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646C7F" w14:textId="77777777" w:rsidR="00C2270E" w:rsidRPr="00761994" w:rsidRDefault="00C2270E" w:rsidP="00227EB0">
      <w:pPr>
        <w:pStyle w:val="Title"/>
        <w:pBdr>
          <w:bottom w:val="none" w:sz="0" w:space="0" w:color="auto"/>
        </w:pBdr>
        <w:ind w:right="-376"/>
        <w:rPr>
          <w:color w:val="375439" w:themeColor="accent1" w:themeShade="80"/>
          <w:lang w:val="en-GB"/>
        </w:rPr>
      </w:pPr>
      <w:bookmarkStart w:id="0" w:name="_GoBack"/>
      <w:bookmarkEnd w:id="0"/>
    </w:p>
    <w:p w14:paraId="57A32F48" w14:textId="3C81E522" w:rsidR="0078220C" w:rsidRPr="00455D9E" w:rsidRDefault="0078220C" w:rsidP="00227EB0">
      <w:pPr>
        <w:pStyle w:val="Title"/>
        <w:pBdr>
          <w:bottom w:val="none" w:sz="0" w:space="0" w:color="auto"/>
        </w:pBdr>
        <w:ind w:right="-376"/>
        <w:jc w:val="center"/>
        <w:rPr>
          <w:rFonts w:asciiTheme="minorHAnsi" w:hAnsiTheme="minorHAnsi"/>
          <w:color w:val="375439" w:themeColor="accent1" w:themeShade="80"/>
          <w:sz w:val="54"/>
          <w:lang w:val="en-GB"/>
        </w:rPr>
      </w:pPr>
      <w:r w:rsidRPr="00455D9E">
        <w:rPr>
          <w:rFonts w:asciiTheme="minorHAnsi" w:hAnsiTheme="minorHAnsi"/>
          <w:color w:val="375439" w:themeColor="accent1" w:themeShade="80"/>
          <w:sz w:val="54"/>
          <w:lang w:val="en-GB"/>
        </w:rPr>
        <w:t xml:space="preserve">Roads for Development (R4D) </w:t>
      </w:r>
      <w:r w:rsidR="00070967" w:rsidRPr="00455D9E">
        <w:rPr>
          <w:rFonts w:asciiTheme="minorHAnsi" w:hAnsiTheme="minorHAnsi"/>
          <w:color w:val="375439" w:themeColor="accent1" w:themeShade="80"/>
          <w:sz w:val="54"/>
          <w:lang w:val="en-GB"/>
        </w:rPr>
        <w:t>Phase II</w:t>
      </w:r>
    </w:p>
    <w:p w14:paraId="0C35EF9B" w14:textId="3522C3B3" w:rsidR="00B2484F" w:rsidRPr="00455D9E" w:rsidRDefault="00C3726F" w:rsidP="00455D9E">
      <w:pPr>
        <w:tabs>
          <w:tab w:val="center" w:pos="4252"/>
          <w:tab w:val="left" w:pos="7786"/>
        </w:tabs>
        <w:rPr>
          <w:rFonts w:asciiTheme="majorHAnsi" w:eastAsiaTheme="majorEastAsia" w:hAnsiTheme="majorHAnsi" w:cstheme="majorBidi"/>
          <w:color w:val="375439" w:themeColor="accent1" w:themeShade="80"/>
          <w:spacing w:val="5"/>
          <w:kern w:val="28"/>
          <w:sz w:val="54"/>
          <w:szCs w:val="52"/>
          <w:lang w:val="en-GB"/>
        </w:rPr>
      </w:pPr>
      <w:r w:rsidRPr="00455D9E">
        <w:rPr>
          <w:rFonts w:eastAsiaTheme="majorEastAsia" w:cstheme="majorBidi"/>
          <w:color w:val="375439" w:themeColor="accent1" w:themeShade="80"/>
          <w:spacing w:val="5"/>
          <w:kern w:val="28"/>
          <w:sz w:val="54"/>
          <w:szCs w:val="52"/>
          <w:lang w:val="en-GB"/>
        </w:rPr>
        <w:tab/>
      </w:r>
      <w:r w:rsidR="00B2484F" w:rsidRPr="00455D9E">
        <w:rPr>
          <w:rFonts w:eastAsiaTheme="majorEastAsia" w:cstheme="majorBidi"/>
          <w:color w:val="375439" w:themeColor="accent1" w:themeShade="80"/>
          <w:spacing w:val="5"/>
          <w:kern w:val="28"/>
          <w:sz w:val="54"/>
          <w:szCs w:val="52"/>
          <w:lang w:val="en-GB"/>
        </w:rPr>
        <w:t>R4D Support Program</w:t>
      </w:r>
    </w:p>
    <w:p w14:paraId="2A59D3C5" w14:textId="7CD4B4F0" w:rsidR="00A80A55" w:rsidRPr="00A14646" w:rsidRDefault="00A80A55" w:rsidP="00C2270E">
      <w:pPr>
        <w:pStyle w:val="Title"/>
        <w:pBdr>
          <w:bottom w:val="single" w:sz="8" w:space="0" w:color="375439" w:themeColor="accent1" w:themeShade="80"/>
        </w:pBdr>
        <w:ind w:right="-376"/>
        <w:jc w:val="center"/>
        <w:rPr>
          <w:color w:val="375439" w:themeColor="accent1" w:themeShade="80"/>
          <w:sz w:val="50"/>
          <w:lang w:val="en-GB"/>
        </w:rPr>
      </w:pPr>
    </w:p>
    <w:p w14:paraId="531DF4A6" w14:textId="7D5F97B3" w:rsidR="00C2270E" w:rsidRPr="00A14646" w:rsidRDefault="00C2270E" w:rsidP="00C2270E">
      <w:pPr>
        <w:jc w:val="center"/>
        <w:rPr>
          <w:lang w:val="en-GB"/>
        </w:rPr>
      </w:pPr>
      <w:r w:rsidRPr="00A14646">
        <w:rPr>
          <w:color w:val="375439" w:themeColor="accent1" w:themeShade="80"/>
          <w:sz w:val="54"/>
          <w:lang w:val="en-GB"/>
        </w:rPr>
        <w:t>Design</w:t>
      </w:r>
      <w:r w:rsidR="00A4137C">
        <w:rPr>
          <w:color w:val="375439" w:themeColor="accent1" w:themeShade="80"/>
          <w:sz w:val="54"/>
          <w:lang w:val="en-GB"/>
        </w:rPr>
        <w:t xml:space="preserve"> Update Annex</w:t>
      </w:r>
      <w:r w:rsidR="00183A16">
        <w:rPr>
          <w:color w:val="375439" w:themeColor="accent1" w:themeShade="80"/>
          <w:sz w:val="54"/>
          <w:lang w:val="en-GB"/>
        </w:rPr>
        <w:t xml:space="preserve"> (DUA)</w:t>
      </w:r>
    </w:p>
    <w:p w14:paraId="3F3F541B" w14:textId="4B9D82E2" w:rsidR="0078220C" w:rsidRPr="00A14646" w:rsidRDefault="0078220C" w:rsidP="0078220C">
      <w:pPr>
        <w:pStyle w:val="Body"/>
      </w:pPr>
    </w:p>
    <w:p w14:paraId="7B8A5471" w14:textId="77777777" w:rsidR="00C2270E" w:rsidRPr="00A14646" w:rsidRDefault="00C2270E" w:rsidP="0078220C">
      <w:pPr>
        <w:pStyle w:val="Body"/>
      </w:pPr>
    </w:p>
    <w:p w14:paraId="04D65B94" w14:textId="77777777" w:rsidR="00C2270E" w:rsidRPr="00A14646" w:rsidRDefault="00C2270E" w:rsidP="0078220C">
      <w:pPr>
        <w:pStyle w:val="Body"/>
      </w:pPr>
    </w:p>
    <w:p w14:paraId="2E83FF3A" w14:textId="441154F3" w:rsidR="0078220C" w:rsidRPr="00A14646" w:rsidRDefault="0078220C" w:rsidP="0078220C">
      <w:pPr>
        <w:rPr>
          <w:lang w:val="en-GB"/>
        </w:rPr>
      </w:pPr>
    </w:p>
    <w:tbl>
      <w:tblPr>
        <w:tblStyle w:val="TableGrid"/>
        <w:tblW w:w="0" w:type="auto"/>
        <w:tblLook w:val="04A0" w:firstRow="1" w:lastRow="0" w:firstColumn="1" w:lastColumn="0" w:noHBand="0" w:noVBand="1"/>
      </w:tblPr>
      <w:tblGrid>
        <w:gridCol w:w="2024"/>
        <w:gridCol w:w="2104"/>
        <w:gridCol w:w="2342"/>
        <w:gridCol w:w="2025"/>
      </w:tblGrid>
      <w:tr w:rsidR="002241A0" w:rsidRPr="00A14646" w14:paraId="69F72BB0" w14:textId="77777777" w:rsidTr="00380F85">
        <w:tc>
          <w:tcPr>
            <w:tcW w:w="2207" w:type="dxa"/>
          </w:tcPr>
          <w:p w14:paraId="18E33255" w14:textId="007EF54D" w:rsidR="002241A0" w:rsidRPr="00A14646" w:rsidRDefault="00B21A02" w:rsidP="00380F85">
            <w:pPr>
              <w:ind w:left="-255" w:right="-119"/>
              <w:jc w:val="center"/>
              <w:rPr>
                <w:lang w:val="en-GB"/>
              </w:rPr>
            </w:pPr>
            <w:r>
              <w:rPr>
                <w:noProof/>
                <w:lang w:val="en-AU" w:eastAsia="en-AU"/>
              </w:rPr>
              <mc:AlternateContent>
                <mc:Choice Requires="wps">
                  <w:drawing>
                    <wp:anchor distT="0" distB="0" distL="114300" distR="114300" simplePos="0" relativeHeight="251664384" behindDoc="0" locked="0" layoutInCell="1" allowOverlap="1" wp14:anchorId="02761D59" wp14:editId="756387F4">
                      <wp:simplePos x="0" y="0"/>
                      <wp:positionH relativeFrom="column">
                        <wp:posOffset>18415</wp:posOffset>
                      </wp:positionH>
                      <wp:positionV relativeFrom="paragraph">
                        <wp:posOffset>495300</wp:posOffset>
                      </wp:positionV>
                      <wp:extent cx="5278120" cy="2510790"/>
                      <wp:effectExtent l="0" t="0" r="0" b="3810"/>
                      <wp:wrapNone/>
                      <wp:docPr id="396" name="Text Box 396"/>
                      <wp:cNvGraphicFramePr/>
                      <a:graphic xmlns:a="http://schemas.openxmlformats.org/drawingml/2006/main">
                        <a:graphicData uri="http://schemas.microsoft.com/office/word/2010/wordprocessingShape">
                          <wps:wsp>
                            <wps:cNvSpPr txBox="1"/>
                            <wps:spPr>
                              <a:xfrm>
                                <a:off x="0" y="0"/>
                                <a:ext cx="5278120" cy="2510790"/>
                              </a:xfrm>
                              <a:prstGeom prst="rect">
                                <a:avLst/>
                              </a:prstGeom>
                              <a:noFill/>
                              <a:ln>
                                <a:noFill/>
                              </a:ln>
                              <a:effectLst/>
                            </wps:spPr>
                            <wps:txbx>
                              <w:txbxContent>
                                <w:p w14:paraId="7984D259" w14:textId="03217B62" w:rsidR="0050055A" w:rsidRDefault="0050055A" w:rsidP="005C16BB">
                                  <w:pPr>
                                    <w:pStyle w:val="Body"/>
                                    <w:rPr>
                                      <w:b/>
                                      <w:outline/>
                                      <w:color w:val="B0CCB0" w:themeColor="accent2"/>
                                      <w:sz w:val="144"/>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14:paraId="3687087D" w14:textId="62AF8FDD" w:rsidR="0050055A" w:rsidRPr="00265AE4" w:rsidRDefault="0050055A" w:rsidP="005C16BB">
                                  <w:pPr>
                                    <w:pStyle w:val="Body"/>
                                    <w:rPr>
                                      <w:b/>
                                      <w:outline/>
                                      <w:color w:val="B0CCB0" w:themeColor="accent2"/>
                                      <w:sz w:val="144"/>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Pr>
                                      <w:b/>
                                      <w:outline/>
                                      <w:color w:val="B0CCB0" w:themeColor="accent2"/>
                                      <w:sz w:val="144"/>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Final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761D59" id="_x0000_t202" coordsize="21600,21600" o:spt="202" path="m,l,21600r21600,l21600,xe">
                      <v:stroke joinstyle="miter"/>
                      <v:path gradientshapeok="t" o:connecttype="rect"/>
                    </v:shapetype>
                    <v:shape id="Text Box 396" o:spid="_x0000_s1026" type="#_x0000_t202" style="position:absolute;left:0;text-align:left;margin-left:1.45pt;margin-top:39pt;width:415.6pt;height:197.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" filled="f" stroked="f">
                      <v:textbox>
                        <w:txbxContent>
                          <w:p w14:paraId="7984D259" w14:textId="03217B62" w:rsidR="0050055A" w:rsidRDefault="0050055A" w:rsidP="005C16BB">
                            <w:pPr>
                              <w:pStyle w:val="Body"/>
                              <w:rPr>
                                <w:b/>
                                <w:outline/>
                                <w:color w:val="B0CCB0" w:themeColor="accent2"/>
                                <w:sz w:val="144"/>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14:paraId="3687087D" w14:textId="62AF8FDD" w:rsidR="0050055A" w:rsidRPr="00265AE4" w:rsidRDefault="0050055A" w:rsidP="005C16BB">
                            <w:pPr>
                              <w:pStyle w:val="Body"/>
                              <w:rPr>
                                <w:b/>
                                <w:outline/>
                                <w:color w:val="B0CCB0" w:themeColor="accent2"/>
                                <w:sz w:val="144"/>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Pr>
                                <w:b/>
                                <w:outline/>
                                <w:color w:val="B0CCB0" w:themeColor="accent2"/>
                                <w:sz w:val="144"/>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Final Version</w:t>
                            </w:r>
                          </w:p>
                        </w:txbxContent>
                      </v:textbox>
                    </v:shape>
                  </w:pict>
                </mc:Fallback>
              </mc:AlternateContent>
            </w:r>
            <w:r w:rsidR="002241A0" w:rsidRPr="00A14646">
              <w:rPr>
                <w:noProof/>
                <w:lang w:val="en-AU" w:eastAsia="en-AU"/>
              </w:rPr>
              <w:drawing>
                <wp:inline distT="0" distB="0" distL="0" distR="0" wp14:anchorId="4151C3EA" wp14:editId="78D5CDC2">
                  <wp:extent cx="1457737" cy="1944000"/>
                  <wp:effectExtent l="0" t="0" r="9525" b="0"/>
                  <wp:docPr id="2" name="Picture 2" descr="C:\Users\Matt Bond\Dropbox\Current\R4D\R4D pics\best\P101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 Bond\Dropbox\Current\R4D\R4D pics\best\P1010812.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457737" cy="1944000"/>
                          </a:xfrm>
                          <a:prstGeom prst="rect">
                            <a:avLst/>
                          </a:prstGeom>
                          <a:noFill/>
                          <a:ln>
                            <a:noFill/>
                          </a:ln>
                        </pic:spPr>
                      </pic:pic>
                    </a:graphicData>
                  </a:graphic>
                </wp:inline>
              </w:drawing>
            </w:r>
          </w:p>
        </w:tc>
        <w:tc>
          <w:tcPr>
            <w:tcW w:w="2207" w:type="dxa"/>
          </w:tcPr>
          <w:p w14:paraId="5F0EADAF" w14:textId="77777777" w:rsidR="002241A0" w:rsidRPr="00A14646" w:rsidRDefault="002241A0" w:rsidP="00380F85">
            <w:pPr>
              <w:ind w:left="-255"/>
              <w:rPr>
                <w:lang w:val="en-GB"/>
              </w:rPr>
            </w:pPr>
            <w:r w:rsidRPr="00A14646">
              <w:rPr>
                <w:noProof/>
                <w:lang w:val="en-AU" w:eastAsia="en-AU"/>
              </w:rPr>
              <w:drawing>
                <wp:inline distT="0" distB="0" distL="0" distR="0" wp14:anchorId="3D437EF1" wp14:editId="6169B9F1">
                  <wp:extent cx="1517218" cy="1944000"/>
                  <wp:effectExtent l="0" t="0" r="6985" b="0"/>
                  <wp:docPr id="4" name="Picture 4" descr="C:\Users\Matt Bond\Dropbox\Current\R4D\R4D pics\best\P101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t Bond\Dropbox\Current\R4D\R4D pics\best\P1010816.JPG"/>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1517218" cy="194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07" w:type="dxa"/>
          </w:tcPr>
          <w:p w14:paraId="512A055D" w14:textId="77777777" w:rsidR="002241A0" w:rsidRPr="00A14646" w:rsidRDefault="002241A0" w:rsidP="00380F85">
            <w:pPr>
              <w:ind w:left="-255"/>
              <w:rPr>
                <w:lang w:val="en-GB"/>
              </w:rPr>
            </w:pPr>
            <w:r w:rsidRPr="00A14646">
              <w:rPr>
                <w:noProof/>
                <w:lang w:val="en-AU" w:eastAsia="en-AU"/>
              </w:rPr>
              <w:drawing>
                <wp:inline distT="0" distB="0" distL="0" distR="0" wp14:anchorId="300F3CF3" wp14:editId="53A20D6B">
                  <wp:extent cx="1692762" cy="1944000"/>
                  <wp:effectExtent l="0" t="0" r="3175" b="0"/>
                  <wp:docPr id="5" name="Picture 5" descr="C:\Users\Matt Bond\Dropbox\Current\R4D\R4D pics\best\P101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t Bond\Dropbox\Current\R4D\R4D pics\best\P1010834.JPG"/>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1692762" cy="194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07" w:type="dxa"/>
          </w:tcPr>
          <w:p w14:paraId="541CA51D" w14:textId="7E6EECCA" w:rsidR="002241A0" w:rsidRPr="00A14646" w:rsidRDefault="002241A0" w:rsidP="00380F85">
            <w:pPr>
              <w:ind w:left="-255"/>
              <w:rPr>
                <w:lang w:val="en-GB"/>
              </w:rPr>
            </w:pPr>
            <w:r w:rsidRPr="00A14646">
              <w:rPr>
                <w:noProof/>
                <w:lang w:val="en-AU" w:eastAsia="en-AU"/>
              </w:rPr>
              <w:drawing>
                <wp:inline distT="0" distB="0" distL="0" distR="0" wp14:anchorId="0AE9A53B" wp14:editId="23526999">
                  <wp:extent cx="1457737" cy="1944000"/>
                  <wp:effectExtent l="0" t="0" r="9525" b="0"/>
                  <wp:docPr id="6" name="Picture 6" descr="C:\Users\Matt Bond\Dropbox\Current\R4D\R4D pics\best\P1010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tt Bond\Dropbox\Current\R4D\R4D pics\best\P1010865.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457737" cy="1944000"/>
                          </a:xfrm>
                          <a:prstGeom prst="rect">
                            <a:avLst/>
                          </a:prstGeom>
                          <a:noFill/>
                          <a:ln>
                            <a:noFill/>
                          </a:ln>
                        </pic:spPr>
                      </pic:pic>
                    </a:graphicData>
                  </a:graphic>
                </wp:inline>
              </w:drawing>
            </w:r>
          </w:p>
        </w:tc>
      </w:tr>
    </w:tbl>
    <w:p w14:paraId="4A53FD31" w14:textId="6B04BBCF" w:rsidR="00380F85" w:rsidRPr="00A14646" w:rsidRDefault="00380F85">
      <w:pPr>
        <w:rPr>
          <w:lang w:val="en-GB"/>
        </w:rPr>
      </w:pPr>
    </w:p>
    <w:p w14:paraId="13251D1E" w14:textId="77777777" w:rsidR="00380F85" w:rsidRPr="00A14646" w:rsidRDefault="00380F85">
      <w:pPr>
        <w:rPr>
          <w:lang w:val="en-GB"/>
        </w:rPr>
      </w:pPr>
    </w:p>
    <w:p w14:paraId="11DAB2FC" w14:textId="27F8EB43" w:rsidR="00380F85" w:rsidRPr="00A14646" w:rsidRDefault="00380F85">
      <w:pPr>
        <w:rPr>
          <w:lang w:val="en-GB"/>
        </w:rPr>
      </w:pPr>
    </w:p>
    <w:p w14:paraId="0E113209" w14:textId="77777777" w:rsidR="00662784" w:rsidRPr="00A14646" w:rsidRDefault="00662784">
      <w:pPr>
        <w:rPr>
          <w:lang w:val="en-GB"/>
        </w:rPr>
      </w:pPr>
    </w:p>
    <w:p w14:paraId="44B9377F" w14:textId="7C0CF388" w:rsidR="00C2270E" w:rsidRPr="00A14646" w:rsidRDefault="00C2270E" w:rsidP="00162369">
      <w:pPr>
        <w:spacing w:before="120" w:after="120"/>
        <w:rPr>
          <w:lang w:val="en-GB"/>
        </w:rPr>
      </w:pPr>
    </w:p>
    <w:tbl>
      <w:tblPr>
        <w:tblpPr w:leftFromText="180" w:rightFromText="180" w:vertAnchor="text" w:horzAnchor="margin" w:tblpXSpec="center" w:tblpY="225"/>
        <w:tblW w:w="85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1E0" w:firstRow="1" w:lastRow="1" w:firstColumn="1" w:lastColumn="1" w:noHBand="0" w:noVBand="0"/>
      </w:tblPr>
      <w:tblGrid>
        <w:gridCol w:w="8500"/>
      </w:tblGrid>
      <w:tr w:rsidR="00662784" w:rsidRPr="00A14646" w14:paraId="6AECAEBE" w14:textId="77777777" w:rsidTr="00C2270E">
        <w:trPr>
          <w:cantSplit/>
          <w:trHeight w:val="289"/>
        </w:trPr>
        <w:tc>
          <w:tcPr>
            <w:tcW w:w="8500" w:type="dxa"/>
            <w:tcBorders>
              <w:bottom w:val="single" w:sz="4" w:space="0" w:color="808080"/>
            </w:tcBorders>
            <w:shd w:val="clear" w:color="auto" w:fill="C6DAC8" w:themeFill="accent1" w:themeFillTint="66"/>
          </w:tcPr>
          <w:p w14:paraId="1092CDC5" w14:textId="33F47C4B" w:rsidR="00662784" w:rsidRPr="00A14646" w:rsidRDefault="00BD1F21" w:rsidP="00162369">
            <w:pPr>
              <w:spacing w:before="120" w:after="120"/>
              <w:rPr>
                <w:rFonts w:ascii="Franklin Gothic Book" w:hAnsi="Franklin Gothic Book"/>
                <w:b/>
                <w:i/>
                <w:lang w:val="en-GB"/>
              </w:rPr>
            </w:pPr>
            <w:r w:rsidRPr="00A14646">
              <w:rPr>
                <w:rFonts w:ascii="Franklin Gothic Book" w:hAnsi="Franklin Gothic Book"/>
                <w:b/>
                <w:lang w:val="en-GB"/>
              </w:rPr>
              <w:t xml:space="preserve">Roads for Development </w:t>
            </w:r>
            <w:r w:rsidR="00070967">
              <w:rPr>
                <w:rFonts w:ascii="Franklin Gothic Book" w:hAnsi="Franklin Gothic Book"/>
                <w:b/>
                <w:lang w:val="en-GB"/>
              </w:rPr>
              <w:t>Phase II</w:t>
            </w:r>
            <w:r w:rsidR="00B21A02">
              <w:rPr>
                <w:rFonts w:ascii="Franklin Gothic Book" w:hAnsi="Franklin Gothic Book"/>
                <w:b/>
                <w:lang w:val="en-GB"/>
              </w:rPr>
              <w:t xml:space="preserve"> – R4D Support Program</w:t>
            </w:r>
          </w:p>
        </w:tc>
      </w:tr>
      <w:tr w:rsidR="00662784" w:rsidRPr="00A14646" w14:paraId="22394379" w14:textId="77777777" w:rsidTr="00C2270E">
        <w:tblPrEx>
          <w:shd w:val="clear" w:color="auto" w:fill="FFFFFF"/>
          <w:tblCellMar>
            <w:top w:w="28" w:type="dxa"/>
            <w:bottom w:w="28" w:type="dxa"/>
          </w:tblCellMar>
        </w:tblPrEx>
        <w:trPr>
          <w:cantSplit/>
          <w:trHeight w:val="360"/>
        </w:trPr>
        <w:tc>
          <w:tcPr>
            <w:tcW w:w="8500" w:type="dxa"/>
            <w:tcBorders>
              <w:top w:val="single" w:sz="4" w:space="0" w:color="808080"/>
              <w:left w:val="single" w:sz="4" w:space="0" w:color="808080"/>
              <w:bottom w:val="single" w:sz="4" w:space="0" w:color="808080"/>
              <w:right w:val="single" w:sz="4" w:space="0" w:color="808080"/>
            </w:tcBorders>
            <w:shd w:val="clear" w:color="auto" w:fill="E2ECE3" w:themeFill="accent1" w:themeFillTint="33"/>
          </w:tcPr>
          <w:p w14:paraId="14F8A75C" w14:textId="77777777" w:rsidR="00662784" w:rsidRPr="00A14646" w:rsidRDefault="00662784" w:rsidP="00162369">
            <w:pPr>
              <w:spacing w:before="120" w:after="120"/>
              <w:rPr>
                <w:rFonts w:ascii="Franklin Gothic Book" w:hAnsi="Franklin Gothic Book"/>
                <w:b/>
                <w:lang w:val="en-GB"/>
              </w:rPr>
            </w:pPr>
            <w:r w:rsidRPr="00A14646">
              <w:rPr>
                <w:rFonts w:ascii="Franklin Gothic Book" w:hAnsi="Franklin Gothic Book"/>
                <w:b/>
                <w:lang w:val="en-GB"/>
              </w:rPr>
              <w:t xml:space="preserve">Start date: </w:t>
            </w:r>
            <w:r w:rsidR="00BD1F21" w:rsidRPr="00A14646">
              <w:rPr>
                <w:rFonts w:ascii="Franklin Gothic Book" w:hAnsi="Franklin Gothic Book"/>
                <w:b/>
                <w:lang w:val="en-GB"/>
              </w:rPr>
              <w:t>1 January 2017</w:t>
            </w:r>
            <w:r w:rsidRPr="00A14646">
              <w:rPr>
                <w:rFonts w:ascii="Franklin Gothic Book" w:hAnsi="Franklin Gothic Book"/>
                <w:b/>
                <w:lang w:val="en-GB"/>
              </w:rPr>
              <w:tab/>
            </w:r>
            <w:r w:rsidRPr="00A14646">
              <w:rPr>
                <w:rFonts w:ascii="Franklin Gothic Book" w:hAnsi="Franklin Gothic Book"/>
                <w:b/>
                <w:lang w:val="en-GB"/>
              </w:rPr>
              <w:tab/>
              <w:t xml:space="preserve">End Date: </w:t>
            </w:r>
            <w:r w:rsidR="00BD1F21" w:rsidRPr="00A14646">
              <w:rPr>
                <w:rFonts w:ascii="Franklin Gothic Book" w:hAnsi="Franklin Gothic Book"/>
                <w:b/>
                <w:lang w:val="en-GB"/>
              </w:rPr>
              <w:t>31 December 2020</w:t>
            </w:r>
          </w:p>
        </w:tc>
      </w:tr>
      <w:tr w:rsidR="00662784" w:rsidRPr="00A14646" w14:paraId="2EFBE63A" w14:textId="77777777" w:rsidTr="00C2270E">
        <w:tblPrEx>
          <w:shd w:val="clear" w:color="auto" w:fill="FFFFFF"/>
          <w:tblCellMar>
            <w:top w:w="28" w:type="dxa"/>
            <w:bottom w:w="28" w:type="dxa"/>
          </w:tblCellMar>
        </w:tblPrEx>
        <w:trPr>
          <w:cantSplit/>
          <w:trHeight w:val="360"/>
        </w:trPr>
        <w:tc>
          <w:tcPr>
            <w:tcW w:w="8500" w:type="dxa"/>
            <w:tcBorders>
              <w:top w:val="single" w:sz="4" w:space="0" w:color="808080"/>
              <w:left w:val="single" w:sz="4" w:space="0" w:color="808080"/>
              <w:bottom w:val="single" w:sz="4" w:space="0" w:color="808080"/>
              <w:right w:val="single" w:sz="4" w:space="0" w:color="808080"/>
            </w:tcBorders>
            <w:shd w:val="clear" w:color="auto" w:fill="E2ECE3" w:themeFill="accent1" w:themeFillTint="33"/>
          </w:tcPr>
          <w:p w14:paraId="09DE44A3" w14:textId="78C065F5" w:rsidR="00662784" w:rsidRPr="00A14646" w:rsidRDefault="00662784" w:rsidP="00162369">
            <w:pPr>
              <w:spacing w:before="120" w:after="120"/>
              <w:rPr>
                <w:rFonts w:ascii="Franklin Gothic Book" w:hAnsi="Franklin Gothic Book"/>
                <w:b/>
                <w:lang w:val="en-GB"/>
              </w:rPr>
            </w:pPr>
            <w:r w:rsidRPr="00A14646">
              <w:rPr>
                <w:rFonts w:ascii="Franklin Gothic Book" w:hAnsi="Franklin Gothic Book"/>
                <w:b/>
                <w:lang w:val="en-GB"/>
              </w:rPr>
              <w:t xml:space="preserve">Total proposed </w:t>
            </w:r>
            <w:r w:rsidR="00BD1F21" w:rsidRPr="00A14646">
              <w:rPr>
                <w:rFonts w:ascii="Franklin Gothic Book" w:hAnsi="Franklin Gothic Book"/>
                <w:b/>
                <w:lang w:val="en-GB"/>
              </w:rPr>
              <w:t xml:space="preserve">GoA </w:t>
            </w:r>
            <w:r w:rsidRPr="00A14646">
              <w:rPr>
                <w:rFonts w:ascii="Franklin Gothic Book" w:hAnsi="Franklin Gothic Book"/>
                <w:b/>
                <w:lang w:val="en-GB"/>
              </w:rPr>
              <w:t xml:space="preserve">funding allocation: </w:t>
            </w:r>
            <w:r w:rsidR="00BD1F21" w:rsidRPr="00183A16">
              <w:rPr>
                <w:rFonts w:ascii="Franklin Gothic Book" w:hAnsi="Franklin Gothic Book"/>
                <w:b/>
                <w:lang w:val="en-GB"/>
              </w:rPr>
              <w:t>AUD</w:t>
            </w:r>
            <w:r w:rsidR="00BD1F21" w:rsidRPr="00455D9E">
              <w:rPr>
                <w:rFonts w:ascii="Franklin Gothic Book" w:hAnsi="Franklin Gothic Book"/>
                <w:b/>
                <w:lang w:val="en-GB"/>
              </w:rPr>
              <w:t>26</w:t>
            </w:r>
            <w:r w:rsidR="002743F5" w:rsidRPr="00455D9E">
              <w:rPr>
                <w:rFonts w:ascii="Franklin Gothic Book" w:hAnsi="Franklin Gothic Book"/>
                <w:b/>
                <w:lang w:val="en-GB"/>
              </w:rPr>
              <w:t xml:space="preserve"> </w:t>
            </w:r>
            <w:r w:rsidR="00BD1F21" w:rsidRPr="00455D9E">
              <w:rPr>
                <w:rFonts w:ascii="Franklin Gothic Book" w:hAnsi="Franklin Gothic Book"/>
                <w:b/>
                <w:lang w:val="en-GB"/>
              </w:rPr>
              <w:t>m</w:t>
            </w:r>
            <w:r w:rsidR="002743F5" w:rsidRPr="00455D9E">
              <w:rPr>
                <w:rFonts w:ascii="Franklin Gothic Book" w:hAnsi="Franklin Gothic Book"/>
                <w:b/>
                <w:lang w:val="en-GB"/>
              </w:rPr>
              <w:t>illion</w:t>
            </w:r>
            <w:r w:rsidRPr="00A14646">
              <w:rPr>
                <w:rFonts w:ascii="Franklin Gothic Book" w:hAnsi="Franklin Gothic Book"/>
                <w:b/>
                <w:lang w:val="en-GB"/>
              </w:rPr>
              <w:t xml:space="preserve"> </w:t>
            </w:r>
          </w:p>
        </w:tc>
      </w:tr>
      <w:tr w:rsidR="00662784" w:rsidRPr="00A14646" w14:paraId="17010344" w14:textId="77777777" w:rsidTr="00C2270E">
        <w:tblPrEx>
          <w:shd w:val="clear" w:color="auto" w:fill="FFFFFF"/>
          <w:tblCellMar>
            <w:top w:w="28" w:type="dxa"/>
            <w:bottom w:w="28" w:type="dxa"/>
          </w:tblCellMar>
        </w:tblPrEx>
        <w:trPr>
          <w:cantSplit/>
          <w:trHeight w:val="360"/>
        </w:trPr>
        <w:tc>
          <w:tcPr>
            <w:tcW w:w="8500" w:type="dxa"/>
            <w:tcBorders>
              <w:top w:val="single" w:sz="4" w:space="0" w:color="808080"/>
              <w:left w:val="single" w:sz="4" w:space="0" w:color="808080"/>
              <w:bottom w:val="single" w:sz="4" w:space="0" w:color="808080"/>
              <w:right w:val="single" w:sz="4" w:space="0" w:color="808080"/>
            </w:tcBorders>
            <w:shd w:val="clear" w:color="auto" w:fill="E2ECE3" w:themeFill="accent1" w:themeFillTint="33"/>
          </w:tcPr>
          <w:p w14:paraId="10BBFDB7" w14:textId="42E8CE87" w:rsidR="00662784" w:rsidRPr="00A14646" w:rsidRDefault="00662784" w:rsidP="00CF23FD">
            <w:pPr>
              <w:spacing w:before="120" w:after="120"/>
              <w:rPr>
                <w:rFonts w:ascii="Franklin Gothic Book" w:hAnsi="Franklin Gothic Book"/>
                <w:b/>
                <w:lang w:val="en-GB"/>
              </w:rPr>
            </w:pPr>
            <w:r w:rsidRPr="00A14646">
              <w:rPr>
                <w:rFonts w:ascii="Franklin Gothic Book" w:hAnsi="Franklin Gothic Book"/>
                <w:b/>
                <w:lang w:val="en-GB"/>
              </w:rPr>
              <w:t>Investment Concept (IC) approved by:</w:t>
            </w:r>
            <w:r w:rsidRPr="00A14646">
              <w:rPr>
                <w:rFonts w:ascii="Franklin Gothic Book" w:hAnsi="Franklin Gothic Book"/>
                <w:b/>
                <w:lang w:val="en-GB"/>
              </w:rPr>
              <w:tab/>
              <w:t xml:space="preserve">       IC Endorsed by AIC: </w:t>
            </w:r>
          </w:p>
        </w:tc>
      </w:tr>
      <w:tr w:rsidR="00662784" w:rsidRPr="00A14646" w14:paraId="6425068B" w14:textId="77777777" w:rsidTr="00C2270E">
        <w:tblPrEx>
          <w:shd w:val="clear" w:color="auto" w:fill="FFFFFF"/>
          <w:tblCellMar>
            <w:top w:w="28" w:type="dxa"/>
            <w:bottom w:w="28" w:type="dxa"/>
          </w:tblCellMar>
        </w:tblPrEx>
        <w:trPr>
          <w:cantSplit/>
          <w:trHeight w:val="360"/>
        </w:trPr>
        <w:tc>
          <w:tcPr>
            <w:tcW w:w="8500" w:type="dxa"/>
            <w:tcBorders>
              <w:top w:val="single" w:sz="4" w:space="0" w:color="808080"/>
              <w:left w:val="single" w:sz="4" w:space="0" w:color="808080"/>
              <w:bottom w:val="single" w:sz="4" w:space="0" w:color="808080"/>
              <w:right w:val="single" w:sz="4" w:space="0" w:color="808080"/>
            </w:tcBorders>
            <w:shd w:val="clear" w:color="auto" w:fill="E2ECE3" w:themeFill="accent1" w:themeFillTint="33"/>
          </w:tcPr>
          <w:p w14:paraId="1CE6FA82" w14:textId="0F31782B" w:rsidR="00662784" w:rsidRPr="00A14646" w:rsidRDefault="00662784" w:rsidP="002743F5">
            <w:pPr>
              <w:spacing w:before="120" w:after="120"/>
              <w:rPr>
                <w:rFonts w:ascii="Franklin Gothic Book" w:hAnsi="Franklin Gothic Book"/>
                <w:b/>
                <w:lang w:val="en-GB"/>
              </w:rPr>
            </w:pPr>
            <w:r w:rsidRPr="00A14646">
              <w:rPr>
                <w:rFonts w:ascii="Franklin Gothic Book" w:hAnsi="Franklin Gothic Book"/>
                <w:b/>
                <w:lang w:val="en-GB"/>
              </w:rPr>
              <w:t xml:space="preserve">Quality Assurance (QA) Completed:  </w:t>
            </w:r>
            <w:r w:rsidR="00761994">
              <w:rPr>
                <w:rFonts w:ascii="Franklin Gothic Book" w:hAnsi="Franklin Gothic Book"/>
                <w:b/>
                <w:lang w:val="en-GB"/>
              </w:rPr>
              <w:t xml:space="preserve">Peer Review and </w:t>
            </w:r>
            <w:r w:rsidR="002743F5">
              <w:rPr>
                <w:rFonts w:ascii="Franklin Gothic Book" w:hAnsi="Franklin Gothic Book"/>
                <w:b/>
                <w:lang w:val="en-GB"/>
              </w:rPr>
              <w:t>Independent Appraisal</w:t>
            </w:r>
          </w:p>
        </w:tc>
      </w:tr>
    </w:tbl>
    <w:p w14:paraId="7B7900F9" w14:textId="77777777" w:rsidR="0078220C" w:rsidRPr="00A14646" w:rsidRDefault="0078220C">
      <w:pPr>
        <w:rPr>
          <w:lang w:val="en-GB"/>
        </w:rPr>
      </w:pPr>
      <w:r w:rsidRPr="00A14646">
        <w:rPr>
          <w:lang w:val="en-GB"/>
        </w:rPr>
        <w:br w:type="page"/>
      </w:r>
    </w:p>
    <w:p w14:paraId="6C2741AC" w14:textId="77777777" w:rsidR="00662784" w:rsidRPr="00A14646" w:rsidRDefault="00662784">
      <w:pPr>
        <w:rPr>
          <w:lang w:val="en-GB"/>
        </w:rPr>
      </w:pPr>
    </w:p>
    <w:sdt>
      <w:sdtPr>
        <w:rPr>
          <w:rFonts w:asciiTheme="minorHAnsi" w:eastAsia="Times New Roman" w:hAnsiTheme="minorHAnsi" w:cs="Times New Roman"/>
          <w:color w:val="auto"/>
          <w:sz w:val="22"/>
          <w:szCs w:val="22"/>
          <w:lang w:val="en-GB"/>
        </w:rPr>
        <w:id w:val="20066594"/>
        <w:docPartObj>
          <w:docPartGallery w:val="Table of Contents"/>
          <w:docPartUnique/>
        </w:docPartObj>
      </w:sdtPr>
      <w:sdtEndPr>
        <w:rPr>
          <w:b/>
          <w:bCs/>
          <w:noProof/>
        </w:rPr>
      </w:sdtEndPr>
      <w:sdtContent>
        <w:p w14:paraId="390F4F02" w14:textId="77777777" w:rsidR="00751F57" w:rsidRPr="00A14646" w:rsidRDefault="00751F57" w:rsidP="009E4622">
          <w:pPr>
            <w:pStyle w:val="TOCHeading"/>
            <w:spacing w:before="0" w:after="120"/>
            <w:rPr>
              <w:lang w:val="en-GB"/>
            </w:rPr>
          </w:pPr>
          <w:r w:rsidRPr="00A14646">
            <w:rPr>
              <w:rFonts w:asciiTheme="minorHAnsi" w:eastAsia="Times New Roman" w:hAnsiTheme="minorHAnsi" w:cs="Times New Roman"/>
              <w:b/>
              <w:bCs/>
              <w:caps/>
              <w:color w:val="4B734B" w:themeColor="accent2" w:themeShade="80"/>
              <w:sz w:val="24"/>
              <w:szCs w:val="26"/>
              <w:lang w:val="en-GB"/>
            </w:rPr>
            <w:t>Contents</w:t>
          </w:r>
        </w:p>
        <w:p w14:paraId="4C6EA0B4" w14:textId="366F9CEF" w:rsidR="008B1A8C" w:rsidRDefault="0072209D">
          <w:pPr>
            <w:pStyle w:val="TOC1"/>
            <w:tabs>
              <w:tab w:val="right" w:leader="dot" w:pos="8495"/>
            </w:tabs>
            <w:rPr>
              <w:rFonts w:eastAsiaTheme="minorEastAsia" w:cstheme="minorBidi"/>
              <w:noProof/>
              <w:lang w:val="en-GB" w:eastAsia="en-GB"/>
            </w:rPr>
          </w:pPr>
          <w:r w:rsidRPr="00A14646">
            <w:rPr>
              <w:lang w:val="en-GB"/>
            </w:rPr>
            <w:fldChar w:fldCharType="begin"/>
          </w:r>
          <w:r w:rsidR="00751F57" w:rsidRPr="00A14646">
            <w:rPr>
              <w:lang w:val="en-GB"/>
            </w:rPr>
            <w:instrText xml:space="preserve"> TOC \o "1-3" \h \z \u </w:instrText>
          </w:r>
          <w:r w:rsidRPr="00A14646">
            <w:rPr>
              <w:lang w:val="en-GB"/>
            </w:rPr>
            <w:fldChar w:fldCharType="separate"/>
          </w:r>
          <w:hyperlink w:anchor="_Toc460422882" w:history="1">
            <w:r w:rsidR="008B1A8C" w:rsidRPr="003E0F73">
              <w:rPr>
                <w:rStyle w:val="Hyperlink"/>
                <w:noProof/>
              </w:rPr>
              <w:t>Executive summary</w:t>
            </w:r>
            <w:r w:rsidR="008B1A8C">
              <w:rPr>
                <w:noProof/>
                <w:webHidden/>
              </w:rPr>
              <w:tab/>
            </w:r>
            <w:r w:rsidR="008B1A8C">
              <w:rPr>
                <w:noProof/>
                <w:webHidden/>
              </w:rPr>
              <w:fldChar w:fldCharType="begin"/>
            </w:r>
            <w:r w:rsidR="008B1A8C">
              <w:rPr>
                <w:noProof/>
                <w:webHidden/>
              </w:rPr>
              <w:instrText xml:space="preserve"> PAGEREF _Toc460422882 \h </w:instrText>
            </w:r>
            <w:r w:rsidR="008B1A8C">
              <w:rPr>
                <w:noProof/>
                <w:webHidden/>
              </w:rPr>
            </w:r>
            <w:r w:rsidR="008B1A8C">
              <w:rPr>
                <w:noProof/>
                <w:webHidden/>
              </w:rPr>
              <w:fldChar w:fldCharType="separate"/>
            </w:r>
            <w:r w:rsidR="005900AF">
              <w:rPr>
                <w:noProof/>
                <w:webHidden/>
              </w:rPr>
              <w:t>iv</w:t>
            </w:r>
            <w:r w:rsidR="008B1A8C">
              <w:rPr>
                <w:noProof/>
                <w:webHidden/>
              </w:rPr>
              <w:fldChar w:fldCharType="end"/>
            </w:r>
          </w:hyperlink>
        </w:p>
        <w:p w14:paraId="4B180A75" w14:textId="7485644E" w:rsidR="008B1A8C" w:rsidRDefault="001D54E0">
          <w:pPr>
            <w:pStyle w:val="TOC1"/>
            <w:tabs>
              <w:tab w:val="left" w:pos="440"/>
              <w:tab w:val="right" w:leader="dot" w:pos="8495"/>
            </w:tabs>
            <w:rPr>
              <w:rFonts w:eastAsiaTheme="minorEastAsia" w:cstheme="minorBidi"/>
              <w:noProof/>
              <w:lang w:val="en-GB" w:eastAsia="en-GB"/>
            </w:rPr>
          </w:pPr>
          <w:hyperlink w:anchor="_Toc460422883" w:history="1">
            <w:r w:rsidR="008B1A8C" w:rsidRPr="003E0F73">
              <w:rPr>
                <w:rStyle w:val="Hyperlink"/>
                <w:noProof/>
              </w:rPr>
              <w:t>1.</w:t>
            </w:r>
            <w:r w:rsidR="008B1A8C">
              <w:rPr>
                <w:rFonts w:eastAsiaTheme="minorEastAsia" w:cstheme="minorBidi"/>
                <w:noProof/>
                <w:lang w:val="en-GB" w:eastAsia="en-GB"/>
              </w:rPr>
              <w:tab/>
            </w:r>
            <w:r w:rsidR="008B1A8C" w:rsidRPr="003E0F73">
              <w:rPr>
                <w:rStyle w:val="Hyperlink"/>
                <w:noProof/>
              </w:rPr>
              <w:t>Program Overview</w:t>
            </w:r>
            <w:r w:rsidR="008B1A8C">
              <w:rPr>
                <w:noProof/>
                <w:webHidden/>
              </w:rPr>
              <w:tab/>
            </w:r>
            <w:r w:rsidR="008B1A8C">
              <w:rPr>
                <w:noProof/>
                <w:webHidden/>
              </w:rPr>
              <w:fldChar w:fldCharType="begin"/>
            </w:r>
            <w:r w:rsidR="008B1A8C">
              <w:rPr>
                <w:noProof/>
                <w:webHidden/>
              </w:rPr>
              <w:instrText xml:space="preserve"> PAGEREF _Toc460422883 \h </w:instrText>
            </w:r>
            <w:r w:rsidR="008B1A8C">
              <w:rPr>
                <w:noProof/>
                <w:webHidden/>
              </w:rPr>
            </w:r>
            <w:r w:rsidR="008B1A8C">
              <w:rPr>
                <w:noProof/>
                <w:webHidden/>
              </w:rPr>
              <w:fldChar w:fldCharType="separate"/>
            </w:r>
            <w:r w:rsidR="005900AF">
              <w:rPr>
                <w:noProof/>
                <w:webHidden/>
              </w:rPr>
              <w:t>1</w:t>
            </w:r>
            <w:r w:rsidR="008B1A8C">
              <w:rPr>
                <w:noProof/>
                <w:webHidden/>
              </w:rPr>
              <w:fldChar w:fldCharType="end"/>
            </w:r>
          </w:hyperlink>
        </w:p>
        <w:p w14:paraId="74560803" w14:textId="3221E45D" w:rsidR="008B1A8C" w:rsidRDefault="001D54E0">
          <w:pPr>
            <w:pStyle w:val="TOC2"/>
            <w:tabs>
              <w:tab w:val="left" w:pos="880"/>
              <w:tab w:val="right" w:leader="dot" w:pos="8495"/>
            </w:tabs>
            <w:rPr>
              <w:rFonts w:eastAsiaTheme="minorEastAsia" w:cstheme="minorBidi"/>
              <w:noProof/>
              <w:lang w:val="en-GB" w:eastAsia="en-GB"/>
            </w:rPr>
          </w:pPr>
          <w:hyperlink w:anchor="_Toc460422884" w:history="1">
            <w:r w:rsidR="008B1A8C" w:rsidRPr="003E0F73">
              <w:rPr>
                <w:rStyle w:val="Hyperlink"/>
                <w:noProof/>
              </w:rPr>
              <w:t>1.1</w:t>
            </w:r>
            <w:r w:rsidR="008B1A8C">
              <w:rPr>
                <w:rFonts w:eastAsiaTheme="minorEastAsia" w:cstheme="minorBidi"/>
                <w:noProof/>
                <w:lang w:val="en-GB" w:eastAsia="en-GB"/>
              </w:rPr>
              <w:tab/>
            </w:r>
            <w:r w:rsidR="008B1A8C" w:rsidRPr="003E0F73">
              <w:rPr>
                <w:rStyle w:val="Hyperlink"/>
                <w:noProof/>
              </w:rPr>
              <w:t>Program purpose</w:t>
            </w:r>
            <w:r w:rsidR="008B1A8C">
              <w:rPr>
                <w:noProof/>
                <w:webHidden/>
              </w:rPr>
              <w:tab/>
            </w:r>
            <w:r w:rsidR="008B1A8C">
              <w:rPr>
                <w:noProof/>
                <w:webHidden/>
              </w:rPr>
              <w:fldChar w:fldCharType="begin"/>
            </w:r>
            <w:r w:rsidR="008B1A8C">
              <w:rPr>
                <w:noProof/>
                <w:webHidden/>
              </w:rPr>
              <w:instrText xml:space="preserve"> PAGEREF _Toc460422884 \h </w:instrText>
            </w:r>
            <w:r w:rsidR="008B1A8C">
              <w:rPr>
                <w:noProof/>
                <w:webHidden/>
              </w:rPr>
            </w:r>
            <w:r w:rsidR="008B1A8C">
              <w:rPr>
                <w:noProof/>
                <w:webHidden/>
              </w:rPr>
              <w:fldChar w:fldCharType="separate"/>
            </w:r>
            <w:r w:rsidR="005900AF">
              <w:rPr>
                <w:noProof/>
                <w:webHidden/>
              </w:rPr>
              <w:t>1</w:t>
            </w:r>
            <w:r w:rsidR="008B1A8C">
              <w:rPr>
                <w:noProof/>
                <w:webHidden/>
              </w:rPr>
              <w:fldChar w:fldCharType="end"/>
            </w:r>
          </w:hyperlink>
        </w:p>
        <w:p w14:paraId="237E4F4E" w14:textId="67812484" w:rsidR="008B1A8C" w:rsidRDefault="001D54E0">
          <w:pPr>
            <w:pStyle w:val="TOC2"/>
            <w:tabs>
              <w:tab w:val="left" w:pos="880"/>
              <w:tab w:val="right" w:leader="dot" w:pos="8495"/>
            </w:tabs>
            <w:rPr>
              <w:rFonts w:eastAsiaTheme="minorEastAsia" w:cstheme="minorBidi"/>
              <w:noProof/>
              <w:lang w:val="en-GB" w:eastAsia="en-GB"/>
            </w:rPr>
          </w:pPr>
          <w:hyperlink w:anchor="_Toc460422885" w:history="1">
            <w:r w:rsidR="008B1A8C" w:rsidRPr="003E0F73">
              <w:rPr>
                <w:rStyle w:val="Hyperlink"/>
                <w:noProof/>
              </w:rPr>
              <w:t>1.2</w:t>
            </w:r>
            <w:r w:rsidR="008B1A8C">
              <w:rPr>
                <w:rFonts w:eastAsiaTheme="minorEastAsia" w:cstheme="minorBidi"/>
                <w:noProof/>
                <w:lang w:val="en-GB" w:eastAsia="en-GB"/>
              </w:rPr>
              <w:tab/>
            </w:r>
            <w:r w:rsidR="008B1A8C" w:rsidRPr="003E0F73">
              <w:rPr>
                <w:rStyle w:val="Hyperlink"/>
                <w:noProof/>
              </w:rPr>
              <w:t>Context</w:t>
            </w:r>
            <w:r w:rsidR="008B1A8C">
              <w:rPr>
                <w:noProof/>
                <w:webHidden/>
              </w:rPr>
              <w:tab/>
            </w:r>
            <w:r w:rsidR="008B1A8C">
              <w:rPr>
                <w:noProof/>
                <w:webHidden/>
              </w:rPr>
              <w:fldChar w:fldCharType="begin"/>
            </w:r>
            <w:r w:rsidR="008B1A8C">
              <w:rPr>
                <w:noProof/>
                <w:webHidden/>
              </w:rPr>
              <w:instrText xml:space="preserve"> PAGEREF _Toc460422885 \h </w:instrText>
            </w:r>
            <w:r w:rsidR="008B1A8C">
              <w:rPr>
                <w:noProof/>
                <w:webHidden/>
              </w:rPr>
            </w:r>
            <w:r w:rsidR="008B1A8C">
              <w:rPr>
                <w:noProof/>
                <w:webHidden/>
              </w:rPr>
              <w:fldChar w:fldCharType="separate"/>
            </w:r>
            <w:r w:rsidR="005900AF">
              <w:rPr>
                <w:noProof/>
                <w:webHidden/>
              </w:rPr>
              <w:t>2</w:t>
            </w:r>
            <w:r w:rsidR="008B1A8C">
              <w:rPr>
                <w:noProof/>
                <w:webHidden/>
              </w:rPr>
              <w:fldChar w:fldCharType="end"/>
            </w:r>
          </w:hyperlink>
        </w:p>
        <w:p w14:paraId="3FB532AF" w14:textId="497FB4E7" w:rsidR="008B1A8C" w:rsidRDefault="001D54E0">
          <w:pPr>
            <w:pStyle w:val="TOC2"/>
            <w:tabs>
              <w:tab w:val="left" w:pos="880"/>
              <w:tab w:val="right" w:leader="dot" w:pos="8495"/>
            </w:tabs>
            <w:rPr>
              <w:rFonts w:eastAsiaTheme="minorEastAsia" w:cstheme="minorBidi"/>
              <w:noProof/>
              <w:lang w:val="en-GB" w:eastAsia="en-GB"/>
            </w:rPr>
          </w:pPr>
          <w:hyperlink w:anchor="_Toc460422886" w:history="1">
            <w:r w:rsidR="008B1A8C" w:rsidRPr="003E0F73">
              <w:rPr>
                <w:rStyle w:val="Hyperlink"/>
                <w:noProof/>
              </w:rPr>
              <w:t>1.3</w:t>
            </w:r>
            <w:r w:rsidR="008B1A8C">
              <w:rPr>
                <w:rFonts w:eastAsiaTheme="minorEastAsia" w:cstheme="minorBidi"/>
                <w:noProof/>
                <w:lang w:val="en-GB" w:eastAsia="en-GB"/>
              </w:rPr>
              <w:tab/>
            </w:r>
            <w:r w:rsidR="008B1A8C" w:rsidRPr="003E0F73">
              <w:rPr>
                <w:rStyle w:val="Hyperlink"/>
                <w:noProof/>
              </w:rPr>
              <w:t>Links to International and National Development Priorities and Outcomes</w:t>
            </w:r>
            <w:r w:rsidR="008B1A8C">
              <w:rPr>
                <w:noProof/>
                <w:webHidden/>
              </w:rPr>
              <w:tab/>
            </w:r>
            <w:r w:rsidR="008B1A8C">
              <w:rPr>
                <w:noProof/>
                <w:webHidden/>
              </w:rPr>
              <w:fldChar w:fldCharType="begin"/>
            </w:r>
            <w:r w:rsidR="008B1A8C">
              <w:rPr>
                <w:noProof/>
                <w:webHidden/>
              </w:rPr>
              <w:instrText xml:space="preserve"> PAGEREF _Toc460422886 \h </w:instrText>
            </w:r>
            <w:r w:rsidR="008B1A8C">
              <w:rPr>
                <w:noProof/>
                <w:webHidden/>
              </w:rPr>
            </w:r>
            <w:r w:rsidR="008B1A8C">
              <w:rPr>
                <w:noProof/>
                <w:webHidden/>
              </w:rPr>
              <w:fldChar w:fldCharType="separate"/>
            </w:r>
            <w:r w:rsidR="005900AF">
              <w:rPr>
                <w:noProof/>
                <w:webHidden/>
              </w:rPr>
              <w:t>2</w:t>
            </w:r>
            <w:r w:rsidR="008B1A8C">
              <w:rPr>
                <w:noProof/>
                <w:webHidden/>
              </w:rPr>
              <w:fldChar w:fldCharType="end"/>
            </w:r>
          </w:hyperlink>
        </w:p>
        <w:p w14:paraId="25664B21" w14:textId="5322F1A7" w:rsidR="008B1A8C" w:rsidRDefault="001D54E0">
          <w:pPr>
            <w:pStyle w:val="TOC2"/>
            <w:tabs>
              <w:tab w:val="left" w:pos="880"/>
              <w:tab w:val="right" w:leader="dot" w:pos="8495"/>
            </w:tabs>
            <w:rPr>
              <w:rFonts w:eastAsiaTheme="minorEastAsia" w:cstheme="minorBidi"/>
              <w:noProof/>
              <w:lang w:val="en-GB" w:eastAsia="en-GB"/>
            </w:rPr>
          </w:pPr>
          <w:hyperlink w:anchor="_Toc460422887" w:history="1">
            <w:r w:rsidR="008B1A8C" w:rsidRPr="003E0F73">
              <w:rPr>
                <w:rStyle w:val="Hyperlink"/>
                <w:noProof/>
              </w:rPr>
              <w:t>1.4</w:t>
            </w:r>
            <w:r w:rsidR="008B1A8C">
              <w:rPr>
                <w:rFonts w:eastAsiaTheme="minorEastAsia" w:cstheme="minorBidi"/>
                <w:noProof/>
                <w:lang w:val="en-GB" w:eastAsia="en-GB"/>
              </w:rPr>
              <w:tab/>
            </w:r>
            <w:r w:rsidR="008B1A8C" w:rsidRPr="003E0F73">
              <w:rPr>
                <w:rStyle w:val="Hyperlink"/>
                <w:noProof/>
              </w:rPr>
              <w:t>Changes in the design and implementation approach</w:t>
            </w:r>
            <w:r w:rsidR="008B1A8C">
              <w:rPr>
                <w:noProof/>
                <w:webHidden/>
              </w:rPr>
              <w:tab/>
            </w:r>
            <w:r w:rsidR="008B1A8C">
              <w:rPr>
                <w:noProof/>
                <w:webHidden/>
              </w:rPr>
              <w:fldChar w:fldCharType="begin"/>
            </w:r>
            <w:r w:rsidR="008B1A8C">
              <w:rPr>
                <w:noProof/>
                <w:webHidden/>
              </w:rPr>
              <w:instrText xml:space="preserve"> PAGEREF _Toc460422887 \h </w:instrText>
            </w:r>
            <w:r w:rsidR="008B1A8C">
              <w:rPr>
                <w:noProof/>
                <w:webHidden/>
              </w:rPr>
            </w:r>
            <w:r w:rsidR="008B1A8C">
              <w:rPr>
                <w:noProof/>
                <w:webHidden/>
              </w:rPr>
              <w:fldChar w:fldCharType="separate"/>
            </w:r>
            <w:r w:rsidR="005900AF">
              <w:rPr>
                <w:noProof/>
                <w:webHidden/>
              </w:rPr>
              <w:t>4</w:t>
            </w:r>
            <w:r w:rsidR="008B1A8C">
              <w:rPr>
                <w:noProof/>
                <w:webHidden/>
              </w:rPr>
              <w:fldChar w:fldCharType="end"/>
            </w:r>
          </w:hyperlink>
        </w:p>
        <w:p w14:paraId="605CE583" w14:textId="79733AE7" w:rsidR="008B1A8C" w:rsidRDefault="001D54E0">
          <w:pPr>
            <w:pStyle w:val="TOC2"/>
            <w:tabs>
              <w:tab w:val="left" w:pos="880"/>
              <w:tab w:val="right" w:leader="dot" w:pos="8495"/>
            </w:tabs>
            <w:rPr>
              <w:rFonts w:eastAsiaTheme="minorEastAsia" w:cstheme="minorBidi"/>
              <w:noProof/>
              <w:lang w:val="en-GB" w:eastAsia="en-GB"/>
            </w:rPr>
          </w:pPr>
          <w:hyperlink w:anchor="_Toc460422888" w:history="1">
            <w:r w:rsidR="008B1A8C" w:rsidRPr="003E0F73">
              <w:rPr>
                <w:rStyle w:val="Hyperlink"/>
                <w:noProof/>
              </w:rPr>
              <w:t>1.5</w:t>
            </w:r>
            <w:r w:rsidR="008B1A8C">
              <w:rPr>
                <w:rFonts w:eastAsiaTheme="minorEastAsia" w:cstheme="minorBidi"/>
                <w:noProof/>
                <w:lang w:val="en-GB" w:eastAsia="en-GB"/>
              </w:rPr>
              <w:tab/>
            </w:r>
            <w:r w:rsidR="008B1A8C" w:rsidRPr="003E0F73">
              <w:rPr>
                <w:rStyle w:val="Hyperlink"/>
                <w:noProof/>
              </w:rPr>
              <w:t>Government commitments</w:t>
            </w:r>
            <w:r w:rsidR="008B1A8C">
              <w:rPr>
                <w:noProof/>
                <w:webHidden/>
              </w:rPr>
              <w:tab/>
            </w:r>
            <w:r w:rsidR="008B1A8C">
              <w:rPr>
                <w:noProof/>
                <w:webHidden/>
              </w:rPr>
              <w:fldChar w:fldCharType="begin"/>
            </w:r>
            <w:r w:rsidR="008B1A8C">
              <w:rPr>
                <w:noProof/>
                <w:webHidden/>
              </w:rPr>
              <w:instrText xml:space="preserve"> PAGEREF _Toc460422888 \h </w:instrText>
            </w:r>
            <w:r w:rsidR="008B1A8C">
              <w:rPr>
                <w:noProof/>
                <w:webHidden/>
              </w:rPr>
            </w:r>
            <w:r w:rsidR="008B1A8C">
              <w:rPr>
                <w:noProof/>
                <w:webHidden/>
              </w:rPr>
              <w:fldChar w:fldCharType="separate"/>
            </w:r>
            <w:r w:rsidR="005900AF">
              <w:rPr>
                <w:noProof/>
                <w:webHidden/>
              </w:rPr>
              <w:t>5</w:t>
            </w:r>
            <w:r w:rsidR="008B1A8C">
              <w:rPr>
                <w:noProof/>
                <w:webHidden/>
              </w:rPr>
              <w:fldChar w:fldCharType="end"/>
            </w:r>
          </w:hyperlink>
        </w:p>
        <w:p w14:paraId="66DDB917" w14:textId="3F4D7052" w:rsidR="008B1A8C" w:rsidRDefault="001D54E0">
          <w:pPr>
            <w:pStyle w:val="TOC1"/>
            <w:tabs>
              <w:tab w:val="left" w:pos="440"/>
              <w:tab w:val="right" w:leader="dot" w:pos="8495"/>
            </w:tabs>
            <w:rPr>
              <w:rFonts w:eastAsiaTheme="minorEastAsia" w:cstheme="minorBidi"/>
              <w:noProof/>
              <w:lang w:val="en-GB" w:eastAsia="en-GB"/>
            </w:rPr>
          </w:pPr>
          <w:hyperlink w:anchor="_Toc460422889" w:history="1">
            <w:r w:rsidR="008B1A8C" w:rsidRPr="003E0F73">
              <w:rPr>
                <w:rStyle w:val="Hyperlink"/>
                <w:noProof/>
              </w:rPr>
              <w:t>2.</w:t>
            </w:r>
            <w:r w:rsidR="008B1A8C">
              <w:rPr>
                <w:rFonts w:eastAsiaTheme="minorEastAsia" w:cstheme="minorBidi"/>
                <w:noProof/>
                <w:lang w:val="en-GB" w:eastAsia="en-GB"/>
              </w:rPr>
              <w:tab/>
            </w:r>
            <w:r w:rsidR="008B1A8C" w:rsidRPr="003E0F73">
              <w:rPr>
                <w:rStyle w:val="Hyperlink"/>
                <w:noProof/>
              </w:rPr>
              <w:t>Program Theory</w:t>
            </w:r>
            <w:r w:rsidR="008B1A8C">
              <w:rPr>
                <w:noProof/>
                <w:webHidden/>
              </w:rPr>
              <w:tab/>
            </w:r>
            <w:r w:rsidR="008B1A8C">
              <w:rPr>
                <w:noProof/>
                <w:webHidden/>
              </w:rPr>
              <w:fldChar w:fldCharType="begin"/>
            </w:r>
            <w:r w:rsidR="008B1A8C">
              <w:rPr>
                <w:noProof/>
                <w:webHidden/>
              </w:rPr>
              <w:instrText xml:space="preserve"> PAGEREF _Toc460422889 \h </w:instrText>
            </w:r>
            <w:r w:rsidR="008B1A8C">
              <w:rPr>
                <w:noProof/>
                <w:webHidden/>
              </w:rPr>
            </w:r>
            <w:r w:rsidR="008B1A8C">
              <w:rPr>
                <w:noProof/>
                <w:webHidden/>
              </w:rPr>
              <w:fldChar w:fldCharType="separate"/>
            </w:r>
            <w:r w:rsidR="005900AF">
              <w:rPr>
                <w:noProof/>
                <w:webHidden/>
              </w:rPr>
              <w:t>6</w:t>
            </w:r>
            <w:r w:rsidR="008B1A8C">
              <w:rPr>
                <w:noProof/>
                <w:webHidden/>
              </w:rPr>
              <w:fldChar w:fldCharType="end"/>
            </w:r>
          </w:hyperlink>
        </w:p>
        <w:p w14:paraId="631293C6" w14:textId="1D68BF80" w:rsidR="008B1A8C" w:rsidRDefault="001D54E0">
          <w:pPr>
            <w:pStyle w:val="TOC2"/>
            <w:tabs>
              <w:tab w:val="left" w:pos="880"/>
              <w:tab w:val="right" w:leader="dot" w:pos="8495"/>
            </w:tabs>
            <w:rPr>
              <w:rFonts w:eastAsiaTheme="minorEastAsia" w:cstheme="minorBidi"/>
              <w:noProof/>
              <w:lang w:val="en-GB" w:eastAsia="en-GB"/>
            </w:rPr>
          </w:pPr>
          <w:hyperlink w:anchor="_Toc460422890" w:history="1">
            <w:r w:rsidR="008B1A8C" w:rsidRPr="003E0F73">
              <w:rPr>
                <w:rStyle w:val="Hyperlink"/>
                <w:noProof/>
              </w:rPr>
              <w:t>2.1</w:t>
            </w:r>
            <w:r w:rsidR="008B1A8C">
              <w:rPr>
                <w:rFonts w:eastAsiaTheme="minorEastAsia" w:cstheme="minorBidi"/>
                <w:noProof/>
                <w:lang w:val="en-GB" w:eastAsia="en-GB"/>
              </w:rPr>
              <w:tab/>
            </w:r>
            <w:r w:rsidR="008B1A8C" w:rsidRPr="003E0F73">
              <w:rPr>
                <w:rStyle w:val="Hyperlink"/>
                <w:noProof/>
              </w:rPr>
              <w:t>Overview and results framework</w:t>
            </w:r>
            <w:r w:rsidR="008B1A8C">
              <w:rPr>
                <w:noProof/>
                <w:webHidden/>
              </w:rPr>
              <w:tab/>
            </w:r>
            <w:r w:rsidR="008B1A8C">
              <w:rPr>
                <w:noProof/>
                <w:webHidden/>
              </w:rPr>
              <w:fldChar w:fldCharType="begin"/>
            </w:r>
            <w:r w:rsidR="008B1A8C">
              <w:rPr>
                <w:noProof/>
                <w:webHidden/>
              </w:rPr>
              <w:instrText xml:space="preserve"> PAGEREF _Toc460422890 \h </w:instrText>
            </w:r>
            <w:r w:rsidR="008B1A8C">
              <w:rPr>
                <w:noProof/>
                <w:webHidden/>
              </w:rPr>
            </w:r>
            <w:r w:rsidR="008B1A8C">
              <w:rPr>
                <w:noProof/>
                <w:webHidden/>
              </w:rPr>
              <w:fldChar w:fldCharType="separate"/>
            </w:r>
            <w:r w:rsidR="005900AF">
              <w:rPr>
                <w:noProof/>
                <w:webHidden/>
              </w:rPr>
              <w:t>6</w:t>
            </w:r>
            <w:r w:rsidR="008B1A8C">
              <w:rPr>
                <w:noProof/>
                <w:webHidden/>
              </w:rPr>
              <w:fldChar w:fldCharType="end"/>
            </w:r>
          </w:hyperlink>
        </w:p>
        <w:p w14:paraId="5ABC0CC3" w14:textId="1FE0CBD0" w:rsidR="008B1A8C" w:rsidRDefault="001D54E0">
          <w:pPr>
            <w:pStyle w:val="TOC2"/>
            <w:tabs>
              <w:tab w:val="left" w:pos="880"/>
              <w:tab w:val="right" w:leader="dot" w:pos="8495"/>
            </w:tabs>
            <w:rPr>
              <w:rFonts w:eastAsiaTheme="minorEastAsia" w:cstheme="minorBidi"/>
              <w:noProof/>
              <w:lang w:val="en-GB" w:eastAsia="en-GB"/>
            </w:rPr>
          </w:pPr>
          <w:hyperlink w:anchor="_Toc460422891" w:history="1">
            <w:r w:rsidR="008B1A8C" w:rsidRPr="003E0F73">
              <w:rPr>
                <w:rStyle w:val="Hyperlink"/>
                <w:noProof/>
              </w:rPr>
              <w:t>2.2</w:t>
            </w:r>
            <w:r w:rsidR="008B1A8C">
              <w:rPr>
                <w:rFonts w:eastAsiaTheme="minorEastAsia" w:cstheme="minorBidi"/>
                <w:noProof/>
                <w:lang w:val="en-GB" w:eastAsia="en-GB"/>
              </w:rPr>
              <w:tab/>
            </w:r>
            <w:r w:rsidR="008B1A8C" w:rsidRPr="003E0F73">
              <w:rPr>
                <w:rStyle w:val="Hyperlink"/>
                <w:noProof/>
              </w:rPr>
              <w:t>Outcome 1—Enabling environment</w:t>
            </w:r>
            <w:r w:rsidR="008B1A8C">
              <w:rPr>
                <w:noProof/>
                <w:webHidden/>
              </w:rPr>
              <w:tab/>
            </w:r>
            <w:r w:rsidR="008B1A8C">
              <w:rPr>
                <w:noProof/>
                <w:webHidden/>
              </w:rPr>
              <w:fldChar w:fldCharType="begin"/>
            </w:r>
            <w:r w:rsidR="008B1A8C">
              <w:rPr>
                <w:noProof/>
                <w:webHidden/>
              </w:rPr>
              <w:instrText xml:space="preserve"> PAGEREF _Toc460422891 \h </w:instrText>
            </w:r>
            <w:r w:rsidR="008B1A8C">
              <w:rPr>
                <w:noProof/>
                <w:webHidden/>
              </w:rPr>
            </w:r>
            <w:r w:rsidR="008B1A8C">
              <w:rPr>
                <w:noProof/>
                <w:webHidden/>
              </w:rPr>
              <w:fldChar w:fldCharType="separate"/>
            </w:r>
            <w:r w:rsidR="005900AF">
              <w:rPr>
                <w:noProof/>
                <w:webHidden/>
              </w:rPr>
              <w:t>1</w:t>
            </w:r>
            <w:r w:rsidR="008B1A8C">
              <w:rPr>
                <w:noProof/>
                <w:webHidden/>
              </w:rPr>
              <w:fldChar w:fldCharType="end"/>
            </w:r>
          </w:hyperlink>
        </w:p>
        <w:p w14:paraId="7B427C03" w14:textId="70374EA3" w:rsidR="008B1A8C" w:rsidRDefault="001D54E0">
          <w:pPr>
            <w:pStyle w:val="TOC2"/>
            <w:tabs>
              <w:tab w:val="left" w:pos="880"/>
              <w:tab w:val="right" w:leader="dot" w:pos="8495"/>
            </w:tabs>
            <w:rPr>
              <w:rFonts w:eastAsiaTheme="minorEastAsia" w:cstheme="minorBidi"/>
              <w:noProof/>
              <w:lang w:val="en-GB" w:eastAsia="en-GB"/>
            </w:rPr>
          </w:pPr>
          <w:hyperlink w:anchor="_Toc460422892" w:history="1">
            <w:r w:rsidR="008B1A8C" w:rsidRPr="003E0F73">
              <w:rPr>
                <w:rStyle w:val="Hyperlink"/>
                <w:noProof/>
              </w:rPr>
              <w:t>2.3</w:t>
            </w:r>
            <w:r w:rsidR="008B1A8C">
              <w:rPr>
                <w:rFonts w:eastAsiaTheme="minorEastAsia" w:cstheme="minorBidi"/>
                <w:noProof/>
                <w:lang w:val="en-GB" w:eastAsia="en-GB"/>
              </w:rPr>
              <w:tab/>
            </w:r>
            <w:r w:rsidR="008B1A8C" w:rsidRPr="003E0F73">
              <w:rPr>
                <w:rStyle w:val="Hyperlink"/>
                <w:noProof/>
              </w:rPr>
              <w:t>Outcome 2—Private sector engagement</w:t>
            </w:r>
            <w:r w:rsidR="008B1A8C">
              <w:rPr>
                <w:noProof/>
                <w:webHidden/>
              </w:rPr>
              <w:tab/>
            </w:r>
            <w:r w:rsidR="008B1A8C">
              <w:rPr>
                <w:noProof/>
                <w:webHidden/>
              </w:rPr>
              <w:fldChar w:fldCharType="begin"/>
            </w:r>
            <w:r w:rsidR="008B1A8C">
              <w:rPr>
                <w:noProof/>
                <w:webHidden/>
              </w:rPr>
              <w:instrText xml:space="preserve"> PAGEREF _Toc460422892 \h </w:instrText>
            </w:r>
            <w:r w:rsidR="008B1A8C">
              <w:rPr>
                <w:noProof/>
                <w:webHidden/>
              </w:rPr>
            </w:r>
            <w:r w:rsidR="008B1A8C">
              <w:rPr>
                <w:noProof/>
                <w:webHidden/>
              </w:rPr>
              <w:fldChar w:fldCharType="separate"/>
            </w:r>
            <w:r w:rsidR="005900AF">
              <w:rPr>
                <w:noProof/>
                <w:webHidden/>
              </w:rPr>
              <w:t>2</w:t>
            </w:r>
            <w:r w:rsidR="008B1A8C">
              <w:rPr>
                <w:noProof/>
                <w:webHidden/>
              </w:rPr>
              <w:fldChar w:fldCharType="end"/>
            </w:r>
          </w:hyperlink>
        </w:p>
        <w:p w14:paraId="409C83DD" w14:textId="26B21F62" w:rsidR="008B1A8C" w:rsidRDefault="001D54E0">
          <w:pPr>
            <w:pStyle w:val="TOC2"/>
            <w:tabs>
              <w:tab w:val="left" w:pos="880"/>
              <w:tab w:val="right" w:leader="dot" w:pos="8495"/>
            </w:tabs>
            <w:rPr>
              <w:rFonts w:eastAsiaTheme="minorEastAsia" w:cstheme="minorBidi"/>
              <w:noProof/>
              <w:lang w:val="en-GB" w:eastAsia="en-GB"/>
            </w:rPr>
          </w:pPr>
          <w:hyperlink w:anchor="_Toc460422893" w:history="1">
            <w:r w:rsidR="008B1A8C" w:rsidRPr="003E0F73">
              <w:rPr>
                <w:rStyle w:val="Hyperlink"/>
                <w:noProof/>
              </w:rPr>
              <w:t>2.4</w:t>
            </w:r>
            <w:r w:rsidR="008B1A8C">
              <w:rPr>
                <w:rFonts w:eastAsiaTheme="minorEastAsia" w:cstheme="minorBidi"/>
                <w:noProof/>
                <w:lang w:val="en-GB" w:eastAsia="en-GB"/>
              </w:rPr>
              <w:tab/>
            </w:r>
            <w:r w:rsidR="008B1A8C" w:rsidRPr="003E0F73">
              <w:rPr>
                <w:rStyle w:val="Hyperlink"/>
                <w:noProof/>
              </w:rPr>
              <w:t>Outcome 3—MPWTC performance</w:t>
            </w:r>
            <w:r w:rsidR="008B1A8C">
              <w:rPr>
                <w:noProof/>
                <w:webHidden/>
              </w:rPr>
              <w:tab/>
            </w:r>
            <w:r w:rsidR="008B1A8C">
              <w:rPr>
                <w:noProof/>
                <w:webHidden/>
              </w:rPr>
              <w:fldChar w:fldCharType="begin"/>
            </w:r>
            <w:r w:rsidR="008B1A8C">
              <w:rPr>
                <w:noProof/>
                <w:webHidden/>
              </w:rPr>
              <w:instrText xml:space="preserve"> PAGEREF _Toc460422893 \h </w:instrText>
            </w:r>
            <w:r w:rsidR="008B1A8C">
              <w:rPr>
                <w:noProof/>
                <w:webHidden/>
              </w:rPr>
            </w:r>
            <w:r w:rsidR="008B1A8C">
              <w:rPr>
                <w:noProof/>
                <w:webHidden/>
              </w:rPr>
              <w:fldChar w:fldCharType="separate"/>
            </w:r>
            <w:r w:rsidR="005900AF">
              <w:rPr>
                <w:noProof/>
                <w:webHidden/>
              </w:rPr>
              <w:t>3</w:t>
            </w:r>
            <w:r w:rsidR="008B1A8C">
              <w:rPr>
                <w:noProof/>
                <w:webHidden/>
              </w:rPr>
              <w:fldChar w:fldCharType="end"/>
            </w:r>
          </w:hyperlink>
        </w:p>
        <w:p w14:paraId="4F7B8A07" w14:textId="0B381EFF" w:rsidR="008B1A8C" w:rsidRDefault="001D54E0">
          <w:pPr>
            <w:pStyle w:val="TOC2"/>
            <w:tabs>
              <w:tab w:val="left" w:pos="880"/>
              <w:tab w:val="right" w:leader="dot" w:pos="8495"/>
            </w:tabs>
            <w:rPr>
              <w:rFonts w:eastAsiaTheme="minorEastAsia" w:cstheme="minorBidi"/>
              <w:noProof/>
              <w:lang w:val="en-GB" w:eastAsia="en-GB"/>
            </w:rPr>
          </w:pPr>
          <w:hyperlink w:anchor="_Toc460422894" w:history="1">
            <w:r w:rsidR="008B1A8C" w:rsidRPr="003E0F73">
              <w:rPr>
                <w:rStyle w:val="Hyperlink"/>
                <w:noProof/>
              </w:rPr>
              <w:t>2.5</w:t>
            </w:r>
            <w:r w:rsidR="008B1A8C">
              <w:rPr>
                <w:rFonts w:eastAsiaTheme="minorEastAsia" w:cstheme="minorBidi"/>
                <w:noProof/>
                <w:lang w:val="en-GB" w:eastAsia="en-GB"/>
              </w:rPr>
              <w:tab/>
            </w:r>
            <w:r w:rsidR="008B1A8C" w:rsidRPr="003E0F73">
              <w:rPr>
                <w:rStyle w:val="Hyperlink"/>
                <w:noProof/>
              </w:rPr>
              <w:t>Outcome 4—Municipal DRBFC Departments performance</w:t>
            </w:r>
            <w:r w:rsidR="008B1A8C">
              <w:rPr>
                <w:noProof/>
                <w:webHidden/>
              </w:rPr>
              <w:tab/>
            </w:r>
            <w:r w:rsidR="008B1A8C">
              <w:rPr>
                <w:noProof/>
                <w:webHidden/>
              </w:rPr>
              <w:fldChar w:fldCharType="begin"/>
            </w:r>
            <w:r w:rsidR="008B1A8C">
              <w:rPr>
                <w:noProof/>
                <w:webHidden/>
              </w:rPr>
              <w:instrText xml:space="preserve"> PAGEREF _Toc460422894 \h </w:instrText>
            </w:r>
            <w:r w:rsidR="008B1A8C">
              <w:rPr>
                <w:noProof/>
                <w:webHidden/>
              </w:rPr>
            </w:r>
            <w:r w:rsidR="008B1A8C">
              <w:rPr>
                <w:noProof/>
                <w:webHidden/>
              </w:rPr>
              <w:fldChar w:fldCharType="separate"/>
            </w:r>
            <w:r w:rsidR="005900AF">
              <w:rPr>
                <w:noProof/>
                <w:webHidden/>
              </w:rPr>
              <w:t>4</w:t>
            </w:r>
            <w:r w:rsidR="008B1A8C">
              <w:rPr>
                <w:noProof/>
                <w:webHidden/>
              </w:rPr>
              <w:fldChar w:fldCharType="end"/>
            </w:r>
          </w:hyperlink>
        </w:p>
        <w:p w14:paraId="516B1917" w14:textId="2D1F7C13" w:rsidR="008B1A8C" w:rsidRDefault="001D54E0">
          <w:pPr>
            <w:pStyle w:val="TOC1"/>
            <w:tabs>
              <w:tab w:val="left" w:pos="440"/>
              <w:tab w:val="right" w:leader="dot" w:pos="8495"/>
            </w:tabs>
            <w:rPr>
              <w:rFonts w:eastAsiaTheme="minorEastAsia" w:cstheme="minorBidi"/>
              <w:noProof/>
              <w:lang w:val="en-GB" w:eastAsia="en-GB"/>
            </w:rPr>
          </w:pPr>
          <w:hyperlink w:anchor="_Toc460422895" w:history="1">
            <w:r w:rsidR="008B1A8C" w:rsidRPr="003E0F73">
              <w:rPr>
                <w:rStyle w:val="Hyperlink"/>
                <w:noProof/>
              </w:rPr>
              <w:t>3.</w:t>
            </w:r>
            <w:r w:rsidR="008B1A8C">
              <w:rPr>
                <w:rFonts w:eastAsiaTheme="minorEastAsia" w:cstheme="minorBidi"/>
                <w:noProof/>
                <w:lang w:val="en-GB" w:eastAsia="en-GB"/>
              </w:rPr>
              <w:tab/>
            </w:r>
            <w:r w:rsidR="008B1A8C" w:rsidRPr="003E0F73">
              <w:rPr>
                <w:rStyle w:val="Hyperlink"/>
                <w:noProof/>
              </w:rPr>
              <w:t>Ways of working</w:t>
            </w:r>
            <w:r w:rsidR="008B1A8C">
              <w:rPr>
                <w:noProof/>
                <w:webHidden/>
              </w:rPr>
              <w:tab/>
            </w:r>
            <w:r w:rsidR="008B1A8C">
              <w:rPr>
                <w:noProof/>
                <w:webHidden/>
              </w:rPr>
              <w:fldChar w:fldCharType="begin"/>
            </w:r>
            <w:r w:rsidR="008B1A8C">
              <w:rPr>
                <w:noProof/>
                <w:webHidden/>
              </w:rPr>
              <w:instrText xml:space="preserve"> PAGEREF _Toc460422895 \h </w:instrText>
            </w:r>
            <w:r w:rsidR="008B1A8C">
              <w:rPr>
                <w:noProof/>
                <w:webHidden/>
              </w:rPr>
            </w:r>
            <w:r w:rsidR="008B1A8C">
              <w:rPr>
                <w:noProof/>
                <w:webHidden/>
              </w:rPr>
              <w:fldChar w:fldCharType="separate"/>
            </w:r>
            <w:r w:rsidR="005900AF">
              <w:rPr>
                <w:noProof/>
                <w:webHidden/>
              </w:rPr>
              <w:t>6</w:t>
            </w:r>
            <w:r w:rsidR="008B1A8C">
              <w:rPr>
                <w:noProof/>
                <w:webHidden/>
              </w:rPr>
              <w:fldChar w:fldCharType="end"/>
            </w:r>
          </w:hyperlink>
        </w:p>
        <w:p w14:paraId="14AE6C70" w14:textId="74510A69" w:rsidR="008B1A8C" w:rsidRDefault="001D54E0">
          <w:pPr>
            <w:pStyle w:val="TOC2"/>
            <w:tabs>
              <w:tab w:val="left" w:pos="880"/>
              <w:tab w:val="right" w:leader="dot" w:pos="8495"/>
            </w:tabs>
            <w:rPr>
              <w:rFonts w:eastAsiaTheme="minorEastAsia" w:cstheme="minorBidi"/>
              <w:noProof/>
              <w:lang w:val="en-GB" w:eastAsia="en-GB"/>
            </w:rPr>
          </w:pPr>
          <w:hyperlink w:anchor="_Toc460422896" w:history="1">
            <w:r w:rsidR="008B1A8C" w:rsidRPr="003E0F73">
              <w:rPr>
                <w:rStyle w:val="Hyperlink"/>
                <w:noProof/>
              </w:rPr>
              <w:t>3.1</w:t>
            </w:r>
            <w:r w:rsidR="008B1A8C">
              <w:rPr>
                <w:rFonts w:eastAsiaTheme="minorEastAsia" w:cstheme="minorBidi"/>
                <w:noProof/>
                <w:lang w:val="en-GB" w:eastAsia="en-GB"/>
              </w:rPr>
              <w:tab/>
            </w:r>
            <w:r w:rsidR="008B1A8C" w:rsidRPr="003E0F73">
              <w:rPr>
                <w:rStyle w:val="Hyperlink"/>
                <w:noProof/>
              </w:rPr>
              <w:t>Capacity development</w:t>
            </w:r>
            <w:r w:rsidR="008B1A8C">
              <w:rPr>
                <w:noProof/>
                <w:webHidden/>
              </w:rPr>
              <w:tab/>
            </w:r>
            <w:r w:rsidR="008B1A8C">
              <w:rPr>
                <w:noProof/>
                <w:webHidden/>
              </w:rPr>
              <w:fldChar w:fldCharType="begin"/>
            </w:r>
            <w:r w:rsidR="008B1A8C">
              <w:rPr>
                <w:noProof/>
                <w:webHidden/>
              </w:rPr>
              <w:instrText xml:space="preserve"> PAGEREF _Toc460422896 \h </w:instrText>
            </w:r>
            <w:r w:rsidR="008B1A8C">
              <w:rPr>
                <w:noProof/>
                <w:webHidden/>
              </w:rPr>
            </w:r>
            <w:r w:rsidR="008B1A8C">
              <w:rPr>
                <w:noProof/>
                <w:webHidden/>
              </w:rPr>
              <w:fldChar w:fldCharType="separate"/>
            </w:r>
            <w:r w:rsidR="005900AF">
              <w:rPr>
                <w:noProof/>
                <w:webHidden/>
              </w:rPr>
              <w:t>6</w:t>
            </w:r>
            <w:r w:rsidR="008B1A8C">
              <w:rPr>
                <w:noProof/>
                <w:webHidden/>
              </w:rPr>
              <w:fldChar w:fldCharType="end"/>
            </w:r>
          </w:hyperlink>
        </w:p>
        <w:p w14:paraId="0282B971" w14:textId="5680CD8F" w:rsidR="008B1A8C" w:rsidRDefault="001D54E0">
          <w:pPr>
            <w:pStyle w:val="TOC2"/>
            <w:tabs>
              <w:tab w:val="left" w:pos="880"/>
              <w:tab w:val="right" w:leader="dot" w:pos="8495"/>
            </w:tabs>
            <w:rPr>
              <w:rFonts w:eastAsiaTheme="minorEastAsia" w:cstheme="minorBidi"/>
              <w:noProof/>
              <w:lang w:val="en-GB" w:eastAsia="en-GB"/>
            </w:rPr>
          </w:pPr>
          <w:hyperlink w:anchor="_Toc460422897" w:history="1">
            <w:r w:rsidR="008B1A8C" w:rsidRPr="003E0F73">
              <w:rPr>
                <w:rStyle w:val="Hyperlink"/>
                <w:noProof/>
              </w:rPr>
              <w:t>3.2</w:t>
            </w:r>
            <w:r w:rsidR="008B1A8C">
              <w:rPr>
                <w:rFonts w:eastAsiaTheme="minorEastAsia" w:cstheme="minorBidi"/>
                <w:noProof/>
                <w:lang w:val="en-GB" w:eastAsia="en-GB"/>
              </w:rPr>
              <w:tab/>
            </w:r>
            <w:r w:rsidR="008B1A8C" w:rsidRPr="003E0F73">
              <w:rPr>
                <w:rStyle w:val="Hyperlink"/>
                <w:noProof/>
              </w:rPr>
              <w:t>Social Protection and Safeguards</w:t>
            </w:r>
            <w:r w:rsidR="008B1A8C">
              <w:rPr>
                <w:noProof/>
                <w:webHidden/>
              </w:rPr>
              <w:tab/>
            </w:r>
            <w:r w:rsidR="008B1A8C">
              <w:rPr>
                <w:noProof/>
                <w:webHidden/>
              </w:rPr>
              <w:fldChar w:fldCharType="begin"/>
            </w:r>
            <w:r w:rsidR="008B1A8C">
              <w:rPr>
                <w:noProof/>
                <w:webHidden/>
              </w:rPr>
              <w:instrText xml:space="preserve"> PAGEREF _Toc460422897 \h </w:instrText>
            </w:r>
            <w:r w:rsidR="008B1A8C">
              <w:rPr>
                <w:noProof/>
                <w:webHidden/>
              </w:rPr>
            </w:r>
            <w:r w:rsidR="008B1A8C">
              <w:rPr>
                <w:noProof/>
                <w:webHidden/>
              </w:rPr>
              <w:fldChar w:fldCharType="separate"/>
            </w:r>
            <w:r w:rsidR="005900AF">
              <w:rPr>
                <w:noProof/>
                <w:webHidden/>
              </w:rPr>
              <w:t>7</w:t>
            </w:r>
            <w:r w:rsidR="008B1A8C">
              <w:rPr>
                <w:noProof/>
                <w:webHidden/>
              </w:rPr>
              <w:fldChar w:fldCharType="end"/>
            </w:r>
          </w:hyperlink>
        </w:p>
        <w:p w14:paraId="6C10D2BB" w14:textId="06E4460B" w:rsidR="008B1A8C" w:rsidRDefault="001D54E0">
          <w:pPr>
            <w:pStyle w:val="TOC2"/>
            <w:tabs>
              <w:tab w:val="left" w:pos="880"/>
              <w:tab w:val="right" w:leader="dot" w:pos="8495"/>
            </w:tabs>
            <w:rPr>
              <w:rFonts w:eastAsiaTheme="minorEastAsia" w:cstheme="minorBidi"/>
              <w:noProof/>
              <w:lang w:val="en-GB" w:eastAsia="en-GB"/>
            </w:rPr>
          </w:pPr>
          <w:hyperlink w:anchor="_Toc460422898" w:history="1">
            <w:r w:rsidR="008B1A8C" w:rsidRPr="003E0F73">
              <w:rPr>
                <w:rStyle w:val="Hyperlink"/>
                <w:noProof/>
              </w:rPr>
              <w:t>3.3</w:t>
            </w:r>
            <w:r w:rsidR="008B1A8C">
              <w:rPr>
                <w:rFonts w:eastAsiaTheme="minorEastAsia" w:cstheme="minorBidi"/>
                <w:noProof/>
                <w:lang w:val="en-GB" w:eastAsia="en-GB"/>
              </w:rPr>
              <w:tab/>
            </w:r>
            <w:r w:rsidR="008B1A8C" w:rsidRPr="003E0F73">
              <w:rPr>
                <w:rStyle w:val="Hyperlink"/>
                <w:noProof/>
              </w:rPr>
              <w:t>Nutrition</w:t>
            </w:r>
            <w:r w:rsidR="008B1A8C">
              <w:rPr>
                <w:noProof/>
                <w:webHidden/>
              </w:rPr>
              <w:tab/>
            </w:r>
            <w:r w:rsidR="008B1A8C">
              <w:rPr>
                <w:noProof/>
                <w:webHidden/>
              </w:rPr>
              <w:fldChar w:fldCharType="begin"/>
            </w:r>
            <w:r w:rsidR="008B1A8C">
              <w:rPr>
                <w:noProof/>
                <w:webHidden/>
              </w:rPr>
              <w:instrText xml:space="preserve"> PAGEREF _Toc460422898 \h </w:instrText>
            </w:r>
            <w:r w:rsidR="008B1A8C">
              <w:rPr>
                <w:noProof/>
                <w:webHidden/>
              </w:rPr>
            </w:r>
            <w:r w:rsidR="008B1A8C">
              <w:rPr>
                <w:noProof/>
                <w:webHidden/>
              </w:rPr>
              <w:fldChar w:fldCharType="separate"/>
            </w:r>
            <w:r w:rsidR="005900AF">
              <w:rPr>
                <w:noProof/>
                <w:webHidden/>
              </w:rPr>
              <w:t>8</w:t>
            </w:r>
            <w:r w:rsidR="008B1A8C">
              <w:rPr>
                <w:noProof/>
                <w:webHidden/>
              </w:rPr>
              <w:fldChar w:fldCharType="end"/>
            </w:r>
          </w:hyperlink>
        </w:p>
        <w:p w14:paraId="5C712FFE" w14:textId="3D098C65" w:rsidR="008B1A8C" w:rsidRDefault="001D54E0">
          <w:pPr>
            <w:pStyle w:val="TOC2"/>
            <w:tabs>
              <w:tab w:val="left" w:pos="880"/>
              <w:tab w:val="right" w:leader="dot" w:pos="8495"/>
            </w:tabs>
            <w:rPr>
              <w:rFonts w:eastAsiaTheme="minorEastAsia" w:cstheme="minorBidi"/>
              <w:noProof/>
              <w:lang w:val="en-GB" w:eastAsia="en-GB"/>
            </w:rPr>
          </w:pPr>
          <w:hyperlink w:anchor="_Toc460422899" w:history="1">
            <w:r w:rsidR="008B1A8C" w:rsidRPr="003E0F73">
              <w:rPr>
                <w:rStyle w:val="Hyperlink"/>
                <w:noProof/>
              </w:rPr>
              <w:t>3.4</w:t>
            </w:r>
            <w:r w:rsidR="008B1A8C">
              <w:rPr>
                <w:rFonts w:eastAsiaTheme="minorEastAsia" w:cstheme="minorBidi"/>
                <w:noProof/>
                <w:lang w:val="en-GB" w:eastAsia="en-GB"/>
              </w:rPr>
              <w:tab/>
            </w:r>
            <w:r w:rsidR="008B1A8C" w:rsidRPr="003E0F73">
              <w:rPr>
                <w:rStyle w:val="Hyperlink"/>
                <w:noProof/>
              </w:rPr>
              <w:t>Environment</w:t>
            </w:r>
            <w:r w:rsidR="008B1A8C">
              <w:rPr>
                <w:noProof/>
                <w:webHidden/>
              </w:rPr>
              <w:tab/>
            </w:r>
            <w:r w:rsidR="008B1A8C">
              <w:rPr>
                <w:noProof/>
                <w:webHidden/>
              </w:rPr>
              <w:fldChar w:fldCharType="begin"/>
            </w:r>
            <w:r w:rsidR="008B1A8C">
              <w:rPr>
                <w:noProof/>
                <w:webHidden/>
              </w:rPr>
              <w:instrText xml:space="preserve"> PAGEREF _Toc460422899 \h </w:instrText>
            </w:r>
            <w:r w:rsidR="008B1A8C">
              <w:rPr>
                <w:noProof/>
                <w:webHidden/>
              </w:rPr>
            </w:r>
            <w:r w:rsidR="008B1A8C">
              <w:rPr>
                <w:noProof/>
                <w:webHidden/>
              </w:rPr>
              <w:fldChar w:fldCharType="separate"/>
            </w:r>
            <w:r w:rsidR="005900AF">
              <w:rPr>
                <w:noProof/>
                <w:webHidden/>
              </w:rPr>
              <w:t>9</w:t>
            </w:r>
            <w:r w:rsidR="008B1A8C">
              <w:rPr>
                <w:noProof/>
                <w:webHidden/>
              </w:rPr>
              <w:fldChar w:fldCharType="end"/>
            </w:r>
          </w:hyperlink>
        </w:p>
        <w:p w14:paraId="7D4B0EF1" w14:textId="07A8B56E" w:rsidR="008B1A8C" w:rsidRDefault="001D54E0">
          <w:pPr>
            <w:pStyle w:val="TOC2"/>
            <w:tabs>
              <w:tab w:val="left" w:pos="880"/>
              <w:tab w:val="right" w:leader="dot" w:pos="8495"/>
            </w:tabs>
            <w:rPr>
              <w:rFonts w:eastAsiaTheme="minorEastAsia" w:cstheme="minorBidi"/>
              <w:noProof/>
              <w:lang w:val="en-GB" w:eastAsia="en-GB"/>
            </w:rPr>
          </w:pPr>
          <w:hyperlink w:anchor="_Toc460422900" w:history="1">
            <w:r w:rsidR="008B1A8C" w:rsidRPr="003E0F73">
              <w:rPr>
                <w:rStyle w:val="Hyperlink"/>
                <w:noProof/>
              </w:rPr>
              <w:t>3.5</w:t>
            </w:r>
            <w:r w:rsidR="008B1A8C">
              <w:rPr>
                <w:rFonts w:eastAsiaTheme="minorEastAsia" w:cstheme="minorBidi"/>
                <w:noProof/>
                <w:lang w:val="en-GB" w:eastAsia="en-GB"/>
              </w:rPr>
              <w:tab/>
            </w:r>
            <w:r w:rsidR="008B1A8C" w:rsidRPr="003E0F73">
              <w:rPr>
                <w:rStyle w:val="Hyperlink"/>
                <w:noProof/>
              </w:rPr>
              <w:t>Alignment with other GoA programs</w:t>
            </w:r>
            <w:r w:rsidR="008B1A8C">
              <w:rPr>
                <w:noProof/>
                <w:webHidden/>
              </w:rPr>
              <w:tab/>
            </w:r>
            <w:r w:rsidR="008B1A8C">
              <w:rPr>
                <w:noProof/>
                <w:webHidden/>
              </w:rPr>
              <w:fldChar w:fldCharType="begin"/>
            </w:r>
            <w:r w:rsidR="008B1A8C">
              <w:rPr>
                <w:noProof/>
                <w:webHidden/>
              </w:rPr>
              <w:instrText xml:space="preserve"> PAGEREF _Toc460422900 \h </w:instrText>
            </w:r>
            <w:r w:rsidR="008B1A8C">
              <w:rPr>
                <w:noProof/>
                <w:webHidden/>
              </w:rPr>
            </w:r>
            <w:r w:rsidR="008B1A8C">
              <w:rPr>
                <w:noProof/>
                <w:webHidden/>
              </w:rPr>
              <w:fldChar w:fldCharType="separate"/>
            </w:r>
            <w:r w:rsidR="005900AF">
              <w:rPr>
                <w:noProof/>
                <w:webHidden/>
              </w:rPr>
              <w:t>9</w:t>
            </w:r>
            <w:r w:rsidR="008B1A8C">
              <w:rPr>
                <w:noProof/>
                <w:webHidden/>
              </w:rPr>
              <w:fldChar w:fldCharType="end"/>
            </w:r>
          </w:hyperlink>
        </w:p>
        <w:p w14:paraId="4389346D" w14:textId="6361A609" w:rsidR="008B1A8C" w:rsidRDefault="001D54E0">
          <w:pPr>
            <w:pStyle w:val="TOC1"/>
            <w:tabs>
              <w:tab w:val="left" w:pos="440"/>
              <w:tab w:val="right" w:leader="dot" w:pos="8495"/>
            </w:tabs>
            <w:rPr>
              <w:rFonts w:eastAsiaTheme="minorEastAsia" w:cstheme="minorBidi"/>
              <w:noProof/>
              <w:lang w:val="en-GB" w:eastAsia="en-GB"/>
            </w:rPr>
          </w:pPr>
          <w:hyperlink w:anchor="_Toc460422901" w:history="1">
            <w:r w:rsidR="008B1A8C" w:rsidRPr="003E0F73">
              <w:rPr>
                <w:rStyle w:val="Hyperlink"/>
                <w:noProof/>
              </w:rPr>
              <w:t>4.</w:t>
            </w:r>
            <w:r w:rsidR="008B1A8C">
              <w:rPr>
                <w:rFonts w:eastAsiaTheme="minorEastAsia" w:cstheme="minorBidi"/>
                <w:noProof/>
                <w:lang w:val="en-GB" w:eastAsia="en-GB"/>
              </w:rPr>
              <w:tab/>
            </w:r>
            <w:r w:rsidR="008B1A8C" w:rsidRPr="003E0F73">
              <w:rPr>
                <w:rStyle w:val="Hyperlink"/>
                <w:noProof/>
              </w:rPr>
              <w:t>Implementation</w:t>
            </w:r>
            <w:r w:rsidR="008B1A8C">
              <w:rPr>
                <w:noProof/>
                <w:webHidden/>
              </w:rPr>
              <w:tab/>
            </w:r>
            <w:r w:rsidR="008B1A8C">
              <w:rPr>
                <w:noProof/>
                <w:webHidden/>
              </w:rPr>
              <w:fldChar w:fldCharType="begin"/>
            </w:r>
            <w:r w:rsidR="008B1A8C">
              <w:rPr>
                <w:noProof/>
                <w:webHidden/>
              </w:rPr>
              <w:instrText xml:space="preserve"> PAGEREF _Toc460422901 \h </w:instrText>
            </w:r>
            <w:r w:rsidR="008B1A8C">
              <w:rPr>
                <w:noProof/>
                <w:webHidden/>
              </w:rPr>
            </w:r>
            <w:r w:rsidR="008B1A8C">
              <w:rPr>
                <w:noProof/>
                <w:webHidden/>
              </w:rPr>
              <w:fldChar w:fldCharType="separate"/>
            </w:r>
            <w:r w:rsidR="005900AF">
              <w:rPr>
                <w:noProof/>
                <w:webHidden/>
              </w:rPr>
              <w:t>10</w:t>
            </w:r>
            <w:r w:rsidR="008B1A8C">
              <w:rPr>
                <w:noProof/>
                <w:webHidden/>
              </w:rPr>
              <w:fldChar w:fldCharType="end"/>
            </w:r>
          </w:hyperlink>
        </w:p>
        <w:p w14:paraId="01AD23A0" w14:textId="03E26266" w:rsidR="008B1A8C" w:rsidRDefault="001D54E0">
          <w:pPr>
            <w:pStyle w:val="TOC2"/>
            <w:tabs>
              <w:tab w:val="left" w:pos="880"/>
              <w:tab w:val="right" w:leader="dot" w:pos="8495"/>
            </w:tabs>
            <w:rPr>
              <w:rFonts w:eastAsiaTheme="minorEastAsia" w:cstheme="minorBidi"/>
              <w:noProof/>
              <w:lang w:val="en-GB" w:eastAsia="en-GB"/>
            </w:rPr>
          </w:pPr>
          <w:hyperlink w:anchor="_Toc460422902" w:history="1">
            <w:r w:rsidR="008B1A8C" w:rsidRPr="003E0F73">
              <w:rPr>
                <w:rStyle w:val="Hyperlink"/>
                <w:noProof/>
              </w:rPr>
              <w:t>4.1</w:t>
            </w:r>
            <w:r w:rsidR="008B1A8C">
              <w:rPr>
                <w:rFonts w:eastAsiaTheme="minorEastAsia" w:cstheme="minorBidi"/>
                <w:noProof/>
                <w:lang w:val="en-GB" w:eastAsia="en-GB"/>
              </w:rPr>
              <w:tab/>
            </w:r>
            <w:r w:rsidR="008B1A8C" w:rsidRPr="003E0F73">
              <w:rPr>
                <w:rStyle w:val="Hyperlink"/>
                <w:noProof/>
              </w:rPr>
              <w:t>MPWTC rural roads program</w:t>
            </w:r>
            <w:r w:rsidR="008B1A8C">
              <w:rPr>
                <w:noProof/>
                <w:webHidden/>
              </w:rPr>
              <w:tab/>
            </w:r>
            <w:r w:rsidR="008B1A8C">
              <w:rPr>
                <w:noProof/>
                <w:webHidden/>
              </w:rPr>
              <w:fldChar w:fldCharType="begin"/>
            </w:r>
            <w:r w:rsidR="008B1A8C">
              <w:rPr>
                <w:noProof/>
                <w:webHidden/>
              </w:rPr>
              <w:instrText xml:space="preserve"> PAGEREF _Toc460422902 \h </w:instrText>
            </w:r>
            <w:r w:rsidR="008B1A8C">
              <w:rPr>
                <w:noProof/>
                <w:webHidden/>
              </w:rPr>
            </w:r>
            <w:r w:rsidR="008B1A8C">
              <w:rPr>
                <w:noProof/>
                <w:webHidden/>
              </w:rPr>
              <w:fldChar w:fldCharType="separate"/>
            </w:r>
            <w:r w:rsidR="005900AF">
              <w:rPr>
                <w:noProof/>
                <w:webHidden/>
              </w:rPr>
              <w:t>10</w:t>
            </w:r>
            <w:r w:rsidR="008B1A8C">
              <w:rPr>
                <w:noProof/>
                <w:webHidden/>
              </w:rPr>
              <w:fldChar w:fldCharType="end"/>
            </w:r>
          </w:hyperlink>
        </w:p>
        <w:p w14:paraId="6A3C656C" w14:textId="6A64DEB6" w:rsidR="008B1A8C" w:rsidRDefault="001D54E0">
          <w:pPr>
            <w:pStyle w:val="TOC2"/>
            <w:tabs>
              <w:tab w:val="left" w:pos="880"/>
              <w:tab w:val="right" w:leader="dot" w:pos="8495"/>
            </w:tabs>
            <w:rPr>
              <w:rFonts w:eastAsiaTheme="minorEastAsia" w:cstheme="minorBidi"/>
              <w:noProof/>
              <w:lang w:val="en-GB" w:eastAsia="en-GB"/>
            </w:rPr>
          </w:pPr>
          <w:hyperlink w:anchor="_Toc460422903" w:history="1">
            <w:r w:rsidR="008B1A8C" w:rsidRPr="003E0F73">
              <w:rPr>
                <w:rStyle w:val="Hyperlink"/>
                <w:noProof/>
              </w:rPr>
              <w:t>4.2</w:t>
            </w:r>
            <w:r w:rsidR="008B1A8C">
              <w:rPr>
                <w:rFonts w:eastAsiaTheme="minorEastAsia" w:cstheme="minorBidi"/>
                <w:noProof/>
                <w:lang w:val="en-GB" w:eastAsia="en-GB"/>
              </w:rPr>
              <w:tab/>
            </w:r>
            <w:r w:rsidR="008B1A8C" w:rsidRPr="003E0F73">
              <w:rPr>
                <w:rStyle w:val="Hyperlink"/>
                <w:noProof/>
              </w:rPr>
              <w:t>R4D-SP TA team</w:t>
            </w:r>
            <w:r w:rsidR="008B1A8C">
              <w:rPr>
                <w:noProof/>
                <w:webHidden/>
              </w:rPr>
              <w:tab/>
            </w:r>
            <w:r w:rsidR="008B1A8C">
              <w:rPr>
                <w:noProof/>
                <w:webHidden/>
              </w:rPr>
              <w:fldChar w:fldCharType="begin"/>
            </w:r>
            <w:r w:rsidR="008B1A8C">
              <w:rPr>
                <w:noProof/>
                <w:webHidden/>
              </w:rPr>
              <w:instrText xml:space="preserve"> PAGEREF _Toc460422903 \h </w:instrText>
            </w:r>
            <w:r w:rsidR="008B1A8C">
              <w:rPr>
                <w:noProof/>
                <w:webHidden/>
              </w:rPr>
            </w:r>
            <w:r w:rsidR="008B1A8C">
              <w:rPr>
                <w:noProof/>
                <w:webHidden/>
              </w:rPr>
              <w:fldChar w:fldCharType="separate"/>
            </w:r>
            <w:r w:rsidR="005900AF">
              <w:rPr>
                <w:noProof/>
                <w:webHidden/>
              </w:rPr>
              <w:t>10</w:t>
            </w:r>
            <w:r w:rsidR="008B1A8C">
              <w:rPr>
                <w:noProof/>
                <w:webHidden/>
              </w:rPr>
              <w:fldChar w:fldCharType="end"/>
            </w:r>
          </w:hyperlink>
        </w:p>
        <w:p w14:paraId="2A0BD833" w14:textId="14AFE90D" w:rsidR="008B1A8C" w:rsidRDefault="001D54E0">
          <w:pPr>
            <w:pStyle w:val="TOC2"/>
            <w:tabs>
              <w:tab w:val="left" w:pos="880"/>
              <w:tab w:val="right" w:leader="dot" w:pos="8495"/>
            </w:tabs>
            <w:rPr>
              <w:rFonts w:eastAsiaTheme="minorEastAsia" w:cstheme="minorBidi"/>
              <w:noProof/>
              <w:lang w:val="en-GB" w:eastAsia="en-GB"/>
            </w:rPr>
          </w:pPr>
          <w:hyperlink w:anchor="_Toc460422904" w:history="1">
            <w:r w:rsidR="008B1A8C" w:rsidRPr="003E0F73">
              <w:rPr>
                <w:rStyle w:val="Hyperlink"/>
                <w:noProof/>
              </w:rPr>
              <w:t>4.3</w:t>
            </w:r>
            <w:r w:rsidR="008B1A8C">
              <w:rPr>
                <w:rFonts w:eastAsiaTheme="minorEastAsia" w:cstheme="minorBidi"/>
                <w:noProof/>
                <w:lang w:val="en-GB" w:eastAsia="en-GB"/>
              </w:rPr>
              <w:tab/>
            </w:r>
            <w:r w:rsidR="008B1A8C" w:rsidRPr="003E0F73">
              <w:rPr>
                <w:rStyle w:val="Hyperlink"/>
                <w:noProof/>
              </w:rPr>
              <w:t>Governance</w:t>
            </w:r>
            <w:r w:rsidR="008B1A8C">
              <w:rPr>
                <w:noProof/>
                <w:webHidden/>
              </w:rPr>
              <w:tab/>
            </w:r>
            <w:r w:rsidR="008B1A8C">
              <w:rPr>
                <w:noProof/>
                <w:webHidden/>
              </w:rPr>
              <w:fldChar w:fldCharType="begin"/>
            </w:r>
            <w:r w:rsidR="008B1A8C">
              <w:rPr>
                <w:noProof/>
                <w:webHidden/>
              </w:rPr>
              <w:instrText xml:space="preserve"> PAGEREF _Toc460422904 \h </w:instrText>
            </w:r>
            <w:r w:rsidR="008B1A8C">
              <w:rPr>
                <w:noProof/>
                <w:webHidden/>
              </w:rPr>
            </w:r>
            <w:r w:rsidR="008B1A8C">
              <w:rPr>
                <w:noProof/>
                <w:webHidden/>
              </w:rPr>
              <w:fldChar w:fldCharType="separate"/>
            </w:r>
            <w:r w:rsidR="005900AF">
              <w:rPr>
                <w:noProof/>
                <w:webHidden/>
              </w:rPr>
              <w:t>10</w:t>
            </w:r>
            <w:r w:rsidR="008B1A8C">
              <w:rPr>
                <w:noProof/>
                <w:webHidden/>
              </w:rPr>
              <w:fldChar w:fldCharType="end"/>
            </w:r>
          </w:hyperlink>
        </w:p>
        <w:p w14:paraId="2371DF97" w14:textId="139D4DA1" w:rsidR="008B1A8C" w:rsidRDefault="001D54E0">
          <w:pPr>
            <w:pStyle w:val="TOC2"/>
            <w:tabs>
              <w:tab w:val="left" w:pos="880"/>
              <w:tab w:val="right" w:leader="dot" w:pos="8495"/>
            </w:tabs>
            <w:rPr>
              <w:rFonts w:eastAsiaTheme="minorEastAsia" w:cstheme="minorBidi"/>
              <w:noProof/>
              <w:lang w:val="en-GB" w:eastAsia="en-GB"/>
            </w:rPr>
          </w:pPr>
          <w:hyperlink w:anchor="_Toc460422905" w:history="1">
            <w:r w:rsidR="008B1A8C" w:rsidRPr="003E0F73">
              <w:rPr>
                <w:rStyle w:val="Hyperlink"/>
                <w:noProof/>
              </w:rPr>
              <w:t>4.4</w:t>
            </w:r>
            <w:r w:rsidR="008B1A8C">
              <w:rPr>
                <w:rFonts w:eastAsiaTheme="minorEastAsia" w:cstheme="minorBidi"/>
                <w:noProof/>
                <w:lang w:val="en-GB" w:eastAsia="en-GB"/>
              </w:rPr>
              <w:tab/>
            </w:r>
            <w:r w:rsidR="008B1A8C" w:rsidRPr="003E0F73">
              <w:rPr>
                <w:rStyle w:val="Hyperlink"/>
                <w:noProof/>
              </w:rPr>
              <w:t>Monitoring and evaluation</w:t>
            </w:r>
            <w:r w:rsidR="008B1A8C">
              <w:rPr>
                <w:noProof/>
                <w:webHidden/>
              </w:rPr>
              <w:tab/>
            </w:r>
            <w:r w:rsidR="008B1A8C">
              <w:rPr>
                <w:noProof/>
                <w:webHidden/>
              </w:rPr>
              <w:fldChar w:fldCharType="begin"/>
            </w:r>
            <w:r w:rsidR="008B1A8C">
              <w:rPr>
                <w:noProof/>
                <w:webHidden/>
              </w:rPr>
              <w:instrText xml:space="preserve"> PAGEREF _Toc460422905 \h </w:instrText>
            </w:r>
            <w:r w:rsidR="008B1A8C">
              <w:rPr>
                <w:noProof/>
                <w:webHidden/>
              </w:rPr>
            </w:r>
            <w:r w:rsidR="008B1A8C">
              <w:rPr>
                <w:noProof/>
                <w:webHidden/>
              </w:rPr>
              <w:fldChar w:fldCharType="separate"/>
            </w:r>
            <w:r w:rsidR="005900AF">
              <w:rPr>
                <w:noProof/>
                <w:webHidden/>
              </w:rPr>
              <w:t>11</w:t>
            </w:r>
            <w:r w:rsidR="008B1A8C">
              <w:rPr>
                <w:noProof/>
                <w:webHidden/>
              </w:rPr>
              <w:fldChar w:fldCharType="end"/>
            </w:r>
          </w:hyperlink>
        </w:p>
        <w:p w14:paraId="629B6D22" w14:textId="6AEB69A4" w:rsidR="008B1A8C" w:rsidRDefault="001D54E0">
          <w:pPr>
            <w:pStyle w:val="TOC2"/>
            <w:tabs>
              <w:tab w:val="left" w:pos="880"/>
              <w:tab w:val="right" w:leader="dot" w:pos="8495"/>
            </w:tabs>
            <w:rPr>
              <w:rFonts w:eastAsiaTheme="minorEastAsia" w:cstheme="minorBidi"/>
              <w:noProof/>
              <w:lang w:val="en-GB" w:eastAsia="en-GB"/>
            </w:rPr>
          </w:pPr>
          <w:hyperlink w:anchor="_Toc460422906" w:history="1">
            <w:r w:rsidR="008B1A8C" w:rsidRPr="003E0F73">
              <w:rPr>
                <w:rStyle w:val="Hyperlink"/>
                <w:noProof/>
              </w:rPr>
              <w:t>4.5</w:t>
            </w:r>
            <w:r w:rsidR="008B1A8C">
              <w:rPr>
                <w:rFonts w:eastAsiaTheme="minorEastAsia" w:cstheme="minorBidi"/>
                <w:noProof/>
                <w:lang w:val="en-GB" w:eastAsia="en-GB"/>
              </w:rPr>
              <w:tab/>
            </w:r>
            <w:r w:rsidR="008B1A8C" w:rsidRPr="003E0F73">
              <w:rPr>
                <w:rStyle w:val="Hyperlink"/>
                <w:noProof/>
              </w:rPr>
              <w:t>Risks</w:t>
            </w:r>
            <w:r w:rsidR="008B1A8C">
              <w:rPr>
                <w:noProof/>
                <w:webHidden/>
              </w:rPr>
              <w:tab/>
            </w:r>
            <w:r w:rsidR="008B1A8C">
              <w:rPr>
                <w:noProof/>
                <w:webHidden/>
              </w:rPr>
              <w:fldChar w:fldCharType="begin"/>
            </w:r>
            <w:r w:rsidR="008B1A8C">
              <w:rPr>
                <w:noProof/>
                <w:webHidden/>
              </w:rPr>
              <w:instrText xml:space="preserve"> PAGEREF _Toc460422906 \h </w:instrText>
            </w:r>
            <w:r w:rsidR="008B1A8C">
              <w:rPr>
                <w:noProof/>
                <w:webHidden/>
              </w:rPr>
            </w:r>
            <w:r w:rsidR="008B1A8C">
              <w:rPr>
                <w:noProof/>
                <w:webHidden/>
              </w:rPr>
              <w:fldChar w:fldCharType="separate"/>
            </w:r>
            <w:r w:rsidR="005900AF">
              <w:rPr>
                <w:noProof/>
                <w:webHidden/>
              </w:rPr>
              <w:t>12</w:t>
            </w:r>
            <w:r w:rsidR="008B1A8C">
              <w:rPr>
                <w:noProof/>
                <w:webHidden/>
              </w:rPr>
              <w:fldChar w:fldCharType="end"/>
            </w:r>
          </w:hyperlink>
        </w:p>
        <w:p w14:paraId="7FB6A3EA" w14:textId="1F5D00AB" w:rsidR="008B1A8C" w:rsidRDefault="001D54E0">
          <w:pPr>
            <w:pStyle w:val="TOC1"/>
            <w:tabs>
              <w:tab w:val="left" w:pos="1100"/>
              <w:tab w:val="right" w:leader="dot" w:pos="8495"/>
            </w:tabs>
            <w:rPr>
              <w:rFonts w:eastAsiaTheme="minorEastAsia" w:cstheme="minorBidi"/>
              <w:noProof/>
              <w:lang w:val="en-GB" w:eastAsia="en-GB"/>
            </w:rPr>
          </w:pPr>
          <w:hyperlink w:anchor="_Toc460422907" w:history="1">
            <w:r w:rsidR="008B1A8C" w:rsidRPr="003E0F73">
              <w:rPr>
                <w:rStyle w:val="Hyperlink"/>
                <w:noProof/>
              </w:rPr>
              <w:t>Annex 1.</w:t>
            </w:r>
            <w:r w:rsidR="008B1A8C">
              <w:rPr>
                <w:rFonts w:eastAsiaTheme="minorEastAsia" w:cstheme="minorBidi"/>
                <w:noProof/>
                <w:lang w:val="en-GB" w:eastAsia="en-GB"/>
              </w:rPr>
              <w:tab/>
            </w:r>
            <w:r w:rsidR="008B1A8C" w:rsidRPr="003E0F73">
              <w:rPr>
                <w:rStyle w:val="Hyperlink"/>
                <w:noProof/>
              </w:rPr>
              <w:t>Performance monitoring guidance</w:t>
            </w:r>
            <w:r w:rsidR="008B1A8C">
              <w:rPr>
                <w:noProof/>
                <w:webHidden/>
              </w:rPr>
              <w:tab/>
            </w:r>
            <w:r w:rsidR="008B1A8C">
              <w:rPr>
                <w:noProof/>
                <w:webHidden/>
              </w:rPr>
              <w:fldChar w:fldCharType="begin"/>
            </w:r>
            <w:r w:rsidR="008B1A8C">
              <w:rPr>
                <w:noProof/>
                <w:webHidden/>
              </w:rPr>
              <w:instrText xml:space="preserve"> PAGEREF _Toc460422907 \h </w:instrText>
            </w:r>
            <w:r w:rsidR="008B1A8C">
              <w:rPr>
                <w:noProof/>
                <w:webHidden/>
              </w:rPr>
            </w:r>
            <w:r w:rsidR="008B1A8C">
              <w:rPr>
                <w:noProof/>
                <w:webHidden/>
              </w:rPr>
              <w:fldChar w:fldCharType="separate"/>
            </w:r>
            <w:r w:rsidR="005900AF">
              <w:rPr>
                <w:noProof/>
                <w:webHidden/>
              </w:rPr>
              <w:t>13</w:t>
            </w:r>
            <w:r w:rsidR="008B1A8C">
              <w:rPr>
                <w:noProof/>
                <w:webHidden/>
              </w:rPr>
              <w:fldChar w:fldCharType="end"/>
            </w:r>
          </w:hyperlink>
        </w:p>
        <w:p w14:paraId="1CBB3DCC" w14:textId="732A31F2" w:rsidR="008B1A8C" w:rsidRDefault="001D54E0">
          <w:pPr>
            <w:pStyle w:val="TOC1"/>
            <w:tabs>
              <w:tab w:val="left" w:pos="1100"/>
              <w:tab w:val="right" w:leader="dot" w:pos="8495"/>
            </w:tabs>
            <w:rPr>
              <w:rFonts w:eastAsiaTheme="minorEastAsia" w:cstheme="minorBidi"/>
              <w:noProof/>
              <w:lang w:val="en-GB" w:eastAsia="en-GB"/>
            </w:rPr>
          </w:pPr>
          <w:hyperlink w:anchor="_Toc460422908" w:history="1">
            <w:r w:rsidR="008B1A8C" w:rsidRPr="003E0F73">
              <w:rPr>
                <w:rStyle w:val="Hyperlink"/>
                <w:noProof/>
              </w:rPr>
              <w:t>Annex 2.</w:t>
            </w:r>
            <w:r w:rsidR="008B1A8C">
              <w:rPr>
                <w:rFonts w:eastAsiaTheme="minorEastAsia" w:cstheme="minorBidi"/>
                <w:noProof/>
                <w:lang w:val="en-GB" w:eastAsia="en-GB"/>
              </w:rPr>
              <w:tab/>
            </w:r>
            <w:r w:rsidR="008B1A8C" w:rsidRPr="003E0F73">
              <w:rPr>
                <w:rStyle w:val="Hyperlink"/>
                <w:noProof/>
              </w:rPr>
              <w:t>Capacity development guidance</w:t>
            </w:r>
            <w:r w:rsidR="008B1A8C">
              <w:rPr>
                <w:noProof/>
                <w:webHidden/>
              </w:rPr>
              <w:tab/>
            </w:r>
            <w:r w:rsidR="008B1A8C">
              <w:rPr>
                <w:noProof/>
                <w:webHidden/>
              </w:rPr>
              <w:fldChar w:fldCharType="begin"/>
            </w:r>
            <w:r w:rsidR="008B1A8C">
              <w:rPr>
                <w:noProof/>
                <w:webHidden/>
              </w:rPr>
              <w:instrText xml:space="preserve"> PAGEREF _Toc460422908 \h </w:instrText>
            </w:r>
            <w:r w:rsidR="008B1A8C">
              <w:rPr>
                <w:noProof/>
                <w:webHidden/>
              </w:rPr>
            </w:r>
            <w:r w:rsidR="008B1A8C">
              <w:rPr>
                <w:noProof/>
                <w:webHidden/>
              </w:rPr>
              <w:fldChar w:fldCharType="separate"/>
            </w:r>
            <w:r w:rsidR="005900AF">
              <w:rPr>
                <w:noProof/>
                <w:webHidden/>
              </w:rPr>
              <w:t>19</w:t>
            </w:r>
            <w:r w:rsidR="008B1A8C">
              <w:rPr>
                <w:noProof/>
                <w:webHidden/>
              </w:rPr>
              <w:fldChar w:fldCharType="end"/>
            </w:r>
          </w:hyperlink>
        </w:p>
        <w:p w14:paraId="563E8344" w14:textId="6E119592" w:rsidR="008B1A8C" w:rsidRDefault="001D54E0">
          <w:pPr>
            <w:pStyle w:val="TOC1"/>
            <w:tabs>
              <w:tab w:val="left" w:pos="1100"/>
              <w:tab w:val="right" w:leader="dot" w:pos="8495"/>
            </w:tabs>
            <w:rPr>
              <w:rFonts w:eastAsiaTheme="minorEastAsia" w:cstheme="minorBidi"/>
              <w:noProof/>
              <w:lang w:val="en-GB" w:eastAsia="en-GB"/>
            </w:rPr>
          </w:pPr>
          <w:hyperlink w:anchor="_Toc460422909" w:history="1">
            <w:r w:rsidR="008B1A8C" w:rsidRPr="003E0F73">
              <w:rPr>
                <w:rStyle w:val="Hyperlink"/>
                <w:noProof/>
              </w:rPr>
              <w:t>Annex 3.</w:t>
            </w:r>
            <w:r w:rsidR="008B1A8C">
              <w:rPr>
                <w:rFonts w:eastAsiaTheme="minorEastAsia" w:cstheme="minorBidi"/>
                <w:noProof/>
                <w:lang w:val="en-GB" w:eastAsia="en-GB"/>
              </w:rPr>
              <w:tab/>
            </w:r>
            <w:r w:rsidR="008B1A8C" w:rsidRPr="003E0F73">
              <w:rPr>
                <w:rStyle w:val="Hyperlink"/>
                <w:noProof/>
              </w:rPr>
              <w:t>Phase II Strategic issues to be Initially addressed</w:t>
            </w:r>
            <w:r w:rsidR="008B1A8C">
              <w:rPr>
                <w:noProof/>
                <w:webHidden/>
              </w:rPr>
              <w:tab/>
            </w:r>
            <w:r w:rsidR="008B1A8C">
              <w:rPr>
                <w:noProof/>
                <w:webHidden/>
              </w:rPr>
              <w:fldChar w:fldCharType="begin"/>
            </w:r>
            <w:r w:rsidR="008B1A8C">
              <w:rPr>
                <w:noProof/>
                <w:webHidden/>
              </w:rPr>
              <w:instrText xml:space="preserve"> PAGEREF _Toc460422909 \h </w:instrText>
            </w:r>
            <w:r w:rsidR="008B1A8C">
              <w:rPr>
                <w:noProof/>
                <w:webHidden/>
              </w:rPr>
            </w:r>
            <w:r w:rsidR="008B1A8C">
              <w:rPr>
                <w:noProof/>
                <w:webHidden/>
              </w:rPr>
              <w:fldChar w:fldCharType="separate"/>
            </w:r>
            <w:r w:rsidR="005900AF">
              <w:rPr>
                <w:noProof/>
                <w:webHidden/>
              </w:rPr>
              <w:t>22</w:t>
            </w:r>
            <w:r w:rsidR="008B1A8C">
              <w:rPr>
                <w:noProof/>
                <w:webHidden/>
              </w:rPr>
              <w:fldChar w:fldCharType="end"/>
            </w:r>
          </w:hyperlink>
        </w:p>
        <w:p w14:paraId="373E9E79" w14:textId="339291E5" w:rsidR="008B1A8C" w:rsidRDefault="001D54E0">
          <w:pPr>
            <w:pStyle w:val="TOC1"/>
            <w:tabs>
              <w:tab w:val="left" w:pos="1100"/>
              <w:tab w:val="right" w:leader="dot" w:pos="8495"/>
            </w:tabs>
            <w:rPr>
              <w:rFonts w:eastAsiaTheme="minorEastAsia" w:cstheme="minorBidi"/>
              <w:noProof/>
              <w:lang w:val="en-GB" w:eastAsia="en-GB"/>
            </w:rPr>
          </w:pPr>
          <w:hyperlink w:anchor="_Toc460422910" w:history="1">
            <w:r w:rsidR="008B1A8C" w:rsidRPr="003E0F73">
              <w:rPr>
                <w:rStyle w:val="Hyperlink"/>
                <w:noProof/>
              </w:rPr>
              <w:t>Annex 4.</w:t>
            </w:r>
            <w:r w:rsidR="008B1A8C">
              <w:rPr>
                <w:rFonts w:eastAsiaTheme="minorEastAsia" w:cstheme="minorBidi"/>
                <w:noProof/>
                <w:lang w:val="en-GB" w:eastAsia="en-GB"/>
              </w:rPr>
              <w:tab/>
            </w:r>
            <w:r w:rsidR="008B1A8C" w:rsidRPr="003E0F73">
              <w:rPr>
                <w:rStyle w:val="Hyperlink"/>
                <w:noProof/>
              </w:rPr>
              <w:t>Organograms</w:t>
            </w:r>
            <w:r w:rsidR="008B1A8C">
              <w:rPr>
                <w:noProof/>
                <w:webHidden/>
              </w:rPr>
              <w:tab/>
            </w:r>
            <w:r w:rsidR="008B1A8C">
              <w:rPr>
                <w:noProof/>
                <w:webHidden/>
              </w:rPr>
              <w:fldChar w:fldCharType="begin"/>
            </w:r>
            <w:r w:rsidR="008B1A8C">
              <w:rPr>
                <w:noProof/>
                <w:webHidden/>
              </w:rPr>
              <w:instrText xml:space="preserve"> PAGEREF _Toc460422910 \h </w:instrText>
            </w:r>
            <w:r w:rsidR="008B1A8C">
              <w:rPr>
                <w:noProof/>
                <w:webHidden/>
              </w:rPr>
            </w:r>
            <w:r w:rsidR="008B1A8C">
              <w:rPr>
                <w:noProof/>
                <w:webHidden/>
              </w:rPr>
              <w:fldChar w:fldCharType="separate"/>
            </w:r>
            <w:r w:rsidR="005900AF">
              <w:rPr>
                <w:noProof/>
                <w:webHidden/>
              </w:rPr>
              <w:t>24</w:t>
            </w:r>
            <w:r w:rsidR="008B1A8C">
              <w:rPr>
                <w:noProof/>
                <w:webHidden/>
              </w:rPr>
              <w:fldChar w:fldCharType="end"/>
            </w:r>
          </w:hyperlink>
        </w:p>
        <w:p w14:paraId="78524878" w14:textId="5949CF67" w:rsidR="008B1A8C" w:rsidRDefault="001D54E0">
          <w:pPr>
            <w:pStyle w:val="TOC1"/>
            <w:tabs>
              <w:tab w:val="left" w:pos="1100"/>
              <w:tab w:val="right" w:leader="dot" w:pos="8495"/>
            </w:tabs>
            <w:rPr>
              <w:rFonts w:eastAsiaTheme="minorEastAsia" w:cstheme="minorBidi"/>
              <w:noProof/>
              <w:lang w:val="en-GB" w:eastAsia="en-GB"/>
            </w:rPr>
          </w:pPr>
          <w:hyperlink w:anchor="_Toc460422911" w:history="1">
            <w:r w:rsidR="008B1A8C" w:rsidRPr="003E0F73">
              <w:rPr>
                <w:rStyle w:val="Hyperlink"/>
                <w:noProof/>
              </w:rPr>
              <w:t>Annex 5.</w:t>
            </w:r>
            <w:r w:rsidR="008B1A8C">
              <w:rPr>
                <w:rFonts w:eastAsiaTheme="minorEastAsia" w:cstheme="minorBidi"/>
                <w:noProof/>
                <w:lang w:val="en-GB" w:eastAsia="en-GB"/>
              </w:rPr>
              <w:tab/>
            </w:r>
            <w:r w:rsidR="008B1A8C" w:rsidRPr="003E0F73">
              <w:rPr>
                <w:rStyle w:val="Hyperlink"/>
                <w:noProof/>
              </w:rPr>
              <w:t>Staffing plan and Detailed job descriptions</w:t>
            </w:r>
            <w:r w:rsidR="008B1A8C">
              <w:rPr>
                <w:noProof/>
                <w:webHidden/>
              </w:rPr>
              <w:tab/>
            </w:r>
            <w:r w:rsidR="008B1A8C">
              <w:rPr>
                <w:noProof/>
                <w:webHidden/>
              </w:rPr>
              <w:fldChar w:fldCharType="begin"/>
            </w:r>
            <w:r w:rsidR="008B1A8C">
              <w:rPr>
                <w:noProof/>
                <w:webHidden/>
              </w:rPr>
              <w:instrText xml:space="preserve"> PAGEREF _Toc460422911 \h </w:instrText>
            </w:r>
            <w:r w:rsidR="008B1A8C">
              <w:rPr>
                <w:noProof/>
                <w:webHidden/>
              </w:rPr>
            </w:r>
            <w:r w:rsidR="008B1A8C">
              <w:rPr>
                <w:noProof/>
                <w:webHidden/>
              </w:rPr>
              <w:fldChar w:fldCharType="separate"/>
            </w:r>
            <w:r w:rsidR="005900AF">
              <w:rPr>
                <w:noProof/>
                <w:webHidden/>
              </w:rPr>
              <w:t>26</w:t>
            </w:r>
            <w:r w:rsidR="008B1A8C">
              <w:rPr>
                <w:noProof/>
                <w:webHidden/>
              </w:rPr>
              <w:fldChar w:fldCharType="end"/>
            </w:r>
          </w:hyperlink>
        </w:p>
        <w:p w14:paraId="07B30C7F" w14:textId="32279412" w:rsidR="008B1A8C" w:rsidRDefault="001D54E0">
          <w:pPr>
            <w:pStyle w:val="TOC1"/>
            <w:tabs>
              <w:tab w:val="left" w:pos="1100"/>
              <w:tab w:val="right" w:leader="dot" w:pos="8495"/>
            </w:tabs>
            <w:rPr>
              <w:rFonts w:eastAsiaTheme="minorEastAsia" w:cstheme="minorBidi"/>
              <w:noProof/>
              <w:lang w:val="en-GB" w:eastAsia="en-GB"/>
            </w:rPr>
          </w:pPr>
          <w:hyperlink w:anchor="_Toc460422912" w:history="1">
            <w:r w:rsidR="008B1A8C" w:rsidRPr="003E0F73">
              <w:rPr>
                <w:rStyle w:val="Hyperlink"/>
                <w:noProof/>
              </w:rPr>
              <w:t>Annex 6.</w:t>
            </w:r>
            <w:r w:rsidR="008B1A8C">
              <w:rPr>
                <w:rFonts w:eastAsiaTheme="minorEastAsia" w:cstheme="minorBidi"/>
                <w:noProof/>
                <w:lang w:val="en-GB" w:eastAsia="en-GB"/>
              </w:rPr>
              <w:tab/>
            </w:r>
            <w:r w:rsidR="008B1A8C" w:rsidRPr="003E0F73">
              <w:rPr>
                <w:rStyle w:val="Hyperlink"/>
                <w:noProof/>
              </w:rPr>
              <w:t>Budget Summary</w:t>
            </w:r>
            <w:r w:rsidR="008B1A8C">
              <w:rPr>
                <w:noProof/>
                <w:webHidden/>
              </w:rPr>
              <w:tab/>
            </w:r>
            <w:r w:rsidR="008B1A8C">
              <w:rPr>
                <w:noProof/>
                <w:webHidden/>
              </w:rPr>
              <w:fldChar w:fldCharType="begin"/>
            </w:r>
            <w:r w:rsidR="008B1A8C">
              <w:rPr>
                <w:noProof/>
                <w:webHidden/>
              </w:rPr>
              <w:instrText xml:space="preserve"> PAGEREF _Toc460422912 \h </w:instrText>
            </w:r>
            <w:r w:rsidR="008B1A8C">
              <w:rPr>
                <w:noProof/>
                <w:webHidden/>
              </w:rPr>
            </w:r>
            <w:r w:rsidR="008B1A8C">
              <w:rPr>
                <w:noProof/>
                <w:webHidden/>
              </w:rPr>
              <w:fldChar w:fldCharType="separate"/>
            </w:r>
            <w:r w:rsidR="005900AF">
              <w:rPr>
                <w:noProof/>
                <w:webHidden/>
              </w:rPr>
              <w:t>37</w:t>
            </w:r>
            <w:r w:rsidR="008B1A8C">
              <w:rPr>
                <w:noProof/>
                <w:webHidden/>
              </w:rPr>
              <w:fldChar w:fldCharType="end"/>
            </w:r>
          </w:hyperlink>
        </w:p>
        <w:p w14:paraId="7AF32300" w14:textId="4236FE0D" w:rsidR="008B1A8C" w:rsidRDefault="001D54E0">
          <w:pPr>
            <w:pStyle w:val="TOC1"/>
            <w:tabs>
              <w:tab w:val="left" w:pos="1100"/>
              <w:tab w:val="right" w:leader="dot" w:pos="8495"/>
            </w:tabs>
            <w:rPr>
              <w:rFonts w:eastAsiaTheme="minorEastAsia" w:cstheme="minorBidi"/>
              <w:noProof/>
              <w:lang w:val="en-GB" w:eastAsia="en-GB"/>
            </w:rPr>
          </w:pPr>
          <w:hyperlink w:anchor="_Toc460422913" w:history="1">
            <w:r w:rsidR="008B1A8C" w:rsidRPr="003E0F73">
              <w:rPr>
                <w:rStyle w:val="Hyperlink"/>
                <w:noProof/>
              </w:rPr>
              <w:t>Annex 7.</w:t>
            </w:r>
            <w:r w:rsidR="008B1A8C">
              <w:rPr>
                <w:rFonts w:eastAsiaTheme="minorEastAsia" w:cstheme="minorBidi"/>
                <w:noProof/>
                <w:lang w:val="en-GB" w:eastAsia="en-GB"/>
              </w:rPr>
              <w:tab/>
            </w:r>
            <w:r w:rsidR="008B1A8C" w:rsidRPr="003E0F73">
              <w:rPr>
                <w:rStyle w:val="Hyperlink"/>
                <w:noProof/>
              </w:rPr>
              <w:t>Results Framework</w:t>
            </w:r>
            <w:r w:rsidR="008B1A8C">
              <w:rPr>
                <w:noProof/>
                <w:webHidden/>
              </w:rPr>
              <w:tab/>
            </w:r>
            <w:r w:rsidR="008B1A8C">
              <w:rPr>
                <w:noProof/>
                <w:webHidden/>
              </w:rPr>
              <w:fldChar w:fldCharType="begin"/>
            </w:r>
            <w:r w:rsidR="008B1A8C">
              <w:rPr>
                <w:noProof/>
                <w:webHidden/>
              </w:rPr>
              <w:instrText xml:space="preserve"> PAGEREF _Toc460422913 \h </w:instrText>
            </w:r>
            <w:r w:rsidR="008B1A8C">
              <w:rPr>
                <w:noProof/>
                <w:webHidden/>
              </w:rPr>
            </w:r>
            <w:r w:rsidR="008B1A8C">
              <w:rPr>
                <w:noProof/>
                <w:webHidden/>
              </w:rPr>
              <w:fldChar w:fldCharType="separate"/>
            </w:r>
            <w:r w:rsidR="005900AF">
              <w:rPr>
                <w:noProof/>
                <w:webHidden/>
              </w:rPr>
              <w:t>38</w:t>
            </w:r>
            <w:r w:rsidR="008B1A8C">
              <w:rPr>
                <w:noProof/>
                <w:webHidden/>
              </w:rPr>
              <w:fldChar w:fldCharType="end"/>
            </w:r>
          </w:hyperlink>
        </w:p>
        <w:p w14:paraId="5C92A00C" w14:textId="39D7377C" w:rsidR="008B1A8C" w:rsidRDefault="001D54E0">
          <w:pPr>
            <w:pStyle w:val="TOC1"/>
            <w:tabs>
              <w:tab w:val="left" w:pos="1100"/>
              <w:tab w:val="right" w:leader="dot" w:pos="8495"/>
            </w:tabs>
            <w:rPr>
              <w:rFonts w:eastAsiaTheme="minorEastAsia" w:cstheme="minorBidi"/>
              <w:noProof/>
              <w:lang w:val="en-GB" w:eastAsia="en-GB"/>
            </w:rPr>
          </w:pPr>
          <w:hyperlink w:anchor="_Toc460422914" w:history="1">
            <w:r w:rsidR="008B1A8C" w:rsidRPr="003E0F73">
              <w:rPr>
                <w:rStyle w:val="Hyperlink"/>
                <w:noProof/>
              </w:rPr>
              <w:t>Annex 8.</w:t>
            </w:r>
            <w:r w:rsidR="008B1A8C">
              <w:rPr>
                <w:rFonts w:eastAsiaTheme="minorEastAsia" w:cstheme="minorBidi"/>
                <w:noProof/>
                <w:lang w:val="en-GB" w:eastAsia="en-GB"/>
              </w:rPr>
              <w:tab/>
            </w:r>
            <w:r w:rsidR="008B1A8C" w:rsidRPr="003E0F73">
              <w:rPr>
                <w:rStyle w:val="Hyperlink"/>
                <w:noProof/>
              </w:rPr>
              <w:t>RisK Register: Risks and Risk Mitigation Measures</w:t>
            </w:r>
            <w:r w:rsidR="008B1A8C">
              <w:rPr>
                <w:noProof/>
                <w:webHidden/>
              </w:rPr>
              <w:tab/>
            </w:r>
            <w:r w:rsidR="008B1A8C">
              <w:rPr>
                <w:noProof/>
                <w:webHidden/>
              </w:rPr>
              <w:fldChar w:fldCharType="begin"/>
            </w:r>
            <w:r w:rsidR="008B1A8C">
              <w:rPr>
                <w:noProof/>
                <w:webHidden/>
              </w:rPr>
              <w:instrText xml:space="preserve"> PAGEREF _Toc460422914 \h </w:instrText>
            </w:r>
            <w:r w:rsidR="008B1A8C">
              <w:rPr>
                <w:noProof/>
                <w:webHidden/>
              </w:rPr>
            </w:r>
            <w:r w:rsidR="008B1A8C">
              <w:rPr>
                <w:noProof/>
                <w:webHidden/>
              </w:rPr>
              <w:fldChar w:fldCharType="separate"/>
            </w:r>
            <w:r w:rsidR="005900AF">
              <w:rPr>
                <w:noProof/>
                <w:webHidden/>
              </w:rPr>
              <w:t>50</w:t>
            </w:r>
            <w:r w:rsidR="008B1A8C">
              <w:rPr>
                <w:noProof/>
                <w:webHidden/>
              </w:rPr>
              <w:fldChar w:fldCharType="end"/>
            </w:r>
          </w:hyperlink>
        </w:p>
        <w:p w14:paraId="0012DFAE" w14:textId="77C4ECA6" w:rsidR="008B1A8C" w:rsidRDefault="001D54E0">
          <w:pPr>
            <w:pStyle w:val="TOC1"/>
            <w:tabs>
              <w:tab w:val="left" w:pos="1100"/>
              <w:tab w:val="right" w:leader="dot" w:pos="8495"/>
            </w:tabs>
            <w:rPr>
              <w:rFonts w:eastAsiaTheme="minorEastAsia" w:cstheme="minorBidi"/>
              <w:noProof/>
              <w:lang w:val="en-GB" w:eastAsia="en-GB"/>
            </w:rPr>
          </w:pPr>
          <w:hyperlink w:anchor="_Toc460422915" w:history="1">
            <w:r w:rsidR="008B1A8C" w:rsidRPr="003E0F73">
              <w:rPr>
                <w:rStyle w:val="Hyperlink"/>
                <w:noProof/>
              </w:rPr>
              <w:t>Annex 9.</w:t>
            </w:r>
            <w:r w:rsidR="008B1A8C">
              <w:rPr>
                <w:rFonts w:eastAsiaTheme="minorEastAsia" w:cstheme="minorBidi"/>
                <w:noProof/>
                <w:lang w:val="en-GB" w:eastAsia="en-GB"/>
              </w:rPr>
              <w:tab/>
            </w:r>
            <w:r w:rsidR="008B1A8C" w:rsidRPr="003E0F73">
              <w:rPr>
                <w:rStyle w:val="Hyperlink"/>
                <w:noProof/>
              </w:rPr>
              <w:t>Activity Plan</w:t>
            </w:r>
            <w:r w:rsidR="008B1A8C">
              <w:rPr>
                <w:noProof/>
                <w:webHidden/>
              </w:rPr>
              <w:tab/>
            </w:r>
            <w:r w:rsidR="008B1A8C">
              <w:rPr>
                <w:noProof/>
                <w:webHidden/>
              </w:rPr>
              <w:fldChar w:fldCharType="begin"/>
            </w:r>
            <w:r w:rsidR="008B1A8C">
              <w:rPr>
                <w:noProof/>
                <w:webHidden/>
              </w:rPr>
              <w:instrText xml:space="preserve"> PAGEREF _Toc460422915 \h </w:instrText>
            </w:r>
            <w:r w:rsidR="008B1A8C">
              <w:rPr>
                <w:noProof/>
                <w:webHidden/>
              </w:rPr>
            </w:r>
            <w:r w:rsidR="008B1A8C">
              <w:rPr>
                <w:noProof/>
                <w:webHidden/>
              </w:rPr>
              <w:fldChar w:fldCharType="separate"/>
            </w:r>
            <w:r w:rsidR="005900AF">
              <w:rPr>
                <w:noProof/>
                <w:webHidden/>
              </w:rPr>
              <w:t>57</w:t>
            </w:r>
            <w:r w:rsidR="008B1A8C">
              <w:rPr>
                <w:noProof/>
                <w:webHidden/>
              </w:rPr>
              <w:fldChar w:fldCharType="end"/>
            </w:r>
          </w:hyperlink>
        </w:p>
        <w:p w14:paraId="24AFCB5E" w14:textId="77777777" w:rsidR="00751F57" w:rsidRPr="00A14646" w:rsidRDefault="0072209D">
          <w:pPr>
            <w:rPr>
              <w:b/>
              <w:bCs/>
              <w:noProof/>
              <w:lang w:val="en-GB"/>
            </w:rPr>
          </w:pPr>
          <w:r w:rsidRPr="00A14646">
            <w:rPr>
              <w:b/>
              <w:bCs/>
              <w:noProof/>
              <w:lang w:val="en-GB"/>
            </w:rPr>
            <w:lastRenderedPageBreak/>
            <w:fldChar w:fldCharType="end"/>
          </w:r>
        </w:p>
      </w:sdtContent>
    </w:sdt>
    <w:p w14:paraId="0719A3C1" w14:textId="2C16BE46" w:rsidR="009E4622" w:rsidRPr="001B40B6" w:rsidRDefault="009E4622" w:rsidP="001B40B6">
      <w:pPr>
        <w:rPr>
          <w:b/>
          <w:bCs/>
          <w:caps/>
          <w:color w:val="4B734B" w:themeColor="accent2" w:themeShade="80"/>
          <w:sz w:val="24"/>
          <w:szCs w:val="26"/>
          <w:lang w:val="en-GB"/>
        </w:rPr>
      </w:pPr>
      <w:bookmarkStart w:id="1" w:name="_Toc424633113"/>
      <w:r w:rsidRPr="001B40B6">
        <w:rPr>
          <w:b/>
          <w:bCs/>
          <w:caps/>
          <w:color w:val="4B734B" w:themeColor="accent2" w:themeShade="80"/>
          <w:sz w:val="24"/>
          <w:szCs w:val="26"/>
          <w:lang w:val="en-GB"/>
        </w:rPr>
        <w:t>Abbreviations</w:t>
      </w:r>
      <w:bookmarkEnd w:id="1"/>
    </w:p>
    <w:p w14:paraId="7DABC4FA" w14:textId="77777777" w:rsidR="009E4622" w:rsidRPr="00A14646" w:rsidRDefault="009E4622" w:rsidP="009E4622">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6379"/>
      </w:tblGrid>
      <w:tr w:rsidR="007D4046" w:rsidRPr="00A14646" w14:paraId="7598A4C4" w14:textId="77777777" w:rsidTr="007D4046">
        <w:tc>
          <w:tcPr>
            <w:tcW w:w="1701" w:type="dxa"/>
          </w:tcPr>
          <w:p w14:paraId="41B0AEEB" w14:textId="77777777" w:rsidR="007D4046" w:rsidRPr="00A14646" w:rsidRDefault="007D4046" w:rsidP="007D4046">
            <w:pPr>
              <w:spacing w:before="120"/>
              <w:rPr>
                <w:rFonts w:cstheme="minorHAnsi"/>
                <w:lang w:val="en-GB"/>
              </w:rPr>
            </w:pPr>
            <w:r w:rsidRPr="00A14646">
              <w:rPr>
                <w:rFonts w:cstheme="minorHAnsi"/>
                <w:lang w:val="en-GB"/>
              </w:rPr>
              <w:t>ADB</w:t>
            </w:r>
          </w:p>
        </w:tc>
        <w:tc>
          <w:tcPr>
            <w:tcW w:w="6379" w:type="dxa"/>
          </w:tcPr>
          <w:p w14:paraId="32335034" w14:textId="77777777" w:rsidR="007D4046" w:rsidRPr="00A14646" w:rsidRDefault="007D4046" w:rsidP="007D4046">
            <w:pPr>
              <w:spacing w:before="120"/>
              <w:rPr>
                <w:rFonts w:cstheme="minorHAnsi"/>
                <w:lang w:val="en-GB"/>
              </w:rPr>
            </w:pPr>
            <w:r w:rsidRPr="00A14646">
              <w:rPr>
                <w:rFonts w:cstheme="minorHAnsi"/>
                <w:lang w:val="en-GB"/>
              </w:rPr>
              <w:t>Asian Development Bank</w:t>
            </w:r>
          </w:p>
        </w:tc>
      </w:tr>
      <w:tr w:rsidR="007D4046" w:rsidRPr="00A14646" w14:paraId="6B000002" w14:textId="77777777" w:rsidTr="007D4046">
        <w:tc>
          <w:tcPr>
            <w:tcW w:w="1701" w:type="dxa"/>
          </w:tcPr>
          <w:p w14:paraId="7BF5F726" w14:textId="77777777" w:rsidR="007D4046" w:rsidRPr="00A14646" w:rsidRDefault="007D4046" w:rsidP="007D4046">
            <w:pPr>
              <w:spacing w:before="120"/>
              <w:rPr>
                <w:rFonts w:cstheme="minorHAnsi"/>
                <w:lang w:val="en-GB"/>
              </w:rPr>
            </w:pPr>
            <w:r w:rsidRPr="00A14646">
              <w:rPr>
                <w:rFonts w:cstheme="minorHAnsi"/>
                <w:lang w:val="en-GB"/>
              </w:rPr>
              <w:t>ADN</w:t>
            </w:r>
          </w:p>
        </w:tc>
        <w:tc>
          <w:tcPr>
            <w:tcW w:w="6379" w:type="dxa"/>
          </w:tcPr>
          <w:p w14:paraId="26176810" w14:textId="7B0CEC3C" w:rsidR="007D4046" w:rsidRPr="00A14646" w:rsidRDefault="001E44F3" w:rsidP="007D4046">
            <w:pPr>
              <w:spacing w:before="120"/>
              <w:rPr>
                <w:rFonts w:cstheme="minorHAnsi"/>
                <w:lang w:val="en-GB"/>
              </w:rPr>
            </w:pPr>
            <w:r>
              <w:rPr>
                <w:rFonts w:cstheme="minorHAnsi"/>
                <w:lang w:val="en-GB"/>
              </w:rPr>
              <w:t>National Development Agency</w:t>
            </w:r>
          </w:p>
        </w:tc>
      </w:tr>
      <w:tr w:rsidR="007D4046" w:rsidRPr="00A14646" w14:paraId="4564E541" w14:textId="77777777" w:rsidTr="007D4046">
        <w:tc>
          <w:tcPr>
            <w:tcW w:w="1701" w:type="dxa"/>
          </w:tcPr>
          <w:p w14:paraId="7A0D3087" w14:textId="77777777" w:rsidR="007D4046" w:rsidRPr="00A14646" w:rsidRDefault="007D4046" w:rsidP="007D4046">
            <w:pPr>
              <w:spacing w:before="120"/>
              <w:rPr>
                <w:rFonts w:cstheme="minorHAnsi"/>
                <w:lang w:val="en-GB"/>
              </w:rPr>
            </w:pPr>
            <w:r w:rsidRPr="00A14646">
              <w:rPr>
                <w:rFonts w:cstheme="minorHAnsi"/>
                <w:lang w:val="en-GB"/>
              </w:rPr>
              <w:t>AUD</w:t>
            </w:r>
          </w:p>
        </w:tc>
        <w:tc>
          <w:tcPr>
            <w:tcW w:w="6379" w:type="dxa"/>
          </w:tcPr>
          <w:p w14:paraId="670BA925" w14:textId="77777777" w:rsidR="007D4046" w:rsidRPr="00A14646" w:rsidRDefault="007D4046" w:rsidP="007D4046">
            <w:pPr>
              <w:spacing w:before="120"/>
              <w:rPr>
                <w:rFonts w:cstheme="minorHAnsi"/>
                <w:lang w:val="en-GB"/>
              </w:rPr>
            </w:pPr>
            <w:r w:rsidRPr="00A14646">
              <w:rPr>
                <w:rFonts w:cstheme="minorHAnsi"/>
                <w:lang w:val="en-GB"/>
              </w:rPr>
              <w:t>Australian Dollar</w:t>
            </w:r>
          </w:p>
        </w:tc>
      </w:tr>
      <w:tr w:rsidR="00A0454C" w:rsidRPr="00A14646" w14:paraId="67FD4E4A" w14:textId="77777777" w:rsidTr="007D4046">
        <w:tc>
          <w:tcPr>
            <w:tcW w:w="1701" w:type="dxa"/>
          </w:tcPr>
          <w:p w14:paraId="6546191C" w14:textId="7BB14FB6" w:rsidR="00A0454C" w:rsidRPr="00A14646" w:rsidRDefault="00A0454C" w:rsidP="007D4046">
            <w:pPr>
              <w:spacing w:before="120"/>
              <w:rPr>
                <w:rFonts w:cstheme="minorHAnsi"/>
                <w:lang w:val="en-GB"/>
              </w:rPr>
            </w:pPr>
            <w:r>
              <w:rPr>
                <w:rFonts w:cstheme="minorHAnsi"/>
                <w:lang w:val="en-GB"/>
              </w:rPr>
              <w:t>CCI-TL</w:t>
            </w:r>
          </w:p>
        </w:tc>
        <w:tc>
          <w:tcPr>
            <w:tcW w:w="6379" w:type="dxa"/>
          </w:tcPr>
          <w:p w14:paraId="4D3E3ED5" w14:textId="5C4BE95C" w:rsidR="00A0454C" w:rsidRPr="00A14646" w:rsidRDefault="00A0454C" w:rsidP="007D4046">
            <w:pPr>
              <w:spacing w:before="120"/>
              <w:rPr>
                <w:rFonts w:cstheme="minorHAnsi"/>
                <w:lang w:val="en-GB"/>
              </w:rPr>
            </w:pPr>
            <w:r>
              <w:rPr>
                <w:rFonts w:cstheme="minorHAnsi"/>
                <w:lang w:val="en-GB"/>
              </w:rPr>
              <w:t>Chambers of Commerce and Industry in Timor-Leste</w:t>
            </w:r>
          </w:p>
        </w:tc>
      </w:tr>
      <w:tr w:rsidR="007D4046" w:rsidRPr="00A14646" w14:paraId="2BD63801" w14:textId="77777777" w:rsidTr="007D4046">
        <w:tc>
          <w:tcPr>
            <w:tcW w:w="1701" w:type="dxa"/>
          </w:tcPr>
          <w:p w14:paraId="4ABBCF45" w14:textId="77777777" w:rsidR="007D4046" w:rsidRPr="00A14646" w:rsidRDefault="007D4046" w:rsidP="007D4046">
            <w:pPr>
              <w:spacing w:before="120"/>
              <w:rPr>
                <w:rFonts w:cstheme="minorHAnsi"/>
                <w:lang w:val="en-GB"/>
              </w:rPr>
            </w:pPr>
            <w:r w:rsidRPr="00A14646">
              <w:rPr>
                <w:rFonts w:cstheme="minorHAnsi"/>
                <w:lang w:val="en-GB"/>
              </w:rPr>
              <w:t>DFAT</w:t>
            </w:r>
          </w:p>
        </w:tc>
        <w:tc>
          <w:tcPr>
            <w:tcW w:w="6379" w:type="dxa"/>
          </w:tcPr>
          <w:p w14:paraId="220B700C" w14:textId="77777777" w:rsidR="007D4046" w:rsidRPr="00A14646" w:rsidRDefault="007D4046" w:rsidP="007D4046">
            <w:pPr>
              <w:spacing w:before="120"/>
              <w:rPr>
                <w:rFonts w:cstheme="minorHAnsi"/>
                <w:lang w:val="en-GB"/>
              </w:rPr>
            </w:pPr>
            <w:r w:rsidRPr="00A14646">
              <w:rPr>
                <w:rFonts w:cstheme="minorHAnsi"/>
                <w:lang w:val="en-GB"/>
              </w:rPr>
              <w:t>Department of Foreign Affairs and Trade (Government of Australia)</w:t>
            </w:r>
          </w:p>
        </w:tc>
      </w:tr>
      <w:tr w:rsidR="00A4137C" w:rsidRPr="00A14646" w14:paraId="0F810DAC" w14:textId="77777777" w:rsidTr="007D4046">
        <w:tc>
          <w:tcPr>
            <w:tcW w:w="1701" w:type="dxa"/>
          </w:tcPr>
          <w:p w14:paraId="7B1A8937" w14:textId="64F630A3" w:rsidR="00A4137C" w:rsidRPr="00A14646" w:rsidRDefault="00A4137C" w:rsidP="007D4046">
            <w:pPr>
              <w:spacing w:before="120"/>
              <w:rPr>
                <w:rFonts w:cstheme="minorHAnsi"/>
                <w:lang w:val="en-GB"/>
              </w:rPr>
            </w:pPr>
            <w:r>
              <w:rPr>
                <w:rFonts w:cstheme="minorHAnsi"/>
                <w:lang w:val="en-GB"/>
              </w:rPr>
              <w:t>DUA</w:t>
            </w:r>
          </w:p>
        </w:tc>
        <w:tc>
          <w:tcPr>
            <w:tcW w:w="6379" w:type="dxa"/>
          </w:tcPr>
          <w:p w14:paraId="440F06B4" w14:textId="53B4BD0C" w:rsidR="00A4137C" w:rsidRPr="00A14646" w:rsidRDefault="00A4137C" w:rsidP="00536DF1">
            <w:pPr>
              <w:spacing w:before="120"/>
              <w:rPr>
                <w:lang w:val="en-GB"/>
              </w:rPr>
            </w:pPr>
            <w:r>
              <w:rPr>
                <w:lang w:val="en-GB"/>
              </w:rPr>
              <w:t>Design Update Annex</w:t>
            </w:r>
          </w:p>
        </w:tc>
      </w:tr>
      <w:tr w:rsidR="00536DF1" w:rsidRPr="00A14646" w14:paraId="639B80E1" w14:textId="77777777" w:rsidTr="007D4046">
        <w:tc>
          <w:tcPr>
            <w:tcW w:w="1701" w:type="dxa"/>
          </w:tcPr>
          <w:p w14:paraId="542F4851" w14:textId="77777777" w:rsidR="00536DF1" w:rsidRPr="00A14646" w:rsidRDefault="00536DF1" w:rsidP="007D4046">
            <w:pPr>
              <w:spacing w:before="120"/>
              <w:rPr>
                <w:rFonts w:cstheme="minorHAnsi"/>
                <w:lang w:val="en-GB"/>
              </w:rPr>
            </w:pPr>
            <w:r w:rsidRPr="00A14646">
              <w:rPr>
                <w:rFonts w:cstheme="minorHAnsi"/>
                <w:lang w:val="en-GB"/>
              </w:rPr>
              <w:t>DGCS</w:t>
            </w:r>
          </w:p>
        </w:tc>
        <w:tc>
          <w:tcPr>
            <w:tcW w:w="6379" w:type="dxa"/>
          </w:tcPr>
          <w:p w14:paraId="34F62FFB" w14:textId="77777777" w:rsidR="00536DF1" w:rsidRPr="00A14646" w:rsidRDefault="00536DF1" w:rsidP="00536DF1">
            <w:pPr>
              <w:spacing w:before="120"/>
              <w:rPr>
                <w:rFonts w:cstheme="minorHAnsi"/>
                <w:lang w:val="en-GB"/>
              </w:rPr>
            </w:pPr>
            <w:r w:rsidRPr="00A14646">
              <w:rPr>
                <w:lang w:val="en-GB"/>
              </w:rPr>
              <w:t xml:space="preserve">Directorate General for Corporate Services (within MPWTC) </w:t>
            </w:r>
          </w:p>
        </w:tc>
      </w:tr>
      <w:tr w:rsidR="007D4046" w:rsidRPr="00A14646" w14:paraId="449F64FB" w14:textId="77777777" w:rsidTr="007D4046">
        <w:tc>
          <w:tcPr>
            <w:tcW w:w="1701" w:type="dxa"/>
          </w:tcPr>
          <w:p w14:paraId="5FAC29A1" w14:textId="77777777" w:rsidR="007D4046" w:rsidRPr="00A14646" w:rsidRDefault="007D4046" w:rsidP="007D4046">
            <w:pPr>
              <w:spacing w:before="120"/>
              <w:rPr>
                <w:rFonts w:cstheme="minorHAnsi"/>
                <w:lang w:val="en-GB"/>
              </w:rPr>
            </w:pPr>
            <w:r w:rsidRPr="00A14646">
              <w:rPr>
                <w:rFonts w:cstheme="minorHAnsi"/>
                <w:lang w:val="en-GB"/>
              </w:rPr>
              <w:t>DRBFC</w:t>
            </w:r>
          </w:p>
        </w:tc>
        <w:tc>
          <w:tcPr>
            <w:tcW w:w="6379" w:type="dxa"/>
          </w:tcPr>
          <w:p w14:paraId="6AC5E2EC" w14:textId="77777777" w:rsidR="007D4046" w:rsidRPr="00A14646" w:rsidRDefault="007D4046" w:rsidP="007D4046">
            <w:pPr>
              <w:spacing w:before="120"/>
              <w:rPr>
                <w:rFonts w:cstheme="minorHAnsi"/>
                <w:lang w:val="en-GB"/>
              </w:rPr>
            </w:pPr>
            <w:r w:rsidRPr="00A14646">
              <w:rPr>
                <w:rFonts w:cstheme="minorHAnsi"/>
                <w:lang w:val="en-GB"/>
              </w:rPr>
              <w:t>Directorate of Roads, Bridges and Flood Control</w:t>
            </w:r>
          </w:p>
        </w:tc>
      </w:tr>
      <w:tr w:rsidR="007D4046" w:rsidRPr="00A14646" w14:paraId="77EFA3C4" w14:textId="77777777" w:rsidTr="007D4046">
        <w:tc>
          <w:tcPr>
            <w:tcW w:w="1701" w:type="dxa"/>
          </w:tcPr>
          <w:p w14:paraId="31F1C4BB" w14:textId="77777777" w:rsidR="007D4046" w:rsidRPr="00A14646" w:rsidRDefault="007D4046" w:rsidP="007D4046">
            <w:pPr>
              <w:spacing w:before="120"/>
              <w:rPr>
                <w:rFonts w:cstheme="minorHAnsi"/>
                <w:lang w:val="en-GB"/>
              </w:rPr>
            </w:pPr>
            <w:r w:rsidRPr="00A14646">
              <w:rPr>
                <w:rFonts w:cstheme="minorHAnsi"/>
                <w:lang w:val="en-GB"/>
              </w:rPr>
              <w:t>ERA</w:t>
            </w:r>
          </w:p>
        </w:tc>
        <w:tc>
          <w:tcPr>
            <w:tcW w:w="6379" w:type="dxa"/>
          </w:tcPr>
          <w:p w14:paraId="231501B8" w14:textId="77777777" w:rsidR="007D4046" w:rsidRPr="00A14646" w:rsidRDefault="007D4046" w:rsidP="007D4046">
            <w:pPr>
              <w:spacing w:before="120"/>
              <w:rPr>
                <w:rFonts w:cstheme="minorHAnsi"/>
                <w:lang w:val="en-GB"/>
              </w:rPr>
            </w:pPr>
            <w:r w:rsidRPr="00A14646">
              <w:rPr>
                <w:rFonts w:cstheme="minorHAnsi"/>
                <w:lang w:val="en-GB"/>
              </w:rPr>
              <w:t>Enhancing Rural Access (EU project)</w:t>
            </w:r>
          </w:p>
        </w:tc>
      </w:tr>
      <w:tr w:rsidR="007D4046" w:rsidRPr="00A14646" w14:paraId="6DD35D6A" w14:textId="77777777" w:rsidTr="007D4046">
        <w:tc>
          <w:tcPr>
            <w:tcW w:w="1701" w:type="dxa"/>
          </w:tcPr>
          <w:p w14:paraId="3F6A91AF" w14:textId="77777777" w:rsidR="007D4046" w:rsidRPr="00A14646" w:rsidRDefault="007D4046" w:rsidP="007D4046">
            <w:pPr>
              <w:spacing w:before="120"/>
              <w:rPr>
                <w:rFonts w:cstheme="minorHAnsi"/>
                <w:lang w:val="en-GB"/>
              </w:rPr>
            </w:pPr>
            <w:r w:rsidRPr="00A14646">
              <w:rPr>
                <w:rFonts w:cstheme="minorHAnsi"/>
                <w:lang w:val="en-GB"/>
              </w:rPr>
              <w:t>EU</w:t>
            </w:r>
          </w:p>
        </w:tc>
        <w:tc>
          <w:tcPr>
            <w:tcW w:w="6379" w:type="dxa"/>
          </w:tcPr>
          <w:p w14:paraId="7663CD99" w14:textId="77777777" w:rsidR="007D4046" w:rsidRPr="00A14646" w:rsidRDefault="007D4046" w:rsidP="007D4046">
            <w:pPr>
              <w:spacing w:before="120"/>
              <w:rPr>
                <w:rFonts w:cstheme="minorHAnsi"/>
                <w:lang w:val="en-GB"/>
              </w:rPr>
            </w:pPr>
            <w:r w:rsidRPr="00A14646">
              <w:rPr>
                <w:rFonts w:cstheme="minorHAnsi"/>
                <w:lang w:val="en-GB"/>
              </w:rPr>
              <w:t>European Union</w:t>
            </w:r>
          </w:p>
        </w:tc>
      </w:tr>
      <w:tr w:rsidR="007D4046" w:rsidRPr="00A14646" w14:paraId="0792CFD6" w14:textId="77777777" w:rsidTr="007D4046">
        <w:tc>
          <w:tcPr>
            <w:tcW w:w="1701" w:type="dxa"/>
          </w:tcPr>
          <w:p w14:paraId="60B3AF01" w14:textId="77777777" w:rsidR="007D4046" w:rsidRPr="00A14646" w:rsidRDefault="007D4046" w:rsidP="007D4046">
            <w:pPr>
              <w:spacing w:before="120"/>
              <w:rPr>
                <w:rFonts w:cstheme="minorHAnsi"/>
                <w:lang w:val="en-GB"/>
              </w:rPr>
            </w:pPr>
            <w:r w:rsidRPr="00A14646">
              <w:rPr>
                <w:rFonts w:cstheme="minorHAnsi"/>
                <w:lang w:val="en-GB"/>
              </w:rPr>
              <w:t>GoA</w:t>
            </w:r>
          </w:p>
        </w:tc>
        <w:tc>
          <w:tcPr>
            <w:tcW w:w="6379" w:type="dxa"/>
          </w:tcPr>
          <w:p w14:paraId="684DB12C" w14:textId="77777777" w:rsidR="007D4046" w:rsidRPr="00A14646" w:rsidRDefault="007D4046" w:rsidP="007D4046">
            <w:pPr>
              <w:spacing w:before="120"/>
              <w:rPr>
                <w:rFonts w:cstheme="minorHAnsi"/>
                <w:lang w:val="en-GB"/>
              </w:rPr>
            </w:pPr>
            <w:r w:rsidRPr="00A14646">
              <w:rPr>
                <w:rFonts w:cstheme="minorHAnsi"/>
                <w:lang w:val="en-GB"/>
              </w:rPr>
              <w:t>Government of Australia</w:t>
            </w:r>
          </w:p>
        </w:tc>
      </w:tr>
      <w:tr w:rsidR="007D4046" w:rsidRPr="00A14646" w14:paraId="39B3EBC0" w14:textId="77777777" w:rsidTr="007D4046">
        <w:tc>
          <w:tcPr>
            <w:tcW w:w="1701" w:type="dxa"/>
          </w:tcPr>
          <w:p w14:paraId="263BF8F8" w14:textId="77777777" w:rsidR="007D4046" w:rsidRPr="00A14646" w:rsidRDefault="007D4046" w:rsidP="007D4046">
            <w:pPr>
              <w:spacing w:before="120"/>
              <w:rPr>
                <w:rFonts w:cstheme="minorHAnsi"/>
                <w:lang w:val="en-GB"/>
              </w:rPr>
            </w:pPr>
            <w:r w:rsidRPr="00A14646">
              <w:rPr>
                <w:rFonts w:cstheme="minorHAnsi"/>
                <w:lang w:val="en-GB"/>
              </w:rPr>
              <w:t>GoTL</w:t>
            </w:r>
          </w:p>
        </w:tc>
        <w:tc>
          <w:tcPr>
            <w:tcW w:w="6379" w:type="dxa"/>
          </w:tcPr>
          <w:p w14:paraId="65CB0CB8" w14:textId="77777777" w:rsidR="007D4046" w:rsidRPr="00A14646" w:rsidRDefault="007D4046" w:rsidP="007D4046">
            <w:pPr>
              <w:spacing w:before="120"/>
              <w:rPr>
                <w:rFonts w:cstheme="minorHAnsi"/>
                <w:lang w:val="en-GB"/>
              </w:rPr>
            </w:pPr>
            <w:r w:rsidRPr="00A14646">
              <w:rPr>
                <w:rFonts w:cstheme="minorHAnsi"/>
                <w:lang w:val="en-GB"/>
              </w:rPr>
              <w:t>Government of Timor-Leste</w:t>
            </w:r>
          </w:p>
        </w:tc>
      </w:tr>
      <w:tr w:rsidR="007D4046" w:rsidRPr="00A14646" w14:paraId="0F387DEB" w14:textId="77777777" w:rsidTr="007D4046">
        <w:tc>
          <w:tcPr>
            <w:tcW w:w="1701" w:type="dxa"/>
          </w:tcPr>
          <w:p w14:paraId="4667F6B9" w14:textId="77777777" w:rsidR="007D4046" w:rsidRPr="00A14646" w:rsidRDefault="007D4046" w:rsidP="007D4046">
            <w:pPr>
              <w:spacing w:before="120"/>
              <w:rPr>
                <w:rFonts w:cstheme="minorHAnsi"/>
                <w:lang w:val="en-GB"/>
              </w:rPr>
            </w:pPr>
            <w:r w:rsidRPr="00A14646">
              <w:rPr>
                <w:rFonts w:cstheme="minorHAnsi"/>
                <w:lang w:val="en-GB"/>
              </w:rPr>
              <w:t>ICN</w:t>
            </w:r>
          </w:p>
        </w:tc>
        <w:tc>
          <w:tcPr>
            <w:tcW w:w="6379" w:type="dxa"/>
          </w:tcPr>
          <w:p w14:paraId="1D70E61C" w14:textId="77777777" w:rsidR="007D4046" w:rsidRPr="00A14646" w:rsidRDefault="007D4046" w:rsidP="007D4046">
            <w:pPr>
              <w:spacing w:before="120"/>
              <w:rPr>
                <w:rFonts w:cstheme="minorHAnsi"/>
                <w:lang w:val="en-GB"/>
              </w:rPr>
            </w:pPr>
            <w:r w:rsidRPr="00A14646">
              <w:rPr>
                <w:rFonts w:cstheme="minorHAnsi"/>
                <w:lang w:val="en-GB"/>
              </w:rPr>
              <w:t>Investment Concept Note</w:t>
            </w:r>
          </w:p>
        </w:tc>
      </w:tr>
      <w:tr w:rsidR="007D4046" w:rsidRPr="00A14646" w14:paraId="1A4A19A0" w14:textId="77777777" w:rsidTr="007D4046">
        <w:tc>
          <w:tcPr>
            <w:tcW w:w="1701" w:type="dxa"/>
          </w:tcPr>
          <w:p w14:paraId="05434743" w14:textId="77777777" w:rsidR="007D4046" w:rsidRPr="00A14646" w:rsidRDefault="007D4046" w:rsidP="007D4046">
            <w:pPr>
              <w:spacing w:before="120"/>
              <w:rPr>
                <w:rFonts w:cstheme="minorHAnsi"/>
                <w:lang w:val="en-GB"/>
              </w:rPr>
            </w:pPr>
            <w:r w:rsidRPr="00A14646">
              <w:rPr>
                <w:rFonts w:cstheme="minorHAnsi"/>
                <w:lang w:val="en-GB"/>
              </w:rPr>
              <w:t>ILO</w:t>
            </w:r>
          </w:p>
        </w:tc>
        <w:tc>
          <w:tcPr>
            <w:tcW w:w="6379" w:type="dxa"/>
          </w:tcPr>
          <w:p w14:paraId="0111933C" w14:textId="77777777" w:rsidR="007D4046" w:rsidRPr="00A14646" w:rsidRDefault="007D4046" w:rsidP="007D4046">
            <w:pPr>
              <w:spacing w:before="120"/>
              <w:rPr>
                <w:rFonts w:cstheme="minorHAnsi"/>
                <w:lang w:val="en-GB"/>
              </w:rPr>
            </w:pPr>
            <w:r w:rsidRPr="00A14646">
              <w:rPr>
                <w:rFonts w:cstheme="minorHAnsi"/>
                <w:lang w:val="en-GB"/>
              </w:rPr>
              <w:t>International Labour Organization</w:t>
            </w:r>
          </w:p>
        </w:tc>
      </w:tr>
      <w:tr w:rsidR="007D4046" w:rsidRPr="00A14646" w14:paraId="435F44C4" w14:textId="77777777" w:rsidTr="007D4046">
        <w:tc>
          <w:tcPr>
            <w:tcW w:w="1701" w:type="dxa"/>
          </w:tcPr>
          <w:p w14:paraId="27C5C4C7" w14:textId="77777777" w:rsidR="007D4046" w:rsidRPr="00A14646" w:rsidRDefault="007D4046" w:rsidP="007D4046">
            <w:pPr>
              <w:spacing w:before="120"/>
              <w:rPr>
                <w:rFonts w:cstheme="minorHAnsi"/>
                <w:lang w:val="en-GB"/>
              </w:rPr>
            </w:pPr>
            <w:r w:rsidRPr="00A14646">
              <w:rPr>
                <w:rFonts w:cstheme="minorHAnsi"/>
                <w:lang w:val="en-GB"/>
              </w:rPr>
              <w:t>JICA</w:t>
            </w:r>
          </w:p>
        </w:tc>
        <w:tc>
          <w:tcPr>
            <w:tcW w:w="6379" w:type="dxa"/>
          </w:tcPr>
          <w:p w14:paraId="691AC75E" w14:textId="77777777" w:rsidR="007D4046" w:rsidRPr="00A14646" w:rsidRDefault="007D4046" w:rsidP="007D4046">
            <w:pPr>
              <w:spacing w:before="120"/>
              <w:rPr>
                <w:rFonts w:cstheme="minorHAnsi"/>
                <w:lang w:val="en-GB"/>
              </w:rPr>
            </w:pPr>
            <w:r w:rsidRPr="00A14646">
              <w:rPr>
                <w:rFonts w:cstheme="minorHAnsi"/>
                <w:lang w:val="en-GB"/>
              </w:rPr>
              <w:t>Japanese International Cooperation Agency</w:t>
            </w:r>
          </w:p>
        </w:tc>
      </w:tr>
      <w:tr w:rsidR="00A0454C" w:rsidRPr="00A14646" w14:paraId="257052D9" w14:textId="77777777" w:rsidTr="007D4046">
        <w:tc>
          <w:tcPr>
            <w:tcW w:w="1701" w:type="dxa"/>
          </w:tcPr>
          <w:p w14:paraId="16886F04" w14:textId="6127205A" w:rsidR="00A0454C" w:rsidRPr="00A14646" w:rsidRDefault="00A0454C" w:rsidP="007D4046">
            <w:pPr>
              <w:spacing w:before="120"/>
              <w:rPr>
                <w:rFonts w:cstheme="minorHAnsi"/>
                <w:lang w:val="en-GB"/>
              </w:rPr>
            </w:pPr>
            <w:r>
              <w:rPr>
                <w:rFonts w:cstheme="minorHAnsi"/>
                <w:lang w:val="en-GB"/>
              </w:rPr>
              <w:t>KSTL</w:t>
            </w:r>
          </w:p>
        </w:tc>
        <w:tc>
          <w:tcPr>
            <w:tcW w:w="6379" w:type="dxa"/>
          </w:tcPr>
          <w:p w14:paraId="0B17A70D" w14:textId="35110E83" w:rsidR="00A0454C" w:rsidRPr="00A14646" w:rsidRDefault="00A0454C" w:rsidP="007D4046">
            <w:pPr>
              <w:spacing w:before="120"/>
              <w:rPr>
                <w:rFonts w:cstheme="minorHAnsi"/>
                <w:lang w:val="en-GB"/>
              </w:rPr>
            </w:pPr>
            <w:r>
              <w:rPr>
                <w:rFonts w:cstheme="minorHAnsi"/>
                <w:lang w:val="en-GB"/>
              </w:rPr>
              <w:t>Confederation of Trade Unions</w:t>
            </w:r>
          </w:p>
        </w:tc>
      </w:tr>
      <w:tr w:rsidR="007D4046" w:rsidRPr="00A14646" w14:paraId="3EE9B80F" w14:textId="77777777" w:rsidTr="007D4046">
        <w:tc>
          <w:tcPr>
            <w:tcW w:w="1701" w:type="dxa"/>
          </w:tcPr>
          <w:p w14:paraId="38DDECAB" w14:textId="77777777" w:rsidR="007D4046" w:rsidRPr="00A14646" w:rsidRDefault="007D4046" w:rsidP="007D4046">
            <w:pPr>
              <w:spacing w:before="120"/>
              <w:rPr>
                <w:rFonts w:cstheme="minorHAnsi"/>
                <w:lang w:val="en-GB"/>
              </w:rPr>
            </w:pPr>
            <w:r w:rsidRPr="00A14646">
              <w:rPr>
                <w:rFonts w:cstheme="minorHAnsi"/>
                <w:lang w:val="en-GB"/>
              </w:rPr>
              <w:t>M&amp;E</w:t>
            </w:r>
          </w:p>
        </w:tc>
        <w:tc>
          <w:tcPr>
            <w:tcW w:w="6379" w:type="dxa"/>
          </w:tcPr>
          <w:p w14:paraId="34CD3151" w14:textId="77777777" w:rsidR="007D4046" w:rsidRPr="00A14646" w:rsidRDefault="007D4046" w:rsidP="007D4046">
            <w:pPr>
              <w:spacing w:before="120"/>
              <w:rPr>
                <w:rFonts w:cstheme="minorHAnsi"/>
                <w:lang w:val="en-GB"/>
              </w:rPr>
            </w:pPr>
            <w:r w:rsidRPr="00A14646">
              <w:rPr>
                <w:rFonts w:cstheme="minorHAnsi"/>
                <w:lang w:val="en-GB"/>
              </w:rPr>
              <w:t>Monitoring and Evaluation</w:t>
            </w:r>
          </w:p>
        </w:tc>
      </w:tr>
      <w:tr w:rsidR="002743F5" w:rsidRPr="00A14646" w14:paraId="18ADD41A" w14:textId="77777777" w:rsidTr="007D4046">
        <w:tc>
          <w:tcPr>
            <w:tcW w:w="1701" w:type="dxa"/>
          </w:tcPr>
          <w:p w14:paraId="4A15A316" w14:textId="5FAEB366" w:rsidR="002743F5" w:rsidRPr="00A14646" w:rsidRDefault="002743F5" w:rsidP="007D4046">
            <w:pPr>
              <w:spacing w:before="120"/>
              <w:rPr>
                <w:rFonts w:cstheme="minorHAnsi"/>
                <w:lang w:val="en-GB"/>
              </w:rPr>
            </w:pPr>
            <w:r>
              <w:rPr>
                <w:rFonts w:cstheme="minorHAnsi"/>
                <w:lang w:val="en-GB"/>
              </w:rPr>
              <w:t>MPS</w:t>
            </w:r>
          </w:p>
        </w:tc>
        <w:tc>
          <w:tcPr>
            <w:tcW w:w="6379" w:type="dxa"/>
          </w:tcPr>
          <w:p w14:paraId="3B1E68F8" w14:textId="7701C211" w:rsidR="002743F5" w:rsidRPr="00A14646" w:rsidRDefault="002743F5" w:rsidP="007D4046">
            <w:pPr>
              <w:spacing w:before="120"/>
              <w:rPr>
                <w:rFonts w:cstheme="minorHAnsi"/>
                <w:lang w:val="en-GB"/>
              </w:rPr>
            </w:pPr>
            <w:r>
              <w:rPr>
                <w:rFonts w:cstheme="minorHAnsi"/>
                <w:lang w:val="en-GB"/>
              </w:rPr>
              <w:t>Major Projects Secretariat</w:t>
            </w:r>
          </w:p>
        </w:tc>
      </w:tr>
      <w:tr w:rsidR="007D4046" w:rsidRPr="00A14646" w14:paraId="7B5F2DA7" w14:textId="77777777" w:rsidTr="007D4046">
        <w:tc>
          <w:tcPr>
            <w:tcW w:w="1701" w:type="dxa"/>
          </w:tcPr>
          <w:p w14:paraId="2746E3CE" w14:textId="77777777" w:rsidR="007D4046" w:rsidRPr="00A14646" w:rsidRDefault="007D4046" w:rsidP="007D4046">
            <w:pPr>
              <w:spacing w:before="120"/>
              <w:rPr>
                <w:rFonts w:cstheme="minorHAnsi"/>
                <w:lang w:val="en-GB"/>
              </w:rPr>
            </w:pPr>
            <w:r w:rsidRPr="00A14646">
              <w:rPr>
                <w:rFonts w:cstheme="minorHAnsi"/>
                <w:lang w:val="en-GB"/>
              </w:rPr>
              <w:t>MCIE</w:t>
            </w:r>
          </w:p>
        </w:tc>
        <w:tc>
          <w:tcPr>
            <w:tcW w:w="6379" w:type="dxa"/>
          </w:tcPr>
          <w:p w14:paraId="659E0CD5" w14:textId="39CFBEDF" w:rsidR="007D4046" w:rsidRPr="00A14646" w:rsidRDefault="007D4046">
            <w:pPr>
              <w:spacing w:before="120"/>
              <w:rPr>
                <w:rFonts w:cstheme="minorHAnsi"/>
                <w:lang w:val="en-GB"/>
              </w:rPr>
            </w:pPr>
            <w:r w:rsidRPr="00A14646">
              <w:rPr>
                <w:lang w:val="en-GB"/>
              </w:rPr>
              <w:t xml:space="preserve">Ministry of </w:t>
            </w:r>
            <w:r w:rsidR="009030B7">
              <w:rPr>
                <w:lang w:val="en-GB"/>
              </w:rPr>
              <w:t>Trade</w:t>
            </w:r>
            <w:r w:rsidRPr="00A14646">
              <w:rPr>
                <w:lang w:val="en-GB"/>
              </w:rPr>
              <w:t>, Industry and Environment</w:t>
            </w:r>
          </w:p>
        </w:tc>
      </w:tr>
      <w:tr w:rsidR="007D4046" w:rsidRPr="00A14646" w14:paraId="35A0A35B" w14:textId="77777777" w:rsidTr="007D4046">
        <w:tc>
          <w:tcPr>
            <w:tcW w:w="1701" w:type="dxa"/>
          </w:tcPr>
          <w:p w14:paraId="0D675D8D" w14:textId="77777777" w:rsidR="007D4046" w:rsidRPr="00A14646" w:rsidRDefault="007D4046" w:rsidP="007D4046">
            <w:pPr>
              <w:spacing w:before="120"/>
              <w:rPr>
                <w:rFonts w:cstheme="minorHAnsi"/>
                <w:lang w:val="en-GB"/>
              </w:rPr>
            </w:pPr>
            <w:r w:rsidRPr="00A14646">
              <w:rPr>
                <w:rFonts w:cstheme="minorHAnsi"/>
                <w:lang w:val="en-GB"/>
              </w:rPr>
              <w:t>MoF</w:t>
            </w:r>
          </w:p>
        </w:tc>
        <w:tc>
          <w:tcPr>
            <w:tcW w:w="6379" w:type="dxa"/>
          </w:tcPr>
          <w:p w14:paraId="517CA3B1" w14:textId="77777777" w:rsidR="007D4046" w:rsidRPr="00A14646" w:rsidRDefault="007D4046" w:rsidP="007D4046">
            <w:pPr>
              <w:spacing w:before="120"/>
              <w:rPr>
                <w:rFonts w:cstheme="minorHAnsi"/>
                <w:lang w:val="en-GB"/>
              </w:rPr>
            </w:pPr>
            <w:r w:rsidRPr="00A14646">
              <w:rPr>
                <w:rFonts w:cstheme="minorHAnsi"/>
                <w:lang w:val="en-GB"/>
              </w:rPr>
              <w:t>Ministry of Finance</w:t>
            </w:r>
          </w:p>
        </w:tc>
      </w:tr>
      <w:tr w:rsidR="007D4046" w:rsidRPr="00A14646" w14:paraId="34A7605B" w14:textId="77777777" w:rsidTr="007D4046">
        <w:tc>
          <w:tcPr>
            <w:tcW w:w="1701" w:type="dxa"/>
          </w:tcPr>
          <w:p w14:paraId="6EA79CAB" w14:textId="77777777" w:rsidR="007D4046" w:rsidRPr="00A14646" w:rsidRDefault="007D4046" w:rsidP="007D4046">
            <w:pPr>
              <w:spacing w:before="120"/>
              <w:rPr>
                <w:rFonts w:cstheme="minorHAnsi"/>
                <w:lang w:val="en-GB"/>
              </w:rPr>
            </w:pPr>
            <w:r w:rsidRPr="00A14646">
              <w:rPr>
                <w:rFonts w:cstheme="minorHAnsi"/>
                <w:lang w:val="en-GB"/>
              </w:rPr>
              <w:t>MPWTC</w:t>
            </w:r>
          </w:p>
        </w:tc>
        <w:tc>
          <w:tcPr>
            <w:tcW w:w="6379" w:type="dxa"/>
          </w:tcPr>
          <w:p w14:paraId="2F323852" w14:textId="77777777" w:rsidR="007D4046" w:rsidRPr="00A14646" w:rsidRDefault="007D4046" w:rsidP="007D4046">
            <w:pPr>
              <w:spacing w:before="120"/>
              <w:rPr>
                <w:rFonts w:cstheme="minorHAnsi"/>
                <w:lang w:val="en-GB"/>
              </w:rPr>
            </w:pPr>
            <w:r w:rsidRPr="00A14646">
              <w:rPr>
                <w:rFonts w:cstheme="minorHAnsi"/>
                <w:lang w:val="en-GB"/>
              </w:rPr>
              <w:t>Ministry of Public Works, Transport and Communications</w:t>
            </w:r>
          </w:p>
        </w:tc>
      </w:tr>
      <w:tr w:rsidR="007D4046" w:rsidRPr="00A14646" w14:paraId="773963EF" w14:textId="77777777" w:rsidTr="007D4046">
        <w:tc>
          <w:tcPr>
            <w:tcW w:w="1701" w:type="dxa"/>
          </w:tcPr>
          <w:p w14:paraId="1428503D" w14:textId="77777777" w:rsidR="007D4046" w:rsidRPr="00A14646" w:rsidRDefault="007D4046" w:rsidP="007D4046">
            <w:pPr>
              <w:spacing w:before="120"/>
              <w:rPr>
                <w:rFonts w:cstheme="minorHAnsi"/>
                <w:lang w:val="en-GB"/>
              </w:rPr>
            </w:pPr>
            <w:r w:rsidRPr="00A14646">
              <w:rPr>
                <w:rFonts w:cstheme="minorHAnsi"/>
                <w:lang w:val="en-GB"/>
              </w:rPr>
              <w:t>MoU</w:t>
            </w:r>
          </w:p>
        </w:tc>
        <w:tc>
          <w:tcPr>
            <w:tcW w:w="6379" w:type="dxa"/>
          </w:tcPr>
          <w:p w14:paraId="699AEB15" w14:textId="77777777" w:rsidR="007D4046" w:rsidRPr="00A14646" w:rsidRDefault="007D4046" w:rsidP="007D4046">
            <w:pPr>
              <w:spacing w:before="120"/>
              <w:rPr>
                <w:rFonts w:cstheme="minorHAnsi"/>
                <w:lang w:val="en-GB"/>
              </w:rPr>
            </w:pPr>
            <w:r w:rsidRPr="00A14646">
              <w:rPr>
                <w:rFonts w:cstheme="minorHAnsi"/>
                <w:lang w:val="en-GB"/>
              </w:rPr>
              <w:t>Memorandum of Understanding</w:t>
            </w:r>
          </w:p>
        </w:tc>
      </w:tr>
      <w:tr w:rsidR="002743F5" w:rsidRPr="00A14646" w14:paraId="1ADD52F1" w14:textId="77777777" w:rsidTr="007D4046">
        <w:tc>
          <w:tcPr>
            <w:tcW w:w="1701" w:type="dxa"/>
          </w:tcPr>
          <w:p w14:paraId="4E144570" w14:textId="37C3A837" w:rsidR="002743F5" w:rsidRPr="00A14646" w:rsidRDefault="002743F5" w:rsidP="007D4046">
            <w:pPr>
              <w:spacing w:before="120"/>
              <w:rPr>
                <w:rFonts w:cstheme="minorHAnsi"/>
                <w:lang w:val="en-GB"/>
              </w:rPr>
            </w:pPr>
            <w:r>
              <w:rPr>
                <w:rFonts w:cstheme="minorHAnsi"/>
                <w:lang w:val="en-GB"/>
              </w:rPr>
              <w:t>NPC</w:t>
            </w:r>
          </w:p>
        </w:tc>
        <w:tc>
          <w:tcPr>
            <w:tcW w:w="6379" w:type="dxa"/>
          </w:tcPr>
          <w:p w14:paraId="7AB8B3F9" w14:textId="7559C15A" w:rsidR="002743F5" w:rsidRPr="00A14646" w:rsidRDefault="002743F5" w:rsidP="007D4046">
            <w:pPr>
              <w:spacing w:before="120"/>
              <w:rPr>
                <w:rFonts w:cstheme="minorHAnsi"/>
                <w:lang w:val="en-GB"/>
              </w:rPr>
            </w:pPr>
            <w:r>
              <w:rPr>
                <w:rFonts w:cstheme="minorHAnsi"/>
                <w:lang w:val="en-GB"/>
              </w:rPr>
              <w:t>National Procurement Commission</w:t>
            </w:r>
          </w:p>
        </w:tc>
      </w:tr>
      <w:tr w:rsidR="007D4046" w:rsidRPr="00A14646" w14:paraId="28536A5E" w14:textId="77777777" w:rsidTr="007D4046">
        <w:tc>
          <w:tcPr>
            <w:tcW w:w="1701" w:type="dxa"/>
          </w:tcPr>
          <w:p w14:paraId="6FBBC9D2" w14:textId="77777777" w:rsidR="007D4046" w:rsidRPr="00A14646" w:rsidRDefault="007D4046" w:rsidP="007D4046">
            <w:pPr>
              <w:spacing w:before="120"/>
              <w:ind w:right="-567"/>
              <w:rPr>
                <w:rFonts w:cstheme="minorHAnsi"/>
                <w:lang w:val="en-GB"/>
              </w:rPr>
            </w:pPr>
            <w:r w:rsidRPr="00A14646">
              <w:rPr>
                <w:rFonts w:cstheme="minorHAnsi"/>
                <w:lang w:val="en-GB"/>
              </w:rPr>
              <w:t>PDIM</w:t>
            </w:r>
          </w:p>
        </w:tc>
        <w:tc>
          <w:tcPr>
            <w:tcW w:w="6379" w:type="dxa"/>
          </w:tcPr>
          <w:p w14:paraId="69C792B0" w14:textId="64EC3AC7" w:rsidR="007D4046" w:rsidRPr="00A14646" w:rsidRDefault="007D4046" w:rsidP="007D4046">
            <w:pPr>
              <w:spacing w:before="120"/>
              <w:ind w:right="-567"/>
              <w:rPr>
                <w:rFonts w:cstheme="minorHAnsi"/>
                <w:lang w:val="en-GB"/>
              </w:rPr>
            </w:pPr>
            <w:r w:rsidRPr="00A14646">
              <w:rPr>
                <w:rFonts w:cstheme="minorHAnsi"/>
                <w:lang w:val="en-GB"/>
              </w:rPr>
              <w:t>Integrated Municipal Development Plan</w:t>
            </w:r>
          </w:p>
        </w:tc>
      </w:tr>
      <w:tr w:rsidR="00F253D6" w:rsidRPr="00A14646" w14:paraId="0741394B" w14:textId="77777777" w:rsidTr="007D4046">
        <w:tc>
          <w:tcPr>
            <w:tcW w:w="1701" w:type="dxa"/>
          </w:tcPr>
          <w:p w14:paraId="4376B5E0" w14:textId="59E2555A" w:rsidR="00F253D6" w:rsidRPr="00A14646" w:rsidRDefault="00F253D6" w:rsidP="007D4046">
            <w:pPr>
              <w:spacing w:before="120"/>
              <w:ind w:right="-567"/>
              <w:rPr>
                <w:rFonts w:cstheme="minorHAnsi"/>
                <w:lang w:val="en-GB"/>
              </w:rPr>
            </w:pPr>
            <w:r>
              <w:rPr>
                <w:rFonts w:cstheme="minorHAnsi"/>
                <w:lang w:val="en-GB"/>
              </w:rPr>
              <w:t>PNDS</w:t>
            </w:r>
          </w:p>
        </w:tc>
        <w:tc>
          <w:tcPr>
            <w:tcW w:w="6379" w:type="dxa"/>
          </w:tcPr>
          <w:p w14:paraId="3C2C36DB" w14:textId="3C843255" w:rsidR="00F253D6" w:rsidRPr="00A14646" w:rsidRDefault="00F253D6" w:rsidP="007D4046">
            <w:pPr>
              <w:spacing w:before="120"/>
              <w:ind w:right="-567"/>
              <w:rPr>
                <w:rFonts w:cstheme="minorHAnsi"/>
                <w:lang w:val="en-GB"/>
              </w:rPr>
            </w:pPr>
            <w:r w:rsidRPr="00F253D6">
              <w:rPr>
                <w:rFonts w:cstheme="minorHAnsi"/>
                <w:lang w:val="en-GB"/>
              </w:rPr>
              <w:t>National Suku Development Program</w:t>
            </w:r>
          </w:p>
        </w:tc>
      </w:tr>
      <w:tr w:rsidR="007D4046" w:rsidRPr="00A14646" w14:paraId="004B5EEA" w14:textId="77777777" w:rsidTr="007D4046">
        <w:tc>
          <w:tcPr>
            <w:tcW w:w="1701" w:type="dxa"/>
          </w:tcPr>
          <w:p w14:paraId="2324585D" w14:textId="77777777" w:rsidR="007D4046" w:rsidRPr="00A14646" w:rsidRDefault="007D4046" w:rsidP="007D4046">
            <w:pPr>
              <w:spacing w:before="120"/>
              <w:rPr>
                <w:rFonts w:cstheme="minorHAnsi"/>
                <w:lang w:val="en-GB"/>
              </w:rPr>
            </w:pPr>
            <w:r w:rsidRPr="00A14646">
              <w:rPr>
                <w:rFonts w:cstheme="minorHAnsi"/>
                <w:lang w:val="en-GB"/>
              </w:rPr>
              <w:t>R4D</w:t>
            </w:r>
          </w:p>
        </w:tc>
        <w:tc>
          <w:tcPr>
            <w:tcW w:w="6379" w:type="dxa"/>
          </w:tcPr>
          <w:p w14:paraId="445EB4D0" w14:textId="77777777" w:rsidR="007D4046" w:rsidRPr="00A14646" w:rsidRDefault="007D4046" w:rsidP="007D4046">
            <w:pPr>
              <w:spacing w:before="120"/>
              <w:rPr>
                <w:rFonts w:cstheme="minorHAnsi"/>
                <w:lang w:val="en-GB"/>
              </w:rPr>
            </w:pPr>
            <w:r w:rsidRPr="00A14646">
              <w:rPr>
                <w:rFonts w:cstheme="minorHAnsi"/>
                <w:lang w:val="en-GB"/>
              </w:rPr>
              <w:t>Roads for Development Program</w:t>
            </w:r>
          </w:p>
        </w:tc>
      </w:tr>
      <w:tr w:rsidR="007D4046" w:rsidRPr="00A14646" w14:paraId="2827F49D" w14:textId="77777777" w:rsidTr="007D4046">
        <w:tc>
          <w:tcPr>
            <w:tcW w:w="1701" w:type="dxa"/>
          </w:tcPr>
          <w:p w14:paraId="6684F832" w14:textId="77777777" w:rsidR="007D4046" w:rsidRPr="00A14646" w:rsidRDefault="007D4046" w:rsidP="007D4046">
            <w:pPr>
              <w:spacing w:before="120"/>
              <w:rPr>
                <w:rFonts w:cstheme="minorHAnsi"/>
                <w:lang w:val="en-GB"/>
              </w:rPr>
            </w:pPr>
            <w:r w:rsidRPr="00A14646">
              <w:rPr>
                <w:rFonts w:cstheme="minorHAnsi"/>
                <w:lang w:val="en-GB"/>
              </w:rPr>
              <w:t>RRMPIS</w:t>
            </w:r>
          </w:p>
        </w:tc>
        <w:tc>
          <w:tcPr>
            <w:tcW w:w="6379" w:type="dxa"/>
          </w:tcPr>
          <w:p w14:paraId="1632710E" w14:textId="77777777" w:rsidR="007D4046" w:rsidRPr="00A14646" w:rsidRDefault="007D4046" w:rsidP="007D4046">
            <w:pPr>
              <w:spacing w:before="120"/>
              <w:rPr>
                <w:rFonts w:cstheme="minorHAnsi"/>
                <w:lang w:val="en-GB"/>
              </w:rPr>
            </w:pPr>
            <w:r w:rsidRPr="00A14646">
              <w:rPr>
                <w:rFonts w:cstheme="minorHAnsi"/>
                <w:lang w:val="en-GB"/>
              </w:rPr>
              <w:t>Rural Roads Master Plan and Investment Strategy</w:t>
            </w:r>
          </w:p>
        </w:tc>
      </w:tr>
      <w:tr w:rsidR="00B74FE3" w:rsidRPr="00A14646" w14:paraId="2A07F912" w14:textId="77777777" w:rsidTr="007D4046">
        <w:tc>
          <w:tcPr>
            <w:tcW w:w="1701" w:type="dxa"/>
          </w:tcPr>
          <w:p w14:paraId="63E78D4D" w14:textId="0EEAF086" w:rsidR="00B74FE3" w:rsidRPr="00A14646" w:rsidRDefault="00B74FE3" w:rsidP="007D4046">
            <w:pPr>
              <w:spacing w:before="120"/>
              <w:rPr>
                <w:rFonts w:cstheme="minorHAnsi"/>
                <w:lang w:val="en-GB"/>
              </w:rPr>
            </w:pPr>
            <w:r>
              <w:rPr>
                <w:rFonts w:cstheme="minorHAnsi"/>
                <w:lang w:val="en-GB"/>
              </w:rPr>
              <w:t>SEM</w:t>
            </w:r>
          </w:p>
        </w:tc>
        <w:tc>
          <w:tcPr>
            <w:tcW w:w="6379" w:type="dxa"/>
          </w:tcPr>
          <w:p w14:paraId="4524A62D" w14:textId="27847E5A" w:rsidR="00B74FE3" w:rsidRPr="00A14646" w:rsidRDefault="00B74FE3" w:rsidP="007D4046">
            <w:pPr>
              <w:spacing w:before="120"/>
              <w:rPr>
                <w:rFonts w:cstheme="minorHAnsi"/>
                <w:lang w:val="en-GB"/>
              </w:rPr>
            </w:pPr>
            <w:r>
              <w:rPr>
                <w:rFonts w:cstheme="minorHAnsi"/>
                <w:lang w:val="en-GB"/>
              </w:rPr>
              <w:t>Secretary of State for the Support and Socio-Economic Promotion of Women</w:t>
            </w:r>
          </w:p>
        </w:tc>
      </w:tr>
      <w:tr w:rsidR="007D4046" w:rsidRPr="00A14646" w14:paraId="4435918B" w14:textId="77777777" w:rsidTr="007D4046">
        <w:tc>
          <w:tcPr>
            <w:tcW w:w="1701" w:type="dxa"/>
          </w:tcPr>
          <w:p w14:paraId="1FDFEC4D" w14:textId="77777777" w:rsidR="007D4046" w:rsidRPr="00A14646" w:rsidRDefault="007D4046" w:rsidP="007D4046">
            <w:pPr>
              <w:spacing w:before="120"/>
              <w:rPr>
                <w:rFonts w:cstheme="minorHAnsi"/>
                <w:lang w:val="en-GB"/>
              </w:rPr>
            </w:pPr>
            <w:r w:rsidRPr="00A14646">
              <w:rPr>
                <w:rFonts w:cstheme="minorHAnsi"/>
                <w:lang w:val="en-GB"/>
              </w:rPr>
              <w:t>SEPFOPE</w:t>
            </w:r>
          </w:p>
        </w:tc>
        <w:tc>
          <w:tcPr>
            <w:tcW w:w="6379" w:type="dxa"/>
          </w:tcPr>
          <w:p w14:paraId="793A149C" w14:textId="5597D7AE" w:rsidR="007D4046" w:rsidRPr="00A14646" w:rsidRDefault="007D4046" w:rsidP="00C77D7E">
            <w:pPr>
              <w:spacing w:before="120"/>
              <w:rPr>
                <w:rFonts w:cstheme="minorHAnsi"/>
                <w:lang w:val="en-GB"/>
              </w:rPr>
            </w:pPr>
            <w:r w:rsidRPr="00A14646">
              <w:rPr>
                <w:rFonts w:cstheme="minorHAnsi"/>
                <w:lang w:val="en-GB"/>
              </w:rPr>
              <w:t xml:space="preserve">Secretary of State for </w:t>
            </w:r>
            <w:r w:rsidR="00F177B2">
              <w:rPr>
                <w:rFonts w:cstheme="minorHAnsi"/>
                <w:lang w:val="en-GB"/>
              </w:rPr>
              <w:t xml:space="preserve">Employment Policy and </w:t>
            </w:r>
            <w:r w:rsidRPr="00A14646">
              <w:rPr>
                <w:rFonts w:cstheme="minorHAnsi"/>
                <w:lang w:val="en-GB"/>
              </w:rPr>
              <w:t>Vocational Training</w:t>
            </w:r>
          </w:p>
        </w:tc>
      </w:tr>
      <w:tr w:rsidR="007D4046" w:rsidRPr="00A14646" w14:paraId="50E2BD2D" w14:textId="77777777" w:rsidTr="007D4046">
        <w:tc>
          <w:tcPr>
            <w:tcW w:w="1701" w:type="dxa"/>
          </w:tcPr>
          <w:p w14:paraId="46A94C93" w14:textId="77777777" w:rsidR="007D4046" w:rsidRPr="00A14646" w:rsidRDefault="007D4046" w:rsidP="007D4046">
            <w:pPr>
              <w:spacing w:before="120"/>
              <w:rPr>
                <w:rFonts w:cstheme="minorHAnsi"/>
                <w:lang w:val="en-GB"/>
              </w:rPr>
            </w:pPr>
            <w:r w:rsidRPr="00A14646">
              <w:rPr>
                <w:rFonts w:cstheme="minorHAnsi"/>
                <w:lang w:val="en-GB"/>
              </w:rPr>
              <w:t>ToR</w:t>
            </w:r>
          </w:p>
        </w:tc>
        <w:tc>
          <w:tcPr>
            <w:tcW w:w="6379" w:type="dxa"/>
          </w:tcPr>
          <w:p w14:paraId="67EB81E3" w14:textId="77777777" w:rsidR="007D4046" w:rsidRPr="00A14646" w:rsidRDefault="007D4046" w:rsidP="007D4046">
            <w:pPr>
              <w:spacing w:before="120"/>
              <w:rPr>
                <w:rFonts w:cstheme="minorHAnsi"/>
                <w:lang w:val="en-GB"/>
              </w:rPr>
            </w:pPr>
            <w:r w:rsidRPr="00A14646">
              <w:rPr>
                <w:rFonts w:cstheme="minorHAnsi"/>
                <w:lang w:val="en-GB"/>
              </w:rPr>
              <w:t>Terms of Reference</w:t>
            </w:r>
          </w:p>
        </w:tc>
      </w:tr>
    </w:tbl>
    <w:p w14:paraId="6940A39A" w14:textId="77777777" w:rsidR="007D4046" w:rsidRPr="00A14646" w:rsidRDefault="007D4046">
      <w:pPr>
        <w:rPr>
          <w:b/>
          <w:bCs/>
          <w:noProof/>
          <w:lang w:val="en-GB"/>
        </w:rPr>
      </w:pPr>
    </w:p>
    <w:p w14:paraId="46B376B9" w14:textId="76B1ED5C" w:rsidR="00662784" w:rsidRPr="00A14646" w:rsidRDefault="009F13F0" w:rsidP="00B2484F">
      <w:pPr>
        <w:jc w:val="center"/>
        <w:rPr>
          <w:b/>
          <w:bCs/>
          <w:noProof/>
          <w:lang w:val="en-GB"/>
        </w:rPr>
      </w:pPr>
      <w:r>
        <w:rPr>
          <w:b/>
          <w:bCs/>
          <w:noProof/>
          <w:lang w:val="en-GB"/>
        </w:rPr>
        <w:t xml:space="preserve">Assumed currency exchange rate, 1 AUD = 0.73 USD </w:t>
      </w:r>
      <w:r w:rsidR="00662784" w:rsidRPr="00A14646">
        <w:rPr>
          <w:b/>
          <w:bCs/>
          <w:noProof/>
          <w:lang w:val="en-GB"/>
        </w:rPr>
        <w:br w:type="page"/>
      </w:r>
    </w:p>
    <w:p w14:paraId="6DDE8007" w14:textId="77777777" w:rsidR="00823C2D" w:rsidRPr="00A14646" w:rsidRDefault="00823C2D" w:rsidP="00823C2D">
      <w:pPr>
        <w:pStyle w:val="Heading1"/>
        <w:numPr>
          <w:ilvl w:val="0"/>
          <w:numId w:val="0"/>
        </w:numPr>
        <w:shd w:val="clear" w:color="auto" w:fill="E2ECE3" w:themeFill="accent1" w:themeFillTint="33"/>
        <w:spacing w:before="0" w:after="240"/>
      </w:pPr>
      <w:bookmarkStart w:id="2" w:name="_Toc460422882"/>
      <w:r>
        <w:lastRenderedPageBreak/>
        <w:t>Executive summary</w:t>
      </w:r>
      <w:bookmarkEnd w:id="2"/>
    </w:p>
    <w:p w14:paraId="0BE2912B" w14:textId="36324C89" w:rsidR="00BD1F21" w:rsidRPr="00A14646" w:rsidRDefault="00BD1F21" w:rsidP="00BD1F21">
      <w:pPr>
        <w:pStyle w:val="Body"/>
        <w:rPr>
          <w:lang w:eastAsia="zh-CN"/>
        </w:rPr>
      </w:pPr>
      <w:r w:rsidRPr="00A14646">
        <w:t xml:space="preserve">Roads for Development (R4D) is a </w:t>
      </w:r>
      <w:r w:rsidRPr="00A14646">
        <w:rPr>
          <w:lang w:eastAsia="zh-CN"/>
        </w:rPr>
        <w:t>Timor-Leste</w:t>
      </w:r>
      <w:r w:rsidR="00B21A02">
        <w:rPr>
          <w:lang w:eastAsia="zh-CN"/>
        </w:rPr>
        <w:t xml:space="preserve"> Government</w:t>
      </w:r>
      <w:r w:rsidRPr="00A14646">
        <w:rPr>
          <w:lang w:eastAsia="zh-CN"/>
        </w:rPr>
        <w:t xml:space="preserve"> (GoTL) </w:t>
      </w:r>
      <w:r w:rsidR="00A52C7D">
        <w:rPr>
          <w:lang w:eastAsia="zh-CN"/>
        </w:rPr>
        <w:t xml:space="preserve">program which </w:t>
      </w:r>
      <w:r w:rsidR="00B21A02">
        <w:rPr>
          <w:lang w:eastAsia="zh-CN"/>
        </w:rPr>
        <w:t>the</w:t>
      </w:r>
      <w:r w:rsidRPr="00A14646">
        <w:rPr>
          <w:lang w:eastAsia="zh-CN"/>
        </w:rPr>
        <w:t xml:space="preserve"> Australia</w:t>
      </w:r>
      <w:r w:rsidR="00B21A02">
        <w:rPr>
          <w:lang w:eastAsia="zh-CN"/>
        </w:rPr>
        <w:t>n Government</w:t>
      </w:r>
      <w:r w:rsidRPr="00A14646">
        <w:rPr>
          <w:lang w:eastAsia="zh-CN"/>
        </w:rPr>
        <w:t xml:space="preserve"> (GoA) </w:t>
      </w:r>
      <w:r w:rsidR="00B21A02">
        <w:rPr>
          <w:lang w:eastAsia="zh-CN"/>
        </w:rPr>
        <w:t>supports with technical assistance</w:t>
      </w:r>
      <w:r w:rsidR="00FA6902">
        <w:rPr>
          <w:lang w:eastAsia="zh-CN"/>
        </w:rPr>
        <w:t>.  R4D</w:t>
      </w:r>
      <w:r w:rsidRPr="00A14646">
        <w:rPr>
          <w:lang w:eastAsia="zh-CN"/>
        </w:rPr>
        <w:t xml:space="preserve"> works to improve the management and condition of the rural road network in Timor-Leste. </w:t>
      </w:r>
      <w:r w:rsidR="00FA6902">
        <w:rPr>
          <w:lang w:eastAsia="zh-CN"/>
        </w:rPr>
        <w:t xml:space="preserve">Australia’s R4D Support Program (R4D-SP) </w:t>
      </w:r>
      <w:r w:rsidRPr="00A14646">
        <w:rPr>
          <w:lang w:eastAsia="zh-CN"/>
        </w:rPr>
        <w:t xml:space="preserve">works to strengthen the capacity of the </w:t>
      </w:r>
      <w:r w:rsidR="009E4622" w:rsidRPr="00A14646">
        <w:rPr>
          <w:lang w:eastAsia="zh-CN"/>
        </w:rPr>
        <w:t>National Directorate of Roads</w:t>
      </w:r>
      <w:r w:rsidR="002743F5">
        <w:rPr>
          <w:lang w:eastAsia="zh-CN"/>
        </w:rPr>
        <w:t>,</w:t>
      </w:r>
      <w:r w:rsidR="009E4622" w:rsidRPr="00A14646">
        <w:rPr>
          <w:lang w:eastAsia="zh-CN"/>
        </w:rPr>
        <w:t xml:space="preserve"> Bridge</w:t>
      </w:r>
      <w:r w:rsidR="002743F5">
        <w:rPr>
          <w:lang w:eastAsia="zh-CN"/>
        </w:rPr>
        <w:t>s</w:t>
      </w:r>
      <w:r w:rsidR="009E4622" w:rsidRPr="00A14646">
        <w:rPr>
          <w:lang w:eastAsia="zh-CN"/>
        </w:rPr>
        <w:t xml:space="preserve"> and Flood Control (DRBFC) within the </w:t>
      </w:r>
      <w:r w:rsidRPr="00A14646">
        <w:rPr>
          <w:lang w:eastAsia="zh-CN"/>
        </w:rPr>
        <w:t xml:space="preserve">Ministry of Public Works, Transport and Communications (MPWTC) </w:t>
      </w:r>
      <w:r w:rsidR="009E4622" w:rsidRPr="00A14646">
        <w:rPr>
          <w:lang w:eastAsia="zh-CN"/>
        </w:rPr>
        <w:t xml:space="preserve">to </w:t>
      </w:r>
      <w:r w:rsidRPr="00A14646">
        <w:rPr>
          <w:lang w:eastAsia="zh-CN"/>
        </w:rPr>
        <w:t>oversee rehabilitation and maintenance of rural roads using private sector contractors.</w:t>
      </w:r>
    </w:p>
    <w:p w14:paraId="145F3922" w14:textId="7C794998" w:rsidR="00E42918" w:rsidRPr="00A14646" w:rsidRDefault="00BD1F21" w:rsidP="00BD1F21">
      <w:pPr>
        <w:pStyle w:val="Body"/>
        <w:rPr>
          <w:lang w:eastAsia="zh-CN"/>
        </w:rPr>
      </w:pPr>
      <w:r w:rsidRPr="00A14646">
        <w:rPr>
          <w:lang w:eastAsia="zh-CN"/>
        </w:rPr>
        <w:t xml:space="preserve">The first phase of R4D </w:t>
      </w:r>
      <w:r w:rsidR="00FA6902">
        <w:rPr>
          <w:lang w:eastAsia="zh-CN"/>
        </w:rPr>
        <w:t xml:space="preserve">ran </w:t>
      </w:r>
      <w:r w:rsidRPr="00A14646">
        <w:rPr>
          <w:lang w:eastAsia="zh-CN"/>
        </w:rPr>
        <w:t>from 2012 to</w:t>
      </w:r>
      <w:r w:rsidR="007D4046" w:rsidRPr="00A14646">
        <w:rPr>
          <w:lang w:eastAsia="zh-CN"/>
        </w:rPr>
        <w:t xml:space="preserve"> 2016. GoA and GoTL have agreed </w:t>
      </w:r>
      <w:r w:rsidRPr="00A14646">
        <w:rPr>
          <w:lang w:eastAsia="zh-CN"/>
        </w:rPr>
        <w:t xml:space="preserve">to fund a second phase. This Design </w:t>
      </w:r>
      <w:r w:rsidR="00A4137C">
        <w:rPr>
          <w:lang w:eastAsia="zh-CN"/>
        </w:rPr>
        <w:t>Update Annex</w:t>
      </w:r>
      <w:r w:rsidRPr="00A14646">
        <w:rPr>
          <w:lang w:eastAsia="zh-CN"/>
        </w:rPr>
        <w:t xml:space="preserve"> (D</w:t>
      </w:r>
      <w:r w:rsidR="00A4137C">
        <w:rPr>
          <w:lang w:eastAsia="zh-CN"/>
        </w:rPr>
        <w:t>UA</w:t>
      </w:r>
      <w:r w:rsidRPr="00A14646">
        <w:rPr>
          <w:lang w:eastAsia="zh-CN"/>
        </w:rPr>
        <w:t xml:space="preserve">) </w:t>
      </w:r>
      <w:r w:rsidR="00B6161A">
        <w:rPr>
          <w:lang w:eastAsia="zh-CN"/>
        </w:rPr>
        <w:t xml:space="preserve">is </w:t>
      </w:r>
      <w:r w:rsidR="00B6161A" w:rsidRPr="0028004F">
        <w:rPr>
          <w:lang w:eastAsia="zh-CN"/>
        </w:rPr>
        <w:t xml:space="preserve">not a new design for </w:t>
      </w:r>
      <w:r w:rsidR="00B6161A">
        <w:rPr>
          <w:lang w:eastAsia="zh-CN"/>
        </w:rPr>
        <w:t>R4D</w:t>
      </w:r>
      <w:r w:rsidR="00B6161A" w:rsidRPr="0028004F">
        <w:rPr>
          <w:lang w:eastAsia="zh-CN"/>
        </w:rPr>
        <w:t xml:space="preserve">, the scope of the program remains essentially unchanged. The changes encompassed in the </w:t>
      </w:r>
      <w:r w:rsidR="00B6161A">
        <w:rPr>
          <w:lang w:eastAsia="zh-CN"/>
        </w:rPr>
        <w:t>DUA</w:t>
      </w:r>
      <w:r w:rsidR="00B6161A" w:rsidRPr="0028004F">
        <w:rPr>
          <w:lang w:eastAsia="zh-CN"/>
        </w:rPr>
        <w:t xml:space="preserve"> are adjustments in the approach to reflect lessons learned, progress made and the evolving context in Timor-Leste throughout Phase I. The original Program Design Document remains the primary design document. The </w:t>
      </w:r>
      <w:r w:rsidR="00B6161A">
        <w:rPr>
          <w:lang w:eastAsia="zh-CN"/>
        </w:rPr>
        <w:t>DUA</w:t>
      </w:r>
      <w:r w:rsidR="00B6161A" w:rsidRPr="0028004F">
        <w:rPr>
          <w:lang w:eastAsia="zh-CN"/>
        </w:rPr>
        <w:t xml:space="preserve"> </w:t>
      </w:r>
      <w:r w:rsidR="00B6161A">
        <w:rPr>
          <w:lang w:eastAsia="zh-CN"/>
        </w:rPr>
        <w:t xml:space="preserve">should be </w:t>
      </w:r>
      <w:r w:rsidR="00B6161A" w:rsidRPr="0028004F">
        <w:rPr>
          <w:lang w:eastAsia="zh-CN"/>
        </w:rPr>
        <w:t xml:space="preserve">used as </w:t>
      </w:r>
      <w:r w:rsidR="00B6161A">
        <w:rPr>
          <w:lang w:eastAsia="zh-CN"/>
        </w:rPr>
        <w:t xml:space="preserve">an </w:t>
      </w:r>
      <w:r w:rsidR="00B6161A" w:rsidRPr="0028004F">
        <w:rPr>
          <w:lang w:eastAsia="zh-CN"/>
        </w:rPr>
        <w:t>annex to the original</w:t>
      </w:r>
      <w:r w:rsidR="00B6161A">
        <w:rPr>
          <w:lang w:eastAsia="zh-CN"/>
        </w:rPr>
        <w:t xml:space="preserve"> design</w:t>
      </w:r>
      <w:r w:rsidR="00B6161A" w:rsidRPr="0028004F">
        <w:rPr>
          <w:lang w:eastAsia="zh-CN"/>
        </w:rPr>
        <w:t>.</w:t>
      </w:r>
      <w:r w:rsidR="00B6161A">
        <w:rPr>
          <w:lang w:eastAsia="zh-CN"/>
        </w:rPr>
        <w:t xml:space="preserve"> Together, the two documents </w:t>
      </w:r>
      <w:r w:rsidRPr="00A14646">
        <w:rPr>
          <w:lang w:eastAsia="zh-CN"/>
        </w:rPr>
        <w:t xml:space="preserve">will direct the program for </w:t>
      </w:r>
      <w:r w:rsidR="0078202A" w:rsidRPr="00A14646">
        <w:rPr>
          <w:lang w:eastAsia="zh-CN"/>
        </w:rPr>
        <w:t>a</w:t>
      </w:r>
      <w:r w:rsidRPr="00A14646">
        <w:rPr>
          <w:lang w:eastAsia="zh-CN"/>
        </w:rPr>
        <w:t xml:space="preserve"> second</w:t>
      </w:r>
      <w:r w:rsidR="00A55E9C">
        <w:rPr>
          <w:lang w:eastAsia="zh-CN"/>
        </w:rPr>
        <w:t>,</w:t>
      </w:r>
      <w:r w:rsidRPr="00A14646">
        <w:rPr>
          <w:lang w:eastAsia="zh-CN"/>
        </w:rPr>
        <w:t xml:space="preserve"> four</w:t>
      </w:r>
      <w:r w:rsidR="004151DC">
        <w:rPr>
          <w:lang w:eastAsia="zh-CN"/>
        </w:rPr>
        <w:t>-</w:t>
      </w:r>
      <w:r w:rsidRPr="00A14646">
        <w:rPr>
          <w:lang w:eastAsia="zh-CN"/>
        </w:rPr>
        <w:t>year period</w:t>
      </w:r>
      <w:r w:rsidR="00F177B2">
        <w:rPr>
          <w:lang w:eastAsia="zh-CN"/>
        </w:rPr>
        <w:t xml:space="preserve">, </w:t>
      </w:r>
      <w:r w:rsidR="00070967">
        <w:rPr>
          <w:lang w:eastAsia="zh-CN"/>
        </w:rPr>
        <w:t>Phase II</w:t>
      </w:r>
      <w:r w:rsidR="00F177B2">
        <w:rPr>
          <w:lang w:eastAsia="zh-CN"/>
        </w:rPr>
        <w:t xml:space="preserve">, </w:t>
      </w:r>
      <w:r w:rsidRPr="00A14646">
        <w:rPr>
          <w:lang w:eastAsia="zh-CN"/>
        </w:rPr>
        <w:t>from 2017 to 2020.</w:t>
      </w:r>
      <w:r w:rsidR="0078202A" w:rsidRPr="00A14646">
        <w:rPr>
          <w:lang w:eastAsia="zh-CN"/>
        </w:rPr>
        <w:t xml:space="preserve"> </w:t>
      </w:r>
      <w:r w:rsidR="00B6161A">
        <w:rPr>
          <w:lang w:eastAsia="zh-CN"/>
        </w:rPr>
        <w:t xml:space="preserve">Australia’s </w:t>
      </w:r>
      <w:r w:rsidR="00070967">
        <w:rPr>
          <w:lang w:eastAsia="zh-CN"/>
        </w:rPr>
        <w:t xml:space="preserve">Phase II </w:t>
      </w:r>
      <w:r w:rsidR="00B6161A">
        <w:rPr>
          <w:lang w:eastAsia="zh-CN"/>
        </w:rPr>
        <w:t xml:space="preserve">support </w:t>
      </w:r>
      <w:r w:rsidR="00070967">
        <w:rPr>
          <w:lang w:eastAsia="zh-CN"/>
        </w:rPr>
        <w:t>will be known as the Roads for Development Support Program (R4D-SP).</w:t>
      </w:r>
    </w:p>
    <w:p w14:paraId="241F8314" w14:textId="77777777" w:rsidR="0078202A" w:rsidRPr="00A14646" w:rsidRDefault="0078202A" w:rsidP="0078202A">
      <w:pPr>
        <w:pStyle w:val="Heading6"/>
      </w:pPr>
      <w:r w:rsidRPr="00A14646">
        <w:t>Development objective and outcomes</w:t>
      </w:r>
    </w:p>
    <w:p w14:paraId="67F452CE" w14:textId="03FF1A66" w:rsidR="00EA3586" w:rsidRPr="00A14646" w:rsidRDefault="00E42918" w:rsidP="00EA3586">
      <w:pPr>
        <w:pStyle w:val="Body"/>
      </w:pPr>
      <w:r w:rsidRPr="00A14646">
        <w:t xml:space="preserve">R4D reflects the joint priority of GoTL and GoA to provide rural Timor-Leste with a functioning and appropriate </w:t>
      </w:r>
      <w:r w:rsidR="00EA3E0A">
        <w:t xml:space="preserve">rural </w:t>
      </w:r>
      <w:r w:rsidRPr="00A14646">
        <w:t>road network.</w:t>
      </w:r>
      <w:r w:rsidR="00EA3586" w:rsidRPr="00A14646">
        <w:t xml:space="preserve"> The overarching rationale and goal for </w:t>
      </w:r>
      <w:r w:rsidR="00070967">
        <w:t>Phase II</w:t>
      </w:r>
      <w:r w:rsidR="00EA3586" w:rsidRPr="00A14646">
        <w:t xml:space="preserve"> remains unchanged: </w:t>
      </w:r>
      <w:r w:rsidR="00EA3586" w:rsidRPr="00A14646">
        <w:rPr>
          <w:i/>
        </w:rPr>
        <w:t xml:space="preserve">Women and men in rural Timor-Leste are deriving social and economic benefits from improved </w:t>
      </w:r>
      <w:r w:rsidR="00EA3E0A">
        <w:rPr>
          <w:i/>
        </w:rPr>
        <w:t xml:space="preserve">rural </w:t>
      </w:r>
      <w:r w:rsidR="00EA3586" w:rsidRPr="00A14646">
        <w:rPr>
          <w:i/>
        </w:rPr>
        <w:t>road access.</w:t>
      </w:r>
      <w:r w:rsidR="00EA3586" w:rsidRPr="00A14646">
        <w:t xml:space="preserve"> </w:t>
      </w:r>
    </w:p>
    <w:p w14:paraId="2319A00D" w14:textId="3092FC64" w:rsidR="00EA3586" w:rsidRPr="00A14646" w:rsidRDefault="00EA3586" w:rsidP="00EA3586">
      <w:pPr>
        <w:pStyle w:val="Body"/>
      </w:pPr>
      <w:r w:rsidRPr="00A14646">
        <w:t xml:space="preserve">The </w:t>
      </w:r>
      <w:r w:rsidR="00480D9D">
        <w:t>Phase II</w:t>
      </w:r>
      <w:r w:rsidR="00480D9D" w:rsidRPr="00A14646">
        <w:t xml:space="preserve"> </w:t>
      </w:r>
      <w:r w:rsidRPr="00A14646">
        <w:t xml:space="preserve">End-of-Program Outcome defines the basis for a functioning and sustainable rural roads sector: </w:t>
      </w:r>
      <w:r w:rsidR="00421E86">
        <w:rPr>
          <w:i/>
        </w:rPr>
        <w:t>selected r</w:t>
      </w:r>
      <w:r w:rsidR="00421E86" w:rsidRPr="00A14646">
        <w:rPr>
          <w:i/>
        </w:rPr>
        <w:t xml:space="preserve">ural </w:t>
      </w:r>
      <w:r w:rsidRPr="00A14646">
        <w:rPr>
          <w:i/>
        </w:rPr>
        <w:t xml:space="preserve">communities throughout Timor-Leste are connected by </w:t>
      </w:r>
      <w:r w:rsidR="00383E0F">
        <w:rPr>
          <w:i/>
        </w:rPr>
        <w:t xml:space="preserve">rehabilitated and </w:t>
      </w:r>
      <w:r w:rsidRPr="00A14646">
        <w:rPr>
          <w:i/>
        </w:rPr>
        <w:t>systematically maintained</w:t>
      </w:r>
      <w:r w:rsidR="004151DC">
        <w:rPr>
          <w:i/>
        </w:rPr>
        <w:t>,</w:t>
      </w:r>
      <w:r w:rsidRPr="00A14646">
        <w:rPr>
          <w:i/>
        </w:rPr>
        <w:t xml:space="preserve"> core rural roads in line with the GoTL Rural Roads Master</w:t>
      </w:r>
      <w:r w:rsidR="00E4258E">
        <w:rPr>
          <w:i/>
        </w:rPr>
        <w:t xml:space="preserve"> P</w:t>
      </w:r>
      <w:r w:rsidRPr="00A14646">
        <w:rPr>
          <w:i/>
        </w:rPr>
        <w:t>lan.</w:t>
      </w:r>
      <w:r w:rsidRPr="00A14646">
        <w:t xml:space="preserve"> These ‘core rural roads’ are the 1</w:t>
      </w:r>
      <w:r w:rsidR="00E306EC">
        <w:t>9</w:t>
      </w:r>
      <w:r w:rsidRPr="00A14646">
        <w:t xml:space="preserve">75 km of existing </w:t>
      </w:r>
      <w:r w:rsidR="00E306EC">
        <w:t xml:space="preserve">rural </w:t>
      </w:r>
      <w:r w:rsidRPr="00A14646">
        <w:t xml:space="preserve">roads that connect rural </w:t>
      </w:r>
      <w:r w:rsidR="00E4258E">
        <w:rPr>
          <w:i/>
        </w:rPr>
        <w:t>sukus</w:t>
      </w:r>
      <w:r w:rsidR="00E4258E" w:rsidRPr="00A14646">
        <w:t xml:space="preserve"> </w:t>
      </w:r>
      <w:r w:rsidRPr="00A14646">
        <w:t xml:space="preserve">to urban areas, </w:t>
      </w:r>
      <w:r w:rsidR="00E306EC">
        <w:t>national roads or municipal roads.</w:t>
      </w:r>
    </w:p>
    <w:p w14:paraId="291DC5D3" w14:textId="77777777" w:rsidR="0078202A" w:rsidRPr="00A14646" w:rsidRDefault="0078202A" w:rsidP="00BD1F21">
      <w:pPr>
        <w:pStyle w:val="Body"/>
      </w:pPr>
      <w:r w:rsidRPr="00A14646">
        <w:t>Th</w:t>
      </w:r>
      <w:r w:rsidR="007D4046" w:rsidRPr="00A14646">
        <w:t xml:space="preserve">e program is structured around </w:t>
      </w:r>
      <w:r w:rsidRPr="00A14646">
        <w:t>four outcomes:</w:t>
      </w:r>
    </w:p>
    <w:p w14:paraId="763B04D8" w14:textId="11E94CAA" w:rsidR="009E4622" w:rsidRPr="00455D9E" w:rsidRDefault="009E4622" w:rsidP="007D4046">
      <w:pPr>
        <w:pStyle w:val="Heading7"/>
        <w:spacing w:before="120"/>
        <w:rPr>
          <w:b/>
        </w:rPr>
      </w:pPr>
      <w:r w:rsidRPr="00455D9E">
        <w:rPr>
          <w:b/>
        </w:rPr>
        <w:t>Outcome 1</w:t>
      </w:r>
      <w:r w:rsidR="007D4046" w:rsidRPr="00455D9E">
        <w:rPr>
          <w:b/>
        </w:rPr>
        <w:t xml:space="preserve">: </w:t>
      </w:r>
      <w:r w:rsidR="00EA3586" w:rsidRPr="00455D9E">
        <w:rPr>
          <w:b/>
          <w:i/>
        </w:rPr>
        <w:t>Relevant GoTL agencies and development partners are collaborating to ensure an enabling environment for rural road asset management.</w:t>
      </w:r>
    </w:p>
    <w:p w14:paraId="5135C076" w14:textId="6D92852F" w:rsidR="009E4622" w:rsidRPr="00A14646" w:rsidRDefault="006A7592" w:rsidP="009E4622">
      <w:pPr>
        <w:pStyle w:val="Body"/>
      </w:pPr>
      <w:r>
        <w:t xml:space="preserve">R4D-SP </w:t>
      </w:r>
      <w:r w:rsidR="009E4622" w:rsidRPr="00A14646">
        <w:t xml:space="preserve">will work to strengthen the enabling environment for rural roads. It will support MPWTC to coordinate </w:t>
      </w:r>
      <w:r w:rsidR="00E306EC">
        <w:t xml:space="preserve">with </w:t>
      </w:r>
      <w:r w:rsidR="009E4622" w:rsidRPr="00A14646">
        <w:t xml:space="preserve">other agencies </w:t>
      </w:r>
      <w:r w:rsidR="007D4046" w:rsidRPr="00A14646">
        <w:t>that have</w:t>
      </w:r>
      <w:r w:rsidR="009E4622" w:rsidRPr="00A14646">
        <w:t xml:space="preserve"> important roles</w:t>
      </w:r>
      <w:r w:rsidR="009E4622" w:rsidRPr="00A14646">
        <w:rPr>
          <w:rFonts w:cstheme="minorHAnsi"/>
        </w:rPr>
        <w:t xml:space="preserve">. </w:t>
      </w:r>
      <w:r w:rsidR="009E4622" w:rsidRPr="00A14646">
        <w:t xml:space="preserve">The Rural Roads Master Plan and Investment Strategy (RRMPIS) will provide the framework for collaboration across all GoTL stakeholders, at both national and municipal levels. </w:t>
      </w:r>
      <w:r>
        <w:t xml:space="preserve">R4D-SP </w:t>
      </w:r>
      <w:r w:rsidR="009E4622" w:rsidRPr="00A14646">
        <w:t xml:space="preserve">will also support MPWTC’s DRBFC to manage collaboration with other development partners through regular meetings of a multi-agency Roads Working Group. </w:t>
      </w:r>
    </w:p>
    <w:p w14:paraId="32243BA3" w14:textId="77777777" w:rsidR="004F12FA" w:rsidRDefault="004F12FA">
      <w:pPr>
        <w:rPr>
          <w:b/>
          <w:color w:val="375439" w:themeColor="accent1" w:themeShade="80"/>
          <w:lang w:val="en-GB"/>
        </w:rPr>
      </w:pPr>
      <w:r>
        <w:rPr>
          <w:b/>
        </w:rPr>
        <w:br w:type="page"/>
      </w:r>
    </w:p>
    <w:p w14:paraId="16256196" w14:textId="3AC82D46" w:rsidR="009E4622" w:rsidRPr="00365B4A" w:rsidRDefault="009E4622" w:rsidP="007D4046">
      <w:pPr>
        <w:pStyle w:val="Heading7"/>
        <w:rPr>
          <w:b/>
        </w:rPr>
      </w:pPr>
      <w:r w:rsidRPr="00365B4A">
        <w:rPr>
          <w:b/>
        </w:rPr>
        <w:lastRenderedPageBreak/>
        <w:t>Outcome 2</w:t>
      </w:r>
      <w:r w:rsidR="00EA3586" w:rsidRPr="00365B4A">
        <w:rPr>
          <w:b/>
        </w:rPr>
        <w:t xml:space="preserve">: </w:t>
      </w:r>
      <w:r w:rsidR="00EA3586" w:rsidRPr="00365B4A">
        <w:rPr>
          <w:b/>
          <w:i/>
        </w:rPr>
        <w:t xml:space="preserve">Local civil works contractors are </w:t>
      </w:r>
      <w:r w:rsidR="00F15FDD" w:rsidRPr="00365B4A">
        <w:rPr>
          <w:b/>
          <w:i/>
        </w:rPr>
        <w:t xml:space="preserve">effectively </w:t>
      </w:r>
      <w:r w:rsidR="00EA3586" w:rsidRPr="00365B4A">
        <w:rPr>
          <w:b/>
          <w:i/>
        </w:rPr>
        <w:t xml:space="preserve">competing for rural roadwork tenders, and in implementation, are meeting technical </w:t>
      </w:r>
      <w:r w:rsidR="00B16942">
        <w:rPr>
          <w:b/>
          <w:i/>
        </w:rPr>
        <w:t xml:space="preserve">and social </w:t>
      </w:r>
      <w:r w:rsidR="004A7779">
        <w:rPr>
          <w:b/>
          <w:i/>
        </w:rPr>
        <w:t>protection</w:t>
      </w:r>
      <w:r w:rsidR="00B16942">
        <w:rPr>
          <w:b/>
          <w:i/>
        </w:rPr>
        <w:t xml:space="preserve"> </w:t>
      </w:r>
      <w:r w:rsidR="00EA3586" w:rsidRPr="00365B4A">
        <w:rPr>
          <w:b/>
          <w:i/>
        </w:rPr>
        <w:t xml:space="preserve">standards and </w:t>
      </w:r>
      <w:r w:rsidR="00EA3586" w:rsidRPr="00082C4E">
        <w:rPr>
          <w:b/>
          <w:i/>
        </w:rPr>
        <w:t>environmental</w:t>
      </w:r>
      <w:r w:rsidR="00383E0F" w:rsidRPr="00082C4E">
        <w:rPr>
          <w:b/>
          <w:i/>
        </w:rPr>
        <w:t xml:space="preserve">, </w:t>
      </w:r>
      <w:r w:rsidR="00B16942" w:rsidRPr="00082C4E">
        <w:rPr>
          <w:b/>
          <w:i/>
        </w:rPr>
        <w:t xml:space="preserve">social, </w:t>
      </w:r>
      <w:r w:rsidR="00383E0F" w:rsidRPr="00082C4E">
        <w:rPr>
          <w:b/>
          <w:i/>
        </w:rPr>
        <w:t>legal</w:t>
      </w:r>
      <w:r w:rsidR="004A7779">
        <w:rPr>
          <w:b/>
          <w:i/>
        </w:rPr>
        <w:t>,</w:t>
      </w:r>
      <w:r w:rsidR="00383E0F" w:rsidRPr="00082C4E">
        <w:rPr>
          <w:b/>
          <w:i/>
        </w:rPr>
        <w:t xml:space="preserve"> and contractual</w:t>
      </w:r>
      <w:r w:rsidR="00EA3586" w:rsidRPr="00082C4E">
        <w:rPr>
          <w:b/>
          <w:i/>
        </w:rPr>
        <w:t xml:space="preserve"> safeguards</w:t>
      </w:r>
      <w:r w:rsidR="00EA3586" w:rsidRPr="00365B4A">
        <w:rPr>
          <w:b/>
          <w:i/>
        </w:rPr>
        <w:t>.</w:t>
      </w:r>
    </w:p>
    <w:p w14:paraId="331D6E7E" w14:textId="42AF040D" w:rsidR="009E4622" w:rsidRPr="00A14646" w:rsidRDefault="009E4622" w:rsidP="009E4622">
      <w:pPr>
        <w:pStyle w:val="Body"/>
      </w:pPr>
      <w:r w:rsidRPr="00A14646">
        <w:t xml:space="preserve">GoTL will continue contracting private sector contractors to undertake rehabilitation and maintenance of rural roads. </w:t>
      </w:r>
      <w:r w:rsidR="00070967">
        <w:t>R4D-SP</w:t>
      </w:r>
      <w:r w:rsidRPr="00A14646">
        <w:t xml:space="preserve"> will </w:t>
      </w:r>
      <w:r w:rsidR="00146009">
        <w:t xml:space="preserve">continue to </w:t>
      </w:r>
      <w:r w:rsidRPr="00A14646">
        <w:t xml:space="preserve">support </w:t>
      </w:r>
      <w:r w:rsidR="00146009">
        <w:t xml:space="preserve">the </w:t>
      </w:r>
      <w:r w:rsidRPr="00A14646">
        <w:t xml:space="preserve">development of </w:t>
      </w:r>
      <w:r w:rsidR="00146009">
        <w:t xml:space="preserve">the technical and commercial capacity of </w:t>
      </w:r>
      <w:r w:rsidRPr="00A14646">
        <w:t xml:space="preserve">contractors in each municipality to tender for and undertake this work. </w:t>
      </w:r>
      <w:r w:rsidR="006A7592">
        <w:t xml:space="preserve">R4D-SP </w:t>
      </w:r>
      <w:r w:rsidR="007D4046" w:rsidRPr="00A14646">
        <w:t xml:space="preserve">will </w:t>
      </w:r>
      <w:r w:rsidRPr="00A14646">
        <w:t xml:space="preserve">provide mentoring for contractors, improving the quality of their construction activities and business practices. Capacity development for the private sector will </w:t>
      </w:r>
      <w:r w:rsidR="007D4046" w:rsidRPr="00A14646">
        <w:t xml:space="preserve">also </w:t>
      </w:r>
      <w:r w:rsidRPr="00A14646">
        <w:t xml:space="preserve">be provided by local </w:t>
      </w:r>
      <w:r w:rsidR="007D4046" w:rsidRPr="00A14646">
        <w:t xml:space="preserve">training </w:t>
      </w:r>
      <w:r w:rsidRPr="00A14646">
        <w:t xml:space="preserve">organisations. Training will be tailored to the different contracting requirements for rehabilitation and maintenance work. </w:t>
      </w:r>
      <w:r w:rsidR="00070967">
        <w:t>R4D-SP</w:t>
      </w:r>
      <w:r w:rsidRPr="00A14646">
        <w:t xml:space="preserve"> will continue promoting the use of Community Maintenance Groups </w:t>
      </w:r>
    </w:p>
    <w:p w14:paraId="0B2497B1" w14:textId="0292EF1A" w:rsidR="009E4622" w:rsidRPr="00455D9E" w:rsidRDefault="009E4622" w:rsidP="007D4046">
      <w:pPr>
        <w:pStyle w:val="Heading7"/>
        <w:rPr>
          <w:b/>
        </w:rPr>
      </w:pPr>
      <w:r w:rsidRPr="00455D9E">
        <w:rPr>
          <w:b/>
        </w:rPr>
        <w:t>Outcome 3</w:t>
      </w:r>
      <w:r w:rsidR="00EA3586" w:rsidRPr="00455D9E">
        <w:rPr>
          <w:b/>
        </w:rPr>
        <w:t xml:space="preserve">: </w:t>
      </w:r>
      <w:r w:rsidR="00EA3586" w:rsidRPr="00455D9E">
        <w:rPr>
          <w:b/>
          <w:i/>
        </w:rPr>
        <w:t>MPWTC is effectively planning, budgeting and delivering rural road works as set out in the GoTL Rural Roads Master</w:t>
      </w:r>
      <w:r w:rsidR="00F94A4A" w:rsidRPr="00455D9E">
        <w:rPr>
          <w:b/>
          <w:i/>
        </w:rPr>
        <w:t xml:space="preserve"> P</w:t>
      </w:r>
      <w:r w:rsidR="00EA3586" w:rsidRPr="00455D9E">
        <w:rPr>
          <w:b/>
          <w:i/>
        </w:rPr>
        <w:t>lan</w:t>
      </w:r>
      <w:r w:rsidR="00994C05" w:rsidRPr="00455D9E">
        <w:rPr>
          <w:b/>
          <w:i/>
        </w:rPr>
        <w:t xml:space="preserve"> and Investment Strategy</w:t>
      </w:r>
      <w:r w:rsidR="00EA3586" w:rsidRPr="00455D9E">
        <w:rPr>
          <w:b/>
          <w:i/>
        </w:rPr>
        <w:t>.</w:t>
      </w:r>
    </w:p>
    <w:p w14:paraId="15DC1275" w14:textId="5E2B17BD" w:rsidR="009E4622" w:rsidRPr="00A14646" w:rsidRDefault="009E4622" w:rsidP="00E06825">
      <w:pPr>
        <w:pStyle w:val="Body"/>
      </w:pPr>
      <w:r w:rsidRPr="00A14646">
        <w:t xml:space="preserve">During </w:t>
      </w:r>
      <w:r w:rsidR="00070967">
        <w:t>R4D-SP</w:t>
      </w:r>
      <w:r w:rsidRPr="00A14646">
        <w:t xml:space="preserve">, DRBFC will </w:t>
      </w:r>
      <w:r w:rsidR="00E06825" w:rsidRPr="00A14646">
        <w:t xml:space="preserve">commence </w:t>
      </w:r>
      <w:r w:rsidRPr="00A14646">
        <w:t xml:space="preserve">its own program of rural road works. </w:t>
      </w:r>
      <w:r w:rsidR="00070967">
        <w:t>R4D-SP</w:t>
      </w:r>
      <w:r w:rsidRPr="00A14646">
        <w:t xml:space="preserve"> </w:t>
      </w:r>
      <w:r w:rsidR="007D4046" w:rsidRPr="00A14646">
        <w:t>technical assistance</w:t>
      </w:r>
      <w:r w:rsidRPr="00A14646">
        <w:t xml:space="preserve"> will </w:t>
      </w:r>
      <w:r w:rsidR="00E06825" w:rsidRPr="00A14646">
        <w:t xml:space="preserve">help </w:t>
      </w:r>
      <w:r w:rsidRPr="00A14646">
        <w:t>DRBFC</w:t>
      </w:r>
      <w:r w:rsidR="00E06825" w:rsidRPr="00A14646">
        <w:t>—and the Directorate General for Corporate Services within MPWTC—</w:t>
      </w:r>
      <w:r w:rsidRPr="00A14646">
        <w:t>to</w:t>
      </w:r>
      <w:r w:rsidR="00E06825" w:rsidRPr="00A14646">
        <w:t xml:space="preserve"> d</w:t>
      </w:r>
      <w:r w:rsidRPr="00A14646">
        <w:t>evelop the capacity to manage this program. Th</w:t>
      </w:r>
      <w:r w:rsidR="00E06825" w:rsidRPr="00A14646">
        <w:t xml:space="preserve">is will involve DRBFC </w:t>
      </w:r>
      <w:r w:rsidRPr="00A14646">
        <w:t>developing plans and budgets in accordance with the RRMPIS; securing funding from the national government</w:t>
      </w:r>
      <w:r w:rsidR="00994C05">
        <w:t xml:space="preserve"> to implement the RRMPIS</w:t>
      </w:r>
      <w:r w:rsidRPr="00A14646">
        <w:t xml:space="preserve">; </w:t>
      </w:r>
      <w:r w:rsidR="007D4046" w:rsidRPr="00A14646">
        <w:t xml:space="preserve">managing </w:t>
      </w:r>
      <w:r w:rsidRPr="00A14646">
        <w:t>tendering and contracting packages for rehabilitation and maintenance</w:t>
      </w:r>
      <w:r w:rsidR="00FD37AC">
        <w:t xml:space="preserve"> through the GoTL Infrastructure Fund</w:t>
      </w:r>
      <w:r w:rsidRPr="00A14646">
        <w:t xml:space="preserve">; supporting </w:t>
      </w:r>
      <w:r w:rsidR="00F075C6">
        <w:t>Municipal DRBFC Departments</w:t>
      </w:r>
      <w:r w:rsidRPr="00A14646">
        <w:t xml:space="preserve"> to </w:t>
      </w:r>
      <w:r w:rsidR="00895A91">
        <w:t xml:space="preserve">develop their capacity to </w:t>
      </w:r>
      <w:r w:rsidRPr="00A14646">
        <w:t xml:space="preserve">oversee physical works; and reporting on progress and updating the RRMPIS. </w:t>
      </w:r>
      <w:r w:rsidR="007D4046" w:rsidRPr="00A14646">
        <w:t xml:space="preserve">To better manage annual workloads, </w:t>
      </w:r>
      <w:r w:rsidRPr="00A14646">
        <w:t xml:space="preserve">DRBFC will </w:t>
      </w:r>
      <w:r w:rsidR="00E06825" w:rsidRPr="00A14646">
        <w:t>develop</w:t>
      </w:r>
      <w:r w:rsidRPr="00A14646">
        <w:t xml:space="preserve"> a ‘pipeline’ </w:t>
      </w:r>
      <w:r w:rsidR="00B84144">
        <w:t xml:space="preserve">of </w:t>
      </w:r>
      <w:r w:rsidRPr="00A14646">
        <w:t>rural roads activities with pre-approved designs and costs</w:t>
      </w:r>
      <w:r w:rsidR="00E06825" w:rsidRPr="00A14646">
        <w:t xml:space="preserve">. </w:t>
      </w:r>
      <w:r w:rsidRPr="00A14646">
        <w:t xml:space="preserve">Within each DRBFC Department, a person </w:t>
      </w:r>
      <w:r w:rsidR="009F0185">
        <w:t xml:space="preserve">responsible </w:t>
      </w:r>
      <w:r w:rsidRPr="00A14646">
        <w:t xml:space="preserve">for rural roads will be appointed. </w:t>
      </w:r>
    </w:p>
    <w:p w14:paraId="36BCCBFA" w14:textId="77777777" w:rsidR="009E4622" w:rsidRPr="00455D9E" w:rsidRDefault="009E4622" w:rsidP="007D4046">
      <w:pPr>
        <w:pStyle w:val="Heading7"/>
        <w:rPr>
          <w:b/>
        </w:rPr>
      </w:pPr>
      <w:r w:rsidRPr="00455D9E">
        <w:rPr>
          <w:b/>
        </w:rPr>
        <w:t>Outcome 4</w:t>
      </w:r>
      <w:r w:rsidR="00EA3586" w:rsidRPr="00455D9E">
        <w:rPr>
          <w:b/>
        </w:rPr>
        <w:t xml:space="preserve">: </w:t>
      </w:r>
      <w:r w:rsidR="00EA3586" w:rsidRPr="00455D9E">
        <w:rPr>
          <w:b/>
          <w:i/>
        </w:rPr>
        <w:t>Municipal Public Works staff are ensuring the quality and timeliness of local rural road works.</w:t>
      </w:r>
    </w:p>
    <w:p w14:paraId="03E9F583" w14:textId="7BC44CF7" w:rsidR="00E06825" w:rsidRPr="00A14646" w:rsidRDefault="00070967" w:rsidP="00E06825">
      <w:pPr>
        <w:pStyle w:val="Body"/>
      </w:pPr>
      <w:r>
        <w:t>R4D-SP</w:t>
      </w:r>
      <w:r w:rsidR="00E06825" w:rsidRPr="00A14646">
        <w:t xml:space="preserve"> will build capacity of the municipal </w:t>
      </w:r>
      <w:r w:rsidR="009F0185">
        <w:t>DRBFC</w:t>
      </w:r>
      <w:r w:rsidR="00E06825" w:rsidRPr="00A14646">
        <w:t xml:space="preserve"> departments to take on the tasks of basic</w:t>
      </w:r>
      <w:r w:rsidR="000D5483">
        <w:t xml:space="preserve"> planning,</w:t>
      </w:r>
      <w:r w:rsidR="00E06825" w:rsidRPr="00A14646">
        <w:t xml:space="preserve"> survey and design work, and supervision of contractors</w:t>
      </w:r>
      <w:r w:rsidR="009F0185">
        <w:t xml:space="preserve"> for core rural roads</w:t>
      </w:r>
      <w:r w:rsidR="00E06825" w:rsidRPr="00A14646">
        <w:t xml:space="preserve">. MPWTC will allocate a team of four staff within each </w:t>
      </w:r>
      <w:r w:rsidR="000D5483">
        <w:t xml:space="preserve">of the 12 </w:t>
      </w:r>
      <w:r w:rsidR="00E06825" w:rsidRPr="00A14646">
        <w:t xml:space="preserve">municipal </w:t>
      </w:r>
      <w:r w:rsidR="00632436">
        <w:t>DRBFC</w:t>
      </w:r>
      <w:r w:rsidR="00632436" w:rsidRPr="00A14646">
        <w:t xml:space="preserve"> </w:t>
      </w:r>
      <w:r w:rsidR="00632436">
        <w:t>d</w:t>
      </w:r>
      <w:r w:rsidR="00E06825" w:rsidRPr="00A14646">
        <w:t>epartment</w:t>
      </w:r>
      <w:r w:rsidR="000D5483">
        <w:t>s</w:t>
      </w:r>
      <w:r w:rsidR="007D4046" w:rsidRPr="00A14646">
        <w:t xml:space="preserve"> to work on rural roads</w:t>
      </w:r>
      <w:r w:rsidR="00E06825" w:rsidRPr="00A14646">
        <w:t>.</w:t>
      </w:r>
      <w:r w:rsidR="00B07977">
        <w:t xml:space="preserve"> </w:t>
      </w:r>
      <w:r w:rsidR="00E06825" w:rsidRPr="00A14646">
        <w:t>R4D</w:t>
      </w:r>
      <w:r w:rsidR="007F5E78">
        <w:t>-SP</w:t>
      </w:r>
      <w:r w:rsidR="00E06825" w:rsidRPr="00A14646">
        <w:t xml:space="preserve">’s team of 12 Field Engineering </w:t>
      </w:r>
      <w:r w:rsidR="00C54231">
        <w:t>Trainers</w:t>
      </w:r>
      <w:r w:rsidR="00C54231" w:rsidRPr="00A14646">
        <w:t xml:space="preserve"> </w:t>
      </w:r>
      <w:r w:rsidR="00E06825" w:rsidRPr="00A14646">
        <w:t xml:space="preserve">and four Regional </w:t>
      </w:r>
      <w:r w:rsidR="00C54231">
        <w:t>Coordinators</w:t>
      </w:r>
      <w:r w:rsidR="00C54231" w:rsidRPr="00A14646">
        <w:t xml:space="preserve"> </w:t>
      </w:r>
      <w:r w:rsidR="00E06825" w:rsidRPr="00A14646">
        <w:t xml:space="preserve">will support these municipal </w:t>
      </w:r>
      <w:r w:rsidR="00632436">
        <w:t>DRBFC</w:t>
      </w:r>
      <w:r w:rsidR="00E06825" w:rsidRPr="00A14646">
        <w:t xml:space="preserve"> teams</w:t>
      </w:r>
      <w:r w:rsidR="000D5483">
        <w:t xml:space="preserve"> in strengthening their capacities</w:t>
      </w:r>
      <w:r w:rsidR="00E06825" w:rsidRPr="00A14646">
        <w:t xml:space="preserve">, providing a mix of formal training and coaching and mentoring. Specialist inputs will be provided by the Social </w:t>
      </w:r>
      <w:r w:rsidR="005762E2">
        <w:t>Protection</w:t>
      </w:r>
      <w:r w:rsidR="004A41BB">
        <w:t xml:space="preserve"> and Safeguards</w:t>
      </w:r>
      <w:r w:rsidR="00E06825" w:rsidRPr="00A14646">
        <w:t xml:space="preserve"> Specialist </w:t>
      </w:r>
      <w:r w:rsidR="00365B4A">
        <w:t xml:space="preserve">and the Capacity Building Specialist </w:t>
      </w:r>
      <w:r w:rsidR="00E06825" w:rsidRPr="00A14646">
        <w:t xml:space="preserve">and other </w:t>
      </w:r>
      <w:r w:rsidR="006A7592">
        <w:t xml:space="preserve">R4D-SP </w:t>
      </w:r>
      <w:r w:rsidR="00365B4A">
        <w:t>staff</w:t>
      </w:r>
      <w:r w:rsidR="00E06825" w:rsidRPr="00A14646">
        <w:t xml:space="preserve"> as required. </w:t>
      </w:r>
      <w:r w:rsidR="006A7592">
        <w:t xml:space="preserve">R4D-SP </w:t>
      </w:r>
      <w:r w:rsidR="00365B4A">
        <w:t>staff</w:t>
      </w:r>
      <w:r w:rsidR="00E06825" w:rsidRPr="00A14646">
        <w:t xml:space="preserve"> will assist </w:t>
      </w:r>
      <w:r w:rsidR="007D4046" w:rsidRPr="00A14646">
        <w:t xml:space="preserve">managers of the </w:t>
      </w:r>
      <w:r w:rsidR="00F075C6">
        <w:t>Municipal DRBFC Departments</w:t>
      </w:r>
      <w:r w:rsidR="00E06825" w:rsidRPr="00A14646">
        <w:t xml:space="preserve"> to improve basic management </w:t>
      </w:r>
      <w:r w:rsidR="000D5483">
        <w:t>capacities</w:t>
      </w:r>
      <w:r w:rsidR="00E06825" w:rsidRPr="00A14646">
        <w:t>, including HR, finance and reporting. The RRMPIS will be used as the starting point to help</w:t>
      </w:r>
      <w:r w:rsidR="007D4046" w:rsidRPr="00A14646">
        <w:t xml:space="preserve"> Municipal Administrations</w:t>
      </w:r>
      <w:r w:rsidR="00E06825" w:rsidRPr="00A14646">
        <w:t xml:space="preserve"> to develop municipal-level Rural Roads Plans. This will promote advocacy amongst municipal leaders and strengthen </w:t>
      </w:r>
      <w:r w:rsidR="007D4046" w:rsidRPr="00A14646">
        <w:t>involvement</w:t>
      </w:r>
      <w:r w:rsidR="00E06825" w:rsidRPr="00A14646">
        <w:t xml:space="preserve"> of local government leaders at </w:t>
      </w:r>
      <w:r w:rsidR="00E06825" w:rsidRPr="00A14646">
        <w:rPr>
          <w:i/>
        </w:rPr>
        <w:t>Posto Administrativo</w:t>
      </w:r>
      <w:r w:rsidR="00E06825" w:rsidRPr="00A14646">
        <w:t xml:space="preserve">, </w:t>
      </w:r>
      <w:r w:rsidR="00E4258E">
        <w:rPr>
          <w:i/>
        </w:rPr>
        <w:t>Suku</w:t>
      </w:r>
      <w:r w:rsidR="00E06825" w:rsidRPr="00A14646">
        <w:t xml:space="preserve"> and </w:t>
      </w:r>
      <w:r w:rsidR="00E06825" w:rsidRPr="00A14646">
        <w:rPr>
          <w:i/>
        </w:rPr>
        <w:t>Aldeia</w:t>
      </w:r>
      <w:r w:rsidR="00E06825" w:rsidRPr="00A14646">
        <w:t xml:space="preserve"> levels. </w:t>
      </w:r>
      <w:r w:rsidR="006A7592">
        <w:t>R4D</w:t>
      </w:r>
      <w:r w:rsidR="000B6537">
        <w:noBreakHyphen/>
      </w:r>
      <w:r w:rsidR="006A7592">
        <w:t xml:space="preserve">SP </w:t>
      </w:r>
      <w:r w:rsidR="006800CE">
        <w:t>staff</w:t>
      </w:r>
      <w:r w:rsidR="006800CE" w:rsidRPr="00A14646">
        <w:t xml:space="preserve"> will support Municipal</w:t>
      </w:r>
      <w:r w:rsidR="000B6537">
        <w:t xml:space="preserve"> </w:t>
      </w:r>
      <w:r w:rsidR="00632436">
        <w:t>DRBFC</w:t>
      </w:r>
      <w:r w:rsidR="006800CE" w:rsidRPr="00A14646">
        <w:t xml:space="preserve"> staff to oversee these contracts and </w:t>
      </w:r>
      <w:r w:rsidR="009F0185">
        <w:t>strengthen</w:t>
      </w:r>
      <w:r w:rsidR="006800CE" w:rsidRPr="00A14646">
        <w:t xml:space="preserve"> systems that enable local leaders</w:t>
      </w:r>
      <w:r w:rsidR="006800CE">
        <w:t xml:space="preserve">—including the women and youth on </w:t>
      </w:r>
      <w:r w:rsidR="00E4258E">
        <w:rPr>
          <w:i/>
        </w:rPr>
        <w:t>suku</w:t>
      </w:r>
      <w:r w:rsidR="006800CE">
        <w:t xml:space="preserve"> councils—</w:t>
      </w:r>
      <w:r w:rsidR="006800CE" w:rsidRPr="00A14646">
        <w:t>to play a role in mobilising communities and supporting communities to hold contractors to account.</w:t>
      </w:r>
    </w:p>
    <w:p w14:paraId="20D4E367" w14:textId="77777777" w:rsidR="004F12FA" w:rsidRDefault="004F12FA">
      <w:pPr>
        <w:rPr>
          <w:b/>
          <w:color w:val="375439" w:themeColor="accent1" w:themeShade="80"/>
          <w:lang w:val="en-GB"/>
        </w:rPr>
      </w:pPr>
      <w:r>
        <w:br w:type="page"/>
      </w:r>
    </w:p>
    <w:p w14:paraId="417C6534" w14:textId="34C9AC12" w:rsidR="0078202A" w:rsidRPr="00A14646" w:rsidRDefault="00C32020" w:rsidP="0078202A">
      <w:pPr>
        <w:pStyle w:val="Heading6"/>
      </w:pPr>
      <w:r w:rsidRPr="00A14646">
        <w:lastRenderedPageBreak/>
        <w:t>Principal c</w:t>
      </w:r>
      <w:r w:rsidR="0078202A" w:rsidRPr="00A14646">
        <w:t xml:space="preserve">hanges for </w:t>
      </w:r>
      <w:r w:rsidR="00070967">
        <w:t>Phase II</w:t>
      </w:r>
    </w:p>
    <w:p w14:paraId="5C4341B9" w14:textId="1073FA34" w:rsidR="00E06825" w:rsidRPr="00A14646" w:rsidRDefault="00E06825" w:rsidP="00E06825">
      <w:pPr>
        <w:pStyle w:val="Body"/>
      </w:pPr>
      <w:r w:rsidRPr="00A14646">
        <w:t xml:space="preserve">The main elements and overall approach of the original R4D design are sound. This was affirmed by independent analysis carried out during a Mid-Term Review and an Investment Concept Mission. </w:t>
      </w:r>
      <w:r w:rsidR="00070967">
        <w:t>R4D-SP</w:t>
      </w:r>
      <w:r w:rsidRPr="00A14646">
        <w:t xml:space="preserve"> will build upon the success of the first phase by incorporating several subtle changes:</w:t>
      </w:r>
    </w:p>
    <w:p w14:paraId="0908183D" w14:textId="37DB109F" w:rsidR="00CF26FE" w:rsidRPr="00A14646" w:rsidRDefault="00CF26FE" w:rsidP="00CF26FE">
      <w:pPr>
        <w:pStyle w:val="Body"/>
      </w:pPr>
      <w:r w:rsidRPr="00CF26FE">
        <w:rPr>
          <w:b/>
        </w:rPr>
        <w:t>R4D Support Program.</w:t>
      </w:r>
      <w:r>
        <w:t xml:space="preserve"> During </w:t>
      </w:r>
      <w:r w:rsidR="00070967">
        <w:t>Phase II</w:t>
      </w:r>
      <w:r>
        <w:t xml:space="preserve"> DRBFC will take on a clear responsibility for the GoTL program of rural roads improvements. This program will continue to be called Roads for Development. The GoA-funded program of technical assistance will be called the R4D Support Program (R4D-SP). </w:t>
      </w:r>
    </w:p>
    <w:p w14:paraId="1B3D3B23" w14:textId="20553AB6" w:rsidR="00E06825" w:rsidRPr="00A14646" w:rsidRDefault="00E06825" w:rsidP="00E06825">
      <w:pPr>
        <w:pStyle w:val="Body"/>
      </w:pPr>
      <w:r w:rsidRPr="005762E2">
        <w:rPr>
          <w:b/>
        </w:rPr>
        <w:t>Renewed attention to capacity development.</w:t>
      </w:r>
      <w:r w:rsidRPr="00A14646">
        <w:t xml:space="preserve"> Capacity development was central to the </w:t>
      </w:r>
      <w:r w:rsidR="00E4258E">
        <w:t xml:space="preserve">original </w:t>
      </w:r>
      <w:r w:rsidRPr="00A14646">
        <w:t>R4D design</w:t>
      </w:r>
      <w:r w:rsidR="00F94A4A">
        <w:t>. In practice, during Phase I</w:t>
      </w:r>
      <w:r w:rsidR="00A0454C">
        <w:t>,</w:t>
      </w:r>
      <w:r w:rsidR="00F94A4A">
        <w:t xml:space="preserve"> the balance of priorities swung towards physical works over capacity development</w:t>
      </w:r>
      <w:r w:rsidR="005762E2">
        <w:t xml:space="preserve"> of ministry staff</w:t>
      </w:r>
      <w:r w:rsidR="00F94A4A">
        <w:t xml:space="preserve"> due to ongoing shortages of DRBFC staff and operational funding. Therefore, good progress was made on capacity building in terms of engineering, management and corporate systems and processes. There was also substantial training of contractors. However, capacity building of DRBFC staff was less than adequate. This also meant that the R4D team became seen within MPWTC as a </w:t>
      </w:r>
      <w:r w:rsidR="001657AE">
        <w:t>de facto</w:t>
      </w:r>
      <w:r w:rsidR="00F94A4A">
        <w:t xml:space="preserve"> “Rural Roads Department.”</w:t>
      </w:r>
      <w:r w:rsidR="00E4258E">
        <w:t xml:space="preserve"> Changes to the contracts preparation cycle, as described in Section 2.2, will enable a substantial improvement in the ability of the R4D</w:t>
      </w:r>
      <w:r w:rsidR="006A7592">
        <w:t>-SP</w:t>
      </w:r>
      <w:r w:rsidR="00E4258E">
        <w:t xml:space="preserve"> to support capacity development of MPWTC staff.</w:t>
      </w:r>
    </w:p>
    <w:p w14:paraId="17127AE5" w14:textId="00BA19E9" w:rsidR="007D4046" w:rsidRPr="00A14646" w:rsidRDefault="00E06825" w:rsidP="00E06825">
      <w:pPr>
        <w:pStyle w:val="Body"/>
      </w:pPr>
      <w:r w:rsidRPr="00A14646">
        <w:rPr>
          <w:rStyle w:val="Strong"/>
          <w:color w:val="auto"/>
        </w:rPr>
        <w:t>Alignment with the Rural Roads Master Plan.</w:t>
      </w:r>
      <w:r w:rsidRPr="00A14646">
        <w:t xml:space="preserve"> </w:t>
      </w:r>
      <w:r w:rsidR="00070967">
        <w:t>Phase II</w:t>
      </w:r>
      <w:r w:rsidRPr="00A14646">
        <w:t xml:space="preserve"> will </w:t>
      </w:r>
      <w:r w:rsidR="007D4046" w:rsidRPr="00A14646">
        <w:t>use the RRMPIS as</w:t>
      </w:r>
      <w:r w:rsidRPr="00A14646">
        <w:t xml:space="preserve"> </w:t>
      </w:r>
      <w:r w:rsidR="007D4046" w:rsidRPr="00A14646">
        <w:t>the basis for</w:t>
      </w:r>
      <w:r w:rsidRPr="00A14646">
        <w:t xml:space="preserve"> prioritising rural roads, </w:t>
      </w:r>
      <w:r w:rsidR="007D4046" w:rsidRPr="00A14646">
        <w:t>giving</w:t>
      </w:r>
      <w:r w:rsidRPr="00A14646">
        <w:t xml:space="preserve"> direction for institutional reform, and </w:t>
      </w:r>
      <w:r w:rsidR="007D4046" w:rsidRPr="00A14646">
        <w:t xml:space="preserve">setting targets for investment in </w:t>
      </w:r>
      <w:r w:rsidRPr="00A14646">
        <w:t>core rural roads.</w:t>
      </w:r>
      <w:r w:rsidR="007D4046" w:rsidRPr="00A14646">
        <w:t xml:space="preserve"> </w:t>
      </w:r>
    </w:p>
    <w:p w14:paraId="3B015A1D" w14:textId="571617D6" w:rsidR="00E06825" w:rsidRPr="00A14646" w:rsidRDefault="007D4046" w:rsidP="00E06825">
      <w:pPr>
        <w:pStyle w:val="Body"/>
      </w:pPr>
      <w:r w:rsidRPr="00A14646">
        <w:rPr>
          <w:rStyle w:val="Strong"/>
          <w:color w:val="auto"/>
        </w:rPr>
        <w:t>Creating a ‘pipeline’ of contract packages.</w:t>
      </w:r>
      <w:r w:rsidRPr="00A14646">
        <w:t xml:space="preserve"> </w:t>
      </w:r>
      <w:r w:rsidR="00934F70" w:rsidRPr="00A14646">
        <w:t xml:space="preserve">Rather than waiting for annual budgets to be finalised, </w:t>
      </w:r>
      <w:r w:rsidR="00070967">
        <w:t>R4D-SP</w:t>
      </w:r>
      <w:r w:rsidR="00934F70" w:rsidRPr="00A14646">
        <w:t xml:space="preserve"> will support DRBFC to d</w:t>
      </w:r>
      <w:r w:rsidRPr="00A14646">
        <w:t>evelop a ‘pipeline’ of procurement-ready packages</w:t>
      </w:r>
      <w:r w:rsidR="00934F70" w:rsidRPr="00A14646">
        <w:t xml:space="preserve"> that have been designed, costed and approved in advance</w:t>
      </w:r>
      <w:r w:rsidR="000B6537">
        <w:t xml:space="preserve"> of annual budget disbursements</w:t>
      </w:r>
      <w:r w:rsidR="00934F70" w:rsidRPr="00A14646">
        <w:t>.</w:t>
      </w:r>
    </w:p>
    <w:p w14:paraId="3DEAE9D8" w14:textId="0A088A2E" w:rsidR="00E06825" w:rsidRPr="00A14646" w:rsidRDefault="00E06825" w:rsidP="00E06825">
      <w:pPr>
        <w:pStyle w:val="Body"/>
      </w:pPr>
      <w:r w:rsidRPr="00A14646">
        <w:rPr>
          <w:rStyle w:val="Strong"/>
          <w:color w:val="auto"/>
        </w:rPr>
        <w:t>A greater focus on municipal level activities.</w:t>
      </w:r>
      <w:r w:rsidRPr="00A14646">
        <w:t xml:space="preserve"> MPWTC </w:t>
      </w:r>
      <w:r w:rsidR="004E5F49">
        <w:t>is in the process of establishing</w:t>
      </w:r>
      <w:r w:rsidRPr="00A14646">
        <w:t xml:space="preserve"> </w:t>
      </w:r>
      <w:r w:rsidR="004E5F49">
        <w:t>DRBFC</w:t>
      </w:r>
      <w:r w:rsidR="004E5F49" w:rsidRPr="00A14646">
        <w:t xml:space="preserve"> </w:t>
      </w:r>
      <w:r w:rsidRPr="00A14646">
        <w:t xml:space="preserve">Departments within each of its municipal offices. </w:t>
      </w:r>
      <w:r w:rsidR="00F94A4A">
        <w:t>A major focus of R4D-SP</w:t>
      </w:r>
      <w:r w:rsidR="00554364">
        <w:t xml:space="preserve"> will be to s</w:t>
      </w:r>
      <w:r w:rsidRPr="00A14646">
        <w:t>upport these departments to plan</w:t>
      </w:r>
      <w:r w:rsidR="00632436">
        <w:t>,</w:t>
      </w:r>
      <w:r w:rsidRPr="00A14646">
        <w:t xml:space="preserve"> design and supervis</w:t>
      </w:r>
      <w:r w:rsidR="00554364">
        <w:t>e</w:t>
      </w:r>
      <w:r w:rsidRPr="00A14646">
        <w:t xml:space="preserve"> rural road works. </w:t>
      </w:r>
    </w:p>
    <w:p w14:paraId="7819DF1A" w14:textId="0035BFA5" w:rsidR="00E06825" w:rsidRPr="00A14646" w:rsidRDefault="00E06825" w:rsidP="00E06825">
      <w:pPr>
        <w:pStyle w:val="Body"/>
      </w:pPr>
      <w:r w:rsidRPr="00A14646">
        <w:rPr>
          <w:rStyle w:val="Strong"/>
          <w:color w:val="auto"/>
        </w:rPr>
        <w:t xml:space="preserve">No </w:t>
      </w:r>
      <w:r w:rsidR="00934F70" w:rsidRPr="00A14646">
        <w:rPr>
          <w:rStyle w:val="Strong"/>
          <w:color w:val="auto"/>
        </w:rPr>
        <w:t>GoA</w:t>
      </w:r>
      <w:r w:rsidRPr="00A14646">
        <w:rPr>
          <w:rStyle w:val="Strong"/>
          <w:color w:val="auto"/>
        </w:rPr>
        <w:t xml:space="preserve"> funding for construction work.</w:t>
      </w:r>
      <w:r w:rsidRPr="00A14646">
        <w:t xml:space="preserve"> Phase </w:t>
      </w:r>
      <w:r w:rsidR="00B16942">
        <w:t>I</w:t>
      </w:r>
      <w:r w:rsidRPr="00A14646">
        <w:t xml:space="preserve"> used part of the GoA funding allocation to directly engage private sector contractors to carry out road rehabilitation. During </w:t>
      </w:r>
      <w:r w:rsidR="00070967">
        <w:t>Phase II</w:t>
      </w:r>
      <w:r w:rsidRPr="00A14646">
        <w:t xml:space="preserve">, only GoTL funding and GoTL systems will be used to implement physical road works. GoA funding will only be used for technical assistance. </w:t>
      </w:r>
    </w:p>
    <w:p w14:paraId="1390EE45" w14:textId="2905D66A" w:rsidR="00E06825" w:rsidRPr="00A14646" w:rsidRDefault="007D4046" w:rsidP="00E06825">
      <w:pPr>
        <w:pStyle w:val="Body"/>
      </w:pPr>
      <w:r w:rsidRPr="00A14646">
        <w:rPr>
          <w:rStyle w:val="Strong"/>
          <w:color w:val="auto"/>
        </w:rPr>
        <w:t>Working within the current</w:t>
      </w:r>
      <w:r w:rsidR="00E06825" w:rsidRPr="00A14646">
        <w:rPr>
          <w:rStyle w:val="Strong"/>
          <w:color w:val="auto"/>
        </w:rPr>
        <w:t xml:space="preserve"> DRBFC</w:t>
      </w:r>
      <w:r w:rsidRPr="00A14646">
        <w:rPr>
          <w:rStyle w:val="Strong"/>
          <w:color w:val="auto"/>
        </w:rPr>
        <w:t xml:space="preserve"> structure</w:t>
      </w:r>
      <w:r w:rsidR="00E06825" w:rsidRPr="00A14646">
        <w:rPr>
          <w:rStyle w:val="Strong"/>
          <w:color w:val="auto"/>
        </w:rPr>
        <w:t>.</w:t>
      </w:r>
      <w:r w:rsidR="00E06825" w:rsidRPr="00A14646">
        <w:t xml:space="preserve"> The original design envisaged the creation of a Rural Roads Department within DRBFC. DRBFC decided against this and incorporates rural</w:t>
      </w:r>
      <w:r w:rsidR="00934F70" w:rsidRPr="00A14646">
        <w:t xml:space="preserve"> road</w:t>
      </w:r>
      <w:r w:rsidR="00E06825" w:rsidRPr="00A14646">
        <w:t xml:space="preserve"> responsibilities within various existing departments. </w:t>
      </w:r>
      <w:r w:rsidR="00070967">
        <w:t>R4D-SP</w:t>
      </w:r>
      <w:r w:rsidR="00E06825" w:rsidRPr="00A14646">
        <w:t xml:space="preserve"> will </w:t>
      </w:r>
      <w:r w:rsidR="005762E2">
        <w:t>provide</w:t>
      </w:r>
      <w:r w:rsidR="00E06825" w:rsidRPr="00A14646">
        <w:t xml:space="preserve"> support throughout the relevant parts of the existing DRBFC (and broader MPWTC) structure. </w:t>
      </w:r>
    </w:p>
    <w:p w14:paraId="71DD301A" w14:textId="77777777" w:rsidR="004F12FA" w:rsidRDefault="004F12FA">
      <w:pPr>
        <w:rPr>
          <w:b/>
          <w:color w:val="375439" w:themeColor="accent1" w:themeShade="80"/>
          <w:lang w:val="en-GB"/>
        </w:rPr>
      </w:pPr>
      <w:r>
        <w:br w:type="page"/>
      </w:r>
    </w:p>
    <w:p w14:paraId="3A11906D" w14:textId="22249E64" w:rsidR="0078202A" w:rsidRPr="00A14646" w:rsidRDefault="0078202A" w:rsidP="0078202A">
      <w:pPr>
        <w:pStyle w:val="Heading6"/>
      </w:pPr>
      <w:r w:rsidRPr="00A14646">
        <w:lastRenderedPageBreak/>
        <w:t>Ways of working</w:t>
      </w:r>
    </w:p>
    <w:p w14:paraId="4EDE8AC0" w14:textId="2C4093B2" w:rsidR="00A5641C" w:rsidRPr="00A14646" w:rsidRDefault="00A5641C" w:rsidP="00A5641C">
      <w:pPr>
        <w:pStyle w:val="Body"/>
      </w:pPr>
      <w:r w:rsidRPr="00A14646">
        <w:rPr>
          <w:rStyle w:val="Strong"/>
        </w:rPr>
        <w:t>Capacity development.</w:t>
      </w:r>
      <w:r w:rsidRPr="00A14646">
        <w:t xml:space="preserve"> </w:t>
      </w:r>
      <w:r w:rsidR="00070967">
        <w:t>R4D-SP</w:t>
      </w:r>
      <w:r w:rsidRPr="00A14646">
        <w:t xml:space="preserve"> will renew the capacity development </w:t>
      </w:r>
      <w:r w:rsidR="00554364">
        <w:t xml:space="preserve">focus of </w:t>
      </w:r>
      <w:r w:rsidRPr="00A14646">
        <w:t xml:space="preserve">the original R4D design. </w:t>
      </w:r>
      <w:r w:rsidR="00554364">
        <w:t xml:space="preserve">R4D-SP will recruit a full-time capacity development adviser. </w:t>
      </w:r>
      <w:r w:rsidRPr="00A14646">
        <w:t xml:space="preserve">All </w:t>
      </w:r>
      <w:r w:rsidR="006A7592">
        <w:t xml:space="preserve">R4D-SP </w:t>
      </w:r>
      <w:r w:rsidRPr="00A14646">
        <w:t xml:space="preserve">staff will take on a capacity development role within their particular area of expertise. </w:t>
      </w:r>
      <w:r w:rsidR="00934F70" w:rsidRPr="00A14646">
        <w:t xml:space="preserve">The </w:t>
      </w:r>
      <w:r w:rsidR="006A7592">
        <w:t xml:space="preserve">R4D-SP </w:t>
      </w:r>
      <w:r w:rsidR="00934F70" w:rsidRPr="00A14646">
        <w:t>Chief Technical Adviser’s prime role will be m</w:t>
      </w:r>
      <w:r w:rsidRPr="00A14646">
        <w:t xml:space="preserve">anaging successful capacity development outcomes. </w:t>
      </w:r>
      <w:r w:rsidR="00070967">
        <w:t>R4D-SP</w:t>
      </w:r>
      <w:r w:rsidRPr="00A14646">
        <w:t xml:space="preserve"> will have a </w:t>
      </w:r>
      <w:r w:rsidR="00934F70" w:rsidRPr="00A14646">
        <w:t xml:space="preserve">particularly </w:t>
      </w:r>
      <w:r w:rsidRPr="00A14646">
        <w:t>strong emphasis on municipal capacity, provid</w:t>
      </w:r>
      <w:r w:rsidR="00934F70" w:rsidRPr="00A14646">
        <w:t>ing</w:t>
      </w:r>
      <w:r w:rsidRPr="00A14646">
        <w:t xml:space="preserve"> training, resources, supervision and mentoring for staff in </w:t>
      </w:r>
      <w:r w:rsidR="000D5483">
        <w:t>12</w:t>
      </w:r>
      <w:r w:rsidRPr="00A14646">
        <w:t xml:space="preserve"> </w:t>
      </w:r>
      <w:r w:rsidR="00F075C6">
        <w:t>Municipal DRBFC Departments</w:t>
      </w:r>
      <w:r w:rsidRPr="00A14646">
        <w:t>.</w:t>
      </w:r>
    </w:p>
    <w:p w14:paraId="4A7DC9D5" w14:textId="6CD413F7" w:rsidR="00A5641C" w:rsidRPr="00A14646" w:rsidRDefault="000B6537" w:rsidP="00A5641C">
      <w:pPr>
        <w:pStyle w:val="Body"/>
      </w:pPr>
      <w:r>
        <w:rPr>
          <w:rStyle w:val="Strong"/>
        </w:rPr>
        <w:t>Social Protection and Safeguards</w:t>
      </w:r>
      <w:r w:rsidR="00A5641C" w:rsidRPr="00A14646">
        <w:rPr>
          <w:rStyle w:val="Strong"/>
        </w:rPr>
        <w:t>.</w:t>
      </w:r>
      <w:r w:rsidR="00A5641C" w:rsidRPr="00A14646">
        <w:t xml:space="preserve"> </w:t>
      </w:r>
      <w:r w:rsidR="00070967">
        <w:t>R4D-SP</w:t>
      </w:r>
      <w:r w:rsidR="00A5641C" w:rsidRPr="00A14646">
        <w:t xml:space="preserve"> will build upon the success of the first phase in securing benefits for women both as users of roads and directly through </w:t>
      </w:r>
      <w:r w:rsidR="00934F70" w:rsidRPr="00A14646">
        <w:t xml:space="preserve">work on </w:t>
      </w:r>
      <w:r w:rsidR="00A5641C" w:rsidRPr="00A14646">
        <w:t xml:space="preserve">rehabilitation and maintenance activities. A full-time Social </w:t>
      </w:r>
      <w:r w:rsidR="004A7779">
        <w:t xml:space="preserve">Protection and </w:t>
      </w:r>
      <w:r w:rsidR="00A5641C" w:rsidRPr="00A14646">
        <w:t xml:space="preserve">Safeguards Specialist will continue to oversee gender and social inclusion. </w:t>
      </w:r>
      <w:r w:rsidR="005762E2">
        <w:t xml:space="preserve">There will be a stronger focus on disability through </w:t>
      </w:r>
      <w:r w:rsidR="00C95B8E">
        <w:t>rights-based approaches to inclusion</w:t>
      </w:r>
      <w:r w:rsidR="005762E2">
        <w:t xml:space="preserve"> and monitoring and evaluation. </w:t>
      </w:r>
      <w:r w:rsidR="00A5641C" w:rsidRPr="00A14646">
        <w:t xml:space="preserve">The approach will combine ongoing support for DRBFC and contractors </w:t>
      </w:r>
      <w:r w:rsidR="00801041">
        <w:t xml:space="preserve">in </w:t>
      </w:r>
      <w:r w:rsidR="00A5641C" w:rsidRPr="00A14646">
        <w:t>apply</w:t>
      </w:r>
      <w:r w:rsidR="00320E7A">
        <w:t>ing</w:t>
      </w:r>
      <w:r w:rsidR="00A5641C" w:rsidRPr="00A14646">
        <w:t xml:space="preserve"> the existing Social </w:t>
      </w:r>
      <w:r w:rsidR="004A7779">
        <w:t xml:space="preserve">Protection and </w:t>
      </w:r>
      <w:r w:rsidR="00A5641C" w:rsidRPr="00A14646">
        <w:t xml:space="preserve">Safeguards Framework, with broader use of R4D engagements to promote strategic </w:t>
      </w:r>
      <w:r w:rsidR="00934F70" w:rsidRPr="00A14646">
        <w:t xml:space="preserve">change for </w:t>
      </w:r>
      <w:r w:rsidR="00A5641C" w:rsidRPr="00A14646">
        <w:t>gender and social inclusion amongst stakeholders.</w:t>
      </w:r>
      <w:r>
        <w:t xml:space="preserve"> Phase II will conform with DFAT and </w:t>
      </w:r>
      <w:r w:rsidR="00394D27">
        <w:t xml:space="preserve">the </w:t>
      </w:r>
      <w:r>
        <w:t>World Bank usage in which</w:t>
      </w:r>
      <w:r w:rsidR="00394D27">
        <w:t xml:space="preserve"> the term ‘social safeguards’ refers exclusively to matters related to land acquisition, compensation and resettlement.</w:t>
      </w:r>
    </w:p>
    <w:p w14:paraId="56B4C14D" w14:textId="2FAB4363" w:rsidR="00A5641C" w:rsidRPr="00A14646" w:rsidRDefault="00A5641C" w:rsidP="00A5641C">
      <w:pPr>
        <w:pStyle w:val="Body"/>
      </w:pPr>
      <w:r w:rsidRPr="00A14646">
        <w:rPr>
          <w:rStyle w:val="Strong"/>
        </w:rPr>
        <w:t>Nutrition.</w:t>
      </w:r>
      <w:r w:rsidRPr="00A14646">
        <w:t xml:space="preserve"> </w:t>
      </w:r>
      <w:r w:rsidR="00EA3932">
        <w:t xml:space="preserve">The Australian </w:t>
      </w:r>
      <w:r w:rsidRPr="00A14646">
        <w:t>Aid Program prioritises nutrition-sensitive programming</w:t>
      </w:r>
      <w:r w:rsidR="00EA3932">
        <w:t xml:space="preserve">. </w:t>
      </w:r>
      <w:r w:rsidRPr="00A14646">
        <w:t>R4D</w:t>
      </w:r>
      <w:r w:rsidR="00EA3932">
        <w:t>-SP</w:t>
      </w:r>
      <w:r w:rsidRPr="00A14646">
        <w:t xml:space="preserve"> will collaborate with other </w:t>
      </w:r>
      <w:r w:rsidR="00EA3932">
        <w:t xml:space="preserve">Australian </w:t>
      </w:r>
      <w:r w:rsidR="00996CC3">
        <w:t>A</w:t>
      </w:r>
      <w:r w:rsidR="00EA3932">
        <w:t xml:space="preserve">id </w:t>
      </w:r>
      <w:r w:rsidRPr="00A14646">
        <w:t>nutrition initiatives</w:t>
      </w:r>
      <w:r w:rsidR="00996CC3">
        <w:t xml:space="preserve"> to ensure consistency and alignment</w:t>
      </w:r>
      <w:r w:rsidRPr="00A14646">
        <w:t xml:space="preserve">. </w:t>
      </w:r>
      <w:r w:rsidR="00934F70" w:rsidRPr="00A14646">
        <w:t xml:space="preserve">Improved access </w:t>
      </w:r>
      <w:r w:rsidR="00EA3932">
        <w:t xml:space="preserve">for </w:t>
      </w:r>
      <w:r w:rsidR="00934F70" w:rsidRPr="00A14646">
        <w:t>rural communities will, in part, address some underlying causes of under nutrition</w:t>
      </w:r>
      <w:r w:rsidR="00996CC3">
        <w:t xml:space="preserve"> including access to </w:t>
      </w:r>
      <w:r w:rsidR="001657AE">
        <w:t>food,</w:t>
      </w:r>
      <w:r w:rsidR="00996CC3">
        <w:t xml:space="preserve"> health services and water</w:t>
      </w:r>
      <w:r w:rsidR="00934F70" w:rsidRPr="00A14646">
        <w:t xml:space="preserve">. </w:t>
      </w:r>
      <w:r w:rsidRPr="00A14646">
        <w:t xml:space="preserve">The </w:t>
      </w:r>
      <w:r w:rsidR="006A7592">
        <w:t xml:space="preserve">R4D-SP </w:t>
      </w:r>
      <w:r w:rsidRPr="00A14646">
        <w:t xml:space="preserve">M&amp;E Specialist will work with the </w:t>
      </w:r>
      <w:r w:rsidR="00EA3932">
        <w:t xml:space="preserve">Australian Embassy’s </w:t>
      </w:r>
      <w:r w:rsidR="00480D9D">
        <w:t xml:space="preserve">Senior </w:t>
      </w:r>
      <w:r w:rsidRPr="00A14646">
        <w:t xml:space="preserve">Nutrition </w:t>
      </w:r>
      <w:r w:rsidR="00480D9D">
        <w:t>Specialist</w:t>
      </w:r>
      <w:r w:rsidR="00480D9D" w:rsidRPr="00A14646">
        <w:t xml:space="preserve"> </w:t>
      </w:r>
      <w:r w:rsidRPr="00A14646">
        <w:t>in Timor-Leste and GoTL Ministry of Health staff to develop a cost-effective, small-scale approach to testing the likely impact of R4D’s work</w:t>
      </w:r>
      <w:r w:rsidR="00996CC3">
        <w:t xml:space="preserve"> on nutrition outcomes</w:t>
      </w:r>
      <w:r w:rsidRPr="00A14646">
        <w:t>.</w:t>
      </w:r>
    </w:p>
    <w:p w14:paraId="6F688767" w14:textId="69E6B83C" w:rsidR="00A5641C" w:rsidRPr="00A14646" w:rsidRDefault="00A5641C" w:rsidP="00A5641C">
      <w:pPr>
        <w:pStyle w:val="Body"/>
      </w:pPr>
      <w:r w:rsidRPr="00A14646">
        <w:rPr>
          <w:rStyle w:val="Strong"/>
        </w:rPr>
        <w:t>Environment.</w:t>
      </w:r>
      <w:r w:rsidRPr="00A14646">
        <w:t xml:space="preserve"> R4D’s existing Environmental Safeguards Framework will guide the program’s activities and will be reviewed annually. R4D activities will comply with the environmental requirements of the Ministry of Commerce, Industry and Environment (MCIE). Responsibility for securing and overseeing compliance with MCIE environmental licences will be transitioned from </w:t>
      </w:r>
      <w:r w:rsidR="006A7592">
        <w:t xml:space="preserve">R4D-SP </w:t>
      </w:r>
      <w:r w:rsidRPr="00A14646">
        <w:t>staff (as currently occurs) to DRBFC staff and contractors. R4D will support MCIE to encourage other GoTL agencies to also adopt good practice.</w:t>
      </w:r>
    </w:p>
    <w:p w14:paraId="181F71DB" w14:textId="536D1553" w:rsidR="0078202A" w:rsidRPr="00A14646" w:rsidRDefault="00A5641C" w:rsidP="00BD1F21">
      <w:pPr>
        <w:pStyle w:val="Body"/>
      </w:pPr>
      <w:r w:rsidRPr="00A14646">
        <w:rPr>
          <w:rStyle w:val="Strong"/>
        </w:rPr>
        <w:t>Alignment with other A</w:t>
      </w:r>
      <w:r w:rsidR="00EA3932">
        <w:rPr>
          <w:rStyle w:val="Strong"/>
        </w:rPr>
        <w:t xml:space="preserve">ustralian </w:t>
      </w:r>
      <w:r w:rsidRPr="00A14646">
        <w:rPr>
          <w:rStyle w:val="Strong"/>
        </w:rPr>
        <w:t>programs.</w:t>
      </w:r>
      <w:r w:rsidRPr="00A14646">
        <w:t xml:space="preserve"> The </w:t>
      </w:r>
      <w:r w:rsidR="006A7592">
        <w:t xml:space="preserve">R4D-SP </w:t>
      </w:r>
      <w:r w:rsidRPr="00A14646">
        <w:t>team will seek out opportunities to reinforce the activities of other GoA programs. In particular, they will collaborate actively with PNDS, TOMAK</w:t>
      </w:r>
      <w:r w:rsidR="00632436">
        <w:t xml:space="preserve"> (Farming for Prosperity), Governance for Development (G4D)</w:t>
      </w:r>
      <w:r w:rsidRPr="00A14646">
        <w:t xml:space="preserve"> and the Partnership for Human Development. The RRMPIS will remain the principle guide to prioritising rural road works</w:t>
      </w:r>
      <w:r w:rsidR="00625B43">
        <w:t>,</w:t>
      </w:r>
      <w:r w:rsidRPr="00A14646">
        <w:t xml:space="preserve"> but collaboration with other programs will increase awareness of where roads have been or will soon be improved.</w:t>
      </w:r>
      <w:r w:rsidR="00480D9D">
        <w:t xml:space="preserve"> The Australian Embassy has agreed to a regular forum which brings together key program staff from its major bilateral aid program</w:t>
      </w:r>
      <w:r w:rsidR="00EA3932">
        <w:t>s</w:t>
      </w:r>
      <w:r w:rsidR="00480D9D">
        <w:t xml:space="preserve">. Senior </w:t>
      </w:r>
      <w:r w:rsidR="006A7592">
        <w:t xml:space="preserve">R4D-SP </w:t>
      </w:r>
      <w:r w:rsidR="00480D9D">
        <w:t>staff will participate in this forum.</w:t>
      </w:r>
    </w:p>
    <w:p w14:paraId="72C0F150" w14:textId="77777777" w:rsidR="004F12FA" w:rsidRDefault="004F12FA">
      <w:pPr>
        <w:rPr>
          <w:b/>
          <w:color w:val="375439" w:themeColor="accent1" w:themeShade="80"/>
          <w:lang w:val="en-GB"/>
        </w:rPr>
      </w:pPr>
      <w:r>
        <w:br w:type="page"/>
      </w:r>
    </w:p>
    <w:p w14:paraId="095FA6B8" w14:textId="4D8B441D" w:rsidR="0078202A" w:rsidRPr="00A14646" w:rsidRDefault="0078202A" w:rsidP="0078202A">
      <w:pPr>
        <w:pStyle w:val="Heading6"/>
      </w:pPr>
      <w:r w:rsidRPr="00A14646">
        <w:lastRenderedPageBreak/>
        <w:t>Implementation</w:t>
      </w:r>
    </w:p>
    <w:p w14:paraId="358B9140" w14:textId="33DEC91A" w:rsidR="0023111E" w:rsidRPr="00A14646" w:rsidRDefault="00934F70" w:rsidP="0023111E">
      <w:pPr>
        <w:pStyle w:val="Body"/>
      </w:pPr>
      <w:r w:rsidRPr="00A14646">
        <w:rPr>
          <w:rStyle w:val="Strong"/>
        </w:rPr>
        <w:t>GoA and GoTL commitments.</w:t>
      </w:r>
      <w:r w:rsidRPr="00A14646">
        <w:t xml:space="preserve"> </w:t>
      </w:r>
      <w:r w:rsidR="0023111E" w:rsidRPr="00A14646">
        <w:t>R4D is a co-funded development program, with commitments both by GoA and GoTL. GoA will commit AUD26 million (approximately USD19 million) over four years for technical assistance</w:t>
      </w:r>
      <w:r w:rsidR="00302539">
        <w:t xml:space="preserve"> through R4D-SP</w:t>
      </w:r>
      <w:r w:rsidR="0023111E" w:rsidRPr="00A14646">
        <w:t xml:space="preserve">. GoTL will contribute the staffing and funds that MPWTC will require each year to make effective use of the GoA technical assistance. The minimum </w:t>
      </w:r>
      <w:r w:rsidR="00480D9D">
        <w:t xml:space="preserve">required </w:t>
      </w:r>
      <w:r w:rsidR="0023111E" w:rsidRPr="00A14646">
        <w:t>staff and budget allocations from GoTL are:</w:t>
      </w:r>
    </w:p>
    <w:p w14:paraId="465004C3" w14:textId="77777777" w:rsidR="0023111E" w:rsidRPr="00A14646" w:rsidRDefault="0023111E" w:rsidP="0023111E">
      <w:pPr>
        <w:pStyle w:val="Body-bullet"/>
      </w:pPr>
      <w:r w:rsidRPr="00A14646">
        <w:t>10 DRBFC staff at national level and 48 staff at municipal level</w:t>
      </w:r>
      <w:r w:rsidR="00536DF1" w:rsidRPr="00A14646">
        <w:t>,</w:t>
      </w:r>
      <w:r w:rsidRPr="00A14646">
        <w:t xml:space="preserve"> allocated to rural roads</w:t>
      </w:r>
      <w:r w:rsidR="00536DF1" w:rsidRPr="00A14646">
        <w:t>.</w:t>
      </w:r>
    </w:p>
    <w:p w14:paraId="06D395BE" w14:textId="1AD7EB12" w:rsidR="0023111E" w:rsidRPr="00A14646" w:rsidRDefault="0023111E" w:rsidP="0023111E">
      <w:pPr>
        <w:pStyle w:val="Body-bullet"/>
      </w:pPr>
      <w:r w:rsidRPr="00A14646">
        <w:t>USD10 million per year</w:t>
      </w:r>
      <w:r w:rsidR="00536DF1" w:rsidRPr="00A14646">
        <w:t>,</w:t>
      </w:r>
      <w:r w:rsidRPr="00A14646">
        <w:t xml:space="preserve"> for four years</w:t>
      </w:r>
      <w:r w:rsidR="00536DF1" w:rsidRPr="00A14646">
        <w:t>,</w:t>
      </w:r>
      <w:r w:rsidRPr="00A14646">
        <w:t xml:space="preserve"> allocated to </w:t>
      </w:r>
      <w:r w:rsidR="00536DF1" w:rsidRPr="00A14646">
        <w:t>MPWTC for c</w:t>
      </w:r>
      <w:r w:rsidRPr="00A14646">
        <w:t>ontracting of rehabilitation and maintenance work on rural roads</w:t>
      </w:r>
      <w:r w:rsidR="00536DF1" w:rsidRPr="00A14646">
        <w:t>.</w:t>
      </w:r>
    </w:p>
    <w:p w14:paraId="7E2458E3" w14:textId="2F2D4F18" w:rsidR="0023111E" w:rsidRPr="00A14646" w:rsidRDefault="0023111E" w:rsidP="0023111E">
      <w:pPr>
        <w:pStyle w:val="Body-bullet"/>
      </w:pPr>
      <w:r w:rsidRPr="00A14646">
        <w:t>USD400</w:t>
      </w:r>
      <w:r w:rsidR="00FA038A" w:rsidRPr="00A14646">
        <w:t>, 000</w:t>
      </w:r>
      <w:r w:rsidRPr="00A14646">
        <w:t xml:space="preserve"> per year</w:t>
      </w:r>
      <w:r w:rsidR="00536DF1" w:rsidRPr="00A14646">
        <w:t xml:space="preserve">, for </w:t>
      </w:r>
      <w:r w:rsidRPr="00A14646">
        <w:t>four years</w:t>
      </w:r>
      <w:r w:rsidR="00536DF1" w:rsidRPr="00A14646">
        <w:t>,</w:t>
      </w:r>
      <w:r w:rsidRPr="00A14646">
        <w:t xml:space="preserve"> for operational costs of MPWTC directly related to rural roads</w:t>
      </w:r>
      <w:r w:rsidR="00536DF1" w:rsidRPr="00A14646">
        <w:t>.</w:t>
      </w:r>
    </w:p>
    <w:p w14:paraId="5372E583" w14:textId="77777777" w:rsidR="0023111E" w:rsidRPr="00A14646" w:rsidRDefault="0023111E" w:rsidP="0023111E">
      <w:pPr>
        <w:pStyle w:val="Body"/>
        <w:spacing w:before="120"/>
      </w:pPr>
      <w:r w:rsidRPr="00A14646">
        <w:t xml:space="preserve">Compliance with these commitments will be assessed in 2018. The program will only proceed </w:t>
      </w:r>
      <w:r w:rsidR="00536DF1" w:rsidRPr="00A14646">
        <w:t xml:space="preserve">beyond 2018 </w:t>
      </w:r>
      <w:r w:rsidRPr="00A14646">
        <w:t xml:space="preserve">if the agreed financing and staffing commitments are respected. </w:t>
      </w:r>
    </w:p>
    <w:p w14:paraId="79DBC5E7" w14:textId="1F883170" w:rsidR="0023111E" w:rsidRPr="00A14646" w:rsidRDefault="0023111E" w:rsidP="0023111E">
      <w:pPr>
        <w:pStyle w:val="Body"/>
      </w:pPr>
      <w:r w:rsidRPr="00A14646">
        <w:rPr>
          <w:rStyle w:val="Strong"/>
        </w:rPr>
        <w:t>MPWTC.</w:t>
      </w:r>
      <w:r w:rsidRPr="00A14646">
        <w:t xml:space="preserve"> Within GoTL, responsibility for roads rests principally with MPWTC. MPWTC, and specifically DRBFC at national level and through its municipal offices, is the main implementing agency for </w:t>
      </w:r>
      <w:r w:rsidR="00070967">
        <w:t>R4D</w:t>
      </w:r>
      <w:r w:rsidRPr="00A14646">
        <w:t xml:space="preserve">. The Directorate General for Corporate Services (DGCS) will also be an implementing partner </w:t>
      </w:r>
      <w:r w:rsidR="00536DF1" w:rsidRPr="00A14646">
        <w:t>in</w:t>
      </w:r>
      <w:r w:rsidRPr="00A14646">
        <w:t xml:space="preserve"> those areas where it influences administrative support to </w:t>
      </w:r>
      <w:r w:rsidR="00536DF1" w:rsidRPr="00A14646">
        <w:t xml:space="preserve">DRBFC’s </w:t>
      </w:r>
      <w:r w:rsidRPr="00A14646">
        <w:t xml:space="preserve">rural road work. </w:t>
      </w:r>
    </w:p>
    <w:p w14:paraId="7F441DA9" w14:textId="0658AF2E" w:rsidR="0023111E" w:rsidRPr="00A14646" w:rsidRDefault="0023111E" w:rsidP="0023111E">
      <w:pPr>
        <w:pStyle w:val="Body"/>
      </w:pPr>
      <w:r w:rsidRPr="00A14646">
        <w:t xml:space="preserve">During </w:t>
      </w:r>
      <w:r w:rsidR="00070967">
        <w:t>Phase II</w:t>
      </w:r>
      <w:r w:rsidR="0062070B">
        <w:t>,</w:t>
      </w:r>
      <w:r w:rsidRPr="00A14646">
        <w:t xml:space="preserve"> the program of physical works, involving rehabilitation and maintenance of rural roads, will be operated by MPWTC. R4D</w:t>
      </w:r>
      <w:r w:rsidR="00EA3932">
        <w:t>-SP</w:t>
      </w:r>
      <w:r w:rsidRPr="00A14646">
        <w:t xml:space="preserve"> will refer to the technical advice provided with </w:t>
      </w:r>
      <w:r w:rsidR="00EA3932">
        <w:t xml:space="preserve">Australian </w:t>
      </w:r>
      <w:r w:rsidRPr="00A14646">
        <w:t xml:space="preserve">funding. Communications for the program will make clear that </w:t>
      </w:r>
      <w:r w:rsidR="006A7592">
        <w:t xml:space="preserve">R4D-SP </w:t>
      </w:r>
      <w:r w:rsidRPr="00A14646">
        <w:t>is a program of technical support and that GoTL is responsible for funding and executing its own program of physical works.</w:t>
      </w:r>
    </w:p>
    <w:p w14:paraId="7332C837" w14:textId="520A8331" w:rsidR="0023111E" w:rsidRPr="00A14646" w:rsidRDefault="006A7592" w:rsidP="0023111E">
      <w:pPr>
        <w:pStyle w:val="Body"/>
      </w:pPr>
      <w:r>
        <w:rPr>
          <w:rStyle w:val="Strong"/>
        </w:rPr>
        <w:t xml:space="preserve">R4D-SP </w:t>
      </w:r>
      <w:r w:rsidR="0023111E" w:rsidRPr="00A14646">
        <w:rPr>
          <w:rStyle w:val="Strong"/>
        </w:rPr>
        <w:t>team.</w:t>
      </w:r>
      <w:r w:rsidR="0023111E" w:rsidRPr="00A14646">
        <w:t xml:space="preserve"> </w:t>
      </w:r>
      <w:r w:rsidR="00070967">
        <w:t>R4D-SP</w:t>
      </w:r>
      <w:r w:rsidR="0023111E" w:rsidRPr="00A14646">
        <w:t xml:space="preserve"> will field a team of long-term technical advisers. </w:t>
      </w:r>
      <w:r w:rsidR="00536DF1" w:rsidRPr="00A14646">
        <w:t>The staff structure</w:t>
      </w:r>
      <w:r w:rsidR="0023111E" w:rsidRPr="00A14646">
        <w:t xml:space="preserve"> will be reviewed on an annual basis by </w:t>
      </w:r>
      <w:r w:rsidR="007F2770">
        <w:t xml:space="preserve">R4D-SP </w:t>
      </w:r>
      <w:r w:rsidR="0023111E" w:rsidRPr="00A14646">
        <w:t xml:space="preserve">in consultation with DRBFC and GoA. </w:t>
      </w:r>
      <w:r>
        <w:t xml:space="preserve">R4D-SP </w:t>
      </w:r>
      <w:r w:rsidR="0023111E" w:rsidRPr="00A14646">
        <w:t xml:space="preserve">staff will work alongside DRBFC staff at national and municipal levels—aligned with the existing DRBFC structure—and will move progressively towards coaching and mentoring as GoTL systems are strengthened. </w:t>
      </w:r>
    </w:p>
    <w:p w14:paraId="7E37CE81" w14:textId="2528E368" w:rsidR="0023111E" w:rsidRPr="00A14646" w:rsidRDefault="0023111E" w:rsidP="0023111E">
      <w:pPr>
        <w:pStyle w:val="Body"/>
      </w:pPr>
      <w:r w:rsidRPr="00A14646">
        <w:rPr>
          <w:rStyle w:val="Strong"/>
        </w:rPr>
        <w:t>Risks.</w:t>
      </w:r>
      <w:r w:rsidRPr="00A14646">
        <w:t xml:space="preserve"> </w:t>
      </w:r>
      <w:r w:rsidR="00536DF1" w:rsidRPr="00A14646">
        <w:t>The</w:t>
      </w:r>
      <w:r w:rsidRPr="00A14646">
        <w:t xml:space="preserve"> major risk for the program</w:t>
      </w:r>
      <w:r w:rsidR="009F3724">
        <w:t xml:space="preserve"> </w:t>
      </w:r>
      <w:r w:rsidR="007F2770">
        <w:t>is</w:t>
      </w:r>
      <w:r w:rsidR="00C32020" w:rsidRPr="00A14646">
        <w:t xml:space="preserve"> that there are inadequate GoTL </w:t>
      </w:r>
      <w:r w:rsidR="009F3724">
        <w:t xml:space="preserve">financial and staffing </w:t>
      </w:r>
      <w:r w:rsidR="00C32020" w:rsidRPr="00A14646">
        <w:t xml:space="preserve">resources </w:t>
      </w:r>
      <w:r w:rsidRPr="00A14646">
        <w:t xml:space="preserve">to warrant the technical assistance delivered by the </w:t>
      </w:r>
      <w:r w:rsidR="006A7592">
        <w:t xml:space="preserve">R4D-SP </w:t>
      </w:r>
      <w:r w:rsidRPr="00A14646">
        <w:t>team</w:t>
      </w:r>
      <w:r w:rsidR="007F2770">
        <w:t xml:space="preserve">. The Australian Embassy will seek to address this risk through clear commitments on funding and staffing levels in a subsidiary arrangement with </w:t>
      </w:r>
      <w:r w:rsidR="00536DF1" w:rsidRPr="00A14646">
        <w:t xml:space="preserve">GoTL </w:t>
      </w:r>
      <w:r w:rsidR="007F2770">
        <w:t xml:space="preserve">prior to proceeding with Phase II. </w:t>
      </w:r>
      <w:r w:rsidRPr="00A14646">
        <w:t>Th</w:t>
      </w:r>
      <w:r w:rsidR="00C32020" w:rsidRPr="00A14646">
        <w:t xml:space="preserve">e design </w:t>
      </w:r>
      <w:r w:rsidR="00536DF1" w:rsidRPr="00A14646">
        <w:t>responds to</w:t>
      </w:r>
      <w:r w:rsidR="00C32020" w:rsidRPr="00A14646">
        <w:t xml:space="preserve"> </w:t>
      </w:r>
      <w:r w:rsidR="009F3724">
        <w:t xml:space="preserve">two </w:t>
      </w:r>
      <w:r w:rsidR="00C32020" w:rsidRPr="00A14646">
        <w:t xml:space="preserve">additional </w:t>
      </w:r>
      <w:r w:rsidRPr="00A14646">
        <w:t>critical risks:</w:t>
      </w:r>
    </w:p>
    <w:p w14:paraId="3DFA13B0" w14:textId="57821298" w:rsidR="0023111E" w:rsidRPr="00A14646" w:rsidRDefault="009F3724" w:rsidP="00455D9E">
      <w:pPr>
        <w:pStyle w:val="Body"/>
        <w:numPr>
          <w:ilvl w:val="0"/>
          <w:numId w:val="24"/>
        </w:numPr>
      </w:pPr>
      <w:r w:rsidRPr="00455D9E">
        <w:t>Establishment of new MPWTC systems at the municipal level</w:t>
      </w:r>
    </w:p>
    <w:p w14:paraId="41ECBC35" w14:textId="65770846" w:rsidR="0023111E" w:rsidRPr="00A14646" w:rsidRDefault="0023111E" w:rsidP="00455D9E">
      <w:pPr>
        <w:pStyle w:val="Body"/>
        <w:numPr>
          <w:ilvl w:val="0"/>
          <w:numId w:val="24"/>
        </w:numPr>
      </w:pPr>
      <w:r w:rsidRPr="00455D9E">
        <w:t>Inability to resolve payment delays associate</w:t>
      </w:r>
      <w:r w:rsidR="00C526DC" w:rsidRPr="00455D9E">
        <w:t>d</w:t>
      </w:r>
      <w:r w:rsidRPr="00455D9E">
        <w:t xml:space="preserve"> with </w:t>
      </w:r>
      <w:r w:rsidR="009F3724" w:rsidRPr="00455D9E">
        <w:t>the National Development Agency (</w:t>
      </w:r>
      <w:r w:rsidR="009F3724">
        <w:t>ADN)</w:t>
      </w:r>
    </w:p>
    <w:p w14:paraId="4ECE2572" w14:textId="77777777" w:rsidR="0078220C" w:rsidRPr="00A14646" w:rsidRDefault="0078220C" w:rsidP="0078220C">
      <w:pPr>
        <w:rPr>
          <w:lang w:val="en-GB"/>
        </w:rPr>
      </w:pPr>
    </w:p>
    <w:p w14:paraId="557F6A5E" w14:textId="77777777" w:rsidR="0078220C" w:rsidRPr="00A14646" w:rsidRDefault="0078220C" w:rsidP="0078220C">
      <w:pPr>
        <w:rPr>
          <w:lang w:val="en-GB"/>
        </w:rPr>
        <w:sectPr w:rsidR="0078220C" w:rsidRPr="00A14646" w:rsidSect="00A80A55">
          <w:headerReference w:type="even" r:id="rId14"/>
          <w:headerReference w:type="default" r:id="rId15"/>
          <w:footerReference w:type="even" r:id="rId16"/>
          <w:footerReference w:type="default" r:id="rId17"/>
          <w:headerReference w:type="first" r:id="rId18"/>
          <w:footerReference w:type="first" r:id="rId19"/>
          <w:pgSz w:w="11907" w:h="16839" w:code="9"/>
          <w:pgMar w:top="1440" w:right="1701" w:bottom="1440" w:left="1701" w:header="709" w:footer="709" w:gutter="0"/>
          <w:pgNumType w:fmt="lowerRoman" w:start="1"/>
          <w:cols w:space="708"/>
          <w:titlePg/>
          <w:docGrid w:linePitch="360"/>
        </w:sectPr>
      </w:pPr>
    </w:p>
    <w:p w14:paraId="14207DD4" w14:textId="77777777" w:rsidR="00C417BE" w:rsidRPr="00A14646" w:rsidRDefault="00F3306A" w:rsidP="00C2270E">
      <w:pPr>
        <w:pStyle w:val="Heading1"/>
        <w:shd w:val="clear" w:color="auto" w:fill="E2ECE3" w:themeFill="accent1" w:themeFillTint="33"/>
        <w:spacing w:before="0" w:after="240"/>
      </w:pPr>
      <w:bookmarkStart w:id="3" w:name="_Toc460422883"/>
      <w:r w:rsidRPr="00A14646">
        <w:lastRenderedPageBreak/>
        <w:t>Program Overview</w:t>
      </w:r>
      <w:bookmarkEnd w:id="3"/>
    </w:p>
    <w:p w14:paraId="3D87F426" w14:textId="7238B82A" w:rsidR="004F110D" w:rsidRPr="00A14646" w:rsidRDefault="004F110D" w:rsidP="004F110D">
      <w:pPr>
        <w:pStyle w:val="Body"/>
        <w:rPr>
          <w:lang w:eastAsia="zh-CN"/>
        </w:rPr>
      </w:pPr>
      <w:r w:rsidRPr="00A14646">
        <w:t xml:space="preserve">Roads for Development (R4D) is a </w:t>
      </w:r>
      <w:r w:rsidRPr="00A14646">
        <w:rPr>
          <w:lang w:eastAsia="zh-CN"/>
        </w:rPr>
        <w:t xml:space="preserve">Timor-Leste </w:t>
      </w:r>
      <w:r w:rsidR="0051312D">
        <w:rPr>
          <w:lang w:eastAsia="zh-CN"/>
        </w:rPr>
        <w:t xml:space="preserve">Government </w:t>
      </w:r>
      <w:r w:rsidRPr="00A14646">
        <w:rPr>
          <w:lang w:eastAsia="zh-CN"/>
        </w:rPr>
        <w:t xml:space="preserve">(GoTL) </w:t>
      </w:r>
      <w:r w:rsidR="0051312D">
        <w:rPr>
          <w:lang w:eastAsia="zh-CN"/>
        </w:rPr>
        <w:t xml:space="preserve">program which the </w:t>
      </w:r>
      <w:r w:rsidRPr="00A14646">
        <w:rPr>
          <w:lang w:eastAsia="zh-CN"/>
        </w:rPr>
        <w:t>Australia</w:t>
      </w:r>
      <w:r w:rsidR="00462A04">
        <w:rPr>
          <w:lang w:eastAsia="zh-CN"/>
        </w:rPr>
        <w:t>n</w:t>
      </w:r>
      <w:r w:rsidRPr="00A14646">
        <w:rPr>
          <w:lang w:eastAsia="zh-CN"/>
        </w:rPr>
        <w:t xml:space="preserve"> </w:t>
      </w:r>
      <w:r w:rsidR="0051312D">
        <w:rPr>
          <w:lang w:eastAsia="zh-CN"/>
        </w:rPr>
        <w:t xml:space="preserve">Government </w:t>
      </w:r>
      <w:r w:rsidRPr="00A14646">
        <w:rPr>
          <w:lang w:eastAsia="zh-CN"/>
        </w:rPr>
        <w:t xml:space="preserve">(GoA) </w:t>
      </w:r>
      <w:r w:rsidR="0051312D">
        <w:rPr>
          <w:lang w:eastAsia="zh-CN"/>
        </w:rPr>
        <w:t>supports with technical assistance. R4D</w:t>
      </w:r>
      <w:r w:rsidRPr="00A14646">
        <w:rPr>
          <w:lang w:eastAsia="zh-CN"/>
        </w:rPr>
        <w:t xml:space="preserve"> works to improve the management and condition of the rural road network in Timor-Leste. </w:t>
      </w:r>
      <w:r w:rsidR="0051312D">
        <w:rPr>
          <w:lang w:eastAsia="zh-CN"/>
        </w:rPr>
        <w:t>Australia</w:t>
      </w:r>
      <w:r w:rsidR="007F5E78">
        <w:rPr>
          <w:lang w:eastAsia="zh-CN"/>
        </w:rPr>
        <w:t xml:space="preserve"> will support GoTL</w:t>
      </w:r>
      <w:r w:rsidR="0051312D">
        <w:rPr>
          <w:lang w:eastAsia="zh-CN"/>
        </w:rPr>
        <w:t xml:space="preserve">’s R4D </w:t>
      </w:r>
      <w:r w:rsidR="007F5E78">
        <w:rPr>
          <w:lang w:eastAsia="zh-CN"/>
        </w:rPr>
        <w:t>p</w:t>
      </w:r>
      <w:r w:rsidR="0051312D">
        <w:rPr>
          <w:lang w:eastAsia="zh-CN"/>
        </w:rPr>
        <w:t xml:space="preserve">rogram </w:t>
      </w:r>
      <w:r w:rsidR="007F5E78">
        <w:rPr>
          <w:lang w:eastAsia="zh-CN"/>
        </w:rPr>
        <w:t xml:space="preserve">by </w:t>
      </w:r>
      <w:r w:rsidR="0051312D">
        <w:rPr>
          <w:lang w:eastAsia="zh-CN"/>
        </w:rPr>
        <w:t>strengthen</w:t>
      </w:r>
      <w:r w:rsidR="007F5E78">
        <w:rPr>
          <w:lang w:eastAsia="zh-CN"/>
        </w:rPr>
        <w:t>ing</w:t>
      </w:r>
      <w:r w:rsidR="0051312D">
        <w:rPr>
          <w:lang w:eastAsia="zh-CN"/>
        </w:rPr>
        <w:t xml:space="preserve"> the capacity of the National Directorate of Roads, Bridges and Flood Control (DRBFC) within the Ministry of Public Works, Transport and Communications (MPWTC) to oversee </w:t>
      </w:r>
      <w:r w:rsidRPr="00A14646">
        <w:rPr>
          <w:lang w:eastAsia="zh-CN"/>
        </w:rPr>
        <w:t xml:space="preserve">rehabilitation and maintenance of rural roads </w:t>
      </w:r>
      <w:r w:rsidR="003812F1">
        <w:rPr>
          <w:lang w:eastAsia="zh-CN"/>
        </w:rPr>
        <w:t xml:space="preserve">using </w:t>
      </w:r>
      <w:r w:rsidRPr="00A14646">
        <w:rPr>
          <w:lang w:eastAsia="zh-CN"/>
        </w:rPr>
        <w:t>private sector contractors.</w:t>
      </w:r>
    </w:p>
    <w:p w14:paraId="23AE303F" w14:textId="6F96339A" w:rsidR="00F65464" w:rsidRPr="00A14646" w:rsidRDefault="00F65464" w:rsidP="00F65464">
      <w:pPr>
        <w:pStyle w:val="Body"/>
      </w:pPr>
      <w:r w:rsidRPr="00A14646">
        <w:t xml:space="preserve">Within GoTL, responsibility for roads rests generally with MPWTC, and specifically with DRBFC. DRBFC, at </w:t>
      </w:r>
      <w:r w:rsidR="00EF0500">
        <w:t xml:space="preserve">the </w:t>
      </w:r>
      <w:r w:rsidRPr="00A14646">
        <w:t xml:space="preserve">national level and through its municipal offices, is the main implementing agency for R4D. </w:t>
      </w:r>
      <w:r w:rsidR="003812F1">
        <w:t>In Phase I, t</w:t>
      </w:r>
      <w:r w:rsidRPr="00A14646">
        <w:t xml:space="preserve">echnical advice to MPWTC </w:t>
      </w:r>
      <w:r w:rsidR="003812F1">
        <w:t xml:space="preserve">has been </w:t>
      </w:r>
      <w:r w:rsidRPr="00A14646">
        <w:t>provided by the United Nations International Labour Organization (ILO) who field</w:t>
      </w:r>
      <w:r w:rsidR="007F5E78">
        <w:t>ed</w:t>
      </w:r>
      <w:r w:rsidRPr="00A14646">
        <w:t xml:space="preserve"> a team of local and international advisers </w:t>
      </w:r>
      <w:r w:rsidR="003812F1">
        <w:t>funded by Australia</w:t>
      </w:r>
      <w:r w:rsidRPr="00A14646">
        <w:t xml:space="preserve">. </w:t>
      </w:r>
    </w:p>
    <w:p w14:paraId="45B0A8EE" w14:textId="19431AFD" w:rsidR="00CA56E6" w:rsidRPr="00A14646" w:rsidRDefault="004F110D" w:rsidP="004F110D">
      <w:pPr>
        <w:pStyle w:val="Body"/>
        <w:rPr>
          <w:lang w:eastAsia="zh-CN"/>
        </w:rPr>
      </w:pPr>
      <w:r w:rsidRPr="00A14646">
        <w:rPr>
          <w:lang w:eastAsia="zh-CN"/>
        </w:rPr>
        <w:t xml:space="preserve">R4D was originally conceived as an eight-year program, to operate from 2012 to 2020. </w:t>
      </w:r>
      <w:r w:rsidR="005E78E1" w:rsidRPr="00A14646">
        <w:rPr>
          <w:lang w:eastAsia="zh-CN"/>
        </w:rPr>
        <w:t xml:space="preserve">The first phase of R4D </w:t>
      </w:r>
      <w:r w:rsidR="005E78E1">
        <w:rPr>
          <w:lang w:eastAsia="zh-CN"/>
        </w:rPr>
        <w:t xml:space="preserve">ran </w:t>
      </w:r>
      <w:r w:rsidR="005E78E1" w:rsidRPr="00A14646">
        <w:rPr>
          <w:lang w:eastAsia="zh-CN"/>
        </w:rPr>
        <w:t xml:space="preserve">from 2012 to 2016. GoA and GoTL have agreed to fund a second phase. This Design </w:t>
      </w:r>
      <w:r w:rsidR="005E78E1">
        <w:rPr>
          <w:lang w:eastAsia="zh-CN"/>
        </w:rPr>
        <w:t>Update Annex</w:t>
      </w:r>
      <w:r w:rsidR="005E78E1" w:rsidRPr="00A14646">
        <w:rPr>
          <w:lang w:eastAsia="zh-CN"/>
        </w:rPr>
        <w:t xml:space="preserve"> (D</w:t>
      </w:r>
      <w:r w:rsidR="005E78E1">
        <w:rPr>
          <w:lang w:eastAsia="zh-CN"/>
        </w:rPr>
        <w:t>UA</w:t>
      </w:r>
      <w:r w:rsidR="005E78E1" w:rsidRPr="00A14646">
        <w:rPr>
          <w:lang w:eastAsia="zh-CN"/>
        </w:rPr>
        <w:t xml:space="preserve">) </w:t>
      </w:r>
      <w:r w:rsidR="005E78E1">
        <w:rPr>
          <w:lang w:eastAsia="zh-CN"/>
        </w:rPr>
        <w:t xml:space="preserve">is </w:t>
      </w:r>
      <w:r w:rsidR="005E78E1" w:rsidRPr="0028004F">
        <w:rPr>
          <w:lang w:eastAsia="zh-CN"/>
        </w:rPr>
        <w:t xml:space="preserve">not a new design for </w:t>
      </w:r>
      <w:r w:rsidR="005E78E1">
        <w:rPr>
          <w:lang w:eastAsia="zh-CN"/>
        </w:rPr>
        <w:t>R4D</w:t>
      </w:r>
      <w:r w:rsidR="005E78E1" w:rsidRPr="0028004F">
        <w:rPr>
          <w:lang w:eastAsia="zh-CN"/>
        </w:rPr>
        <w:t xml:space="preserve">, the scope of the program remains essentially unchanged. The changes encompassed in the </w:t>
      </w:r>
      <w:r w:rsidR="005E78E1">
        <w:rPr>
          <w:lang w:eastAsia="zh-CN"/>
        </w:rPr>
        <w:t>DUA</w:t>
      </w:r>
      <w:r w:rsidR="005E78E1" w:rsidRPr="0028004F">
        <w:rPr>
          <w:lang w:eastAsia="zh-CN"/>
        </w:rPr>
        <w:t xml:space="preserve"> are adjustments in the approach to reflect lessons learned, progress made and the evolving context in Timor-Leste throughout Phase I. The original Program Design Document</w:t>
      </w:r>
      <w:r w:rsidR="00462A04">
        <w:rPr>
          <w:lang w:eastAsia="zh-CN"/>
        </w:rPr>
        <w:t xml:space="preserve"> (PDD)</w:t>
      </w:r>
      <w:r w:rsidR="005E78E1" w:rsidRPr="0028004F">
        <w:rPr>
          <w:lang w:eastAsia="zh-CN"/>
        </w:rPr>
        <w:t xml:space="preserve"> remains the primary design document. The </w:t>
      </w:r>
      <w:r w:rsidR="005E78E1">
        <w:rPr>
          <w:lang w:eastAsia="zh-CN"/>
        </w:rPr>
        <w:t>DUA</w:t>
      </w:r>
      <w:r w:rsidR="005E78E1" w:rsidRPr="0028004F">
        <w:rPr>
          <w:lang w:eastAsia="zh-CN"/>
        </w:rPr>
        <w:t xml:space="preserve"> </w:t>
      </w:r>
      <w:r w:rsidR="005E78E1">
        <w:rPr>
          <w:lang w:eastAsia="zh-CN"/>
        </w:rPr>
        <w:t xml:space="preserve">should be </w:t>
      </w:r>
      <w:r w:rsidR="005E78E1" w:rsidRPr="0028004F">
        <w:rPr>
          <w:lang w:eastAsia="zh-CN"/>
        </w:rPr>
        <w:t xml:space="preserve">used as </w:t>
      </w:r>
      <w:r w:rsidR="005E78E1">
        <w:rPr>
          <w:lang w:eastAsia="zh-CN"/>
        </w:rPr>
        <w:t xml:space="preserve">an </w:t>
      </w:r>
      <w:r w:rsidR="005E78E1" w:rsidRPr="0028004F">
        <w:rPr>
          <w:lang w:eastAsia="zh-CN"/>
        </w:rPr>
        <w:t>annex to the original</w:t>
      </w:r>
      <w:r w:rsidR="005E78E1">
        <w:rPr>
          <w:lang w:eastAsia="zh-CN"/>
        </w:rPr>
        <w:t xml:space="preserve"> design</w:t>
      </w:r>
      <w:r w:rsidR="005E78E1" w:rsidRPr="0028004F">
        <w:rPr>
          <w:lang w:eastAsia="zh-CN"/>
        </w:rPr>
        <w:t>.</w:t>
      </w:r>
      <w:r w:rsidR="005E78E1">
        <w:rPr>
          <w:lang w:eastAsia="zh-CN"/>
        </w:rPr>
        <w:t xml:space="preserve"> Together, the two documents </w:t>
      </w:r>
      <w:r w:rsidR="005E78E1" w:rsidRPr="00A14646">
        <w:rPr>
          <w:lang w:eastAsia="zh-CN"/>
        </w:rPr>
        <w:t>will direct the program for a second</w:t>
      </w:r>
      <w:r w:rsidR="005E78E1">
        <w:rPr>
          <w:lang w:eastAsia="zh-CN"/>
        </w:rPr>
        <w:t>,</w:t>
      </w:r>
      <w:r w:rsidR="005E78E1" w:rsidRPr="00A14646">
        <w:rPr>
          <w:lang w:eastAsia="zh-CN"/>
        </w:rPr>
        <w:t xml:space="preserve"> four</w:t>
      </w:r>
      <w:r w:rsidR="005E78E1">
        <w:rPr>
          <w:lang w:eastAsia="zh-CN"/>
        </w:rPr>
        <w:t>-</w:t>
      </w:r>
      <w:r w:rsidR="005E78E1" w:rsidRPr="00A14646">
        <w:rPr>
          <w:lang w:eastAsia="zh-CN"/>
        </w:rPr>
        <w:t>year period</w:t>
      </w:r>
      <w:r w:rsidR="005E78E1">
        <w:rPr>
          <w:lang w:eastAsia="zh-CN"/>
        </w:rPr>
        <w:t xml:space="preserve">, Phase II, </w:t>
      </w:r>
      <w:r w:rsidR="005E78E1" w:rsidRPr="00A14646">
        <w:rPr>
          <w:lang w:eastAsia="zh-CN"/>
        </w:rPr>
        <w:t xml:space="preserve">from 2017 to 2020. </w:t>
      </w:r>
      <w:r w:rsidR="005E78E1">
        <w:rPr>
          <w:lang w:eastAsia="zh-CN"/>
        </w:rPr>
        <w:t>Australia’s Phase II support will be known as the Roads for Development Support Program (R4D-SP)</w:t>
      </w:r>
      <w:r w:rsidR="00D02DF6">
        <w:rPr>
          <w:lang w:eastAsia="zh-CN"/>
        </w:rPr>
        <w:t xml:space="preserve"> and will be delivered by the ILO</w:t>
      </w:r>
      <w:r w:rsidR="005E78E1">
        <w:rPr>
          <w:lang w:eastAsia="zh-CN"/>
        </w:rPr>
        <w:t>.</w:t>
      </w:r>
    </w:p>
    <w:p w14:paraId="392E9385" w14:textId="77777777" w:rsidR="00F3306A" w:rsidRPr="00A14646" w:rsidRDefault="00F3306A" w:rsidP="003E4E0C">
      <w:pPr>
        <w:pStyle w:val="Heading2"/>
      </w:pPr>
      <w:bookmarkStart w:id="4" w:name="_Toc460422884"/>
      <w:r w:rsidRPr="00A14646">
        <w:t>Program purpose</w:t>
      </w:r>
      <w:bookmarkEnd w:id="4"/>
    </w:p>
    <w:p w14:paraId="4ADE323A" w14:textId="6169BB56" w:rsidR="004F110D" w:rsidRPr="00A14646" w:rsidRDefault="004F110D" w:rsidP="004F110D">
      <w:pPr>
        <w:pStyle w:val="Body"/>
      </w:pPr>
      <w:r w:rsidRPr="00A14646">
        <w:t xml:space="preserve">R4D reflects the joint priority of the GoTL and GoA to provide rural Timor-Leste with a functioning and appropriate road network. </w:t>
      </w:r>
      <w:r w:rsidR="00D323CA" w:rsidRPr="00A14646">
        <w:t>T</w:t>
      </w:r>
      <w:r w:rsidRPr="00A14646">
        <w:t xml:space="preserve">he program targets </w:t>
      </w:r>
      <w:r w:rsidR="00B74FE3" w:rsidRPr="00A14646">
        <w:t>1</w:t>
      </w:r>
      <w:r w:rsidR="00B74FE3">
        <w:t>9</w:t>
      </w:r>
      <w:r w:rsidR="00B74FE3" w:rsidRPr="00A14646">
        <w:t xml:space="preserve">75 </w:t>
      </w:r>
      <w:r w:rsidRPr="00A14646">
        <w:t>km of ‘core rural roads’</w:t>
      </w:r>
      <w:r w:rsidR="00D323CA" w:rsidRPr="00A14646">
        <w:t>. These are d</w:t>
      </w:r>
      <w:r w:rsidRPr="00A14646">
        <w:t xml:space="preserve">efined </w:t>
      </w:r>
      <w:r w:rsidR="00D323CA" w:rsidRPr="00A14646">
        <w:t xml:space="preserve">in the Rural Roads Master Plan and Investment Strategy (RRMPIS) </w:t>
      </w:r>
      <w:r w:rsidRPr="00A14646">
        <w:t xml:space="preserve">as those roads that connect rural </w:t>
      </w:r>
      <w:r w:rsidR="00E4258E">
        <w:rPr>
          <w:i/>
        </w:rPr>
        <w:t>suku</w:t>
      </w:r>
      <w:r w:rsidRPr="00A14646">
        <w:rPr>
          <w:i/>
        </w:rPr>
        <w:t>s</w:t>
      </w:r>
      <w:r w:rsidRPr="00A14646">
        <w:t xml:space="preserve"> to urban areas or </w:t>
      </w:r>
      <w:r w:rsidR="00B74FE3">
        <w:t>to municipal or national roads and</w:t>
      </w:r>
      <w:r w:rsidRPr="00A14646">
        <w:t xml:space="preserve"> have high local strategic social/economic importance and serve large numbers of people (more than 500). These roads should be maintained in a condition that makes them accessible for all traffic types with low risk of service interruption. Other development partners and GoTL investments are targeted at national and district level roads and minor roads or tracks within rural areas classified as ‘non-core’ rural roads.</w:t>
      </w:r>
    </w:p>
    <w:p w14:paraId="4939BDE7" w14:textId="511CA5B5" w:rsidR="00D323CA" w:rsidRPr="00A14646" w:rsidRDefault="00EA3586" w:rsidP="004F110D">
      <w:pPr>
        <w:pStyle w:val="Body"/>
      </w:pPr>
      <w:r w:rsidRPr="00A14646">
        <w:t>The intent</w:t>
      </w:r>
      <w:r w:rsidR="00D323CA" w:rsidRPr="00A14646">
        <w:t xml:space="preserve"> of R4D is to support GoTL to develop and oversee an ongoing program for rehabilitation and maintenance of Timor-Leste’s core rural roads.</w:t>
      </w:r>
      <w:r w:rsidR="00F65464" w:rsidRPr="00A14646">
        <w:t xml:space="preserve"> The original </w:t>
      </w:r>
      <w:r w:rsidR="00632436">
        <w:t>design</w:t>
      </w:r>
      <w:r w:rsidR="00632436" w:rsidRPr="00A14646">
        <w:t xml:space="preserve"> </w:t>
      </w:r>
      <w:r w:rsidR="00F65464" w:rsidRPr="00A14646">
        <w:t xml:space="preserve">describes this as </w:t>
      </w:r>
      <w:r w:rsidR="00EA3B65" w:rsidRPr="00A14646">
        <w:t>R4D’s immediate objective</w:t>
      </w:r>
      <w:r w:rsidR="00F65464" w:rsidRPr="00A14646">
        <w:t xml:space="preserve">: </w:t>
      </w:r>
      <w:r w:rsidR="00F65464" w:rsidRPr="00A14646">
        <w:rPr>
          <w:i/>
        </w:rPr>
        <w:t>GoTL is more effectively planning, budgeting and managing rural road works using labour based methods, as appropriate</w:t>
      </w:r>
      <w:r w:rsidR="00F65464" w:rsidRPr="00A14646">
        <w:t>.</w:t>
      </w:r>
      <w:r w:rsidRPr="00A14646">
        <w:t xml:space="preserve"> </w:t>
      </w:r>
      <w:r w:rsidR="00D323CA" w:rsidRPr="00A14646">
        <w:t xml:space="preserve">This </w:t>
      </w:r>
      <w:r w:rsidRPr="00A14646">
        <w:t>intent</w:t>
      </w:r>
      <w:r w:rsidR="00D323CA" w:rsidRPr="00A14646">
        <w:t xml:space="preserve"> remains unchanged from Phase </w:t>
      </w:r>
      <w:r w:rsidR="00B16942">
        <w:t>I</w:t>
      </w:r>
      <w:r w:rsidR="00D323CA" w:rsidRPr="00A14646">
        <w:t xml:space="preserve">. The scope for </w:t>
      </w:r>
      <w:r w:rsidR="00070967">
        <w:t>Phase II</w:t>
      </w:r>
      <w:r w:rsidR="00D323CA" w:rsidRPr="00A14646">
        <w:t>, however, is more clearly defined through the priorities and strategies identified in RRMPIS</w:t>
      </w:r>
      <w:r w:rsidRPr="00A14646">
        <w:t xml:space="preserve"> and a renewed focus on strengthening GoTL capacity</w:t>
      </w:r>
      <w:r w:rsidR="00D323CA" w:rsidRPr="00A14646">
        <w:t>.</w:t>
      </w:r>
    </w:p>
    <w:p w14:paraId="0CF5E79C" w14:textId="77777777" w:rsidR="00947B00" w:rsidRDefault="00947B00">
      <w:pPr>
        <w:rPr>
          <w:b/>
          <w:color w:val="375439" w:themeColor="accent1" w:themeShade="80"/>
          <w:lang w:val="en-GB"/>
        </w:rPr>
      </w:pPr>
      <w:r>
        <w:br w:type="page"/>
      </w:r>
    </w:p>
    <w:p w14:paraId="473710CC" w14:textId="467B8DA6" w:rsidR="00F3306A" w:rsidRPr="00A14646" w:rsidRDefault="00F65464" w:rsidP="003E4E0C">
      <w:pPr>
        <w:pStyle w:val="Heading2"/>
      </w:pPr>
      <w:bookmarkStart w:id="5" w:name="_Toc460422885"/>
      <w:r w:rsidRPr="00A14646">
        <w:lastRenderedPageBreak/>
        <w:t>Context</w:t>
      </w:r>
      <w:bookmarkEnd w:id="5"/>
      <w:r w:rsidR="00FA651B" w:rsidRPr="00A14646">
        <w:t xml:space="preserve"> </w:t>
      </w:r>
    </w:p>
    <w:p w14:paraId="268C3FB2" w14:textId="56864B0E" w:rsidR="00AB43C6" w:rsidRPr="00A14646" w:rsidRDefault="00EA3B65" w:rsidP="00FA651B">
      <w:pPr>
        <w:pStyle w:val="Body"/>
      </w:pPr>
      <w:r w:rsidRPr="00A14646">
        <w:t xml:space="preserve">A detailed analysis of the context is provided in the original </w:t>
      </w:r>
      <w:r w:rsidR="00632436">
        <w:t>design</w:t>
      </w:r>
      <w:r w:rsidR="00632436" w:rsidRPr="00A14646">
        <w:t xml:space="preserve"> </w:t>
      </w:r>
      <w:r w:rsidR="00AB43C6" w:rsidRPr="00A14646">
        <w:t>and updated in the RRMPIS. The main elements in the context remain unchanged since R4D was designed:</w:t>
      </w:r>
    </w:p>
    <w:p w14:paraId="6D74647B" w14:textId="77777777" w:rsidR="00AB43C6" w:rsidRPr="00A14646" w:rsidRDefault="00AB43C6" w:rsidP="00EA3586">
      <w:pPr>
        <w:pStyle w:val="Body"/>
        <w:ind w:left="284"/>
        <w:rPr>
          <w:i/>
        </w:rPr>
      </w:pPr>
      <w:r w:rsidRPr="00A14646">
        <w:rPr>
          <w:i/>
        </w:rPr>
        <w:t>Improved road access for rural communities is a pressing development need, acknowledged by GoTL and GoA</w:t>
      </w:r>
      <w:r w:rsidR="00813934" w:rsidRPr="00A14646">
        <w:rPr>
          <w:i/>
        </w:rPr>
        <w:t>.</w:t>
      </w:r>
    </w:p>
    <w:p w14:paraId="253FB434" w14:textId="33BE6739" w:rsidR="00AB43C6" w:rsidRPr="00A14646" w:rsidRDefault="00AB43C6" w:rsidP="00EA3586">
      <w:pPr>
        <w:pStyle w:val="Body"/>
        <w:ind w:left="284"/>
        <w:rPr>
          <w:i/>
        </w:rPr>
      </w:pPr>
      <w:r w:rsidRPr="00A14646">
        <w:rPr>
          <w:i/>
        </w:rPr>
        <w:t>MPWTC and DRBFC nominally retain responsibility for roads within GoTL, but significant GoTL funding is channelled through other sources, includ</w:t>
      </w:r>
      <w:r w:rsidR="00DC24A2" w:rsidRPr="00A14646">
        <w:rPr>
          <w:i/>
        </w:rPr>
        <w:t>ing</w:t>
      </w:r>
      <w:r w:rsidRPr="00A14646">
        <w:rPr>
          <w:i/>
        </w:rPr>
        <w:t xml:space="preserve"> </w:t>
      </w:r>
      <w:r w:rsidR="00DC24A2" w:rsidRPr="00A14646">
        <w:rPr>
          <w:i/>
        </w:rPr>
        <w:t xml:space="preserve">Secretary of State for </w:t>
      </w:r>
      <w:r w:rsidR="00302539">
        <w:rPr>
          <w:i/>
        </w:rPr>
        <w:t xml:space="preserve">Employment Policy and </w:t>
      </w:r>
      <w:r w:rsidR="00DC24A2" w:rsidRPr="00A14646">
        <w:rPr>
          <w:i/>
        </w:rPr>
        <w:t>Vocational Training (</w:t>
      </w:r>
      <w:r w:rsidRPr="00A14646">
        <w:rPr>
          <w:i/>
        </w:rPr>
        <w:t>SEPFOPE</w:t>
      </w:r>
      <w:r w:rsidR="00DC24A2" w:rsidRPr="00A14646">
        <w:rPr>
          <w:i/>
        </w:rPr>
        <w:t>),</w:t>
      </w:r>
      <w:r w:rsidRPr="00A14646">
        <w:rPr>
          <w:i/>
        </w:rPr>
        <w:t xml:space="preserve"> </w:t>
      </w:r>
      <w:r w:rsidR="00DC24A2" w:rsidRPr="00A14646">
        <w:rPr>
          <w:i/>
        </w:rPr>
        <w:t>the Integrated Municipal Development Program (</w:t>
      </w:r>
      <w:r w:rsidRPr="00A14646">
        <w:rPr>
          <w:i/>
        </w:rPr>
        <w:t>PDIM</w:t>
      </w:r>
      <w:r w:rsidR="00DC24A2" w:rsidRPr="00A14646">
        <w:rPr>
          <w:i/>
        </w:rPr>
        <w:t>)</w:t>
      </w:r>
      <w:r w:rsidRPr="00A14646">
        <w:rPr>
          <w:i/>
        </w:rPr>
        <w:t xml:space="preserve"> and </w:t>
      </w:r>
      <w:r w:rsidR="00DC24A2" w:rsidRPr="00A14646">
        <w:rPr>
          <w:i/>
        </w:rPr>
        <w:t xml:space="preserve">the National </w:t>
      </w:r>
      <w:r w:rsidR="00E4258E">
        <w:rPr>
          <w:i/>
        </w:rPr>
        <w:t>Suku</w:t>
      </w:r>
      <w:r w:rsidR="00DC24A2" w:rsidRPr="00A14646">
        <w:rPr>
          <w:i/>
        </w:rPr>
        <w:t xml:space="preserve"> Development Program (</w:t>
      </w:r>
      <w:r w:rsidRPr="00A14646">
        <w:rPr>
          <w:i/>
        </w:rPr>
        <w:t>PNDS</w:t>
      </w:r>
      <w:r w:rsidR="00DC24A2" w:rsidRPr="00A14646">
        <w:rPr>
          <w:i/>
        </w:rPr>
        <w:t>).</w:t>
      </w:r>
    </w:p>
    <w:p w14:paraId="17F0E990" w14:textId="77777777" w:rsidR="00AB43C6" w:rsidRPr="00A14646" w:rsidRDefault="00AB43C6" w:rsidP="00EA3586">
      <w:pPr>
        <w:pStyle w:val="Body"/>
        <w:ind w:left="284"/>
        <w:rPr>
          <w:i/>
        </w:rPr>
      </w:pPr>
      <w:r w:rsidRPr="00A14646">
        <w:rPr>
          <w:i/>
        </w:rPr>
        <w:t>GoTL intends to pursue decentralisation of government service delivery to the municipal level, including for public works, but it remains unclear how quickly this will occur and what aspect</w:t>
      </w:r>
      <w:r w:rsidR="00E508CF" w:rsidRPr="00A14646">
        <w:rPr>
          <w:i/>
        </w:rPr>
        <w:t>s</w:t>
      </w:r>
      <w:r w:rsidRPr="00A14646">
        <w:rPr>
          <w:i/>
        </w:rPr>
        <w:t xml:space="preserve"> of line ministry responsibilities will be devolved.</w:t>
      </w:r>
    </w:p>
    <w:p w14:paraId="103CF569" w14:textId="6CE707AC" w:rsidR="00AB43C6" w:rsidRPr="00A14646" w:rsidRDefault="00AB43C6" w:rsidP="00FA651B">
      <w:pPr>
        <w:pStyle w:val="Body"/>
      </w:pPr>
      <w:r w:rsidRPr="00A14646">
        <w:t xml:space="preserve">Some significant, shifts </w:t>
      </w:r>
      <w:r w:rsidR="003812F1">
        <w:t xml:space="preserve">in context </w:t>
      </w:r>
      <w:r w:rsidRPr="00A14646">
        <w:t xml:space="preserve">have occurred to which the </w:t>
      </w:r>
      <w:r w:rsidR="00070967">
        <w:t>R4D-SP</w:t>
      </w:r>
      <w:r w:rsidRPr="00A14646">
        <w:t xml:space="preserve"> design respond</w:t>
      </w:r>
      <w:r w:rsidR="003812F1">
        <w:t>s</w:t>
      </w:r>
      <w:r w:rsidRPr="00A14646">
        <w:t>:</w:t>
      </w:r>
    </w:p>
    <w:p w14:paraId="0D9F6430" w14:textId="77777777" w:rsidR="00AB43C6" w:rsidRPr="00A14646" w:rsidRDefault="00AB43C6" w:rsidP="00EA3586">
      <w:pPr>
        <w:pStyle w:val="Body"/>
        <w:ind w:left="284"/>
        <w:rPr>
          <w:i/>
        </w:rPr>
      </w:pPr>
      <w:r w:rsidRPr="00A14646">
        <w:rPr>
          <w:i/>
        </w:rPr>
        <w:t>GoTL has endorsed the RRMPIS as the guiding document for rural road development in Timor-Leste. This provides information on the extent, condition and social and economic importance of rural roads and a clear rationale for prioritising rehabilitation work.</w:t>
      </w:r>
    </w:p>
    <w:p w14:paraId="36D32AE7" w14:textId="30066A3F" w:rsidR="00AB43C6" w:rsidRPr="00A14646" w:rsidRDefault="00AB43C6" w:rsidP="00EA3586">
      <w:pPr>
        <w:pStyle w:val="Body"/>
        <w:ind w:left="284"/>
        <w:rPr>
          <w:i/>
        </w:rPr>
      </w:pPr>
      <w:r w:rsidRPr="00A14646">
        <w:rPr>
          <w:i/>
        </w:rPr>
        <w:t xml:space="preserve">Across GoTL generally and </w:t>
      </w:r>
      <w:r w:rsidR="003812F1">
        <w:rPr>
          <w:i/>
        </w:rPr>
        <w:t xml:space="preserve">particularly </w:t>
      </w:r>
      <w:r w:rsidRPr="00A14646">
        <w:rPr>
          <w:i/>
        </w:rPr>
        <w:t xml:space="preserve">within MPWTC, the importance of maintenance </w:t>
      </w:r>
      <w:r w:rsidR="005E78E1">
        <w:rPr>
          <w:i/>
        </w:rPr>
        <w:t>is</w:t>
      </w:r>
      <w:r w:rsidR="005E78E1" w:rsidRPr="00A14646">
        <w:rPr>
          <w:i/>
        </w:rPr>
        <w:t xml:space="preserve"> </w:t>
      </w:r>
      <w:r w:rsidRPr="00A14646">
        <w:rPr>
          <w:i/>
        </w:rPr>
        <w:t>be</w:t>
      </w:r>
      <w:r w:rsidR="005E78E1">
        <w:rPr>
          <w:i/>
        </w:rPr>
        <w:t>ing</w:t>
      </w:r>
      <w:r w:rsidRPr="00A14646">
        <w:rPr>
          <w:i/>
        </w:rPr>
        <w:t xml:space="preserve"> recognised. Previously</w:t>
      </w:r>
      <w:r w:rsidR="0062070B">
        <w:rPr>
          <w:i/>
        </w:rPr>
        <w:t>,</w:t>
      </w:r>
      <w:r w:rsidRPr="00A14646">
        <w:rPr>
          <w:i/>
        </w:rPr>
        <w:t xml:space="preserve"> the government’s focus was almost entirely on </w:t>
      </w:r>
      <w:r w:rsidR="00BD2E39">
        <w:rPr>
          <w:i/>
        </w:rPr>
        <w:t xml:space="preserve">rehabilitation and on building </w:t>
      </w:r>
      <w:r w:rsidRPr="00A14646">
        <w:rPr>
          <w:i/>
        </w:rPr>
        <w:t xml:space="preserve">new infrastructure. </w:t>
      </w:r>
      <w:r w:rsidR="003812F1">
        <w:rPr>
          <w:i/>
        </w:rPr>
        <w:t>F</w:t>
      </w:r>
      <w:r w:rsidRPr="00A14646">
        <w:rPr>
          <w:i/>
        </w:rPr>
        <w:t xml:space="preserve">unding is </w:t>
      </w:r>
      <w:r w:rsidR="003812F1">
        <w:rPr>
          <w:i/>
        </w:rPr>
        <w:t xml:space="preserve">increasingly </w:t>
      </w:r>
      <w:r w:rsidRPr="00A14646">
        <w:rPr>
          <w:i/>
        </w:rPr>
        <w:t>being allocated to maint</w:t>
      </w:r>
      <w:r w:rsidR="003812F1">
        <w:rPr>
          <w:i/>
        </w:rPr>
        <w:t>enance.</w:t>
      </w:r>
      <w:r w:rsidRPr="00A14646">
        <w:rPr>
          <w:i/>
        </w:rPr>
        <w:t xml:space="preserve">  </w:t>
      </w:r>
    </w:p>
    <w:p w14:paraId="5E21B2DD" w14:textId="43F6E1E1" w:rsidR="00AB43C6" w:rsidRPr="00D02DF6" w:rsidRDefault="00AB43C6" w:rsidP="00D02DF6">
      <w:pPr>
        <w:pStyle w:val="Body"/>
        <w:ind w:left="284"/>
        <w:rPr>
          <w:i/>
        </w:rPr>
      </w:pPr>
      <w:r w:rsidRPr="00A14646">
        <w:rPr>
          <w:i/>
        </w:rPr>
        <w:t xml:space="preserve">GoTL has </w:t>
      </w:r>
      <w:r w:rsidR="00BD2E39">
        <w:rPr>
          <w:i/>
        </w:rPr>
        <w:t xml:space="preserve">moved </w:t>
      </w:r>
      <w:r w:rsidRPr="00A14646">
        <w:rPr>
          <w:i/>
        </w:rPr>
        <w:t>funding for rural roads rehabilitation and maintenance contracts into the Infrastructure Fund, allowing for multi-year contracting and shifting responsibility for procurement from MPWTC to the National Procurement Commission, within the Ministry for Planning and Strategic Investment.</w:t>
      </w:r>
    </w:p>
    <w:p w14:paraId="0FE32CC0" w14:textId="77777777" w:rsidR="00412679" w:rsidRDefault="00412679" w:rsidP="00455D9E">
      <w:pPr>
        <w:pStyle w:val="Heading2"/>
      </w:pPr>
      <w:bookmarkStart w:id="6" w:name="_Toc460422886"/>
      <w:r>
        <w:t>Links to International and National Development Priorities and Outcomes</w:t>
      </w:r>
      <w:bookmarkEnd w:id="6"/>
      <w:r>
        <w:t xml:space="preserve"> </w:t>
      </w:r>
    </w:p>
    <w:p w14:paraId="244C96E2" w14:textId="2E37B638" w:rsidR="00412679" w:rsidRPr="0050055A" w:rsidRDefault="00412679" w:rsidP="00455D9E">
      <w:pPr>
        <w:pStyle w:val="Body"/>
        <w:spacing w:before="120"/>
      </w:pPr>
      <w:r>
        <w:rPr>
          <w:b/>
        </w:rPr>
        <w:t xml:space="preserve">Timor-Leste Strategic Development Plan 2011-2030. </w:t>
      </w:r>
      <w:r>
        <w:t>The Timor-Leste Strategic Development Plan (SDP) 2011-2030 is a key national development plan in Timor-Leste, and serve</w:t>
      </w:r>
      <w:r w:rsidR="00615E36">
        <w:t>s</w:t>
      </w:r>
      <w:r>
        <w:t xml:space="preserve"> as the main tool for the operationali</w:t>
      </w:r>
      <w:r w:rsidR="00615E36">
        <w:t>s</w:t>
      </w:r>
      <w:r>
        <w:t>ation of the government’s strategy. The SDP 2011-2030 has a clear aim to develop core infrastructure of the country as well as human resources. The R4D-SP contribution in the areas of rural infrastructure development, private sector and entrepreneurship, vocational training and employment creation</w:t>
      </w:r>
      <w:r w:rsidR="00615E36">
        <w:t xml:space="preserve"> is</w:t>
      </w:r>
      <w:r>
        <w:t xml:space="preserve"> in full support of the National Strategic Planning </w:t>
      </w:r>
      <w:r w:rsidRPr="0050055A">
        <w:t>objectives</w:t>
      </w:r>
      <w:r w:rsidR="000B6540" w:rsidRPr="0050055A">
        <w:t xml:space="preserve"> </w:t>
      </w:r>
      <w:r w:rsidR="0073709B" w:rsidRPr="0050055A">
        <w:t>and links to</w:t>
      </w:r>
      <w:r w:rsidR="000B6540" w:rsidRPr="0050055A">
        <w:t>:</w:t>
      </w:r>
    </w:p>
    <w:p w14:paraId="40637C27" w14:textId="77777777" w:rsidR="000B6540" w:rsidRPr="0050055A" w:rsidRDefault="000B6540" w:rsidP="00322232">
      <w:pPr>
        <w:pStyle w:val="Body"/>
        <w:numPr>
          <w:ilvl w:val="0"/>
          <w:numId w:val="82"/>
        </w:numPr>
      </w:pPr>
      <w:r w:rsidRPr="0050055A">
        <w:t>TLS 176 - </w:t>
      </w:r>
      <w:hyperlink r:id="rId20" w:history="1">
        <w:r w:rsidRPr="0050055A">
          <w:rPr>
            <w:rStyle w:val="Hyperlink"/>
            <w:color w:val="auto"/>
            <w:u w:val="none"/>
          </w:rPr>
          <w:t>Enhanced rural employment, safety net, and economy through infrastructure investment, livelihoods programmes, and business development support</w:t>
        </w:r>
      </w:hyperlink>
      <w:r w:rsidRPr="0050055A">
        <w:t xml:space="preserve"> </w:t>
      </w:r>
    </w:p>
    <w:p w14:paraId="134BCB35" w14:textId="544FB209" w:rsidR="000B6540" w:rsidRPr="0050055A" w:rsidRDefault="000B6540" w:rsidP="00322232">
      <w:pPr>
        <w:pStyle w:val="Body"/>
        <w:numPr>
          <w:ilvl w:val="0"/>
          <w:numId w:val="82"/>
        </w:numPr>
      </w:pPr>
      <w:r w:rsidRPr="0050055A">
        <w:rPr>
          <w:lang w:val="en-US"/>
        </w:rPr>
        <w:t>TLS 103 - </w:t>
      </w:r>
      <w:hyperlink r:id="rId21" w:history="1">
        <w:r w:rsidRPr="0050055A">
          <w:rPr>
            <w:rStyle w:val="Hyperlink"/>
            <w:color w:val="auto"/>
            <w:u w:val="none"/>
            <w:lang w:val="en-US"/>
          </w:rPr>
          <w:t>Improved policy formulation and advocacy to support employment and training in the country</w:t>
        </w:r>
      </w:hyperlink>
      <w:r w:rsidR="0050055A" w:rsidRPr="0050055A">
        <w:rPr>
          <w:rStyle w:val="Hyperlink"/>
          <w:color w:val="auto"/>
          <w:u w:val="none"/>
          <w:lang w:val="en-US"/>
        </w:rPr>
        <w:t>.</w:t>
      </w:r>
    </w:p>
    <w:p w14:paraId="5E8C77B9" w14:textId="13A0B727" w:rsidR="00412679" w:rsidRDefault="00412679" w:rsidP="00412679">
      <w:pPr>
        <w:pStyle w:val="Body"/>
        <w:rPr>
          <w:rFonts w:cs="Arial"/>
          <w:lang w:eastAsia="en-GB"/>
        </w:rPr>
      </w:pPr>
      <w:r>
        <w:rPr>
          <w:b/>
          <w:lang w:eastAsia="en-GB"/>
        </w:rPr>
        <w:t xml:space="preserve">Program of the Sixth Constitutional Government 2015-2017. </w:t>
      </w:r>
      <w:r>
        <w:rPr>
          <w:lang w:eastAsia="en-GB"/>
        </w:rPr>
        <w:t xml:space="preserve">The Program of the Sixth Constitutional Government 2015-2017 covers four broad areas aligned with the SDP: Social </w:t>
      </w:r>
      <w:r>
        <w:rPr>
          <w:lang w:eastAsia="en-GB"/>
        </w:rPr>
        <w:lastRenderedPageBreak/>
        <w:t>Development, Infrastructure Development, Economic Development, and Governance Development. R4D-SP is aligned with the Program of the Sixth Constitutional Government</w:t>
      </w:r>
      <w:r w:rsidR="00302539">
        <w:rPr>
          <w:lang w:eastAsia="en-GB"/>
        </w:rPr>
        <w:t>.</w:t>
      </w:r>
      <w:r>
        <w:rPr>
          <w:lang w:eastAsia="en-GB"/>
        </w:rPr>
        <w:t xml:space="preserve"> </w:t>
      </w:r>
      <w:r w:rsidR="00302539">
        <w:rPr>
          <w:lang w:eastAsia="en-GB"/>
        </w:rPr>
        <w:t>T</w:t>
      </w:r>
      <w:r>
        <w:rPr>
          <w:lang w:eastAsia="en-GB"/>
        </w:rPr>
        <w:t xml:space="preserve">he </w:t>
      </w:r>
      <w:r w:rsidR="00615E36">
        <w:rPr>
          <w:lang w:eastAsia="en-GB"/>
        </w:rPr>
        <w:t>R4D-SP technical team</w:t>
      </w:r>
      <w:r>
        <w:rPr>
          <w:lang w:eastAsia="en-GB"/>
        </w:rPr>
        <w:t xml:space="preserve"> will support the government to plan and implement its infrastructure program in an effective and targeted manner, encouraging higher levels of private sector activity including the growth and expansion of small and micro business, support training system</w:t>
      </w:r>
      <w:r w:rsidR="00615E36">
        <w:rPr>
          <w:lang w:eastAsia="en-GB"/>
        </w:rPr>
        <w:t>s</w:t>
      </w:r>
      <w:r>
        <w:rPr>
          <w:lang w:eastAsia="en-GB"/>
        </w:rPr>
        <w:t xml:space="preserve"> in the country and other activities that will contribute to the success of the Program of the Sixth Constitutional Government. </w:t>
      </w:r>
    </w:p>
    <w:p w14:paraId="588A3CF4" w14:textId="2501C998" w:rsidR="00947B00" w:rsidRDefault="00947B00" w:rsidP="00947B00">
      <w:pPr>
        <w:pStyle w:val="Body"/>
        <w:rPr>
          <w:lang w:eastAsia="en-GB"/>
        </w:rPr>
      </w:pPr>
      <w:r>
        <w:rPr>
          <w:b/>
          <w:lang w:eastAsia="en-GB"/>
        </w:rPr>
        <w:t xml:space="preserve">United Nations Development Assistance Framework. </w:t>
      </w:r>
      <w:r>
        <w:rPr>
          <w:lang w:eastAsia="en-GB"/>
        </w:rPr>
        <w:t xml:space="preserve">The United Nations Development Assistance Framework (UNDAF) 2015-2019 for Timor-Leste is the result of joint efforts by </w:t>
      </w:r>
      <w:r w:rsidR="00302539">
        <w:rPr>
          <w:lang w:eastAsia="en-GB"/>
        </w:rPr>
        <w:t xml:space="preserve">GoTL </w:t>
      </w:r>
      <w:r>
        <w:rPr>
          <w:lang w:eastAsia="en-GB"/>
        </w:rPr>
        <w:t xml:space="preserve">and the UN System to establish a strategic program framework to support national development priorities as outlined by the GoTL in the Timor-Leste Strategic Development Plan 2011-2030. R4D-SP clearly aligns with and contributes </w:t>
      </w:r>
      <w:r w:rsidRPr="00947B00">
        <w:rPr>
          <w:lang w:eastAsia="en-GB"/>
        </w:rPr>
        <w:t xml:space="preserve">to </w:t>
      </w:r>
      <w:r w:rsidRPr="00455D9E">
        <w:rPr>
          <w:lang w:eastAsia="en-GB"/>
        </w:rPr>
        <w:t>UNDAF Outcome 2</w:t>
      </w:r>
      <w:r>
        <w:rPr>
          <w:lang w:eastAsia="en-GB"/>
        </w:rPr>
        <w:t xml:space="preserve"> "People of Timor Leste, especially the rural poor and vulnerable groups, derive social and economic benefits from improved access to and use of sustainable and resilient infrastructure".</w:t>
      </w:r>
    </w:p>
    <w:p w14:paraId="59AEB88B" w14:textId="145BF3D2" w:rsidR="00412679" w:rsidRDefault="00412679" w:rsidP="00412679">
      <w:pPr>
        <w:pStyle w:val="Body"/>
      </w:pPr>
      <w:r>
        <w:rPr>
          <w:b/>
        </w:rPr>
        <w:t xml:space="preserve">Sustainable Development Goals. </w:t>
      </w:r>
      <w:r>
        <w:t>R4D-SP is in line with the majority of the seventeen (17) United Nations Sustainable Development Goals (SDGs). It dovetails perfectly with five of the goals, namely:</w:t>
      </w:r>
    </w:p>
    <w:p w14:paraId="1EEA93D3" w14:textId="02DA749B" w:rsidR="00412679" w:rsidRDefault="00412679" w:rsidP="00455D9E">
      <w:pPr>
        <w:pStyle w:val="Body"/>
        <w:spacing w:after="0" w:line="240" w:lineRule="auto"/>
      </w:pPr>
      <w:r>
        <w:t>Goal 1:</w:t>
      </w:r>
      <w:r>
        <w:tab/>
      </w:r>
      <w:r>
        <w:tab/>
        <w:t>End poverty in all its forms everywhere.</w:t>
      </w:r>
    </w:p>
    <w:p w14:paraId="2835CBA3" w14:textId="454E4359" w:rsidR="00412679" w:rsidRDefault="00412679" w:rsidP="00455D9E">
      <w:pPr>
        <w:pStyle w:val="Body"/>
        <w:spacing w:after="0" w:line="240" w:lineRule="auto"/>
      </w:pPr>
      <w:r>
        <w:t>Goal 5:</w:t>
      </w:r>
      <w:r>
        <w:tab/>
      </w:r>
      <w:r>
        <w:tab/>
        <w:t>Achieve gender equality and empower all women and girls.</w:t>
      </w:r>
    </w:p>
    <w:p w14:paraId="32D1F8B8" w14:textId="5CFEDBC5" w:rsidR="00412679" w:rsidRDefault="00412679" w:rsidP="00455D9E">
      <w:pPr>
        <w:pStyle w:val="Body"/>
        <w:spacing w:after="0" w:line="240" w:lineRule="auto"/>
        <w:ind w:left="1440" w:hanging="1440"/>
      </w:pPr>
      <w:r>
        <w:t>Goal 8:</w:t>
      </w:r>
      <w:r>
        <w:tab/>
        <w:t>Promote sustained, inclusive and sustainable economic growth, full and productive employment and decent work for all.</w:t>
      </w:r>
    </w:p>
    <w:p w14:paraId="3C3F6FC7" w14:textId="2666C450" w:rsidR="00412679" w:rsidRDefault="00412679" w:rsidP="00455D9E">
      <w:pPr>
        <w:pStyle w:val="Body"/>
        <w:spacing w:after="0" w:line="240" w:lineRule="auto"/>
        <w:ind w:left="1440" w:hanging="1440"/>
      </w:pPr>
      <w:r>
        <w:t>Goal 9:</w:t>
      </w:r>
      <w:r>
        <w:tab/>
        <w:t>Build resilient infrastructure, promote inclusive and sustainable industrialization and foster innovation.</w:t>
      </w:r>
    </w:p>
    <w:p w14:paraId="68B00353" w14:textId="20D847BC" w:rsidR="00412679" w:rsidRDefault="00412679" w:rsidP="00455D9E">
      <w:pPr>
        <w:pStyle w:val="Body"/>
        <w:spacing w:line="240" w:lineRule="auto"/>
        <w:ind w:left="1440" w:hanging="1440"/>
        <w:rPr>
          <w:lang w:eastAsia="en-GB"/>
        </w:rPr>
      </w:pPr>
      <w:r>
        <w:t>Goal 16:</w:t>
      </w:r>
      <w:r>
        <w:tab/>
      </w:r>
      <w:r w:rsidR="000255B3">
        <w:rPr>
          <w:lang w:val="en"/>
        </w:rPr>
        <w:t>Promote peaceful and inclusive societies for sustainable development, provide access to justice for all and build effective, accountable and inclusive institutions at all levels</w:t>
      </w:r>
    </w:p>
    <w:p w14:paraId="60BFD5D6" w14:textId="5FD95E56" w:rsidR="00412679" w:rsidRDefault="00412679" w:rsidP="00455D9E">
      <w:pPr>
        <w:pStyle w:val="Body"/>
        <w:rPr>
          <w:lang w:val="de-CH"/>
        </w:rPr>
      </w:pPr>
      <w:r>
        <w:rPr>
          <w:b/>
        </w:rPr>
        <w:t xml:space="preserve">Timor-Leste Decent Work Country Programme (DWCP) 2016-2020. </w:t>
      </w:r>
      <w:r>
        <w:t>R4D-SP support</w:t>
      </w:r>
      <w:r w:rsidR="000255B3">
        <w:t>s</w:t>
      </w:r>
      <w:r>
        <w:t xml:space="preserve"> GoTL</w:t>
      </w:r>
      <w:r w:rsidR="000255B3">
        <w:t>’s</w:t>
      </w:r>
      <w:r>
        <w:t xml:space="preserve"> DWCP priorities and outcomes in particular in the area of improved access to employment services and income opportunities</w:t>
      </w:r>
      <w:r w:rsidR="00462A04">
        <w:t>,</w:t>
      </w:r>
      <w:r>
        <w:rPr>
          <w:lang w:val="de-CH"/>
        </w:rPr>
        <w:t xml:space="preserve"> </w:t>
      </w:r>
      <w:r w:rsidR="00462A04">
        <w:rPr>
          <w:lang w:val="de-CH"/>
        </w:rPr>
        <w:t>s</w:t>
      </w:r>
      <w:r>
        <w:rPr>
          <w:lang w:val="de-CH"/>
        </w:rPr>
        <w:t>trengthening national capacity for the adoption of labour-based methods to implement employment-intensive infrastructure programs that also integrate rights, social protection and social dialogue aspects of the Decent Work Agenda.  More women and men wi</w:t>
      </w:r>
      <w:r w:rsidR="00462A04">
        <w:rPr>
          <w:lang w:val="de-CH"/>
        </w:rPr>
        <w:t>th emphasis on y</w:t>
      </w:r>
      <w:r>
        <w:rPr>
          <w:lang w:val="de-CH"/>
        </w:rPr>
        <w:t>outh, have access to productive and decent employment through inclusive job-rich growth. The DWCP provides a platforms for dialogue</w:t>
      </w:r>
      <w:r w:rsidR="00DF1D07">
        <w:rPr>
          <w:lang w:val="de-CH"/>
        </w:rPr>
        <w:t xml:space="preserve"> </w:t>
      </w:r>
      <w:r w:rsidR="00DF1D07" w:rsidRPr="0050055A">
        <w:rPr>
          <w:lang w:val="de-CH"/>
        </w:rPr>
        <w:t>between government,</w:t>
      </w:r>
      <w:r w:rsidRPr="0050055A">
        <w:rPr>
          <w:lang w:val="de-CH"/>
        </w:rPr>
        <w:t xml:space="preserve"> workers and employers organisations on matters concerning</w:t>
      </w:r>
      <w:r w:rsidR="00DF1D07" w:rsidRPr="0050055A">
        <w:rPr>
          <w:lang w:val="de-CH"/>
        </w:rPr>
        <w:t xml:space="preserve"> the strengthening of an enabling environment for </w:t>
      </w:r>
      <w:r w:rsidRPr="0050055A">
        <w:rPr>
          <w:lang w:val="de-CH"/>
        </w:rPr>
        <w:t>private sector</w:t>
      </w:r>
      <w:r w:rsidR="00DF1D07" w:rsidRPr="0050055A">
        <w:rPr>
          <w:lang w:val="de-CH"/>
        </w:rPr>
        <w:t xml:space="preserve"> development, for issues related to social protection and working conditions and other insitutiional matters relevant to the development of the rural roads sector, as outlined in the Rural Roads Master Plan and Investment Strategy (RRMPIS).</w:t>
      </w:r>
    </w:p>
    <w:p w14:paraId="2B092454" w14:textId="0922B8FD" w:rsidR="00947B00" w:rsidRDefault="00947B00">
      <w:pPr>
        <w:pStyle w:val="Body"/>
        <w:rPr>
          <w:lang w:eastAsia="en-GB"/>
        </w:rPr>
      </w:pPr>
      <w:r>
        <w:rPr>
          <w:b/>
          <w:lang w:eastAsia="en-GB"/>
        </w:rPr>
        <w:t xml:space="preserve">International Labour Organization Program and Budget 2016-2017. </w:t>
      </w:r>
      <w:r>
        <w:rPr>
          <w:lang w:eastAsia="en-GB"/>
        </w:rPr>
        <w:t xml:space="preserve">The </w:t>
      </w:r>
      <w:r w:rsidR="002857F0">
        <w:rPr>
          <w:lang w:eastAsia="en-GB"/>
        </w:rPr>
        <w:t xml:space="preserve">ILO </w:t>
      </w:r>
      <w:r>
        <w:rPr>
          <w:lang w:eastAsia="en-GB"/>
        </w:rPr>
        <w:t xml:space="preserve">Program and Budget sets out the strategic objectives and expected outcomes for the Organization’s work. The program and budget is linked to the Strategic Policy Framework and the priorities </w:t>
      </w:r>
      <w:r>
        <w:rPr>
          <w:lang w:eastAsia="en-GB"/>
        </w:rPr>
        <w:lastRenderedPageBreak/>
        <w:t>identified by constituents through</w:t>
      </w:r>
      <w:r w:rsidR="002857F0">
        <w:rPr>
          <w:lang w:eastAsia="en-GB"/>
        </w:rPr>
        <w:t xml:space="preserve"> the</w:t>
      </w:r>
      <w:r>
        <w:rPr>
          <w:lang w:eastAsia="en-GB"/>
        </w:rPr>
        <w:t xml:space="preserve"> Decent Work Country Programme. The R4D-SP will contribute to the following ILO outcome</w:t>
      </w:r>
      <w:r w:rsidRPr="00947B00">
        <w:rPr>
          <w:lang w:eastAsia="en-GB"/>
        </w:rPr>
        <w:t>: More and better jobs for inclusive growth and improved youth employment prospect</w:t>
      </w:r>
      <w:r>
        <w:rPr>
          <w:lang w:eastAsia="en-GB"/>
        </w:rPr>
        <w:t>s,</w:t>
      </w:r>
      <w:r w:rsidRPr="00947B00">
        <w:rPr>
          <w:lang w:eastAsia="en-GB"/>
        </w:rPr>
        <w:t xml:space="preserve"> </w:t>
      </w:r>
      <w:r>
        <w:rPr>
          <w:lang w:eastAsia="en-GB"/>
        </w:rPr>
        <w:t>i</w:t>
      </w:r>
      <w:r w:rsidRPr="00947B00">
        <w:rPr>
          <w:lang w:eastAsia="en-GB"/>
        </w:rPr>
        <w:t>ndicator 1.4:</w:t>
      </w:r>
      <w:r>
        <w:rPr>
          <w:lang w:eastAsia="en-GB"/>
        </w:rPr>
        <w:t xml:space="preserve"> Institutional development and capacity programmes in industrial, sectoral, trade, skills, infrastructure, investment or environmental policies for more productive and better quality jobs.</w:t>
      </w:r>
    </w:p>
    <w:p w14:paraId="4DD7A50C" w14:textId="77777777" w:rsidR="00F3306A" w:rsidRPr="00A14646" w:rsidRDefault="00AB43C6" w:rsidP="003E4E0C">
      <w:pPr>
        <w:pStyle w:val="Heading2"/>
      </w:pPr>
      <w:bookmarkStart w:id="7" w:name="_Toc460422887"/>
      <w:r w:rsidRPr="00A14646">
        <w:t>C</w:t>
      </w:r>
      <w:r w:rsidR="00F3306A" w:rsidRPr="00A14646">
        <w:t>hanges</w:t>
      </w:r>
      <w:r w:rsidRPr="00A14646">
        <w:t xml:space="preserve"> in the design and implementation approach</w:t>
      </w:r>
      <w:bookmarkEnd w:id="7"/>
    </w:p>
    <w:p w14:paraId="64E39240" w14:textId="7AF5389D" w:rsidR="00AB43C6" w:rsidRDefault="00AB43C6" w:rsidP="00AB43C6">
      <w:pPr>
        <w:pStyle w:val="Body"/>
      </w:pPr>
      <w:r w:rsidRPr="00A14646">
        <w:t>The main elements and overall approach of the R4D design are sound. This was affirmed by independent analysis carried out for the Mid-Term Review</w:t>
      </w:r>
      <w:r w:rsidR="00771C92" w:rsidRPr="00A14646">
        <w:rPr>
          <w:rStyle w:val="FootnoteReference"/>
        </w:rPr>
        <w:footnoteReference w:id="2"/>
      </w:r>
      <w:r w:rsidRPr="00A14646">
        <w:t xml:space="preserve"> and Investment Concept Mission.</w:t>
      </w:r>
      <w:r w:rsidR="00771C92" w:rsidRPr="00A14646">
        <w:rPr>
          <w:rStyle w:val="FootnoteReference"/>
        </w:rPr>
        <w:footnoteReference w:id="3"/>
      </w:r>
      <w:r w:rsidRPr="00A14646">
        <w:t xml:space="preserve"> To build upon the success of the first phase, and take advantage of the changes in context, the </w:t>
      </w:r>
      <w:r w:rsidR="00070967">
        <w:t>Phase II</w:t>
      </w:r>
      <w:r w:rsidRPr="00A14646">
        <w:t xml:space="preserve"> design will include a number of changes. These are highlighted below and explained in detail in Section </w:t>
      </w:r>
      <w:r w:rsidR="0072209D" w:rsidRPr="00A14646">
        <w:fldChar w:fldCharType="begin"/>
      </w:r>
      <w:r w:rsidRPr="00A14646">
        <w:instrText xml:space="preserve"> REF _Ref453768764 \r \h </w:instrText>
      </w:r>
      <w:r w:rsidR="0072209D" w:rsidRPr="00A14646">
        <w:fldChar w:fldCharType="separate"/>
      </w:r>
      <w:r w:rsidR="005900AF">
        <w:t>2</w:t>
      </w:r>
      <w:r w:rsidR="0072209D" w:rsidRPr="00A14646">
        <w:fldChar w:fldCharType="end"/>
      </w:r>
      <w:r w:rsidRPr="00A14646">
        <w:t>.</w:t>
      </w:r>
    </w:p>
    <w:p w14:paraId="67B4C523" w14:textId="09A1AD96" w:rsidR="00A051F1" w:rsidRPr="00A14646" w:rsidRDefault="00A051F1" w:rsidP="00AB43C6">
      <w:pPr>
        <w:pStyle w:val="Body"/>
      </w:pPr>
      <w:r w:rsidRPr="00CF26FE">
        <w:rPr>
          <w:b/>
        </w:rPr>
        <w:t>R4D Support Program.</w:t>
      </w:r>
      <w:r>
        <w:t xml:space="preserve"> </w:t>
      </w:r>
      <w:r w:rsidR="00CF26FE">
        <w:t xml:space="preserve">During </w:t>
      </w:r>
      <w:r w:rsidR="00070967">
        <w:t>Phase II</w:t>
      </w:r>
      <w:r w:rsidR="00BD2E39">
        <w:t>,</w:t>
      </w:r>
      <w:r>
        <w:t xml:space="preserve"> </w:t>
      </w:r>
      <w:r w:rsidR="00CF26FE">
        <w:t xml:space="preserve">DRBFC will take on </w:t>
      </w:r>
      <w:r>
        <w:t xml:space="preserve">a clear responsibility for the </w:t>
      </w:r>
      <w:r w:rsidR="00CF26FE">
        <w:t xml:space="preserve">GoTL </w:t>
      </w:r>
      <w:r>
        <w:t>program of rural road improvements. This program will</w:t>
      </w:r>
      <w:r w:rsidR="00CF26FE">
        <w:t xml:space="preserve"> continue to be called Roads for Development</w:t>
      </w:r>
      <w:r w:rsidR="00681880">
        <w:t xml:space="preserve"> (R4D)</w:t>
      </w:r>
      <w:r w:rsidR="00CF26FE">
        <w:t xml:space="preserve">. Communication about the program will make sure that </w:t>
      </w:r>
      <w:r w:rsidR="00BD2E39">
        <w:t xml:space="preserve">it </w:t>
      </w:r>
      <w:r w:rsidR="00CF26FE">
        <w:t>is strongly linked to GoTL and acknowledges that GoTL is providing the investment in road rehabilitation and maintenance. The GoA-funded program of technical assistance will be called the R4D Support Program (R4D-SP).</w:t>
      </w:r>
      <w:r>
        <w:t xml:space="preserve"> </w:t>
      </w:r>
    </w:p>
    <w:p w14:paraId="096E99BD" w14:textId="1A8CFF8D" w:rsidR="00AB43C6" w:rsidRPr="00A14646" w:rsidRDefault="00D552EB" w:rsidP="00AB43C6">
      <w:pPr>
        <w:pStyle w:val="Body"/>
      </w:pPr>
      <w:r w:rsidRPr="00880550">
        <w:rPr>
          <w:b/>
        </w:rPr>
        <w:t xml:space="preserve">Capacity </w:t>
      </w:r>
      <w:r w:rsidR="00AB43C6" w:rsidRPr="00880550">
        <w:rPr>
          <w:b/>
        </w:rPr>
        <w:t>development.</w:t>
      </w:r>
      <w:r w:rsidR="00AB43C6" w:rsidRPr="00A14646">
        <w:t xml:space="preserve"> Capacity development was central to the R4D design from the outset. </w:t>
      </w:r>
      <w:r w:rsidR="00681880">
        <w:t xml:space="preserve">It </w:t>
      </w:r>
      <w:r w:rsidR="00AB43C6" w:rsidRPr="00A14646">
        <w:t xml:space="preserve">makes this clear, noting in the design summary: </w:t>
      </w:r>
    </w:p>
    <w:p w14:paraId="730C9E21" w14:textId="77777777" w:rsidR="00AB43C6" w:rsidRPr="00A14646" w:rsidRDefault="00AB43C6" w:rsidP="00AB43C6">
      <w:pPr>
        <w:pStyle w:val="Quote"/>
        <w:rPr>
          <w:lang w:val="en-GB"/>
        </w:rPr>
      </w:pPr>
      <w:r w:rsidRPr="00A14646">
        <w:rPr>
          <w:lang w:val="en-GB"/>
        </w:rPr>
        <w:t>‘R4D’s main thrust is to develop and institutionalise adequate capacities…in the public sector…A holistic capacity building strategy will be followed that will focus on strengthening capacities in the public sector…Capacity building will be fully integrated within the institutional structure of DRBFC and ILO R4D specialists will work in-line with DRBFC staff.’</w:t>
      </w:r>
    </w:p>
    <w:p w14:paraId="1C4C771C" w14:textId="79E7D427" w:rsidR="00681880" w:rsidRDefault="00681880" w:rsidP="00FA651B">
      <w:pPr>
        <w:pStyle w:val="Body"/>
      </w:pPr>
      <w:r>
        <w:t>In practice, during Phase I the balance of priorities swung towards physical works over capacity development due to ongoing shortages of DRBFC staff and operational funding. Therefore, good progress was made on capacity building in terms of engineering, management and corporate systems and processes. There was also substantial training of contractors. However, capacity building of DRBFC staff was less than adequate. This also meant that the ILO R4D team became seen within MPWTC as a de</w:t>
      </w:r>
      <w:r w:rsidR="000255B3">
        <w:t xml:space="preserve"> </w:t>
      </w:r>
      <w:r>
        <w:t>f</w:t>
      </w:r>
      <w:r w:rsidR="00AC2427">
        <w:t>ac</w:t>
      </w:r>
      <w:r>
        <w:t>to “Rural Roads Department.” Changes to the contracts preparation cycle, as described in Section 2.2, will enable a substantial improvement in the ability of the R4D-SP to support capacity development of MPWTC staff</w:t>
      </w:r>
      <w:r w:rsidR="00462A04">
        <w:t xml:space="preserve"> including and in particular, the capacity to coordinate activities across government</w:t>
      </w:r>
      <w:r>
        <w:t>.</w:t>
      </w:r>
    </w:p>
    <w:p w14:paraId="2260BE22" w14:textId="26E8887C" w:rsidR="00AB43C6" w:rsidRPr="00A14646" w:rsidRDefault="00AB43C6" w:rsidP="00FA651B">
      <w:pPr>
        <w:pStyle w:val="Body"/>
      </w:pPr>
      <w:r w:rsidRPr="00880550">
        <w:rPr>
          <w:b/>
        </w:rPr>
        <w:t>Alignment with the Rural Roads Master Plan.</w:t>
      </w:r>
      <w:r w:rsidRPr="00A14646">
        <w:t xml:space="preserve"> When R4D commenced, there was very little information about the extent and condition of rural roads, nor agreed understanding of what type of rural roads R4D would target. </w:t>
      </w:r>
      <w:r w:rsidR="00070967">
        <w:t>Phase II</w:t>
      </w:r>
      <w:r w:rsidRPr="00A14646">
        <w:t xml:space="preserve"> will benefit from the foundation provided by RRMPIS</w:t>
      </w:r>
      <w:r w:rsidR="005E78E1">
        <w:t>, one of the major outputs of Phase I</w:t>
      </w:r>
      <w:r w:rsidRPr="00A14646">
        <w:t xml:space="preserve">. The RRMPIS document extends beyond a simple </w:t>
      </w:r>
      <w:r w:rsidRPr="00A14646">
        <w:lastRenderedPageBreak/>
        <w:t>prioritised list of rural roads and sets out the direction for institutional reform, a rationale for ongoing maintenance and a target for financing that would achieve the GoTL vision for accessible, functional rural road access for rural communities.</w:t>
      </w:r>
    </w:p>
    <w:p w14:paraId="746AE322" w14:textId="4EC38CD6" w:rsidR="00596FF8" w:rsidRPr="00A14646" w:rsidRDefault="00596FF8" w:rsidP="00FA651B">
      <w:pPr>
        <w:pStyle w:val="Body"/>
      </w:pPr>
      <w:r w:rsidRPr="00880550">
        <w:rPr>
          <w:b/>
        </w:rPr>
        <w:t>A greater focus on municipal level activities.</w:t>
      </w:r>
      <w:r w:rsidRPr="00A14646">
        <w:t xml:space="preserve"> </w:t>
      </w:r>
      <w:r w:rsidR="003A3823" w:rsidRPr="00A14646">
        <w:t xml:space="preserve">MPWTC has created </w:t>
      </w:r>
      <w:r w:rsidR="002857F0">
        <w:t xml:space="preserve">DRBFC </w:t>
      </w:r>
      <w:r w:rsidR="003A3823" w:rsidRPr="00A14646">
        <w:t xml:space="preserve">Departments within each of its municipal offices. During Phase </w:t>
      </w:r>
      <w:r w:rsidR="005E78E1">
        <w:t>I</w:t>
      </w:r>
      <w:r w:rsidR="003A3823" w:rsidRPr="00A14646">
        <w:t xml:space="preserve"> these departments took on very little of the responsibility for planning, designing and supervising rural road works. They will be a major focus for capacity building in </w:t>
      </w:r>
      <w:r w:rsidR="00070967">
        <w:t>R4D-SP</w:t>
      </w:r>
      <w:r w:rsidR="003A3823" w:rsidRPr="00A14646">
        <w:t xml:space="preserve">. </w:t>
      </w:r>
    </w:p>
    <w:p w14:paraId="439885D0" w14:textId="5223EF4E" w:rsidR="00AB43C6" w:rsidRPr="00A14646" w:rsidRDefault="001309EF" w:rsidP="00FA651B">
      <w:pPr>
        <w:pStyle w:val="Body"/>
      </w:pPr>
      <w:r w:rsidRPr="00880550">
        <w:rPr>
          <w:b/>
        </w:rPr>
        <w:t>No d</w:t>
      </w:r>
      <w:r w:rsidR="004F110D" w:rsidRPr="00880550">
        <w:rPr>
          <w:b/>
        </w:rPr>
        <w:t xml:space="preserve">irect funding </w:t>
      </w:r>
      <w:r w:rsidR="00AB43C6" w:rsidRPr="00880550">
        <w:rPr>
          <w:b/>
        </w:rPr>
        <w:t>for construction work.</w:t>
      </w:r>
      <w:r w:rsidR="00AB43C6" w:rsidRPr="00A14646">
        <w:t xml:space="preserve"> </w:t>
      </w:r>
      <w:r w:rsidRPr="00A14646">
        <w:t xml:space="preserve">Phase </w:t>
      </w:r>
      <w:r w:rsidR="005E78E1">
        <w:t>I</w:t>
      </w:r>
      <w:r w:rsidRPr="00A14646">
        <w:t xml:space="preserve"> used part of the GoA funding allocation to directly engage private sector contractors to carry out road rehabilitation. Although this produced good quality construction work, it did not progress GoTL capacity</w:t>
      </w:r>
      <w:r w:rsidR="00596FF8" w:rsidRPr="00A14646">
        <w:t xml:space="preserve"> to manage the sector. This will not be repeated during </w:t>
      </w:r>
      <w:r w:rsidR="00070967">
        <w:t>Phase II</w:t>
      </w:r>
      <w:r w:rsidR="003A3823" w:rsidRPr="00A14646">
        <w:t xml:space="preserve">, </w:t>
      </w:r>
      <w:r w:rsidR="00E508CF" w:rsidRPr="00A14646">
        <w:t>as</w:t>
      </w:r>
      <w:r w:rsidR="003A3823" w:rsidRPr="00A14646">
        <w:t xml:space="preserve"> </w:t>
      </w:r>
      <w:r w:rsidR="00596FF8" w:rsidRPr="00A14646">
        <w:t>only GoTL funding and GoTL systems will be used for procurement of physical road works.</w:t>
      </w:r>
      <w:r w:rsidRPr="00A14646">
        <w:t xml:space="preserve"> </w:t>
      </w:r>
    </w:p>
    <w:p w14:paraId="4D525D25" w14:textId="76CEB309" w:rsidR="004F110D" w:rsidRPr="00A14646" w:rsidRDefault="00596FF8" w:rsidP="00FA651B">
      <w:pPr>
        <w:pStyle w:val="Body"/>
      </w:pPr>
      <w:r w:rsidRPr="00880550">
        <w:rPr>
          <w:b/>
        </w:rPr>
        <w:t>GoA funding for technical assistance only.</w:t>
      </w:r>
      <w:r w:rsidRPr="00A14646">
        <w:t xml:space="preserve"> The GoA budget for </w:t>
      </w:r>
      <w:r w:rsidR="00070967">
        <w:t>Phase II</w:t>
      </w:r>
      <w:r w:rsidRPr="00A14646">
        <w:t xml:space="preserve"> is approximately </w:t>
      </w:r>
      <w:r w:rsidR="00681880">
        <w:t>AU</w:t>
      </w:r>
      <w:r w:rsidRPr="00A14646">
        <w:t>D</w:t>
      </w:r>
      <w:r w:rsidR="00681880">
        <w:t>26</w:t>
      </w:r>
      <w:r w:rsidRPr="00A14646">
        <w:t>m (</w:t>
      </w:r>
      <w:r w:rsidR="00681880">
        <w:t xml:space="preserve">which is </w:t>
      </w:r>
      <w:r w:rsidRPr="00A14646">
        <w:t xml:space="preserve">approximately </w:t>
      </w:r>
      <w:r w:rsidR="009F13F0">
        <w:t>6</w:t>
      </w:r>
      <w:r w:rsidR="009F13F0" w:rsidRPr="00A14646">
        <w:t>0</w:t>
      </w:r>
      <w:r w:rsidRPr="00A14646">
        <w:t xml:space="preserve">% of the Phase </w:t>
      </w:r>
      <w:r w:rsidR="00B16942">
        <w:t>I</w:t>
      </w:r>
      <w:r w:rsidRPr="00A14646">
        <w:t xml:space="preserve"> budge</w:t>
      </w:r>
      <w:r w:rsidR="00681880">
        <w:t>t</w:t>
      </w:r>
      <w:r w:rsidRPr="00A14646">
        <w:t>). GoA funding will only be used for technical assistance</w:t>
      </w:r>
      <w:r w:rsidR="00681880">
        <w:t xml:space="preserve">. </w:t>
      </w:r>
    </w:p>
    <w:p w14:paraId="146E5D4D" w14:textId="31AEC224" w:rsidR="00681880" w:rsidRPr="00A14646" w:rsidRDefault="00681880" w:rsidP="00681880">
      <w:pPr>
        <w:pStyle w:val="Body"/>
      </w:pPr>
      <w:r w:rsidRPr="00880550">
        <w:rPr>
          <w:b/>
        </w:rPr>
        <w:t>No construction of new rural roads.</w:t>
      </w:r>
      <w:r w:rsidRPr="00A14646">
        <w:t xml:space="preserve"> </w:t>
      </w:r>
      <w:r>
        <w:t>The o</w:t>
      </w:r>
      <w:r w:rsidRPr="00A14646">
        <w:t xml:space="preserve">riginal design envisaged some construction of new rural roads (40km). No construction of new roads was carried out in Phase </w:t>
      </w:r>
      <w:r w:rsidR="00B16942">
        <w:t>I</w:t>
      </w:r>
      <w:r w:rsidRPr="00A14646">
        <w:t xml:space="preserve">. Instead the program targeted rehabilitation of priority existing roads network. This approach will be maintained in </w:t>
      </w:r>
      <w:r>
        <w:t>Phase II</w:t>
      </w:r>
      <w:r w:rsidRPr="00A14646">
        <w:t>.</w:t>
      </w:r>
    </w:p>
    <w:p w14:paraId="6BCC3373" w14:textId="1E4351B8" w:rsidR="00AB43C6" w:rsidRPr="00A14646" w:rsidRDefault="00596FF8" w:rsidP="00FA651B">
      <w:pPr>
        <w:pStyle w:val="Body"/>
      </w:pPr>
      <w:r w:rsidRPr="00880550">
        <w:rPr>
          <w:b/>
        </w:rPr>
        <w:t xml:space="preserve">No rural roads department in </w:t>
      </w:r>
      <w:r w:rsidR="00AB43C6" w:rsidRPr="00880550">
        <w:rPr>
          <w:b/>
        </w:rPr>
        <w:t>DRBFC</w:t>
      </w:r>
      <w:r w:rsidRPr="00880550">
        <w:rPr>
          <w:b/>
        </w:rPr>
        <w:t>.</w:t>
      </w:r>
      <w:r w:rsidRPr="00A14646">
        <w:t xml:space="preserve"> The original design envisaged the creation of a Rural Roads Department within DRBFC. This department would have been the natural focus for R4D. DRBFC decided not to have a separate department for rural roads but to incorporate rural </w:t>
      </w:r>
      <w:r w:rsidR="00E508CF" w:rsidRPr="00A14646">
        <w:t xml:space="preserve">road </w:t>
      </w:r>
      <w:r w:rsidRPr="00A14646">
        <w:t>responsibilities within its various existing departments</w:t>
      </w:r>
      <w:r w:rsidR="00E508CF" w:rsidRPr="00A14646">
        <w:t>, alongside responsibility for urban, municipal and national roads</w:t>
      </w:r>
      <w:r w:rsidRPr="00A14646">
        <w:t xml:space="preserve">. For </w:t>
      </w:r>
      <w:r w:rsidR="00070967">
        <w:t>Phase II</w:t>
      </w:r>
      <w:r w:rsidRPr="00A14646">
        <w:t xml:space="preserve">, </w:t>
      </w:r>
      <w:r w:rsidR="006A7592">
        <w:t xml:space="preserve">R4D-SP </w:t>
      </w:r>
      <w:r w:rsidRPr="00A14646">
        <w:t xml:space="preserve">will adapt to this reality and </w:t>
      </w:r>
      <w:r w:rsidR="00681880">
        <w:t xml:space="preserve">focus </w:t>
      </w:r>
      <w:r w:rsidRPr="00A14646">
        <w:t xml:space="preserve">support </w:t>
      </w:r>
      <w:r w:rsidR="00681880">
        <w:t xml:space="preserve">on </w:t>
      </w:r>
      <w:r w:rsidRPr="00A14646">
        <w:t xml:space="preserve">the relevant parts </w:t>
      </w:r>
      <w:r w:rsidR="005B6524">
        <w:t xml:space="preserve">of </w:t>
      </w:r>
      <w:r w:rsidRPr="00A14646">
        <w:t>MPWTC</w:t>
      </w:r>
      <w:r w:rsidR="00E508CF" w:rsidRPr="00A14646">
        <w:t xml:space="preserve">. </w:t>
      </w:r>
    </w:p>
    <w:p w14:paraId="5E3EE0DE" w14:textId="77777777" w:rsidR="00F3306A" w:rsidRPr="00A14646" w:rsidRDefault="00FA651B" w:rsidP="003E4E0C">
      <w:pPr>
        <w:pStyle w:val="Heading2"/>
      </w:pPr>
      <w:bookmarkStart w:id="8" w:name="_Toc459904505"/>
      <w:bookmarkStart w:id="9" w:name="_Toc459904645"/>
      <w:bookmarkStart w:id="10" w:name="_Toc459904742"/>
      <w:bookmarkStart w:id="11" w:name="_Toc459905056"/>
      <w:bookmarkStart w:id="12" w:name="_Toc459905129"/>
      <w:bookmarkStart w:id="13" w:name="_Toc459904506"/>
      <w:bookmarkStart w:id="14" w:name="_Toc459904646"/>
      <w:bookmarkStart w:id="15" w:name="_Toc459904743"/>
      <w:bookmarkStart w:id="16" w:name="_Toc459905057"/>
      <w:bookmarkStart w:id="17" w:name="_Toc459905130"/>
      <w:bookmarkStart w:id="18" w:name="_Toc460422888"/>
      <w:bookmarkEnd w:id="8"/>
      <w:bookmarkEnd w:id="9"/>
      <w:bookmarkEnd w:id="10"/>
      <w:bookmarkEnd w:id="11"/>
      <w:bookmarkEnd w:id="12"/>
      <w:bookmarkEnd w:id="13"/>
      <w:bookmarkEnd w:id="14"/>
      <w:bookmarkEnd w:id="15"/>
      <w:bookmarkEnd w:id="16"/>
      <w:bookmarkEnd w:id="17"/>
      <w:r w:rsidRPr="00A14646">
        <w:t>G</w:t>
      </w:r>
      <w:r w:rsidR="00F3306A" w:rsidRPr="00A14646">
        <w:t>overnment commitments</w:t>
      </w:r>
      <w:bookmarkEnd w:id="18"/>
    </w:p>
    <w:p w14:paraId="2D4585D5" w14:textId="51486DD4" w:rsidR="0078220C" w:rsidRPr="00A14646" w:rsidRDefault="0078220C" w:rsidP="0078220C">
      <w:pPr>
        <w:pStyle w:val="Body"/>
      </w:pPr>
      <w:r w:rsidRPr="00A14646">
        <w:t>R4D is a co-funded development program, with commitments both by GoA and GoTL.</w:t>
      </w:r>
      <w:r w:rsidR="00755C0A" w:rsidRPr="00A14646">
        <w:t xml:space="preserve"> The</w:t>
      </w:r>
      <w:r w:rsidR="00EE33FC" w:rsidRPr="00A14646">
        <w:t xml:space="preserve"> emphasis on GoTL contributions underlines the importance of GoTL-owned </w:t>
      </w:r>
      <w:r w:rsidR="00323D15" w:rsidRPr="00A14646">
        <w:t xml:space="preserve">and GoTL-led </w:t>
      </w:r>
      <w:r w:rsidR="00EE33FC" w:rsidRPr="00A14646">
        <w:t xml:space="preserve">solutions and </w:t>
      </w:r>
      <w:r w:rsidR="00323D15" w:rsidRPr="00A14646">
        <w:t xml:space="preserve">the </w:t>
      </w:r>
      <w:r w:rsidR="00EE33FC" w:rsidRPr="00A14646">
        <w:t>use of resources to build local capacities and systems, in line with</w:t>
      </w:r>
      <w:r w:rsidR="00755C0A" w:rsidRPr="00A14646">
        <w:t xml:space="preserve"> </w:t>
      </w:r>
      <w:r w:rsidR="005B6524">
        <w:t xml:space="preserve">the </w:t>
      </w:r>
      <w:r w:rsidR="00755C0A" w:rsidRPr="00A14646">
        <w:t xml:space="preserve">New Deal for </w:t>
      </w:r>
      <w:r w:rsidR="00EE33FC" w:rsidRPr="00A14646">
        <w:t>Engagement in Fragile States</w:t>
      </w:r>
      <w:r w:rsidR="0092282C" w:rsidRPr="00A14646">
        <w:t>.</w:t>
      </w:r>
      <w:r w:rsidR="0092282C" w:rsidRPr="00A14646">
        <w:rPr>
          <w:rStyle w:val="FootnoteReference"/>
        </w:rPr>
        <w:footnoteReference w:id="4"/>
      </w:r>
      <w:r w:rsidR="00D33AC9" w:rsidRPr="00A14646">
        <w:t xml:space="preserve"> </w:t>
      </w:r>
    </w:p>
    <w:p w14:paraId="5F2C0668" w14:textId="797A3274" w:rsidR="0078220C" w:rsidRPr="00A14646" w:rsidRDefault="0078220C" w:rsidP="0078220C">
      <w:pPr>
        <w:pStyle w:val="Body"/>
      </w:pPr>
      <w:r w:rsidRPr="00A14646">
        <w:t xml:space="preserve">GoA will commit </w:t>
      </w:r>
      <w:r w:rsidR="009F13F0" w:rsidRPr="00A14646">
        <w:t>AUD2</w:t>
      </w:r>
      <w:r w:rsidR="009F13F0">
        <w:t>6</w:t>
      </w:r>
      <w:r w:rsidRPr="00A14646">
        <w:t xml:space="preserve"> million, approximately USD19 million, over four years allocated </w:t>
      </w:r>
      <w:r w:rsidR="005B6524">
        <w:t xml:space="preserve">only for </w:t>
      </w:r>
      <w:r w:rsidRPr="00A14646">
        <w:t>technical assistance</w:t>
      </w:r>
      <w:r w:rsidR="002857F0">
        <w:t xml:space="preserve"> through R4D-SP</w:t>
      </w:r>
      <w:r w:rsidRPr="00A14646">
        <w:t>.</w:t>
      </w:r>
    </w:p>
    <w:p w14:paraId="1D68D0B9" w14:textId="067EDD34" w:rsidR="00947B00" w:rsidRDefault="0078220C" w:rsidP="0078220C">
      <w:pPr>
        <w:pStyle w:val="Body"/>
      </w:pPr>
      <w:r w:rsidRPr="00A14646">
        <w:t xml:space="preserve">GoTL will contribute the staffing and funds that MPWTC require each year to make effective use of the </w:t>
      </w:r>
      <w:r w:rsidR="006A7592">
        <w:t xml:space="preserve">R4D-SP </w:t>
      </w:r>
      <w:r w:rsidRPr="00A14646">
        <w:t xml:space="preserve">funded by GoA. The minimum staff and budget allocations from GoTL </w:t>
      </w:r>
      <w:r w:rsidR="005B6524">
        <w:t xml:space="preserve">for </w:t>
      </w:r>
      <w:r w:rsidR="00070967">
        <w:t>Phase II</w:t>
      </w:r>
      <w:r w:rsidR="00B900F2">
        <w:t xml:space="preserve"> </w:t>
      </w:r>
      <w:r w:rsidR="005B6524">
        <w:t xml:space="preserve">are </w:t>
      </w:r>
      <w:r w:rsidRPr="00A14646">
        <w:t>set out below (</w:t>
      </w:r>
      <w:r w:rsidR="0072209D" w:rsidRPr="00A14646">
        <w:fldChar w:fldCharType="begin"/>
      </w:r>
      <w:r w:rsidRPr="00A14646">
        <w:instrText xml:space="preserve"> REF _Ref453792216 \h </w:instrText>
      </w:r>
      <w:r w:rsidR="0072209D" w:rsidRPr="00A14646">
        <w:fldChar w:fldCharType="separate"/>
      </w:r>
      <w:r w:rsidR="005900AF" w:rsidRPr="00A14646">
        <w:t xml:space="preserve">Table </w:t>
      </w:r>
      <w:r w:rsidR="005900AF">
        <w:rPr>
          <w:noProof/>
        </w:rPr>
        <w:t>1</w:t>
      </w:r>
      <w:r w:rsidR="0072209D" w:rsidRPr="00A14646">
        <w:fldChar w:fldCharType="end"/>
      </w:r>
      <w:r w:rsidRPr="00A14646">
        <w:t>).</w:t>
      </w:r>
    </w:p>
    <w:p w14:paraId="36FEAF4E" w14:textId="0F26F8AF" w:rsidR="0078220C" w:rsidRPr="00A14646" w:rsidRDefault="00947B00" w:rsidP="00455D9E">
      <w:r>
        <w:br w:type="page"/>
      </w:r>
    </w:p>
    <w:p w14:paraId="63980FE9" w14:textId="2525F3F6" w:rsidR="0078220C" w:rsidRPr="00A14646" w:rsidRDefault="0078220C" w:rsidP="0078220C">
      <w:pPr>
        <w:pStyle w:val="Caption"/>
        <w:keepNext/>
        <w:spacing w:after="120"/>
        <w:rPr>
          <w:lang w:val="en-GB"/>
        </w:rPr>
      </w:pPr>
      <w:bookmarkStart w:id="19" w:name="_Ref453792216"/>
      <w:r w:rsidRPr="00A14646">
        <w:rPr>
          <w:lang w:val="en-GB"/>
        </w:rPr>
        <w:lastRenderedPageBreak/>
        <w:t xml:space="preserve">Table </w:t>
      </w:r>
      <w:r w:rsidR="0072209D" w:rsidRPr="00A14646">
        <w:rPr>
          <w:lang w:val="en-GB"/>
        </w:rPr>
        <w:fldChar w:fldCharType="begin"/>
      </w:r>
      <w:r w:rsidRPr="00A14646">
        <w:rPr>
          <w:lang w:val="en-GB"/>
        </w:rPr>
        <w:instrText xml:space="preserve"> SEQ Table \* ARABIC </w:instrText>
      </w:r>
      <w:r w:rsidR="0072209D" w:rsidRPr="00A14646">
        <w:rPr>
          <w:lang w:val="en-GB"/>
        </w:rPr>
        <w:fldChar w:fldCharType="separate"/>
      </w:r>
      <w:r w:rsidR="005900AF">
        <w:rPr>
          <w:noProof/>
          <w:lang w:val="en-GB"/>
        </w:rPr>
        <w:t>1</w:t>
      </w:r>
      <w:r w:rsidR="0072209D" w:rsidRPr="00A14646">
        <w:rPr>
          <w:lang w:val="en-GB"/>
        </w:rPr>
        <w:fldChar w:fldCharType="end"/>
      </w:r>
      <w:bookmarkEnd w:id="19"/>
      <w:r w:rsidRPr="00A14646">
        <w:rPr>
          <w:lang w:val="en-GB"/>
        </w:rPr>
        <w:t xml:space="preserve"> GoTL staffing and financial commitments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43"/>
        <w:gridCol w:w="2563"/>
        <w:gridCol w:w="3189"/>
      </w:tblGrid>
      <w:tr w:rsidR="0078220C" w:rsidRPr="00A14646" w14:paraId="3CB1778F" w14:textId="77777777" w:rsidTr="004A6E6F">
        <w:tc>
          <w:tcPr>
            <w:tcW w:w="8495" w:type="dxa"/>
            <w:gridSpan w:val="3"/>
            <w:shd w:val="clear" w:color="auto" w:fill="75A675" w:themeFill="accent2" w:themeFillShade="BF"/>
            <w:vAlign w:val="center"/>
          </w:tcPr>
          <w:p w14:paraId="5BA74FE9" w14:textId="77777777" w:rsidR="0078220C" w:rsidRPr="00A14646" w:rsidRDefault="0078220C" w:rsidP="0078220C">
            <w:pPr>
              <w:pStyle w:val="Body"/>
              <w:spacing w:before="60" w:after="60"/>
              <w:rPr>
                <w:color w:val="FFFFFF" w:themeColor="background1"/>
                <w:sz w:val="20"/>
                <w:szCs w:val="20"/>
              </w:rPr>
            </w:pPr>
            <w:r w:rsidRPr="00A14646">
              <w:rPr>
                <w:color w:val="FFFFFF" w:themeColor="background1"/>
              </w:rPr>
              <w:t>MPWTC staff dedicated to rural roads</w:t>
            </w:r>
          </w:p>
        </w:tc>
      </w:tr>
      <w:tr w:rsidR="0078220C" w:rsidRPr="00A14646" w14:paraId="797DC15F" w14:textId="77777777" w:rsidTr="004A6E6F">
        <w:tc>
          <w:tcPr>
            <w:tcW w:w="2743" w:type="dxa"/>
            <w:shd w:val="clear" w:color="auto" w:fill="E2ECE3" w:themeFill="accent1" w:themeFillTint="33"/>
            <w:vAlign w:val="center"/>
          </w:tcPr>
          <w:p w14:paraId="7F448196" w14:textId="77777777" w:rsidR="0078220C" w:rsidRPr="00A14646" w:rsidRDefault="0078220C" w:rsidP="004A6E6F">
            <w:pPr>
              <w:pStyle w:val="Body"/>
              <w:ind w:left="171"/>
              <w:rPr>
                <w:sz w:val="20"/>
                <w:szCs w:val="20"/>
              </w:rPr>
            </w:pPr>
            <w:r w:rsidRPr="00A14646">
              <w:rPr>
                <w:sz w:val="20"/>
                <w:szCs w:val="20"/>
              </w:rPr>
              <w:t>At national level</w:t>
            </w:r>
          </w:p>
        </w:tc>
        <w:tc>
          <w:tcPr>
            <w:tcW w:w="5752" w:type="dxa"/>
            <w:gridSpan w:val="2"/>
            <w:vAlign w:val="center"/>
          </w:tcPr>
          <w:p w14:paraId="022C5321" w14:textId="651F075F" w:rsidR="0078220C" w:rsidRPr="00A14646" w:rsidRDefault="0078220C" w:rsidP="0078220C">
            <w:pPr>
              <w:pStyle w:val="Body"/>
              <w:spacing w:before="60" w:after="60"/>
              <w:rPr>
                <w:sz w:val="20"/>
                <w:szCs w:val="20"/>
              </w:rPr>
            </w:pPr>
            <w:r w:rsidRPr="00A14646">
              <w:rPr>
                <w:sz w:val="20"/>
                <w:szCs w:val="20"/>
              </w:rPr>
              <w:t>10 staff, working within the existing DRBFC and DGCS structure</w:t>
            </w:r>
          </w:p>
        </w:tc>
      </w:tr>
      <w:tr w:rsidR="0078220C" w:rsidRPr="00A14646" w14:paraId="37670090" w14:textId="77777777" w:rsidTr="004A6E6F">
        <w:tc>
          <w:tcPr>
            <w:tcW w:w="2743" w:type="dxa"/>
            <w:shd w:val="clear" w:color="auto" w:fill="E2ECE3" w:themeFill="accent1" w:themeFillTint="33"/>
            <w:vAlign w:val="center"/>
          </w:tcPr>
          <w:p w14:paraId="6870560B" w14:textId="77777777" w:rsidR="0078220C" w:rsidRPr="00A14646" w:rsidRDefault="0078220C" w:rsidP="004A6E6F">
            <w:pPr>
              <w:pStyle w:val="Body"/>
              <w:ind w:left="171"/>
              <w:rPr>
                <w:sz w:val="20"/>
                <w:szCs w:val="20"/>
              </w:rPr>
            </w:pPr>
            <w:r w:rsidRPr="00A14646">
              <w:rPr>
                <w:sz w:val="20"/>
                <w:szCs w:val="20"/>
              </w:rPr>
              <w:t>At municipal level</w:t>
            </w:r>
          </w:p>
        </w:tc>
        <w:tc>
          <w:tcPr>
            <w:tcW w:w="5752" w:type="dxa"/>
            <w:gridSpan w:val="2"/>
            <w:vAlign w:val="center"/>
          </w:tcPr>
          <w:p w14:paraId="38A1D091" w14:textId="77777777" w:rsidR="0078220C" w:rsidRPr="00A14646" w:rsidRDefault="0078220C" w:rsidP="004A6E6F">
            <w:pPr>
              <w:pStyle w:val="Body"/>
              <w:spacing w:before="60" w:after="0"/>
              <w:rPr>
                <w:sz w:val="20"/>
                <w:szCs w:val="20"/>
              </w:rPr>
            </w:pPr>
            <w:r w:rsidRPr="00A14646">
              <w:rPr>
                <w:sz w:val="20"/>
                <w:szCs w:val="20"/>
              </w:rPr>
              <w:t xml:space="preserve">A team of four staff in each municipality comprising: </w:t>
            </w:r>
          </w:p>
          <w:p w14:paraId="32CB2C15" w14:textId="77777777" w:rsidR="0078220C" w:rsidRPr="00A14646" w:rsidRDefault="0078220C" w:rsidP="004A6E6F">
            <w:pPr>
              <w:pStyle w:val="Body"/>
              <w:rPr>
                <w:sz w:val="20"/>
                <w:szCs w:val="20"/>
              </w:rPr>
            </w:pPr>
            <w:r w:rsidRPr="00A14646">
              <w:rPr>
                <w:sz w:val="20"/>
                <w:szCs w:val="20"/>
              </w:rPr>
              <w:t>2 supervisors, 1 planner and 1 community development officer</w:t>
            </w:r>
          </w:p>
        </w:tc>
      </w:tr>
      <w:tr w:rsidR="0078220C" w:rsidRPr="00A14646" w14:paraId="1E93B6A9" w14:textId="77777777" w:rsidTr="0078220C">
        <w:tc>
          <w:tcPr>
            <w:tcW w:w="8495" w:type="dxa"/>
            <w:gridSpan w:val="3"/>
            <w:shd w:val="clear" w:color="auto" w:fill="75A675" w:themeFill="accent2" w:themeFillShade="BF"/>
          </w:tcPr>
          <w:p w14:paraId="058D737A" w14:textId="726AB162" w:rsidR="0078220C" w:rsidRPr="00A14646" w:rsidRDefault="0078220C" w:rsidP="00BB2579">
            <w:pPr>
              <w:pStyle w:val="Body"/>
              <w:spacing w:before="60" w:after="60"/>
              <w:rPr>
                <w:color w:val="FFFFFF" w:themeColor="background1"/>
                <w:sz w:val="20"/>
                <w:szCs w:val="20"/>
              </w:rPr>
            </w:pPr>
            <w:r w:rsidRPr="00A14646">
              <w:rPr>
                <w:color w:val="FFFFFF" w:themeColor="background1"/>
              </w:rPr>
              <w:t>GoTL annual budget allocation for rural roads</w:t>
            </w:r>
          </w:p>
        </w:tc>
      </w:tr>
      <w:tr w:rsidR="0078220C" w:rsidRPr="00A14646" w14:paraId="6718A8BC" w14:textId="77777777" w:rsidTr="0078220C">
        <w:tc>
          <w:tcPr>
            <w:tcW w:w="5306" w:type="dxa"/>
            <w:gridSpan w:val="2"/>
          </w:tcPr>
          <w:p w14:paraId="23D332BC" w14:textId="37AF3324" w:rsidR="0078220C" w:rsidRPr="00A14646" w:rsidRDefault="0078220C" w:rsidP="00BB2579">
            <w:pPr>
              <w:pStyle w:val="Body"/>
              <w:spacing w:before="60" w:after="60"/>
              <w:ind w:left="171"/>
              <w:rPr>
                <w:sz w:val="20"/>
                <w:szCs w:val="20"/>
              </w:rPr>
            </w:pPr>
            <w:r w:rsidRPr="00A14646">
              <w:rPr>
                <w:sz w:val="20"/>
                <w:szCs w:val="20"/>
              </w:rPr>
              <w:t>Contracting of rehabilitation and maintenance work on rural roads by MPWTC</w:t>
            </w:r>
            <w:r w:rsidR="005B6524">
              <w:rPr>
                <w:sz w:val="20"/>
                <w:szCs w:val="20"/>
              </w:rPr>
              <w:t>.</w:t>
            </w:r>
          </w:p>
        </w:tc>
        <w:tc>
          <w:tcPr>
            <w:tcW w:w="3189" w:type="dxa"/>
            <w:shd w:val="clear" w:color="auto" w:fill="E2ECE3" w:themeFill="accent1" w:themeFillTint="33"/>
            <w:vAlign w:val="center"/>
          </w:tcPr>
          <w:p w14:paraId="784E18C1" w14:textId="5749BDC0" w:rsidR="0078220C" w:rsidRPr="00A14646" w:rsidRDefault="0078220C" w:rsidP="00421E86">
            <w:pPr>
              <w:pStyle w:val="Body"/>
              <w:rPr>
                <w:sz w:val="20"/>
                <w:szCs w:val="20"/>
              </w:rPr>
            </w:pPr>
            <w:r w:rsidRPr="00A14646">
              <w:rPr>
                <w:sz w:val="20"/>
                <w:szCs w:val="20"/>
              </w:rPr>
              <w:t>US</w:t>
            </w:r>
            <w:r w:rsidR="00C526DC">
              <w:rPr>
                <w:sz w:val="20"/>
                <w:szCs w:val="20"/>
              </w:rPr>
              <w:t>D</w:t>
            </w:r>
            <w:r w:rsidRPr="00A14646">
              <w:rPr>
                <w:sz w:val="20"/>
                <w:szCs w:val="20"/>
              </w:rPr>
              <w:t xml:space="preserve">10 million per year over four years </w:t>
            </w:r>
          </w:p>
        </w:tc>
      </w:tr>
      <w:tr w:rsidR="0078220C" w:rsidRPr="00A14646" w14:paraId="73EE08ED" w14:textId="77777777" w:rsidTr="0078220C">
        <w:tc>
          <w:tcPr>
            <w:tcW w:w="5306" w:type="dxa"/>
            <w:gridSpan w:val="2"/>
          </w:tcPr>
          <w:p w14:paraId="380E219E" w14:textId="26ABD39A" w:rsidR="0078220C" w:rsidRPr="00A14646" w:rsidRDefault="0078220C" w:rsidP="00BB2579">
            <w:pPr>
              <w:pStyle w:val="Body"/>
              <w:spacing w:before="60" w:after="60"/>
              <w:ind w:left="171"/>
              <w:rPr>
                <w:sz w:val="20"/>
                <w:szCs w:val="20"/>
              </w:rPr>
            </w:pPr>
            <w:r w:rsidRPr="00A14646">
              <w:rPr>
                <w:sz w:val="20"/>
                <w:szCs w:val="20"/>
              </w:rPr>
              <w:t>Operational costs for MPWTC staff directly related to rural roads</w:t>
            </w:r>
            <w:r w:rsidR="005B6524">
              <w:rPr>
                <w:sz w:val="20"/>
                <w:szCs w:val="20"/>
              </w:rPr>
              <w:t>.</w:t>
            </w:r>
            <w:r w:rsidRPr="00A14646">
              <w:rPr>
                <w:sz w:val="20"/>
                <w:szCs w:val="20"/>
              </w:rPr>
              <w:t xml:space="preserve"> </w:t>
            </w:r>
          </w:p>
        </w:tc>
        <w:tc>
          <w:tcPr>
            <w:tcW w:w="3189" w:type="dxa"/>
            <w:shd w:val="clear" w:color="auto" w:fill="E2ECE3" w:themeFill="accent1" w:themeFillTint="33"/>
            <w:vAlign w:val="center"/>
          </w:tcPr>
          <w:p w14:paraId="112C84C4" w14:textId="28E18786" w:rsidR="0078220C" w:rsidRPr="00A14646" w:rsidRDefault="0078220C" w:rsidP="00421E86">
            <w:pPr>
              <w:pStyle w:val="Body"/>
              <w:rPr>
                <w:sz w:val="20"/>
                <w:szCs w:val="20"/>
              </w:rPr>
            </w:pPr>
            <w:r w:rsidRPr="00A14646">
              <w:rPr>
                <w:sz w:val="20"/>
                <w:szCs w:val="20"/>
              </w:rPr>
              <w:t xml:space="preserve"> US</w:t>
            </w:r>
            <w:r w:rsidR="00C526DC">
              <w:rPr>
                <w:sz w:val="20"/>
                <w:szCs w:val="20"/>
              </w:rPr>
              <w:t>D</w:t>
            </w:r>
            <w:r w:rsidRPr="00A14646">
              <w:rPr>
                <w:sz w:val="20"/>
                <w:szCs w:val="20"/>
              </w:rPr>
              <w:t>400,000 per year over four years</w:t>
            </w:r>
          </w:p>
        </w:tc>
      </w:tr>
    </w:tbl>
    <w:p w14:paraId="0DD94F02" w14:textId="6F18EB94" w:rsidR="0078220C" w:rsidRPr="00A14646" w:rsidRDefault="0078220C" w:rsidP="0078220C">
      <w:pPr>
        <w:pStyle w:val="Body"/>
      </w:pPr>
    </w:p>
    <w:p w14:paraId="64B8AA36" w14:textId="375FC3AD" w:rsidR="0078220C" w:rsidRDefault="00070967" w:rsidP="0078220C">
      <w:pPr>
        <w:pStyle w:val="Body"/>
      </w:pPr>
      <w:r>
        <w:rPr>
          <w:b/>
        </w:rPr>
        <w:t>Phase II</w:t>
      </w:r>
      <w:r w:rsidR="0078220C" w:rsidRPr="00A14646">
        <w:rPr>
          <w:b/>
        </w:rPr>
        <w:t xml:space="preserve"> ‘stop-go’ criteria.</w:t>
      </w:r>
      <w:r w:rsidR="0078220C" w:rsidRPr="00A14646">
        <w:t xml:space="preserve"> The design of </w:t>
      </w:r>
      <w:r>
        <w:t>Phase II</w:t>
      </w:r>
      <w:r w:rsidR="0078220C" w:rsidRPr="00A14646">
        <w:t xml:space="preserve"> and agreements between GoA, GoTL and</w:t>
      </w:r>
      <w:r w:rsidR="005B6524">
        <w:t xml:space="preserve"> the implementing partner</w:t>
      </w:r>
      <w:r w:rsidR="0078220C" w:rsidRPr="00A14646">
        <w:t xml:space="preserve"> will be for ‘two + two years’ (2017-18 and 2019-20). The second two-year period will only proceed if </w:t>
      </w:r>
      <w:r w:rsidR="00462A04">
        <w:t xml:space="preserve">both </w:t>
      </w:r>
      <w:r w:rsidR="0078220C" w:rsidRPr="00A14646">
        <w:t xml:space="preserve">agreed financing and staffing commitments are met as set out in this </w:t>
      </w:r>
      <w:r w:rsidR="002857F0">
        <w:t xml:space="preserve">DUA </w:t>
      </w:r>
      <w:r w:rsidR="0078220C" w:rsidRPr="00A14646">
        <w:t>and the associated GoA</w:t>
      </w:r>
      <w:r w:rsidR="002857F0">
        <w:t>-</w:t>
      </w:r>
      <w:r w:rsidR="0078220C" w:rsidRPr="00A14646">
        <w:t xml:space="preserve">GoTL agreements. </w:t>
      </w:r>
    </w:p>
    <w:p w14:paraId="37B8E4B1" w14:textId="35749F56" w:rsidR="00B064E8" w:rsidRDefault="00B064E8" w:rsidP="0078220C">
      <w:pPr>
        <w:pStyle w:val="Body"/>
      </w:pPr>
      <w:r>
        <w:t>GoA will manage the assessment and response to the Year 2 stop-go point as follows:</w:t>
      </w:r>
    </w:p>
    <w:p w14:paraId="4DC2D8D9" w14:textId="5D9A5CEC" w:rsidR="00462A04" w:rsidRDefault="00C26CD0" w:rsidP="0078220C">
      <w:pPr>
        <w:pStyle w:val="Body"/>
      </w:pPr>
      <w:r w:rsidRPr="00455D9E">
        <w:t xml:space="preserve">From </w:t>
      </w:r>
      <w:r w:rsidR="00875BFF" w:rsidRPr="00455D9E">
        <w:t>July</w:t>
      </w:r>
      <w:r w:rsidRPr="00455D9E">
        <w:t>-December</w:t>
      </w:r>
      <w:r w:rsidR="00875BFF" w:rsidRPr="00455D9E">
        <w:t xml:space="preserve"> 2018, an independent review will assess progress against program outcomes</w:t>
      </w:r>
      <w:r w:rsidR="00D70140" w:rsidRPr="00455D9E">
        <w:t xml:space="preserve"> and mutual Government commitments</w:t>
      </w:r>
      <w:r w:rsidR="005B6524" w:rsidRPr="00455D9E">
        <w:t>. On the basis of this review</w:t>
      </w:r>
      <w:r w:rsidRPr="00455D9E">
        <w:t xml:space="preserve"> GoA </w:t>
      </w:r>
      <w:r w:rsidR="005B6524" w:rsidRPr="00455D9E">
        <w:t xml:space="preserve">will make a decision on </w:t>
      </w:r>
      <w:r w:rsidRPr="00455D9E">
        <w:t>activation of the second two-year period</w:t>
      </w:r>
      <w:r w:rsidR="00074919" w:rsidRPr="00455D9E">
        <w:t xml:space="preserve"> of R4D-SP</w:t>
      </w:r>
      <w:r w:rsidR="00D70140" w:rsidRPr="00455D9E">
        <w:t>.</w:t>
      </w:r>
      <w:r w:rsidRPr="00455D9E">
        <w:t xml:space="preserve">  </w:t>
      </w:r>
      <w:r w:rsidR="00C25BAD" w:rsidRPr="00455D9E">
        <w:t xml:space="preserve">Should </w:t>
      </w:r>
      <w:r w:rsidRPr="00455D9E">
        <w:t>the review determine that the</w:t>
      </w:r>
      <w:r w:rsidR="00C25BAD" w:rsidRPr="00455D9E">
        <w:t xml:space="preserve">re has been sufficient </w:t>
      </w:r>
      <w:r w:rsidR="00462A04">
        <w:t xml:space="preserve">financial and staffing </w:t>
      </w:r>
      <w:r w:rsidR="00C25BAD" w:rsidRPr="00455D9E">
        <w:t>commitment and progress made to justify proceeding with the</w:t>
      </w:r>
      <w:r w:rsidRPr="00455D9E">
        <w:t xml:space="preserve"> second two-year phase, the associated GoA/GoTL agreements will be extended in writing</w:t>
      </w:r>
      <w:r w:rsidR="00C25BAD" w:rsidRPr="00455D9E">
        <w:t xml:space="preserve"> through an exchange of letters</w:t>
      </w:r>
      <w:r w:rsidRPr="00455D9E">
        <w:t>.</w:t>
      </w:r>
      <w:r w:rsidR="00C25BAD" w:rsidRPr="00455D9E">
        <w:t xml:space="preserve"> </w:t>
      </w:r>
      <w:r w:rsidR="001C3B12">
        <w:t xml:space="preserve"> </w:t>
      </w:r>
      <w:r w:rsidR="00C25BAD" w:rsidRPr="00455D9E">
        <w:t>Should the review determine that there has been insufficient commitment and progress, Australia’s support to R4D-SP will be phased out over a period of six months from January-June 2019.</w:t>
      </w:r>
    </w:p>
    <w:p w14:paraId="2C28D4B3" w14:textId="75F2FBB9" w:rsidR="00B064E8" w:rsidRPr="00A14646" w:rsidRDefault="00462A04" w:rsidP="0078220C">
      <w:pPr>
        <w:pStyle w:val="Body"/>
      </w:pPr>
      <w:r>
        <w:t>Additionally, Australia believes that the annual capital requirements outlined in Table 1 are necessary for the efficient and effective use of Australian technical assistance. If these funding commitments are not met, Australia will review its ongoing support each year.</w:t>
      </w:r>
    </w:p>
    <w:p w14:paraId="1B66B316" w14:textId="77777777" w:rsidR="00F3306A" w:rsidRPr="00A14646" w:rsidRDefault="00F3306A" w:rsidP="00C2270E">
      <w:pPr>
        <w:pStyle w:val="Heading1"/>
        <w:shd w:val="clear" w:color="auto" w:fill="E2ECE3" w:themeFill="accent1" w:themeFillTint="33"/>
      </w:pPr>
      <w:bookmarkStart w:id="20" w:name="_Ref453768764"/>
      <w:bookmarkStart w:id="21" w:name="_Toc460422889"/>
      <w:r w:rsidRPr="00A14646">
        <w:t>Program Theory</w:t>
      </w:r>
      <w:bookmarkEnd w:id="20"/>
      <w:bookmarkEnd w:id="21"/>
    </w:p>
    <w:p w14:paraId="4DF101D2" w14:textId="77777777" w:rsidR="00F3306A" w:rsidRPr="00A14646" w:rsidRDefault="00F3306A" w:rsidP="00F3306A">
      <w:pPr>
        <w:pStyle w:val="Heading2"/>
      </w:pPr>
      <w:bookmarkStart w:id="22" w:name="_Toc460422890"/>
      <w:r w:rsidRPr="00A14646">
        <w:t>Overview and results framework</w:t>
      </w:r>
      <w:bookmarkEnd w:id="22"/>
    </w:p>
    <w:p w14:paraId="31DFC349" w14:textId="5A9CA674" w:rsidR="006E0F66" w:rsidRPr="00A14646" w:rsidRDefault="006E0F66" w:rsidP="006E0F66">
      <w:pPr>
        <w:pStyle w:val="Body"/>
      </w:pPr>
      <w:r w:rsidRPr="00A14646">
        <w:t xml:space="preserve">The overarching rationale for this </w:t>
      </w:r>
      <w:r w:rsidR="00070967">
        <w:t>Phase II</w:t>
      </w:r>
      <w:r w:rsidRPr="00A14646">
        <w:t xml:space="preserve"> design remains the same as for Phase </w:t>
      </w:r>
      <w:r w:rsidR="00B16942">
        <w:t>I</w:t>
      </w:r>
      <w:r w:rsidRPr="00A14646">
        <w:t xml:space="preserve">. As such, the Goal for </w:t>
      </w:r>
      <w:r w:rsidR="00070967">
        <w:t>Phase II</w:t>
      </w:r>
      <w:r w:rsidRPr="00A14646">
        <w:t xml:space="preserve"> is unchanged: </w:t>
      </w:r>
      <w:r w:rsidRPr="00A14646">
        <w:rPr>
          <w:i/>
        </w:rPr>
        <w:t>Women and men in rural Timor-Leste are deriving social and economic benefits from improved road access.</w:t>
      </w:r>
      <w:r w:rsidRPr="00A14646">
        <w:t xml:space="preserve"> </w:t>
      </w:r>
    </w:p>
    <w:p w14:paraId="705393DE" w14:textId="4537ED7B" w:rsidR="006E0F66" w:rsidRPr="00A14646" w:rsidRDefault="006E0F66" w:rsidP="006E0F66">
      <w:pPr>
        <w:pStyle w:val="Body"/>
      </w:pPr>
      <w:r w:rsidRPr="00A14646">
        <w:t xml:space="preserve">M&amp;E work from Phase </w:t>
      </w:r>
      <w:r w:rsidR="00B16942">
        <w:t>I</w:t>
      </w:r>
      <w:r w:rsidRPr="00A14646">
        <w:t xml:space="preserve"> provided clear evidence of the positive social and economic impact on rural households of improved road access. In </w:t>
      </w:r>
      <w:r w:rsidR="00070967">
        <w:t>Phase II</w:t>
      </w:r>
      <w:r w:rsidRPr="00A14646">
        <w:t xml:space="preserve">, the emphasis will slightly shift from </w:t>
      </w:r>
      <w:r w:rsidRPr="00A14646">
        <w:rPr>
          <w:i/>
        </w:rPr>
        <w:t>demonstrating</w:t>
      </w:r>
      <w:r w:rsidRPr="00A14646">
        <w:t xml:space="preserve"> the benefits of improved road access, to </w:t>
      </w:r>
      <w:r w:rsidRPr="00A14646">
        <w:rPr>
          <w:i/>
        </w:rPr>
        <w:t>strengthening</w:t>
      </w:r>
      <w:r w:rsidRPr="00A14646">
        <w:t xml:space="preserve"> the capacity of GoTL and relevant local actors to manage the road network on a sustainable basis. To this end, four </w:t>
      </w:r>
      <w:r w:rsidRPr="00A14646">
        <w:lastRenderedPageBreak/>
        <w:t xml:space="preserve">Outcomes set out the broad agenda for the program. These Outcomes (elaborated below in </w:t>
      </w:r>
      <w:r w:rsidR="0072209D" w:rsidRPr="00A14646">
        <w:rPr>
          <w:highlight w:val="yellow"/>
        </w:rPr>
        <w:fldChar w:fldCharType="begin"/>
      </w:r>
      <w:r w:rsidR="00EA54B3" w:rsidRPr="00A14646">
        <w:instrText xml:space="preserve"> REF _Ref454545004 \r \h </w:instrText>
      </w:r>
      <w:r w:rsidR="0072209D" w:rsidRPr="00A14646">
        <w:rPr>
          <w:highlight w:val="yellow"/>
        </w:rPr>
      </w:r>
      <w:r w:rsidR="0072209D" w:rsidRPr="00A14646">
        <w:rPr>
          <w:highlight w:val="yellow"/>
        </w:rPr>
        <w:fldChar w:fldCharType="separate"/>
      </w:r>
      <w:r w:rsidR="005900AF">
        <w:t>Annex 1</w:t>
      </w:r>
      <w:r w:rsidR="0072209D" w:rsidRPr="00A14646">
        <w:rPr>
          <w:highlight w:val="yellow"/>
        </w:rPr>
        <w:fldChar w:fldCharType="end"/>
      </w:r>
      <w:r w:rsidR="00823C2D">
        <w:t>, Table 2</w:t>
      </w:r>
      <w:r w:rsidRPr="00A14646">
        <w:t xml:space="preserve">) culminate in an End-of-Program Outcome that defines the basis for a functioning and sustainable rural roads sector: </w:t>
      </w:r>
      <w:r w:rsidR="00B16942">
        <w:rPr>
          <w:i/>
        </w:rPr>
        <w:t>S</w:t>
      </w:r>
      <w:r w:rsidR="00421E86" w:rsidRPr="00455D9E">
        <w:rPr>
          <w:i/>
        </w:rPr>
        <w:t>elected</w:t>
      </w:r>
      <w:r w:rsidR="00421E86">
        <w:t xml:space="preserve"> r</w:t>
      </w:r>
      <w:r w:rsidRPr="00A14646">
        <w:rPr>
          <w:i/>
        </w:rPr>
        <w:t xml:space="preserve">ural communities throughout Timor-Leste are connected by </w:t>
      </w:r>
      <w:r w:rsidR="00BB2579">
        <w:rPr>
          <w:i/>
        </w:rPr>
        <w:t xml:space="preserve">rehabilitated and </w:t>
      </w:r>
      <w:r w:rsidRPr="00A14646">
        <w:rPr>
          <w:i/>
        </w:rPr>
        <w:t>systematically maintained roads in line with the GoTL Rural Roads Master</w:t>
      </w:r>
      <w:r w:rsidR="00BB2579">
        <w:rPr>
          <w:i/>
        </w:rPr>
        <w:t xml:space="preserve"> P</w:t>
      </w:r>
      <w:r w:rsidRPr="00A14646">
        <w:rPr>
          <w:i/>
        </w:rPr>
        <w:t>lan.</w:t>
      </w:r>
      <w:r w:rsidRPr="00A14646">
        <w:t xml:space="preserve"> </w:t>
      </w:r>
    </w:p>
    <w:p w14:paraId="5BD0553C" w14:textId="1B0F8C6B" w:rsidR="00BB2579" w:rsidRDefault="006E0F66" w:rsidP="006E0F66">
      <w:pPr>
        <w:pStyle w:val="Body"/>
      </w:pPr>
      <w:r w:rsidRPr="00A14646">
        <w:t xml:space="preserve">Three of the four Outcomes extend efforts from Phase </w:t>
      </w:r>
      <w:r w:rsidR="00B16942">
        <w:t>I</w:t>
      </w:r>
      <w:r w:rsidRPr="00A14646">
        <w:t xml:space="preserve">, but with slight changes to reflect the evolving context. </w:t>
      </w:r>
      <w:r w:rsidR="00B16942">
        <w:t>A</w:t>
      </w:r>
      <w:r w:rsidRPr="00A14646">
        <w:t xml:space="preserve"> fourth Outcome has been added to give prominence to the important role of Municipal Public Works staff in assuring the progress and quality of local road works. The relationship between the Outcomes, and the underlying core Outputs of the </w:t>
      </w:r>
      <w:r w:rsidR="00070967">
        <w:t>Phase II</w:t>
      </w:r>
      <w:r w:rsidRPr="00A14646">
        <w:t xml:space="preserve"> design may be </w:t>
      </w:r>
      <w:r w:rsidR="00B16942">
        <w:t xml:space="preserve">as </w:t>
      </w:r>
      <w:r w:rsidRPr="00A14646">
        <w:t xml:space="preserve">depicted </w:t>
      </w:r>
      <w:r w:rsidR="00B16942">
        <w:t xml:space="preserve">in Figure </w:t>
      </w:r>
      <w:r w:rsidR="00462A04">
        <w:t>on the following page</w:t>
      </w:r>
      <w:r w:rsidR="00B16942">
        <w:t>.</w:t>
      </w:r>
    </w:p>
    <w:p w14:paraId="62638D84" w14:textId="77777777" w:rsidR="00BB2579" w:rsidRDefault="00BB2579">
      <w:pPr>
        <w:rPr>
          <w:lang w:val="en-GB"/>
        </w:rPr>
        <w:sectPr w:rsidR="00BB2579" w:rsidSect="00337839">
          <w:footerReference w:type="default" r:id="rId22"/>
          <w:headerReference w:type="first" r:id="rId23"/>
          <w:footerReference w:type="first" r:id="rId24"/>
          <w:pgSz w:w="11907" w:h="16839" w:code="9"/>
          <w:pgMar w:top="1440" w:right="1701" w:bottom="1440" w:left="1701" w:header="709" w:footer="709" w:gutter="0"/>
          <w:pgNumType w:start="1"/>
          <w:cols w:space="708"/>
          <w:titlePg/>
          <w:docGrid w:linePitch="360"/>
        </w:sectPr>
      </w:pPr>
    </w:p>
    <w:p w14:paraId="6E638C09" w14:textId="68FA3DDC" w:rsidR="00BB2579" w:rsidRDefault="00BB2579" w:rsidP="00455D9E">
      <w:pPr>
        <w:jc w:val="center"/>
        <w:rPr>
          <w:lang w:val="en-GB"/>
        </w:rPr>
      </w:pPr>
      <w:r>
        <w:rPr>
          <w:noProof/>
          <w:lang w:val="en-AU" w:eastAsia="en-AU"/>
        </w:rPr>
        <w:lastRenderedPageBreak/>
        <w:drawing>
          <wp:inline distT="0" distB="0" distL="0" distR="0" wp14:anchorId="61322B08" wp14:editId="30A59756">
            <wp:extent cx="7998534" cy="5145206"/>
            <wp:effectExtent l="0" t="0" r="254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013088" cy="5154568"/>
                    </a:xfrm>
                    <a:prstGeom prst="rect">
                      <a:avLst/>
                    </a:prstGeom>
                  </pic:spPr>
                </pic:pic>
              </a:graphicData>
            </a:graphic>
          </wp:inline>
        </w:drawing>
      </w:r>
    </w:p>
    <w:p w14:paraId="519B4FC3" w14:textId="5A81EBD2" w:rsidR="00BB2579" w:rsidRDefault="00B16942" w:rsidP="00455D9E">
      <w:pPr>
        <w:pStyle w:val="Header"/>
        <w:jc w:val="center"/>
        <w:rPr>
          <w:lang w:val="en-GB"/>
        </w:rPr>
      </w:pPr>
      <w:r>
        <w:rPr>
          <w:lang w:val="en-AU"/>
        </w:rPr>
        <w:t>Figure 1: Phase II relationship between Outcomes and Outputs</w:t>
      </w:r>
    </w:p>
    <w:p w14:paraId="4E4FC288" w14:textId="77777777" w:rsidR="00BB2579" w:rsidRDefault="00BB2579">
      <w:pPr>
        <w:rPr>
          <w:lang w:val="en-GB"/>
        </w:rPr>
        <w:sectPr w:rsidR="00BB2579" w:rsidSect="00455D9E">
          <w:pgSz w:w="16839" w:h="11907" w:orient="landscape" w:code="9"/>
          <w:pgMar w:top="1701" w:right="1440" w:bottom="1701" w:left="1440" w:header="709" w:footer="709" w:gutter="0"/>
          <w:pgNumType w:start="0"/>
          <w:cols w:space="708"/>
          <w:titlePg/>
          <w:docGrid w:linePitch="360"/>
        </w:sectPr>
      </w:pPr>
    </w:p>
    <w:p w14:paraId="5B109DA4" w14:textId="77777777" w:rsidR="00F3306A" w:rsidRPr="00A14646" w:rsidRDefault="00F3306A">
      <w:pPr>
        <w:pStyle w:val="Heading2"/>
      </w:pPr>
      <w:bookmarkStart w:id="23" w:name="_Toc459881518"/>
      <w:bookmarkStart w:id="24" w:name="_Toc459904510"/>
      <w:bookmarkStart w:id="25" w:name="_Toc459904650"/>
      <w:bookmarkStart w:id="26" w:name="_Toc459904747"/>
      <w:bookmarkStart w:id="27" w:name="_Toc459905061"/>
      <w:bookmarkStart w:id="28" w:name="_Toc459905134"/>
      <w:bookmarkStart w:id="29" w:name="_Toc459904511"/>
      <w:bookmarkStart w:id="30" w:name="_Toc459904651"/>
      <w:bookmarkStart w:id="31" w:name="_Toc459904748"/>
      <w:bookmarkStart w:id="32" w:name="_Toc459905062"/>
      <w:bookmarkStart w:id="33" w:name="_Toc459905135"/>
      <w:bookmarkStart w:id="34" w:name="_Toc460422891"/>
      <w:bookmarkEnd w:id="23"/>
      <w:bookmarkEnd w:id="24"/>
      <w:bookmarkEnd w:id="25"/>
      <w:bookmarkEnd w:id="26"/>
      <w:bookmarkEnd w:id="27"/>
      <w:bookmarkEnd w:id="28"/>
      <w:bookmarkEnd w:id="29"/>
      <w:bookmarkEnd w:id="30"/>
      <w:bookmarkEnd w:id="31"/>
      <w:bookmarkEnd w:id="32"/>
      <w:bookmarkEnd w:id="33"/>
      <w:r w:rsidRPr="00A14646">
        <w:lastRenderedPageBreak/>
        <w:t>Outcome 1—Enabling environment</w:t>
      </w:r>
      <w:bookmarkEnd w:id="34"/>
    </w:p>
    <w:p w14:paraId="277C7452" w14:textId="77777777" w:rsidR="006E0F66" w:rsidRPr="00A14646" w:rsidRDefault="006E0F66" w:rsidP="006E0F66">
      <w:pPr>
        <w:pStyle w:val="Body"/>
        <w:rPr>
          <w:i/>
        </w:rPr>
      </w:pPr>
      <w:r w:rsidRPr="00A14646">
        <w:rPr>
          <w:i/>
        </w:rPr>
        <w:t>Relevant GoTL agencies and development partners are collaborating to ensure an enabling environment for rural road asset management.</w:t>
      </w:r>
    </w:p>
    <w:p w14:paraId="6C873C29" w14:textId="0FD9DEB9" w:rsidR="00AA2A0F" w:rsidRPr="00A14646" w:rsidRDefault="00880550" w:rsidP="00FA651B">
      <w:pPr>
        <w:pStyle w:val="Body"/>
      </w:pPr>
      <w:r>
        <w:t>Many parts of</w:t>
      </w:r>
      <w:r w:rsidRPr="00A14646">
        <w:t xml:space="preserve"> </w:t>
      </w:r>
      <w:r w:rsidR="00AA2A0F" w:rsidRPr="00A14646">
        <w:t xml:space="preserve">GoTL have a </w:t>
      </w:r>
      <w:r>
        <w:t>role</w:t>
      </w:r>
      <w:r w:rsidRPr="00A14646">
        <w:t xml:space="preserve"> </w:t>
      </w:r>
      <w:r w:rsidR="00AA2A0F" w:rsidRPr="00A14646">
        <w:t>to play in improving the rural road network. While MPWTC has overriding responsibility</w:t>
      </w:r>
      <w:r w:rsidR="006E0F66" w:rsidRPr="00A14646">
        <w:t xml:space="preserve"> for managing assets</w:t>
      </w:r>
      <w:r w:rsidR="00AA2A0F" w:rsidRPr="00A14646">
        <w:t xml:space="preserve">, other agencies with important roles </w:t>
      </w:r>
      <w:r w:rsidR="00590CDC">
        <w:t>related to rural roads</w:t>
      </w:r>
      <w:r w:rsidR="00AA2A0F" w:rsidRPr="00A14646">
        <w:t xml:space="preserve"> are</w:t>
      </w:r>
      <w:r w:rsidR="00590CDC">
        <w:t>:</w:t>
      </w:r>
      <w:r w:rsidR="00AA2A0F" w:rsidRPr="00A14646">
        <w:t xml:space="preserve"> </w:t>
      </w:r>
      <w:r w:rsidR="00590CDC">
        <w:t>the</w:t>
      </w:r>
      <w:r w:rsidR="00AA2A0F" w:rsidRPr="00A14646">
        <w:t xml:space="preserve"> Ministry of Planning and Strategic Investment, which includes MPS, ADN and NPC; Ministry of Finance; Ministry of Commerce, Industry and Environment; SEPFOPE; </w:t>
      </w:r>
      <w:r w:rsidR="00B74FE3">
        <w:t xml:space="preserve">the Secretary of State for the Support and Socio-Economic Promotion of Women (SEM) </w:t>
      </w:r>
      <w:r w:rsidR="00AA2A0F" w:rsidRPr="00A14646">
        <w:t xml:space="preserve">and </w:t>
      </w:r>
      <w:r w:rsidR="00590CDC">
        <w:t xml:space="preserve">the </w:t>
      </w:r>
      <w:r w:rsidR="00AA2A0F" w:rsidRPr="00A14646">
        <w:t>Ministry of State Administration, which has responsibility for municipal</w:t>
      </w:r>
      <w:r w:rsidR="00590CDC">
        <w:t xml:space="preserve"> and local leadership</w:t>
      </w:r>
      <w:r w:rsidR="00AA2A0F" w:rsidRPr="00A14646">
        <w:t>. MPWTC must work collaboratively with these agencies to plan, finance and execute rural roadworks. R4D</w:t>
      </w:r>
      <w:r w:rsidR="00BB2579">
        <w:t>-SP</w:t>
      </w:r>
      <w:r w:rsidR="00AA2A0F" w:rsidRPr="00A14646">
        <w:t xml:space="preserve"> </w:t>
      </w:r>
      <w:r w:rsidR="00590CDC">
        <w:t>should not</w:t>
      </w:r>
      <w:r w:rsidR="00AA2A0F" w:rsidRPr="00A14646">
        <w:t xml:space="preserve"> manage relationships between these agencies but </w:t>
      </w:r>
      <w:r w:rsidR="006E0F66" w:rsidRPr="00A14646">
        <w:t>will</w:t>
      </w:r>
      <w:r w:rsidR="00AA2A0F" w:rsidRPr="00A14646">
        <w:t xml:space="preserve"> seek to stimulate and facilitate collaboration and a shared sense of purpose. </w:t>
      </w:r>
      <w:r w:rsidR="00C62CA0">
        <w:t xml:space="preserve">Working with MPWTC, </w:t>
      </w:r>
      <w:r w:rsidR="006A7592">
        <w:t xml:space="preserve">R4D-SP </w:t>
      </w:r>
      <w:r w:rsidR="00C62CA0">
        <w:t xml:space="preserve">will </w:t>
      </w:r>
      <w:r w:rsidR="00462A04">
        <w:t>support</w:t>
      </w:r>
      <w:r w:rsidR="00C62CA0">
        <w:t xml:space="preserve"> the Minister of State, Coordinator of Economic Affairs to manage coordination between ministries. </w:t>
      </w:r>
      <w:r w:rsidR="00EA54B3" w:rsidRPr="00A14646">
        <w:rPr>
          <w:lang w:eastAsia="id-ID"/>
        </w:rPr>
        <w:t xml:space="preserve">MPWTC </w:t>
      </w:r>
      <w:r w:rsidR="004C1534">
        <w:rPr>
          <w:lang w:eastAsia="id-ID"/>
        </w:rPr>
        <w:t xml:space="preserve">will </w:t>
      </w:r>
      <w:r w:rsidR="00EA54B3" w:rsidRPr="00A14646">
        <w:rPr>
          <w:lang w:eastAsia="id-ID"/>
        </w:rPr>
        <w:t>lead an annual inter-ministerial forum to agree on priorities and funding for rural road works, in line with the RRMPIS.</w:t>
      </w:r>
      <w:r w:rsidR="00004BEA">
        <w:rPr>
          <w:lang w:eastAsia="id-ID"/>
        </w:rPr>
        <w:t xml:space="preserve"> </w:t>
      </w:r>
    </w:p>
    <w:p w14:paraId="1B1BF0F3" w14:textId="2D982F4F" w:rsidR="00C7694F" w:rsidRPr="00A14646" w:rsidRDefault="009C588C" w:rsidP="00FA651B">
      <w:pPr>
        <w:pStyle w:val="Body"/>
      </w:pPr>
      <w:r w:rsidRPr="00A14646">
        <w:t>The RRMPIS will be the framework for achieving collaboration. Drawing on the endorsement of the plan by the GoTL Council of Ministers, R4D</w:t>
      </w:r>
      <w:r w:rsidR="00E56CFB">
        <w:t>-SP</w:t>
      </w:r>
      <w:r w:rsidRPr="00A14646">
        <w:t xml:space="preserve"> will assist MPWTC to promote the RRMPIS with other GoTL agencies, including within municipalities.</w:t>
      </w:r>
      <w:r w:rsidR="00C7694F" w:rsidRPr="00A14646">
        <w:t xml:space="preserve"> The aim will be for the RRMPIS to be the basis for setting and targeting annual rural road funding across all GoTL agencies, including SEPFOPE. </w:t>
      </w:r>
      <w:r w:rsidR="006E0F66" w:rsidRPr="00A14646">
        <w:t xml:space="preserve">A new GoTL roads policy (see Outcome 3) will support better coordination across ministries.  </w:t>
      </w:r>
    </w:p>
    <w:p w14:paraId="19F75E17" w14:textId="3442087E" w:rsidR="007137D3" w:rsidRPr="00A14646" w:rsidRDefault="00C7694F" w:rsidP="00FA651B">
      <w:pPr>
        <w:pStyle w:val="Body"/>
      </w:pPr>
      <w:r w:rsidRPr="00A14646">
        <w:t>Several other development partners, notably ADB, JICA and EU</w:t>
      </w:r>
      <w:r w:rsidR="00590CDC">
        <w:t>,</w:t>
      </w:r>
      <w:r w:rsidRPr="00A14646">
        <w:t xml:space="preserve"> are also working with MPWTC on road</w:t>
      </w:r>
      <w:r w:rsidR="00D35653" w:rsidRPr="00A14646">
        <w:t>-related</w:t>
      </w:r>
      <w:r w:rsidRPr="00A14646">
        <w:t xml:space="preserve"> activities and </w:t>
      </w:r>
      <w:r w:rsidR="006A7592">
        <w:t xml:space="preserve">R4D-SP </w:t>
      </w:r>
      <w:r w:rsidRPr="00A14646">
        <w:t>will support DRBFC to manage collaboration between these partners. This will include assisting MPWTC to lead regular meetings of a multi-agency Roads Working Group.</w:t>
      </w:r>
      <w:r w:rsidR="007137D3" w:rsidRPr="00A14646">
        <w:t xml:space="preserve"> </w:t>
      </w:r>
    </w:p>
    <w:p w14:paraId="41E15A98" w14:textId="1740FB98" w:rsidR="00AA2A0F" w:rsidRPr="00A14646" w:rsidRDefault="009C588C" w:rsidP="00FA651B">
      <w:pPr>
        <w:pStyle w:val="Body"/>
      </w:pPr>
      <w:r w:rsidRPr="00A14646">
        <w:t>Within the GoTL structure, the most c</w:t>
      </w:r>
      <w:r w:rsidR="00AA2A0F" w:rsidRPr="00A14646">
        <w:t>ritical relationship</w:t>
      </w:r>
      <w:r w:rsidR="00B16942">
        <w:t>s</w:t>
      </w:r>
      <w:r w:rsidRPr="00A14646">
        <w:t xml:space="preserve"> to strengthen</w:t>
      </w:r>
      <w:r w:rsidR="00AA2A0F" w:rsidRPr="00A14646">
        <w:t xml:space="preserve"> </w:t>
      </w:r>
      <w:r w:rsidR="00B16942">
        <w:t>are</w:t>
      </w:r>
      <w:r w:rsidR="00B16942" w:rsidRPr="00A14646">
        <w:t xml:space="preserve"> </w:t>
      </w:r>
      <w:r w:rsidRPr="00A14646">
        <w:t>between MPWTC and ADN</w:t>
      </w:r>
      <w:r w:rsidR="00E56CFB">
        <w:t>, MPS</w:t>
      </w:r>
      <w:r w:rsidRPr="00A14646">
        <w:t xml:space="preserve"> and NPC. Since roads funding is </w:t>
      </w:r>
      <w:r w:rsidR="00E56CFB">
        <w:t xml:space="preserve">currently </w:t>
      </w:r>
      <w:r w:rsidRPr="00A14646">
        <w:t xml:space="preserve">channelled through the Infrastructure Fund, </w:t>
      </w:r>
      <w:r w:rsidR="00B16942">
        <w:t xml:space="preserve">which </w:t>
      </w:r>
      <w:r w:rsidRPr="00A14646">
        <w:t xml:space="preserve">is managed by </w:t>
      </w:r>
      <w:r w:rsidR="00E56CFB">
        <w:t>MPS and involves ADN and NPC</w:t>
      </w:r>
      <w:r w:rsidRPr="00A14646">
        <w:t xml:space="preserve">, </w:t>
      </w:r>
      <w:r w:rsidR="00AA2A0F" w:rsidRPr="00A14646">
        <w:t xml:space="preserve">efficient </w:t>
      </w:r>
      <w:r w:rsidRPr="00A14646">
        <w:t xml:space="preserve">contracting of rural road activities requires collaboration with </w:t>
      </w:r>
      <w:r w:rsidR="00E56CFB">
        <w:t>these agencies</w:t>
      </w:r>
      <w:r w:rsidRPr="00A14646">
        <w:t xml:space="preserve">. There is already an effective relationship with NPC and a good model for procurement through the NPC was established during Phase </w:t>
      </w:r>
      <w:r w:rsidR="00B16942">
        <w:t>I</w:t>
      </w:r>
      <w:r w:rsidRPr="00A14646">
        <w:t xml:space="preserve">. During </w:t>
      </w:r>
      <w:r w:rsidR="00070967">
        <w:t>Phase II</w:t>
      </w:r>
      <w:r w:rsidRPr="00A14646">
        <w:t xml:space="preserve"> </w:t>
      </w:r>
      <w:r w:rsidR="006A7592">
        <w:t xml:space="preserve">R4D-SP </w:t>
      </w:r>
      <w:r w:rsidRPr="00A14646">
        <w:t>will support MPWTC to work with ADN to improve the efficiency and timeliness of approving designs and payments to contractors. The approach taken will recognise ADN’s mandate and seek ‘win-win’ solutions that improve the performance of both ADN and MPWTC.</w:t>
      </w:r>
      <w:r w:rsidR="009514D5" w:rsidRPr="00A14646">
        <w:t xml:space="preserve"> </w:t>
      </w:r>
      <w:r w:rsidR="006A7592">
        <w:t xml:space="preserve">R4D-SP </w:t>
      </w:r>
      <w:r w:rsidR="009514D5" w:rsidRPr="00A14646">
        <w:t>will support DRBFC to work with ADN to develop shared design standards and approval protocols for rural road works carried</w:t>
      </w:r>
      <w:r w:rsidR="009030B7">
        <w:t xml:space="preserve"> out</w:t>
      </w:r>
      <w:r w:rsidR="009514D5" w:rsidRPr="00A14646">
        <w:t xml:space="preserve"> under R4D supervision. </w:t>
      </w:r>
    </w:p>
    <w:p w14:paraId="7D5D4292" w14:textId="60726223" w:rsidR="007137D3" w:rsidRPr="00A14646" w:rsidRDefault="007137D3" w:rsidP="00FA651B">
      <w:pPr>
        <w:pStyle w:val="Body"/>
      </w:pPr>
      <w:r w:rsidRPr="00A14646">
        <w:t xml:space="preserve">The municipal focus for </w:t>
      </w:r>
      <w:r w:rsidR="00070967">
        <w:t>Phase II</w:t>
      </w:r>
      <w:r w:rsidRPr="00A14646">
        <w:t xml:space="preserve"> (see Outcome 4) will also strengthen the engagement and coordination of municipal stakeholders, including from other agencies or programs such as </w:t>
      </w:r>
      <w:r w:rsidR="009030B7">
        <w:t>MCIE</w:t>
      </w:r>
      <w:r w:rsidRPr="00A14646">
        <w:t>, PDIM, SEPFOPE and PNDS.</w:t>
      </w:r>
    </w:p>
    <w:p w14:paraId="7DCFD492" w14:textId="77777777" w:rsidR="006E0F66" w:rsidRPr="00A14646" w:rsidRDefault="006E0F66" w:rsidP="006E0F66">
      <w:pPr>
        <w:pStyle w:val="Body"/>
      </w:pPr>
      <w:r w:rsidRPr="00A14646">
        <w:t>Core Outputs to achieve Outcome 1 will include:</w:t>
      </w:r>
    </w:p>
    <w:p w14:paraId="291AD6DB" w14:textId="1AA9DD85" w:rsidR="006E0F66" w:rsidRPr="0050055A" w:rsidRDefault="003A0F2E" w:rsidP="003A0F2E">
      <w:pPr>
        <w:pStyle w:val="Body"/>
        <w:ind w:left="360"/>
      </w:pPr>
      <w:r w:rsidRPr="0050055A">
        <w:t>Output 1.1:</w:t>
      </w:r>
      <w:r w:rsidRPr="0050055A">
        <w:tab/>
      </w:r>
      <w:r w:rsidR="006E0F66" w:rsidRPr="0050055A">
        <w:t>Development of Rural Roads Policy by MPWTC supported</w:t>
      </w:r>
    </w:p>
    <w:p w14:paraId="05B1661B" w14:textId="04414971" w:rsidR="006E0F66" w:rsidRPr="0050055A" w:rsidRDefault="003A0F2E" w:rsidP="003A0F2E">
      <w:pPr>
        <w:pStyle w:val="Body"/>
        <w:ind w:left="360"/>
      </w:pPr>
      <w:r w:rsidRPr="0050055A">
        <w:t xml:space="preserve">Output 1.2: </w:t>
      </w:r>
      <w:r w:rsidR="006E0F66" w:rsidRPr="0050055A">
        <w:t>Secretariat support for Inter-Ministerial Forum provided</w:t>
      </w:r>
    </w:p>
    <w:p w14:paraId="01A6C56C" w14:textId="5D11B6C2" w:rsidR="006E0F66" w:rsidRPr="0050055A" w:rsidRDefault="003A0F2E" w:rsidP="003A0F2E">
      <w:pPr>
        <w:pStyle w:val="Body"/>
        <w:ind w:left="360"/>
      </w:pPr>
      <w:r w:rsidRPr="0050055A">
        <w:lastRenderedPageBreak/>
        <w:t xml:space="preserve">Output 1.3: </w:t>
      </w:r>
      <w:r w:rsidR="006E0F66" w:rsidRPr="0050055A">
        <w:t>Roads Working Group instigated and facilitated</w:t>
      </w:r>
    </w:p>
    <w:p w14:paraId="75F068C5" w14:textId="00D387F2" w:rsidR="006E0F66" w:rsidRPr="00A14646" w:rsidRDefault="003A0F2E" w:rsidP="003A0F2E">
      <w:pPr>
        <w:pStyle w:val="Body"/>
        <w:ind w:left="360"/>
      </w:pPr>
      <w:r w:rsidRPr="0050055A">
        <w:t xml:space="preserve">Output 1.4: </w:t>
      </w:r>
      <w:r w:rsidR="006E0F66" w:rsidRPr="0050055A">
        <w:t xml:space="preserve">Technical </w:t>
      </w:r>
      <w:r w:rsidR="00E56CFB">
        <w:t>a</w:t>
      </w:r>
      <w:r w:rsidR="006E0F66" w:rsidRPr="00A14646">
        <w:t xml:space="preserve">dvice provided to </w:t>
      </w:r>
      <w:r w:rsidR="00E56CFB">
        <w:t xml:space="preserve">ensure successful </w:t>
      </w:r>
      <w:r w:rsidR="006E0F66" w:rsidRPr="00A14646">
        <w:t>execution of road contracts</w:t>
      </w:r>
    </w:p>
    <w:p w14:paraId="22F031AD" w14:textId="77777777" w:rsidR="00F3306A" w:rsidRPr="00A14646" w:rsidRDefault="00F3306A" w:rsidP="00F3306A">
      <w:pPr>
        <w:pStyle w:val="Heading2"/>
      </w:pPr>
      <w:bookmarkStart w:id="35" w:name="_Toc460422892"/>
      <w:r w:rsidRPr="00A14646">
        <w:t>Outcome 2—Private sector</w:t>
      </w:r>
      <w:r w:rsidR="006E0F66" w:rsidRPr="00A14646">
        <w:t xml:space="preserve"> engagement</w:t>
      </w:r>
      <w:bookmarkEnd w:id="35"/>
    </w:p>
    <w:p w14:paraId="73AE6C46" w14:textId="15B8ACA9" w:rsidR="006E0F66" w:rsidRPr="00A14646" w:rsidRDefault="006E0F66" w:rsidP="006E0F66">
      <w:pPr>
        <w:pStyle w:val="Body"/>
        <w:rPr>
          <w:i/>
        </w:rPr>
      </w:pPr>
      <w:r w:rsidRPr="00A14646">
        <w:rPr>
          <w:i/>
        </w:rPr>
        <w:t xml:space="preserve">Local civil works contractors are competing for rural roadwork tenders, and in implementation, are meeting technical </w:t>
      </w:r>
      <w:r w:rsidR="00B16942">
        <w:rPr>
          <w:i/>
        </w:rPr>
        <w:t xml:space="preserve">and social </w:t>
      </w:r>
      <w:r w:rsidR="00935683">
        <w:rPr>
          <w:i/>
        </w:rPr>
        <w:t>protection</w:t>
      </w:r>
      <w:r w:rsidR="00B16942">
        <w:rPr>
          <w:i/>
        </w:rPr>
        <w:t xml:space="preserve"> </w:t>
      </w:r>
      <w:r w:rsidRPr="00A14646">
        <w:rPr>
          <w:i/>
        </w:rPr>
        <w:t>standards and</w:t>
      </w:r>
      <w:r w:rsidR="00E56CFB">
        <w:rPr>
          <w:i/>
        </w:rPr>
        <w:t xml:space="preserve"> </w:t>
      </w:r>
      <w:r w:rsidRPr="00A14646">
        <w:rPr>
          <w:i/>
        </w:rPr>
        <w:t>environmental</w:t>
      </w:r>
      <w:r w:rsidR="00E56CFB">
        <w:rPr>
          <w:i/>
        </w:rPr>
        <w:t xml:space="preserve">, </w:t>
      </w:r>
      <w:r w:rsidR="00B16942">
        <w:rPr>
          <w:i/>
        </w:rPr>
        <w:t xml:space="preserve">social, </w:t>
      </w:r>
      <w:r w:rsidR="00E56CFB">
        <w:rPr>
          <w:i/>
        </w:rPr>
        <w:t>legal</w:t>
      </w:r>
      <w:r w:rsidR="00935683">
        <w:rPr>
          <w:i/>
        </w:rPr>
        <w:t>,</w:t>
      </w:r>
      <w:r w:rsidR="00E56CFB">
        <w:rPr>
          <w:i/>
        </w:rPr>
        <w:t xml:space="preserve"> and contractual</w:t>
      </w:r>
      <w:r w:rsidRPr="00A14646">
        <w:rPr>
          <w:i/>
        </w:rPr>
        <w:t xml:space="preserve"> safeguards.</w:t>
      </w:r>
    </w:p>
    <w:p w14:paraId="057C9CA3" w14:textId="788DBD24" w:rsidR="003F3217" w:rsidRPr="00A14646" w:rsidRDefault="00E66304" w:rsidP="00755C0A">
      <w:pPr>
        <w:pStyle w:val="Body"/>
      </w:pPr>
      <w:r w:rsidRPr="00A14646">
        <w:t xml:space="preserve">GoTL intends to continue contracting private sector contractors to undertake rehabilitation and maintenance of rural roads. </w:t>
      </w:r>
      <w:r w:rsidR="00AA5D2F" w:rsidRPr="00A14646">
        <w:t xml:space="preserve">Sufficient contractors are required to generate a competitive industry, which in turn is a critical element of sustainability. </w:t>
      </w:r>
      <w:r w:rsidR="00070967">
        <w:t>R4D-SP</w:t>
      </w:r>
      <w:r w:rsidRPr="00A14646">
        <w:t xml:space="preserve"> will </w:t>
      </w:r>
      <w:r w:rsidR="009030B7">
        <w:t xml:space="preserve">continue to </w:t>
      </w:r>
      <w:r w:rsidRPr="00A14646">
        <w:t xml:space="preserve">support development of a pool of skilled contractors to </w:t>
      </w:r>
      <w:r w:rsidR="003F3217" w:rsidRPr="00A14646">
        <w:t xml:space="preserve">tender for and </w:t>
      </w:r>
      <w:r w:rsidRPr="00A14646">
        <w:t>undertake this work.</w:t>
      </w:r>
      <w:r w:rsidR="003F3217" w:rsidRPr="00A14646">
        <w:t xml:space="preserve"> Contractors are required in each municipality who have the skills, financial resources and interest to bid for rural roads contracts</w:t>
      </w:r>
      <w:r w:rsidR="0096549D" w:rsidRPr="00A14646">
        <w:t>.</w:t>
      </w:r>
    </w:p>
    <w:p w14:paraId="1891DF93" w14:textId="5E539E5C" w:rsidR="00E66304" w:rsidRPr="00A14646" w:rsidRDefault="003F3217" w:rsidP="00755C0A">
      <w:pPr>
        <w:pStyle w:val="Body"/>
      </w:pPr>
      <w:r w:rsidRPr="00A14646">
        <w:t xml:space="preserve">Phase </w:t>
      </w:r>
      <w:r w:rsidR="00E56CFB">
        <w:t>I</w:t>
      </w:r>
      <w:r w:rsidRPr="00A14646">
        <w:t xml:space="preserve"> worked intensively to train contractors</w:t>
      </w:r>
      <w:r w:rsidR="0096549D" w:rsidRPr="00A14646">
        <w:t xml:space="preserve">, collaborating with the </w:t>
      </w:r>
      <w:r w:rsidR="007D4046" w:rsidRPr="00A14646">
        <w:t xml:space="preserve">EU’s </w:t>
      </w:r>
      <w:r w:rsidR="0096549D" w:rsidRPr="00A14646">
        <w:t>E</w:t>
      </w:r>
      <w:r w:rsidR="007D4046" w:rsidRPr="00A14646">
        <w:t xml:space="preserve">nhancing Rural Access (ERA) </w:t>
      </w:r>
      <w:r w:rsidR="0096549D" w:rsidRPr="00A14646">
        <w:t>pro</w:t>
      </w:r>
      <w:r w:rsidR="00E26BCD" w:rsidRPr="00A14646">
        <w:t xml:space="preserve">ject. </w:t>
      </w:r>
      <w:r w:rsidR="008467B7">
        <w:t xml:space="preserve">Depending on the extent to which ERA continues to provide contractor training, </w:t>
      </w:r>
      <w:r w:rsidR="00070967">
        <w:t>Phase II</w:t>
      </w:r>
      <w:r w:rsidR="00E26BCD" w:rsidRPr="00A14646">
        <w:t xml:space="preserve"> </w:t>
      </w:r>
      <w:r w:rsidR="008467B7">
        <w:t>may have</w:t>
      </w:r>
      <w:r w:rsidR="00E26BCD" w:rsidRPr="00A14646">
        <w:t xml:space="preserve"> fewer resources for training of contractors</w:t>
      </w:r>
      <w:r w:rsidR="008467B7">
        <w:t xml:space="preserve">, requiring a carefully </w:t>
      </w:r>
      <w:r w:rsidR="00E26BCD" w:rsidRPr="00A14646">
        <w:t>targeted approach</w:t>
      </w:r>
      <w:r w:rsidR="00722144" w:rsidRPr="00A14646">
        <w:t xml:space="preserve">. Successful tenderers who have not been previously trained will be </w:t>
      </w:r>
      <w:r w:rsidR="00C526DC">
        <w:t xml:space="preserve">provided initial </w:t>
      </w:r>
      <w:r w:rsidR="008467B7">
        <w:t>train</w:t>
      </w:r>
      <w:r w:rsidR="00C526DC">
        <w:t>ing</w:t>
      </w:r>
      <w:r w:rsidR="00722144" w:rsidRPr="00A14646">
        <w:t xml:space="preserve"> </w:t>
      </w:r>
      <w:r w:rsidR="008467B7">
        <w:t xml:space="preserve">and all contractors will receive follow up coaching and mentoring, founded on the approaches undertaken in Phase </w:t>
      </w:r>
      <w:r w:rsidR="00E56CFB">
        <w:t>I</w:t>
      </w:r>
      <w:r w:rsidR="008467B7">
        <w:t>. Training will cover</w:t>
      </w:r>
      <w:r w:rsidR="00722144" w:rsidRPr="00A14646">
        <w:t xml:space="preserve"> </w:t>
      </w:r>
      <w:r w:rsidR="00D35653" w:rsidRPr="00A14646">
        <w:t>contract and construction management, social and environmental safeguards, quality control and payment certificate preparation</w:t>
      </w:r>
      <w:r w:rsidR="00722144" w:rsidRPr="00A14646">
        <w:t>.</w:t>
      </w:r>
      <w:r w:rsidR="0050483C" w:rsidRPr="00A14646">
        <w:t xml:space="preserve"> </w:t>
      </w:r>
      <w:r w:rsidR="008467B7">
        <w:t>It</w:t>
      </w:r>
      <w:r w:rsidR="008467B7" w:rsidRPr="00A14646">
        <w:t xml:space="preserve"> </w:t>
      </w:r>
      <w:r w:rsidR="0050483C" w:rsidRPr="00A14646">
        <w:t xml:space="preserve">will include skills to prepare invoices according to GoTL requirements. </w:t>
      </w:r>
      <w:r w:rsidR="008467B7">
        <w:t>More advanced training courses will be offered to contractors who have successfully completed the basic training courses.</w:t>
      </w:r>
      <w:r w:rsidR="008467B7" w:rsidRPr="00A14646">
        <w:t xml:space="preserve"> </w:t>
      </w:r>
      <w:r w:rsidR="00722144" w:rsidRPr="00A14646">
        <w:t>Pre-bid training will continue a</w:t>
      </w:r>
      <w:r w:rsidR="0050483C" w:rsidRPr="00A14646">
        <w:t>s a requirement for any interested contractors.</w:t>
      </w:r>
    </w:p>
    <w:p w14:paraId="2F3AD362" w14:textId="48EF1EFD" w:rsidR="0050483C" w:rsidRDefault="00070967" w:rsidP="00755C0A">
      <w:pPr>
        <w:pStyle w:val="Body"/>
      </w:pPr>
      <w:r>
        <w:t>R4D-SP</w:t>
      </w:r>
      <w:r w:rsidR="0050483C" w:rsidRPr="00A14646">
        <w:t xml:space="preserve"> will support institutionalisation of training capacity within local organisations, particularly Don Bosco. This will require a strategy to transition payment for training from development partners to GoTL or contractors themselves. </w:t>
      </w:r>
      <w:r w:rsidR="006A7592">
        <w:t xml:space="preserve">R4D-SP </w:t>
      </w:r>
      <w:r w:rsidR="0050483C" w:rsidRPr="00A14646">
        <w:t xml:space="preserve">staff will work with Don Bosco and other institutions to continually assess and refine course content and delivery. </w:t>
      </w:r>
      <w:r w:rsidR="008467B7">
        <w:t>This will be done in collaboration with the next phase of the EU ERA program.</w:t>
      </w:r>
      <w:r w:rsidR="008467B7">
        <w:rPr>
          <w:rStyle w:val="FootnoteReference"/>
        </w:rPr>
        <w:footnoteReference w:id="5"/>
      </w:r>
      <w:r w:rsidR="008467B7">
        <w:t xml:space="preserve"> </w:t>
      </w:r>
    </w:p>
    <w:p w14:paraId="56227ECF" w14:textId="06A82DB0" w:rsidR="00A20BA0" w:rsidRPr="00A14646" w:rsidRDefault="00A20BA0" w:rsidP="00755C0A">
      <w:pPr>
        <w:pStyle w:val="Body"/>
      </w:pPr>
      <w:r>
        <w:t>R4D-SP will liaise and coordinate with Chambers of Commerce and Industry in Timor-Leste (CCI-TL) as a s</w:t>
      </w:r>
      <w:r w:rsidRPr="00037888">
        <w:t xml:space="preserve">trategic partner </w:t>
      </w:r>
      <w:r>
        <w:t xml:space="preserve">on private sector development issues as CCI-TL is a strong lobby organisation </w:t>
      </w:r>
      <w:r w:rsidRPr="00037888">
        <w:t xml:space="preserve">representing the </w:t>
      </w:r>
      <w:r w:rsidRPr="002F2443">
        <w:rPr>
          <w:szCs w:val="18"/>
        </w:rPr>
        <w:t>needs</w:t>
      </w:r>
      <w:r w:rsidRPr="00037888">
        <w:t xml:space="preserve"> of its members</w:t>
      </w:r>
      <w:r>
        <w:t>, including contractors working with R4D,</w:t>
      </w:r>
      <w:r w:rsidRPr="00037888">
        <w:t xml:space="preserve"> </w:t>
      </w:r>
      <w:r>
        <w:t xml:space="preserve">in addition to </w:t>
      </w:r>
      <w:r w:rsidRPr="00037888">
        <w:t>delivering a range of business services</w:t>
      </w:r>
      <w:r>
        <w:t>.</w:t>
      </w:r>
    </w:p>
    <w:p w14:paraId="7ECC2D4A" w14:textId="371A3DC6" w:rsidR="0050483C" w:rsidRPr="00A14646" w:rsidRDefault="0050483C" w:rsidP="00755C0A">
      <w:pPr>
        <w:pStyle w:val="Body"/>
      </w:pPr>
      <w:r w:rsidRPr="00A14646">
        <w:t xml:space="preserve">Capacity development for contractors will reflect the different contracting requirements for rehabilitation (larger contractors with more equipment and an existing labour force) and for </w:t>
      </w:r>
      <w:r w:rsidRPr="00A14646">
        <w:lastRenderedPageBreak/>
        <w:t xml:space="preserve">maintenance (smaller contractors </w:t>
      </w:r>
      <w:r w:rsidR="00D35653" w:rsidRPr="00A14646">
        <w:t xml:space="preserve">using community groups </w:t>
      </w:r>
      <w:r w:rsidRPr="00A14646">
        <w:t>with minimal equipment and staff).</w:t>
      </w:r>
      <w:r w:rsidR="00AA5D2F" w:rsidRPr="00A14646">
        <w:t xml:space="preserve"> </w:t>
      </w:r>
      <w:r w:rsidR="00070967">
        <w:t>Phase II</w:t>
      </w:r>
      <w:r w:rsidR="00AA5D2F" w:rsidRPr="00A14646">
        <w:t xml:space="preserve"> will continue the use of Community Maintenance Groups, engaged through private sector contractors. Contractors will be trained and supported to engage and supervise the groups</w:t>
      </w:r>
      <w:r w:rsidR="00F075C6">
        <w:t xml:space="preserve"> in ways that maximise work for women and the most vulnerable</w:t>
      </w:r>
      <w:r w:rsidR="00AA5D2F" w:rsidRPr="00A14646">
        <w:t>.</w:t>
      </w:r>
      <w:r w:rsidR="00F075C6">
        <w:t xml:space="preserve"> </w:t>
      </w:r>
    </w:p>
    <w:p w14:paraId="79F27627" w14:textId="3FD686E6" w:rsidR="0050483C" w:rsidRPr="00A14646" w:rsidRDefault="0050483C" w:rsidP="00755C0A">
      <w:pPr>
        <w:pStyle w:val="Body"/>
      </w:pPr>
      <w:r w:rsidRPr="00A14646">
        <w:t xml:space="preserve">Supervision of contractors will move increasingly to Municipal Public Works staff during </w:t>
      </w:r>
      <w:r w:rsidR="00070967">
        <w:t>Phase II</w:t>
      </w:r>
      <w:r w:rsidRPr="00A14646">
        <w:t xml:space="preserve">. This will allow </w:t>
      </w:r>
      <w:r w:rsidR="006A7592">
        <w:t xml:space="preserve">R4D-SP </w:t>
      </w:r>
      <w:r w:rsidRPr="00A14646">
        <w:t xml:space="preserve">Regional </w:t>
      </w:r>
      <w:r w:rsidR="00A20BA0">
        <w:t xml:space="preserve">Coordinators </w:t>
      </w:r>
      <w:r w:rsidRPr="00A14646">
        <w:t xml:space="preserve">to play a stronger mentoring role for contractors, improving the quality of their construction activities and business practices. </w:t>
      </w:r>
    </w:p>
    <w:p w14:paraId="65ABA330" w14:textId="24020C95" w:rsidR="0050483C" w:rsidRPr="00A14646" w:rsidRDefault="0050483C" w:rsidP="00755C0A">
      <w:pPr>
        <w:pStyle w:val="Body"/>
      </w:pPr>
      <w:r w:rsidRPr="00A14646">
        <w:t xml:space="preserve">Other parts of the </w:t>
      </w:r>
      <w:r w:rsidR="006A7592">
        <w:t xml:space="preserve">R4D-SP </w:t>
      </w:r>
      <w:r w:rsidRPr="00A14646">
        <w:t xml:space="preserve">program will seek to address the delays in contractor payments that are a barrier </w:t>
      </w:r>
      <w:r w:rsidR="00A20BA0">
        <w:t xml:space="preserve">to </w:t>
      </w:r>
      <w:r w:rsidRPr="00A14646">
        <w:t>the private sector retaining an interest in bidding for rural roads contracts.</w:t>
      </w:r>
    </w:p>
    <w:p w14:paraId="04A04D5F" w14:textId="54732ED3" w:rsidR="00453A23" w:rsidRPr="00A14646" w:rsidRDefault="00453A23" w:rsidP="00453A23">
      <w:pPr>
        <w:pStyle w:val="Body"/>
      </w:pPr>
      <w:r w:rsidRPr="00A14646">
        <w:t>Core Outputs to achieve Outcome 2 will include:</w:t>
      </w:r>
    </w:p>
    <w:p w14:paraId="1D71FEC3" w14:textId="51DE6F8E" w:rsidR="00B00345" w:rsidRPr="0050055A" w:rsidRDefault="003A0F2E" w:rsidP="003A0F2E">
      <w:pPr>
        <w:pStyle w:val="Body"/>
        <w:ind w:left="1560" w:hanging="1134"/>
      </w:pPr>
      <w:r w:rsidRPr="0050055A">
        <w:t xml:space="preserve">Output 2.1:  </w:t>
      </w:r>
      <w:r w:rsidR="00B00345" w:rsidRPr="0050055A">
        <w:t>Training provided and institutionali</w:t>
      </w:r>
      <w:r w:rsidR="00BB2F9F" w:rsidRPr="0050055A">
        <w:t>s</w:t>
      </w:r>
      <w:r w:rsidR="00B00345" w:rsidRPr="0050055A">
        <w:t>ation, standardi</w:t>
      </w:r>
      <w:r w:rsidR="00BB2F9F" w:rsidRPr="0050055A">
        <w:t>s</w:t>
      </w:r>
      <w:r w:rsidR="00B00345" w:rsidRPr="0050055A">
        <w:t>ation and capacity development for training and mentoring of local civil works contractors in line with the recommendations of the RRMPIS</w:t>
      </w:r>
    </w:p>
    <w:p w14:paraId="5F453970" w14:textId="49AC513B" w:rsidR="00453A23" w:rsidRPr="00A14646" w:rsidRDefault="003A0F2E" w:rsidP="003A0F2E">
      <w:pPr>
        <w:pStyle w:val="Body"/>
        <w:ind w:left="1560" w:hanging="1276"/>
      </w:pPr>
      <w:r w:rsidRPr="0050055A">
        <w:t xml:space="preserve"> </w:t>
      </w:r>
      <w:r w:rsidR="00B00345" w:rsidRPr="0050055A">
        <w:t xml:space="preserve"> </w:t>
      </w:r>
      <w:r w:rsidRPr="0050055A">
        <w:t xml:space="preserve">Output 2.2:  </w:t>
      </w:r>
      <w:r w:rsidR="00B00345" w:rsidRPr="00766C3C">
        <w:t>Technical advice and coordination support provided to NPC, ADN, MPS, MoF, MPWTC, the Office of the Coordinating Minister of Economic Affairs, other GoTL agencies to ensure that appropriate private sector incentives are in place, including predictable annual budgets for the rural roads sector, an effective system for contractor classification, and transparent and uniform tendering and bid-evaluation procedures that provide value-for-money</w:t>
      </w:r>
    </w:p>
    <w:p w14:paraId="7DB95CFE" w14:textId="77777777" w:rsidR="00F3306A" w:rsidRPr="00A14646" w:rsidRDefault="00F3306A" w:rsidP="00F3306A">
      <w:pPr>
        <w:pStyle w:val="Heading2"/>
      </w:pPr>
      <w:bookmarkStart w:id="36" w:name="_Toc460422893"/>
      <w:r w:rsidRPr="00A14646">
        <w:t xml:space="preserve">Outcome 3—MPWTC </w:t>
      </w:r>
      <w:r w:rsidR="00453A23" w:rsidRPr="00A14646">
        <w:t>performance</w:t>
      </w:r>
      <w:bookmarkEnd w:id="36"/>
    </w:p>
    <w:p w14:paraId="4B317E46" w14:textId="3E714429" w:rsidR="00453A23" w:rsidRPr="00A14646" w:rsidRDefault="00453A23" w:rsidP="00453A23">
      <w:pPr>
        <w:pStyle w:val="Body"/>
        <w:rPr>
          <w:i/>
        </w:rPr>
      </w:pPr>
      <w:r w:rsidRPr="00A14646">
        <w:rPr>
          <w:i/>
        </w:rPr>
        <w:t>MPWTC is effectively planning, budgeting and delivering rural road works as set out in the GoTL Rural Roads Master</w:t>
      </w:r>
      <w:r w:rsidR="00B00345">
        <w:rPr>
          <w:i/>
        </w:rPr>
        <w:t xml:space="preserve"> P</w:t>
      </w:r>
      <w:r w:rsidRPr="00A14646">
        <w:rPr>
          <w:i/>
        </w:rPr>
        <w:t>lan.</w:t>
      </w:r>
    </w:p>
    <w:p w14:paraId="44C622F7" w14:textId="0CFEA373" w:rsidR="006E6147" w:rsidRPr="00A14646" w:rsidRDefault="00B2484F" w:rsidP="00EE029F">
      <w:pPr>
        <w:pStyle w:val="Body"/>
      </w:pPr>
      <w:r>
        <w:t xml:space="preserve">With the commencement of Phase II, the GoTL-funded program of rural road rehabilitation and maintenance work, known as R4D, will be transferred to MPWTC. It will be managed by </w:t>
      </w:r>
      <w:r w:rsidR="006E6147" w:rsidRPr="00B2484F">
        <w:t xml:space="preserve">DRBFC with the support of </w:t>
      </w:r>
      <w:r>
        <w:t>R4D-SP. By the conclusion of Phase II, t</w:t>
      </w:r>
      <w:r w:rsidR="006E6147" w:rsidRPr="00A14646">
        <w:t xml:space="preserve">he Directorate will be developing plans and budgets, in accordance with the RRMPIS; securing funding from the national government; tendering and contracting packages for rehabilitation and maintenance through NPC; supporting </w:t>
      </w:r>
      <w:r w:rsidR="00F075C6">
        <w:t>Municipal DRBFC Departments</w:t>
      </w:r>
      <w:r w:rsidR="006E6147" w:rsidRPr="00A14646">
        <w:t xml:space="preserve"> to oversee physical works; and reporting on progress and updating the RRMPIS. </w:t>
      </w:r>
      <w:r w:rsidR="006804E1" w:rsidRPr="00A14646">
        <w:t xml:space="preserve">DRBFC will have a pipeline </w:t>
      </w:r>
      <w:r w:rsidR="00D35653" w:rsidRPr="00A14646">
        <w:t xml:space="preserve">of prepared, procurement-ready rural road project packages </w:t>
      </w:r>
      <w:r w:rsidR="006804E1" w:rsidRPr="00A14646">
        <w:t>with pre-approved designs and costs</w:t>
      </w:r>
      <w:r w:rsidR="00D35653" w:rsidRPr="00A14646">
        <w:t xml:space="preserve">. These packages </w:t>
      </w:r>
      <w:r w:rsidR="006804E1" w:rsidRPr="00A14646">
        <w:t xml:space="preserve">will be the basis for each year’s budget submission. </w:t>
      </w:r>
    </w:p>
    <w:p w14:paraId="003827EA" w14:textId="59193494" w:rsidR="006E6147" w:rsidRPr="00A14646" w:rsidRDefault="006E6147" w:rsidP="00EE029F">
      <w:pPr>
        <w:pStyle w:val="Body"/>
      </w:pPr>
      <w:r w:rsidRPr="00A14646">
        <w:t>R4D</w:t>
      </w:r>
      <w:r w:rsidR="00B2484F">
        <w:t>-SP</w:t>
      </w:r>
      <w:r w:rsidRPr="00A14646">
        <w:t xml:space="preserve"> TA will support DRBFC staff within the existing DRBFC structure to carry out these roles.</w:t>
      </w:r>
      <w:r w:rsidR="009514D5" w:rsidRPr="00A14646">
        <w:t xml:space="preserve"> Within each of the DRBFC Departments with rural roads </w:t>
      </w:r>
      <w:r w:rsidR="00F075C6">
        <w:t>activities</w:t>
      </w:r>
      <w:r w:rsidR="009514D5" w:rsidRPr="00A14646">
        <w:t xml:space="preserve">, a person </w:t>
      </w:r>
      <w:r w:rsidR="00F075C6">
        <w:t xml:space="preserve">who takes responsibility </w:t>
      </w:r>
      <w:r w:rsidR="009514D5" w:rsidRPr="00A14646">
        <w:t xml:space="preserve">for rural roads will be appointed. An organogram that shows how </w:t>
      </w:r>
      <w:r w:rsidR="006A7592">
        <w:t xml:space="preserve">R4D-SP </w:t>
      </w:r>
      <w:r w:rsidR="009514D5" w:rsidRPr="00A14646">
        <w:t>TA will engage with the existing DRBFC structure will be updated annually (</w:t>
      </w:r>
      <w:r w:rsidR="009030B7">
        <w:t>Annex 4</w:t>
      </w:r>
      <w:r w:rsidR="009514D5" w:rsidRPr="00A14646">
        <w:t xml:space="preserve">). If financial responsibility for rural roads is decentralised to the municipalities, </w:t>
      </w:r>
      <w:r w:rsidR="006A7592">
        <w:t xml:space="preserve">R4D-SP </w:t>
      </w:r>
      <w:r w:rsidR="009514D5" w:rsidRPr="00A14646">
        <w:t>will modify its support according to the revised functions carried out at national and municipal levels.</w:t>
      </w:r>
    </w:p>
    <w:p w14:paraId="055FE8BE" w14:textId="25D0A7FA" w:rsidR="00EE029F" w:rsidRPr="00A14646" w:rsidRDefault="009514D5" w:rsidP="00EE029F">
      <w:pPr>
        <w:pStyle w:val="Body"/>
      </w:pPr>
      <w:r w:rsidRPr="00A14646">
        <w:lastRenderedPageBreak/>
        <w:t xml:space="preserve">DRBFC will oversee the work of </w:t>
      </w:r>
      <w:r w:rsidR="00F075C6">
        <w:t>Municipal DRBFC Departments</w:t>
      </w:r>
      <w:r w:rsidRPr="00A14646">
        <w:t xml:space="preserve">, who will be responsible for day-to-day </w:t>
      </w:r>
      <w:r w:rsidR="008467B7">
        <w:t xml:space="preserve">planning and </w:t>
      </w:r>
      <w:r w:rsidRPr="00A14646">
        <w:t xml:space="preserve">management of physical works. </w:t>
      </w:r>
      <w:r w:rsidR="006A7592">
        <w:t xml:space="preserve">R4D-SP </w:t>
      </w:r>
      <w:r w:rsidRPr="00A14646">
        <w:t xml:space="preserve">will help DRBFC to </w:t>
      </w:r>
      <w:r w:rsidR="008467B7">
        <w:t xml:space="preserve">develop the capacity </w:t>
      </w:r>
      <w:r w:rsidRPr="00A14646">
        <w:t xml:space="preserve">to provide municipal oversight, including </w:t>
      </w:r>
      <w:r w:rsidR="00541F87" w:rsidRPr="00A14646">
        <w:t>checking designs;</w:t>
      </w:r>
      <w:r w:rsidRPr="00A14646">
        <w:t xml:space="preserve"> auditing contract management, and processing payments. Effective management and support of the municipal offices </w:t>
      </w:r>
      <w:r w:rsidR="009B1675">
        <w:t>at the</w:t>
      </w:r>
      <w:r w:rsidRPr="00A14646">
        <w:t xml:space="preserve"> national level will be critical to </w:t>
      </w:r>
      <w:r w:rsidR="00B00345">
        <w:t xml:space="preserve">the </w:t>
      </w:r>
      <w:r w:rsidRPr="00A14646">
        <w:t xml:space="preserve">success of the program. </w:t>
      </w:r>
      <w:r w:rsidR="006A7592">
        <w:t xml:space="preserve">R4D-SP </w:t>
      </w:r>
      <w:r w:rsidRPr="00A14646">
        <w:t>will support DRBFC to</w:t>
      </w:r>
      <w:r w:rsidR="00EB5997">
        <w:t xml:space="preserve"> develop capacit</w:t>
      </w:r>
      <w:r w:rsidR="009B1675">
        <w:t>y</w:t>
      </w:r>
      <w:r w:rsidR="00EB5997">
        <w:t xml:space="preserve"> to</w:t>
      </w:r>
      <w:r w:rsidRPr="00A14646">
        <w:t xml:space="preserve"> plan and administer support for rural road teams in the </w:t>
      </w:r>
      <w:r w:rsidR="00F075C6">
        <w:t>Municipal DRBFC Departments</w:t>
      </w:r>
      <w:r w:rsidRPr="00A14646">
        <w:t xml:space="preserve">. </w:t>
      </w:r>
    </w:p>
    <w:p w14:paraId="4B70855C" w14:textId="1A829E34" w:rsidR="006804E1" w:rsidRPr="00A14646" w:rsidRDefault="006A7592" w:rsidP="006804E1">
      <w:pPr>
        <w:pStyle w:val="Body"/>
      </w:pPr>
      <w:r>
        <w:t xml:space="preserve">R4D-SP </w:t>
      </w:r>
      <w:r w:rsidR="006804E1" w:rsidRPr="00A14646">
        <w:t>will assist DRBFC to</w:t>
      </w:r>
      <w:r w:rsidR="00EB5997">
        <w:t xml:space="preserve"> develop its capacities to</w:t>
      </w:r>
      <w:r w:rsidR="006804E1" w:rsidRPr="00A14646">
        <w:t xml:space="preserve"> update the RRMPIS. This will include development of an Integrated Roads Management Information System</w:t>
      </w:r>
      <w:r w:rsidR="008E1A61">
        <w:t xml:space="preserve"> (IRMIS)</w:t>
      </w:r>
      <w:r w:rsidR="006804E1" w:rsidRPr="00A14646">
        <w:t xml:space="preserve"> </w:t>
      </w:r>
      <w:r w:rsidR="00297262">
        <w:t xml:space="preserve">that MPWTC plans to purchase. The IRMIS </w:t>
      </w:r>
      <w:r w:rsidR="006804E1" w:rsidRPr="00A14646">
        <w:t>will link GIS</w:t>
      </w:r>
      <w:r w:rsidR="00032B0A">
        <w:t xml:space="preserve"> (Geographic Information System)</w:t>
      </w:r>
      <w:r w:rsidR="006804E1" w:rsidRPr="00A14646">
        <w:t xml:space="preserve"> data about road condition,</w:t>
      </w:r>
      <w:r w:rsidR="00EB5997">
        <w:t xml:space="preserve"> </w:t>
      </w:r>
      <w:r w:rsidR="006804E1" w:rsidRPr="00A14646">
        <w:t>investments</w:t>
      </w:r>
      <w:r w:rsidR="00297262">
        <w:t xml:space="preserve">, </w:t>
      </w:r>
      <w:r w:rsidR="006804E1" w:rsidRPr="00A14646">
        <w:t xml:space="preserve">traffic </w:t>
      </w:r>
      <w:r w:rsidR="00D35653" w:rsidRPr="00A14646">
        <w:t xml:space="preserve">characteristics </w:t>
      </w:r>
      <w:r w:rsidR="00297262">
        <w:t xml:space="preserve">and economic potential </w:t>
      </w:r>
      <w:r w:rsidR="006804E1" w:rsidRPr="00A14646">
        <w:t xml:space="preserve">to priorities in the RRMPIS. </w:t>
      </w:r>
      <w:r>
        <w:t xml:space="preserve">R4D-SP </w:t>
      </w:r>
      <w:r w:rsidR="006804E1" w:rsidRPr="00A14646">
        <w:t xml:space="preserve">will also work with DRBFC </w:t>
      </w:r>
      <w:r w:rsidR="00297262">
        <w:t xml:space="preserve">and DGCS </w:t>
      </w:r>
      <w:r w:rsidR="006804E1" w:rsidRPr="00A14646">
        <w:t>to report on GoTL’s progress in improving the rural road network. R4D-</w:t>
      </w:r>
      <w:r w:rsidR="00C526DC">
        <w:t>SP</w:t>
      </w:r>
      <w:r w:rsidR="00C526DC" w:rsidRPr="00A14646">
        <w:t xml:space="preserve"> </w:t>
      </w:r>
      <w:r w:rsidR="006804E1" w:rsidRPr="00A14646">
        <w:t>will support DRBFC, and MPWTC where appropriate, to use the RRMPIS to coordinate rural road activities of other GoTL agencies and development partners.</w:t>
      </w:r>
    </w:p>
    <w:p w14:paraId="36B8F572" w14:textId="6C766D4A" w:rsidR="009514D5" w:rsidRPr="00A14646" w:rsidRDefault="009514D5" w:rsidP="00EE029F">
      <w:pPr>
        <w:pStyle w:val="Body"/>
      </w:pPr>
      <w:r w:rsidRPr="00A14646">
        <w:t>DGCS</w:t>
      </w:r>
      <w:r w:rsidR="006804E1" w:rsidRPr="00A14646">
        <w:t xml:space="preserve"> plays an important role in enabling DRBFC to carry out its work</w:t>
      </w:r>
      <w:r w:rsidR="00297262">
        <w:t xml:space="preserve">, having overall responsibility for MPWTC procurement </w:t>
      </w:r>
      <w:r w:rsidR="009B1675">
        <w:t xml:space="preserve">of goods and services, </w:t>
      </w:r>
      <w:r w:rsidR="00297262">
        <w:t>contract</w:t>
      </w:r>
      <w:r w:rsidR="009B1675">
        <w:t xml:space="preserve"> management</w:t>
      </w:r>
      <w:r w:rsidR="00297262">
        <w:t>, human resources management, and finance and expenditure within directorates</w:t>
      </w:r>
      <w:r w:rsidR="006804E1" w:rsidRPr="00A14646">
        <w:t xml:space="preserve">. </w:t>
      </w:r>
      <w:r w:rsidR="00070967">
        <w:t>R4D-SP</w:t>
      </w:r>
      <w:r w:rsidR="006804E1" w:rsidRPr="00A14646">
        <w:t xml:space="preserve"> will continue to provide support to DGCS in relation to </w:t>
      </w:r>
      <w:r w:rsidR="009B1675">
        <w:t xml:space="preserve">contract management, </w:t>
      </w:r>
      <w:r w:rsidR="006804E1" w:rsidRPr="00A14646">
        <w:t xml:space="preserve">HR and IT where this support can be directly linked to the </w:t>
      </w:r>
      <w:r w:rsidR="009B1675">
        <w:t>R4D</w:t>
      </w:r>
      <w:r w:rsidR="006804E1" w:rsidRPr="00A14646">
        <w:t>.</w:t>
      </w:r>
    </w:p>
    <w:p w14:paraId="70ACF3FF" w14:textId="6E8FC61B" w:rsidR="006E6147" w:rsidRPr="00A14646" w:rsidRDefault="006A7592" w:rsidP="00EE029F">
      <w:pPr>
        <w:pStyle w:val="Body"/>
      </w:pPr>
      <w:r>
        <w:t xml:space="preserve">R4D-SP </w:t>
      </w:r>
      <w:r w:rsidR="009514D5" w:rsidRPr="00A14646">
        <w:t xml:space="preserve">will work continuously with the DRBFC </w:t>
      </w:r>
      <w:r w:rsidR="00DC24A2" w:rsidRPr="00A14646">
        <w:t xml:space="preserve">Projects </w:t>
      </w:r>
      <w:r w:rsidR="009514D5" w:rsidRPr="00A14646">
        <w:t xml:space="preserve">Department to improve the quality and use of the rural road guidelines and standards. This will include helping DRBFC to disseminate the guidelines to other agencies and provide training, if required. As recommended in the RRMPIS, </w:t>
      </w:r>
      <w:r w:rsidR="00070967">
        <w:t>R4D-SP</w:t>
      </w:r>
      <w:r w:rsidR="009514D5" w:rsidRPr="00A14646">
        <w:t xml:space="preserve"> will support MPWTC to develop a Rural Roads Policy, either as a stand-alone policy or as part of a broader roads policy. </w:t>
      </w:r>
      <w:r w:rsidR="008467B7">
        <w:t xml:space="preserve">To the extent that </w:t>
      </w:r>
      <w:r w:rsidR="009514D5" w:rsidRPr="00A14646">
        <w:t xml:space="preserve">DRBFC </w:t>
      </w:r>
      <w:r w:rsidR="008467B7">
        <w:t xml:space="preserve">finances </w:t>
      </w:r>
      <w:r w:rsidR="006E6147" w:rsidRPr="00A14646">
        <w:t>trial</w:t>
      </w:r>
      <w:r w:rsidR="009514D5" w:rsidRPr="00A14646">
        <w:t xml:space="preserve">s of new pavement and construction approaches, </w:t>
      </w:r>
      <w:r w:rsidR="00070967">
        <w:t>R4D-SP</w:t>
      </w:r>
      <w:r w:rsidR="008467B7">
        <w:t xml:space="preserve"> will support management of the trials </w:t>
      </w:r>
      <w:r w:rsidR="009514D5" w:rsidRPr="00A14646">
        <w:t xml:space="preserve">in collaboration with local and international academic institutions. </w:t>
      </w:r>
      <w:r w:rsidR="00297262">
        <w:t xml:space="preserve">This would be a small element in the scope of </w:t>
      </w:r>
      <w:r w:rsidR="00070967">
        <w:t>Phase II</w:t>
      </w:r>
      <w:r w:rsidR="00297262">
        <w:t>.</w:t>
      </w:r>
      <w:r w:rsidR="009514D5" w:rsidRPr="00A14646">
        <w:t xml:space="preserve"> </w:t>
      </w:r>
    </w:p>
    <w:p w14:paraId="361978D2" w14:textId="77777777" w:rsidR="00453A23" w:rsidRDefault="00453A23" w:rsidP="00453A23">
      <w:pPr>
        <w:pStyle w:val="Body"/>
      </w:pPr>
      <w:r w:rsidRPr="00A14646">
        <w:t>Core Outputs to achieve Outcome 3 will include:</w:t>
      </w:r>
    </w:p>
    <w:p w14:paraId="1E2F722F" w14:textId="236C3A16" w:rsidR="00B00345" w:rsidRPr="0050055A" w:rsidRDefault="003A0F2E" w:rsidP="003A0F2E">
      <w:pPr>
        <w:pStyle w:val="Body"/>
        <w:ind w:left="1418" w:hanging="1134"/>
      </w:pPr>
      <w:r w:rsidRPr="0050055A">
        <w:t xml:space="preserve">Output 3.1: </w:t>
      </w:r>
      <w:r w:rsidR="008E1A61" w:rsidRPr="0050055A">
        <w:t>On-the-job t</w:t>
      </w:r>
      <w:r w:rsidR="00B00345" w:rsidRPr="0050055A">
        <w:t>raining</w:t>
      </w:r>
      <w:r w:rsidR="008E1A61" w:rsidRPr="0050055A">
        <w:t>, classroom training</w:t>
      </w:r>
      <w:r w:rsidR="00B00345" w:rsidRPr="0050055A">
        <w:t xml:space="preserve"> and mentoring </w:t>
      </w:r>
      <w:r w:rsidR="008E1A61" w:rsidRPr="0050055A">
        <w:t>provided to</w:t>
      </w:r>
      <w:r w:rsidR="00B00345" w:rsidRPr="0050055A">
        <w:t xml:space="preserve"> MPWTC staff in core capabilities (planning, budgeting, GIS/MIS, technical design, procurement, technical supervision etc.)</w:t>
      </w:r>
    </w:p>
    <w:p w14:paraId="3BC55F31" w14:textId="02A703C8" w:rsidR="00B00345" w:rsidRPr="00A14646" w:rsidRDefault="003A0F2E" w:rsidP="003A0F2E">
      <w:pPr>
        <w:pStyle w:val="Body"/>
        <w:ind w:left="1418" w:hanging="1134"/>
      </w:pPr>
      <w:r w:rsidRPr="0050055A">
        <w:t xml:space="preserve">Output 3.2: </w:t>
      </w:r>
      <w:r w:rsidR="00B00345" w:rsidRPr="0050055A">
        <w:t xml:space="preserve">Technical </w:t>
      </w:r>
      <w:r w:rsidR="00B00345" w:rsidRPr="00A14646">
        <w:t>advice provided to support key</w:t>
      </w:r>
      <w:r w:rsidR="008E1A61">
        <w:t xml:space="preserve"> systems,</w:t>
      </w:r>
      <w:r w:rsidR="00B00345">
        <w:t xml:space="preserve"> </w:t>
      </w:r>
      <w:r w:rsidR="00B00345" w:rsidRPr="00A14646">
        <w:t>products or technical processes</w:t>
      </w:r>
    </w:p>
    <w:p w14:paraId="3E38AB37" w14:textId="7D653D33" w:rsidR="00F3306A" w:rsidRPr="00A14646" w:rsidRDefault="00F3306A" w:rsidP="00F3306A">
      <w:pPr>
        <w:pStyle w:val="Heading2"/>
      </w:pPr>
      <w:bookmarkStart w:id="37" w:name="_Toc460422894"/>
      <w:r w:rsidRPr="00A14646">
        <w:t>Outcome 4—</w:t>
      </w:r>
      <w:r w:rsidR="00F075C6">
        <w:t>Municipal DRBFC Departments</w:t>
      </w:r>
      <w:r w:rsidRPr="00A14646">
        <w:t xml:space="preserve"> </w:t>
      </w:r>
      <w:r w:rsidR="00453A23" w:rsidRPr="00A14646">
        <w:t>performance</w:t>
      </w:r>
      <w:bookmarkEnd w:id="37"/>
    </w:p>
    <w:p w14:paraId="1F0D2E81" w14:textId="77777777" w:rsidR="00453A23" w:rsidRPr="00A14646" w:rsidRDefault="00453A23" w:rsidP="00453A23">
      <w:pPr>
        <w:pStyle w:val="Body"/>
        <w:rPr>
          <w:i/>
        </w:rPr>
      </w:pPr>
      <w:r w:rsidRPr="00A14646">
        <w:rPr>
          <w:i/>
        </w:rPr>
        <w:t xml:space="preserve">Municipal </w:t>
      </w:r>
      <w:r w:rsidR="00A14646" w:rsidRPr="00A14646">
        <w:rPr>
          <w:i/>
        </w:rPr>
        <w:t>Road Department</w:t>
      </w:r>
      <w:r w:rsidRPr="00A14646">
        <w:rPr>
          <w:i/>
        </w:rPr>
        <w:t xml:space="preserve"> staff are ensuring the quality and timeliness of rural road works.</w:t>
      </w:r>
    </w:p>
    <w:p w14:paraId="57BDD651" w14:textId="28969EB9" w:rsidR="004B67D5" w:rsidRPr="00A14646" w:rsidRDefault="004B67D5" w:rsidP="00A51C9E">
      <w:pPr>
        <w:pStyle w:val="Body"/>
      </w:pPr>
      <w:r w:rsidRPr="00A14646">
        <w:t xml:space="preserve">During the first phase, R4D worked to build capacity at </w:t>
      </w:r>
      <w:r w:rsidR="007E124D">
        <w:t xml:space="preserve">the </w:t>
      </w:r>
      <w:r w:rsidRPr="00A14646">
        <w:t xml:space="preserve">municipal (formerly district) level. </w:t>
      </w:r>
      <w:r w:rsidR="00070967">
        <w:t>R4D-SP</w:t>
      </w:r>
      <w:r w:rsidRPr="00A14646">
        <w:t xml:space="preserve"> will continue this work but under a separate outcome to ensure it is given prominence. </w:t>
      </w:r>
      <w:r w:rsidRPr="00A14646">
        <w:lastRenderedPageBreak/>
        <w:t xml:space="preserve">The </w:t>
      </w:r>
      <w:r w:rsidR="006A7592">
        <w:t xml:space="preserve">R4D-SP </w:t>
      </w:r>
      <w:r w:rsidRPr="00A14646">
        <w:t xml:space="preserve">team will focus on building the capacity of the </w:t>
      </w:r>
      <w:r w:rsidR="00F075C6">
        <w:t>Municipal DRBFC Departments</w:t>
      </w:r>
      <w:r w:rsidRPr="00A14646">
        <w:t xml:space="preserve"> to take on the tasks of basic rural road survey and design work</w:t>
      </w:r>
      <w:r w:rsidR="00E06825" w:rsidRPr="00A14646">
        <w:t>,</w:t>
      </w:r>
      <w:r w:rsidRPr="00A14646">
        <w:t xml:space="preserve"> and supervision of contractors. </w:t>
      </w:r>
    </w:p>
    <w:p w14:paraId="28D3B7E5" w14:textId="0E4375C6" w:rsidR="004B67D5" w:rsidRPr="00A14646" w:rsidRDefault="004B67D5" w:rsidP="00A51C9E">
      <w:pPr>
        <w:pStyle w:val="Body"/>
      </w:pPr>
      <w:r w:rsidRPr="00A14646">
        <w:t xml:space="preserve">MPWTC will allocate a team of four staff within each </w:t>
      </w:r>
      <w:r w:rsidR="00DC24A2" w:rsidRPr="00A14646">
        <w:t>M</w:t>
      </w:r>
      <w:r w:rsidRPr="00A14646">
        <w:t xml:space="preserve">unicipal </w:t>
      </w:r>
      <w:r w:rsidR="00032B0A">
        <w:t>DRBFC</w:t>
      </w:r>
      <w:r w:rsidR="00032B0A" w:rsidRPr="00A14646">
        <w:t xml:space="preserve"> </w:t>
      </w:r>
      <w:r w:rsidRPr="00A14646">
        <w:t>Department to undertake this work. R4D</w:t>
      </w:r>
      <w:r w:rsidR="009B1675">
        <w:t>-SP</w:t>
      </w:r>
      <w:r w:rsidRPr="00A14646">
        <w:t xml:space="preserve">’s team of 12 Field Engineering </w:t>
      </w:r>
      <w:r w:rsidR="009B1675">
        <w:t xml:space="preserve">Trainers </w:t>
      </w:r>
      <w:r w:rsidRPr="00A14646">
        <w:t xml:space="preserve">and four Regional </w:t>
      </w:r>
      <w:r w:rsidR="009B1675">
        <w:t>Coordinators</w:t>
      </w:r>
      <w:r w:rsidR="009B1675" w:rsidRPr="00A14646">
        <w:t xml:space="preserve"> </w:t>
      </w:r>
      <w:r w:rsidRPr="00A14646">
        <w:t xml:space="preserve">will support these municipal Rural Roads teams, providing a mix of formal training and coaching and mentoring. Specialist inputs will be provided by the Social </w:t>
      </w:r>
      <w:r w:rsidR="00082C4E">
        <w:t>Inclusion and Protection</w:t>
      </w:r>
      <w:r w:rsidRPr="00A14646">
        <w:t xml:space="preserve"> Specialist and other </w:t>
      </w:r>
      <w:r w:rsidR="006A7592">
        <w:t xml:space="preserve">R4D-SP </w:t>
      </w:r>
      <w:r w:rsidRPr="00A14646">
        <w:t xml:space="preserve">TA as required. </w:t>
      </w:r>
    </w:p>
    <w:p w14:paraId="5D429731" w14:textId="13440B55" w:rsidR="00F3306A" w:rsidRPr="00A14646" w:rsidRDefault="004B67D5" w:rsidP="00A51C9E">
      <w:pPr>
        <w:pStyle w:val="Body"/>
      </w:pPr>
      <w:r w:rsidRPr="00A14646">
        <w:t>Capacity development will extend to the broad</w:t>
      </w:r>
      <w:r w:rsidR="00DC24A2" w:rsidRPr="00A14646">
        <w:t xml:space="preserve"> organisational functions of the </w:t>
      </w:r>
      <w:r w:rsidR="00F075C6">
        <w:t>Municipal DRBFC Departments</w:t>
      </w:r>
      <w:r w:rsidRPr="00A14646">
        <w:t xml:space="preserve">. </w:t>
      </w:r>
      <w:r w:rsidR="008467B7">
        <w:t xml:space="preserve">In addition to key functional responsibilities, </w:t>
      </w:r>
      <w:r w:rsidR="006A7592">
        <w:t>R4D-SP</w:t>
      </w:r>
      <w:r w:rsidRPr="00A14646">
        <w:t xml:space="preserve"> will work to </w:t>
      </w:r>
      <w:r w:rsidR="008467B7">
        <w:t xml:space="preserve">gradually </w:t>
      </w:r>
      <w:r w:rsidRPr="00A14646">
        <w:t xml:space="preserve">improve basic management practices, including HR, finance and reporting. </w:t>
      </w:r>
      <w:r w:rsidR="006A7592">
        <w:t xml:space="preserve">R4D-SP </w:t>
      </w:r>
      <w:r w:rsidRPr="00A14646">
        <w:t xml:space="preserve">will allocate this support on a phased, demand-responsive basis, working intensively first with the most promising municipalities. Opportunities will be created for peer exchange across municipalities, in small clusters, so that the best performing </w:t>
      </w:r>
      <w:r w:rsidR="002B6CDE" w:rsidRPr="00A14646">
        <w:t>P</w:t>
      </w:r>
      <w:r w:rsidRPr="00A14646">
        <w:t xml:space="preserve">ublic </w:t>
      </w:r>
      <w:r w:rsidR="002B6CDE" w:rsidRPr="00A14646">
        <w:t>W</w:t>
      </w:r>
      <w:r w:rsidRPr="00A14646">
        <w:t xml:space="preserve">orks staff can play a role in building </w:t>
      </w:r>
      <w:r w:rsidR="002B6CDE" w:rsidRPr="00A14646">
        <w:t>capacity of their peers</w:t>
      </w:r>
      <w:r w:rsidRPr="00A14646">
        <w:t>.</w:t>
      </w:r>
    </w:p>
    <w:p w14:paraId="5EAF2C2F" w14:textId="68F14D37" w:rsidR="00AA5D2F" w:rsidRPr="00A14646" w:rsidRDefault="00AA5D2F" w:rsidP="00AA5D2F">
      <w:pPr>
        <w:pStyle w:val="Body"/>
      </w:pPr>
      <w:r w:rsidRPr="00A14646">
        <w:t>R4D</w:t>
      </w:r>
      <w:r w:rsidR="00C526DC">
        <w:t>-SP</w:t>
      </w:r>
      <w:r w:rsidRPr="00A14646">
        <w:t xml:space="preserve"> will support Municipal Public Works staff </w:t>
      </w:r>
      <w:r w:rsidR="004E378B">
        <w:t xml:space="preserve">to develop </w:t>
      </w:r>
      <w:r w:rsidR="00C526DC">
        <w:t>their</w:t>
      </w:r>
      <w:r w:rsidR="004E378B">
        <w:t xml:space="preserve"> capacity </w:t>
      </w:r>
      <w:r w:rsidRPr="00A14646">
        <w:t>to oversee the</w:t>
      </w:r>
      <w:r w:rsidR="00453A23" w:rsidRPr="00A14646">
        <w:t xml:space="preserve"> engagement of Community Maintenance Groups by contractors. This will include</w:t>
      </w:r>
      <w:r w:rsidRPr="00A14646">
        <w:t xml:space="preserve"> establish</w:t>
      </w:r>
      <w:r w:rsidR="00453A23" w:rsidRPr="00A14646">
        <w:t>ing</w:t>
      </w:r>
      <w:r w:rsidRPr="00A14646">
        <w:t xml:space="preserve"> systems </w:t>
      </w:r>
      <w:r w:rsidR="00D12F9F" w:rsidRPr="00030295">
        <w:rPr>
          <w:lang w:val="en-US"/>
        </w:rPr>
        <w:t xml:space="preserve">including project management, recruitment and social safeguards </w:t>
      </w:r>
      <w:r w:rsidRPr="00A14646">
        <w:t xml:space="preserve">that enable local leaders </w:t>
      </w:r>
      <w:r w:rsidR="00B655FA">
        <w:t>and organi</w:t>
      </w:r>
      <w:r w:rsidR="008467B7">
        <w:t>s</w:t>
      </w:r>
      <w:r w:rsidR="00B655FA">
        <w:t>ations</w:t>
      </w:r>
      <w:r w:rsidRPr="00A14646">
        <w:t xml:space="preserve"> to play a role in mobilising communities and supporting communities to </w:t>
      </w:r>
      <w:r w:rsidR="008467B7">
        <w:t xml:space="preserve">ensure that contractors are held </w:t>
      </w:r>
      <w:r w:rsidRPr="00A14646">
        <w:t xml:space="preserve">to account. </w:t>
      </w:r>
    </w:p>
    <w:p w14:paraId="013EEACF" w14:textId="2958CBEE" w:rsidR="002B6CDE" w:rsidRPr="00A14646" w:rsidRDefault="002B6CDE" w:rsidP="00A51C9E">
      <w:pPr>
        <w:pStyle w:val="Body"/>
      </w:pPr>
      <w:r w:rsidRPr="00A14646">
        <w:t xml:space="preserve">The municipal focus will extend to working more intensively with Municipal Administrations. Using the RRMPIS as the starting point, </w:t>
      </w:r>
      <w:r w:rsidR="006A7592">
        <w:t xml:space="preserve">R4D-SP </w:t>
      </w:r>
      <w:r w:rsidRPr="00A14646">
        <w:t>TA will</w:t>
      </w:r>
      <w:r w:rsidR="004E378B">
        <w:t xml:space="preserve"> continue to</w:t>
      </w:r>
      <w:r w:rsidRPr="00A14646">
        <w:t xml:space="preserve"> help </w:t>
      </w:r>
      <w:r w:rsidR="00297262">
        <w:t>Municipal DRBFC</w:t>
      </w:r>
      <w:r w:rsidRPr="00A14646">
        <w:t xml:space="preserve"> Department</w:t>
      </w:r>
      <w:r w:rsidR="00297262">
        <w:t>s</w:t>
      </w:r>
      <w:r w:rsidRPr="00A14646">
        <w:t xml:space="preserve"> to engage the Municipal Administrator</w:t>
      </w:r>
      <w:r w:rsidR="00297262">
        <w:t>s</w:t>
      </w:r>
      <w:r w:rsidRPr="00A14646">
        <w:t xml:space="preserve"> and their staff in developing corresponding municipal-level Rural Roads Plan</w:t>
      </w:r>
      <w:r w:rsidR="00297262">
        <w:t>s</w:t>
      </w:r>
      <w:r w:rsidRPr="00A14646">
        <w:t xml:space="preserve">. This engagement will promote advocacy amongst municipal leaders for national-level funding. It will also strengthen the engagement of local government leaders at Posto Administrativo, </w:t>
      </w:r>
      <w:r w:rsidR="00E4258E">
        <w:t>Suku</w:t>
      </w:r>
      <w:r w:rsidRPr="00A14646">
        <w:t xml:space="preserve"> and Aldeia levels in mobilising communities during consultation, construction and maintenance phases, and </w:t>
      </w:r>
      <w:r w:rsidR="00297262">
        <w:t>monitoring</w:t>
      </w:r>
      <w:r w:rsidR="00297262" w:rsidRPr="00A14646">
        <w:t xml:space="preserve"> </w:t>
      </w:r>
      <w:r w:rsidR="00297262">
        <w:t xml:space="preserve">the conduct </w:t>
      </w:r>
      <w:r w:rsidRPr="00A14646">
        <w:t xml:space="preserve">of private sector contractors. </w:t>
      </w:r>
    </w:p>
    <w:p w14:paraId="65C2B19B" w14:textId="77777777" w:rsidR="00453A23" w:rsidRPr="00A14646" w:rsidRDefault="00453A23" w:rsidP="00453A23">
      <w:pPr>
        <w:pStyle w:val="Body"/>
      </w:pPr>
      <w:r w:rsidRPr="00A14646">
        <w:t>Core Outputs to achieve Outcome 4 will include:</w:t>
      </w:r>
    </w:p>
    <w:p w14:paraId="217C2BE5" w14:textId="6849519A" w:rsidR="009B1675" w:rsidRPr="00030295" w:rsidRDefault="003A0F2E" w:rsidP="00156088">
      <w:pPr>
        <w:pStyle w:val="Body"/>
        <w:ind w:left="1560" w:hanging="1134"/>
      </w:pPr>
      <w:r w:rsidRPr="00030295">
        <w:t xml:space="preserve">Output 4.1: </w:t>
      </w:r>
      <w:r w:rsidR="009B1675" w:rsidRPr="00030295">
        <w:t>On-the-job training, classroom training, and mentoring provided to Municipal Public Works staff on different aspects of the management and supervision of rural road works contracts and on generic management/supervision requirements (e.g. communication and conflict resolutions skills)</w:t>
      </w:r>
    </w:p>
    <w:p w14:paraId="600EECBB" w14:textId="7D4EBF7D" w:rsidR="00030295" w:rsidRDefault="003A0F2E" w:rsidP="00156088">
      <w:pPr>
        <w:pStyle w:val="Body"/>
        <w:ind w:left="1560" w:hanging="1134"/>
      </w:pPr>
      <w:r w:rsidRPr="00030295">
        <w:t xml:space="preserve">Output 4.2: </w:t>
      </w:r>
      <w:r w:rsidR="009B1675" w:rsidRPr="00030295">
        <w:t xml:space="preserve">On-the-job training, classroom training and mentoring provided to Municipal </w:t>
      </w:r>
      <w:r w:rsidR="009B1675" w:rsidRPr="004202C4">
        <w:t>Public Works staff on the application of key systems/pro</w:t>
      </w:r>
      <w:r w:rsidR="004F0E7A">
        <w:t>cedures related to surveying,</w:t>
      </w:r>
      <w:r w:rsidR="009B1675" w:rsidRPr="004202C4">
        <w:t xml:space="preserve"> design</w:t>
      </w:r>
      <w:r w:rsidR="004F0E7A">
        <w:t>ing and</w:t>
      </w:r>
      <w:r w:rsidR="009B1675" w:rsidRPr="004202C4">
        <w:t xml:space="preserve"> cost-estimating of contract packages and the management and supervision of rural road works contracts</w:t>
      </w:r>
    </w:p>
    <w:p w14:paraId="5115092F" w14:textId="77777777" w:rsidR="00030295" w:rsidRDefault="00030295">
      <w:pPr>
        <w:rPr>
          <w:lang w:val="en-GB"/>
        </w:rPr>
      </w:pPr>
      <w:r>
        <w:br w:type="page"/>
      </w:r>
    </w:p>
    <w:p w14:paraId="379CAE6E" w14:textId="77777777" w:rsidR="001D6B1F" w:rsidRPr="00A14646" w:rsidRDefault="00FA651B" w:rsidP="00C2270E">
      <w:pPr>
        <w:pStyle w:val="Heading1"/>
        <w:shd w:val="clear" w:color="auto" w:fill="E2ECE3" w:themeFill="accent1" w:themeFillTint="33"/>
      </w:pPr>
      <w:bookmarkStart w:id="38" w:name="_Toc460422895"/>
      <w:r w:rsidRPr="00A14646">
        <w:lastRenderedPageBreak/>
        <w:t>Ways of working</w:t>
      </w:r>
      <w:bookmarkEnd w:id="38"/>
    </w:p>
    <w:p w14:paraId="10DC8C67" w14:textId="77777777" w:rsidR="003E4E0C" w:rsidRPr="00A14646" w:rsidRDefault="003E4E0C" w:rsidP="009C75C5">
      <w:pPr>
        <w:pStyle w:val="Heading2"/>
        <w:spacing w:before="120"/>
      </w:pPr>
      <w:bookmarkStart w:id="39" w:name="_Toc460422896"/>
      <w:r w:rsidRPr="00A14646">
        <w:t>Capacity development</w:t>
      </w:r>
      <w:bookmarkEnd w:id="39"/>
    </w:p>
    <w:p w14:paraId="7803081B" w14:textId="50E8442E" w:rsidR="005E37E5" w:rsidRPr="00A14646" w:rsidRDefault="00070967" w:rsidP="005E37E5">
      <w:pPr>
        <w:pStyle w:val="Body"/>
      </w:pPr>
      <w:r>
        <w:t>R4D-SP</w:t>
      </w:r>
      <w:r w:rsidR="006A1C12" w:rsidRPr="00A14646">
        <w:t xml:space="preserve"> will r</w:t>
      </w:r>
      <w:r w:rsidR="006B399F" w:rsidRPr="00A14646">
        <w:t>enew</w:t>
      </w:r>
      <w:r w:rsidR="006A1C12" w:rsidRPr="00A14646">
        <w:t xml:space="preserve"> the </w:t>
      </w:r>
      <w:r w:rsidR="006B399F" w:rsidRPr="00A14646">
        <w:t>focus</w:t>
      </w:r>
      <w:r w:rsidR="006A1C12" w:rsidRPr="00A14646">
        <w:t xml:space="preserve"> on capacity development that exists in the original R4D design. In </w:t>
      </w:r>
      <w:r>
        <w:t>Phase II</w:t>
      </w:r>
      <w:r w:rsidR="006A1C12" w:rsidRPr="00A14646">
        <w:t xml:space="preserve">, the </w:t>
      </w:r>
      <w:r w:rsidR="006A7592">
        <w:t xml:space="preserve">R4D-SP </w:t>
      </w:r>
      <w:r w:rsidR="006A1C12" w:rsidRPr="00A14646">
        <w:t xml:space="preserve">TA team will prioritise supporting MPWTC to build the capacity to address their mandated responsibilities. </w:t>
      </w:r>
      <w:r w:rsidR="005E37E5" w:rsidRPr="00A14646">
        <w:t xml:space="preserve">All </w:t>
      </w:r>
      <w:r w:rsidR="006A7592">
        <w:t xml:space="preserve">R4D-SP </w:t>
      </w:r>
      <w:r w:rsidR="005E37E5" w:rsidRPr="00A14646">
        <w:t xml:space="preserve">staff will take on a capacity development role within their particular area of expertise. The overall approach will be led by </w:t>
      </w:r>
      <w:r w:rsidR="009B1675">
        <w:t xml:space="preserve">the R4D-SP </w:t>
      </w:r>
      <w:r w:rsidR="00577AC3">
        <w:t>Team Leader</w:t>
      </w:r>
      <w:r w:rsidR="005E37E5" w:rsidRPr="00A14646">
        <w:t xml:space="preserve">. Managing successful capacity development outcomes will be the </w:t>
      </w:r>
      <w:r w:rsidR="00577AC3">
        <w:t>Team Leader</w:t>
      </w:r>
      <w:r w:rsidR="00577AC3" w:rsidRPr="00A14646">
        <w:t xml:space="preserve">’s </w:t>
      </w:r>
      <w:r w:rsidR="005E37E5" w:rsidRPr="00A14646">
        <w:t xml:space="preserve">prime role. </w:t>
      </w:r>
      <w:r w:rsidR="00F253D6">
        <w:t xml:space="preserve">The </w:t>
      </w:r>
      <w:r w:rsidR="00577AC3">
        <w:t>Team Leader</w:t>
      </w:r>
      <w:r w:rsidR="00F253D6">
        <w:t xml:space="preserve"> will engage specialist expertise to help design and oversee the capacity development approach for the program. </w:t>
      </w:r>
      <w:r w:rsidR="00A051F1">
        <w:t xml:space="preserve">This </w:t>
      </w:r>
      <w:r w:rsidR="00082C4E">
        <w:t>will</w:t>
      </w:r>
      <w:r w:rsidR="00A051F1">
        <w:t xml:space="preserve"> include a full-time Capacity Development Adviser within the R4D-SP team and short-term specialist inputs.</w:t>
      </w:r>
    </w:p>
    <w:p w14:paraId="275AF8F5" w14:textId="2345A369" w:rsidR="005E37E5" w:rsidRPr="00A14646" w:rsidRDefault="005E37E5" w:rsidP="005E37E5">
      <w:pPr>
        <w:pStyle w:val="Body"/>
      </w:pPr>
      <w:r w:rsidRPr="00A14646">
        <w:t xml:space="preserve">Capacity development will not rely on a complicated framework. Instead, </w:t>
      </w:r>
      <w:r w:rsidR="006A7592">
        <w:t>R4D-SP</w:t>
      </w:r>
      <w:r w:rsidRPr="00A14646">
        <w:t xml:space="preserve"> will consult with DRBFC colleagues at national and municipal level (and with DGCS as applicable) to identify immediate, high-priority areas for capacity development. Together, they will develop a shared plan to address these priorities and agree on how change will be measured. Each </w:t>
      </w:r>
      <w:r w:rsidR="006A7592">
        <w:t>R4D-SP</w:t>
      </w:r>
      <w:r w:rsidRPr="00A14646">
        <w:t xml:space="preserve"> member will report on capacity development in their area. The M&amp;E Specialist will aggregate their reports and track cumulative change over the life of the program. </w:t>
      </w:r>
      <w:r w:rsidR="006A7592">
        <w:t xml:space="preserve">R4D-SP </w:t>
      </w:r>
      <w:r w:rsidR="007137D3" w:rsidRPr="00A14646">
        <w:t>TA will help DRBFC staff explore opportunities for capacity development that could be resourced by the GoTL Human Resources Fund.</w:t>
      </w:r>
    </w:p>
    <w:p w14:paraId="680DA04D" w14:textId="6641848F" w:rsidR="005E37E5" w:rsidRPr="00A14646" w:rsidRDefault="005E37E5" w:rsidP="005E37E5">
      <w:pPr>
        <w:pStyle w:val="Body"/>
      </w:pPr>
      <w:r w:rsidRPr="00A14646">
        <w:t xml:space="preserve">The </w:t>
      </w:r>
      <w:r w:rsidR="00070967">
        <w:t>R4D-SP</w:t>
      </w:r>
      <w:r w:rsidRPr="00A14646">
        <w:t xml:space="preserve"> approach will recognise that capacity development support must extend beyond a narrow focus on rural roads and work to strengthen DRBFC systems more generally. R4D’s support will seek to make DRBFC more efficient overall, which in turn will support better rural road service delivery. This broader systems thinking will extend to access to resources with </w:t>
      </w:r>
      <w:r w:rsidR="006A7592">
        <w:t xml:space="preserve">R4D-SP </w:t>
      </w:r>
      <w:r w:rsidRPr="00A14646">
        <w:t xml:space="preserve">seeking to ensure that DRBFC staff access the equipment they need to carry out their responsibilities, including access to ‘R4D’ equipment. </w:t>
      </w:r>
    </w:p>
    <w:p w14:paraId="6DCB86E2" w14:textId="111B7754" w:rsidR="005E37E5" w:rsidRPr="00A14646" w:rsidRDefault="005E37E5" w:rsidP="005E37E5">
      <w:pPr>
        <w:pStyle w:val="Body"/>
      </w:pPr>
      <w:r w:rsidRPr="00A14646">
        <w:t xml:space="preserve">The </w:t>
      </w:r>
      <w:r w:rsidR="009B1675">
        <w:t xml:space="preserve">renewed focus on </w:t>
      </w:r>
      <w:r w:rsidRPr="00A14646">
        <w:t xml:space="preserve">capacity development will require new ways of working for most </w:t>
      </w:r>
      <w:r w:rsidR="006A7592">
        <w:t xml:space="preserve">R4D-SP </w:t>
      </w:r>
      <w:r w:rsidRPr="00A14646">
        <w:t>staff</w:t>
      </w:r>
      <w:r w:rsidR="00D35653" w:rsidRPr="00A14646">
        <w:t xml:space="preserve"> (refer </w:t>
      </w:r>
      <w:r w:rsidR="0072209D" w:rsidRPr="00A14646">
        <w:fldChar w:fldCharType="begin"/>
      </w:r>
      <w:r w:rsidR="00D35653" w:rsidRPr="00A14646">
        <w:instrText xml:space="preserve"> REF _Ref454441641 \r \h </w:instrText>
      </w:r>
      <w:r w:rsidR="0072209D" w:rsidRPr="00A14646">
        <w:fldChar w:fldCharType="separate"/>
      </w:r>
      <w:r w:rsidR="005900AF">
        <w:t>Annex 1</w:t>
      </w:r>
      <w:r w:rsidR="0072209D" w:rsidRPr="00A14646">
        <w:fldChar w:fldCharType="end"/>
      </w:r>
      <w:r w:rsidR="00D35653" w:rsidRPr="00A14646">
        <w:t xml:space="preserve">). This will </w:t>
      </w:r>
      <w:r w:rsidR="001D68EA" w:rsidRPr="00A14646">
        <w:t>includ</w:t>
      </w:r>
      <w:r w:rsidR="001D68EA">
        <w:t>e</w:t>
      </w:r>
      <w:r w:rsidR="001D68EA" w:rsidRPr="00A14646">
        <w:t xml:space="preserve"> </w:t>
      </w:r>
      <w:r w:rsidR="006A7592">
        <w:t xml:space="preserve">R4D-SP </w:t>
      </w:r>
      <w:r w:rsidR="00D35653" w:rsidRPr="00A14646">
        <w:t xml:space="preserve">team members being embedded in the DRBFC structure and working alongside counterparts as coaches and mentors. The </w:t>
      </w:r>
      <w:r w:rsidR="006A7592">
        <w:t xml:space="preserve">R4D-SP </w:t>
      </w:r>
      <w:r w:rsidR="00D35653" w:rsidRPr="00A14646">
        <w:t>staff</w:t>
      </w:r>
      <w:r w:rsidRPr="00A14646">
        <w:t xml:space="preserve"> and their MPWTC colleagues will </w:t>
      </w:r>
      <w:r w:rsidR="00F253D6">
        <w:t>receive</w:t>
      </w:r>
      <w:r w:rsidRPr="00A14646">
        <w:t xml:space="preserve"> specialist </w:t>
      </w:r>
      <w:r w:rsidR="00F253D6">
        <w:t>training and support</w:t>
      </w:r>
      <w:r w:rsidR="00F253D6" w:rsidRPr="00A14646">
        <w:t xml:space="preserve"> </w:t>
      </w:r>
      <w:r w:rsidRPr="00A14646">
        <w:t>on coaching and mentoring.</w:t>
      </w:r>
      <w:r w:rsidR="00F253D6" w:rsidRPr="00A14646" w:rsidDel="00F253D6">
        <w:t xml:space="preserve"> </w:t>
      </w:r>
    </w:p>
    <w:p w14:paraId="36277A51" w14:textId="078FFDC2" w:rsidR="000175CA" w:rsidRPr="00A14646" w:rsidRDefault="007137D3" w:rsidP="000175CA">
      <w:pPr>
        <w:pStyle w:val="Body"/>
      </w:pPr>
      <w:r w:rsidRPr="00A14646">
        <w:t>C</w:t>
      </w:r>
      <w:r w:rsidR="006A1C12" w:rsidRPr="00A14646">
        <w:t>apacity development</w:t>
      </w:r>
      <w:r w:rsidRPr="00A14646">
        <w:t xml:space="preserve"> can only take place if </w:t>
      </w:r>
      <w:r w:rsidR="006A1C12" w:rsidRPr="00A14646">
        <w:t>MPWTC allocate</w:t>
      </w:r>
      <w:r w:rsidR="00032B0A">
        <w:t>s</w:t>
      </w:r>
      <w:r w:rsidR="006A1C12" w:rsidRPr="00A14646">
        <w:t xml:space="preserve"> suf</w:t>
      </w:r>
      <w:r w:rsidRPr="00A14646">
        <w:t xml:space="preserve">ficient </w:t>
      </w:r>
      <w:r w:rsidR="000175CA">
        <w:t xml:space="preserve">numbers of motivated </w:t>
      </w:r>
      <w:r w:rsidRPr="00A14646">
        <w:t>staff within relevant D</w:t>
      </w:r>
      <w:r w:rsidR="006A1C12" w:rsidRPr="00A14646">
        <w:t>RBFC departments</w:t>
      </w:r>
      <w:r w:rsidRPr="00A14646">
        <w:t>,</w:t>
      </w:r>
      <w:r w:rsidR="006A1C12" w:rsidRPr="00A14646">
        <w:t xml:space="preserve"> </w:t>
      </w:r>
      <w:r w:rsidRPr="00A14646">
        <w:t xml:space="preserve">at national and municipal level, </w:t>
      </w:r>
      <w:r w:rsidR="006A1C12" w:rsidRPr="00A14646">
        <w:t>to take on responsibility for rural roads.</w:t>
      </w:r>
      <w:r w:rsidRPr="00A14646">
        <w:t xml:space="preserve"> </w:t>
      </w:r>
      <w:r w:rsidR="000175CA">
        <w:t xml:space="preserve">Ensuring that </w:t>
      </w:r>
      <w:r w:rsidR="009B1675">
        <w:t xml:space="preserve">sufficient </w:t>
      </w:r>
      <w:r w:rsidR="000175CA">
        <w:t xml:space="preserve">counterpart DRBFC staff are available—which was not the case in Phase </w:t>
      </w:r>
      <w:r w:rsidR="009B1675">
        <w:t xml:space="preserve">I </w:t>
      </w:r>
      <w:r w:rsidR="000175CA">
        <w:t>—</w:t>
      </w:r>
      <w:r w:rsidR="009B1675">
        <w:t xml:space="preserve"> </w:t>
      </w:r>
      <w:r w:rsidR="000175CA">
        <w:t xml:space="preserve">is a pre-condition for </w:t>
      </w:r>
      <w:r w:rsidR="00070967">
        <w:t>Phase II</w:t>
      </w:r>
      <w:r w:rsidR="000175CA" w:rsidRPr="00A14646">
        <w:t>.</w:t>
      </w:r>
      <w:r w:rsidR="000175CA" w:rsidRPr="00A14646" w:rsidDel="000175CA">
        <w:t xml:space="preserve"> </w:t>
      </w:r>
    </w:p>
    <w:p w14:paraId="5C6690C7" w14:textId="702FBE12" w:rsidR="007137D3" w:rsidRPr="00A14646" w:rsidRDefault="00070967" w:rsidP="006A1C12">
      <w:pPr>
        <w:pStyle w:val="Body"/>
      </w:pPr>
      <w:r>
        <w:t>Phase II</w:t>
      </w:r>
      <w:r w:rsidR="006A1C12" w:rsidRPr="00A14646">
        <w:t xml:space="preserve"> </w:t>
      </w:r>
      <w:r w:rsidR="007137D3" w:rsidRPr="00A14646">
        <w:t xml:space="preserve">will </w:t>
      </w:r>
      <w:r w:rsidR="006A1C12" w:rsidRPr="00A14646">
        <w:t>have a strong emphasis on municipal capacity</w:t>
      </w:r>
      <w:r w:rsidR="007137D3" w:rsidRPr="00A14646">
        <w:t xml:space="preserve">. Roads Department </w:t>
      </w:r>
      <w:r w:rsidR="006A1C12" w:rsidRPr="00A14646">
        <w:t xml:space="preserve">offices are being established in each municipality. </w:t>
      </w:r>
      <w:r w:rsidR="006A7592">
        <w:t>R4D-SP</w:t>
      </w:r>
      <w:r w:rsidR="007137D3" w:rsidRPr="00A14646">
        <w:t xml:space="preserve"> will provide </w:t>
      </w:r>
      <w:r w:rsidR="006A1C12" w:rsidRPr="00A14646">
        <w:t>training, resources, supervision and mentoring</w:t>
      </w:r>
      <w:r w:rsidR="007137D3" w:rsidRPr="00A14646">
        <w:t xml:space="preserve"> for new </w:t>
      </w:r>
      <w:r w:rsidR="001A0775">
        <w:t xml:space="preserve">and existing </w:t>
      </w:r>
      <w:r w:rsidR="007137D3" w:rsidRPr="00A14646">
        <w:t>staff in these offices with rural roads responsibilities</w:t>
      </w:r>
      <w:r w:rsidR="006A1C12" w:rsidRPr="00A14646">
        <w:t>.</w:t>
      </w:r>
    </w:p>
    <w:p w14:paraId="65CD06D8" w14:textId="08A6BB60" w:rsidR="007137D3" w:rsidRPr="00A14646" w:rsidRDefault="007137D3" w:rsidP="007137D3">
      <w:pPr>
        <w:pStyle w:val="Body"/>
      </w:pPr>
      <w:r w:rsidRPr="00A14646">
        <w:t>The next phase will also create opportunities for R4D</w:t>
      </w:r>
      <w:r w:rsidR="00032B0A">
        <w:t>-SP</w:t>
      </w:r>
      <w:r w:rsidRPr="00A14646">
        <w:t xml:space="preserve"> to pursue </w:t>
      </w:r>
      <w:r w:rsidR="001A0775">
        <w:t>systematic</w:t>
      </w:r>
      <w:r w:rsidR="001A0775" w:rsidRPr="00A14646">
        <w:t xml:space="preserve"> </w:t>
      </w:r>
      <w:r w:rsidRPr="00A14646">
        <w:t xml:space="preserve">collaboration with JICA, ADB and EU programs supporting DRBFC. Each of these programs has a capacity </w:t>
      </w:r>
      <w:r w:rsidRPr="00A14646">
        <w:lastRenderedPageBreak/>
        <w:t>building element and R4D</w:t>
      </w:r>
      <w:r w:rsidR="00082C4E">
        <w:t>-SP</w:t>
      </w:r>
      <w:r w:rsidRPr="00A14646">
        <w:t xml:space="preserve"> must liaise with them so that DRBFC benefits from a single, coordinated capacity building program.</w:t>
      </w:r>
    </w:p>
    <w:p w14:paraId="7ECF965C" w14:textId="01A9FC0B" w:rsidR="00E22CA5" w:rsidRDefault="00D60DAF" w:rsidP="009C75C5">
      <w:pPr>
        <w:pStyle w:val="Heading2"/>
        <w:spacing w:before="120"/>
      </w:pPr>
      <w:bookmarkStart w:id="40" w:name="_Toc460422897"/>
      <w:r>
        <w:t xml:space="preserve">Social </w:t>
      </w:r>
      <w:r w:rsidR="00C3726F">
        <w:t xml:space="preserve">Protection and </w:t>
      </w:r>
      <w:r>
        <w:t>Safeguards</w:t>
      </w:r>
      <w:bookmarkEnd w:id="40"/>
    </w:p>
    <w:p w14:paraId="28FA3ECB" w14:textId="39363FE0" w:rsidR="00E22CA5" w:rsidRDefault="00E22CA5" w:rsidP="00E22CA5">
      <w:pPr>
        <w:pStyle w:val="Body"/>
        <w:rPr>
          <w:iCs/>
        </w:rPr>
      </w:pPr>
      <w:r w:rsidRPr="00047713">
        <w:rPr>
          <w:iCs/>
        </w:rPr>
        <w:t>During Phase I, the term ‘social safeguards’ was used to encompass both social protection issues such as minimum wage, minimum age, payments, working hours, OHS, accident insurance, gender, disability, and social safeguards matters related to land acquisition, resettlement or compensation. Phase II will conform with DFAT</w:t>
      </w:r>
      <w:r w:rsidR="00032B0A">
        <w:rPr>
          <w:iCs/>
        </w:rPr>
        <w:t xml:space="preserve"> and</w:t>
      </w:r>
      <w:r w:rsidRPr="00047713">
        <w:rPr>
          <w:iCs/>
        </w:rPr>
        <w:t xml:space="preserve"> World Bank usage in which the term 'social safeguards' refers exclusively to matters related to land acquisition, compensation and resettlement and the term 'social protection' to the </w:t>
      </w:r>
      <w:r w:rsidR="00032B0A">
        <w:rPr>
          <w:iCs/>
        </w:rPr>
        <w:t xml:space="preserve">remaining </w:t>
      </w:r>
      <w:r w:rsidRPr="00047713">
        <w:rPr>
          <w:iCs/>
        </w:rPr>
        <w:t>above mentioned social protection issues. Based on the RRMPIS's Social Safeguards and Social Protection recommendations (section 1.7.6 and Annex 1.5)</w:t>
      </w:r>
      <w:r w:rsidR="00D60DAF">
        <w:rPr>
          <w:iCs/>
        </w:rPr>
        <w:t>,</w:t>
      </w:r>
      <w:r w:rsidRPr="00047713">
        <w:rPr>
          <w:iCs/>
        </w:rPr>
        <w:t xml:space="preserve"> R4D-SP will advise the GoTL on the implementation of the social protection and social safeguards framework, provide the required capacity development support, and provide policy development support.</w:t>
      </w:r>
    </w:p>
    <w:p w14:paraId="7A9EC3EE" w14:textId="4971374F" w:rsidR="008F4718" w:rsidRPr="00A14646" w:rsidRDefault="00070967" w:rsidP="006B399F">
      <w:pPr>
        <w:pStyle w:val="Body"/>
      </w:pPr>
      <w:r>
        <w:t>R4D-SP</w:t>
      </w:r>
      <w:r w:rsidR="008F4718" w:rsidRPr="00A14646">
        <w:t xml:space="preserve"> will build upon the success of the first phase in securing benefits for women both as users of roads and directly </w:t>
      </w:r>
      <w:r w:rsidR="006D2D10">
        <w:t>as workers</w:t>
      </w:r>
      <w:r w:rsidR="008F4718" w:rsidRPr="00A14646">
        <w:t xml:space="preserve"> </w:t>
      </w:r>
      <w:r w:rsidR="00D04C96">
        <w:t>on</w:t>
      </w:r>
      <w:r w:rsidR="00D04C96" w:rsidRPr="00A14646">
        <w:t xml:space="preserve"> </w:t>
      </w:r>
      <w:r w:rsidR="008F4718" w:rsidRPr="00A14646">
        <w:t xml:space="preserve">rehabilitation and maintenance activities. </w:t>
      </w:r>
      <w:r w:rsidR="00793658" w:rsidRPr="00A14646">
        <w:t xml:space="preserve">A full-time </w:t>
      </w:r>
      <w:r w:rsidR="0058437A">
        <w:t>s</w:t>
      </w:r>
      <w:r w:rsidR="00793658" w:rsidRPr="00A14646">
        <w:t xml:space="preserve">pecialist will continue to oversee gender and social inclusion in </w:t>
      </w:r>
      <w:r>
        <w:t>Phase II</w:t>
      </w:r>
      <w:r w:rsidR="00793658" w:rsidRPr="00A14646">
        <w:t xml:space="preserve">. The approach will have two elements: (i) </w:t>
      </w:r>
      <w:r w:rsidR="00CF3F87">
        <w:t>increasing capacity among</w:t>
      </w:r>
      <w:r w:rsidR="00793658" w:rsidRPr="00A14646">
        <w:t xml:space="preserve"> DRBFC and contractors to </w:t>
      </w:r>
      <w:r w:rsidR="0058437A">
        <w:t xml:space="preserve">update and </w:t>
      </w:r>
      <w:r w:rsidR="00793658" w:rsidRPr="00A14646">
        <w:t xml:space="preserve">apply the Social </w:t>
      </w:r>
      <w:r w:rsidR="00935683">
        <w:t xml:space="preserve">Protection and </w:t>
      </w:r>
      <w:r w:rsidR="00793658" w:rsidRPr="00A14646">
        <w:t>Safeguards Framework; and (ii) using R4D engagements more broadly to promote gender and social inclusion amongst stakeholders and create opportunities for strategic change.</w:t>
      </w:r>
    </w:p>
    <w:p w14:paraId="37CF8543" w14:textId="31375439" w:rsidR="008F4718" w:rsidRPr="00A14646" w:rsidRDefault="00793658" w:rsidP="006B399F">
      <w:pPr>
        <w:pStyle w:val="Body"/>
      </w:pPr>
      <w:r w:rsidRPr="00A14646">
        <w:t xml:space="preserve">Pursuing gender equity will involve creating </w:t>
      </w:r>
      <w:r w:rsidR="00CF3F87" w:rsidRPr="00A14646">
        <w:t>opportunit</w:t>
      </w:r>
      <w:r w:rsidR="00CF3F87">
        <w:t>ies</w:t>
      </w:r>
      <w:r w:rsidR="00CF3F87" w:rsidRPr="00A14646">
        <w:t xml:space="preserve"> </w:t>
      </w:r>
      <w:r w:rsidRPr="00A14646">
        <w:t xml:space="preserve">for the involvement of women’s networks at </w:t>
      </w:r>
      <w:r w:rsidR="0058437A">
        <w:t xml:space="preserve">municipal and local </w:t>
      </w:r>
      <w:r w:rsidRPr="00A14646">
        <w:t>level</w:t>
      </w:r>
      <w:r w:rsidR="0058437A">
        <w:t>s</w:t>
      </w:r>
      <w:r w:rsidRPr="00A14646">
        <w:t>, s</w:t>
      </w:r>
      <w:r w:rsidR="008F4718" w:rsidRPr="00A14646">
        <w:t xml:space="preserve">uch as </w:t>
      </w:r>
      <w:r w:rsidR="008F4718" w:rsidRPr="00A14646">
        <w:rPr>
          <w:i/>
        </w:rPr>
        <w:t>Rede Feto</w:t>
      </w:r>
      <w:r w:rsidRPr="00A14646">
        <w:t>,</w:t>
      </w:r>
      <w:r w:rsidR="008F4718" w:rsidRPr="00A14646">
        <w:t xml:space="preserve"> </w:t>
      </w:r>
      <w:r w:rsidRPr="00A14646">
        <w:t>to promote</w:t>
      </w:r>
      <w:r w:rsidR="008F4718" w:rsidRPr="00A14646">
        <w:t xml:space="preserve"> and monitor women’s interests </w:t>
      </w:r>
      <w:r w:rsidR="0058437A">
        <w:t xml:space="preserve">during planning and </w:t>
      </w:r>
      <w:r w:rsidR="008F4718" w:rsidRPr="00A14646">
        <w:t>within contracting firms and community maintenance groups.</w:t>
      </w:r>
      <w:r w:rsidRPr="00A14646">
        <w:t xml:space="preserve"> </w:t>
      </w:r>
      <w:r w:rsidR="0058437A">
        <w:t>R4D-SP will support the involvement of t</w:t>
      </w:r>
      <w:r w:rsidR="0058437A" w:rsidRPr="00A14646">
        <w:t xml:space="preserve">he </w:t>
      </w:r>
      <w:r w:rsidR="0058437A" w:rsidRPr="00A14646">
        <w:rPr>
          <w:iCs/>
        </w:rPr>
        <w:t>Secretary of State</w:t>
      </w:r>
      <w:r w:rsidR="0058437A" w:rsidRPr="00A14646">
        <w:t xml:space="preserve"> for the Support and Socio-Economic Promotion of Women (SEM)</w:t>
      </w:r>
      <w:r w:rsidR="0058437A">
        <w:t>, including municipal gender focal points</w:t>
      </w:r>
      <w:r w:rsidR="0058437A" w:rsidRPr="00A14646">
        <w:t>.</w:t>
      </w:r>
      <w:r w:rsidR="0058437A">
        <w:t xml:space="preserve"> </w:t>
      </w:r>
      <w:r w:rsidR="00070967">
        <w:t>R4D-SP</w:t>
      </w:r>
      <w:r w:rsidRPr="00A14646">
        <w:t xml:space="preserve"> will continue to monitor the gender impacts of the rural roads works</w:t>
      </w:r>
      <w:r w:rsidR="0058437A">
        <w:t xml:space="preserve"> and will involve SEM in</w:t>
      </w:r>
      <w:r w:rsidRPr="00A14646">
        <w:t xml:space="preserve"> the design and execution of studies and in disseminating findings.</w:t>
      </w:r>
    </w:p>
    <w:p w14:paraId="6935AED4" w14:textId="1B2284A7" w:rsidR="00C3726F" w:rsidRDefault="00070967" w:rsidP="006B399F">
      <w:pPr>
        <w:pStyle w:val="Body"/>
      </w:pPr>
      <w:r>
        <w:t>R4D-SP</w:t>
      </w:r>
      <w:r w:rsidR="00793658" w:rsidRPr="00A14646">
        <w:t xml:space="preserve"> will seek to engage disabled people’s organisations (DPO), such as </w:t>
      </w:r>
      <w:r w:rsidR="008F4718" w:rsidRPr="00A14646">
        <w:rPr>
          <w:i/>
        </w:rPr>
        <w:t>Ra’es Hadomi Timor Oan</w:t>
      </w:r>
      <w:r w:rsidR="008F4718" w:rsidRPr="00A14646">
        <w:t xml:space="preserve"> to train contractors and MPWTC staff on rights-based approaches to inclusion.</w:t>
      </w:r>
      <w:r w:rsidR="00793658" w:rsidRPr="00A14646">
        <w:t xml:space="preserve"> </w:t>
      </w:r>
      <w:r w:rsidR="006A7592">
        <w:t xml:space="preserve">R4D-SP </w:t>
      </w:r>
      <w:r w:rsidR="00793658" w:rsidRPr="00A14646">
        <w:t xml:space="preserve">will support Municipal </w:t>
      </w:r>
      <w:r w:rsidR="005524E7">
        <w:t xml:space="preserve">DRBFC </w:t>
      </w:r>
      <w:r w:rsidR="00793658" w:rsidRPr="00A14646">
        <w:t xml:space="preserve">Department staff to liaise with DPO representatives at </w:t>
      </w:r>
      <w:r w:rsidR="005524E7">
        <w:t xml:space="preserve">the </w:t>
      </w:r>
      <w:r w:rsidR="00793658" w:rsidRPr="00A14646">
        <w:t>municipal level and engage people with disabilities in planning and monitoring processes; and to advocate for involvement of people with disabilities in construction and maintenance work.</w:t>
      </w:r>
      <w:r w:rsidR="00082C4E">
        <w:t xml:space="preserve"> The Australian Embassy M&amp;E House (Buka Hatene) will be tasked to work with R4D-SP to develop </w:t>
      </w:r>
      <w:r w:rsidR="00C16AC5">
        <w:t>disability participation indicators which will be included in the program M&amp;E framework.</w:t>
      </w:r>
    </w:p>
    <w:p w14:paraId="52546661" w14:textId="05A7B20B" w:rsidR="00C3726F" w:rsidRPr="001C7671" w:rsidRDefault="00C3726F" w:rsidP="00C3726F">
      <w:pPr>
        <w:pStyle w:val="Body"/>
        <w:rPr>
          <w:iCs/>
        </w:rPr>
      </w:pPr>
      <w:r w:rsidRPr="00047713">
        <w:t xml:space="preserve">In terms of Land Acquisition and Compensation, as R4D focuses on the rehabilitation and maintenance of existing road alignments, it is not expected that acquisition and compensation issues will arise. No instances of land acquisition or resettlement occurred during R4D Phase I. In the unlikely event that land compensation issues come up during phase II, these will be identified during initial viability studies, which also include social safeguards screenings. In case </w:t>
      </w:r>
      <w:r w:rsidRPr="00047713">
        <w:lastRenderedPageBreak/>
        <w:t xml:space="preserve">land compensation is required, R4D-SP will advise MPWTC to notify the responsible line agency (Ministry of Justice) and will monitor and advise on the adequate implementation of compensation measures. Without due compensation being made to affected eligible person(s), R4D-SP will not support the implementation of the project, informing concerned agencies and DFAT accordingly. In the absence of a road law, a land law or legislation for land-compensation, R4D-SP will provide policy advice to </w:t>
      </w:r>
      <w:r w:rsidR="00FF2499">
        <w:t>Go</w:t>
      </w:r>
      <w:r w:rsidR="00FF2499" w:rsidRPr="00047713">
        <w:t>T</w:t>
      </w:r>
      <w:r w:rsidR="00FF2499">
        <w:t>L</w:t>
      </w:r>
      <w:r w:rsidRPr="00047713">
        <w:t xml:space="preserve"> regarding development of a road law and land compensation associated with rural road works.</w:t>
      </w:r>
    </w:p>
    <w:p w14:paraId="178897FA" w14:textId="262CC495" w:rsidR="006B399F" w:rsidRPr="00A14646" w:rsidRDefault="00793658" w:rsidP="006B399F">
      <w:pPr>
        <w:pStyle w:val="Body"/>
      </w:pPr>
      <w:r w:rsidRPr="00A14646">
        <w:t xml:space="preserve">Community consultation during Phase </w:t>
      </w:r>
      <w:r w:rsidR="005524E7">
        <w:t>I</w:t>
      </w:r>
      <w:r w:rsidRPr="00A14646">
        <w:t xml:space="preserve"> of R4D was at time</w:t>
      </w:r>
      <w:r w:rsidR="00CF3F87">
        <w:t>s</w:t>
      </w:r>
      <w:r w:rsidRPr="00A14646">
        <w:t xml:space="preserve"> restricted to engagement with community leaders</w:t>
      </w:r>
      <w:r w:rsidR="004A1FC7">
        <w:t xml:space="preserve"> who</w:t>
      </w:r>
      <w:r w:rsidR="00D62A48">
        <w:t xml:space="preserve"> may pursue goals not</w:t>
      </w:r>
      <w:r w:rsidR="004A1FC7">
        <w:t xml:space="preserve"> necessarily</w:t>
      </w:r>
      <w:r w:rsidR="00D62A48">
        <w:t xml:space="preserve"> in the interest of </w:t>
      </w:r>
      <w:r w:rsidR="004A1FC7">
        <w:t xml:space="preserve">the </w:t>
      </w:r>
      <w:r w:rsidR="005524E7">
        <w:t xml:space="preserve">wider </w:t>
      </w:r>
      <w:r w:rsidR="004A1FC7">
        <w:t>community</w:t>
      </w:r>
      <w:r w:rsidRPr="00A14646">
        <w:t xml:space="preserve">. </w:t>
      </w:r>
      <w:r w:rsidR="00070967">
        <w:t>R4D-SP</w:t>
      </w:r>
      <w:r w:rsidRPr="00A14646">
        <w:t xml:space="preserve"> will create more opportunities for community-wide participation in planning, mobilisation and </w:t>
      </w:r>
      <w:r w:rsidR="001443A3">
        <w:t>monitoring</w:t>
      </w:r>
      <w:r w:rsidR="001443A3" w:rsidRPr="00A14646">
        <w:t xml:space="preserve"> </w:t>
      </w:r>
      <w:r w:rsidRPr="00A14646">
        <w:t>of road activities to foster greater engagement of women and marginalised households</w:t>
      </w:r>
      <w:r w:rsidR="00C16AC5">
        <w:t xml:space="preserve"> which include people with disabilities</w:t>
      </w:r>
      <w:r w:rsidRPr="00A14646">
        <w:t xml:space="preserve">. Facilitation of community meetings will explicitly </w:t>
      </w:r>
      <w:r w:rsidR="008F4718" w:rsidRPr="00A14646">
        <w:t xml:space="preserve">explore disadvantage and </w:t>
      </w:r>
      <w:r w:rsidRPr="00A14646">
        <w:t>provide the basis for sharing</w:t>
      </w:r>
      <w:r w:rsidR="008F4718" w:rsidRPr="00A14646">
        <w:t xml:space="preserve"> opportunities equitably and transparently.</w:t>
      </w:r>
      <w:r w:rsidR="001443A3">
        <w:t xml:space="preserve"> In particular, this will include improving processes to select labourers, aiming to increase involvement of women and marginalised people.</w:t>
      </w:r>
      <w:r w:rsidR="008F4718" w:rsidRPr="00A14646">
        <w:t xml:space="preserve"> </w:t>
      </w:r>
    </w:p>
    <w:p w14:paraId="6E3B078B" w14:textId="5D2BD4B8" w:rsidR="00793658" w:rsidRPr="00A14646" w:rsidRDefault="00793658" w:rsidP="00793658">
      <w:pPr>
        <w:pStyle w:val="Body"/>
      </w:pPr>
      <w:r w:rsidRPr="00A14646">
        <w:t xml:space="preserve">In addition to understanding how to apply social </w:t>
      </w:r>
      <w:r w:rsidR="005524E7">
        <w:t xml:space="preserve">protections and </w:t>
      </w:r>
      <w:r w:rsidRPr="00A14646">
        <w:t>safeguards, R4D-</w:t>
      </w:r>
      <w:r w:rsidR="005524E7">
        <w:t xml:space="preserve">SP </w:t>
      </w:r>
      <w:r w:rsidRPr="00A14646">
        <w:t>sponsored training of contractors and GoTL staff will be used to drive a broader understanding of gender and social inclusion issues, challenge cultural norms and create opportunities for change beyond rural road activities.</w:t>
      </w:r>
      <w:r w:rsidR="003E0E20">
        <w:t xml:space="preserve"> Through the performance dialogue process (refer to Annex 1) R4D-SP will report on how the program has influenced change for gender and social inclusion. </w:t>
      </w:r>
    </w:p>
    <w:p w14:paraId="699D4266" w14:textId="77777777" w:rsidR="003E4E0C" w:rsidRPr="00A14646" w:rsidRDefault="003E4E0C" w:rsidP="009C75C5">
      <w:pPr>
        <w:pStyle w:val="Heading2"/>
        <w:spacing w:before="120"/>
      </w:pPr>
      <w:bookmarkStart w:id="41" w:name="_Toc460422898"/>
      <w:r w:rsidRPr="00A14646">
        <w:t>Nutrition</w:t>
      </w:r>
      <w:bookmarkEnd w:id="41"/>
    </w:p>
    <w:p w14:paraId="1B76A779" w14:textId="7DAE9EF8" w:rsidR="00F253D6" w:rsidRDefault="00F253D6">
      <w:pPr>
        <w:pStyle w:val="Body"/>
      </w:pPr>
      <w:r>
        <w:t xml:space="preserve">The GoA </w:t>
      </w:r>
      <w:r>
        <w:rPr>
          <w:szCs w:val="21"/>
        </w:rPr>
        <w:t xml:space="preserve">2014 development policy identifies early childhood nutrition as ‘a critical driver of better development outcomes’.  It commits Australia’s agriculture investments to enhancing global food security and nutrition. </w:t>
      </w:r>
      <w:r>
        <w:t>The importance of nutrition is also acknowledged within the current Aid Investment Plan</w:t>
      </w:r>
      <w:r w:rsidR="009352D9">
        <w:t xml:space="preserve"> (AIP) </w:t>
      </w:r>
      <w:r>
        <w:t>for Timor-Leste and states that, across all programs, GoA will ‘devote attention to improving nutrition, empowering women and girls, and supporting disability-inclusive development.</w:t>
      </w:r>
    </w:p>
    <w:p w14:paraId="51093A44" w14:textId="1B1DE7B1" w:rsidR="00E55DC0" w:rsidRPr="00A14646" w:rsidRDefault="00E55DC0" w:rsidP="006B399F">
      <w:pPr>
        <w:pStyle w:val="Body"/>
      </w:pPr>
      <w:r w:rsidRPr="00A14646">
        <w:t xml:space="preserve">It is likely that R4D’s development outcomes </w:t>
      </w:r>
      <w:r w:rsidR="000139DA">
        <w:t xml:space="preserve">will </w:t>
      </w:r>
      <w:r w:rsidRPr="00A14646">
        <w:t xml:space="preserve">have a positive impact on nutrition. UNICEF’s conceptual framework on </w:t>
      </w:r>
      <w:r w:rsidR="000139DA">
        <w:t xml:space="preserve">malnutrition </w:t>
      </w:r>
      <w:r w:rsidRPr="00A14646">
        <w:t xml:space="preserve">recognises </w:t>
      </w:r>
      <w:r w:rsidR="000139DA">
        <w:t xml:space="preserve">the </w:t>
      </w:r>
      <w:r w:rsidRPr="00A14646">
        <w:t>immediate underlying</w:t>
      </w:r>
      <w:r w:rsidR="000139DA">
        <w:t xml:space="preserve"> and basic</w:t>
      </w:r>
      <w:r w:rsidRPr="00A14646">
        <w:t xml:space="preserve"> causes of under nutrition.</w:t>
      </w:r>
      <w:r w:rsidR="0082109C" w:rsidRPr="00A14646">
        <w:rPr>
          <w:rStyle w:val="FootnoteReference"/>
        </w:rPr>
        <w:footnoteReference w:id="6"/>
      </w:r>
      <w:r w:rsidRPr="00A14646">
        <w:t xml:space="preserve"> Immediate causes are inadequate dietary intake and disease. These are attributable to</w:t>
      </w:r>
      <w:r w:rsidR="009406F8">
        <w:t xml:space="preserve"> </w:t>
      </w:r>
      <w:r w:rsidRPr="00A14646">
        <w:t xml:space="preserve">underlying </w:t>
      </w:r>
      <w:r w:rsidR="000139DA">
        <w:t xml:space="preserve">and basic </w:t>
      </w:r>
      <w:r w:rsidRPr="00A14646">
        <w:t>causes</w:t>
      </w:r>
      <w:r w:rsidR="000139DA">
        <w:t xml:space="preserve"> including </w:t>
      </w:r>
      <w:r w:rsidR="00032B0A">
        <w:t xml:space="preserve">poor </w:t>
      </w:r>
      <w:r w:rsidRPr="00A14646">
        <w:t>household food security, inadequate care and feeding practices, unhealthy household environment and inadequate health services.</w:t>
      </w:r>
    </w:p>
    <w:p w14:paraId="6A0D1C2A" w14:textId="62DFE34B" w:rsidR="00E55DC0" w:rsidRPr="00A14646" w:rsidRDefault="00E55DC0" w:rsidP="006B399F">
      <w:pPr>
        <w:pStyle w:val="Body"/>
      </w:pPr>
      <w:r w:rsidRPr="00A14646">
        <w:t xml:space="preserve">Improved accessibility of rural communities as a result of R4D’s work will, in part, address some of these causes. Better access to markets </w:t>
      </w:r>
      <w:r w:rsidR="000139DA">
        <w:t xml:space="preserve">can </w:t>
      </w:r>
      <w:r w:rsidRPr="00A14646">
        <w:t xml:space="preserve">improve </w:t>
      </w:r>
      <w:r w:rsidR="000139DA">
        <w:t xml:space="preserve">opportunities for </w:t>
      </w:r>
      <w:r w:rsidRPr="00A14646">
        <w:t>income</w:t>
      </w:r>
      <w:r w:rsidR="000139DA">
        <w:t xml:space="preserve"> generation</w:t>
      </w:r>
      <w:r w:rsidRPr="00A14646">
        <w:t xml:space="preserve"> and access to</w:t>
      </w:r>
      <w:r w:rsidR="000139DA">
        <w:t xml:space="preserve"> a greater range of </w:t>
      </w:r>
      <w:r w:rsidRPr="00A14646">
        <w:t>food</w:t>
      </w:r>
      <w:r w:rsidR="0059539D">
        <w:t xml:space="preserve"> </w:t>
      </w:r>
      <w:r w:rsidR="000139DA">
        <w:t>types</w:t>
      </w:r>
      <w:r w:rsidRPr="00A14646">
        <w:t xml:space="preserve">. </w:t>
      </w:r>
      <w:r w:rsidR="000139DA">
        <w:t>Improved accessibility to health, education and other public services can in turn improve nutrition outcomes for households,</w:t>
      </w:r>
      <w:r w:rsidR="009406F8">
        <w:t xml:space="preserve"> </w:t>
      </w:r>
      <w:r w:rsidR="000139DA">
        <w:t xml:space="preserve">in </w:t>
      </w:r>
      <w:r w:rsidR="000139DA">
        <w:lastRenderedPageBreak/>
        <w:t>particular,</w:t>
      </w:r>
      <w:r w:rsidR="0059539D">
        <w:t xml:space="preserve"> </w:t>
      </w:r>
      <w:r w:rsidR="00EB4061">
        <w:t>vulnerable groups including</w:t>
      </w:r>
      <w:r w:rsidR="000139DA">
        <w:t xml:space="preserve"> women </w:t>
      </w:r>
      <w:r w:rsidR="00EB4061">
        <w:t xml:space="preserve">of reproductive age </w:t>
      </w:r>
      <w:r w:rsidR="000139DA">
        <w:t>and children under 5 years.</w:t>
      </w:r>
      <w:r w:rsidRPr="00A14646">
        <w:t xml:space="preserve"> During Phase </w:t>
      </w:r>
      <w:r w:rsidR="009406F8">
        <w:t>I</w:t>
      </w:r>
      <w:r w:rsidRPr="00A14646">
        <w:t>, these impacts were not assessed.</w:t>
      </w:r>
    </w:p>
    <w:p w14:paraId="13FE72D1" w14:textId="638BEA57" w:rsidR="00E55DC0" w:rsidRPr="00A14646" w:rsidRDefault="00E55DC0" w:rsidP="006B399F">
      <w:pPr>
        <w:pStyle w:val="Body"/>
      </w:pPr>
      <w:r w:rsidRPr="00A14646">
        <w:t xml:space="preserve">While R4D is likely to have a positive impact, measuring the impact of a roads project on these nutrition determinants is a complex task. </w:t>
      </w:r>
      <w:r w:rsidR="00BC41FF" w:rsidRPr="00A14646">
        <w:t xml:space="preserve">The </w:t>
      </w:r>
      <w:r w:rsidR="006A7592">
        <w:t xml:space="preserve">R4D-SP </w:t>
      </w:r>
      <w:r w:rsidR="00BC41FF" w:rsidRPr="00A14646">
        <w:t xml:space="preserve">M&amp;E Specialist </w:t>
      </w:r>
      <w:r w:rsidRPr="00A14646">
        <w:t>will work with the GoA</w:t>
      </w:r>
      <w:r w:rsidR="00EB4061">
        <w:t xml:space="preserve"> Senior Nutrition Specialist </w:t>
      </w:r>
      <w:r w:rsidRPr="00A14646">
        <w:t xml:space="preserve">in Timor-Leste and GoTL Ministry of Health staff to develop a cost-effective, small-scale approach to testing the likely impact. This will consider </w:t>
      </w:r>
      <w:r w:rsidR="0082109C" w:rsidRPr="00A14646">
        <w:t>changes in food security, particularly access</w:t>
      </w:r>
      <w:r w:rsidR="00EB4061">
        <w:t>, utili</w:t>
      </w:r>
      <w:r w:rsidR="009406F8">
        <w:t>s</w:t>
      </w:r>
      <w:r w:rsidR="00EB4061">
        <w:t>ation</w:t>
      </w:r>
      <w:r w:rsidR="0082109C" w:rsidRPr="00A14646">
        <w:t xml:space="preserve"> </w:t>
      </w:r>
      <w:r w:rsidR="00032B0A">
        <w:t xml:space="preserve">and </w:t>
      </w:r>
      <w:r w:rsidR="00EB4061">
        <w:t>the</w:t>
      </w:r>
      <w:r w:rsidR="0082109C" w:rsidRPr="00A14646">
        <w:t xml:space="preserve"> cost of food, and changes in access to health services. The approach will also explore unintended negative consequences, such as increased market access resulting in substitution of household dietary intake for commercial production</w:t>
      </w:r>
      <w:r w:rsidR="00EB4061">
        <w:t xml:space="preserve"> </w:t>
      </w:r>
      <w:r w:rsidR="0082109C" w:rsidRPr="00A14646">
        <w:t>of food items</w:t>
      </w:r>
      <w:r w:rsidR="00EB4061">
        <w:t xml:space="preserve"> and purchase of non-essential food items</w:t>
      </w:r>
      <w:r w:rsidR="0082109C" w:rsidRPr="00A14646">
        <w:t xml:space="preserve">. </w:t>
      </w:r>
      <w:r w:rsidRPr="00A14646">
        <w:t xml:space="preserve"> </w:t>
      </w:r>
    </w:p>
    <w:p w14:paraId="2387838F" w14:textId="77777777" w:rsidR="0033288B" w:rsidRPr="00A14646" w:rsidRDefault="003E4E0C" w:rsidP="009C75C5">
      <w:pPr>
        <w:pStyle w:val="Heading2"/>
        <w:spacing w:before="120"/>
      </w:pPr>
      <w:bookmarkStart w:id="42" w:name="_Toc460422899"/>
      <w:r w:rsidRPr="00A14646">
        <w:t>Environmen</w:t>
      </w:r>
      <w:r w:rsidR="0033288B" w:rsidRPr="00A14646">
        <w:t>t</w:t>
      </w:r>
      <w:bookmarkEnd w:id="42"/>
    </w:p>
    <w:p w14:paraId="20CED14E" w14:textId="035C1408" w:rsidR="008F4718" w:rsidRPr="00A14646" w:rsidRDefault="008F4718" w:rsidP="0033288B">
      <w:pPr>
        <w:pStyle w:val="Body"/>
      </w:pPr>
      <w:r w:rsidRPr="00A14646">
        <w:t xml:space="preserve">R4D rural road works will </w:t>
      </w:r>
      <w:r w:rsidR="009406F8">
        <w:t xml:space="preserve">continue to </w:t>
      </w:r>
      <w:r w:rsidRPr="00A14646">
        <w:t xml:space="preserve">comply with the environmental requirements of the Ministry of Commerce, Industry and Environment (MCIE). In Phase </w:t>
      </w:r>
      <w:r w:rsidR="009406F8">
        <w:t>I</w:t>
      </w:r>
      <w:r w:rsidRPr="00A14646">
        <w:t xml:space="preserve">, R4D took responsibility for securing and overseeing compliance with environmental licences. For </w:t>
      </w:r>
      <w:r w:rsidR="00070967">
        <w:t>R4D</w:t>
      </w:r>
      <w:r w:rsidR="009406F8">
        <w:t xml:space="preserve"> Phase II</w:t>
      </w:r>
      <w:r w:rsidRPr="00A14646">
        <w:t xml:space="preserve">, these responsibilities will be </w:t>
      </w:r>
      <w:r w:rsidR="00D35653" w:rsidRPr="00A14646">
        <w:t>managed by</w:t>
      </w:r>
      <w:r w:rsidRPr="00A14646">
        <w:t xml:space="preserve"> DRBFC staff and contractors</w:t>
      </w:r>
      <w:r w:rsidR="00D35653" w:rsidRPr="00A14646">
        <w:t xml:space="preserve">, with </w:t>
      </w:r>
      <w:r w:rsidR="006A7592">
        <w:t xml:space="preserve">R4D-SP </w:t>
      </w:r>
      <w:r w:rsidR="00D35653" w:rsidRPr="00A14646">
        <w:t>staff playing a supporting role</w:t>
      </w:r>
      <w:r w:rsidRPr="00A14646">
        <w:t xml:space="preserve">. </w:t>
      </w:r>
    </w:p>
    <w:p w14:paraId="39405456" w14:textId="77777777" w:rsidR="008F4718" w:rsidRPr="00A14646" w:rsidRDefault="008F4718" w:rsidP="0033288B">
      <w:pPr>
        <w:pStyle w:val="Body"/>
      </w:pPr>
      <w:r w:rsidRPr="00A14646">
        <w:t>An environmental licence will be sought for all road rehabilitation contracts. R4D will continue to model good-practice within the roads sector for environmental management and will support MCIE to encourage other GoTL agencies, such as SEPFOPE, to also adopt good practice.</w:t>
      </w:r>
    </w:p>
    <w:p w14:paraId="73F02727" w14:textId="0BCE6715" w:rsidR="008F4718" w:rsidRPr="00A14646" w:rsidRDefault="00264046" w:rsidP="0033288B">
      <w:pPr>
        <w:pStyle w:val="Body"/>
      </w:pPr>
      <w:r w:rsidRPr="00A14646">
        <w:t xml:space="preserve">R4D’s existing Environmental Safeguards Framework will guide the program’s activities and will be reviewed annually. </w:t>
      </w:r>
    </w:p>
    <w:p w14:paraId="5F1B010C" w14:textId="0B5F6117" w:rsidR="008F4718" w:rsidRPr="00A14646" w:rsidRDefault="006A7592" w:rsidP="0033288B">
      <w:pPr>
        <w:pStyle w:val="Body"/>
      </w:pPr>
      <w:r>
        <w:t xml:space="preserve">R4D-SP </w:t>
      </w:r>
      <w:r w:rsidR="008F4718" w:rsidRPr="00A14646">
        <w:t xml:space="preserve">will </w:t>
      </w:r>
      <w:r w:rsidR="00F21263">
        <w:t xml:space="preserve">seek to strengthen the capacity of MPWTC and DRBFC to address the risks of disaster and climate change in relation to rural roads infrastructure, including design standards and guidelines. In particular, </w:t>
      </w:r>
      <w:r>
        <w:t xml:space="preserve">R4D-SP </w:t>
      </w:r>
      <w:r w:rsidR="00F21263">
        <w:t xml:space="preserve">will </w:t>
      </w:r>
      <w:r w:rsidR="008F4718" w:rsidRPr="00A14646">
        <w:t xml:space="preserve">promote the use of bio-engineering techniques to improve environmental outcomes associated with rural road </w:t>
      </w:r>
      <w:r w:rsidR="00A83871">
        <w:t>rehabilitation and maintenance</w:t>
      </w:r>
      <w:r w:rsidR="001C3B12">
        <w:t xml:space="preserve">, </w:t>
      </w:r>
      <w:r w:rsidR="001C3B12" w:rsidRPr="00A14646">
        <w:t>and</w:t>
      </w:r>
      <w:r w:rsidR="008F4718" w:rsidRPr="00A14646">
        <w:t xml:space="preserve"> will build the capacity of DRBFC and contractors to use bio-engineering techniques.</w:t>
      </w:r>
    </w:p>
    <w:p w14:paraId="2A040932" w14:textId="77777777" w:rsidR="00FA04CF" w:rsidRPr="00A14646" w:rsidRDefault="0033288B" w:rsidP="009C75C5">
      <w:pPr>
        <w:pStyle w:val="Heading2"/>
        <w:spacing w:before="120"/>
      </w:pPr>
      <w:bookmarkStart w:id="43" w:name="_Toc460422900"/>
      <w:r w:rsidRPr="00A14646">
        <w:t>Alignmen</w:t>
      </w:r>
      <w:r w:rsidR="003E4E0C" w:rsidRPr="00A14646">
        <w:t>t</w:t>
      </w:r>
      <w:r w:rsidRPr="00A14646">
        <w:t xml:space="preserve"> with other GoA programs</w:t>
      </w:r>
      <w:bookmarkEnd w:id="43"/>
    </w:p>
    <w:p w14:paraId="77E182DA" w14:textId="64AD6D7C" w:rsidR="008F4718" w:rsidRPr="00A14646" w:rsidRDefault="0033288B" w:rsidP="0033288B">
      <w:pPr>
        <w:pStyle w:val="Body"/>
      </w:pPr>
      <w:r w:rsidRPr="00A14646">
        <w:t>The</w:t>
      </w:r>
      <w:r w:rsidR="008F4718" w:rsidRPr="00A14646">
        <w:t xml:space="preserve"> </w:t>
      </w:r>
      <w:r w:rsidR="006A7592">
        <w:t xml:space="preserve">R4D-SP </w:t>
      </w:r>
      <w:r w:rsidR="008F4718" w:rsidRPr="00A14646">
        <w:t xml:space="preserve">team will seek out </w:t>
      </w:r>
      <w:r w:rsidRPr="00A14646">
        <w:t xml:space="preserve">opportunities to </w:t>
      </w:r>
      <w:r w:rsidR="008F4718" w:rsidRPr="00A14646">
        <w:t>reinforce</w:t>
      </w:r>
      <w:r w:rsidRPr="00A14646">
        <w:t xml:space="preserve"> the activities of other GoA programs. </w:t>
      </w:r>
      <w:r w:rsidR="008F4718" w:rsidRPr="00A14646">
        <w:t>In particular, they will</w:t>
      </w:r>
      <w:r w:rsidRPr="00A14646">
        <w:t xml:space="preserve"> collaborat</w:t>
      </w:r>
      <w:r w:rsidR="008F4718" w:rsidRPr="00A14646">
        <w:t xml:space="preserve">e </w:t>
      </w:r>
      <w:r w:rsidR="00813934" w:rsidRPr="00A14646">
        <w:t xml:space="preserve">actively </w:t>
      </w:r>
      <w:r w:rsidR="008F4718" w:rsidRPr="00A14646">
        <w:t>with</w:t>
      </w:r>
      <w:r w:rsidRPr="00A14646">
        <w:t xml:space="preserve"> </w:t>
      </w:r>
      <w:r w:rsidR="00032B0A">
        <w:t xml:space="preserve">the </w:t>
      </w:r>
      <w:r w:rsidRPr="00A14646">
        <w:t>PNDS</w:t>
      </w:r>
      <w:r w:rsidR="00F253D6">
        <w:t xml:space="preserve"> Support Program</w:t>
      </w:r>
      <w:r w:rsidRPr="00A14646">
        <w:t>, TOMAK</w:t>
      </w:r>
      <w:r w:rsidR="00F253D6">
        <w:t>,</w:t>
      </w:r>
      <w:r w:rsidR="00032B0A">
        <w:t xml:space="preserve"> GFD,</w:t>
      </w:r>
      <w:r w:rsidR="00F253D6">
        <w:t xml:space="preserve"> the Market Development Facility</w:t>
      </w:r>
      <w:r w:rsidRPr="00A14646">
        <w:t xml:space="preserve"> and the Partnership for Human Development. </w:t>
      </w:r>
    </w:p>
    <w:p w14:paraId="2165CE2C" w14:textId="7BD7DE2E" w:rsidR="00030295" w:rsidRDefault="008F4718" w:rsidP="0033288B">
      <w:pPr>
        <w:pStyle w:val="Body"/>
      </w:pPr>
      <w:r w:rsidRPr="00A14646">
        <w:t>The RRMPIS will remain the principle guide to prioritising rehabilitation and maintenance works. C</w:t>
      </w:r>
      <w:r w:rsidR="0033288B" w:rsidRPr="00A14646">
        <w:t>ollaboration wi</w:t>
      </w:r>
      <w:r w:rsidRPr="00A14646">
        <w:t>th other programs wi</w:t>
      </w:r>
      <w:r w:rsidR="0033288B" w:rsidRPr="00A14646">
        <w:t xml:space="preserve">ll not </w:t>
      </w:r>
      <w:r w:rsidRPr="00A14646">
        <w:t xml:space="preserve">change </w:t>
      </w:r>
      <w:r w:rsidR="0033288B" w:rsidRPr="00A14646">
        <w:t xml:space="preserve">the priority of rural roads in the </w:t>
      </w:r>
      <w:r w:rsidRPr="00A14646">
        <w:t>m</w:t>
      </w:r>
      <w:r w:rsidR="0033288B" w:rsidRPr="00A14646">
        <w:t xml:space="preserve">aster </w:t>
      </w:r>
      <w:r w:rsidRPr="00A14646">
        <w:t>p</w:t>
      </w:r>
      <w:r w:rsidR="0033288B" w:rsidRPr="00A14646">
        <w:t xml:space="preserve">lan but </w:t>
      </w:r>
      <w:r w:rsidRPr="00A14646">
        <w:t xml:space="preserve">will aim </w:t>
      </w:r>
      <w:r w:rsidR="0033288B" w:rsidRPr="00A14646">
        <w:t xml:space="preserve">to make sure that other programs know where roads have been or will soon be improved. This will be important planning information </w:t>
      </w:r>
      <w:r w:rsidRPr="00A14646">
        <w:t>that other GoA programs can use when planning activities in specific locations.</w:t>
      </w:r>
    </w:p>
    <w:p w14:paraId="23738991" w14:textId="77777777" w:rsidR="00030295" w:rsidRDefault="00030295">
      <w:pPr>
        <w:rPr>
          <w:lang w:val="en-GB"/>
        </w:rPr>
      </w:pPr>
      <w:r>
        <w:br w:type="page"/>
      </w:r>
    </w:p>
    <w:p w14:paraId="59A333E4" w14:textId="77777777" w:rsidR="003E4E0C" w:rsidRPr="00A14646" w:rsidRDefault="003E4E0C" w:rsidP="00C2270E">
      <w:pPr>
        <w:pStyle w:val="Heading1"/>
        <w:shd w:val="clear" w:color="auto" w:fill="E2ECE3" w:themeFill="accent1" w:themeFillTint="33"/>
      </w:pPr>
      <w:bookmarkStart w:id="44" w:name="_Toc460422901"/>
      <w:r w:rsidRPr="00A14646">
        <w:lastRenderedPageBreak/>
        <w:t>Implementation</w:t>
      </w:r>
      <w:bookmarkEnd w:id="44"/>
    </w:p>
    <w:p w14:paraId="650A9DB9" w14:textId="77777777" w:rsidR="00ED4D3C" w:rsidRPr="00A14646" w:rsidRDefault="00ED4D3C" w:rsidP="003E4E0C">
      <w:pPr>
        <w:pStyle w:val="Heading2"/>
      </w:pPr>
      <w:bookmarkStart w:id="45" w:name="_Toc460422902"/>
      <w:r w:rsidRPr="00A14646">
        <w:t>MPWTC rural roads program</w:t>
      </w:r>
      <w:bookmarkEnd w:id="45"/>
    </w:p>
    <w:p w14:paraId="6351B1A0" w14:textId="67D6C254" w:rsidR="00B95D7A" w:rsidRPr="00A14646" w:rsidRDefault="00B95D7A" w:rsidP="00B95D7A">
      <w:pPr>
        <w:pStyle w:val="Body"/>
      </w:pPr>
      <w:r w:rsidRPr="00A14646">
        <w:t xml:space="preserve">During Phase </w:t>
      </w:r>
      <w:r w:rsidR="00AC2427">
        <w:t>I</w:t>
      </w:r>
      <w:r w:rsidRPr="00A14646">
        <w:t>, R4D was seen by stakeholders as a</w:t>
      </w:r>
      <w:r w:rsidR="00C16AC5">
        <w:t>n ILO</w:t>
      </w:r>
      <w:r w:rsidRPr="00A14646">
        <w:t xml:space="preserve"> program that carrie</w:t>
      </w:r>
      <w:r w:rsidR="00C16AC5">
        <w:t>d</w:t>
      </w:r>
      <w:r w:rsidRPr="00A14646">
        <w:t xml:space="preserve"> out </w:t>
      </w:r>
      <w:r w:rsidR="00C77ED8">
        <w:t>rehabilitation and maintenance</w:t>
      </w:r>
      <w:r w:rsidR="00C77ED8" w:rsidRPr="00A14646">
        <w:t xml:space="preserve"> </w:t>
      </w:r>
      <w:r w:rsidRPr="00A14646">
        <w:t xml:space="preserve">work on rural roads. </w:t>
      </w:r>
      <w:r w:rsidR="00070967">
        <w:t>Phase II</w:t>
      </w:r>
      <w:r w:rsidRPr="00A14646">
        <w:t xml:space="preserve"> will shift this perception. R4D</w:t>
      </w:r>
      <w:r w:rsidR="0003287A">
        <w:t>-SP</w:t>
      </w:r>
      <w:r w:rsidRPr="00A14646">
        <w:t xml:space="preserve"> will refer to the technical advice and advisory team provided with GoA funding. </w:t>
      </w:r>
      <w:r w:rsidR="0003287A">
        <w:t>R</w:t>
      </w:r>
      <w:r w:rsidR="00C526DC">
        <w:t>4</w:t>
      </w:r>
      <w:r w:rsidR="0003287A">
        <w:t>D will be t</w:t>
      </w:r>
      <w:r w:rsidRPr="00A14646">
        <w:t xml:space="preserve">he actual program of physical works, involving rehabilitation and maintenance of rural roads, operated by MPWTC. Communications for the program will make clear that </w:t>
      </w:r>
      <w:r w:rsidR="00C16AC5" w:rsidRPr="00A14646">
        <w:t>GoTL is responsible for funding and executing its own program of physical works</w:t>
      </w:r>
      <w:r w:rsidR="00C16AC5">
        <w:t xml:space="preserve"> and that</w:t>
      </w:r>
      <w:r w:rsidR="00C16AC5" w:rsidRPr="00A14646">
        <w:t xml:space="preserve"> </w:t>
      </w:r>
      <w:r w:rsidRPr="00A14646">
        <w:t>R4D</w:t>
      </w:r>
      <w:r w:rsidR="0003287A">
        <w:t>-SP</w:t>
      </w:r>
      <w:r w:rsidRPr="00A14646">
        <w:t xml:space="preserve"> is a program of technical support.</w:t>
      </w:r>
    </w:p>
    <w:p w14:paraId="501824C9" w14:textId="34E9F140" w:rsidR="006B399F" w:rsidRPr="00A14646" w:rsidRDefault="006A7592" w:rsidP="003E4E0C">
      <w:pPr>
        <w:pStyle w:val="Heading2"/>
      </w:pPr>
      <w:bookmarkStart w:id="46" w:name="_Toc460422903"/>
      <w:r>
        <w:t xml:space="preserve">R4D-SP </w:t>
      </w:r>
      <w:r w:rsidR="00ED4D3C" w:rsidRPr="00A14646">
        <w:t>TA team</w:t>
      </w:r>
      <w:bookmarkEnd w:id="46"/>
    </w:p>
    <w:p w14:paraId="49480ECE" w14:textId="32A0F613" w:rsidR="00165030" w:rsidRPr="00A14646" w:rsidRDefault="00AC2427" w:rsidP="00165030">
      <w:pPr>
        <w:pStyle w:val="Body"/>
      </w:pPr>
      <w:r>
        <w:t>R4D-SP</w:t>
      </w:r>
      <w:r w:rsidR="00B95D7A" w:rsidRPr="00A14646">
        <w:t xml:space="preserve"> will field a team of long-term technical advisers. The staffing profile is expected to be similar to current staffing</w:t>
      </w:r>
      <w:r w:rsidR="00C16AC5">
        <w:t xml:space="preserve"> with the addition of a capacity development advisor</w:t>
      </w:r>
      <w:r w:rsidR="00B95D7A" w:rsidRPr="00A14646">
        <w:t xml:space="preserve">. Staffing will be reviewed on an annual basis by the </w:t>
      </w:r>
      <w:r w:rsidR="00C16AC5">
        <w:t>R4D-SP team leader</w:t>
      </w:r>
      <w:r w:rsidR="00B95D7A" w:rsidRPr="00A14646">
        <w:t xml:space="preserve">, in consultation with DRBFC and GoA. The </w:t>
      </w:r>
      <w:r w:rsidR="00070967">
        <w:t>R4D-SP</w:t>
      </w:r>
      <w:r w:rsidR="00B95D7A" w:rsidRPr="00A14646">
        <w:t xml:space="preserve"> Year 1 staffing profile is set out in</w:t>
      </w:r>
      <w:r w:rsidR="00DC24A2" w:rsidRPr="00A14646">
        <w:t xml:space="preserve"> </w:t>
      </w:r>
      <w:r w:rsidR="0072209D" w:rsidRPr="00A14646">
        <w:fldChar w:fldCharType="begin"/>
      </w:r>
      <w:r w:rsidR="00DC24A2" w:rsidRPr="00A14646">
        <w:instrText xml:space="preserve"> REF _Ref454441673 \r \h </w:instrText>
      </w:r>
      <w:r w:rsidR="0072209D" w:rsidRPr="00A14646">
        <w:fldChar w:fldCharType="separate"/>
      </w:r>
      <w:r w:rsidR="005900AF">
        <w:t>Annex 5</w:t>
      </w:r>
      <w:r w:rsidR="0072209D" w:rsidRPr="00A14646">
        <w:fldChar w:fldCharType="end"/>
      </w:r>
      <w:r w:rsidR="0033288B" w:rsidRPr="00A14646">
        <w:t>.</w:t>
      </w:r>
    </w:p>
    <w:p w14:paraId="6C6CE23B" w14:textId="72C27E1D" w:rsidR="00D059E0" w:rsidRPr="00A14646" w:rsidRDefault="00B95D7A" w:rsidP="00165030">
      <w:pPr>
        <w:pStyle w:val="Body"/>
      </w:pPr>
      <w:r w:rsidRPr="00A14646">
        <w:t xml:space="preserve">Given the limited number of advisers who can be engaged with </w:t>
      </w:r>
      <w:r w:rsidR="00577AC3">
        <w:t xml:space="preserve">reduced </w:t>
      </w:r>
      <w:r w:rsidRPr="00A14646">
        <w:t xml:space="preserve">GoA funding, the terms of reference for </w:t>
      </w:r>
      <w:r w:rsidR="006A7592">
        <w:t xml:space="preserve">R4D-SP </w:t>
      </w:r>
      <w:r w:rsidRPr="00A14646">
        <w:t xml:space="preserve">advisers will need to be flexible and prioritised. This will involve </w:t>
      </w:r>
      <w:r w:rsidR="00AC2427">
        <w:t>R4D-SP</w:t>
      </w:r>
      <w:r w:rsidR="00AC2427" w:rsidRPr="00A14646">
        <w:t xml:space="preserve"> </w:t>
      </w:r>
      <w:r w:rsidRPr="00A14646">
        <w:t xml:space="preserve">identifying the range of areas which require support within DRBFC and </w:t>
      </w:r>
      <w:r w:rsidR="00D059E0" w:rsidRPr="00A14646">
        <w:t>DGCS,</w:t>
      </w:r>
      <w:r w:rsidRPr="00A14646">
        <w:t xml:space="preserve"> and then allocating the pool of advisers across those tasks. It is expected that in </w:t>
      </w:r>
      <w:r w:rsidR="00070967">
        <w:t>Phase II</w:t>
      </w:r>
      <w:r w:rsidRPr="00A14646">
        <w:t xml:space="preserve"> some of the existing advisory positions will broaden their responsibilities to better align with the DRBFC structure and the broad capacity development requirements.</w:t>
      </w:r>
      <w:r w:rsidR="00E22124">
        <w:t xml:space="preserve"> </w:t>
      </w:r>
      <w:r w:rsidR="00032B0A">
        <w:t xml:space="preserve">R4D-SP will recruit a full-time capacity development adviser. </w:t>
      </w:r>
      <w:r w:rsidR="00032B0A" w:rsidRPr="00A14646">
        <w:t xml:space="preserve">All </w:t>
      </w:r>
      <w:r w:rsidR="00032B0A">
        <w:t xml:space="preserve">R4D-SP </w:t>
      </w:r>
      <w:r w:rsidR="00032B0A" w:rsidRPr="00A14646">
        <w:t xml:space="preserve">staff will take on a capacity development role within their particular area of expertise. </w:t>
      </w:r>
      <w:r w:rsidR="00722F9D">
        <w:t xml:space="preserve">Positions of Regional Engineers and Field Engineering Assistants will be renamed </w:t>
      </w:r>
      <w:r w:rsidR="00C77ED8">
        <w:t xml:space="preserve">as Regional R4D-SP Coordinators and R4D-SP Field Engineering Trainers </w:t>
      </w:r>
      <w:r w:rsidR="00722F9D">
        <w:t>to reflect their broad capacity development responsibilities.</w:t>
      </w:r>
    </w:p>
    <w:p w14:paraId="282FD2C4" w14:textId="64D4F45B" w:rsidR="00165030" w:rsidRPr="00A14646" w:rsidRDefault="00D059E0" w:rsidP="00165030">
      <w:pPr>
        <w:pStyle w:val="Body"/>
      </w:pPr>
      <w:r w:rsidRPr="00A14646">
        <w:t xml:space="preserve">In consultation with DRBFC, </w:t>
      </w:r>
      <w:r w:rsidR="006A7592">
        <w:t xml:space="preserve">R4D-SP </w:t>
      </w:r>
      <w:r w:rsidRPr="00A14646">
        <w:t xml:space="preserve">will prepare an annual program of short-term advisory support. This will involve a small number of critical </w:t>
      </w:r>
      <w:r w:rsidR="00165030" w:rsidRPr="00A14646">
        <w:t>inputs</w:t>
      </w:r>
      <w:r w:rsidRPr="00A14646">
        <w:t xml:space="preserve">. Short-term advisers (STA) will work through </w:t>
      </w:r>
      <w:r w:rsidR="006A7592">
        <w:t xml:space="preserve">R4D-SP </w:t>
      </w:r>
      <w:r w:rsidRPr="00A14646">
        <w:t xml:space="preserve">TA to maximise their effectiveness with GoTL stakeholders. </w:t>
      </w:r>
      <w:r w:rsidR="00C77ED8">
        <w:t xml:space="preserve">Indicative </w:t>
      </w:r>
      <w:r w:rsidRPr="00A14646">
        <w:t xml:space="preserve">STA inputs for Year 1 are included in the staffing profile at </w:t>
      </w:r>
      <w:r w:rsidR="0072209D" w:rsidRPr="00A14646">
        <w:fldChar w:fldCharType="begin"/>
      </w:r>
      <w:r w:rsidR="00DC24A2" w:rsidRPr="00A14646">
        <w:instrText xml:space="preserve"> REF _Ref454441722 \r \h </w:instrText>
      </w:r>
      <w:r w:rsidR="0072209D" w:rsidRPr="00A14646">
        <w:fldChar w:fldCharType="separate"/>
      </w:r>
      <w:r w:rsidR="005900AF">
        <w:t>Annex 5</w:t>
      </w:r>
      <w:r w:rsidR="0072209D" w:rsidRPr="00A14646">
        <w:fldChar w:fldCharType="end"/>
      </w:r>
      <w:r w:rsidRPr="00A14646">
        <w:t>.</w:t>
      </w:r>
    </w:p>
    <w:p w14:paraId="4DB5813E" w14:textId="77777777" w:rsidR="003E4E0C" w:rsidRPr="00A14646" w:rsidRDefault="003E4E0C" w:rsidP="003E4E0C">
      <w:pPr>
        <w:pStyle w:val="Heading2"/>
      </w:pPr>
      <w:bookmarkStart w:id="47" w:name="_Toc460422904"/>
      <w:r w:rsidRPr="00A14646">
        <w:t>Governance</w:t>
      </w:r>
      <w:bookmarkEnd w:id="47"/>
      <w:r w:rsidRPr="00A14646">
        <w:t xml:space="preserve"> </w:t>
      </w:r>
    </w:p>
    <w:p w14:paraId="472C11C6" w14:textId="19280923" w:rsidR="00C72FF1" w:rsidRPr="00A14646" w:rsidRDefault="00C72FF1" w:rsidP="00ED4D3C">
      <w:pPr>
        <w:pStyle w:val="Body"/>
      </w:pPr>
      <w:r w:rsidRPr="00A14646">
        <w:t xml:space="preserve">The </w:t>
      </w:r>
      <w:r w:rsidR="00195FB1">
        <w:t>R4D-SP implementing partner with the support of the Australian Embassy</w:t>
      </w:r>
      <w:r w:rsidRPr="00A14646">
        <w:t xml:space="preserve"> will facilitate regular meetings with stakeholders to oversee progress. These will include:</w:t>
      </w:r>
    </w:p>
    <w:p w14:paraId="00B2A224" w14:textId="77777777" w:rsidR="00C72FF1" w:rsidRPr="00A14646" w:rsidRDefault="00C72FF1" w:rsidP="00B82748">
      <w:pPr>
        <w:pStyle w:val="Body"/>
        <w:numPr>
          <w:ilvl w:val="0"/>
          <w:numId w:val="9"/>
        </w:numPr>
      </w:pPr>
      <w:r w:rsidRPr="00A14646">
        <w:t>DRBFC—monthly meetings, chaired by the Director</w:t>
      </w:r>
    </w:p>
    <w:p w14:paraId="6002DDF2" w14:textId="77777777" w:rsidR="0013131A" w:rsidRPr="00A14646" w:rsidRDefault="00C72FF1" w:rsidP="00B82748">
      <w:pPr>
        <w:pStyle w:val="Body"/>
        <w:numPr>
          <w:ilvl w:val="0"/>
          <w:numId w:val="9"/>
        </w:numPr>
      </w:pPr>
      <w:r w:rsidRPr="00A14646">
        <w:t>MPWTC—quarterly meetings, chaired by the Minister, involving both DG Public Works and DG Corporate Services</w:t>
      </w:r>
    </w:p>
    <w:p w14:paraId="690986D2" w14:textId="2FF3534A" w:rsidR="00C72FF1" w:rsidRPr="00A14646" w:rsidRDefault="0013131A" w:rsidP="00B82748">
      <w:pPr>
        <w:pStyle w:val="Body"/>
        <w:numPr>
          <w:ilvl w:val="0"/>
          <w:numId w:val="9"/>
        </w:numPr>
      </w:pPr>
      <w:r w:rsidRPr="00A14646">
        <w:t xml:space="preserve">Australian Embassy and </w:t>
      </w:r>
      <w:r w:rsidR="00195FB1">
        <w:t>R4D-SP</w:t>
      </w:r>
      <w:r w:rsidRPr="00A14646">
        <w:t>—quarterly meetings</w:t>
      </w:r>
      <w:r w:rsidR="00C72FF1" w:rsidRPr="00A14646">
        <w:t xml:space="preserve"> </w:t>
      </w:r>
    </w:p>
    <w:p w14:paraId="2D861FE6" w14:textId="24CF13FA" w:rsidR="00C72FF1" w:rsidRPr="00A14646" w:rsidRDefault="00C72FF1" w:rsidP="00B82748">
      <w:pPr>
        <w:pStyle w:val="Body"/>
        <w:numPr>
          <w:ilvl w:val="0"/>
          <w:numId w:val="9"/>
        </w:numPr>
      </w:pPr>
      <w:r w:rsidRPr="00A14646">
        <w:lastRenderedPageBreak/>
        <w:t>M</w:t>
      </w:r>
      <w:r w:rsidR="0013131A" w:rsidRPr="00A14646">
        <w:t>inister of State, Coordinator of Economic Affairs (or equivalent)</w:t>
      </w:r>
      <w:r w:rsidRPr="00A14646">
        <w:t>—annual review meeting</w:t>
      </w:r>
      <w:r w:rsidR="0013131A" w:rsidRPr="00A14646">
        <w:t>, including approval of the annual work</w:t>
      </w:r>
      <w:r w:rsidR="0059539D">
        <w:t xml:space="preserve"> </w:t>
      </w:r>
      <w:r w:rsidR="0013131A" w:rsidRPr="00A14646">
        <w:t>plan and timed to affirm annual GoTL budget commitments to rural roads.</w:t>
      </w:r>
      <w:r w:rsidRPr="00A14646">
        <w:t xml:space="preserve"> </w:t>
      </w:r>
    </w:p>
    <w:p w14:paraId="0D828CD4" w14:textId="373E2C59" w:rsidR="00C72FF1" w:rsidRPr="00A14646" w:rsidRDefault="0013131A" w:rsidP="00ED4D3C">
      <w:pPr>
        <w:pStyle w:val="Body"/>
      </w:pPr>
      <w:r w:rsidRPr="00A14646">
        <w:t xml:space="preserve">Membership and frequency of these meetings will be agreed by participants. </w:t>
      </w:r>
      <w:r w:rsidR="006A7592">
        <w:t xml:space="preserve">R4D-SP </w:t>
      </w:r>
      <w:r w:rsidR="00C72FF1" w:rsidRPr="00A14646">
        <w:t xml:space="preserve">will provide administrative support, including helping prepare and circulate the agenda and meeting minutes. </w:t>
      </w:r>
    </w:p>
    <w:p w14:paraId="6461656C" w14:textId="6D549013" w:rsidR="00C72FF1" w:rsidRPr="00A14646" w:rsidRDefault="00C72FF1" w:rsidP="00ED4D3C">
      <w:pPr>
        <w:pStyle w:val="Body"/>
      </w:pPr>
      <w:r w:rsidRPr="00A14646">
        <w:t xml:space="preserve">Where possible, oversight of </w:t>
      </w:r>
      <w:r w:rsidR="006A7592">
        <w:t xml:space="preserve">R4D-SP </w:t>
      </w:r>
      <w:r w:rsidRPr="00A14646">
        <w:t xml:space="preserve">will be incorporated into existing GoTL governance mechanisms, </w:t>
      </w:r>
      <w:r w:rsidR="0003287A">
        <w:t xml:space="preserve">such as regular management meetings of DG Public Works, </w:t>
      </w:r>
      <w:r w:rsidRPr="00A14646">
        <w:t>becoming a standing agenda item where relevant.</w:t>
      </w:r>
      <w:r w:rsidR="00770001" w:rsidRPr="00A14646">
        <w:t xml:space="preserve"> </w:t>
      </w:r>
      <w:r w:rsidR="006A7592">
        <w:t xml:space="preserve">R4D-SP </w:t>
      </w:r>
      <w:r w:rsidR="00770001" w:rsidRPr="00A14646">
        <w:t>will work to support other forums, such as the Roads Working Group, and collaboration with other donors but outside the formal governance mechanisms.</w:t>
      </w:r>
    </w:p>
    <w:p w14:paraId="077CDA39" w14:textId="3C650176" w:rsidR="00C72FF1" w:rsidRPr="00A14646" w:rsidRDefault="00C72FF1" w:rsidP="00ED4D3C">
      <w:pPr>
        <w:pStyle w:val="Body"/>
      </w:pPr>
      <w:r w:rsidRPr="00A14646">
        <w:t xml:space="preserve">The </w:t>
      </w:r>
      <w:r w:rsidR="006A7592">
        <w:t xml:space="preserve">R4D-SP </w:t>
      </w:r>
      <w:r w:rsidR="00577AC3">
        <w:t>Team Leader</w:t>
      </w:r>
      <w:r w:rsidRPr="00A14646">
        <w:t xml:space="preserve"> will be responsible for developing an approach that ensures these meetings are effective and meet the needs of participating stakeholders. </w:t>
      </w:r>
      <w:r w:rsidR="006A7592">
        <w:t xml:space="preserve">R4D-SP </w:t>
      </w:r>
      <w:r w:rsidRPr="00A14646">
        <w:t xml:space="preserve">will report to the Australian Embassy on the membership and quality of these forums in their six monthly reports and propose changes where necessary to </w:t>
      </w:r>
      <w:r w:rsidR="0013131A" w:rsidRPr="00A14646">
        <w:t>ensure effective GoTL oversight of the program.</w:t>
      </w:r>
    </w:p>
    <w:p w14:paraId="5BCC6518" w14:textId="7E4F8150" w:rsidR="00241404" w:rsidRPr="00A14646" w:rsidRDefault="00241404" w:rsidP="00241404">
      <w:pPr>
        <w:pStyle w:val="Body"/>
      </w:pPr>
      <w:r w:rsidRPr="00A14646">
        <w:t xml:space="preserve">The Australian Embassy will play a more active oversight role in </w:t>
      </w:r>
      <w:r w:rsidR="00070967">
        <w:t>Phase II</w:t>
      </w:r>
      <w:r w:rsidRPr="00A14646">
        <w:t xml:space="preserve">. </w:t>
      </w:r>
      <w:r w:rsidR="0013131A" w:rsidRPr="00A14646">
        <w:t xml:space="preserve">This will include </w:t>
      </w:r>
      <w:r w:rsidR="00770001" w:rsidRPr="00A14646">
        <w:t>managing</w:t>
      </w:r>
      <w:r w:rsidR="0013131A" w:rsidRPr="00A14646">
        <w:t xml:space="preserve"> the governance mechanisms to make sure they function as planned</w:t>
      </w:r>
      <w:r w:rsidR="00B064E8">
        <w:t xml:space="preserve">, drawing upon the expertise of the GoA </w:t>
      </w:r>
      <w:r w:rsidR="00032B0A">
        <w:t xml:space="preserve">G4D </w:t>
      </w:r>
      <w:r w:rsidR="00B064E8">
        <w:t>program where appropriate</w:t>
      </w:r>
      <w:r w:rsidR="00577AC3">
        <w:t xml:space="preserve">, particularly the </w:t>
      </w:r>
      <w:r w:rsidR="00032B0A">
        <w:t>Public Financial Management</w:t>
      </w:r>
      <w:r w:rsidR="00577AC3">
        <w:t xml:space="preserve"> adviser who works part-time in MPWTC</w:t>
      </w:r>
      <w:r w:rsidR="0013131A" w:rsidRPr="00A14646">
        <w:t xml:space="preserve">. </w:t>
      </w:r>
      <w:r w:rsidRPr="00A14646">
        <w:t>They will strengthen their relationships with senior GoTL stakeholders and other donors to facilitate problem resolution and strengthen the enabling environment for rural roads. They will closely monitor R4D</w:t>
      </w:r>
      <w:r w:rsidR="004033AA">
        <w:t>-SP</w:t>
      </w:r>
      <w:r w:rsidRPr="00A14646">
        <w:t xml:space="preserve">’s transition towards greater capacity development. The Australian Embassy team will also engage the </w:t>
      </w:r>
      <w:r w:rsidR="00195FB1">
        <w:t>implementing partner</w:t>
      </w:r>
      <w:r w:rsidR="004033AA">
        <w:t>’s</w:t>
      </w:r>
      <w:r w:rsidR="00195FB1" w:rsidRPr="00A14646">
        <w:t xml:space="preserve"> </w:t>
      </w:r>
      <w:r w:rsidRPr="00A14646">
        <w:t>Timor-Leste Country Representative</w:t>
      </w:r>
      <w:r w:rsidR="0013131A" w:rsidRPr="00A14646">
        <w:t xml:space="preserve"> </w:t>
      </w:r>
      <w:r w:rsidR="001933F7" w:rsidRPr="00A14646">
        <w:t>in regular oversight of the program and management of critical risks.</w:t>
      </w:r>
      <w:r w:rsidRPr="00A14646">
        <w:t xml:space="preserve"> </w:t>
      </w:r>
      <w:r w:rsidR="0086096A">
        <w:t>GoA will ensure that it meets at least bi-annually with other d</w:t>
      </w:r>
      <w:r w:rsidR="0086096A" w:rsidRPr="0086096A">
        <w:t>evelopment partners supporting or influencing the roads to share information about plans, strategies and resources.</w:t>
      </w:r>
    </w:p>
    <w:p w14:paraId="4B4F1FE3" w14:textId="77777777" w:rsidR="00241404" w:rsidRPr="00A14646" w:rsidRDefault="00241404" w:rsidP="003E4E0C">
      <w:pPr>
        <w:pStyle w:val="Heading2"/>
      </w:pPr>
      <w:bookmarkStart w:id="48" w:name="_Toc460422905"/>
      <w:r w:rsidRPr="00A14646">
        <w:t>Monitoring and evaluation</w:t>
      </w:r>
      <w:bookmarkEnd w:id="48"/>
    </w:p>
    <w:p w14:paraId="35871CF6" w14:textId="55B8593F" w:rsidR="00A14646" w:rsidRDefault="00A14646" w:rsidP="00A14646">
      <w:pPr>
        <w:pStyle w:val="Body"/>
      </w:pPr>
      <w:r>
        <w:t xml:space="preserve">Guidance for M&amp;E, including a preliminary results framework with high-level indicators is set out in </w:t>
      </w:r>
      <w:r w:rsidR="0072209D">
        <w:fldChar w:fldCharType="begin"/>
      </w:r>
      <w:r>
        <w:instrText xml:space="preserve"> REF _Ref454549576 \r \h </w:instrText>
      </w:r>
      <w:r w:rsidR="0072209D">
        <w:fldChar w:fldCharType="separate"/>
      </w:r>
      <w:r w:rsidR="005900AF">
        <w:t>Annex 1</w:t>
      </w:r>
      <w:r w:rsidR="0072209D">
        <w:fldChar w:fldCharType="end"/>
      </w:r>
      <w:r>
        <w:t xml:space="preserve">. The </w:t>
      </w:r>
      <w:r w:rsidR="006A7592">
        <w:t xml:space="preserve">R4D-SP </w:t>
      </w:r>
      <w:r>
        <w:t xml:space="preserve">team will finalise the results framework and modify the existing M&amp;E framework </w:t>
      </w:r>
      <w:r w:rsidR="00A56AD4" w:rsidRPr="00030295">
        <w:t xml:space="preserve">in </w:t>
      </w:r>
      <w:r w:rsidR="00956119" w:rsidRPr="00030295">
        <w:t xml:space="preserve">accordance with </w:t>
      </w:r>
      <w:r w:rsidR="00956119" w:rsidRPr="00030295">
        <w:rPr>
          <w:lang w:val="en-US"/>
        </w:rPr>
        <w:t xml:space="preserve">ILO’s policy </w:t>
      </w:r>
      <w:r w:rsidR="00F42CDF" w:rsidRPr="00030295">
        <w:rPr>
          <w:lang w:val="en-US"/>
        </w:rPr>
        <w:t xml:space="preserve">on M&amp;E </w:t>
      </w:r>
      <w:r w:rsidR="00956119" w:rsidRPr="00030295">
        <w:rPr>
          <w:lang w:val="en-US"/>
        </w:rPr>
        <w:t xml:space="preserve">for </w:t>
      </w:r>
      <w:r w:rsidR="00F42CDF" w:rsidRPr="00030295">
        <w:rPr>
          <w:lang w:val="en-US"/>
        </w:rPr>
        <w:t>D</w:t>
      </w:r>
      <w:r w:rsidR="00956119" w:rsidRPr="00030295">
        <w:rPr>
          <w:lang w:val="en-US"/>
        </w:rPr>
        <w:t xml:space="preserve">evelopment </w:t>
      </w:r>
      <w:r w:rsidR="00F42CDF" w:rsidRPr="00030295">
        <w:rPr>
          <w:lang w:val="en-US"/>
        </w:rPr>
        <w:t>C</w:t>
      </w:r>
      <w:r w:rsidR="00956119" w:rsidRPr="00030295">
        <w:rPr>
          <w:lang w:val="en-US"/>
        </w:rPr>
        <w:t>ooperation</w:t>
      </w:r>
      <w:r w:rsidR="00F42CDF" w:rsidRPr="00030295">
        <w:rPr>
          <w:lang w:val="en-US"/>
        </w:rPr>
        <w:t xml:space="preserve"> </w:t>
      </w:r>
      <w:r w:rsidR="000C692F" w:rsidRPr="00030295">
        <w:rPr>
          <w:lang w:val="en-US"/>
        </w:rPr>
        <w:t>P</w:t>
      </w:r>
      <w:r w:rsidR="00F42CDF" w:rsidRPr="00030295">
        <w:rPr>
          <w:lang w:val="en-US"/>
        </w:rPr>
        <w:t>rojects</w:t>
      </w:r>
      <w:r w:rsidR="00956119" w:rsidRPr="00030295">
        <w:rPr>
          <w:lang w:val="en-US"/>
        </w:rPr>
        <w:t xml:space="preserve"> a</w:t>
      </w:r>
      <w:r w:rsidR="00F42CDF" w:rsidRPr="00030295">
        <w:rPr>
          <w:lang w:val="en-US"/>
        </w:rPr>
        <w:t>n</w:t>
      </w:r>
      <w:r w:rsidR="00956119" w:rsidRPr="00030295">
        <w:rPr>
          <w:lang w:val="en-US"/>
        </w:rPr>
        <w:t>d</w:t>
      </w:r>
      <w:r w:rsidR="00A56AD4">
        <w:t xml:space="preserve"> the Australian Embassy’s new M&amp;E Program, Buka Hatene (M&amp;E House)</w:t>
      </w:r>
      <w:r>
        <w:t>.</w:t>
      </w:r>
    </w:p>
    <w:p w14:paraId="1B6EC683" w14:textId="41769DD5" w:rsidR="00241404" w:rsidRPr="00A14646" w:rsidRDefault="00241404" w:rsidP="00A14646">
      <w:pPr>
        <w:pStyle w:val="Body"/>
      </w:pPr>
      <w:r w:rsidRPr="00A14646">
        <w:t xml:space="preserve">The Australian Embassy plans to change the way it does M&amp;E across all its aid programs in Timor-Leste. </w:t>
      </w:r>
      <w:r w:rsidR="00A14646">
        <w:t>In Tetun t</w:t>
      </w:r>
      <w:r w:rsidRPr="00A14646">
        <w:t xml:space="preserve">his new approach is called </w:t>
      </w:r>
      <w:r w:rsidRPr="00A14646">
        <w:rPr>
          <w:i/>
        </w:rPr>
        <w:t>Buka Hatene</w:t>
      </w:r>
      <w:r w:rsidRPr="00A14646">
        <w:t xml:space="preserve">. In English it has the different name of M&amp;E House. </w:t>
      </w:r>
      <w:r w:rsidRPr="00A14646">
        <w:rPr>
          <w:i/>
        </w:rPr>
        <w:t>Buka Hatene</w:t>
      </w:r>
      <w:r w:rsidRPr="00A14646">
        <w:t xml:space="preserve">/M&amp;E House will prescribe the minimum set of performance data required by GoA, and will support the </w:t>
      </w:r>
      <w:r w:rsidR="006A7592">
        <w:t xml:space="preserve">R4D-SP </w:t>
      </w:r>
      <w:r w:rsidRPr="00A14646">
        <w:t xml:space="preserve">team (as appropriate) to produce this data. The </w:t>
      </w:r>
      <w:r w:rsidR="006A7592">
        <w:t xml:space="preserve">R4D-SP </w:t>
      </w:r>
      <w:r w:rsidRPr="00A14646">
        <w:t xml:space="preserve">team is likely to require additional performance data beyond the </w:t>
      </w:r>
      <w:r w:rsidRPr="00A14646">
        <w:rPr>
          <w:i/>
        </w:rPr>
        <w:t>Buka Hatene</w:t>
      </w:r>
      <w:r w:rsidRPr="00A14646">
        <w:t>/M&amp;E House requirements to support management decision-making, learning and advocacy by the program.</w:t>
      </w:r>
    </w:p>
    <w:p w14:paraId="03C24B76" w14:textId="77777777" w:rsidR="003E4E0C" w:rsidRPr="00A14646" w:rsidRDefault="003E4E0C" w:rsidP="003E4E0C">
      <w:pPr>
        <w:pStyle w:val="Heading2"/>
      </w:pPr>
      <w:bookmarkStart w:id="49" w:name="_Toc460422906"/>
      <w:r w:rsidRPr="00A14646">
        <w:lastRenderedPageBreak/>
        <w:t>Risks</w:t>
      </w:r>
      <w:bookmarkEnd w:id="49"/>
    </w:p>
    <w:p w14:paraId="4FD5A65D" w14:textId="1076CB52" w:rsidR="00770001" w:rsidRPr="00A14646" w:rsidRDefault="00770001" w:rsidP="008C5C2D">
      <w:pPr>
        <w:pStyle w:val="Body"/>
      </w:pPr>
      <w:r w:rsidRPr="00A14646">
        <w:t xml:space="preserve">A risk matrix will be kept by the </w:t>
      </w:r>
      <w:r w:rsidR="006A7592">
        <w:t xml:space="preserve">R4D-SP </w:t>
      </w:r>
      <w:r w:rsidRPr="00A14646">
        <w:t xml:space="preserve">team and </w:t>
      </w:r>
      <w:r w:rsidR="004033AA">
        <w:t xml:space="preserve">be </w:t>
      </w:r>
      <w:r w:rsidRPr="00A14646">
        <w:t>updated at six monthly intervals (</w:t>
      </w:r>
      <w:r w:rsidR="0072209D" w:rsidRPr="00A14646">
        <w:fldChar w:fldCharType="begin"/>
      </w:r>
      <w:r w:rsidR="00A80A55" w:rsidRPr="00A14646">
        <w:instrText xml:space="preserve"> REF _Ref454292045 \r \h </w:instrText>
      </w:r>
      <w:r w:rsidR="0072209D" w:rsidRPr="00A14646">
        <w:fldChar w:fldCharType="separate"/>
      </w:r>
      <w:r w:rsidR="005900AF">
        <w:t>Annex 7</w:t>
      </w:r>
      <w:r w:rsidR="0072209D" w:rsidRPr="00A14646">
        <w:fldChar w:fldCharType="end"/>
      </w:r>
      <w:r w:rsidR="00945D08">
        <w:t>b</w:t>
      </w:r>
      <w:r w:rsidRPr="00A14646">
        <w:t xml:space="preserve">). The matrix will be used by DRBFC, the Australian Embassy and the </w:t>
      </w:r>
      <w:r w:rsidR="006A7592">
        <w:t xml:space="preserve">R4D-SP </w:t>
      </w:r>
      <w:r w:rsidRPr="00A14646">
        <w:t>team to actively manage risk and re-shape program activities as required.</w:t>
      </w:r>
    </w:p>
    <w:p w14:paraId="525C15FA" w14:textId="274A5225" w:rsidR="00770001" w:rsidRPr="00A14646" w:rsidRDefault="00722F9D" w:rsidP="008C5C2D">
      <w:pPr>
        <w:pStyle w:val="Body"/>
      </w:pPr>
      <w:r>
        <w:t xml:space="preserve">Beyond adequate GoTL staffing and budget—addressed as pre-conditions for </w:t>
      </w:r>
      <w:r w:rsidR="00070967">
        <w:t>Phase II</w:t>
      </w:r>
      <w:r>
        <w:t>—t</w:t>
      </w:r>
      <w:r w:rsidR="00770001" w:rsidRPr="00A14646">
        <w:t xml:space="preserve">hree </w:t>
      </w:r>
      <w:r w:rsidR="00755C0A" w:rsidRPr="00A14646">
        <w:t>critical</w:t>
      </w:r>
      <w:r w:rsidR="00770001" w:rsidRPr="00A14646">
        <w:t xml:space="preserve"> risks and proposed management strategies are:</w:t>
      </w:r>
    </w:p>
    <w:p w14:paraId="31C3E9A5" w14:textId="6F231CE9" w:rsidR="008C5C2D" w:rsidRPr="00A14646" w:rsidRDefault="00262092" w:rsidP="008C5C2D">
      <w:pPr>
        <w:pStyle w:val="Body"/>
      </w:pPr>
      <w:r w:rsidRPr="00162369">
        <w:rPr>
          <w:b/>
        </w:rPr>
        <w:t>Operational support for P</w:t>
      </w:r>
      <w:r w:rsidR="00611ECB" w:rsidRPr="00162369">
        <w:rPr>
          <w:b/>
        </w:rPr>
        <w:t xml:space="preserve">ublic </w:t>
      </w:r>
      <w:r w:rsidRPr="00162369">
        <w:rPr>
          <w:b/>
        </w:rPr>
        <w:t>W</w:t>
      </w:r>
      <w:r w:rsidR="00611ECB" w:rsidRPr="00162369">
        <w:rPr>
          <w:b/>
        </w:rPr>
        <w:t>orks</w:t>
      </w:r>
      <w:r w:rsidRPr="00162369">
        <w:rPr>
          <w:b/>
        </w:rPr>
        <w:t xml:space="preserve"> municipal staff</w:t>
      </w:r>
      <w:r w:rsidR="00755C0A" w:rsidRPr="00162369">
        <w:rPr>
          <w:b/>
        </w:rPr>
        <w:t>.</w:t>
      </w:r>
      <w:r w:rsidR="00755C0A" w:rsidRPr="00A14646">
        <w:t xml:space="preserve"> </w:t>
      </w:r>
      <w:r w:rsidR="00380F85" w:rsidRPr="00A14646">
        <w:t xml:space="preserve">Allocating MPWTC staff for rural roads at </w:t>
      </w:r>
      <w:r w:rsidR="00924AC8">
        <w:t xml:space="preserve">the </w:t>
      </w:r>
      <w:r w:rsidR="00380F85" w:rsidRPr="00A14646">
        <w:t>municipal level and providing operation</w:t>
      </w:r>
      <w:r w:rsidR="004033AA">
        <w:t>al</w:t>
      </w:r>
      <w:r w:rsidR="00380F85" w:rsidRPr="00A14646">
        <w:t xml:space="preserve"> budget for staff is a pre-condition for </w:t>
      </w:r>
      <w:r w:rsidR="00070967">
        <w:t>R4D-SP</w:t>
      </w:r>
      <w:r w:rsidR="00380F85" w:rsidRPr="00A14646">
        <w:t xml:space="preserve"> to commence. The municipal Public Works offices </w:t>
      </w:r>
      <w:r w:rsidR="00577AC3">
        <w:t xml:space="preserve">are new and their systems and processes are still being built. This is complicated by the ongoing GoTL-wide process of decentralisation. </w:t>
      </w:r>
      <w:r w:rsidR="007A1CB3" w:rsidRPr="00A14646">
        <w:t>Th</w:t>
      </w:r>
      <w:r w:rsidR="001F1017">
        <w:t xml:space="preserve">is increases </w:t>
      </w:r>
      <w:r w:rsidR="004033AA">
        <w:t xml:space="preserve">the </w:t>
      </w:r>
      <w:r w:rsidR="001F1017">
        <w:t>risk around the timeliness of the flow and acquittal of GoTL funds to municipal offices</w:t>
      </w:r>
      <w:r w:rsidR="007A1CB3" w:rsidRPr="00A14646">
        <w:t xml:space="preserve">. </w:t>
      </w:r>
      <w:r w:rsidR="00070967">
        <w:t>R4D-SP</w:t>
      </w:r>
      <w:r w:rsidR="007A1CB3" w:rsidRPr="00A14646">
        <w:t xml:space="preserve"> will work with DGCS </w:t>
      </w:r>
      <w:r w:rsidR="00722F9D">
        <w:t xml:space="preserve">and DRBFC </w:t>
      </w:r>
      <w:r w:rsidR="007A1CB3" w:rsidRPr="00A14646">
        <w:t xml:space="preserve">on processes for budgeting and acquittal </w:t>
      </w:r>
      <w:r w:rsidR="00610EB7">
        <w:t>of</w:t>
      </w:r>
      <w:r w:rsidR="00610EB7" w:rsidRPr="00A14646">
        <w:t xml:space="preserve"> </w:t>
      </w:r>
      <w:r w:rsidR="007A1CB3" w:rsidRPr="00A14646">
        <w:t xml:space="preserve">municipal funds. </w:t>
      </w:r>
      <w:r w:rsidR="00070967">
        <w:t>R4D-SP</w:t>
      </w:r>
      <w:r w:rsidR="007A1CB3" w:rsidRPr="00A14646">
        <w:t xml:space="preserve"> </w:t>
      </w:r>
      <w:r w:rsidR="00722F9D">
        <w:t>regional and municipal staff</w:t>
      </w:r>
      <w:r w:rsidR="007A1CB3" w:rsidRPr="00A14646">
        <w:t xml:space="preserve"> will </w:t>
      </w:r>
      <w:r w:rsidR="00E664A0">
        <w:t xml:space="preserve">help DRBFC </w:t>
      </w:r>
      <w:r w:rsidR="007A1CB3" w:rsidRPr="00A14646">
        <w:t xml:space="preserve">build the capacity of Municipal </w:t>
      </w:r>
      <w:r w:rsidR="00722F9D">
        <w:t>DRBFC</w:t>
      </w:r>
      <w:r w:rsidR="00722F9D" w:rsidRPr="00A14646">
        <w:t xml:space="preserve"> </w:t>
      </w:r>
      <w:r w:rsidR="007A1CB3" w:rsidRPr="00A14646">
        <w:t>Department managers to follow approved DGCS procedures for requesting, allocating and acquitting funds.</w:t>
      </w:r>
    </w:p>
    <w:p w14:paraId="43E71FE8" w14:textId="4B7E843C" w:rsidR="00262092" w:rsidRPr="00A14646" w:rsidRDefault="00262092" w:rsidP="00C3726F">
      <w:pPr>
        <w:pStyle w:val="Body"/>
      </w:pPr>
      <w:r w:rsidRPr="00162369">
        <w:rPr>
          <w:b/>
        </w:rPr>
        <w:t xml:space="preserve">Fluctuating financial allocations to </w:t>
      </w:r>
      <w:r w:rsidR="00770001" w:rsidRPr="00162369">
        <w:rPr>
          <w:b/>
        </w:rPr>
        <w:t xml:space="preserve">rural </w:t>
      </w:r>
      <w:r w:rsidRPr="00162369">
        <w:rPr>
          <w:b/>
        </w:rPr>
        <w:t>roads</w:t>
      </w:r>
      <w:r w:rsidR="00611ECB" w:rsidRPr="00162369">
        <w:rPr>
          <w:b/>
        </w:rPr>
        <w:t>.</w:t>
      </w:r>
      <w:r w:rsidR="004E0268" w:rsidRPr="00A14646">
        <w:t xml:space="preserve"> Genuine capacity development within GoTL and the private sector will require a steady flow of rural road work, year by year, including steadily increasing funds to maintain a gradually expanding network </w:t>
      </w:r>
      <w:r w:rsidR="00610EB7">
        <w:t>of</w:t>
      </w:r>
      <w:r w:rsidR="00610EB7" w:rsidRPr="00A14646">
        <w:t xml:space="preserve"> </w:t>
      </w:r>
      <w:r w:rsidR="004E0268" w:rsidRPr="00A14646">
        <w:t xml:space="preserve">rehabilitated roads. If GoTL funds for rural roads change significantly from year to year, staff and systems will fail to execute the budget when it is higher than average. This, in turn, will discourage GoTL from allocating adequate funding in subsequent years. GoA and </w:t>
      </w:r>
      <w:r w:rsidR="00195FB1">
        <w:t xml:space="preserve">R4D-SP </w:t>
      </w:r>
      <w:r w:rsidR="004E0268" w:rsidRPr="00A14646">
        <w:t>will have a continual responsibility to advocate with GoTL at a political level to provide a consistent, adequate level of investment for rural roads that is consistent with the emerging capacity in MPWTC and the private sector.</w:t>
      </w:r>
    </w:p>
    <w:p w14:paraId="3C5AD379" w14:textId="4C86045A" w:rsidR="008C7307" w:rsidRPr="008C7307" w:rsidRDefault="00262092" w:rsidP="008C7307">
      <w:pPr>
        <w:pStyle w:val="Body"/>
        <w:rPr>
          <w:b/>
        </w:rPr>
        <w:sectPr w:rsidR="008C7307" w:rsidRPr="008C7307" w:rsidSect="00B57F66">
          <w:pgSz w:w="11907" w:h="16839" w:code="9"/>
          <w:pgMar w:top="1440" w:right="1701" w:bottom="1440" w:left="1701" w:header="709" w:footer="709" w:gutter="0"/>
          <w:cols w:space="708"/>
          <w:titlePg/>
          <w:docGrid w:linePitch="360"/>
        </w:sectPr>
      </w:pPr>
      <w:r w:rsidRPr="00C3726F">
        <w:rPr>
          <w:b/>
        </w:rPr>
        <w:t>Inability to resolve payment delays associate</w:t>
      </w:r>
      <w:r w:rsidR="00C77ED8" w:rsidRPr="00C3726F">
        <w:rPr>
          <w:b/>
        </w:rPr>
        <w:t>d</w:t>
      </w:r>
      <w:r w:rsidRPr="00C3726F">
        <w:rPr>
          <w:b/>
        </w:rPr>
        <w:t xml:space="preserve"> with ADN</w:t>
      </w:r>
      <w:r w:rsidR="00611ECB" w:rsidRPr="008C7307">
        <w:rPr>
          <w:b/>
        </w:rPr>
        <w:t>.</w:t>
      </w:r>
      <w:r w:rsidR="00611ECB" w:rsidRPr="00C3726F">
        <w:t xml:space="preserve"> </w:t>
      </w:r>
      <w:r w:rsidR="00E664A0" w:rsidRPr="00C3726F">
        <w:t>Stakeholders agree</w:t>
      </w:r>
      <w:r w:rsidR="00B158F3" w:rsidRPr="00C3726F">
        <w:t xml:space="preserve"> that delays in payment are discouraging private sector contractors from repeat tendering for rural road works. If this issue is not resolved, the number of interested contractors may continue to fall to a point where there are too few contractors to achieve competitive bidding. </w:t>
      </w:r>
      <w:r w:rsidR="00070967" w:rsidRPr="00C3726F">
        <w:t>R4D-SP</w:t>
      </w:r>
      <w:r w:rsidR="00B158F3" w:rsidRPr="00C3726F">
        <w:t xml:space="preserve"> will work with MPWTC and ADN on streamlining the payment approval process, to the extent possible, and with contractors to build their capacity to adhere to ADN requirements.</w:t>
      </w:r>
    </w:p>
    <w:p w14:paraId="036FA13A" w14:textId="77777777" w:rsidR="005C1758" w:rsidRPr="00A14646" w:rsidRDefault="00C33EF6" w:rsidP="00FB12EA">
      <w:pPr>
        <w:pStyle w:val="Annexheading"/>
      </w:pPr>
      <w:bookmarkStart w:id="50" w:name="_Ref454545004"/>
      <w:bookmarkStart w:id="51" w:name="_Ref454549576"/>
      <w:bookmarkStart w:id="52" w:name="_Toc460422907"/>
      <w:r w:rsidRPr="00A14646">
        <w:lastRenderedPageBreak/>
        <w:t>Performance monitoring guidance</w:t>
      </w:r>
      <w:bookmarkEnd w:id="50"/>
      <w:bookmarkEnd w:id="51"/>
      <w:bookmarkEnd w:id="52"/>
    </w:p>
    <w:p w14:paraId="3D6EC7FD" w14:textId="77777777" w:rsidR="00030295" w:rsidRDefault="00BC3165" w:rsidP="00A14646">
      <w:pPr>
        <w:pStyle w:val="Body"/>
      </w:pPr>
      <w:r w:rsidRPr="00030295">
        <w:rPr>
          <w:lang w:val="en-US"/>
        </w:rPr>
        <w:t>ILO</w:t>
      </w:r>
      <w:r w:rsidR="00F42CDF" w:rsidRPr="00030295">
        <w:rPr>
          <w:lang w:val="en-US"/>
        </w:rPr>
        <w:t>’s</w:t>
      </w:r>
      <w:r w:rsidRPr="00030295">
        <w:rPr>
          <w:lang w:val="en-US"/>
        </w:rPr>
        <w:t xml:space="preserve"> Evaluation policy for </w:t>
      </w:r>
      <w:r w:rsidR="00F42CDF" w:rsidRPr="00030295">
        <w:rPr>
          <w:lang w:val="en-US"/>
        </w:rPr>
        <w:t>D</w:t>
      </w:r>
      <w:r w:rsidRPr="00030295">
        <w:rPr>
          <w:lang w:val="en-US"/>
        </w:rPr>
        <w:t xml:space="preserve">evelopment </w:t>
      </w:r>
      <w:r w:rsidR="00F42CDF" w:rsidRPr="00030295">
        <w:rPr>
          <w:lang w:val="en-US"/>
        </w:rPr>
        <w:t>C</w:t>
      </w:r>
      <w:r w:rsidRPr="00030295">
        <w:rPr>
          <w:lang w:val="en-US"/>
        </w:rPr>
        <w:t>ooperation will continue to be followed as pertained in Phase I whereby yearly, mid-term</w:t>
      </w:r>
      <w:r w:rsidR="00F42CDF" w:rsidRPr="00030295">
        <w:rPr>
          <w:lang w:val="en-US"/>
        </w:rPr>
        <w:t xml:space="preserve"> and</w:t>
      </w:r>
      <w:r w:rsidRPr="00030295">
        <w:rPr>
          <w:lang w:val="en-US"/>
        </w:rPr>
        <w:t xml:space="preserve"> final external independent evaluations will be conducted. Evaluability assessment will be carried out in year 1 of phase II. </w:t>
      </w:r>
    </w:p>
    <w:p w14:paraId="6C88E07F" w14:textId="40D16DD1" w:rsidR="00A14646" w:rsidRPr="00A14646" w:rsidRDefault="00A14646" w:rsidP="00A14646">
      <w:pPr>
        <w:pStyle w:val="Body"/>
      </w:pPr>
      <w:r w:rsidRPr="00A14646">
        <w:t>The Australian Embassy is changing the way that monitoring and evaluation (M&amp;E) is carried at across the</w:t>
      </w:r>
      <w:r w:rsidR="00BC3165">
        <w:t>ir</w:t>
      </w:r>
      <w:r w:rsidRPr="00A14646">
        <w:t xml:space="preserve"> Timor-Leste aid program. The new approach (‘</w:t>
      </w:r>
      <w:r w:rsidRPr="00A14646">
        <w:rPr>
          <w:i/>
        </w:rPr>
        <w:t xml:space="preserve">Buka Hatene’ </w:t>
      </w:r>
      <w:r w:rsidRPr="00A14646">
        <w:t xml:space="preserve">in </w:t>
      </w:r>
      <w:r w:rsidR="00032C33" w:rsidRPr="00A14646">
        <w:t>Tetu</w:t>
      </w:r>
      <w:r w:rsidR="00032C33">
        <w:t>n</w:t>
      </w:r>
      <w:r w:rsidRPr="00A14646">
        <w:t>) involves establishing an independent third-party ‘M&amp;E House’ to design and oversee all M&amp;E operations, rather than the conventional approach in which M&amp;E is subcontracted by implementing partners.</w:t>
      </w:r>
    </w:p>
    <w:p w14:paraId="5A194B57" w14:textId="188AD920" w:rsidR="00A14646" w:rsidRPr="00A14646" w:rsidRDefault="00A14646" w:rsidP="00A14646">
      <w:pPr>
        <w:pStyle w:val="Body"/>
      </w:pPr>
      <w:r w:rsidRPr="00A14646">
        <w:t xml:space="preserve">Once mobilised, the M&amp;E House team will work with </w:t>
      </w:r>
      <w:r w:rsidR="00195FB1">
        <w:t>R4D-SP</w:t>
      </w:r>
      <w:r w:rsidR="00195FB1" w:rsidRPr="00A14646">
        <w:t xml:space="preserve"> </w:t>
      </w:r>
      <w:r w:rsidRPr="00A14646">
        <w:t xml:space="preserve">and DFAT to establish a simple but meaningful M&amp;E system. The following discussion outlines the key elements of the M&amp;E arrangements—drawing on the design of </w:t>
      </w:r>
      <w:r w:rsidR="0085169C" w:rsidRPr="00030295">
        <w:t>ILO’s M&amp;E framework</w:t>
      </w:r>
      <w:r w:rsidR="0085169C">
        <w:t xml:space="preserve">, </w:t>
      </w:r>
      <w:r w:rsidRPr="00A14646">
        <w:t>the M&amp;E House and the results framework developed during this design process.</w:t>
      </w:r>
      <w:r w:rsidR="00BC3165">
        <w:t xml:space="preserve"> </w:t>
      </w:r>
    </w:p>
    <w:p w14:paraId="176C3554" w14:textId="77777777" w:rsidR="00A14646" w:rsidRPr="004B7AB3" w:rsidRDefault="00A14646" w:rsidP="00455D9E">
      <w:pPr>
        <w:spacing w:before="120" w:after="120"/>
      </w:pPr>
      <w:r w:rsidRPr="004B7AB3">
        <w:rPr>
          <w:b/>
          <w:color w:val="375439" w:themeColor="accent1" w:themeShade="80"/>
          <w:lang w:val="en-GB"/>
        </w:rPr>
        <w:t>Goal-level M&amp;E</w:t>
      </w:r>
    </w:p>
    <w:p w14:paraId="2D46A07F" w14:textId="1FA31F0D" w:rsidR="00A14646" w:rsidRPr="00A14646" w:rsidRDefault="00A14646" w:rsidP="00A14646">
      <w:pPr>
        <w:pStyle w:val="Body"/>
      </w:pPr>
      <w:r w:rsidRPr="00A14646">
        <w:t xml:space="preserve">During Phase </w:t>
      </w:r>
      <w:r w:rsidR="00C77ED8">
        <w:t>I</w:t>
      </w:r>
      <w:r w:rsidRPr="00A14646">
        <w:t xml:space="preserve"> of R4D a comprehensive range of methods </w:t>
      </w:r>
      <w:r w:rsidR="00610EB7">
        <w:t>were</w:t>
      </w:r>
      <w:r w:rsidR="00610EB7" w:rsidRPr="00A14646">
        <w:t xml:space="preserve"> </w:t>
      </w:r>
      <w:r w:rsidRPr="00A14646">
        <w:t>developed to accrue evidence of the social and economic impacts of improved road access on rural households. These methods are well established</w:t>
      </w:r>
      <w:r w:rsidRPr="00A14646">
        <w:rPr>
          <w:rStyle w:val="FootnoteReference"/>
        </w:rPr>
        <w:footnoteReference w:id="7"/>
      </w:r>
      <w:r w:rsidRPr="00A14646">
        <w:t xml:space="preserve"> and</w:t>
      </w:r>
      <w:r w:rsidR="00F11C25">
        <w:t>,</w:t>
      </w:r>
      <w:r w:rsidRPr="00A14646">
        <w:t xml:space="preserve"> since the Goal for </w:t>
      </w:r>
      <w:r w:rsidR="00070967">
        <w:t>Phase II</w:t>
      </w:r>
      <w:r w:rsidRPr="00A14646">
        <w:t xml:space="preserve"> remains unchanged</w:t>
      </w:r>
      <w:r w:rsidR="00F11C25">
        <w:t>,</w:t>
      </w:r>
      <w:r w:rsidRPr="00A14646">
        <w:t xml:space="preserve"> can continue in </w:t>
      </w:r>
      <w:r w:rsidR="00070967">
        <w:t>Phase II</w:t>
      </w:r>
      <w:r w:rsidRPr="00A14646">
        <w:t xml:space="preserve">. However, DFAT and </w:t>
      </w:r>
      <w:r w:rsidR="00195FB1">
        <w:t>R4D-SP</w:t>
      </w:r>
      <w:r w:rsidR="00195FB1" w:rsidRPr="00A14646">
        <w:t xml:space="preserve"> </w:t>
      </w:r>
      <w:r w:rsidRPr="00A14646">
        <w:t xml:space="preserve">should first discuss the extent to which the evidence-base from Phase </w:t>
      </w:r>
      <w:r w:rsidR="00195FB1">
        <w:t>I</w:t>
      </w:r>
      <w:r w:rsidRPr="00A14646">
        <w:t xml:space="preserve"> has been accepted</w:t>
      </w:r>
      <w:r w:rsidR="00F11C25">
        <w:t xml:space="preserve"> </w:t>
      </w:r>
      <w:r w:rsidRPr="00A14646">
        <w:t>and</w:t>
      </w:r>
      <w:r w:rsidR="00F11C25">
        <w:t>,</w:t>
      </w:r>
      <w:r w:rsidRPr="00A14646">
        <w:t xml:space="preserve"> if so, the relevance and justification for continuing to accrue goal-level data, given the cost and effort of these methods.</w:t>
      </w:r>
    </w:p>
    <w:p w14:paraId="0987FED5" w14:textId="77777777" w:rsidR="00A14646" w:rsidRPr="004B7AB3" w:rsidRDefault="00A14646" w:rsidP="00455D9E">
      <w:pPr>
        <w:spacing w:before="120" w:after="120"/>
      </w:pPr>
      <w:r w:rsidRPr="004B7AB3">
        <w:rPr>
          <w:b/>
          <w:color w:val="375439" w:themeColor="accent1" w:themeShade="80"/>
          <w:lang w:val="en-GB"/>
        </w:rPr>
        <w:t>End-of-Program Outcome</w:t>
      </w:r>
    </w:p>
    <w:p w14:paraId="4147EAED" w14:textId="02D8B181" w:rsidR="00A14646" w:rsidRPr="00A14646" w:rsidRDefault="00A14646" w:rsidP="00A14646">
      <w:pPr>
        <w:pStyle w:val="Body"/>
      </w:pPr>
      <w:r w:rsidRPr="00A14646">
        <w:t xml:space="preserve">An end-of-program Outcome has been added in the </w:t>
      </w:r>
      <w:r w:rsidR="00070967">
        <w:t>Phase II</w:t>
      </w:r>
      <w:r w:rsidRPr="00A14646">
        <w:t xml:space="preserve"> design</w:t>
      </w:r>
      <w:r w:rsidR="00610EB7">
        <w:t xml:space="preserve"> update</w:t>
      </w:r>
      <w:r w:rsidRPr="00A14646">
        <w:t xml:space="preserve"> to communicate the intent of the program in relation to supporting sustainable rural road management. </w:t>
      </w:r>
      <w:r w:rsidR="00610EB7">
        <w:t>A number of</w:t>
      </w:r>
      <w:r w:rsidR="00610EB7" w:rsidRPr="00A14646">
        <w:t xml:space="preserve"> </w:t>
      </w:r>
      <w:r w:rsidRPr="00A14646">
        <w:t>indicators have been proposed that can be tracked on an annual basis. These indicators will illuminate the extent to which rural road works are being accomplished</w:t>
      </w:r>
      <w:r w:rsidR="0086096A">
        <w:t>, and will provide data disaggregated for gender and disability</w:t>
      </w:r>
      <w:r w:rsidRPr="00A14646">
        <w:t>.</w:t>
      </w:r>
      <w:r w:rsidR="0067193C">
        <w:rPr>
          <w:rStyle w:val="FootnoteReference"/>
        </w:rPr>
        <w:footnoteReference w:id="8"/>
      </w:r>
      <w:r w:rsidRPr="00A14646">
        <w:t xml:space="preserve"> Logically, accomplishment of road works is the downstream product of capacity development.</w:t>
      </w:r>
      <w:r w:rsidR="00610EB7">
        <w:t xml:space="preserve"> Proposed indicators include:</w:t>
      </w:r>
    </w:p>
    <w:p w14:paraId="7F0C4CC0" w14:textId="429910E8" w:rsidR="00A14646" w:rsidRPr="00A14646" w:rsidRDefault="00A14646" w:rsidP="00A14646">
      <w:pPr>
        <w:pStyle w:val="Body-bullet"/>
      </w:pPr>
      <w:r w:rsidRPr="00A14646">
        <w:t># rural road rehabilitation and maintenance packages tendered by MPWTC</w:t>
      </w:r>
      <w:r w:rsidR="00C77ED8">
        <w:t>/NPC</w:t>
      </w:r>
      <w:r w:rsidRPr="00A14646">
        <w:t xml:space="preserve"> per year</w:t>
      </w:r>
    </w:p>
    <w:p w14:paraId="15E96CF8" w14:textId="77777777" w:rsidR="00A14646" w:rsidRPr="00A14646" w:rsidRDefault="00A14646" w:rsidP="00A14646">
      <w:pPr>
        <w:pStyle w:val="Body-bullet"/>
      </w:pPr>
      <w:r w:rsidRPr="00A14646">
        <w:t># (and %) rural road packages that meet technical standards per year</w:t>
      </w:r>
    </w:p>
    <w:p w14:paraId="535036AE" w14:textId="77777777" w:rsidR="0026177D" w:rsidRDefault="0026177D" w:rsidP="00A14646">
      <w:pPr>
        <w:pStyle w:val="Body-bullet"/>
      </w:pPr>
      <w:r>
        <w:t># (and %) of eligible bids per tendered package</w:t>
      </w:r>
    </w:p>
    <w:p w14:paraId="04C0065C" w14:textId="06480F25" w:rsidR="0026177D" w:rsidRPr="00A14646" w:rsidRDefault="0026177D" w:rsidP="00A14646">
      <w:pPr>
        <w:pStyle w:val="Body-bullet"/>
      </w:pPr>
      <w:r>
        <w:t xml:space="preserve"># (and %) of rural road package contracts completed on time </w:t>
      </w:r>
    </w:p>
    <w:p w14:paraId="02E42720" w14:textId="61936301" w:rsidR="00A14646" w:rsidRPr="00A14646" w:rsidRDefault="00A14646" w:rsidP="00A14646">
      <w:pPr>
        <w:pStyle w:val="Body-bullet"/>
      </w:pPr>
      <w:r w:rsidRPr="00A14646">
        <w:t xml:space="preserve"># km </w:t>
      </w:r>
      <w:r w:rsidR="003542CF">
        <w:t xml:space="preserve">core </w:t>
      </w:r>
      <w:r w:rsidRPr="00A14646">
        <w:t xml:space="preserve">rural roads </w:t>
      </w:r>
      <w:r w:rsidR="003542CF">
        <w:t xml:space="preserve">rehabilitated and </w:t>
      </w:r>
      <w:r w:rsidRPr="00A14646">
        <w:t xml:space="preserve">maintained per year (and % of </w:t>
      </w:r>
      <w:r w:rsidR="003542CF">
        <w:t xml:space="preserve">core </w:t>
      </w:r>
      <w:r w:rsidRPr="00A14646">
        <w:t>rural road network)</w:t>
      </w:r>
    </w:p>
    <w:p w14:paraId="4C3AEEBB" w14:textId="4153E998" w:rsidR="004B7AB3" w:rsidRPr="00030295" w:rsidRDefault="00A14646" w:rsidP="00436E4D">
      <w:pPr>
        <w:pStyle w:val="Body-bullet"/>
        <w:rPr>
          <w:b/>
          <w:color w:val="375439" w:themeColor="accent1" w:themeShade="80"/>
        </w:rPr>
      </w:pPr>
      <w:r w:rsidRPr="00A14646">
        <w:t># (and %) su</w:t>
      </w:r>
      <w:r w:rsidR="001E44F3">
        <w:t>ku</w:t>
      </w:r>
      <w:r w:rsidRPr="00A14646">
        <w:t xml:space="preserve">s </w:t>
      </w:r>
      <w:r w:rsidR="003542CF">
        <w:t xml:space="preserve">along </w:t>
      </w:r>
      <w:r w:rsidR="00E44D11" w:rsidRPr="00030295">
        <w:t xml:space="preserve">R4D </w:t>
      </w:r>
      <w:r w:rsidR="003542CF" w:rsidRPr="00030295">
        <w:t xml:space="preserve">rehabilitated </w:t>
      </w:r>
      <w:r w:rsidR="00E44D11" w:rsidRPr="00030295">
        <w:t xml:space="preserve">and maintained </w:t>
      </w:r>
      <w:r w:rsidR="00030295">
        <w:t>core rural roads.</w:t>
      </w:r>
      <w:r w:rsidR="004B7AB3" w:rsidRPr="00030295">
        <w:rPr>
          <w:b/>
          <w:color w:val="375439" w:themeColor="accent1" w:themeShade="80"/>
        </w:rPr>
        <w:br w:type="page"/>
      </w:r>
    </w:p>
    <w:p w14:paraId="57BABE8D" w14:textId="7FA085D3" w:rsidR="00A14646" w:rsidRPr="004B7AB3" w:rsidRDefault="00A14646" w:rsidP="00455D9E">
      <w:pPr>
        <w:spacing w:before="120" w:after="120"/>
      </w:pPr>
      <w:r w:rsidRPr="004B7AB3">
        <w:rPr>
          <w:b/>
          <w:color w:val="375439" w:themeColor="accent1" w:themeShade="80"/>
          <w:lang w:val="en-GB"/>
        </w:rPr>
        <w:lastRenderedPageBreak/>
        <w:t>Outcomes</w:t>
      </w:r>
    </w:p>
    <w:p w14:paraId="322D04E0" w14:textId="24ADDA96" w:rsidR="00A14646" w:rsidRPr="00A14646" w:rsidRDefault="00A14646" w:rsidP="00040837">
      <w:pPr>
        <w:pStyle w:val="Body"/>
      </w:pPr>
      <w:r w:rsidRPr="00A14646">
        <w:t>The results framework drafted with this design</w:t>
      </w:r>
      <w:r w:rsidR="008C7307">
        <w:t xml:space="preserve"> update</w:t>
      </w:r>
      <w:r>
        <w:t xml:space="preserve"> (</w:t>
      </w:r>
      <w:r w:rsidR="00B41C2A">
        <w:t>T</w:t>
      </w:r>
      <w:r w:rsidR="004C164E">
        <w:t>able 2)</w:t>
      </w:r>
      <w:r w:rsidR="00030295">
        <w:t xml:space="preserve"> </w:t>
      </w:r>
      <w:r w:rsidRPr="00A14646">
        <w:t xml:space="preserve">identifies a range of indicative behaviours that will underpin a stronger enabling environment for the rural roads sector. Pragmatic M&amp;E methods should be designed to assess the extent to which these behaviours are becoming evident. </w:t>
      </w:r>
    </w:p>
    <w:p w14:paraId="0420D1E1" w14:textId="77777777" w:rsidR="00A14646" w:rsidRPr="00A14646" w:rsidRDefault="00A14646" w:rsidP="00A14646">
      <w:pPr>
        <w:spacing w:before="120"/>
        <w:rPr>
          <w:rStyle w:val="IntenseEmphasis"/>
          <w:lang w:val="en-GB"/>
        </w:rPr>
      </w:pPr>
      <w:r w:rsidRPr="00A14646">
        <w:rPr>
          <w:rStyle w:val="IntenseEmphasis"/>
          <w:lang w:val="en-GB"/>
        </w:rPr>
        <w:t>Outcome 1: enabling environment</w:t>
      </w:r>
    </w:p>
    <w:p w14:paraId="7A2069AB" w14:textId="4F6455C0" w:rsidR="00A14646" w:rsidRPr="00A14646" w:rsidRDefault="00A14646" w:rsidP="00A14646">
      <w:pPr>
        <w:pStyle w:val="Body"/>
      </w:pPr>
      <w:r w:rsidRPr="00A14646">
        <w:t xml:space="preserve">The prevalence of desired behaviours associated with the enabling environment for rural roads will be a matter </w:t>
      </w:r>
      <w:r w:rsidR="00F11C25">
        <w:t>of</w:t>
      </w:r>
      <w:r w:rsidRPr="00A14646">
        <w:t xml:space="preserve"> judgement (e.g. “</w:t>
      </w:r>
      <w:r w:rsidRPr="00A14646">
        <w:rPr>
          <w:i/>
        </w:rPr>
        <w:t>MPWTC is working effectively with relevant GoTL agencies (particularly ADN) to execute contracts for rural road works</w:t>
      </w:r>
      <w:r w:rsidRPr="00A14646">
        <w:t>”) and so should be the subject of some form of periodic review/evaluation. Nevertheless</w:t>
      </w:r>
      <w:r w:rsidR="00D4428D">
        <w:t>,</w:t>
      </w:r>
      <w:r w:rsidRPr="00A14646">
        <w:t xml:space="preserve"> it will be important to routinely accrue indications of these behaviours in order to inform bilateral discussions at the two-year stop/go point identified in th</w:t>
      </w:r>
      <w:r w:rsidR="00610EB7">
        <w:t>is</w:t>
      </w:r>
      <w:r w:rsidRPr="00A14646">
        <w:t xml:space="preserve"> program design</w:t>
      </w:r>
      <w:r w:rsidR="00610EB7">
        <w:t xml:space="preserve"> update</w:t>
      </w:r>
      <w:r w:rsidRPr="00A14646">
        <w:t>.</w:t>
      </w:r>
    </w:p>
    <w:p w14:paraId="4882C985" w14:textId="77777777" w:rsidR="00A14646" w:rsidRPr="00A14646" w:rsidRDefault="00A14646" w:rsidP="00A14646">
      <w:pPr>
        <w:spacing w:before="120"/>
        <w:rPr>
          <w:rStyle w:val="IntenseEmphasis"/>
          <w:lang w:val="en-GB"/>
        </w:rPr>
      </w:pPr>
      <w:r w:rsidRPr="00A14646">
        <w:rPr>
          <w:rStyle w:val="IntenseEmphasis"/>
          <w:lang w:val="en-GB"/>
        </w:rPr>
        <w:t>Outcome 2: private sector engagement</w:t>
      </w:r>
    </w:p>
    <w:p w14:paraId="5C79CBA8" w14:textId="573A896E" w:rsidR="00A14646" w:rsidRPr="00A14646" w:rsidRDefault="00A14646" w:rsidP="00A14646">
      <w:pPr>
        <w:pStyle w:val="Body"/>
      </w:pPr>
      <w:r w:rsidRPr="00A14646">
        <w:t>The extent of private sector engagement in MPWTC tenders can be readily tracked, and is indicative of the competitiveness/maturity of the market. Similarly, the technical quality of works and compliance with standards can be easily assessed once formal supervisory processes are established at</w:t>
      </w:r>
      <w:r w:rsidR="00F11C25">
        <w:t xml:space="preserve"> the</w:t>
      </w:r>
      <w:r w:rsidRPr="00A14646">
        <w:t xml:space="preserve"> municipal level.</w:t>
      </w:r>
    </w:p>
    <w:p w14:paraId="4786CBCA" w14:textId="77777777" w:rsidR="00A14646" w:rsidRPr="00A14646" w:rsidRDefault="00A14646" w:rsidP="00A14646">
      <w:pPr>
        <w:spacing w:before="120"/>
        <w:rPr>
          <w:rStyle w:val="IntenseEmphasis"/>
          <w:lang w:val="en-GB"/>
        </w:rPr>
      </w:pPr>
      <w:r w:rsidRPr="00A14646">
        <w:rPr>
          <w:rStyle w:val="IntenseEmphasis"/>
          <w:lang w:val="en-GB"/>
        </w:rPr>
        <w:t>Outcome 3: MPWTC performance</w:t>
      </w:r>
    </w:p>
    <w:p w14:paraId="1944E378" w14:textId="7BB72343" w:rsidR="00A14646" w:rsidRPr="00A14646" w:rsidRDefault="00A14646" w:rsidP="00A14646">
      <w:pPr>
        <w:pStyle w:val="Body"/>
      </w:pPr>
      <w:r w:rsidRPr="00A14646">
        <w:t xml:space="preserve">Expanding the capacity of MPWTC staff to implement core planning, budgeting, technical and managerial processes is at the heart of the R4D rationale. A range of methods will be necessary to track the emerging performance of staff in relation to core functions. Some methods may require independent judgement (e.g. the quality of supervision of municipal staff), while others may be amenable to objective measurement/assessment (e.g. the </w:t>
      </w:r>
      <w:r w:rsidR="003542CF">
        <w:t>value</w:t>
      </w:r>
      <w:r w:rsidR="003542CF" w:rsidRPr="00A14646">
        <w:t xml:space="preserve"> </w:t>
      </w:r>
      <w:r w:rsidRPr="00A14646">
        <w:t>of GIS/MIS data).</w:t>
      </w:r>
    </w:p>
    <w:p w14:paraId="02D73955" w14:textId="77777777" w:rsidR="00A14646" w:rsidRPr="00A14646" w:rsidRDefault="00A14646" w:rsidP="00A14646">
      <w:pPr>
        <w:spacing w:before="120"/>
        <w:rPr>
          <w:rStyle w:val="IntenseEmphasis"/>
          <w:lang w:val="en-GB"/>
        </w:rPr>
      </w:pPr>
      <w:r w:rsidRPr="00A14646">
        <w:rPr>
          <w:rStyle w:val="IntenseEmphasis"/>
          <w:lang w:val="en-GB"/>
        </w:rPr>
        <w:t>Outcome 4: Municipal Roads Department staff performance</w:t>
      </w:r>
    </w:p>
    <w:p w14:paraId="15BF10FA" w14:textId="3BD0CD88" w:rsidR="00A14646" w:rsidRPr="00A14646" w:rsidRDefault="00A14646" w:rsidP="00A14646">
      <w:pPr>
        <w:pStyle w:val="Body"/>
      </w:pPr>
      <w:r w:rsidRPr="00A14646">
        <w:t>Assessing staff capacity can be a complex and challenging process, but in this case, it is likely that a set of key desired/prescribed behaviours can be defined in relation to each package of rural road works. Thus it may be possible to develop a simple checklist method to track the level of municipal staff engagement</w:t>
      </w:r>
      <w:r w:rsidR="00F11C25">
        <w:t xml:space="preserve"> and performance</w:t>
      </w:r>
      <w:r w:rsidRPr="00A14646">
        <w:t>.</w:t>
      </w:r>
    </w:p>
    <w:p w14:paraId="5DFB08E8" w14:textId="77777777" w:rsidR="00A14646" w:rsidRPr="004B7AB3" w:rsidRDefault="00A14646" w:rsidP="00455D9E">
      <w:pPr>
        <w:spacing w:before="120" w:after="120"/>
      </w:pPr>
      <w:r w:rsidRPr="004B7AB3">
        <w:rPr>
          <w:b/>
          <w:color w:val="375439" w:themeColor="accent1" w:themeShade="80"/>
          <w:lang w:val="en-GB"/>
        </w:rPr>
        <w:t>Outputs</w:t>
      </w:r>
    </w:p>
    <w:p w14:paraId="0291A512" w14:textId="1FFF25A7" w:rsidR="00A14646" w:rsidRPr="00A14646" w:rsidRDefault="00A14646" w:rsidP="00A14646">
      <w:pPr>
        <w:pStyle w:val="Body"/>
      </w:pPr>
      <w:r w:rsidRPr="00A14646">
        <w:t xml:space="preserve">This design sets out the core high-level Outputs that are required to achieve each of the four Outcomes. The </w:t>
      </w:r>
      <w:r w:rsidR="00195FB1">
        <w:t>R4D-SP</w:t>
      </w:r>
      <w:r w:rsidR="00195FB1" w:rsidRPr="00A14646">
        <w:t xml:space="preserve"> </w:t>
      </w:r>
      <w:r w:rsidRPr="00A14646">
        <w:t>team will be required to elaborate</w:t>
      </w:r>
      <w:r w:rsidR="00610EB7">
        <w:t xml:space="preserve"> on</w:t>
      </w:r>
      <w:r w:rsidRPr="00A14646">
        <w:t xml:space="preserve"> these high-level Outputs in detailed Annual Work</w:t>
      </w:r>
      <w:r w:rsidR="003542CF">
        <w:t xml:space="preserve"> P</w:t>
      </w:r>
      <w:r w:rsidRPr="00A14646">
        <w:t>lans—including (where possible/appropriate) annual targets against which the adequacy of progress can be assessed.</w:t>
      </w:r>
    </w:p>
    <w:p w14:paraId="28764F86" w14:textId="1A54297F" w:rsidR="00A14646" w:rsidRPr="00A14646" w:rsidRDefault="00A14646" w:rsidP="00A14646">
      <w:pPr>
        <w:pStyle w:val="Body"/>
      </w:pPr>
      <w:r w:rsidRPr="00A14646">
        <w:t>As with most technical advice</w:t>
      </w:r>
      <w:r w:rsidR="00F11C25">
        <w:t>-</w:t>
      </w:r>
      <w:r w:rsidRPr="00A14646">
        <w:t>oriented development programs, the quality of mentoring and technical advice will be key. This will be a matter of judgement by observation or independent review.</w:t>
      </w:r>
    </w:p>
    <w:p w14:paraId="1C6E3B46" w14:textId="77777777" w:rsidR="004B7AB3" w:rsidRDefault="004B7AB3">
      <w:pPr>
        <w:rPr>
          <w:b/>
          <w:color w:val="375439" w:themeColor="accent1" w:themeShade="80"/>
          <w:lang w:val="en-GB"/>
        </w:rPr>
      </w:pPr>
      <w:r>
        <w:rPr>
          <w:b/>
          <w:color w:val="375439" w:themeColor="accent1" w:themeShade="80"/>
          <w:lang w:val="en-GB"/>
        </w:rPr>
        <w:br w:type="page"/>
      </w:r>
    </w:p>
    <w:p w14:paraId="5DD5930F" w14:textId="7A8D5E79" w:rsidR="00A14646" w:rsidRPr="004B7AB3" w:rsidRDefault="00A14646" w:rsidP="00455D9E">
      <w:pPr>
        <w:spacing w:before="120" w:after="120"/>
      </w:pPr>
      <w:r w:rsidRPr="004B7AB3">
        <w:rPr>
          <w:b/>
          <w:color w:val="375439" w:themeColor="accent1" w:themeShade="80"/>
          <w:lang w:val="en-GB"/>
        </w:rPr>
        <w:lastRenderedPageBreak/>
        <w:t>Reporting and oversight</w:t>
      </w:r>
    </w:p>
    <w:p w14:paraId="65778CF3" w14:textId="1552A455" w:rsidR="00A14646" w:rsidRPr="00A14646" w:rsidRDefault="00A14646" w:rsidP="00A14646">
      <w:pPr>
        <w:pStyle w:val="Body"/>
      </w:pPr>
      <w:r w:rsidRPr="00A14646">
        <w:t xml:space="preserve">In line with the M&amp;E House design, </w:t>
      </w:r>
      <w:r w:rsidR="00195FB1">
        <w:t>the R4D-SP implementing partner</w:t>
      </w:r>
      <w:r w:rsidR="00195FB1" w:rsidRPr="00A14646">
        <w:t xml:space="preserve"> </w:t>
      </w:r>
      <w:r w:rsidRPr="00A14646">
        <w:t>will be obliged to participate in six-monthly ‘Performance Dialogues’. These dialogues are anticipated to supersede the conventional Six-monthly Reporting regime.</w:t>
      </w:r>
    </w:p>
    <w:p w14:paraId="7B4B3C62" w14:textId="59B4E8C9" w:rsidR="006731F8" w:rsidRDefault="00A14646" w:rsidP="00A14646">
      <w:pPr>
        <w:pStyle w:val="Body"/>
      </w:pPr>
      <w:r w:rsidRPr="00A14646">
        <w:t xml:space="preserve">The Performance Dialogues will be facilitated by the M&amp;E House team, and will involve relevant DFAT staff and </w:t>
      </w:r>
      <w:r w:rsidR="00195FB1">
        <w:t>R4D-SP implementing</w:t>
      </w:r>
      <w:r w:rsidR="00195FB1" w:rsidRPr="00A14646">
        <w:t xml:space="preserve"> </w:t>
      </w:r>
      <w:r w:rsidRPr="00A14646">
        <w:t>staff openly discussing the implications of M&amp;E data, and any emerging issues. The purpose/intent of these dialogues is to foster joint-ownership of the successes and challenges of programs, and to enable timely and informed management decision-making.</w:t>
      </w:r>
    </w:p>
    <w:p w14:paraId="366732B3" w14:textId="23826F5A" w:rsidR="00A14646" w:rsidRPr="00A14646" w:rsidRDefault="006731F8" w:rsidP="00A14646">
      <w:pPr>
        <w:pStyle w:val="Body"/>
      </w:pPr>
      <w:r>
        <w:t>Dialogues will explicitly consider progress on gender equity and social inclusion, in particular changes in engagement during rehabilitation and maintenance by women and people with disabilities, and their influence in the planning and monitoring process.</w:t>
      </w:r>
    </w:p>
    <w:p w14:paraId="0449C352" w14:textId="7389CB75" w:rsidR="004F12FA" w:rsidRDefault="00A14646" w:rsidP="00455D9E">
      <w:pPr>
        <w:pStyle w:val="Body"/>
      </w:pPr>
      <w:r w:rsidRPr="00A14646">
        <w:t xml:space="preserve">It is likely that DFAT will continue to engage an independent Monitoring and Review Group (MRG) as was the case in Phase </w:t>
      </w:r>
      <w:r w:rsidR="003542CF">
        <w:t>I</w:t>
      </w:r>
      <w:r w:rsidRPr="00A14646">
        <w:t xml:space="preserve">. It is expected that MRG missions will coincide </w:t>
      </w:r>
      <w:r w:rsidR="00610EB7">
        <w:t xml:space="preserve">with </w:t>
      </w:r>
      <w:r w:rsidRPr="00A14646">
        <w:t>(and inform) the six-monthly Performance Dialogues.</w:t>
      </w:r>
      <w:bookmarkStart w:id="53" w:name="_Ref454549843"/>
    </w:p>
    <w:p w14:paraId="101B7F51" w14:textId="3C2C74BF" w:rsidR="008B3240" w:rsidRPr="002B5DE8" w:rsidRDefault="008B3240" w:rsidP="00455D9E">
      <w:pPr>
        <w:pStyle w:val="Caption"/>
        <w:keepNext/>
        <w:spacing w:after="120"/>
      </w:pPr>
      <w:r w:rsidRPr="002B5DE8">
        <w:t xml:space="preserve">Table </w:t>
      </w:r>
      <w:r w:rsidR="0072209D" w:rsidRPr="002B5DE8">
        <w:fldChar w:fldCharType="begin"/>
      </w:r>
      <w:r w:rsidRPr="002B5DE8">
        <w:instrText xml:space="preserve"> SEQ Table \* ARABIC </w:instrText>
      </w:r>
      <w:r w:rsidR="0072209D" w:rsidRPr="002B5DE8">
        <w:fldChar w:fldCharType="separate"/>
      </w:r>
      <w:r w:rsidR="005900AF">
        <w:rPr>
          <w:noProof/>
        </w:rPr>
        <w:t>2</w:t>
      </w:r>
      <w:r w:rsidR="0072209D" w:rsidRPr="002B5DE8">
        <w:fldChar w:fldCharType="end"/>
      </w:r>
      <w:bookmarkEnd w:id="53"/>
      <w:r w:rsidRPr="002B5DE8">
        <w:t xml:space="preserve"> Preliminary </w:t>
      </w:r>
      <w:r w:rsidR="00070967" w:rsidRPr="002B5DE8">
        <w:t>R4D-SP</w:t>
      </w:r>
      <w:r w:rsidRPr="002B5DE8">
        <w:t xml:space="preserve"> results framework</w:t>
      </w:r>
    </w:p>
    <w:tbl>
      <w:tblPr>
        <w:tblStyle w:val="TableGrid"/>
        <w:tblW w:w="8536" w:type="dxa"/>
        <w:tblLook w:val="04A0" w:firstRow="1" w:lastRow="0" w:firstColumn="1" w:lastColumn="0" w:noHBand="0" w:noVBand="1"/>
      </w:tblPr>
      <w:tblGrid>
        <w:gridCol w:w="1291"/>
        <w:gridCol w:w="2106"/>
        <w:gridCol w:w="5139"/>
      </w:tblGrid>
      <w:tr w:rsidR="00815968" w:rsidRPr="00815968" w14:paraId="19ADB17C" w14:textId="77777777" w:rsidTr="00815968">
        <w:tc>
          <w:tcPr>
            <w:tcW w:w="1291" w:type="dxa"/>
            <w:tcBorders>
              <w:bottom w:val="single" w:sz="4" w:space="0" w:color="auto"/>
              <w:right w:val="nil"/>
            </w:tcBorders>
            <w:shd w:val="clear" w:color="auto" w:fill="auto"/>
          </w:tcPr>
          <w:p w14:paraId="09EFFE7A" w14:textId="77777777" w:rsidR="00815968" w:rsidRPr="00815968" w:rsidRDefault="00815968" w:rsidP="00815968">
            <w:pPr>
              <w:spacing w:before="120" w:after="120"/>
              <w:rPr>
                <w:b/>
                <w:sz w:val="20"/>
                <w:szCs w:val="20"/>
              </w:rPr>
            </w:pPr>
          </w:p>
        </w:tc>
        <w:tc>
          <w:tcPr>
            <w:tcW w:w="2106" w:type="dxa"/>
            <w:tcBorders>
              <w:left w:val="nil"/>
              <w:bottom w:val="single" w:sz="4" w:space="0" w:color="auto"/>
            </w:tcBorders>
            <w:shd w:val="clear" w:color="auto" w:fill="auto"/>
          </w:tcPr>
          <w:p w14:paraId="57023CB3" w14:textId="77777777" w:rsidR="00815968" w:rsidRPr="00815968" w:rsidRDefault="00815968" w:rsidP="00815968">
            <w:pPr>
              <w:spacing w:before="120" w:after="120"/>
              <w:rPr>
                <w:b/>
                <w:sz w:val="20"/>
                <w:szCs w:val="20"/>
              </w:rPr>
            </w:pPr>
            <w:r w:rsidRPr="00815968">
              <w:rPr>
                <w:b/>
                <w:sz w:val="20"/>
                <w:szCs w:val="20"/>
              </w:rPr>
              <w:t>Logic</w:t>
            </w:r>
          </w:p>
        </w:tc>
        <w:tc>
          <w:tcPr>
            <w:tcW w:w="5139" w:type="dxa"/>
            <w:tcBorders>
              <w:bottom w:val="single" w:sz="4" w:space="0" w:color="auto"/>
            </w:tcBorders>
            <w:shd w:val="clear" w:color="auto" w:fill="auto"/>
          </w:tcPr>
          <w:p w14:paraId="0BDF8994" w14:textId="77777777" w:rsidR="00815968" w:rsidRPr="00815968" w:rsidRDefault="00815968" w:rsidP="00815968">
            <w:pPr>
              <w:spacing w:before="120" w:after="120"/>
              <w:jc w:val="center"/>
              <w:rPr>
                <w:b/>
                <w:sz w:val="20"/>
                <w:szCs w:val="20"/>
              </w:rPr>
            </w:pPr>
            <w:r w:rsidRPr="00815968">
              <w:rPr>
                <w:b/>
                <w:sz w:val="20"/>
                <w:szCs w:val="20"/>
              </w:rPr>
              <w:t>Indications of success</w:t>
            </w:r>
          </w:p>
        </w:tc>
      </w:tr>
      <w:tr w:rsidR="00815968" w:rsidRPr="00815968" w14:paraId="7375B9F9" w14:textId="77777777" w:rsidTr="00815968">
        <w:tc>
          <w:tcPr>
            <w:tcW w:w="1291" w:type="dxa"/>
            <w:tcBorders>
              <w:bottom w:val="single" w:sz="4" w:space="0" w:color="auto"/>
              <w:right w:val="nil"/>
            </w:tcBorders>
            <w:shd w:val="clear" w:color="auto" w:fill="4B734B" w:themeFill="accent2" w:themeFillShade="80"/>
          </w:tcPr>
          <w:p w14:paraId="377E96CC" w14:textId="77777777" w:rsidR="00815968" w:rsidRPr="00815968" w:rsidRDefault="00815968" w:rsidP="00EA3E0A">
            <w:pPr>
              <w:rPr>
                <w:b/>
                <w:color w:val="FFFFFF" w:themeColor="background1"/>
                <w:sz w:val="20"/>
                <w:szCs w:val="20"/>
              </w:rPr>
            </w:pPr>
            <w:r w:rsidRPr="00815968">
              <w:rPr>
                <w:b/>
                <w:color w:val="FFFFFF" w:themeColor="background1"/>
                <w:sz w:val="20"/>
                <w:szCs w:val="20"/>
              </w:rPr>
              <w:t>Goal</w:t>
            </w:r>
          </w:p>
        </w:tc>
        <w:tc>
          <w:tcPr>
            <w:tcW w:w="2106" w:type="dxa"/>
            <w:tcBorders>
              <w:left w:val="nil"/>
              <w:bottom w:val="single" w:sz="4" w:space="0" w:color="auto"/>
            </w:tcBorders>
            <w:shd w:val="clear" w:color="auto" w:fill="4B734B" w:themeFill="accent2" w:themeFillShade="80"/>
          </w:tcPr>
          <w:p w14:paraId="0E6BE528" w14:textId="77777777" w:rsidR="00815968" w:rsidRPr="00815968" w:rsidRDefault="00815968" w:rsidP="00EA3E0A">
            <w:pPr>
              <w:rPr>
                <w:color w:val="FFFFFF" w:themeColor="background1"/>
                <w:sz w:val="20"/>
                <w:szCs w:val="20"/>
              </w:rPr>
            </w:pPr>
            <w:r w:rsidRPr="00815968">
              <w:rPr>
                <w:color w:val="FFFFFF" w:themeColor="background1"/>
                <w:sz w:val="20"/>
                <w:szCs w:val="20"/>
              </w:rPr>
              <w:t>Women and men in rural Timor-Leste are deriving social and economic benefits from improved road access</w:t>
            </w:r>
          </w:p>
        </w:tc>
        <w:tc>
          <w:tcPr>
            <w:tcW w:w="5139" w:type="dxa"/>
            <w:tcBorders>
              <w:bottom w:val="single" w:sz="4" w:space="0" w:color="auto"/>
            </w:tcBorders>
            <w:shd w:val="clear" w:color="auto" w:fill="4B734B" w:themeFill="accent2" w:themeFillShade="80"/>
          </w:tcPr>
          <w:p w14:paraId="5C42E93A" w14:textId="77777777" w:rsidR="00815968" w:rsidRPr="00815968" w:rsidRDefault="00815968" w:rsidP="00815968">
            <w:pPr>
              <w:pStyle w:val="ListParagraph"/>
              <w:numPr>
                <w:ilvl w:val="0"/>
                <w:numId w:val="23"/>
              </w:numPr>
              <w:rPr>
                <w:color w:val="FFFFFF" w:themeColor="background1"/>
                <w:sz w:val="20"/>
                <w:szCs w:val="20"/>
              </w:rPr>
            </w:pPr>
            <w:r w:rsidRPr="00815968">
              <w:rPr>
                <w:color w:val="FFFFFF" w:themeColor="background1"/>
                <w:sz w:val="20"/>
                <w:szCs w:val="20"/>
              </w:rPr>
              <w:t># of road users who have access to improved year-round motorable rural road access</w:t>
            </w:r>
          </w:p>
          <w:p w14:paraId="0DFA2AAB" w14:textId="48C714B7" w:rsidR="00815968" w:rsidRPr="00815968" w:rsidRDefault="00815968" w:rsidP="00815968">
            <w:pPr>
              <w:pStyle w:val="ListParagraph"/>
              <w:numPr>
                <w:ilvl w:val="0"/>
                <w:numId w:val="23"/>
              </w:numPr>
              <w:rPr>
                <w:color w:val="FFFFFF" w:themeColor="background1"/>
                <w:sz w:val="20"/>
                <w:szCs w:val="20"/>
              </w:rPr>
            </w:pPr>
            <w:r w:rsidRPr="00815968">
              <w:rPr>
                <w:color w:val="FFFFFF" w:themeColor="background1"/>
                <w:sz w:val="20"/>
                <w:szCs w:val="20"/>
              </w:rPr>
              <w:t>% change in travel times for transporting people, goods and services to social and economic facilities and services</w:t>
            </w:r>
            <w:r w:rsidR="003E0E20">
              <w:rPr>
                <w:color w:val="FFFFFF" w:themeColor="background1"/>
                <w:sz w:val="20"/>
                <w:szCs w:val="20"/>
              </w:rPr>
              <w:t xml:space="preserve"> (including health, education and markets)</w:t>
            </w:r>
          </w:p>
          <w:p w14:paraId="5143985E" w14:textId="77777777" w:rsidR="00815968" w:rsidRPr="00815968" w:rsidRDefault="00815968" w:rsidP="00815968">
            <w:pPr>
              <w:pStyle w:val="ListParagraph"/>
              <w:numPr>
                <w:ilvl w:val="0"/>
                <w:numId w:val="23"/>
              </w:numPr>
              <w:rPr>
                <w:color w:val="FFFFFF" w:themeColor="background1"/>
                <w:sz w:val="20"/>
                <w:szCs w:val="20"/>
              </w:rPr>
            </w:pPr>
            <w:r w:rsidRPr="00815968">
              <w:rPr>
                <w:color w:val="FFFFFF" w:themeColor="background1"/>
                <w:sz w:val="20"/>
                <w:szCs w:val="20"/>
              </w:rPr>
              <w:t>% change in transportation costs for the transportation of people, goods and services</w:t>
            </w:r>
          </w:p>
          <w:p w14:paraId="29393B78" w14:textId="77777777" w:rsidR="00815968" w:rsidRPr="00815968" w:rsidRDefault="00815968" w:rsidP="00815968">
            <w:pPr>
              <w:pStyle w:val="ListParagraph"/>
              <w:numPr>
                <w:ilvl w:val="0"/>
                <w:numId w:val="23"/>
              </w:numPr>
              <w:rPr>
                <w:color w:val="FFFFFF" w:themeColor="background1"/>
                <w:sz w:val="20"/>
                <w:szCs w:val="20"/>
              </w:rPr>
            </w:pPr>
            <w:r w:rsidRPr="00815968">
              <w:rPr>
                <w:color w:val="FFFFFF" w:themeColor="background1"/>
                <w:sz w:val="20"/>
                <w:szCs w:val="20"/>
              </w:rPr>
              <w:t>% change in volume of movement of people, goods and services</w:t>
            </w:r>
          </w:p>
          <w:p w14:paraId="13AB44F6" w14:textId="77777777" w:rsidR="00815968" w:rsidRPr="00815968" w:rsidRDefault="00815968" w:rsidP="00815968">
            <w:pPr>
              <w:pStyle w:val="ListParagraph"/>
              <w:numPr>
                <w:ilvl w:val="0"/>
                <w:numId w:val="23"/>
              </w:numPr>
              <w:rPr>
                <w:color w:val="FFFFFF" w:themeColor="background1"/>
                <w:sz w:val="20"/>
                <w:szCs w:val="20"/>
              </w:rPr>
            </w:pPr>
            <w:r w:rsidRPr="00815968">
              <w:rPr>
                <w:color w:val="FFFFFF" w:themeColor="background1"/>
                <w:sz w:val="20"/>
                <w:szCs w:val="20"/>
              </w:rPr>
              <w:t>% change in availability/use of economic assets/services and social facilities/services by local communities</w:t>
            </w:r>
          </w:p>
          <w:p w14:paraId="2C814718" w14:textId="77777777" w:rsidR="00815968" w:rsidRPr="00815968" w:rsidRDefault="00815968" w:rsidP="00815968">
            <w:pPr>
              <w:pStyle w:val="ListParagraph"/>
              <w:numPr>
                <w:ilvl w:val="0"/>
                <w:numId w:val="23"/>
              </w:numPr>
              <w:rPr>
                <w:color w:val="FFFFFF" w:themeColor="background1"/>
                <w:sz w:val="20"/>
                <w:szCs w:val="20"/>
              </w:rPr>
            </w:pPr>
            <w:r w:rsidRPr="00815968">
              <w:rPr>
                <w:color w:val="FFFFFF" w:themeColor="background1"/>
                <w:sz w:val="20"/>
                <w:szCs w:val="20"/>
              </w:rPr>
              <w:t>Economic benefits for local construction workers due to R4D wage cash transfers to these workers</w:t>
            </w:r>
          </w:p>
          <w:p w14:paraId="0965FA3D" w14:textId="77777777" w:rsidR="003542CF" w:rsidRDefault="00815968" w:rsidP="00815968">
            <w:pPr>
              <w:pStyle w:val="ListParagraph"/>
              <w:numPr>
                <w:ilvl w:val="0"/>
                <w:numId w:val="23"/>
              </w:numPr>
              <w:rPr>
                <w:color w:val="FFFFFF" w:themeColor="background1"/>
                <w:sz w:val="20"/>
                <w:szCs w:val="20"/>
              </w:rPr>
            </w:pPr>
            <w:r w:rsidRPr="00815968">
              <w:rPr>
                <w:color w:val="FFFFFF" w:themeColor="background1"/>
                <w:sz w:val="20"/>
                <w:szCs w:val="20"/>
              </w:rPr>
              <w:t>% change in local economic businesses in terms of establishment of new businesses and increase in turn-over of existing businesses</w:t>
            </w:r>
          </w:p>
          <w:p w14:paraId="6C5312F8" w14:textId="64425F24" w:rsidR="00815968" w:rsidRPr="003542CF" w:rsidRDefault="003542CF" w:rsidP="003542CF">
            <w:pPr>
              <w:pStyle w:val="ListParagraph"/>
              <w:numPr>
                <w:ilvl w:val="0"/>
                <w:numId w:val="23"/>
              </w:numPr>
              <w:rPr>
                <w:color w:val="FFFFFF" w:themeColor="background1"/>
                <w:sz w:val="20"/>
                <w:szCs w:val="20"/>
              </w:rPr>
            </w:pPr>
            <w:r w:rsidRPr="003542CF">
              <w:rPr>
                <w:color w:val="FFFFFF" w:themeColor="background1"/>
                <w:sz w:val="20"/>
                <w:szCs w:val="20"/>
              </w:rPr>
              <w:t>Change in accessibility (travel times, cost existence/use) to a variety of services, such as health/ambulance, education, training, etc.</w:t>
            </w:r>
          </w:p>
          <w:p w14:paraId="2E7CF572" w14:textId="77777777" w:rsidR="003E0E20" w:rsidRDefault="003E0E20" w:rsidP="003E0E20">
            <w:pPr>
              <w:rPr>
                <w:color w:val="FFFFFF" w:themeColor="background1"/>
                <w:sz w:val="20"/>
                <w:szCs w:val="20"/>
              </w:rPr>
            </w:pPr>
          </w:p>
          <w:p w14:paraId="0AE0E578" w14:textId="18729AF5" w:rsidR="003E0E20" w:rsidRDefault="003E0E20" w:rsidP="003E0E20">
            <w:pPr>
              <w:jc w:val="center"/>
              <w:rPr>
                <w:color w:val="FFFFFF" w:themeColor="background1"/>
                <w:sz w:val="20"/>
                <w:szCs w:val="20"/>
              </w:rPr>
            </w:pPr>
            <w:r>
              <w:rPr>
                <w:color w:val="FFFFFF" w:themeColor="background1"/>
                <w:sz w:val="20"/>
                <w:szCs w:val="20"/>
              </w:rPr>
              <w:t>Note—data for each goal-level indicator relating to people to be disaggregated by gender and disability.</w:t>
            </w:r>
          </w:p>
          <w:p w14:paraId="388F7B30" w14:textId="77777777" w:rsidR="003E0E20" w:rsidRPr="003E0E20" w:rsidRDefault="003E0E20" w:rsidP="003E0E20">
            <w:pPr>
              <w:rPr>
                <w:color w:val="FFFFFF" w:themeColor="background1"/>
                <w:sz w:val="20"/>
                <w:szCs w:val="20"/>
              </w:rPr>
            </w:pPr>
          </w:p>
        </w:tc>
      </w:tr>
      <w:tr w:rsidR="00815968" w:rsidRPr="00815968" w14:paraId="0E22305B" w14:textId="77777777" w:rsidTr="00815968">
        <w:tc>
          <w:tcPr>
            <w:tcW w:w="1291" w:type="dxa"/>
            <w:tcBorders>
              <w:bottom w:val="single" w:sz="4" w:space="0" w:color="auto"/>
              <w:right w:val="nil"/>
            </w:tcBorders>
            <w:shd w:val="clear" w:color="auto" w:fill="CFE0CF" w:themeFill="accent2" w:themeFillTint="99"/>
          </w:tcPr>
          <w:p w14:paraId="066C87FC" w14:textId="77777777" w:rsidR="00815968" w:rsidRPr="00815968" w:rsidRDefault="00815968" w:rsidP="00EA3E0A">
            <w:pPr>
              <w:rPr>
                <w:b/>
                <w:sz w:val="20"/>
                <w:szCs w:val="20"/>
              </w:rPr>
            </w:pPr>
            <w:r w:rsidRPr="00815968">
              <w:rPr>
                <w:b/>
                <w:sz w:val="20"/>
                <w:szCs w:val="20"/>
              </w:rPr>
              <w:t>End-of-Program Outcome</w:t>
            </w:r>
          </w:p>
        </w:tc>
        <w:tc>
          <w:tcPr>
            <w:tcW w:w="2106" w:type="dxa"/>
            <w:tcBorders>
              <w:left w:val="nil"/>
              <w:bottom w:val="single" w:sz="4" w:space="0" w:color="auto"/>
            </w:tcBorders>
            <w:shd w:val="clear" w:color="auto" w:fill="CFE0CF" w:themeFill="accent2" w:themeFillTint="99"/>
          </w:tcPr>
          <w:p w14:paraId="0CA99236" w14:textId="0CD601B9" w:rsidR="00815968" w:rsidRPr="00815968" w:rsidRDefault="00421E86" w:rsidP="003542CF">
            <w:pPr>
              <w:rPr>
                <w:sz w:val="20"/>
                <w:szCs w:val="20"/>
              </w:rPr>
            </w:pPr>
            <w:r>
              <w:rPr>
                <w:sz w:val="20"/>
                <w:szCs w:val="20"/>
              </w:rPr>
              <w:t>Selected</w:t>
            </w:r>
            <w:r w:rsidR="00F74FC2">
              <w:rPr>
                <w:sz w:val="20"/>
                <w:szCs w:val="20"/>
              </w:rPr>
              <w:t xml:space="preserve"> rural</w:t>
            </w:r>
            <w:r w:rsidR="00815968" w:rsidRPr="00815968">
              <w:rPr>
                <w:sz w:val="20"/>
                <w:szCs w:val="20"/>
              </w:rPr>
              <w:t xml:space="preserve"> communities throughout Timor-Leste are connected by </w:t>
            </w:r>
            <w:r w:rsidR="003542CF">
              <w:rPr>
                <w:sz w:val="20"/>
                <w:szCs w:val="20"/>
              </w:rPr>
              <w:t xml:space="preserve">rehabilitated and </w:t>
            </w:r>
            <w:r w:rsidR="00815968" w:rsidRPr="00815968">
              <w:rPr>
                <w:sz w:val="20"/>
                <w:szCs w:val="20"/>
              </w:rPr>
              <w:t xml:space="preserve">systematically </w:t>
            </w:r>
            <w:r w:rsidR="00815968" w:rsidRPr="00815968">
              <w:rPr>
                <w:sz w:val="20"/>
                <w:szCs w:val="20"/>
              </w:rPr>
              <w:lastRenderedPageBreak/>
              <w:t xml:space="preserve">maintained </w:t>
            </w:r>
            <w:r w:rsidR="003542CF">
              <w:rPr>
                <w:sz w:val="20"/>
                <w:szCs w:val="20"/>
              </w:rPr>
              <w:t xml:space="preserve">core rural </w:t>
            </w:r>
            <w:r w:rsidR="00815968" w:rsidRPr="00815968">
              <w:rPr>
                <w:sz w:val="20"/>
                <w:szCs w:val="20"/>
              </w:rPr>
              <w:t>roads in line with the GoTL Rural Roads Master</w:t>
            </w:r>
            <w:r w:rsidR="003542CF">
              <w:rPr>
                <w:sz w:val="20"/>
                <w:szCs w:val="20"/>
              </w:rPr>
              <w:t xml:space="preserve"> P</w:t>
            </w:r>
            <w:r w:rsidR="00815968" w:rsidRPr="00815968">
              <w:rPr>
                <w:sz w:val="20"/>
                <w:szCs w:val="20"/>
              </w:rPr>
              <w:t>lan</w:t>
            </w:r>
          </w:p>
        </w:tc>
        <w:tc>
          <w:tcPr>
            <w:tcW w:w="5139" w:type="dxa"/>
            <w:tcBorders>
              <w:bottom w:val="single" w:sz="4" w:space="0" w:color="auto"/>
            </w:tcBorders>
            <w:shd w:val="clear" w:color="auto" w:fill="CFE0CF" w:themeFill="accent2" w:themeFillTint="99"/>
          </w:tcPr>
          <w:p w14:paraId="605AD5EA" w14:textId="1295D910" w:rsidR="00815968" w:rsidRPr="00815968" w:rsidRDefault="00815968" w:rsidP="0026177D">
            <w:pPr>
              <w:pStyle w:val="ListParagraph"/>
              <w:numPr>
                <w:ilvl w:val="0"/>
                <w:numId w:val="23"/>
              </w:numPr>
              <w:rPr>
                <w:sz w:val="20"/>
                <w:szCs w:val="20"/>
              </w:rPr>
            </w:pPr>
            <w:r w:rsidRPr="00815968">
              <w:rPr>
                <w:sz w:val="20"/>
                <w:szCs w:val="20"/>
              </w:rPr>
              <w:lastRenderedPageBreak/>
              <w:t># rural road rehabilitation and maintenance packages tendered by MPWTC</w:t>
            </w:r>
            <w:r w:rsidR="003542CF">
              <w:rPr>
                <w:sz w:val="20"/>
                <w:szCs w:val="20"/>
              </w:rPr>
              <w:t>/NPC</w:t>
            </w:r>
            <w:r w:rsidRPr="00815968">
              <w:rPr>
                <w:sz w:val="20"/>
                <w:szCs w:val="20"/>
              </w:rPr>
              <w:t xml:space="preserve"> per year</w:t>
            </w:r>
          </w:p>
          <w:p w14:paraId="17CD69F9" w14:textId="77777777" w:rsidR="00815968" w:rsidRPr="00815968" w:rsidRDefault="00815968" w:rsidP="0026177D">
            <w:pPr>
              <w:pStyle w:val="ListParagraph"/>
              <w:numPr>
                <w:ilvl w:val="0"/>
                <w:numId w:val="23"/>
              </w:numPr>
              <w:rPr>
                <w:sz w:val="20"/>
                <w:szCs w:val="20"/>
              </w:rPr>
            </w:pPr>
            <w:r w:rsidRPr="00815968">
              <w:rPr>
                <w:sz w:val="20"/>
                <w:szCs w:val="20"/>
              </w:rPr>
              <w:t># (and %) rural road packages that meet technical standards per year</w:t>
            </w:r>
          </w:p>
          <w:p w14:paraId="3AD8CDBF" w14:textId="48F427CB" w:rsidR="0026177D" w:rsidRPr="0026177D" w:rsidRDefault="0026177D" w:rsidP="0026177D">
            <w:pPr>
              <w:pStyle w:val="Body-bullet"/>
              <w:numPr>
                <w:ilvl w:val="0"/>
                <w:numId w:val="23"/>
              </w:numPr>
              <w:rPr>
                <w:sz w:val="20"/>
                <w:szCs w:val="20"/>
              </w:rPr>
            </w:pPr>
            <w:r w:rsidRPr="0026177D">
              <w:rPr>
                <w:sz w:val="20"/>
                <w:szCs w:val="20"/>
              </w:rPr>
              <w:lastRenderedPageBreak/>
              <w:t xml:space="preserve"># (and %) rural road packages that meet social </w:t>
            </w:r>
            <w:r w:rsidR="00935683">
              <w:rPr>
                <w:sz w:val="20"/>
                <w:szCs w:val="20"/>
              </w:rPr>
              <w:t>protection and</w:t>
            </w:r>
            <w:r w:rsidR="00A42671">
              <w:rPr>
                <w:sz w:val="20"/>
                <w:szCs w:val="20"/>
              </w:rPr>
              <w:t xml:space="preserve"> </w:t>
            </w:r>
            <w:r w:rsidRPr="0026177D">
              <w:rPr>
                <w:sz w:val="20"/>
                <w:szCs w:val="20"/>
              </w:rPr>
              <w:t>safeguards</w:t>
            </w:r>
            <w:r w:rsidR="00A42671">
              <w:rPr>
                <w:sz w:val="20"/>
                <w:szCs w:val="20"/>
              </w:rPr>
              <w:t>, and</w:t>
            </w:r>
            <w:r w:rsidRPr="0026177D">
              <w:rPr>
                <w:sz w:val="20"/>
                <w:szCs w:val="20"/>
              </w:rPr>
              <w:t xml:space="preserve"> contractual standards per year</w:t>
            </w:r>
          </w:p>
          <w:p w14:paraId="2A59D8AD" w14:textId="77777777" w:rsidR="0026177D" w:rsidRPr="0026177D" w:rsidRDefault="0026177D" w:rsidP="0026177D">
            <w:pPr>
              <w:pStyle w:val="Body-bullet"/>
              <w:numPr>
                <w:ilvl w:val="0"/>
                <w:numId w:val="23"/>
              </w:numPr>
              <w:rPr>
                <w:sz w:val="20"/>
                <w:szCs w:val="20"/>
              </w:rPr>
            </w:pPr>
            <w:r w:rsidRPr="0026177D">
              <w:rPr>
                <w:sz w:val="20"/>
                <w:szCs w:val="20"/>
              </w:rPr>
              <w:t># (and %) of eligible bids per tendered package</w:t>
            </w:r>
          </w:p>
          <w:p w14:paraId="53DA38D7" w14:textId="77777777" w:rsidR="0026177D" w:rsidRPr="0026177D" w:rsidRDefault="0026177D" w:rsidP="0026177D">
            <w:pPr>
              <w:pStyle w:val="Body-bullet"/>
              <w:numPr>
                <w:ilvl w:val="0"/>
                <w:numId w:val="23"/>
              </w:numPr>
              <w:rPr>
                <w:sz w:val="20"/>
                <w:szCs w:val="20"/>
              </w:rPr>
            </w:pPr>
            <w:r w:rsidRPr="0026177D">
              <w:rPr>
                <w:sz w:val="20"/>
                <w:szCs w:val="20"/>
              </w:rPr>
              <w:t xml:space="preserve"># (and %) of rural road package contracts completed on time </w:t>
            </w:r>
          </w:p>
          <w:p w14:paraId="3E672184" w14:textId="59CF192B" w:rsidR="00815968" w:rsidRPr="0026177D" w:rsidRDefault="00815968" w:rsidP="0026177D">
            <w:pPr>
              <w:pStyle w:val="ListParagraph"/>
              <w:numPr>
                <w:ilvl w:val="0"/>
                <w:numId w:val="23"/>
              </w:numPr>
              <w:rPr>
                <w:sz w:val="20"/>
                <w:szCs w:val="20"/>
              </w:rPr>
            </w:pPr>
            <w:r w:rsidRPr="00815968">
              <w:rPr>
                <w:sz w:val="20"/>
                <w:szCs w:val="20"/>
              </w:rPr>
              <w:t xml:space="preserve"># km </w:t>
            </w:r>
            <w:r w:rsidR="003542CF">
              <w:rPr>
                <w:sz w:val="20"/>
                <w:szCs w:val="20"/>
              </w:rPr>
              <w:t xml:space="preserve">core </w:t>
            </w:r>
            <w:r w:rsidRPr="00815968">
              <w:rPr>
                <w:sz w:val="20"/>
                <w:szCs w:val="20"/>
              </w:rPr>
              <w:t xml:space="preserve">rural roads </w:t>
            </w:r>
            <w:r w:rsidR="003542CF">
              <w:rPr>
                <w:sz w:val="20"/>
                <w:szCs w:val="20"/>
              </w:rPr>
              <w:t xml:space="preserve">rehabilitated and </w:t>
            </w:r>
            <w:r w:rsidRPr="00815968">
              <w:rPr>
                <w:sz w:val="20"/>
                <w:szCs w:val="20"/>
              </w:rPr>
              <w:t xml:space="preserve">maintained per year (and % of rural </w:t>
            </w:r>
            <w:r w:rsidRPr="0026177D">
              <w:rPr>
                <w:sz w:val="20"/>
                <w:szCs w:val="20"/>
              </w:rPr>
              <w:t>road network)</w:t>
            </w:r>
          </w:p>
          <w:p w14:paraId="157D974D" w14:textId="216FA09A" w:rsidR="00815968" w:rsidRPr="00815968" w:rsidRDefault="00815968" w:rsidP="00030295">
            <w:pPr>
              <w:pStyle w:val="ListParagraph"/>
              <w:numPr>
                <w:ilvl w:val="0"/>
                <w:numId w:val="23"/>
              </w:numPr>
              <w:ind w:left="357" w:hanging="357"/>
              <w:rPr>
                <w:sz w:val="20"/>
                <w:szCs w:val="20"/>
              </w:rPr>
            </w:pPr>
            <w:r w:rsidRPr="0026177D">
              <w:rPr>
                <w:sz w:val="20"/>
                <w:szCs w:val="20"/>
              </w:rPr>
              <w:t xml:space="preserve"># (and %) </w:t>
            </w:r>
            <w:r w:rsidR="001E44F3" w:rsidRPr="00030295">
              <w:rPr>
                <w:sz w:val="20"/>
                <w:szCs w:val="20"/>
              </w:rPr>
              <w:t xml:space="preserve">sukus </w:t>
            </w:r>
            <w:r w:rsidR="00925854" w:rsidRPr="00030295">
              <w:rPr>
                <w:sz w:val="20"/>
                <w:szCs w:val="20"/>
              </w:rPr>
              <w:t xml:space="preserve">along </w:t>
            </w:r>
            <w:r w:rsidR="00E44D11" w:rsidRPr="00030295">
              <w:rPr>
                <w:sz w:val="20"/>
                <w:szCs w:val="20"/>
              </w:rPr>
              <w:t xml:space="preserve">R4D </w:t>
            </w:r>
            <w:r w:rsidR="00925854" w:rsidRPr="00030295">
              <w:rPr>
                <w:sz w:val="20"/>
                <w:szCs w:val="20"/>
              </w:rPr>
              <w:t xml:space="preserve">rehabilitated </w:t>
            </w:r>
            <w:r w:rsidR="00E44D11" w:rsidRPr="00030295">
              <w:rPr>
                <w:sz w:val="20"/>
                <w:szCs w:val="20"/>
              </w:rPr>
              <w:t xml:space="preserve">and maintained </w:t>
            </w:r>
            <w:r w:rsidR="00925854">
              <w:rPr>
                <w:sz w:val="20"/>
                <w:szCs w:val="20"/>
              </w:rPr>
              <w:t>core rural roads</w:t>
            </w:r>
            <w:r w:rsidR="00030295">
              <w:rPr>
                <w:sz w:val="20"/>
                <w:szCs w:val="20"/>
              </w:rPr>
              <w:t>.</w:t>
            </w:r>
          </w:p>
        </w:tc>
      </w:tr>
      <w:tr w:rsidR="00815968" w:rsidRPr="00815968" w14:paraId="57767547" w14:textId="77777777" w:rsidTr="00815968">
        <w:tc>
          <w:tcPr>
            <w:tcW w:w="1291" w:type="dxa"/>
            <w:tcBorders>
              <w:top w:val="single" w:sz="4" w:space="0" w:color="auto"/>
              <w:right w:val="nil"/>
            </w:tcBorders>
            <w:shd w:val="clear" w:color="auto" w:fill="EFF4EF" w:themeFill="accent2" w:themeFillTint="33"/>
          </w:tcPr>
          <w:p w14:paraId="50A5BC32" w14:textId="77777777" w:rsidR="00815968" w:rsidRPr="00815968" w:rsidRDefault="00815968" w:rsidP="00EA3E0A">
            <w:pPr>
              <w:rPr>
                <w:b/>
                <w:sz w:val="20"/>
                <w:szCs w:val="20"/>
              </w:rPr>
            </w:pPr>
            <w:r w:rsidRPr="00815968">
              <w:rPr>
                <w:b/>
                <w:sz w:val="20"/>
                <w:szCs w:val="20"/>
              </w:rPr>
              <w:lastRenderedPageBreak/>
              <w:t>Outcome 1: Enabling Environment</w:t>
            </w:r>
          </w:p>
        </w:tc>
        <w:tc>
          <w:tcPr>
            <w:tcW w:w="2106" w:type="dxa"/>
            <w:tcBorders>
              <w:top w:val="single" w:sz="4" w:space="0" w:color="auto"/>
              <w:left w:val="nil"/>
            </w:tcBorders>
            <w:shd w:val="clear" w:color="auto" w:fill="EFF4EF" w:themeFill="accent2" w:themeFillTint="33"/>
          </w:tcPr>
          <w:p w14:paraId="0131994B" w14:textId="77777777" w:rsidR="00815968" w:rsidRPr="00815968" w:rsidRDefault="00815968" w:rsidP="00EA3E0A">
            <w:pPr>
              <w:rPr>
                <w:sz w:val="20"/>
                <w:szCs w:val="20"/>
              </w:rPr>
            </w:pPr>
            <w:r w:rsidRPr="00815968">
              <w:rPr>
                <w:sz w:val="20"/>
                <w:szCs w:val="20"/>
              </w:rPr>
              <w:t>Relevant GoTL agencies and development partners are collaborating to ensure an enabling environment for rural road asset management</w:t>
            </w:r>
          </w:p>
        </w:tc>
        <w:tc>
          <w:tcPr>
            <w:tcW w:w="5139" w:type="dxa"/>
            <w:tcBorders>
              <w:top w:val="single" w:sz="4" w:space="0" w:color="auto"/>
            </w:tcBorders>
            <w:shd w:val="clear" w:color="auto" w:fill="auto"/>
          </w:tcPr>
          <w:p w14:paraId="66D27E87" w14:textId="4A2955AD" w:rsidR="00815968" w:rsidRPr="00815968" w:rsidRDefault="00815968" w:rsidP="00815968">
            <w:pPr>
              <w:pStyle w:val="ListParagraph"/>
              <w:numPr>
                <w:ilvl w:val="0"/>
                <w:numId w:val="23"/>
              </w:numPr>
              <w:rPr>
                <w:sz w:val="20"/>
                <w:szCs w:val="20"/>
              </w:rPr>
            </w:pPr>
            <w:r w:rsidRPr="00815968">
              <w:rPr>
                <w:sz w:val="20"/>
                <w:szCs w:val="20"/>
              </w:rPr>
              <w:t>GoTL has adopted Rural Roads Policy prepared by MPWTC</w:t>
            </w:r>
          </w:p>
          <w:p w14:paraId="344CE84C" w14:textId="77777777" w:rsidR="00815968" w:rsidRPr="00815968" w:rsidRDefault="00815968" w:rsidP="00815968">
            <w:pPr>
              <w:pStyle w:val="ListParagraph"/>
              <w:numPr>
                <w:ilvl w:val="0"/>
                <w:numId w:val="23"/>
              </w:numPr>
              <w:rPr>
                <w:sz w:val="20"/>
                <w:szCs w:val="20"/>
              </w:rPr>
            </w:pPr>
            <w:r w:rsidRPr="00815968">
              <w:rPr>
                <w:sz w:val="20"/>
                <w:szCs w:val="20"/>
              </w:rPr>
              <w:t>MPWTC is convening an annual inter-ministerial forum to agree on priorities for rural road rehabilitation and maintenance, and securing funding in line with the RRMPIS</w:t>
            </w:r>
          </w:p>
          <w:p w14:paraId="05787618" w14:textId="77777777" w:rsidR="00815968" w:rsidRPr="00815968" w:rsidRDefault="00815968" w:rsidP="00815968">
            <w:pPr>
              <w:pStyle w:val="ListParagraph"/>
              <w:numPr>
                <w:ilvl w:val="0"/>
                <w:numId w:val="23"/>
              </w:numPr>
              <w:rPr>
                <w:sz w:val="20"/>
                <w:szCs w:val="20"/>
              </w:rPr>
            </w:pPr>
            <w:r w:rsidRPr="00815968">
              <w:rPr>
                <w:sz w:val="20"/>
                <w:szCs w:val="20"/>
              </w:rPr>
              <w:t>A MPWTC-led Roads Working Group is meeting regularly with active participation by relevant donor and GoTL actors</w:t>
            </w:r>
          </w:p>
          <w:p w14:paraId="795718F5" w14:textId="77777777" w:rsidR="00815968" w:rsidRPr="00815968" w:rsidRDefault="00815968" w:rsidP="00815968">
            <w:pPr>
              <w:pStyle w:val="ListParagraph"/>
              <w:numPr>
                <w:ilvl w:val="0"/>
                <w:numId w:val="23"/>
              </w:numPr>
              <w:rPr>
                <w:sz w:val="20"/>
                <w:szCs w:val="20"/>
              </w:rPr>
            </w:pPr>
            <w:r w:rsidRPr="00815968">
              <w:rPr>
                <w:sz w:val="20"/>
                <w:szCs w:val="20"/>
              </w:rPr>
              <w:t>MPWTC is working effectively with relevant GoTL agencies (particularly ADN) to execute contracts for rural road works</w:t>
            </w:r>
          </w:p>
          <w:p w14:paraId="1D656F95" w14:textId="77777777" w:rsidR="00815968" w:rsidRPr="00815968" w:rsidRDefault="00815968" w:rsidP="00815968">
            <w:pPr>
              <w:pStyle w:val="ListParagraph"/>
              <w:numPr>
                <w:ilvl w:val="0"/>
                <w:numId w:val="23"/>
              </w:numPr>
              <w:rPr>
                <w:sz w:val="20"/>
                <w:szCs w:val="20"/>
              </w:rPr>
            </w:pPr>
            <w:r w:rsidRPr="00815968">
              <w:rPr>
                <w:sz w:val="20"/>
                <w:szCs w:val="20"/>
              </w:rPr>
              <w:t>Development partners supporting or influencing the roads sector are meeting bi-annually to share information about plans, strategies and resources</w:t>
            </w:r>
          </w:p>
        </w:tc>
      </w:tr>
      <w:tr w:rsidR="00815968" w:rsidRPr="00815968" w14:paraId="22AE5893" w14:textId="77777777" w:rsidTr="00815968">
        <w:tc>
          <w:tcPr>
            <w:tcW w:w="3397" w:type="dxa"/>
            <w:gridSpan w:val="2"/>
            <w:tcBorders>
              <w:top w:val="single" w:sz="4" w:space="0" w:color="auto"/>
              <w:bottom w:val="single" w:sz="4" w:space="0" w:color="auto"/>
            </w:tcBorders>
            <w:shd w:val="clear" w:color="auto" w:fill="EFF4EF" w:themeFill="accent2" w:themeFillTint="33"/>
          </w:tcPr>
          <w:p w14:paraId="767E0FF0" w14:textId="77777777" w:rsidR="00815968" w:rsidRPr="00815968" w:rsidRDefault="00815968" w:rsidP="00EA3E0A">
            <w:pPr>
              <w:rPr>
                <w:sz w:val="20"/>
                <w:szCs w:val="20"/>
              </w:rPr>
            </w:pPr>
            <w:r w:rsidRPr="00815968">
              <w:rPr>
                <w:b/>
                <w:sz w:val="20"/>
                <w:szCs w:val="20"/>
              </w:rPr>
              <w:t>Indicative Outputs</w:t>
            </w:r>
          </w:p>
        </w:tc>
        <w:tc>
          <w:tcPr>
            <w:tcW w:w="5139" w:type="dxa"/>
            <w:tcBorders>
              <w:top w:val="single" w:sz="4" w:space="0" w:color="auto"/>
            </w:tcBorders>
            <w:shd w:val="clear" w:color="auto" w:fill="auto"/>
          </w:tcPr>
          <w:p w14:paraId="5D3660A6" w14:textId="77777777" w:rsidR="00815968" w:rsidRPr="00815968" w:rsidRDefault="00815968" w:rsidP="00815968">
            <w:pPr>
              <w:pStyle w:val="ListParagraph"/>
              <w:numPr>
                <w:ilvl w:val="0"/>
                <w:numId w:val="23"/>
              </w:numPr>
              <w:rPr>
                <w:sz w:val="20"/>
                <w:szCs w:val="20"/>
              </w:rPr>
            </w:pPr>
            <w:r w:rsidRPr="00815968">
              <w:rPr>
                <w:sz w:val="20"/>
                <w:szCs w:val="20"/>
              </w:rPr>
              <w:t>Development of Rural Roads Policy by MPWTC supported</w:t>
            </w:r>
          </w:p>
          <w:p w14:paraId="0A26A0E4" w14:textId="77777777" w:rsidR="00815968" w:rsidRPr="00815968" w:rsidRDefault="00815968" w:rsidP="00815968">
            <w:pPr>
              <w:pStyle w:val="ListParagraph"/>
              <w:numPr>
                <w:ilvl w:val="0"/>
                <w:numId w:val="23"/>
              </w:numPr>
              <w:rPr>
                <w:sz w:val="20"/>
                <w:szCs w:val="20"/>
              </w:rPr>
            </w:pPr>
            <w:r w:rsidRPr="00815968">
              <w:rPr>
                <w:sz w:val="20"/>
                <w:szCs w:val="20"/>
              </w:rPr>
              <w:t xml:space="preserve">Secretariat support for Inter-Ministerial Forum provided </w:t>
            </w:r>
          </w:p>
          <w:p w14:paraId="06F7037A" w14:textId="77777777" w:rsidR="00815968" w:rsidRPr="00815968" w:rsidRDefault="00815968" w:rsidP="00815968">
            <w:pPr>
              <w:pStyle w:val="ListParagraph"/>
              <w:numPr>
                <w:ilvl w:val="0"/>
                <w:numId w:val="23"/>
              </w:numPr>
              <w:rPr>
                <w:sz w:val="20"/>
                <w:szCs w:val="20"/>
              </w:rPr>
            </w:pPr>
            <w:r w:rsidRPr="00815968">
              <w:rPr>
                <w:sz w:val="20"/>
                <w:szCs w:val="20"/>
              </w:rPr>
              <w:t>Roads Working Group instigated and facilitated</w:t>
            </w:r>
          </w:p>
          <w:p w14:paraId="4D4D1F15" w14:textId="77777777" w:rsidR="00815968" w:rsidRPr="00815968" w:rsidRDefault="00815968" w:rsidP="00815968">
            <w:pPr>
              <w:pStyle w:val="ListParagraph"/>
              <w:numPr>
                <w:ilvl w:val="0"/>
                <w:numId w:val="23"/>
              </w:numPr>
              <w:rPr>
                <w:sz w:val="20"/>
                <w:szCs w:val="20"/>
              </w:rPr>
            </w:pPr>
            <w:r w:rsidRPr="00815968">
              <w:rPr>
                <w:sz w:val="20"/>
                <w:szCs w:val="20"/>
              </w:rPr>
              <w:t>Technical Advice provided to ensure successful execution of road contracts</w:t>
            </w:r>
          </w:p>
        </w:tc>
      </w:tr>
      <w:tr w:rsidR="00815968" w:rsidRPr="00815968" w14:paraId="6BD1CD6F" w14:textId="77777777" w:rsidTr="00815968">
        <w:tc>
          <w:tcPr>
            <w:tcW w:w="1291" w:type="dxa"/>
            <w:tcBorders>
              <w:right w:val="nil"/>
            </w:tcBorders>
            <w:shd w:val="clear" w:color="auto" w:fill="DFEADF" w:themeFill="accent2" w:themeFillTint="66"/>
          </w:tcPr>
          <w:p w14:paraId="1588C11E" w14:textId="77777777" w:rsidR="00815968" w:rsidRPr="00815968" w:rsidRDefault="00815968" w:rsidP="00EA3E0A">
            <w:pPr>
              <w:rPr>
                <w:b/>
                <w:sz w:val="20"/>
                <w:szCs w:val="20"/>
              </w:rPr>
            </w:pPr>
            <w:r w:rsidRPr="00815968">
              <w:rPr>
                <w:b/>
                <w:sz w:val="20"/>
                <w:szCs w:val="20"/>
              </w:rPr>
              <w:t>Outcome 2: Private Sector Engagement</w:t>
            </w:r>
          </w:p>
        </w:tc>
        <w:tc>
          <w:tcPr>
            <w:tcW w:w="2106" w:type="dxa"/>
            <w:tcBorders>
              <w:left w:val="nil"/>
            </w:tcBorders>
            <w:shd w:val="clear" w:color="auto" w:fill="DFEADF" w:themeFill="accent2" w:themeFillTint="66"/>
          </w:tcPr>
          <w:p w14:paraId="3A655AD7" w14:textId="65B5BB80" w:rsidR="00815968" w:rsidRPr="00815968" w:rsidRDefault="00815968" w:rsidP="00935683">
            <w:pPr>
              <w:rPr>
                <w:sz w:val="20"/>
                <w:szCs w:val="20"/>
              </w:rPr>
            </w:pPr>
            <w:r w:rsidRPr="00815968">
              <w:rPr>
                <w:sz w:val="20"/>
                <w:szCs w:val="20"/>
              </w:rPr>
              <w:t>Local civil works contractors are competing for rural roadwork tenders, and in implementation, are meeting technical</w:t>
            </w:r>
            <w:r w:rsidR="00935683">
              <w:rPr>
                <w:sz w:val="20"/>
                <w:szCs w:val="20"/>
              </w:rPr>
              <w:t xml:space="preserve"> and social protection</w:t>
            </w:r>
            <w:r w:rsidRPr="00815968">
              <w:rPr>
                <w:sz w:val="20"/>
                <w:szCs w:val="20"/>
              </w:rPr>
              <w:t xml:space="preserve"> standards and environmental</w:t>
            </w:r>
            <w:r w:rsidR="00935683">
              <w:rPr>
                <w:sz w:val="20"/>
                <w:szCs w:val="20"/>
              </w:rPr>
              <w:t xml:space="preserve"> and social</w:t>
            </w:r>
            <w:r w:rsidRPr="00815968">
              <w:rPr>
                <w:sz w:val="20"/>
                <w:szCs w:val="20"/>
              </w:rPr>
              <w:t xml:space="preserve"> safeguards</w:t>
            </w:r>
          </w:p>
        </w:tc>
        <w:tc>
          <w:tcPr>
            <w:tcW w:w="5139" w:type="dxa"/>
          </w:tcPr>
          <w:p w14:paraId="5D5AB3C2" w14:textId="1FE31C1B" w:rsidR="00815968" w:rsidRPr="00815968" w:rsidRDefault="00815968" w:rsidP="00815968">
            <w:pPr>
              <w:pStyle w:val="ListParagraph"/>
              <w:numPr>
                <w:ilvl w:val="0"/>
                <w:numId w:val="23"/>
              </w:numPr>
              <w:rPr>
                <w:sz w:val="20"/>
                <w:szCs w:val="20"/>
              </w:rPr>
            </w:pPr>
            <w:r w:rsidRPr="00815968">
              <w:rPr>
                <w:sz w:val="20"/>
                <w:szCs w:val="20"/>
              </w:rPr>
              <w:t>Local civil works contractors are bidding on MPWTC</w:t>
            </w:r>
            <w:r w:rsidR="0059539D">
              <w:rPr>
                <w:sz w:val="20"/>
                <w:szCs w:val="20"/>
              </w:rPr>
              <w:t>/NPC</w:t>
            </w:r>
            <w:r w:rsidRPr="00815968">
              <w:rPr>
                <w:sz w:val="20"/>
                <w:szCs w:val="20"/>
              </w:rPr>
              <w:t xml:space="preserve"> tenders </w:t>
            </w:r>
          </w:p>
          <w:p w14:paraId="7BAF0884" w14:textId="3A99805A" w:rsidR="00815968" w:rsidRPr="00815968" w:rsidRDefault="00815968" w:rsidP="00815968">
            <w:pPr>
              <w:pStyle w:val="ListParagraph"/>
              <w:numPr>
                <w:ilvl w:val="0"/>
                <w:numId w:val="23"/>
              </w:numPr>
              <w:rPr>
                <w:sz w:val="20"/>
                <w:szCs w:val="20"/>
              </w:rPr>
            </w:pPr>
            <w:r w:rsidRPr="00815968">
              <w:rPr>
                <w:sz w:val="20"/>
                <w:szCs w:val="20"/>
              </w:rPr>
              <w:t>The pool of trained and experienced civil works contractors is expanded to at least 150 firms</w:t>
            </w:r>
            <w:r w:rsidR="00F26971">
              <w:rPr>
                <w:sz w:val="20"/>
                <w:szCs w:val="20"/>
              </w:rPr>
              <w:t xml:space="preserve"> </w:t>
            </w:r>
            <w:r w:rsidR="00F26971" w:rsidRPr="00030295">
              <w:rPr>
                <w:sz w:val="20"/>
                <w:szCs w:val="20"/>
              </w:rPr>
              <w:t>by end of phase II</w:t>
            </w:r>
          </w:p>
          <w:p w14:paraId="04E6B781" w14:textId="77777777" w:rsidR="00815968" w:rsidRDefault="00815968" w:rsidP="00815968">
            <w:pPr>
              <w:pStyle w:val="ListParagraph"/>
              <w:numPr>
                <w:ilvl w:val="0"/>
                <w:numId w:val="23"/>
              </w:numPr>
              <w:rPr>
                <w:sz w:val="20"/>
                <w:szCs w:val="20"/>
              </w:rPr>
            </w:pPr>
            <w:r w:rsidRPr="00815968">
              <w:rPr>
                <w:sz w:val="20"/>
                <w:szCs w:val="20"/>
              </w:rPr>
              <w:t>Civil works contractors are appropriately engaging and supervising and strengthening Community Maintenance Groups</w:t>
            </w:r>
          </w:p>
          <w:p w14:paraId="221A739B" w14:textId="5D919CE1" w:rsidR="00815968" w:rsidRPr="00815968" w:rsidRDefault="00925854" w:rsidP="00935683">
            <w:pPr>
              <w:pStyle w:val="ListParagraph"/>
              <w:numPr>
                <w:ilvl w:val="0"/>
                <w:numId w:val="23"/>
              </w:numPr>
              <w:rPr>
                <w:sz w:val="20"/>
                <w:szCs w:val="20"/>
              </w:rPr>
            </w:pPr>
            <w:r>
              <w:rPr>
                <w:sz w:val="20"/>
                <w:szCs w:val="20"/>
              </w:rPr>
              <w:t>Implementing c</w:t>
            </w:r>
            <w:r w:rsidR="00F74FC2">
              <w:rPr>
                <w:sz w:val="20"/>
                <w:szCs w:val="20"/>
              </w:rPr>
              <w:t>ontractors are complying with contractual obligations</w:t>
            </w:r>
            <w:r>
              <w:rPr>
                <w:sz w:val="20"/>
                <w:szCs w:val="20"/>
              </w:rPr>
              <w:t xml:space="preserve"> including technical specifications and social</w:t>
            </w:r>
            <w:r w:rsidR="00A42671">
              <w:rPr>
                <w:sz w:val="20"/>
                <w:szCs w:val="20"/>
              </w:rPr>
              <w:t xml:space="preserve"> </w:t>
            </w:r>
            <w:r w:rsidR="00935683">
              <w:rPr>
                <w:sz w:val="20"/>
                <w:szCs w:val="20"/>
              </w:rPr>
              <w:t>protection</w:t>
            </w:r>
            <w:r>
              <w:rPr>
                <w:sz w:val="20"/>
                <w:szCs w:val="20"/>
              </w:rPr>
              <w:t xml:space="preserve"> and</w:t>
            </w:r>
            <w:r w:rsidR="00A42671">
              <w:rPr>
                <w:sz w:val="20"/>
                <w:szCs w:val="20"/>
              </w:rPr>
              <w:t xml:space="preserve"> </w:t>
            </w:r>
            <w:r>
              <w:rPr>
                <w:sz w:val="20"/>
                <w:szCs w:val="20"/>
              </w:rPr>
              <w:t>environmental</w:t>
            </w:r>
            <w:r w:rsidR="00935683">
              <w:rPr>
                <w:sz w:val="20"/>
                <w:szCs w:val="20"/>
              </w:rPr>
              <w:t xml:space="preserve"> and social</w:t>
            </w:r>
            <w:r>
              <w:rPr>
                <w:sz w:val="20"/>
                <w:szCs w:val="20"/>
              </w:rPr>
              <w:t xml:space="preserve"> safeguards</w:t>
            </w:r>
            <w:r w:rsidR="00D67F56">
              <w:rPr>
                <w:sz w:val="20"/>
                <w:szCs w:val="20"/>
              </w:rPr>
              <w:t xml:space="preserve"> </w:t>
            </w:r>
            <w:r w:rsidR="00D67F56" w:rsidRPr="00030295">
              <w:rPr>
                <w:sz w:val="20"/>
                <w:szCs w:val="20"/>
                <w:lang w:val="en-US"/>
              </w:rPr>
              <w:t xml:space="preserve">(including </w:t>
            </w:r>
            <w:r w:rsidR="004C164E" w:rsidRPr="00030295">
              <w:rPr>
                <w:sz w:val="20"/>
                <w:szCs w:val="20"/>
                <w:lang w:val="en-US"/>
              </w:rPr>
              <w:t xml:space="preserve">those related to the </w:t>
            </w:r>
            <w:r w:rsidR="00D67F56" w:rsidRPr="00030295">
              <w:rPr>
                <w:sz w:val="20"/>
                <w:szCs w:val="20"/>
                <w:lang w:val="en-US"/>
              </w:rPr>
              <w:t>risks of disaster</w:t>
            </w:r>
            <w:r w:rsidR="004C164E" w:rsidRPr="00030295">
              <w:rPr>
                <w:sz w:val="20"/>
                <w:szCs w:val="20"/>
                <w:lang w:val="en-US"/>
              </w:rPr>
              <w:t>s</w:t>
            </w:r>
            <w:r w:rsidR="00D67F56" w:rsidRPr="00030295">
              <w:rPr>
                <w:sz w:val="20"/>
                <w:szCs w:val="20"/>
                <w:lang w:val="en-US"/>
              </w:rPr>
              <w:t xml:space="preserve"> and</w:t>
            </w:r>
            <w:r w:rsidR="004C164E" w:rsidRPr="00030295">
              <w:rPr>
                <w:sz w:val="20"/>
                <w:szCs w:val="20"/>
                <w:lang w:val="en-US"/>
              </w:rPr>
              <w:t xml:space="preserve"> the effects of</w:t>
            </w:r>
            <w:r w:rsidR="00D67F56" w:rsidRPr="00030295">
              <w:rPr>
                <w:sz w:val="20"/>
                <w:szCs w:val="20"/>
                <w:lang w:val="en-US"/>
              </w:rPr>
              <w:t xml:space="preserve"> climate change)</w:t>
            </w:r>
            <w:r w:rsidR="00D67F56" w:rsidRPr="00030295">
              <w:rPr>
                <w:sz w:val="20"/>
                <w:szCs w:val="20"/>
              </w:rPr>
              <w:t xml:space="preserve"> </w:t>
            </w:r>
          </w:p>
        </w:tc>
      </w:tr>
      <w:tr w:rsidR="00815968" w:rsidRPr="00815968" w14:paraId="4EE0F816" w14:textId="77777777" w:rsidTr="00815968">
        <w:tc>
          <w:tcPr>
            <w:tcW w:w="3397" w:type="dxa"/>
            <w:gridSpan w:val="2"/>
            <w:tcBorders>
              <w:bottom w:val="single" w:sz="4" w:space="0" w:color="auto"/>
            </w:tcBorders>
            <w:shd w:val="clear" w:color="auto" w:fill="DFEADF" w:themeFill="accent2" w:themeFillTint="66"/>
          </w:tcPr>
          <w:p w14:paraId="6AC30A24" w14:textId="77777777" w:rsidR="00815968" w:rsidRPr="00815968" w:rsidRDefault="00815968" w:rsidP="00EA3E0A">
            <w:pPr>
              <w:rPr>
                <w:sz w:val="20"/>
                <w:szCs w:val="20"/>
              </w:rPr>
            </w:pPr>
            <w:r w:rsidRPr="00815968">
              <w:rPr>
                <w:b/>
                <w:sz w:val="20"/>
                <w:szCs w:val="20"/>
              </w:rPr>
              <w:t>Indicative Outputs</w:t>
            </w:r>
          </w:p>
        </w:tc>
        <w:tc>
          <w:tcPr>
            <w:tcW w:w="5139" w:type="dxa"/>
          </w:tcPr>
          <w:p w14:paraId="21F8D323" w14:textId="77777777" w:rsidR="00320756" w:rsidRDefault="00925854" w:rsidP="00925854">
            <w:pPr>
              <w:pStyle w:val="ListParagraph"/>
              <w:numPr>
                <w:ilvl w:val="0"/>
                <w:numId w:val="23"/>
              </w:numPr>
              <w:rPr>
                <w:sz w:val="20"/>
                <w:szCs w:val="20"/>
              </w:rPr>
            </w:pPr>
            <w:r w:rsidRPr="00455D9E">
              <w:rPr>
                <w:sz w:val="20"/>
                <w:szCs w:val="20"/>
              </w:rPr>
              <w:t>Training provided and institutionali</w:t>
            </w:r>
            <w:r>
              <w:rPr>
                <w:sz w:val="20"/>
                <w:szCs w:val="20"/>
              </w:rPr>
              <w:t>s</w:t>
            </w:r>
            <w:r w:rsidRPr="00455D9E">
              <w:rPr>
                <w:sz w:val="20"/>
                <w:szCs w:val="20"/>
              </w:rPr>
              <w:t>ation, standardi</w:t>
            </w:r>
            <w:r>
              <w:rPr>
                <w:sz w:val="20"/>
                <w:szCs w:val="20"/>
              </w:rPr>
              <w:t>s</w:t>
            </w:r>
            <w:r w:rsidRPr="00455D9E">
              <w:rPr>
                <w:sz w:val="20"/>
                <w:szCs w:val="20"/>
              </w:rPr>
              <w:t>ation and capacity development for training and mentoring of local civil works contractors in line with the recommendations of the RRMPIS</w:t>
            </w:r>
          </w:p>
          <w:p w14:paraId="7143BE1B" w14:textId="33D22B29" w:rsidR="00815968" w:rsidRPr="00815968" w:rsidRDefault="00925854" w:rsidP="00925854">
            <w:pPr>
              <w:pStyle w:val="ListParagraph"/>
              <w:numPr>
                <w:ilvl w:val="0"/>
                <w:numId w:val="23"/>
              </w:numPr>
              <w:rPr>
                <w:sz w:val="20"/>
                <w:szCs w:val="20"/>
              </w:rPr>
            </w:pPr>
            <w:r w:rsidRPr="00925854">
              <w:rPr>
                <w:sz w:val="20"/>
                <w:szCs w:val="20"/>
              </w:rPr>
              <w:t>Technical advice and coordination support provided to NPC, ADN, MPS, MoF, MPWTC, the Office of the Coordinating Minister of Economi</w:t>
            </w:r>
            <w:r>
              <w:rPr>
                <w:sz w:val="20"/>
                <w:szCs w:val="20"/>
              </w:rPr>
              <w:t xml:space="preserve">c Affairs, and other </w:t>
            </w:r>
            <w:r>
              <w:rPr>
                <w:sz w:val="20"/>
                <w:szCs w:val="20"/>
              </w:rPr>
              <w:lastRenderedPageBreak/>
              <w:t>GoTL agencies</w:t>
            </w:r>
            <w:r w:rsidRPr="00925854">
              <w:rPr>
                <w:sz w:val="20"/>
                <w:szCs w:val="20"/>
              </w:rPr>
              <w:t xml:space="preserve"> to ensure that appropriate private sector incentives are in place, including predictable annual budgets for the rural roads sector, an effective system for contractors classification, and transparent and uniform tendering and bid-evaluation procedures that provide value-for-money</w:t>
            </w:r>
          </w:p>
        </w:tc>
      </w:tr>
      <w:tr w:rsidR="00815968" w:rsidRPr="00815968" w14:paraId="64CFE5C4" w14:textId="77777777" w:rsidTr="00815968">
        <w:tc>
          <w:tcPr>
            <w:tcW w:w="1291" w:type="dxa"/>
            <w:tcBorders>
              <w:right w:val="nil"/>
            </w:tcBorders>
            <w:shd w:val="clear" w:color="auto" w:fill="EFF4EF" w:themeFill="accent2" w:themeFillTint="33"/>
          </w:tcPr>
          <w:p w14:paraId="279A3B96" w14:textId="77777777" w:rsidR="00815968" w:rsidRPr="00815968" w:rsidRDefault="00815968" w:rsidP="00EA3E0A">
            <w:pPr>
              <w:rPr>
                <w:b/>
                <w:sz w:val="20"/>
                <w:szCs w:val="20"/>
              </w:rPr>
            </w:pPr>
            <w:r w:rsidRPr="00815968">
              <w:rPr>
                <w:b/>
                <w:sz w:val="20"/>
                <w:szCs w:val="20"/>
              </w:rPr>
              <w:lastRenderedPageBreak/>
              <w:t>Outcome 3: MPWTC Performance</w:t>
            </w:r>
          </w:p>
        </w:tc>
        <w:tc>
          <w:tcPr>
            <w:tcW w:w="2106" w:type="dxa"/>
            <w:tcBorders>
              <w:left w:val="nil"/>
            </w:tcBorders>
            <w:shd w:val="clear" w:color="auto" w:fill="EFF4EF" w:themeFill="accent2" w:themeFillTint="33"/>
          </w:tcPr>
          <w:p w14:paraId="62ECA9EE" w14:textId="20CE865C" w:rsidR="00815968" w:rsidRPr="00815968" w:rsidRDefault="00815968" w:rsidP="00320756">
            <w:pPr>
              <w:rPr>
                <w:sz w:val="20"/>
                <w:szCs w:val="20"/>
              </w:rPr>
            </w:pPr>
            <w:r w:rsidRPr="00815968">
              <w:rPr>
                <w:sz w:val="20"/>
                <w:szCs w:val="20"/>
              </w:rPr>
              <w:t>MPWTC is effectively planning, budgeting and delivering rural road works as set out in the GoTL Rural Roads Master</w:t>
            </w:r>
            <w:r w:rsidR="00320756">
              <w:rPr>
                <w:sz w:val="20"/>
                <w:szCs w:val="20"/>
              </w:rPr>
              <w:t xml:space="preserve"> P</w:t>
            </w:r>
            <w:r w:rsidRPr="00815968">
              <w:rPr>
                <w:sz w:val="20"/>
                <w:szCs w:val="20"/>
              </w:rPr>
              <w:t>lan</w:t>
            </w:r>
          </w:p>
        </w:tc>
        <w:tc>
          <w:tcPr>
            <w:tcW w:w="5139" w:type="dxa"/>
            <w:shd w:val="clear" w:color="auto" w:fill="auto"/>
          </w:tcPr>
          <w:p w14:paraId="2C3FF165" w14:textId="77777777" w:rsidR="00815968" w:rsidRPr="00815968" w:rsidRDefault="00815968" w:rsidP="00815968">
            <w:pPr>
              <w:pStyle w:val="ListParagraph"/>
              <w:numPr>
                <w:ilvl w:val="0"/>
                <w:numId w:val="23"/>
              </w:numPr>
              <w:rPr>
                <w:sz w:val="20"/>
                <w:szCs w:val="20"/>
              </w:rPr>
            </w:pPr>
            <w:r w:rsidRPr="00815968">
              <w:rPr>
                <w:sz w:val="20"/>
                <w:szCs w:val="20"/>
              </w:rPr>
              <w:t>MPWTC is routinely updating the RRMPIS</w:t>
            </w:r>
          </w:p>
          <w:p w14:paraId="2C1C72AE" w14:textId="77777777" w:rsidR="00815968" w:rsidRPr="00815968" w:rsidRDefault="00815968" w:rsidP="00815968">
            <w:pPr>
              <w:pStyle w:val="ListParagraph"/>
              <w:numPr>
                <w:ilvl w:val="0"/>
                <w:numId w:val="23"/>
              </w:numPr>
              <w:rPr>
                <w:sz w:val="20"/>
                <w:szCs w:val="20"/>
              </w:rPr>
            </w:pPr>
            <w:r w:rsidRPr="00815968">
              <w:rPr>
                <w:sz w:val="20"/>
                <w:szCs w:val="20"/>
              </w:rPr>
              <w:t>MPWTC is preparing annual plans and budgets for road rehabilitation and maintenance in accordance with the RRMPIS</w:t>
            </w:r>
          </w:p>
          <w:p w14:paraId="5A683F85" w14:textId="77777777" w:rsidR="00815968" w:rsidRPr="00815968" w:rsidRDefault="00815968" w:rsidP="00815968">
            <w:pPr>
              <w:pStyle w:val="ListParagraph"/>
              <w:numPr>
                <w:ilvl w:val="0"/>
                <w:numId w:val="23"/>
              </w:numPr>
              <w:rPr>
                <w:sz w:val="20"/>
                <w:szCs w:val="20"/>
              </w:rPr>
            </w:pPr>
            <w:r w:rsidRPr="00815968">
              <w:rPr>
                <w:sz w:val="20"/>
                <w:szCs w:val="20"/>
              </w:rPr>
              <w:t>Annual road rehabilitation works are designed and costed to create a pipeline of ‘procurement ready’ packages</w:t>
            </w:r>
          </w:p>
          <w:p w14:paraId="6C59C800" w14:textId="74BB101C" w:rsidR="00815968" w:rsidRPr="00815968" w:rsidRDefault="00815968" w:rsidP="00815968">
            <w:pPr>
              <w:pStyle w:val="ListParagraph"/>
              <w:numPr>
                <w:ilvl w:val="0"/>
                <w:numId w:val="23"/>
              </w:numPr>
              <w:rPr>
                <w:sz w:val="20"/>
                <w:szCs w:val="20"/>
              </w:rPr>
            </w:pPr>
            <w:r w:rsidRPr="00815968">
              <w:rPr>
                <w:sz w:val="20"/>
                <w:szCs w:val="20"/>
              </w:rPr>
              <w:t>MPWTC</w:t>
            </w:r>
            <w:r w:rsidR="00320756">
              <w:rPr>
                <w:sz w:val="20"/>
                <w:szCs w:val="20"/>
              </w:rPr>
              <w:t>/NPC</w:t>
            </w:r>
            <w:r w:rsidRPr="00815968">
              <w:rPr>
                <w:sz w:val="20"/>
                <w:szCs w:val="20"/>
              </w:rPr>
              <w:t xml:space="preserve"> is managing procurement processes in line with the RRMPIS and approved GoTL protocols</w:t>
            </w:r>
          </w:p>
          <w:p w14:paraId="4B5A9D6A" w14:textId="2E052F52" w:rsidR="00815968" w:rsidRPr="00815968" w:rsidRDefault="00815968" w:rsidP="00815968">
            <w:pPr>
              <w:pStyle w:val="ListParagraph"/>
              <w:numPr>
                <w:ilvl w:val="0"/>
                <w:numId w:val="23"/>
              </w:numPr>
              <w:rPr>
                <w:sz w:val="20"/>
                <w:szCs w:val="20"/>
              </w:rPr>
            </w:pPr>
            <w:r w:rsidRPr="00815968">
              <w:rPr>
                <w:sz w:val="20"/>
                <w:szCs w:val="20"/>
              </w:rPr>
              <w:t xml:space="preserve">MPWTC </w:t>
            </w:r>
            <w:r w:rsidR="00320756">
              <w:rPr>
                <w:sz w:val="20"/>
                <w:szCs w:val="20"/>
              </w:rPr>
              <w:t xml:space="preserve">has established an M&amp;E unit and </w:t>
            </w:r>
            <w:r w:rsidRPr="00815968">
              <w:rPr>
                <w:sz w:val="20"/>
                <w:szCs w:val="20"/>
              </w:rPr>
              <w:t>is routinely maintaining and updating GIS/MIS data on the status, condition and traffic characteristics of the rural road network</w:t>
            </w:r>
          </w:p>
          <w:p w14:paraId="6E55B742" w14:textId="176201DD" w:rsidR="00815968" w:rsidRPr="00815968" w:rsidRDefault="00815968" w:rsidP="00815968">
            <w:pPr>
              <w:pStyle w:val="ListParagraph"/>
              <w:numPr>
                <w:ilvl w:val="0"/>
                <w:numId w:val="23"/>
              </w:numPr>
              <w:rPr>
                <w:sz w:val="20"/>
                <w:szCs w:val="20"/>
              </w:rPr>
            </w:pPr>
            <w:r w:rsidRPr="00815968">
              <w:rPr>
                <w:sz w:val="20"/>
                <w:szCs w:val="20"/>
              </w:rPr>
              <w:t xml:space="preserve">MPWTC is managing and supporting the activities of Municipal Public Works Roads Department staff </w:t>
            </w:r>
          </w:p>
          <w:p w14:paraId="69645151" w14:textId="77777777" w:rsidR="00815968" w:rsidRPr="00815968" w:rsidRDefault="00815968" w:rsidP="00815968">
            <w:pPr>
              <w:pStyle w:val="ListParagraph"/>
              <w:numPr>
                <w:ilvl w:val="0"/>
                <w:numId w:val="23"/>
              </w:numPr>
              <w:rPr>
                <w:sz w:val="20"/>
                <w:szCs w:val="20"/>
              </w:rPr>
            </w:pPr>
            <w:r w:rsidRPr="00815968">
              <w:rPr>
                <w:sz w:val="20"/>
                <w:szCs w:val="20"/>
              </w:rPr>
              <w:t>MPWTC is applying agreed guidelines and standards to the core rural roads network; and is actively promulgating these among relevant GoTL agencies</w:t>
            </w:r>
          </w:p>
          <w:p w14:paraId="48907175" w14:textId="4DB369A0" w:rsidR="00815968" w:rsidRDefault="00815968" w:rsidP="00815968">
            <w:pPr>
              <w:pStyle w:val="ListParagraph"/>
              <w:numPr>
                <w:ilvl w:val="0"/>
                <w:numId w:val="23"/>
              </w:numPr>
              <w:rPr>
                <w:sz w:val="20"/>
                <w:szCs w:val="20"/>
              </w:rPr>
            </w:pPr>
            <w:r w:rsidRPr="00815968">
              <w:rPr>
                <w:sz w:val="20"/>
                <w:szCs w:val="20"/>
              </w:rPr>
              <w:t xml:space="preserve">The DGCS within MPWTC is reliably using agreed systems for procurement, </w:t>
            </w:r>
            <w:r w:rsidR="00320756">
              <w:rPr>
                <w:sz w:val="20"/>
                <w:szCs w:val="20"/>
              </w:rPr>
              <w:t xml:space="preserve">contract management, </w:t>
            </w:r>
            <w:r w:rsidRPr="00815968">
              <w:rPr>
                <w:sz w:val="20"/>
                <w:szCs w:val="20"/>
              </w:rPr>
              <w:t>finance and human resource management to enable efficient DRBFC operations</w:t>
            </w:r>
          </w:p>
          <w:p w14:paraId="495D3F98" w14:textId="402187CB" w:rsidR="00815968" w:rsidRPr="00030295" w:rsidRDefault="00EF6F81" w:rsidP="00F26971">
            <w:pPr>
              <w:pStyle w:val="ListParagraph"/>
              <w:numPr>
                <w:ilvl w:val="0"/>
                <w:numId w:val="23"/>
              </w:numPr>
              <w:rPr>
                <w:sz w:val="20"/>
                <w:szCs w:val="20"/>
              </w:rPr>
            </w:pPr>
            <w:r w:rsidRPr="00030295">
              <w:rPr>
                <w:sz w:val="20"/>
                <w:szCs w:val="20"/>
              </w:rPr>
              <w:t xml:space="preserve">MPWTC staff are enforcing contractual and legal social and environmental safeguards </w:t>
            </w:r>
            <w:r w:rsidR="00F26971" w:rsidRPr="00030295">
              <w:rPr>
                <w:sz w:val="20"/>
                <w:szCs w:val="20"/>
              </w:rPr>
              <w:t xml:space="preserve">(including </w:t>
            </w:r>
            <w:r w:rsidR="004C164E" w:rsidRPr="00030295">
              <w:rPr>
                <w:sz w:val="20"/>
                <w:szCs w:val="20"/>
              </w:rPr>
              <w:t xml:space="preserve">those related to </w:t>
            </w:r>
            <w:r w:rsidR="00F26971" w:rsidRPr="00030295">
              <w:rPr>
                <w:sz w:val="20"/>
                <w:szCs w:val="20"/>
              </w:rPr>
              <w:t>risks of disaster and</w:t>
            </w:r>
            <w:r w:rsidR="004C164E" w:rsidRPr="00030295">
              <w:rPr>
                <w:sz w:val="20"/>
                <w:szCs w:val="20"/>
              </w:rPr>
              <w:t xml:space="preserve"> those related to the effects of</w:t>
            </w:r>
            <w:r w:rsidR="00F26971" w:rsidRPr="00030295">
              <w:rPr>
                <w:sz w:val="20"/>
                <w:szCs w:val="20"/>
              </w:rPr>
              <w:t xml:space="preserve"> climate change)</w:t>
            </w:r>
          </w:p>
          <w:p w14:paraId="685D77F5" w14:textId="1D7CB1BF" w:rsidR="006324D3" w:rsidRPr="00322232" w:rsidRDefault="006324D3" w:rsidP="00322232">
            <w:pPr>
              <w:pStyle w:val="ListParagraph"/>
              <w:numPr>
                <w:ilvl w:val="0"/>
                <w:numId w:val="87"/>
              </w:numPr>
              <w:rPr>
                <w:sz w:val="20"/>
                <w:szCs w:val="20"/>
              </w:rPr>
            </w:pPr>
            <w:r w:rsidRPr="00030295">
              <w:rPr>
                <w:sz w:val="20"/>
                <w:szCs w:val="20"/>
              </w:rPr>
              <w:t>Integrated Road Management In</w:t>
            </w:r>
            <w:r w:rsidR="005079B7" w:rsidRPr="00030295">
              <w:rPr>
                <w:sz w:val="20"/>
                <w:szCs w:val="20"/>
              </w:rPr>
              <w:t>f</w:t>
            </w:r>
            <w:r w:rsidRPr="00030295">
              <w:rPr>
                <w:sz w:val="20"/>
                <w:szCs w:val="20"/>
              </w:rPr>
              <w:t>ormation System (IRMS) developed and in use by MPWTC.</w:t>
            </w:r>
          </w:p>
        </w:tc>
      </w:tr>
      <w:tr w:rsidR="00815968" w:rsidRPr="00815968" w14:paraId="2560B7B7" w14:textId="77777777" w:rsidTr="00815968">
        <w:tc>
          <w:tcPr>
            <w:tcW w:w="3397" w:type="dxa"/>
            <w:gridSpan w:val="2"/>
            <w:tcBorders>
              <w:bottom w:val="single" w:sz="4" w:space="0" w:color="auto"/>
            </w:tcBorders>
            <w:shd w:val="clear" w:color="auto" w:fill="EFF4EF" w:themeFill="accent2" w:themeFillTint="33"/>
          </w:tcPr>
          <w:p w14:paraId="16AE8266" w14:textId="77777777" w:rsidR="00815968" w:rsidRPr="00815968" w:rsidRDefault="00815968" w:rsidP="00EA3E0A">
            <w:pPr>
              <w:rPr>
                <w:sz w:val="20"/>
                <w:szCs w:val="20"/>
              </w:rPr>
            </w:pPr>
            <w:r w:rsidRPr="00815968">
              <w:rPr>
                <w:b/>
                <w:sz w:val="20"/>
                <w:szCs w:val="20"/>
              </w:rPr>
              <w:t>Indicative Outputs</w:t>
            </w:r>
          </w:p>
        </w:tc>
        <w:tc>
          <w:tcPr>
            <w:tcW w:w="5139" w:type="dxa"/>
            <w:shd w:val="clear" w:color="auto" w:fill="auto"/>
          </w:tcPr>
          <w:p w14:paraId="3FCD2FA3" w14:textId="2BF33E0F" w:rsidR="00815968" w:rsidRPr="00322232" w:rsidRDefault="00320756" w:rsidP="00322232">
            <w:pPr>
              <w:pStyle w:val="ListParagraph"/>
              <w:numPr>
                <w:ilvl w:val="0"/>
                <w:numId w:val="87"/>
              </w:numPr>
              <w:rPr>
                <w:sz w:val="20"/>
                <w:szCs w:val="20"/>
              </w:rPr>
            </w:pPr>
            <w:r w:rsidRPr="00322232">
              <w:rPr>
                <w:sz w:val="20"/>
                <w:szCs w:val="20"/>
              </w:rPr>
              <w:t>On-the-job t</w:t>
            </w:r>
            <w:r w:rsidR="00815968" w:rsidRPr="00322232">
              <w:rPr>
                <w:sz w:val="20"/>
                <w:szCs w:val="20"/>
              </w:rPr>
              <w:t>raining</w:t>
            </w:r>
            <w:r w:rsidRPr="00322232">
              <w:rPr>
                <w:sz w:val="20"/>
                <w:szCs w:val="20"/>
              </w:rPr>
              <w:t>, classroom training,</w:t>
            </w:r>
            <w:r w:rsidR="00815968" w:rsidRPr="00322232">
              <w:rPr>
                <w:sz w:val="20"/>
                <w:szCs w:val="20"/>
              </w:rPr>
              <w:t xml:space="preserve"> and mentoring </w:t>
            </w:r>
            <w:r w:rsidR="00A63BE2" w:rsidRPr="00322232">
              <w:rPr>
                <w:sz w:val="20"/>
                <w:szCs w:val="20"/>
              </w:rPr>
              <w:t xml:space="preserve">provided to </w:t>
            </w:r>
            <w:r w:rsidR="00815968" w:rsidRPr="00322232">
              <w:rPr>
                <w:sz w:val="20"/>
                <w:szCs w:val="20"/>
              </w:rPr>
              <w:t>MPWTC staff in core capabilities (planning, budgeting, GIS/MIS, technical design, procurement, technical supervision etc.)</w:t>
            </w:r>
          </w:p>
          <w:p w14:paraId="3DA95CFA" w14:textId="2C80D30B" w:rsidR="003235B7" w:rsidRPr="00030295" w:rsidRDefault="00815968" w:rsidP="00030295">
            <w:pPr>
              <w:pStyle w:val="ListParagraph"/>
              <w:numPr>
                <w:ilvl w:val="0"/>
                <w:numId w:val="87"/>
              </w:numPr>
              <w:rPr>
                <w:sz w:val="20"/>
                <w:szCs w:val="20"/>
              </w:rPr>
            </w:pPr>
            <w:r w:rsidRPr="00322232">
              <w:rPr>
                <w:sz w:val="20"/>
                <w:szCs w:val="20"/>
              </w:rPr>
              <w:t xml:space="preserve">Technical advice provided to support key </w:t>
            </w:r>
            <w:r w:rsidR="00A63BE2" w:rsidRPr="00322232">
              <w:rPr>
                <w:sz w:val="20"/>
                <w:szCs w:val="20"/>
              </w:rPr>
              <w:t xml:space="preserve">systems, </w:t>
            </w:r>
            <w:r w:rsidRPr="00322232">
              <w:rPr>
                <w:sz w:val="20"/>
                <w:szCs w:val="20"/>
              </w:rPr>
              <w:t>products or technical processes</w:t>
            </w:r>
            <w:r w:rsidR="00030295">
              <w:rPr>
                <w:sz w:val="20"/>
                <w:szCs w:val="20"/>
              </w:rPr>
              <w:t>.</w:t>
            </w:r>
          </w:p>
        </w:tc>
      </w:tr>
      <w:tr w:rsidR="00815968" w:rsidRPr="00815968" w14:paraId="54E0A3EC" w14:textId="77777777" w:rsidTr="00815968">
        <w:tc>
          <w:tcPr>
            <w:tcW w:w="1291" w:type="dxa"/>
            <w:tcBorders>
              <w:right w:val="nil"/>
            </w:tcBorders>
            <w:shd w:val="clear" w:color="auto" w:fill="DFEADF" w:themeFill="accent2" w:themeFillTint="66"/>
          </w:tcPr>
          <w:p w14:paraId="0A74B99B" w14:textId="77777777" w:rsidR="00815968" w:rsidRPr="00815968" w:rsidRDefault="00815968" w:rsidP="00EA3E0A">
            <w:pPr>
              <w:rPr>
                <w:b/>
                <w:sz w:val="20"/>
                <w:szCs w:val="20"/>
              </w:rPr>
            </w:pPr>
            <w:r w:rsidRPr="00815968">
              <w:rPr>
                <w:b/>
                <w:sz w:val="20"/>
                <w:szCs w:val="20"/>
              </w:rPr>
              <w:t>Outcome 4: Municipal Public Works Performance</w:t>
            </w:r>
          </w:p>
        </w:tc>
        <w:tc>
          <w:tcPr>
            <w:tcW w:w="2106" w:type="dxa"/>
            <w:tcBorders>
              <w:left w:val="nil"/>
            </w:tcBorders>
            <w:shd w:val="clear" w:color="auto" w:fill="DFEADF" w:themeFill="accent2" w:themeFillTint="66"/>
          </w:tcPr>
          <w:p w14:paraId="3B0125C8" w14:textId="77777777" w:rsidR="00815968" w:rsidRPr="00815968" w:rsidRDefault="00815968" w:rsidP="00EA3E0A">
            <w:pPr>
              <w:rPr>
                <w:sz w:val="20"/>
                <w:szCs w:val="20"/>
              </w:rPr>
            </w:pPr>
            <w:r w:rsidRPr="00815968">
              <w:rPr>
                <w:sz w:val="20"/>
                <w:szCs w:val="20"/>
              </w:rPr>
              <w:t>Municipal Public Works staff are ensuring the quality and timeliness of local rural road works</w:t>
            </w:r>
          </w:p>
        </w:tc>
        <w:tc>
          <w:tcPr>
            <w:tcW w:w="5139" w:type="dxa"/>
          </w:tcPr>
          <w:p w14:paraId="36134585" w14:textId="4C7561D2" w:rsidR="00815968" w:rsidRPr="00322232" w:rsidRDefault="00815968" w:rsidP="00322232">
            <w:pPr>
              <w:pStyle w:val="ListParagraph"/>
              <w:numPr>
                <w:ilvl w:val="0"/>
                <w:numId w:val="87"/>
              </w:numPr>
              <w:rPr>
                <w:sz w:val="20"/>
                <w:szCs w:val="20"/>
              </w:rPr>
            </w:pPr>
            <w:r w:rsidRPr="00322232">
              <w:rPr>
                <w:sz w:val="20"/>
                <w:szCs w:val="20"/>
              </w:rPr>
              <w:t xml:space="preserve">Municipal offices are </w:t>
            </w:r>
            <w:r w:rsidR="00A63BE2" w:rsidRPr="00322232">
              <w:rPr>
                <w:sz w:val="20"/>
                <w:szCs w:val="20"/>
              </w:rPr>
              <w:t xml:space="preserve">sufficiently resourced </w:t>
            </w:r>
            <w:r w:rsidRPr="00322232">
              <w:rPr>
                <w:sz w:val="20"/>
                <w:szCs w:val="20"/>
              </w:rPr>
              <w:t xml:space="preserve">with </w:t>
            </w:r>
            <w:r w:rsidR="00A63BE2" w:rsidRPr="00322232">
              <w:rPr>
                <w:sz w:val="20"/>
                <w:szCs w:val="20"/>
              </w:rPr>
              <w:t xml:space="preserve">staff </w:t>
            </w:r>
            <w:r w:rsidRPr="00322232">
              <w:rPr>
                <w:sz w:val="20"/>
                <w:szCs w:val="20"/>
              </w:rPr>
              <w:t xml:space="preserve">who are </w:t>
            </w:r>
            <w:r w:rsidR="00A63BE2" w:rsidRPr="00322232">
              <w:rPr>
                <w:sz w:val="20"/>
                <w:szCs w:val="20"/>
              </w:rPr>
              <w:t xml:space="preserve">assigned </w:t>
            </w:r>
            <w:r w:rsidRPr="00322232">
              <w:rPr>
                <w:sz w:val="20"/>
                <w:szCs w:val="20"/>
              </w:rPr>
              <w:t>to rural roads</w:t>
            </w:r>
          </w:p>
          <w:p w14:paraId="1C5ECD52" w14:textId="115B8AFF" w:rsidR="00815968" w:rsidRPr="00322232" w:rsidRDefault="00815968" w:rsidP="00322232">
            <w:pPr>
              <w:pStyle w:val="ListParagraph"/>
              <w:numPr>
                <w:ilvl w:val="0"/>
                <w:numId w:val="87"/>
              </w:numPr>
              <w:rPr>
                <w:sz w:val="20"/>
                <w:szCs w:val="20"/>
              </w:rPr>
            </w:pPr>
            <w:r w:rsidRPr="00322232">
              <w:rPr>
                <w:sz w:val="20"/>
                <w:szCs w:val="20"/>
              </w:rPr>
              <w:t xml:space="preserve">Municipal offices are adequately </w:t>
            </w:r>
            <w:r w:rsidR="00A63BE2" w:rsidRPr="00322232">
              <w:rPr>
                <w:sz w:val="20"/>
                <w:szCs w:val="20"/>
              </w:rPr>
              <w:t xml:space="preserve">financially </w:t>
            </w:r>
            <w:r w:rsidRPr="00322232">
              <w:rPr>
                <w:sz w:val="20"/>
                <w:szCs w:val="20"/>
              </w:rPr>
              <w:t>resourced to deliver road rehabilitation and maintenance works in accordance with the RRMPIS</w:t>
            </w:r>
          </w:p>
          <w:p w14:paraId="7BF779A2" w14:textId="77777777" w:rsidR="00815968" w:rsidRPr="00322232" w:rsidRDefault="00815968" w:rsidP="00322232">
            <w:pPr>
              <w:pStyle w:val="ListParagraph"/>
              <w:numPr>
                <w:ilvl w:val="0"/>
                <w:numId w:val="87"/>
              </w:numPr>
              <w:rPr>
                <w:sz w:val="20"/>
                <w:szCs w:val="20"/>
              </w:rPr>
            </w:pPr>
            <w:r w:rsidRPr="00322232">
              <w:rPr>
                <w:sz w:val="20"/>
                <w:szCs w:val="20"/>
              </w:rPr>
              <w:t>Municipal Public Works staff are engaging with Municipal Administrators on all aspects of road management from community consultation and prioritisation through to implementation and asset maintenance</w:t>
            </w:r>
          </w:p>
          <w:p w14:paraId="60023A8E" w14:textId="77777777" w:rsidR="00815968" w:rsidRPr="00322232" w:rsidRDefault="00815968" w:rsidP="00322232">
            <w:pPr>
              <w:pStyle w:val="ListParagraph"/>
              <w:numPr>
                <w:ilvl w:val="0"/>
                <w:numId w:val="87"/>
              </w:numPr>
              <w:rPr>
                <w:sz w:val="20"/>
                <w:szCs w:val="20"/>
              </w:rPr>
            </w:pPr>
            <w:r w:rsidRPr="00322232">
              <w:rPr>
                <w:sz w:val="20"/>
                <w:szCs w:val="20"/>
              </w:rPr>
              <w:t>Municipal Public Works staff are using strengthened organisational systems in accordance with national protocols</w:t>
            </w:r>
          </w:p>
          <w:p w14:paraId="508D396B" w14:textId="2F133218" w:rsidR="00815968" w:rsidRPr="00322232" w:rsidRDefault="00815968" w:rsidP="00322232">
            <w:pPr>
              <w:pStyle w:val="ListParagraph"/>
              <w:numPr>
                <w:ilvl w:val="0"/>
                <w:numId w:val="87"/>
              </w:numPr>
              <w:rPr>
                <w:sz w:val="20"/>
                <w:szCs w:val="20"/>
              </w:rPr>
            </w:pPr>
            <w:r w:rsidRPr="00322232">
              <w:rPr>
                <w:sz w:val="20"/>
                <w:szCs w:val="20"/>
              </w:rPr>
              <w:lastRenderedPageBreak/>
              <w:t xml:space="preserve">Municipal Public Works staff are actively seeking supervision and resources from </w:t>
            </w:r>
            <w:r w:rsidR="00A63BE2" w:rsidRPr="00322232">
              <w:rPr>
                <w:sz w:val="20"/>
                <w:szCs w:val="20"/>
              </w:rPr>
              <w:t>MPWTC/DRBFC at the national level</w:t>
            </w:r>
            <w:r w:rsidR="00030295">
              <w:rPr>
                <w:sz w:val="20"/>
                <w:szCs w:val="20"/>
              </w:rPr>
              <w:t>.</w:t>
            </w:r>
          </w:p>
        </w:tc>
      </w:tr>
      <w:tr w:rsidR="00815968" w:rsidRPr="00815968" w14:paraId="21AF7335" w14:textId="77777777" w:rsidTr="00815968">
        <w:tc>
          <w:tcPr>
            <w:tcW w:w="3397" w:type="dxa"/>
            <w:gridSpan w:val="2"/>
            <w:shd w:val="clear" w:color="auto" w:fill="DFEADF" w:themeFill="accent2" w:themeFillTint="66"/>
          </w:tcPr>
          <w:p w14:paraId="48FD7DB5" w14:textId="77777777" w:rsidR="00815968" w:rsidRPr="00815968" w:rsidRDefault="00815968" w:rsidP="00EA3E0A">
            <w:pPr>
              <w:rPr>
                <w:sz w:val="20"/>
                <w:szCs w:val="20"/>
              </w:rPr>
            </w:pPr>
            <w:r w:rsidRPr="00815968">
              <w:rPr>
                <w:b/>
                <w:sz w:val="20"/>
                <w:szCs w:val="20"/>
              </w:rPr>
              <w:lastRenderedPageBreak/>
              <w:t>Indicative Outputs</w:t>
            </w:r>
          </w:p>
        </w:tc>
        <w:tc>
          <w:tcPr>
            <w:tcW w:w="5139" w:type="dxa"/>
          </w:tcPr>
          <w:p w14:paraId="344E74D9" w14:textId="37DEC33E" w:rsidR="00815968" w:rsidRPr="00322232" w:rsidRDefault="00815968" w:rsidP="00322232">
            <w:pPr>
              <w:pStyle w:val="ListParagraph"/>
              <w:numPr>
                <w:ilvl w:val="0"/>
                <w:numId w:val="87"/>
              </w:numPr>
              <w:rPr>
                <w:sz w:val="20"/>
                <w:szCs w:val="20"/>
              </w:rPr>
            </w:pPr>
            <w:r w:rsidRPr="00322232">
              <w:rPr>
                <w:sz w:val="20"/>
                <w:szCs w:val="20"/>
              </w:rPr>
              <w:t>On-the-job training</w:t>
            </w:r>
            <w:r w:rsidR="00A63BE2" w:rsidRPr="00322232">
              <w:rPr>
                <w:sz w:val="20"/>
                <w:szCs w:val="20"/>
              </w:rPr>
              <w:t>, classroom training,</w:t>
            </w:r>
            <w:r w:rsidRPr="00322232">
              <w:rPr>
                <w:sz w:val="20"/>
                <w:szCs w:val="20"/>
              </w:rPr>
              <w:t xml:space="preserve"> and mentoring </w:t>
            </w:r>
            <w:r w:rsidR="00A63BE2" w:rsidRPr="00322232">
              <w:rPr>
                <w:sz w:val="20"/>
                <w:szCs w:val="20"/>
              </w:rPr>
              <w:t xml:space="preserve">provided to </w:t>
            </w:r>
            <w:r w:rsidRPr="00322232">
              <w:rPr>
                <w:sz w:val="20"/>
                <w:szCs w:val="20"/>
              </w:rPr>
              <w:t xml:space="preserve">Municipal Public Works staff </w:t>
            </w:r>
            <w:r w:rsidR="00A63BE2" w:rsidRPr="00322232">
              <w:rPr>
                <w:sz w:val="20"/>
                <w:szCs w:val="20"/>
              </w:rPr>
              <w:t>on different aspects of the management and supervision of rural road works contracts and on generic management/supervision requirements (e.g. communication and conflict resolution skills)</w:t>
            </w:r>
          </w:p>
          <w:p w14:paraId="3FCC74F3" w14:textId="21CABD4F" w:rsidR="00A63BE2" w:rsidRPr="00322232" w:rsidRDefault="00A63BE2" w:rsidP="00322232">
            <w:pPr>
              <w:pStyle w:val="ListParagraph"/>
              <w:numPr>
                <w:ilvl w:val="0"/>
                <w:numId w:val="87"/>
              </w:numPr>
              <w:rPr>
                <w:sz w:val="20"/>
                <w:szCs w:val="20"/>
              </w:rPr>
            </w:pPr>
            <w:r w:rsidRPr="00322232">
              <w:rPr>
                <w:sz w:val="20"/>
                <w:szCs w:val="20"/>
              </w:rPr>
              <w:t>On-the-job training, classroom training, and mentoring provided to Municipal Public Works staff on the application of key systems/procedures related to surveying and designing and cost estimating of contract packages and the management and supervision of rural road works contracts.</w:t>
            </w:r>
          </w:p>
        </w:tc>
      </w:tr>
    </w:tbl>
    <w:p w14:paraId="62E3856E" w14:textId="40E577CF" w:rsidR="00BB501A" w:rsidRPr="00A14646" w:rsidRDefault="00BB501A" w:rsidP="00A14646">
      <w:pPr>
        <w:pStyle w:val="Body"/>
      </w:pPr>
    </w:p>
    <w:p w14:paraId="4D82AA3F" w14:textId="77777777" w:rsidR="00A14646" w:rsidRDefault="00A14646" w:rsidP="00FB12EA">
      <w:pPr>
        <w:pStyle w:val="Annexheading"/>
        <w:sectPr w:rsidR="00A14646" w:rsidSect="00815968">
          <w:headerReference w:type="default" r:id="rId26"/>
          <w:footerReference w:type="default" r:id="rId27"/>
          <w:pgSz w:w="11907" w:h="16839" w:code="9"/>
          <w:pgMar w:top="1440" w:right="1701" w:bottom="1440" w:left="1701" w:header="709" w:footer="709" w:gutter="0"/>
          <w:cols w:space="708"/>
          <w:docGrid w:linePitch="360"/>
        </w:sectPr>
      </w:pPr>
      <w:bookmarkStart w:id="54" w:name="_Ref454441641"/>
    </w:p>
    <w:p w14:paraId="28CA1232" w14:textId="77777777" w:rsidR="0038105E" w:rsidRPr="00A14646" w:rsidRDefault="0038105E" w:rsidP="00FB12EA">
      <w:pPr>
        <w:pStyle w:val="Annexheading"/>
      </w:pPr>
      <w:bookmarkStart w:id="55" w:name="_Toc460422908"/>
      <w:r w:rsidRPr="00A14646">
        <w:lastRenderedPageBreak/>
        <w:t>Capacity development guidance</w:t>
      </w:r>
      <w:bookmarkEnd w:id="54"/>
      <w:bookmarkEnd w:id="55"/>
    </w:p>
    <w:p w14:paraId="6B28E3CD" w14:textId="155E966D" w:rsidR="00F63CF0" w:rsidRDefault="00BB501A" w:rsidP="00BB501A">
      <w:pPr>
        <w:pStyle w:val="Body"/>
      </w:pPr>
      <w:r w:rsidRPr="00A14646">
        <w:rPr>
          <w:noProof/>
          <w:lang w:eastAsia="en-AU"/>
        </w:rPr>
        <w:t xml:space="preserve">Capacity development was built into the original design of R4D and </w:t>
      </w:r>
      <w:r w:rsidR="00BE4FD2" w:rsidRPr="00A14646">
        <w:rPr>
          <w:noProof/>
          <w:lang w:eastAsia="en-AU"/>
        </w:rPr>
        <w:t xml:space="preserve">played a significant role in </w:t>
      </w:r>
      <w:r w:rsidRPr="00A14646">
        <w:rPr>
          <w:noProof/>
          <w:lang w:eastAsia="en-AU"/>
        </w:rPr>
        <w:t>the first phase</w:t>
      </w:r>
      <w:r w:rsidR="00BE4FD2" w:rsidRPr="00A14646">
        <w:rPr>
          <w:noProof/>
          <w:lang w:eastAsia="en-AU"/>
        </w:rPr>
        <w:t>. The program engaged a full-time Capacity Development Adviser within its team for the first two years and developed a detailed Capacity Development Plan.</w:t>
      </w:r>
      <w:r w:rsidR="00BE4FD2" w:rsidRPr="00A14646">
        <w:rPr>
          <w:rStyle w:val="FootnoteReference"/>
          <w:noProof/>
          <w:lang w:eastAsia="en-AU"/>
        </w:rPr>
        <w:footnoteReference w:id="9"/>
      </w:r>
      <w:r w:rsidR="00BE4FD2" w:rsidRPr="00A14646">
        <w:rPr>
          <w:noProof/>
          <w:lang w:eastAsia="en-AU"/>
        </w:rPr>
        <w:t xml:space="preserve"> </w:t>
      </w:r>
      <w:r w:rsidR="00F63CF0" w:rsidRPr="00A14646">
        <w:rPr>
          <w:noProof/>
          <w:lang w:eastAsia="en-AU"/>
        </w:rPr>
        <w:t xml:space="preserve">That plan </w:t>
      </w:r>
      <w:r w:rsidR="007D00DB">
        <w:rPr>
          <w:noProof/>
          <w:lang w:eastAsia="en-AU"/>
        </w:rPr>
        <w:t xml:space="preserve">provides an overview of the achievements and constraints encountered and </w:t>
      </w:r>
      <w:r w:rsidR="00F63CF0" w:rsidRPr="00A14646">
        <w:rPr>
          <w:noProof/>
          <w:lang w:eastAsia="en-AU"/>
        </w:rPr>
        <w:t xml:space="preserve">explains </w:t>
      </w:r>
      <w:r w:rsidR="007D00DB">
        <w:rPr>
          <w:noProof/>
          <w:lang w:eastAsia="en-AU"/>
        </w:rPr>
        <w:t xml:space="preserve">that </w:t>
      </w:r>
      <w:r w:rsidR="007D00DB">
        <w:t>the balance of priorities in Phase I swung towards physical works</w:t>
      </w:r>
      <w:r w:rsidR="009D5EE4">
        <w:t>, or capacity substitution,</w:t>
      </w:r>
      <w:r w:rsidR="007D00DB">
        <w:t xml:space="preserve"> over capacity development due to ongoing shortages of DRBF</w:t>
      </w:r>
      <w:r w:rsidR="00610EB7">
        <w:t>C staff and operational funding</w:t>
      </w:r>
      <w:r w:rsidR="00F63CF0" w:rsidRPr="00A14646">
        <w:t xml:space="preserve">. </w:t>
      </w:r>
      <w:r w:rsidR="009D5EE4">
        <w:t>Despite this, good progress was</w:t>
      </w:r>
      <w:r w:rsidR="00B612B6">
        <w:t xml:space="preserve"> made in Phase I</w:t>
      </w:r>
      <w:r w:rsidR="009D5EE4">
        <w:t xml:space="preserve"> on capacity building in terms of engineering, management and corporate systems and processes. There was also substantial training of contractors. However, capacity building of DRBFC staff was less than adequate due to the shortage of MPWTC staff dedicated to rural roads and insufficient clarity regarding the division of roles between the ILO R4D staff and the MPWTC staff. As a result, the ILO R4D team became seen within MPWTC as a de facto “Rural Roads Department.” </w:t>
      </w:r>
    </w:p>
    <w:p w14:paraId="28A8D5B9" w14:textId="77777777" w:rsidR="00A948A6" w:rsidRPr="00A14646" w:rsidRDefault="00A948A6" w:rsidP="00455D9E">
      <w:pPr>
        <w:pStyle w:val="CommentText"/>
      </w:pPr>
    </w:p>
    <w:p w14:paraId="1AB80EEF" w14:textId="5E5A0B04" w:rsidR="00F63CF0" w:rsidRPr="00A14646" w:rsidRDefault="00F63CF0" w:rsidP="00BB501A">
      <w:pPr>
        <w:pStyle w:val="Body"/>
      </w:pPr>
      <w:r w:rsidRPr="00A14646">
        <w:t>T</w:t>
      </w:r>
      <w:r w:rsidR="00B612B6">
        <w:t>o address this issue in</w:t>
      </w:r>
      <w:r w:rsidRPr="00A14646">
        <w:t xml:space="preserve"> </w:t>
      </w:r>
      <w:r w:rsidR="00070967">
        <w:t>Phase II</w:t>
      </w:r>
      <w:r w:rsidR="00B612B6">
        <w:t>,</w:t>
      </w:r>
      <w:r w:rsidRPr="00A14646">
        <w:t xml:space="preserve"> </w:t>
      </w:r>
      <w:r w:rsidR="00B612B6">
        <w:t>a</w:t>
      </w:r>
      <w:r w:rsidRPr="00A14646">
        <w:t xml:space="preserve"> pre-condition for </w:t>
      </w:r>
      <w:r w:rsidR="00070967">
        <w:t>R4D-SP</w:t>
      </w:r>
      <w:r w:rsidRPr="00A14646">
        <w:t xml:space="preserve"> </w:t>
      </w:r>
      <w:r w:rsidR="00B612B6">
        <w:t>will be</w:t>
      </w:r>
      <w:r w:rsidRPr="00A14646">
        <w:t xml:space="preserve"> that MPWTC allocates </w:t>
      </w:r>
      <w:r w:rsidR="00B612B6">
        <w:t xml:space="preserve">sufficient </w:t>
      </w:r>
      <w:r w:rsidRPr="00A14646">
        <w:t xml:space="preserve">government staff at </w:t>
      </w:r>
      <w:r w:rsidR="00B612B6">
        <w:t xml:space="preserve">the </w:t>
      </w:r>
      <w:r w:rsidRPr="00A14646">
        <w:t xml:space="preserve">national and municipal level to work on rural roads. Capacity development for </w:t>
      </w:r>
      <w:r w:rsidR="00070967">
        <w:t>Phase II</w:t>
      </w:r>
      <w:r w:rsidRPr="00A14646">
        <w:t xml:space="preserve"> will aim to build up the effectiveness of MPWTC institutionally to deliver the tasks th</w:t>
      </w:r>
      <w:r w:rsidR="00610EB7">
        <w:t>at</w:t>
      </w:r>
      <w:r w:rsidRPr="00A14646">
        <w:t xml:space="preserve"> R4D modelled competently during the first phase. </w:t>
      </w:r>
    </w:p>
    <w:p w14:paraId="2221AA30" w14:textId="77777777" w:rsidR="00BB501A" w:rsidRPr="00A14646" w:rsidRDefault="00F63CF0" w:rsidP="00BB501A">
      <w:pPr>
        <w:pStyle w:val="Body"/>
        <w:rPr>
          <w:noProof/>
          <w:lang w:eastAsia="en-AU"/>
        </w:rPr>
      </w:pPr>
      <w:r w:rsidRPr="00A14646">
        <w:t xml:space="preserve">Within the new approach, there will still be a role for different types of capacity building. </w:t>
      </w:r>
      <w:r w:rsidR="00BB501A" w:rsidRPr="00A14646">
        <w:rPr>
          <w:noProof/>
          <w:lang w:eastAsia="en-AU"/>
        </w:rPr>
        <w:t>Th</w:t>
      </w:r>
      <w:r w:rsidRPr="00A14646">
        <w:rPr>
          <w:noProof/>
          <w:lang w:eastAsia="en-AU"/>
        </w:rPr>
        <w:t xml:space="preserve">e </w:t>
      </w:r>
      <w:r w:rsidR="00BB501A" w:rsidRPr="00A14646">
        <w:rPr>
          <w:noProof/>
          <w:lang w:eastAsia="en-AU"/>
        </w:rPr>
        <w:t>Australian Government</w:t>
      </w:r>
      <w:r w:rsidRPr="00A14646">
        <w:rPr>
          <w:noProof/>
          <w:lang w:eastAsia="en-AU"/>
        </w:rPr>
        <w:t>’s aid program recognises</w:t>
      </w:r>
      <w:r w:rsidR="00BB501A" w:rsidRPr="00A14646">
        <w:rPr>
          <w:noProof/>
          <w:lang w:eastAsia="en-AU"/>
        </w:rPr>
        <w:t xml:space="preserve"> that adviser support to capacity development </w:t>
      </w:r>
      <w:r w:rsidRPr="00A14646">
        <w:rPr>
          <w:noProof/>
          <w:lang w:eastAsia="en-AU"/>
        </w:rPr>
        <w:t>spans</w:t>
      </w:r>
      <w:r w:rsidR="00BB501A" w:rsidRPr="00A14646">
        <w:rPr>
          <w:noProof/>
          <w:lang w:eastAsia="en-AU"/>
        </w:rPr>
        <w:t xml:space="preserve"> a continuum </w:t>
      </w:r>
      <w:r w:rsidRPr="00A14646">
        <w:rPr>
          <w:noProof/>
          <w:lang w:eastAsia="en-AU"/>
        </w:rPr>
        <w:t xml:space="preserve">from </w:t>
      </w:r>
      <w:r w:rsidR="00BB501A" w:rsidRPr="00A14646">
        <w:rPr>
          <w:noProof/>
          <w:lang w:eastAsia="en-AU"/>
        </w:rPr>
        <w:t xml:space="preserve">capacity substitution, </w:t>
      </w:r>
      <w:r w:rsidRPr="00A14646">
        <w:rPr>
          <w:noProof/>
          <w:lang w:eastAsia="en-AU"/>
        </w:rPr>
        <w:t xml:space="preserve">to </w:t>
      </w:r>
      <w:r w:rsidR="00BB501A" w:rsidRPr="00A14646">
        <w:rPr>
          <w:noProof/>
          <w:lang w:eastAsia="en-AU"/>
        </w:rPr>
        <w:t xml:space="preserve">supplementation, </w:t>
      </w:r>
      <w:r w:rsidRPr="00A14646">
        <w:rPr>
          <w:noProof/>
          <w:lang w:eastAsia="en-AU"/>
        </w:rPr>
        <w:t xml:space="preserve">and then </w:t>
      </w:r>
      <w:r w:rsidR="00BB501A" w:rsidRPr="00A14646">
        <w:rPr>
          <w:noProof/>
          <w:lang w:eastAsia="en-AU"/>
        </w:rPr>
        <w:t>facilitation.</w:t>
      </w:r>
      <w:r w:rsidRPr="00A14646">
        <w:rPr>
          <w:noProof/>
          <w:vertAlign w:val="superscript"/>
          <w:lang w:eastAsia="en-AU"/>
        </w:rPr>
        <w:footnoteReference w:id="10"/>
      </w:r>
      <w:r w:rsidRPr="00A14646">
        <w:rPr>
          <w:noProof/>
          <w:lang w:eastAsia="en-AU"/>
        </w:rPr>
        <w:t xml:space="preserve"> </w:t>
      </w:r>
    </w:p>
    <w:tbl>
      <w:tblPr>
        <w:tblW w:w="82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220"/>
        <w:gridCol w:w="2220"/>
        <w:gridCol w:w="2220"/>
      </w:tblGrid>
      <w:tr w:rsidR="00CD05DD" w:rsidRPr="00CD05DD" w14:paraId="5A31CB72" w14:textId="77777777" w:rsidTr="00CD05DD">
        <w:trPr>
          <w:tblHeader/>
        </w:trPr>
        <w:tc>
          <w:tcPr>
            <w:tcW w:w="1560" w:type="dxa"/>
            <w:tcBorders>
              <w:right w:val="double" w:sz="4" w:space="0" w:color="auto"/>
            </w:tcBorders>
            <w:shd w:val="clear" w:color="auto" w:fill="4B734B" w:themeFill="accent2" w:themeFillShade="80"/>
          </w:tcPr>
          <w:p w14:paraId="008AB23B" w14:textId="77777777" w:rsidR="00E52379" w:rsidRPr="00CD05DD" w:rsidRDefault="00E52379" w:rsidP="00E27C85">
            <w:pPr>
              <w:rPr>
                <w:rStyle w:val="Strong"/>
                <w:color w:val="FFFFFF" w:themeColor="background1"/>
                <w:sz w:val="20"/>
                <w:szCs w:val="20"/>
                <w:lang w:val="en-GB"/>
              </w:rPr>
            </w:pPr>
          </w:p>
        </w:tc>
        <w:tc>
          <w:tcPr>
            <w:tcW w:w="2220" w:type="dxa"/>
            <w:tcBorders>
              <w:left w:val="double" w:sz="4" w:space="0" w:color="auto"/>
            </w:tcBorders>
            <w:shd w:val="clear" w:color="auto" w:fill="4B734B" w:themeFill="accent2" w:themeFillShade="80"/>
          </w:tcPr>
          <w:p w14:paraId="63E43D26" w14:textId="77777777" w:rsidR="00E52379" w:rsidRPr="00CD05DD" w:rsidRDefault="00E52379" w:rsidP="00E27C85">
            <w:pPr>
              <w:rPr>
                <w:rStyle w:val="Strong"/>
                <w:color w:val="FFFFFF" w:themeColor="background1"/>
                <w:sz w:val="20"/>
                <w:szCs w:val="20"/>
                <w:lang w:val="en-GB"/>
              </w:rPr>
            </w:pPr>
            <w:r w:rsidRPr="00CD05DD">
              <w:rPr>
                <w:rStyle w:val="Strong"/>
                <w:color w:val="FFFFFF" w:themeColor="background1"/>
                <w:sz w:val="20"/>
                <w:szCs w:val="20"/>
                <w:lang w:val="en-GB"/>
              </w:rPr>
              <w:t xml:space="preserve">Capacity </w:t>
            </w:r>
          </w:p>
          <w:p w14:paraId="460AD217" w14:textId="77777777" w:rsidR="00E52379" w:rsidRPr="00CD05DD" w:rsidRDefault="00E52379" w:rsidP="00E27C85">
            <w:pPr>
              <w:rPr>
                <w:rStyle w:val="Strong"/>
                <w:color w:val="FFFFFF" w:themeColor="background1"/>
                <w:sz w:val="20"/>
                <w:szCs w:val="20"/>
                <w:lang w:val="en-GB"/>
              </w:rPr>
            </w:pPr>
            <w:r w:rsidRPr="00CD05DD">
              <w:rPr>
                <w:rStyle w:val="Strong"/>
                <w:color w:val="FFFFFF" w:themeColor="background1"/>
                <w:sz w:val="20"/>
                <w:szCs w:val="20"/>
                <w:lang w:val="en-GB"/>
              </w:rPr>
              <w:t>Substitution</w:t>
            </w:r>
          </w:p>
        </w:tc>
        <w:tc>
          <w:tcPr>
            <w:tcW w:w="2220" w:type="dxa"/>
            <w:tcBorders>
              <w:bottom w:val="single" w:sz="4" w:space="0" w:color="auto"/>
            </w:tcBorders>
            <w:shd w:val="clear" w:color="auto" w:fill="4B734B" w:themeFill="accent2" w:themeFillShade="80"/>
          </w:tcPr>
          <w:p w14:paraId="282AA841" w14:textId="77777777" w:rsidR="00E52379" w:rsidRPr="00CD05DD" w:rsidRDefault="00E52379" w:rsidP="00E27C85">
            <w:pPr>
              <w:rPr>
                <w:rStyle w:val="Strong"/>
                <w:color w:val="FFFFFF" w:themeColor="background1"/>
                <w:sz w:val="20"/>
                <w:szCs w:val="20"/>
                <w:lang w:val="en-GB"/>
              </w:rPr>
            </w:pPr>
            <w:r w:rsidRPr="00CD05DD">
              <w:rPr>
                <w:rStyle w:val="Strong"/>
                <w:color w:val="FFFFFF" w:themeColor="background1"/>
                <w:sz w:val="20"/>
                <w:szCs w:val="20"/>
                <w:lang w:val="en-GB"/>
              </w:rPr>
              <w:t xml:space="preserve">Capacity </w:t>
            </w:r>
          </w:p>
          <w:p w14:paraId="07858EAC" w14:textId="77777777" w:rsidR="00E52379" w:rsidRPr="00CD05DD" w:rsidRDefault="00E52379" w:rsidP="00E27C85">
            <w:pPr>
              <w:rPr>
                <w:rStyle w:val="Strong"/>
                <w:color w:val="FFFFFF" w:themeColor="background1"/>
                <w:sz w:val="20"/>
                <w:szCs w:val="20"/>
                <w:lang w:val="en-GB"/>
              </w:rPr>
            </w:pPr>
            <w:r w:rsidRPr="00CD05DD">
              <w:rPr>
                <w:rStyle w:val="Strong"/>
                <w:color w:val="FFFFFF" w:themeColor="background1"/>
                <w:sz w:val="20"/>
                <w:szCs w:val="20"/>
                <w:lang w:val="en-GB"/>
              </w:rPr>
              <w:t>Supplementation</w:t>
            </w:r>
          </w:p>
        </w:tc>
        <w:tc>
          <w:tcPr>
            <w:tcW w:w="2220" w:type="dxa"/>
            <w:tcBorders>
              <w:bottom w:val="single" w:sz="4" w:space="0" w:color="auto"/>
            </w:tcBorders>
            <w:shd w:val="clear" w:color="auto" w:fill="4B734B" w:themeFill="accent2" w:themeFillShade="80"/>
          </w:tcPr>
          <w:p w14:paraId="29BF13C8" w14:textId="77777777" w:rsidR="00E52379" w:rsidRPr="00CD05DD" w:rsidRDefault="00E52379" w:rsidP="00E27C85">
            <w:pPr>
              <w:rPr>
                <w:rStyle w:val="Strong"/>
                <w:color w:val="FFFFFF" w:themeColor="background1"/>
                <w:sz w:val="20"/>
                <w:szCs w:val="20"/>
                <w:lang w:val="en-GB"/>
              </w:rPr>
            </w:pPr>
            <w:r w:rsidRPr="00CD05DD">
              <w:rPr>
                <w:rStyle w:val="Strong"/>
                <w:color w:val="FFFFFF" w:themeColor="background1"/>
                <w:sz w:val="20"/>
                <w:szCs w:val="20"/>
                <w:lang w:val="en-GB"/>
              </w:rPr>
              <w:t xml:space="preserve">Capacity </w:t>
            </w:r>
          </w:p>
          <w:p w14:paraId="2266BB72" w14:textId="77777777" w:rsidR="00E52379" w:rsidRPr="00CD05DD" w:rsidRDefault="00E52379" w:rsidP="00E27C85">
            <w:pPr>
              <w:rPr>
                <w:rStyle w:val="Strong"/>
                <w:color w:val="FFFFFF" w:themeColor="background1"/>
                <w:sz w:val="20"/>
                <w:szCs w:val="20"/>
                <w:lang w:val="en-GB"/>
              </w:rPr>
            </w:pPr>
            <w:r w:rsidRPr="00CD05DD">
              <w:rPr>
                <w:rStyle w:val="Strong"/>
                <w:color w:val="FFFFFF" w:themeColor="background1"/>
                <w:sz w:val="20"/>
                <w:szCs w:val="20"/>
                <w:lang w:val="en-GB"/>
              </w:rPr>
              <w:t>Facilitation</w:t>
            </w:r>
          </w:p>
        </w:tc>
      </w:tr>
      <w:tr w:rsidR="00E52379" w:rsidRPr="00A14646" w14:paraId="0212EB6C" w14:textId="77777777" w:rsidTr="00E52379">
        <w:tc>
          <w:tcPr>
            <w:tcW w:w="1560" w:type="dxa"/>
            <w:tcBorders>
              <w:bottom w:val="single" w:sz="4" w:space="0" w:color="auto"/>
              <w:right w:val="double" w:sz="4" w:space="0" w:color="auto"/>
            </w:tcBorders>
          </w:tcPr>
          <w:p w14:paraId="4356B5BF" w14:textId="77777777" w:rsidR="00E52379" w:rsidRPr="00A14646" w:rsidRDefault="00E52379" w:rsidP="00E52379">
            <w:pPr>
              <w:pStyle w:val="NoSpacing"/>
              <w:spacing w:before="60" w:after="60"/>
              <w:rPr>
                <w:rFonts w:asciiTheme="minorHAnsi" w:hAnsiTheme="minorHAnsi"/>
                <w:b/>
                <w:sz w:val="20"/>
                <w:szCs w:val="20"/>
                <w:lang w:val="en-GB"/>
              </w:rPr>
            </w:pPr>
            <w:r w:rsidRPr="00A14646">
              <w:rPr>
                <w:rFonts w:asciiTheme="minorHAnsi" w:hAnsiTheme="minorHAnsi"/>
                <w:b/>
                <w:sz w:val="20"/>
                <w:szCs w:val="20"/>
                <w:lang w:val="en-GB"/>
              </w:rPr>
              <w:t>Purpose</w:t>
            </w:r>
          </w:p>
        </w:tc>
        <w:tc>
          <w:tcPr>
            <w:tcW w:w="2220" w:type="dxa"/>
            <w:tcBorders>
              <w:left w:val="double" w:sz="4" w:space="0" w:color="auto"/>
              <w:bottom w:val="single" w:sz="4" w:space="0" w:color="auto"/>
            </w:tcBorders>
          </w:tcPr>
          <w:p w14:paraId="7087385A" w14:textId="77777777" w:rsidR="00E52379" w:rsidRPr="00A14646" w:rsidRDefault="00E52379" w:rsidP="00E52379">
            <w:pPr>
              <w:pStyle w:val="NoSpacing"/>
              <w:spacing w:before="60" w:after="60"/>
              <w:rPr>
                <w:rFonts w:asciiTheme="minorHAnsi" w:hAnsiTheme="minorHAnsi"/>
                <w:sz w:val="20"/>
                <w:szCs w:val="20"/>
                <w:lang w:val="en-GB"/>
              </w:rPr>
            </w:pPr>
            <w:r w:rsidRPr="00A14646">
              <w:rPr>
                <w:rFonts w:asciiTheme="minorHAnsi" w:hAnsiTheme="minorHAnsi"/>
                <w:sz w:val="20"/>
                <w:szCs w:val="20"/>
                <w:lang w:val="en-GB"/>
              </w:rPr>
              <w:t>Technical, organisational or governance advice.</w:t>
            </w:r>
          </w:p>
          <w:p w14:paraId="0E89B7FB" w14:textId="77777777" w:rsidR="00E52379" w:rsidRPr="00A14646" w:rsidRDefault="00E52379" w:rsidP="00E52379">
            <w:pPr>
              <w:pStyle w:val="NoSpacing"/>
              <w:spacing w:before="60" w:after="60"/>
              <w:rPr>
                <w:rFonts w:asciiTheme="minorHAnsi" w:hAnsiTheme="minorHAnsi"/>
                <w:sz w:val="20"/>
                <w:szCs w:val="20"/>
                <w:lang w:val="en-GB"/>
              </w:rPr>
            </w:pPr>
            <w:r w:rsidRPr="00A14646">
              <w:rPr>
                <w:rFonts w:asciiTheme="minorHAnsi" w:hAnsiTheme="minorHAnsi"/>
                <w:sz w:val="20"/>
                <w:szCs w:val="20"/>
                <w:lang w:val="en-GB"/>
              </w:rPr>
              <w:t>To help an organisation carry out its work in lieu of locally available personnel.</w:t>
            </w:r>
          </w:p>
        </w:tc>
        <w:tc>
          <w:tcPr>
            <w:tcW w:w="2220" w:type="dxa"/>
            <w:tcBorders>
              <w:top w:val="single" w:sz="4" w:space="0" w:color="auto"/>
              <w:bottom w:val="single" w:sz="4" w:space="0" w:color="auto"/>
              <w:right w:val="single" w:sz="4" w:space="0" w:color="auto"/>
            </w:tcBorders>
          </w:tcPr>
          <w:p w14:paraId="5463BF38" w14:textId="77777777" w:rsidR="00E52379" w:rsidRPr="00A14646" w:rsidRDefault="00E52379" w:rsidP="00E52379">
            <w:pPr>
              <w:pStyle w:val="NoSpacing"/>
              <w:spacing w:before="60" w:after="60"/>
              <w:rPr>
                <w:rFonts w:asciiTheme="minorHAnsi" w:hAnsiTheme="minorHAnsi"/>
                <w:sz w:val="20"/>
                <w:szCs w:val="20"/>
                <w:lang w:val="en-GB"/>
              </w:rPr>
            </w:pPr>
            <w:r w:rsidRPr="00A14646">
              <w:rPr>
                <w:rFonts w:asciiTheme="minorHAnsi" w:hAnsiTheme="minorHAnsi"/>
                <w:sz w:val="20"/>
                <w:szCs w:val="20"/>
                <w:lang w:val="en-GB"/>
              </w:rPr>
              <w:t>Technical, organisational or governance advice.</w:t>
            </w:r>
          </w:p>
          <w:p w14:paraId="11ABB98A" w14:textId="77777777" w:rsidR="00E52379" w:rsidRPr="00A14646" w:rsidRDefault="00E52379" w:rsidP="00E52379">
            <w:pPr>
              <w:pStyle w:val="NoSpacing"/>
              <w:spacing w:before="60" w:after="60"/>
              <w:rPr>
                <w:rFonts w:asciiTheme="minorHAnsi" w:hAnsiTheme="minorHAnsi"/>
                <w:sz w:val="20"/>
                <w:szCs w:val="20"/>
                <w:lang w:val="en-GB"/>
              </w:rPr>
            </w:pPr>
            <w:r w:rsidRPr="00A14646">
              <w:rPr>
                <w:rFonts w:asciiTheme="minorHAnsi" w:hAnsiTheme="minorHAnsi"/>
                <w:sz w:val="20"/>
                <w:szCs w:val="20"/>
                <w:lang w:val="en-GB"/>
              </w:rPr>
              <w:t xml:space="preserve">To provide expert advice to a client on a defined area of specialisation not available locally. </w:t>
            </w:r>
          </w:p>
        </w:tc>
        <w:tc>
          <w:tcPr>
            <w:tcW w:w="2220" w:type="dxa"/>
            <w:tcBorders>
              <w:top w:val="single" w:sz="4" w:space="0" w:color="auto"/>
              <w:left w:val="single" w:sz="4" w:space="0" w:color="auto"/>
              <w:bottom w:val="single" w:sz="4" w:space="0" w:color="auto"/>
            </w:tcBorders>
          </w:tcPr>
          <w:p w14:paraId="03F98FB8" w14:textId="77777777" w:rsidR="00E52379" w:rsidRPr="00A14646" w:rsidRDefault="00E52379" w:rsidP="00E52379">
            <w:pPr>
              <w:pStyle w:val="NoSpacing"/>
              <w:spacing w:before="60" w:after="60"/>
              <w:rPr>
                <w:rFonts w:asciiTheme="minorHAnsi" w:hAnsiTheme="minorHAnsi"/>
                <w:sz w:val="20"/>
                <w:szCs w:val="20"/>
                <w:lang w:val="en-GB"/>
              </w:rPr>
            </w:pPr>
            <w:r w:rsidRPr="00A14646">
              <w:rPr>
                <w:rFonts w:asciiTheme="minorHAnsi" w:hAnsiTheme="minorHAnsi"/>
                <w:sz w:val="20"/>
                <w:szCs w:val="20"/>
                <w:lang w:val="en-GB"/>
              </w:rPr>
              <w:t>Mentoring, coaching, confidence-building, change management.</w:t>
            </w:r>
          </w:p>
          <w:p w14:paraId="180B3C3F" w14:textId="77777777" w:rsidR="00E52379" w:rsidRPr="00A14646" w:rsidRDefault="00E52379" w:rsidP="00E52379">
            <w:pPr>
              <w:pStyle w:val="NoSpacing"/>
              <w:spacing w:before="60" w:after="60"/>
              <w:rPr>
                <w:rFonts w:asciiTheme="minorHAnsi" w:hAnsiTheme="minorHAnsi"/>
                <w:sz w:val="20"/>
                <w:szCs w:val="20"/>
                <w:lang w:val="en-GB"/>
              </w:rPr>
            </w:pPr>
            <w:r w:rsidRPr="00A14646">
              <w:rPr>
                <w:rFonts w:asciiTheme="minorHAnsi" w:hAnsiTheme="minorHAnsi"/>
                <w:sz w:val="20"/>
                <w:szCs w:val="20"/>
                <w:lang w:val="en-GB"/>
              </w:rPr>
              <w:t>To assist capability development and enhance performance.</w:t>
            </w:r>
          </w:p>
        </w:tc>
      </w:tr>
      <w:tr w:rsidR="00E52379" w:rsidRPr="00A14646" w14:paraId="41B283B6" w14:textId="77777777" w:rsidTr="00E52379">
        <w:tc>
          <w:tcPr>
            <w:tcW w:w="1560" w:type="dxa"/>
            <w:tcBorders>
              <w:bottom w:val="nil"/>
              <w:right w:val="double" w:sz="4" w:space="0" w:color="auto"/>
            </w:tcBorders>
          </w:tcPr>
          <w:p w14:paraId="2ADE39FE" w14:textId="77777777" w:rsidR="00E52379" w:rsidRPr="00A14646" w:rsidRDefault="00E52379" w:rsidP="00E52379">
            <w:pPr>
              <w:pStyle w:val="NoSpacing"/>
              <w:spacing w:before="60" w:after="60"/>
              <w:rPr>
                <w:rFonts w:asciiTheme="minorHAnsi" w:hAnsiTheme="minorHAnsi"/>
                <w:b/>
                <w:sz w:val="20"/>
                <w:szCs w:val="20"/>
                <w:lang w:val="en-GB"/>
              </w:rPr>
            </w:pPr>
            <w:r w:rsidRPr="00A14646">
              <w:rPr>
                <w:rFonts w:asciiTheme="minorHAnsi" w:hAnsiTheme="minorHAnsi"/>
                <w:b/>
                <w:sz w:val="20"/>
                <w:szCs w:val="20"/>
                <w:lang w:val="en-GB"/>
              </w:rPr>
              <w:t>Role</w:t>
            </w:r>
          </w:p>
        </w:tc>
        <w:tc>
          <w:tcPr>
            <w:tcW w:w="2220" w:type="dxa"/>
            <w:tcBorders>
              <w:left w:val="double" w:sz="4" w:space="0" w:color="auto"/>
              <w:bottom w:val="nil"/>
            </w:tcBorders>
          </w:tcPr>
          <w:p w14:paraId="2A63A21D" w14:textId="77777777" w:rsidR="00E52379" w:rsidRPr="00A14646" w:rsidRDefault="00E52379" w:rsidP="00E52379">
            <w:pPr>
              <w:pStyle w:val="NoSpacing"/>
              <w:spacing w:before="60" w:after="60"/>
              <w:rPr>
                <w:rFonts w:asciiTheme="minorHAnsi" w:hAnsiTheme="minorHAnsi"/>
                <w:sz w:val="20"/>
                <w:szCs w:val="20"/>
                <w:lang w:val="en-GB"/>
              </w:rPr>
            </w:pPr>
            <w:r w:rsidRPr="00A14646">
              <w:rPr>
                <w:rFonts w:asciiTheme="minorHAnsi" w:hAnsiTheme="minorHAnsi"/>
                <w:sz w:val="20"/>
                <w:szCs w:val="20"/>
                <w:lang w:val="en-GB"/>
              </w:rPr>
              <w:t>Delivering services in the context of performing core functions.</w:t>
            </w:r>
          </w:p>
        </w:tc>
        <w:tc>
          <w:tcPr>
            <w:tcW w:w="2220" w:type="dxa"/>
            <w:tcBorders>
              <w:top w:val="single" w:sz="4" w:space="0" w:color="auto"/>
              <w:bottom w:val="nil"/>
            </w:tcBorders>
          </w:tcPr>
          <w:p w14:paraId="4B4EFF09" w14:textId="77777777" w:rsidR="00E52379" w:rsidRPr="00A14646" w:rsidRDefault="00E52379" w:rsidP="00E52379">
            <w:pPr>
              <w:pStyle w:val="NoSpacing"/>
              <w:spacing w:before="60" w:after="60"/>
              <w:rPr>
                <w:rFonts w:asciiTheme="minorHAnsi" w:hAnsiTheme="minorHAnsi"/>
                <w:sz w:val="20"/>
                <w:szCs w:val="20"/>
                <w:lang w:val="en-GB"/>
              </w:rPr>
            </w:pPr>
            <w:r w:rsidRPr="00A14646">
              <w:rPr>
                <w:rFonts w:asciiTheme="minorHAnsi" w:hAnsiTheme="minorHAnsi"/>
                <w:sz w:val="20"/>
                <w:szCs w:val="20"/>
                <w:lang w:val="en-GB"/>
              </w:rPr>
              <w:t>Delivering services in the context of supporting specific tasks.</w:t>
            </w:r>
          </w:p>
        </w:tc>
        <w:tc>
          <w:tcPr>
            <w:tcW w:w="2220" w:type="dxa"/>
            <w:tcBorders>
              <w:top w:val="single" w:sz="4" w:space="0" w:color="auto"/>
              <w:bottom w:val="nil"/>
            </w:tcBorders>
          </w:tcPr>
          <w:p w14:paraId="309AE791" w14:textId="77777777" w:rsidR="00E52379" w:rsidRPr="00A14646" w:rsidRDefault="00E52379" w:rsidP="00E52379">
            <w:pPr>
              <w:pStyle w:val="NoSpacing"/>
              <w:spacing w:before="60" w:after="60"/>
              <w:rPr>
                <w:rFonts w:asciiTheme="minorHAnsi" w:hAnsiTheme="minorHAnsi"/>
                <w:sz w:val="20"/>
                <w:szCs w:val="20"/>
                <w:lang w:val="en-GB"/>
              </w:rPr>
            </w:pPr>
            <w:r w:rsidRPr="00A14646">
              <w:rPr>
                <w:rFonts w:asciiTheme="minorHAnsi" w:hAnsiTheme="minorHAnsi"/>
                <w:sz w:val="20"/>
                <w:szCs w:val="20"/>
                <w:lang w:val="en-GB"/>
              </w:rPr>
              <w:t>Facilitating change and/or service delivery.</w:t>
            </w:r>
          </w:p>
        </w:tc>
      </w:tr>
      <w:tr w:rsidR="00E52379" w:rsidRPr="00A14646" w14:paraId="399DFEDC" w14:textId="77777777" w:rsidTr="00E52379">
        <w:tc>
          <w:tcPr>
            <w:tcW w:w="1560" w:type="dxa"/>
            <w:tcBorders>
              <w:top w:val="nil"/>
              <w:bottom w:val="nil"/>
              <w:right w:val="double" w:sz="4" w:space="0" w:color="auto"/>
            </w:tcBorders>
          </w:tcPr>
          <w:p w14:paraId="7873B561" w14:textId="77777777" w:rsidR="00E52379" w:rsidRPr="00A14646" w:rsidRDefault="00E52379" w:rsidP="00E52379">
            <w:pPr>
              <w:pStyle w:val="NoSpacing"/>
              <w:spacing w:before="60" w:after="60"/>
              <w:rPr>
                <w:rFonts w:asciiTheme="minorHAnsi" w:hAnsiTheme="minorHAnsi"/>
                <w:b/>
                <w:sz w:val="20"/>
                <w:szCs w:val="20"/>
                <w:lang w:val="en-GB"/>
              </w:rPr>
            </w:pPr>
          </w:p>
        </w:tc>
        <w:tc>
          <w:tcPr>
            <w:tcW w:w="2220" w:type="dxa"/>
            <w:tcBorders>
              <w:top w:val="nil"/>
              <w:left w:val="double" w:sz="4" w:space="0" w:color="auto"/>
              <w:bottom w:val="nil"/>
            </w:tcBorders>
          </w:tcPr>
          <w:p w14:paraId="0A024965" w14:textId="77777777" w:rsidR="00E52379" w:rsidRPr="00A14646" w:rsidRDefault="00E52379" w:rsidP="00E52379">
            <w:pPr>
              <w:pStyle w:val="NoSpacing"/>
              <w:spacing w:before="60" w:after="60"/>
              <w:rPr>
                <w:rFonts w:asciiTheme="minorHAnsi" w:hAnsiTheme="minorHAnsi"/>
                <w:sz w:val="20"/>
                <w:szCs w:val="20"/>
                <w:lang w:val="en-GB"/>
              </w:rPr>
            </w:pPr>
            <w:r w:rsidRPr="00A14646">
              <w:rPr>
                <w:rFonts w:asciiTheme="minorHAnsi" w:hAnsiTheme="minorHAnsi"/>
                <w:sz w:val="20"/>
                <w:szCs w:val="20"/>
                <w:lang w:val="en-GB"/>
              </w:rPr>
              <w:t>Providing capacity that does not exist locally (gap-filling).</w:t>
            </w:r>
          </w:p>
        </w:tc>
        <w:tc>
          <w:tcPr>
            <w:tcW w:w="2220" w:type="dxa"/>
            <w:tcBorders>
              <w:top w:val="nil"/>
              <w:bottom w:val="nil"/>
            </w:tcBorders>
          </w:tcPr>
          <w:p w14:paraId="14C6649C" w14:textId="77777777" w:rsidR="00E52379" w:rsidRPr="00A14646" w:rsidRDefault="00E52379" w:rsidP="00E52379">
            <w:pPr>
              <w:pStyle w:val="NoSpacing"/>
              <w:spacing w:before="60" w:after="60"/>
              <w:rPr>
                <w:rFonts w:asciiTheme="minorHAnsi" w:hAnsiTheme="minorHAnsi"/>
                <w:sz w:val="20"/>
                <w:szCs w:val="20"/>
                <w:lang w:val="en-GB"/>
              </w:rPr>
            </w:pPr>
            <w:r w:rsidRPr="00A14646">
              <w:rPr>
                <w:rFonts w:asciiTheme="minorHAnsi" w:hAnsiTheme="minorHAnsi"/>
                <w:sz w:val="20"/>
                <w:szCs w:val="20"/>
                <w:lang w:val="en-GB"/>
              </w:rPr>
              <w:t>Adding to existing capacity in specialist areas.</w:t>
            </w:r>
          </w:p>
        </w:tc>
        <w:tc>
          <w:tcPr>
            <w:tcW w:w="2220" w:type="dxa"/>
            <w:tcBorders>
              <w:top w:val="nil"/>
              <w:bottom w:val="nil"/>
            </w:tcBorders>
          </w:tcPr>
          <w:p w14:paraId="1A0E8200" w14:textId="77777777" w:rsidR="00E52379" w:rsidRPr="00A14646" w:rsidRDefault="00E52379" w:rsidP="00E52379">
            <w:pPr>
              <w:pStyle w:val="NoSpacing"/>
              <w:spacing w:before="60" w:after="60"/>
              <w:rPr>
                <w:rFonts w:asciiTheme="minorHAnsi" w:hAnsiTheme="minorHAnsi"/>
                <w:sz w:val="20"/>
                <w:szCs w:val="20"/>
                <w:lang w:val="en-GB"/>
              </w:rPr>
            </w:pPr>
            <w:r w:rsidRPr="00A14646">
              <w:rPr>
                <w:rFonts w:asciiTheme="minorHAnsi" w:hAnsiTheme="minorHAnsi"/>
                <w:sz w:val="20"/>
                <w:szCs w:val="20"/>
                <w:lang w:val="en-GB"/>
              </w:rPr>
              <w:t>Strengthening and expanding existing capacity.</w:t>
            </w:r>
          </w:p>
        </w:tc>
      </w:tr>
      <w:tr w:rsidR="00E52379" w:rsidRPr="00A14646" w14:paraId="1CD57323" w14:textId="77777777" w:rsidTr="00E52379">
        <w:tc>
          <w:tcPr>
            <w:tcW w:w="1560" w:type="dxa"/>
            <w:tcBorders>
              <w:top w:val="nil"/>
              <w:right w:val="double" w:sz="4" w:space="0" w:color="auto"/>
            </w:tcBorders>
          </w:tcPr>
          <w:p w14:paraId="7D4714FC" w14:textId="77777777" w:rsidR="00E52379" w:rsidRPr="00A14646" w:rsidRDefault="00E52379" w:rsidP="00E52379">
            <w:pPr>
              <w:pStyle w:val="NoSpacing"/>
              <w:spacing w:before="60" w:after="60"/>
              <w:rPr>
                <w:rFonts w:asciiTheme="minorHAnsi" w:hAnsiTheme="minorHAnsi"/>
                <w:b/>
                <w:sz w:val="20"/>
                <w:szCs w:val="20"/>
                <w:lang w:val="en-GB"/>
              </w:rPr>
            </w:pPr>
          </w:p>
        </w:tc>
        <w:tc>
          <w:tcPr>
            <w:tcW w:w="2220" w:type="dxa"/>
            <w:tcBorders>
              <w:top w:val="nil"/>
              <w:left w:val="double" w:sz="4" w:space="0" w:color="auto"/>
            </w:tcBorders>
          </w:tcPr>
          <w:p w14:paraId="2AFD0A4C" w14:textId="77777777" w:rsidR="00E52379" w:rsidRPr="00A14646" w:rsidRDefault="00E52379" w:rsidP="00E52379">
            <w:pPr>
              <w:pStyle w:val="NoSpacing"/>
              <w:spacing w:before="60" w:after="60"/>
              <w:rPr>
                <w:rFonts w:asciiTheme="minorHAnsi" w:hAnsiTheme="minorHAnsi"/>
                <w:sz w:val="20"/>
                <w:szCs w:val="20"/>
                <w:lang w:val="en-GB"/>
              </w:rPr>
            </w:pPr>
            <w:r w:rsidRPr="00A14646">
              <w:rPr>
                <w:rFonts w:asciiTheme="minorHAnsi" w:hAnsiTheme="minorHAnsi"/>
                <w:sz w:val="20"/>
                <w:szCs w:val="20"/>
                <w:lang w:val="en-GB"/>
              </w:rPr>
              <w:t>In-line.</w:t>
            </w:r>
          </w:p>
        </w:tc>
        <w:tc>
          <w:tcPr>
            <w:tcW w:w="2220" w:type="dxa"/>
            <w:tcBorders>
              <w:top w:val="nil"/>
              <w:bottom w:val="single" w:sz="4" w:space="0" w:color="auto"/>
            </w:tcBorders>
          </w:tcPr>
          <w:p w14:paraId="4880DE19" w14:textId="77777777" w:rsidR="00E52379" w:rsidRPr="00A14646" w:rsidRDefault="00E52379" w:rsidP="00E52379">
            <w:pPr>
              <w:pStyle w:val="NoSpacing"/>
              <w:spacing w:before="60" w:after="60"/>
              <w:rPr>
                <w:rFonts w:asciiTheme="minorHAnsi" w:hAnsiTheme="minorHAnsi"/>
                <w:sz w:val="20"/>
                <w:szCs w:val="20"/>
                <w:lang w:val="en-GB"/>
              </w:rPr>
            </w:pPr>
            <w:r w:rsidRPr="00A14646">
              <w:rPr>
                <w:rFonts w:asciiTheme="minorHAnsi" w:hAnsiTheme="minorHAnsi"/>
                <w:sz w:val="20"/>
                <w:szCs w:val="20"/>
                <w:lang w:val="en-GB"/>
              </w:rPr>
              <w:t>In- or off-line.</w:t>
            </w:r>
          </w:p>
        </w:tc>
        <w:tc>
          <w:tcPr>
            <w:tcW w:w="2220" w:type="dxa"/>
            <w:tcBorders>
              <w:top w:val="nil"/>
              <w:bottom w:val="single" w:sz="4" w:space="0" w:color="auto"/>
            </w:tcBorders>
          </w:tcPr>
          <w:p w14:paraId="12D552C8" w14:textId="77777777" w:rsidR="00E52379" w:rsidRPr="00A14646" w:rsidRDefault="00E52379" w:rsidP="00E52379">
            <w:pPr>
              <w:pStyle w:val="NoSpacing"/>
              <w:spacing w:before="60" w:after="60"/>
              <w:rPr>
                <w:rFonts w:asciiTheme="minorHAnsi" w:hAnsiTheme="minorHAnsi"/>
                <w:sz w:val="20"/>
                <w:szCs w:val="20"/>
                <w:lang w:val="en-GB"/>
              </w:rPr>
            </w:pPr>
            <w:r w:rsidRPr="00A14646">
              <w:rPr>
                <w:rFonts w:asciiTheme="minorHAnsi" w:hAnsiTheme="minorHAnsi"/>
                <w:sz w:val="20"/>
                <w:szCs w:val="20"/>
                <w:lang w:val="en-GB"/>
              </w:rPr>
              <w:t>Always off-line.</w:t>
            </w:r>
          </w:p>
        </w:tc>
      </w:tr>
      <w:tr w:rsidR="00E52379" w:rsidRPr="00A14646" w14:paraId="6EDCD639" w14:textId="77777777" w:rsidTr="00E52379">
        <w:tc>
          <w:tcPr>
            <w:tcW w:w="1560" w:type="dxa"/>
            <w:tcBorders>
              <w:right w:val="double" w:sz="4" w:space="0" w:color="auto"/>
            </w:tcBorders>
          </w:tcPr>
          <w:p w14:paraId="43AECD32" w14:textId="77777777" w:rsidR="00E52379" w:rsidRPr="00A14646" w:rsidRDefault="00E52379" w:rsidP="00E52379">
            <w:pPr>
              <w:pStyle w:val="NoSpacing"/>
              <w:spacing w:before="60" w:after="60"/>
              <w:rPr>
                <w:rFonts w:asciiTheme="minorHAnsi" w:hAnsiTheme="minorHAnsi"/>
                <w:b/>
                <w:sz w:val="20"/>
                <w:szCs w:val="20"/>
                <w:lang w:val="en-GB"/>
              </w:rPr>
            </w:pPr>
            <w:r w:rsidRPr="00A14646">
              <w:rPr>
                <w:rFonts w:asciiTheme="minorHAnsi" w:hAnsiTheme="minorHAnsi"/>
                <w:b/>
                <w:sz w:val="20"/>
                <w:szCs w:val="20"/>
                <w:lang w:val="en-GB"/>
              </w:rPr>
              <w:lastRenderedPageBreak/>
              <w:t>Relationships</w:t>
            </w:r>
          </w:p>
        </w:tc>
        <w:tc>
          <w:tcPr>
            <w:tcW w:w="2220" w:type="dxa"/>
            <w:tcBorders>
              <w:left w:val="double" w:sz="4" w:space="0" w:color="auto"/>
            </w:tcBorders>
          </w:tcPr>
          <w:p w14:paraId="2402DBF2" w14:textId="77777777" w:rsidR="00E52379" w:rsidRPr="00A14646" w:rsidRDefault="00E52379" w:rsidP="00E52379">
            <w:pPr>
              <w:pStyle w:val="NoSpacing"/>
              <w:spacing w:before="60" w:after="60"/>
              <w:rPr>
                <w:rFonts w:asciiTheme="minorHAnsi" w:hAnsiTheme="minorHAnsi"/>
                <w:sz w:val="20"/>
                <w:szCs w:val="20"/>
                <w:lang w:val="en-GB"/>
              </w:rPr>
            </w:pPr>
            <w:r w:rsidRPr="00A14646">
              <w:rPr>
                <w:rFonts w:asciiTheme="minorHAnsi" w:hAnsiTheme="minorHAnsi"/>
                <w:sz w:val="20"/>
                <w:szCs w:val="20"/>
                <w:lang w:val="en-GB"/>
              </w:rPr>
              <w:t>Fills established position within partner organisation, so no counterpart.</w:t>
            </w:r>
          </w:p>
        </w:tc>
        <w:tc>
          <w:tcPr>
            <w:tcW w:w="2220" w:type="dxa"/>
            <w:tcBorders>
              <w:top w:val="single" w:sz="4" w:space="0" w:color="auto"/>
              <w:bottom w:val="single" w:sz="4" w:space="0" w:color="auto"/>
              <w:right w:val="single" w:sz="4" w:space="0" w:color="auto"/>
            </w:tcBorders>
          </w:tcPr>
          <w:p w14:paraId="1CBC9228" w14:textId="77777777" w:rsidR="00E52379" w:rsidRPr="00A14646" w:rsidRDefault="00E52379" w:rsidP="00E52379">
            <w:pPr>
              <w:pStyle w:val="NoSpacing"/>
              <w:spacing w:before="60" w:after="60"/>
              <w:rPr>
                <w:rFonts w:asciiTheme="minorHAnsi" w:hAnsiTheme="minorHAnsi"/>
                <w:sz w:val="20"/>
                <w:szCs w:val="20"/>
                <w:lang w:val="en-GB"/>
              </w:rPr>
            </w:pPr>
            <w:r w:rsidRPr="00A14646">
              <w:rPr>
                <w:rFonts w:asciiTheme="minorHAnsi" w:hAnsiTheme="minorHAnsi"/>
                <w:sz w:val="20"/>
                <w:szCs w:val="20"/>
                <w:lang w:val="en-GB"/>
              </w:rPr>
              <w:t xml:space="preserve">Counterpart may be a country partner work unit or individual. </w:t>
            </w:r>
          </w:p>
        </w:tc>
        <w:tc>
          <w:tcPr>
            <w:tcW w:w="2220" w:type="dxa"/>
            <w:tcBorders>
              <w:top w:val="single" w:sz="4" w:space="0" w:color="auto"/>
              <w:left w:val="single" w:sz="4" w:space="0" w:color="auto"/>
              <w:bottom w:val="single" w:sz="4" w:space="0" w:color="auto"/>
            </w:tcBorders>
          </w:tcPr>
          <w:p w14:paraId="093FC7B3" w14:textId="77777777" w:rsidR="00E52379" w:rsidRPr="00A14646" w:rsidRDefault="00E52379" w:rsidP="00E52379">
            <w:pPr>
              <w:pStyle w:val="NoSpacing"/>
              <w:spacing w:before="60" w:after="60"/>
              <w:rPr>
                <w:rFonts w:asciiTheme="minorHAnsi" w:hAnsiTheme="minorHAnsi"/>
                <w:sz w:val="20"/>
                <w:szCs w:val="20"/>
                <w:lang w:val="en-GB"/>
              </w:rPr>
            </w:pPr>
            <w:r w:rsidRPr="00A14646">
              <w:rPr>
                <w:rFonts w:asciiTheme="minorHAnsi" w:hAnsiTheme="minorHAnsi"/>
                <w:sz w:val="20"/>
                <w:szCs w:val="20"/>
                <w:lang w:val="en-GB"/>
              </w:rPr>
              <w:t>Must have a country partner counterpart (individual, work unit or system).</w:t>
            </w:r>
          </w:p>
        </w:tc>
      </w:tr>
    </w:tbl>
    <w:p w14:paraId="29132B64" w14:textId="77777777" w:rsidR="00E52379" w:rsidRPr="00A14646" w:rsidRDefault="00E52379" w:rsidP="00BB501A">
      <w:pPr>
        <w:pStyle w:val="Body"/>
        <w:rPr>
          <w:noProof/>
          <w:lang w:eastAsia="en-AU"/>
        </w:rPr>
      </w:pPr>
    </w:p>
    <w:p w14:paraId="5F745758" w14:textId="2C5A7D1E" w:rsidR="00BB501A" w:rsidRPr="00A14646" w:rsidRDefault="00BB501A" w:rsidP="00BB501A">
      <w:pPr>
        <w:pStyle w:val="Body"/>
        <w:rPr>
          <w:i/>
          <w:noProof/>
          <w:lang w:eastAsia="en-AU"/>
        </w:rPr>
      </w:pPr>
      <w:r w:rsidRPr="00A14646">
        <w:rPr>
          <w:b/>
          <w:noProof/>
          <w:lang w:eastAsia="en-AU"/>
        </w:rPr>
        <w:t>Capacity Substitution</w:t>
      </w:r>
      <w:r w:rsidRPr="00A14646">
        <w:rPr>
          <w:i/>
          <w:noProof/>
          <w:lang w:eastAsia="en-AU"/>
        </w:rPr>
        <w:t xml:space="preserve">: </w:t>
      </w:r>
      <w:r w:rsidR="005A6052" w:rsidRPr="00A14646">
        <w:rPr>
          <w:noProof/>
          <w:lang w:eastAsia="en-AU"/>
        </w:rPr>
        <w:t xml:space="preserve">The </w:t>
      </w:r>
      <w:r w:rsidR="00195FB1">
        <w:rPr>
          <w:noProof/>
          <w:lang w:eastAsia="en-AU"/>
        </w:rPr>
        <w:t xml:space="preserve">current </w:t>
      </w:r>
      <w:r w:rsidR="005A6052" w:rsidRPr="00A14646">
        <w:rPr>
          <w:noProof/>
          <w:lang w:eastAsia="en-AU"/>
        </w:rPr>
        <w:t xml:space="preserve">ILO TA team provides expertise in a range of areas that the current MPWTC staffing cannot provide. Intervention at some key points in the activity delivery cycle will still be required in </w:t>
      </w:r>
      <w:r w:rsidR="00070967">
        <w:rPr>
          <w:noProof/>
          <w:lang w:eastAsia="en-AU"/>
        </w:rPr>
        <w:t>Phase II</w:t>
      </w:r>
      <w:r w:rsidR="005A6052" w:rsidRPr="00A14646">
        <w:rPr>
          <w:noProof/>
          <w:lang w:eastAsia="en-AU"/>
        </w:rPr>
        <w:t xml:space="preserve"> (such </w:t>
      </w:r>
      <w:r w:rsidR="00195FB1">
        <w:rPr>
          <w:noProof/>
          <w:lang w:eastAsia="en-AU"/>
        </w:rPr>
        <w:t xml:space="preserve">as </w:t>
      </w:r>
      <w:r w:rsidR="005A6052" w:rsidRPr="00A14646">
        <w:rPr>
          <w:noProof/>
          <w:lang w:eastAsia="en-AU"/>
        </w:rPr>
        <w:t xml:space="preserve">preparing designs for particularly complicated elements of some roads). This was a common form of capacity development in the first phase (including, for example, preparation of the Social Safeguards and Design Guidelines) but will be much less prevalent in </w:t>
      </w:r>
      <w:r w:rsidR="00070967">
        <w:rPr>
          <w:noProof/>
          <w:lang w:eastAsia="en-AU"/>
        </w:rPr>
        <w:t>Phase II</w:t>
      </w:r>
      <w:r w:rsidR="005A6052" w:rsidRPr="00A14646">
        <w:rPr>
          <w:noProof/>
          <w:lang w:eastAsia="en-AU"/>
        </w:rPr>
        <w:t xml:space="preserve">. </w:t>
      </w:r>
      <w:r w:rsidRPr="00A14646">
        <w:rPr>
          <w:noProof/>
          <w:lang w:eastAsia="en-AU"/>
        </w:rPr>
        <w:t xml:space="preserve">Capacity subsitution </w:t>
      </w:r>
      <w:r w:rsidR="005A6052" w:rsidRPr="00A14646">
        <w:rPr>
          <w:noProof/>
          <w:lang w:eastAsia="en-AU"/>
        </w:rPr>
        <w:t>also includes providing</w:t>
      </w:r>
      <w:r w:rsidRPr="00A14646">
        <w:rPr>
          <w:noProof/>
          <w:lang w:eastAsia="en-AU"/>
        </w:rPr>
        <w:t xml:space="preserve"> equipment, facilit</w:t>
      </w:r>
      <w:r w:rsidR="005A6052" w:rsidRPr="00A14646">
        <w:rPr>
          <w:noProof/>
          <w:lang w:eastAsia="en-AU"/>
        </w:rPr>
        <w:t>ies, vehicles and other materials.</w:t>
      </w:r>
      <w:r w:rsidR="00363586">
        <w:rPr>
          <w:noProof/>
          <w:lang w:eastAsia="en-AU"/>
        </w:rPr>
        <w:t xml:space="preserve"> If there are insufficient resources for R4D-SP to address this in </w:t>
      </w:r>
      <w:r w:rsidR="00070967">
        <w:rPr>
          <w:noProof/>
          <w:lang w:eastAsia="en-AU"/>
        </w:rPr>
        <w:t>Phase II</w:t>
      </w:r>
      <w:r w:rsidR="00363586">
        <w:rPr>
          <w:noProof/>
          <w:lang w:eastAsia="en-AU"/>
        </w:rPr>
        <w:t xml:space="preserve">, </w:t>
      </w:r>
      <w:r w:rsidR="005A6052" w:rsidRPr="00A14646">
        <w:rPr>
          <w:noProof/>
          <w:lang w:eastAsia="en-AU"/>
        </w:rPr>
        <w:t xml:space="preserve"> </w:t>
      </w:r>
      <w:r w:rsidR="00363586">
        <w:rPr>
          <w:noProof/>
          <w:lang w:eastAsia="en-AU"/>
        </w:rPr>
        <w:t xml:space="preserve">other options must be considered to ensure </w:t>
      </w:r>
      <w:r w:rsidR="00B612B6">
        <w:rPr>
          <w:noProof/>
          <w:lang w:eastAsia="en-AU"/>
        </w:rPr>
        <w:t xml:space="preserve">that in </w:t>
      </w:r>
      <w:r w:rsidR="00070967">
        <w:rPr>
          <w:noProof/>
          <w:lang w:eastAsia="en-AU"/>
        </w:rPr>
        <w:t>Phase II</w:t>
      </w:r>
      <w:r w:rsidR="005A6052" w:rsidRPr="00A14646">
        <w:rPr>
          <w:noProof/>
          <w:lang w:eastAsia="en-AU"/>
        </w:rPr>
        <w:t>the new municipal Public Works offices</w:t>
      </w:r>
      <w:r w:rsidR="00363586">
        <w:rPr>
          <w:noProof/>
          <w:lang w:eastAsia="en-AU"/>
        </w:rPr>
        <w:t xml:space="preserve"> are adequately equipped</w:t>
      </w:r>
      <w:r w:rsidRPr="00A14646">
        <w:rPr>
          <w:noProof/>
          <w:lang w:eastAsia="en-AU"/>
        </w:rPr>
        <w:t>.</w:t>
      </w:r>
    </w:p>
    <w:p w14:paraId="0D47B7C5" w14:textId="636BD46A" w:rsidR="00BB501A" w:rsidRPr="00A14646" w:rsidRDefault="00BB501A" w:rsidP="00BB501A">
      <w:pPr>
        <w:pStyle w:val="Body"/>
        <w:rPr>
          <w:b/>
          <w:i/>
          <w:noProof/>
          <w:lang w:eastAsia="en-AU"/>
        </w:rPr>
      </w:pPr>
      <w:r w:rsidRPr="00A14646">
        <w:rPr>
          <w:b/>
          <w:noProof/>
          <w:lang w:eastAsia="en-AU"/>
        </w:rPr>
        <w:t>Capacity Supplementation:</w:t>
      </w:r>
      <w:r w:rsidRPr="00A14646">
        <w:rPr>
          <w:b/>
          <w:i/>
          <w:noProof/>
          <w:lang w:eastAsia="en-AU"/>
        </w:rPr>
        <w:t xml:space="preserve"> </w:t>
      </w:r>
      <w:r w:rsidR="005A6052" w:rsidRPr="00A14646">
        <w:t>This</w:t>
      </w:r>
      <w:r w:rsidRPr="00A14646">
        <w:t xml:space="preserve"> is a ‘traditional’ approach to capacity development</w:t>
      </w:r>
      <w:r w:rsidR="005A6052" w:rsidRPr="00A14646">
        <w:t xml:space="preserve"> where the adviser</w:t>
      </w:r>
      <w:r w:rsidRPr="00A14646">
        <w:t xml:space="preserve"> provide</w:t>
      </w:r>
      <w:r w:rsidR="005A6052" w:rsidRPr="00A14646">
        <w:t>s</w:t>
      </w:r>
      <w:r w:rsidRPr="00A14646">
        <w:t xml:space="preserve"> expert advice to a counterpart in a defined area of specialisation not available locally. </w:t>
      </w:r>
      <w:r w:rsidR="005A6052" w:rsidRPr="00A14646">
        <w:t xml:space="preserve">In R4D’s first phase, the ILO TA team intended to provide this type of advice but in the absence of </w:t>
      </w:r>
      <w:r w:rsidR="00B612B6">
        <w:t xml:space="preserve">sufficient </w:t>
      </w:r>
      <w:r w:rsidR="005A6052" w:rsidRPr="00A14646">
        <w:t xml:space="preserve">counterparts retreated to a capacity substitution approach. The staff being allocated to rural roads by MPWTC for </w:t>
      </w:r>
      <w:r w:rsidR="00070967">
        <w:t>Phase II</w:t>
      </w:r>
      <w:r w:rsidR="005A6052" w:rsidRPr="00A14646">
        <w:t xml:space="preserve"> will make this type of ‘supplementation’ approach feasible. The </w:t>
      </w:r>
      <w:r w:rsidR="006A7592">
        <w:t xml:space="preserve">R4D-SP </w:t>
      </w:r>
      <w:r w:rsidR="005A6052" w:rsidRPr="00A14646">
        <w:t xml:space="preserve">TA team will need to </w:t>
      </w:r>
      <w:r w:rsidR="00363586">
        <w:t xml:space="preserve">continue to </w:t>
      </w:r>
      <w:r w:rsidR="005A6052" w:rsidRPr="00A14646">
        <w:t>look beyond individual skills and tasks and address the systems, procedures and resources needed by the staff for successful delivery of rural road improvements.</w:t>
      </w:r>
    </w:p>
    <w:p w14:paraId="1361AA28" w14:textId="3AC0D075" w:rsidR="005A6052" w:rsidRPr="00A14646" w:rsidRDefault="00BB501A" w:rsidP="005A6052">
      <w:pPr>
        <w:pStyle w:val="Body"/>
        <w:rPr>
          <w:noProof/>
          <w:lang w:eastAsia="en-AU"/>
        </w:rPr>
      </w:pPr>
      <w:r w:rsidRPr="00A14646">
        <w:rPr>
          <w:b/>
          <w:noProof/>
          <w:lang w:eastAsia="en-AU"/>
        </w:rPr>
        <w:t>Capacity Facilitation:</w:t>
      </w:r>
      <w:r w:rsidRPr="00A14646">
        <w:rPr>
          <w:i/>
          <w:noProof/>
          <w:lang w:eastAsia="en-AU"/>
        </w:rPr>
        <w:t xml:space="preserve"> </w:t>
      </w:r>
      <w:r w:rsidRPr="00A14646">
        <w:rPr>
          <w:noProof/>
          <w:lang w:eastAsia="en-AU"/>
        </w:rPr>
        <w:t>The</w:t>
      </w:r>
      <w:r w:rsidR="005A6052" w:rsidRPr="00A14646">
        <w:rPr>
          <w:noProof/>
          <w:lang w:eastAsia="en-AU"/>
        </w:rPr>
        <w:t xml:space="preserve"> aim for </w:t>
      </w:r>
      <w:r w:rsidR="00070967">
        <w:rPr>
          <w:noProof/>
          <w:lang w:eastAsia="en-AU"/>
        </w:rPr>
        <w:t>R4D-SP</w:t>
      </w:r>
      <w:r w:rsidR="005A6052" w:rsidRPr="00A14646">
        <w:rPr>
          <w:noProof/>
          <w:lang w:eastAsia="en-AU"/>
        </w:rPr>
        <w:t xml:space="preserve"> will be to transition, where possible, to </w:t>
      </w:r>
      <w:r w:rsidRPr="00A14646">
        <w:rPr>
          <w:noProof/>
          <w:lang w:eastAsia="en-AU"/>
        </w:rPr>
        <w:t xml:space="preserve">facilitation and coaching for capacity </w:t>
      </w:r>
      <w:r w:rsidR="005A6052" w:rsidRPr="00A14646">
        <w:rPr>
          <w:noProof/>
          <w:lang w:eastAsia="en-AU"/>
        </w:rPr>
        <w:t xml:space="preserve">development. This will respond to MPWTC senior staff taking ever greater responsbility for their own rural roads program. The </w:t>
      </w:r>
      <w:r w:rsidR="006A7592">
        <w:rPr>
          <w:noProof/>
          <w:lang w:eastAsia="en-AU"/>
        </w:rPr>
        <w:t xml:space="preserve">R4D-SP </w:t>
      </w:r>
      <w:r w:rsidR="005A6052" w:rsidRPr="00A14646">
        <w:rPr>
          <w:noProof/>
          <w:lang w:eastAsia="en-AU"/>
        </w:rPr>
        <w:t>TA team will take on a ‘c</w:t>
      </w:r>
      <w:r w:rsidRPr="00A14646">
        <w:rPr>
          <w:noProof/>
          <w:lang w:eastAsia="en-AU"/>
        </w:rPr>
        <w:t>oaching</w:t>
      </w:r>
      <w:r w:rsidR="005A6052" w:rsidRPr="00A14646">
        <w:rPr>
          <w:noProof/>
          <w:lang w:eastAsia="en-AU"/>
        </w:rPr>
        <w:t>’ role. Coaching enables and facilitates learning through reflection and self-analysis. It helps people to learn rather than teaches them, and hence builds motivation and responsibility within individuals and teams.</w:t>
      </w:r>
    </w:p>
    <w:p w14:paraId="24C96CBE" w14:textId="21B7363F" w:rsidR="00365199" w:rsidRPr="00A14646" w:rsidRDefault="00365199" w:rsidP="00365199">
      <w:pPr>
        <w:pStyle w:val="Body"/>
        <w:rPr>
          <w:noProof/>
          <w:lang w:eastAsia="en-AU"/>
        </w:rPr>
      </w:pPr>
      <w:r w:rsidRPr="00A14646">
        <w:rPr>
          <w:noProof/>
          <w:lang w:eastAsia="en-AU"/>
        </w:rPr>
        <w:t xml:space="preserve">The path for capacity development should not be mapped out in detail in advance. The emphasis should be on accumulating small achievable steps that work towards efficient organisational capacity within DRBFC. This should be planned and monitored through regular dialogue with senior DRBFC staff. All </w:t>
      </w:r>
      <w:r w:rsidR="006A7592">
        <w:rPr>
          <w:noProof/>
          <w:lang w:eastAsia="en-AU"/>
        </w:rPr>
        <w:t xml:space="preserve">R4D-SP </w:t>
      </w:r>
      <w:r w:rsidRPr="00A14646">
        <w:rPr>
          <w:noProof/>
          <w:lang w:eastAsia="en-AU"/>
        </w:rPr>
        <w:t>staff will have capacity development role</w:t>
      </w:r>
      <w:r w:rsidR="00610EB7">
        <w:rPr>
          <w:noProof/>
          <w:lang w:eastAsia="en-AU"/>
        </w:rPr>
        <w:t>s</w:t>
      </w:r>
      <w:r w:rsidRPr="00A14646">
        <w:rPr>
          <w:noProof/>
          <w:lang w:eastAsia="en-AU"/>
        </w:rPr>
        <w:t xml:space="preserve"> and should continually be required to articulate their priorities, approach and successes. A steady stream of small successes will build momentum and create a platform for reflection and learning. </w:t>
      </w:r>
      <w:r w:rsidR="005135FA">
        <w:t>Within each team members’ capacity development responsibilities, there should be specific</w:t>
      </w:r>
      <w:r w:rsidR="005135FA" w:rsidRPr="00093E4B">
        <w:t xml:space="preserve"> gender equality and social inclusion </w:t>
      </w:r>
      <w:r w:rsidR="005135FA">
        <w:t>elements.</w:t>
      </w:r>
    </w:p>
    <w:p w14:paraId="5E5D6EF1" w14:textId="0CA8E0F0" w:rsidR="00365199" w:rsidRPr="00A14646" w:rsidRDefault="00365199" w:rsidP="005A6052">
      <w:pPr>
        <w:pStyle w:val="Body"/>
        <w:rPr>
          <w:noProof/>
          <w:lang w:eastAsia="en-AU"/>
        </w:rPr>
      </w:pPr>
      <w:r w:rsidRPr="00A14646">
        <w:rPr>
          <w:noProof/>
          <w:lang w:eastAsia="en-AU"/>
        </w:rPr>
        <w:t xml:space="preserve">Making the transition from capacity substitution to capacity facilitation will be challenging for R4D, both for the TA team and MPWTC colleagues, both of whom are now accustomed to the capacity substitution approach. Specialist coaching and mentoring input will be required. </w:t>
      </w:r>
      <w:r w:rsidRPr="00A14646">
        <w:rPr>
          <w:noProof/>
          <w:lang w:eastAsia="en-AU"/>
        </w:rPr>
        <w:lastRenderedPageBreak/>
        <w:t xml:space="preserve">Driving the transition will require careful management by the </w:t>
      </w:r>
      <w:r w:rsidR="006A7592">
        <w:rPr>
          <w:noProof/>
          <w:lang w:eastAsia="en-AU"/>
        </w:rPr>
        <w:t xml:space="preserve">R4D-SP </w:t>
      </w:r>
      <w:r w:rsidRPr="00A14646">
        <w:rPr>
          <w:noProof/>
          <w:lang w:eastAsia="en-AU"/>
        </w:rPr>
        <w:t xml:space="preserve">TA leadership team and ongoing supervision from The Australian Embassy. </w:t>
      </w:r>
    </w:p>
    <w:p w14:paraId="4175FD0D" w14:textId="726F9448" w:rsidR="000816B9" w:rsidRPr="00A14646" w:rsidRDefault="005A6052" w:rsidP="00365199">
      <w:pPr>
        <w:pStyle w:val="Body"/>
      </w:pPr>
      <w:r w:rsidRPr="00A14646">
        <w:rPr>
          <w:noProof/>
          <w:lang w:eastAsia="en-AU"/>
        </w:rPr>
        <w:t xml:space="preserve">The Australian Aid Program in </w:t>
      </w:r>
      <w:r w:rsidR="00365199" w:rsidRPr="00A14646">
        <w:rPr>
          <w:noProof/>
          <w:lang w:eastAsia="en-AU"/>
        </w:rPr>
        <w:t xml:space="preserve">Timor-Leste has a wealth of experience of working with GoTL ministries on capacity development. The Australian Embassy team should encourage peer exchange and support from other GoA development programs, both amongst TA teams and GoTL counterparts. </w:t>
      </w:r>
      <w:r w:rsidR="006A7592">
        <w:rPr>
          <w:noProof/>
          <w:lang w:eastAsia="en-AU"/>
        </w:rPr>
        <w:t xml:space="preserve">R4D-SP </w:t>
      </w:r>
      <w:r w:rsidR="00365199" w:rsidRPr="00A14646">
        <w:rPr>
          <w:noProof/>
          <w:lang w:eastAsia="en-AU"/>
        </w:rPr>
        <w:t>should also support DRBFC to take advantage of opportunities presented by GoTL capacity development programs and funding.</w:t>
      </w:r>
    </w:p>
    <w:p w14:paraId="6679ABF8" w14:textId="77777777" w:rsidR="00BB501A" w:rsidRPr="00A14646" w:rsidRDefault="00BB501A">
      <w:pPr>
        <w:rPr>
          <w:b/>
          <w:bCs/>
          <w:caps/>
          <w:color w:val="4B734B" w:themeColor="accent2" w:themeShade="80"/>
          <w:sz w:val="24"/>
          <w:szCs w:val="26"/>
          <w:lang w:val="en-GB"/>
        </w:rPr>
      </w:pPr>
      <w:r w:rsidRPr="00A14646">
        <w:rPr>
          <w:lang w:val="en-GB"/>
        </w:rPr>
        <w:br w:type="page"/>
      </w:r>
    </w:p>
    <w:p w14:paraId="64C73789" w14:textId="1F84D2EF" w:rsidR="00AA5500" w:rsidRPr="00A14646" w:rsidRDefault="00070967" w:rsidP="00455D9E">
      <w:pPr>
        <w:pStyle w:val="Annexheading"/>
        <w:ind w:left="1418" w:hanging="1418"/>
      </w:pPr>
      <w:bookmarkStart w:id="56" w:name="_Toc460422909"/>
      <w:r>
        <w:lastRenderedPageBreak/>
        <w:t>Phase II</w:t>
      </w:r>
      <w:r w:rsidR="0061361D" w:rsidRPr="00A14646">
        <w:t xml:space="preserve"> </w:t>
      </w:r>
      <w:r w:rsidR="00366D1B">
        <w:t>Strategic</w:t>
      </w:r>
      <w:r w:rsidR="00226EE3">
        <w:t xml:space="preserve"> </w:t>
      </w:r>
      <w:r w:rsidR="0061361D" w:rsidRPr="00A14646">
        <w:t>i</w:t>
      </w:r>
      <w:r w:rsidR="00AA5500" w:rsidRPr="00A14646">
        <w:t>ssues</w:t>
      </w:r>
      <w:r w:rsidR="00C20F3D" w:rsidRPr="00A14646">
        <w:t xml:space="preserve"> to be</w:t>
      </w:r>
      <w:r w:rsidR="00366D1B">
        <w:t xml:space="preserve"> Initially</w:t>
      </w:r>
      <w:r w:rsidR="00C20F3D" w:rsidRPr="00A14646">
        <w:t xml:space="preserve"> addressed</w:t>
      </w:r>
      <w:bookmarkEnd w:id="56"/>
    </w:p>
    <w:p w14:paraId="23EFC24B" w14:textId="7DC912BB" w:rsidR="001E7467" w:rsidRPr="00A14646" w:rsidDel="001E7467" w:rsidRDefault="00BA1BBD" w:rsidP="00C20F3D">
      <w:pPr>
        <w:pStyle w:val="Body"/>
      </w:pPr>
      <w:r w:rsidRPr="00A14646">
        <w:t xml:space="preserve">The following </w:t>
      </w:r>
      <w:r w:rsidR="00B612B6">
        <w:t xml:space="preserve">strategic </w:t>
      </w:r>
      <w:r w:rsidRPr="00A14646">
        <w:t xml:space="preserve">issues were identified by the R4D team during Phase </w:t>
      </w:r>
      <w:r w:rsidR="00B612B6">
        <w:t>I</w:t>
      </w:r>
      <w:r w:rsidRPr="00A14646">
        <w:t xml:space="preserve"> and the design team during consultations with stakeholders in June 2016. </w:t>
      </w:r>
      <w:r w:rsidR="00B612B6" w:rsidRPr="00A14646">
        <w:t>Many of the</w:t>
      </w:r>
      <w:r w:rsidR="00B612B6">
        <w:t>se</w:t>
      </w:r>
      <w:r w:rsidR="00B612B6" w:rsidRPr="00A14646">
        <w:t xml:space="preserve"> issues will remain relevant throughout </w:t>
      </w:r>
      <w:r w:rsidR="00B612B6">
        <w:t>Phase II and</w:t>
      </w:r>
      <w:r w:rsidRPr="00A14646">
        <w:t xml:space="preserve"> </w:t>
      </w:r>
      <w:r w:rsidR="00B612B6">
        <w:t xml:space="preserve">will </w:t>
      </w:r>
      <w:r w:rsidRPr="00A14646">
        <w:t>be addressed by the R4D</w:t>
      </w:r>
      <w:r w:rsidR="00610EB7">
        <w:t>-SP</w:t>
      </w:r>
      <w:r w:rsidRPr="00A14646">
        <w:t xml:space="preserve"> team, in close consultation with DRBFC senior staf</w:t>
      </w:r>
      <w:r w:rsidR="00F41139">
        <w:t>f.</w:t>
      </w:r>
      <w:r w:rsidRPr="00A14646">
        <w:t xml:space="preserve"> These </w:t>
      </w:r>
      <w:r w:rsidR="00226EE3">
        <w:t xml:space="preserve">strategic </w:t>
      </w:r>
      <w:r w:rsidR="00F41139">
        <w:t xml:space="preserve">issues could form the basis of </w:t>
      </w:r>
      <w:r w:rsidRPr="00A14646">
        <w:t>review</w:t>
      </w:r>
      <w:r w:rsidR="00226EE3">
        <w:t>s held</w:t>
      </w:r>
      <w:r w:rsidRPr="00A14646">
        <w:t xml:space="preserve"> throughout </w:t>
      </w:r>
      <w:r w:rsidR="00070967">
        <w:t>R4D-SP</w:t>
      </w:r>
      <w:r w:rsidRPr="00A14646">
        <w:t xml:space="preserve"> implementation.</w:t>
      </w:r>
    </w:p>
    <w:tbl>
      <w:tblPr>
        <w:tblStyle w:val="TableGrid"/>
        <w:tblW w:w="0" w:type="auto"/>
        <w:tblLook w:val="04A0" w:firstRow="1" w:lastRow="0" w:firstColumn="1" w:lastColumn="0" w:noHBand="0" w:noVBand="1"/>
      </w:tblPr>
      <w:tblGrid>
        <w:gridCol w:w="1863"/>
        <w:gridCol w:w="6632"/>
      </w:tblGrid>
      <w:tr w:rsidR="001E7467" w14:paraId="02B268E3" w14:textId="77777777" w:rsidTr="001E7467">
        <w:tc>
          <w:tcPr>
            <w:tcW w:w="1908" w:type="dxa"/>
            <w:tcBorders>
              <w:top w:val="single" w:sz="4" w:space="0" w:color="auto"/>
              <w:left w:val="single" w:sz="4" w:space="0" w:color="auto"/>
              <w:bottom w:val="single" w:sz="4" w:space="0" w:color="auto"/>
              <w:right w:val="single" w:sz="4" w:space="0" w:color="auto"/>
            </w:tcBorders>
          </w:tcPr>
          <w:p w14:paraId="3FFD8639" w14:textId="77777777" w:rsidR="001E7467" w:rsidRDefault="001E7467">
            <w:pPr>
              <w:pStyle w:val="Body"/>
              <w:rPr>
                <w:lang w:eastAsia="en-AU"/>
              </w:rPr>
            </w:pPr>
            <w:r>
              <w:rPr>
                <w:lang w:eastAsia="en-AU"/>
              </w:rPr>
              <w:t>Operationalising RRMPIS</w:t>
            </w:r>
          </w:p>
          <w:p w14:paraId="7C12FD6A" w14:textId="77777777" w:rsidR="001E7467" w:rsidRDefault="001E7467">
            <w:pPr>
              <w:pStyle w:val="Body"/>
              <w:rPr>
                <w:lang w:eastAsia="en-AU"/>
              </w:rPr>
            </w:pPr>
          </w:p>
        </w:tc>
        <w:tc>
          <w:tcPr>
            <w:tcW w:w="7668" w:type="dxa"/>
            <w:tcBorders>
              <w:top w:val="single" w:sz="4" w:space="0" w:color="auto"/>
              <w:left w:val="single" w:sz="4" w:space="0" w:color="auto"/>
              <w:bottom w:val="single" w:sz="4" w:space="0" w:color="auto"/>
              <w:right w:val="single" w:sz="4" w:space="0" w:color="auto"/>
            </w:tcBorders>
            <w:hideMark/>
          </w:tcPr>
          <w:p w14:paraId="7F90BAFF" w14:textId="75D21E9E" w:rsidR="001E7467" w:rsidRDefault="001E7467" w:rsidP="00455D9E">
            <w:pPr>
              <w:pStyle w:val="Body"/>
              <w:numPr>
                <w:ilvl w:val="0"/>
                <w:numId w:val="35"/>
              </w:numPr>
              <w:spacing w:after="0"/>
              <w:ind w:left="714" w:hanging="357"/>
              <w:rPr>
                <w:lang w:eastAsia="en-AU"/>
              </w:rPr>
            </w:pPr>
            <w:r>
              <w:rPr>
                <w:lang w:eastAsia="en-AU"/>
              </w:rPr>
              <w:t xml:space="preserve">R4D-SP will help raise awareness and operationalise the RRMPIS throughout </w:t>
            </w:r>
            <w:r w:rsidR="00610EB7">
              <w:rPr>
                <w:lang w:eastAsia="en-AU"/>
              </w:rPr>
              <w:t xml:space="preserve">MPWTC </w:t>
            </w:r>
            <w:r>
              <w:rPr>
                <w:lang w:eastAsia="en-AU"/>
              </w:rPr>
              <w:t>and beyond and provide capacity building in updating the RRMPIS.</w:t>
            </w:r>
          </w:p>
          <w:p w14:paraId="6E62D3A0" w14:textId="280A77D3" w:rsidR="001E7467" w:rsidRDefault="001E7467" w:rsidP="00455D9E">
            <w:pPr>
              <w:pStyle w:val="Body"/>
              <w:numPr>
                <w:ilvl w:val="0"/>
                <w:numId w:val="35"/>
              </w:numPr>
              <w:spacing w:after="0"/>
              <w:ind w:left="714" w:hanging="357"/>
              <w:rPr>
                <w:lang w:eastAsia="en-AU"/>
              </w:rPr>
            </w:pPr>
            <w:r>
              <w:rPr>
                <w:lang w:eastAsia="en-AU"/>
              </w:rPr>
              <w:t xml:space="preserve">R4D-SP will involve and train Municipal </w:t>
            </w:r>
            <w:r w:rsidR="00610EB7">
              <w:rPr>
                <w:lang w:eastAsia="en-AU"/>
              </w:rPr>
              <w:t>Public Works</w:t>
            </w:r>
            <w:r>
              <w:rPr>
                <w:lang w:eastAsia="en-AU"/>
              </w:rPr>
              <w:t xml:space="preserve"> teams in planning and priority setting to help define the annual plans based on budget availability.</w:t>
            </w:r>
          </w:p>
          <w:p w14:paraId="605D9F3A" w14:textId="77777777" w:rsidR="001E7467" w:rsidRDefault="001E7467" w:rsidP="00455D9E">
            <w:pPr>
              <w:pStyle w:val="Body"/>
              <w:numPr>
                <w:ilvl w:val="0"/>
                <w:numId w:val="35"/>
              </w:numPr>
              <w:spacing w:after="0"/>
              <w:ind w:left="714" w:hanging="357"/>
              <w:rPr>
                <w:lang w:eastAsia="en-AU"/>
              </w:rPr>
            </w:pPr>
            <w:r>
              <w:rPr>
                <w:lang w:eastAsia="en-AU"/>
              </w:rPr>
              <w:t>Once developed by the MPWTC, R4D-SP will help define how IRMIS (the new road database system) will be used for annual prioritisation taking into account changes in road condition, traffic characteristics, and priorities from other developments such as agricultural investment.</w:t>
            </w:r>
          </w:p>
        </w:tc>
      </w:tr>
      <w:tr w:rsidR="001E7467" w14:paraId="79424476" w14:textId="77777777" w:rsidTr="001E7467">
        <w:tc>
          <w:tcPr>
            <w:tcW w:w="1908" w:type="dxa"/>
            <w:tcBorders>
              <w:top w:val="single" w:sz="4" w:space="0" w:color="auto"/>
              <w:left w:val="single" w:sz="4" w:space="0" w:color="auto"/>
              <w:bottom w:val="single" w:sz="4" w:space="0" w:color="auto"/>
              <w:right w:val="single" w:sz="4" w:space="0" w:color="auto"/>
            </w:tcBorders>
          </w:tcPr>
          <w:p w14:paraId="116E86C3" w14:textId="77777777" w:rsidR="001E7467" w:rsidRDefault="001E7467">
            <w:pPr>
              <w:pStyle w:val="Body"/>
              <w:rPr>
                <w:lang w:eastAsia="en-AU"/>
              </w:rPr>
            </w:pPr>
            <w:r>
              <w:rPr>
                <w:lang w:eastAsia="en-AU"/>
              </w:rPr>
              <w:t>Planning and implementation cycle</w:t>
            </w:r>
          </w:p>
          <w:p w14:paraId="5834A675" w14:textId="77777777" w:rsidR="001E7467" w:rsidRDefault="001E7467">
            <w:pPr>
              <w:pStyle w:val="Body"/>
              <w:rPr>
                <w:lang w:eastAsia="en-AU"/>
              </w:rPr>
            </w:pPr>
          </w:p>
        </w:tc>
        <w:tc>
          <w:tcPr>
            <w:tcW w:w="7668" w:type="dxa"/>
            <w:tcBorders>
              <w:top w:val="single" w:sz="4" w:space="0" w:color="auto"/>
              <w:left w:val="single" w:sz="4" w:space="0" w:color="auto"/>
              <w:bottom w:val="single" w:sz="4" w:space="0" w:color="auto"/>
              <w:right w:val="single" w:sz="4" w:space="0" w:color="auto"/>
            </w:tcBorders>
            <w:hideMark/>
          </w:tcPr>
          <w:p w14:paraId="76E2A926" w14:textId="0C7E58FA" w:rsidR="001E7467" w:rsidRDefault="001E7467" w:rsidP="00455D9E">
            <w:pPr>
              <w:pStyle w:val="Body"/>
              <w:numPr>
                <w:ilvl w:val="0"/>
                <w:numId w:val="35"/>
              </w:numPr>
              <w:spacing w:after="0"/>
              <w:ind w:left="714" w:hanging="357"/>
              <w:rPr>
                <w:lang w:eastAsia="en-AU"/>
              </w:rPr>
            </w:pPr>
            <w:r>
              <w:rPr>
                <w:lang w:eastAsia="en-AU"/>
              </w:rPr>
              <w:t>R4D-SP will finalise design guidelines and monitoring checklists together with DRBFC and discuss these with ADN and other stakeholders in the roads sector. These will also be translated into Tetun to facilitate this process.</w:t>
            </w:r>
          </w:p>
          <w:p w14:paraId="707FFE0E" w14:textId="77B0C6B1" w:rsidR="001E7467" w:rsidRDefault="001E7467" w:rsidP="00455D9E">
            <w:pPr>
              <w:pStyle w:val="Body"/>
              <w:numPr>
                <w:ilvl w:val="0"/>
                <w:numId w:val="35"/>
              </w:numPr>
              <w:spacing w:after="0"/>
              <w:ind w:left="714" w:hanging="357"/>
              <w:rPr>
                <w:lang w:eastAsia="en-AU"/>
              </w:rPr>
            </w:pPr>
            <w:r>
              <w:rPr>
                <w:lang w:eastAsia="en-AU"/>
              </w:rPr>
              <w:t>R4D-SP will support DRBFC to develop a pipeline of ‘procurement ready’ priority projects</w:t>
            </w:r>
            <w:r w:rsidR="00FE13B5">
              <w:rPr>
                <w:lang w:eastAsia="en-AU"/>
              </w:rPr>
              <w:t xml:space="preserve"> annually</w:t>
            </w:r>
            <w:r>
              <w:rPr>
                <w:lang w:eastAsia="en-AU"/>
              </w:rPr>
              <w:t>.</w:t>
            </w:r>
          </w:p>
        </w:tc>
      </w:tr>
      <w:tr w:rsidR="001E7467" w14:paraId="25468579" w14:textId="77777777" w:rsidTr="001E7467">
        <w:tc>
          <w:tcPr>
            <w:tcW w:w="1908" w:type="dxa"/>
            <w:tcBorders>
              <w:top w:val="single" w:sz="4" w:space="0" w:color="auto"/>
              <w:left w:val="single" w:sz="4" w:space="0" w:color="auto"/>
              <w:bottom w:val="single" w:sz="4" w:space="0" w:color="auto"/>
              <w:right w:val="single" w:sz="4" w:space="0" w:color="auto"/>
            </w:tcBorders>
          </w:tcPr>
          <w:p w14:paraId="7E4959ED" w14:textId="77777777" w:rsidR="001E7467" w:rsidRDefault="001E7467">
            <w:pPr>
              <w:pStyle w:val="Body"/>
              <w:rPr>
                <w:lang w:eastAsia="en-AU"/>
              </w:rPr>
            </w:pPr>
            <w:r>
              <w:rPr>
                <w:lang w:eastAsia="en-AU"/>
              </w:rPr>
              <w:t>Transition to an MPWTC program</w:t>
            </w:r>
          </w:p>
          <w:p w14:paraId="5F0BCB10" w14:textId="77777777" w:rsidR="001E7467" w:rsidRDefault="001E7467">
            <w:pPr>
              <w:pStyle w:val="Body"/>
              <w:rPr>
                <w:lang w:eastAsia="en-AU"/>
              </w:rPr>
            </w:pPr>
          </w:p>
        </w:tc>
        <w:tc>
          <w:tcPr>
            <w:tcW w:w="7668" w:type="dxa"/>
            <w:tcBorders>
              <w:top w:val="single" w:sz="4" w:space="0" w:color="auto"/>
              <w:left w:val="single" w:sz="4" w:space="0" w:color="auto"/>
              <w:bottom w:val="single" w:sz="4" w:space="0" w:color="auto"/>
              <w:right w:val="single" w:sz="4" w:space="0" w:color="auto"/>
            </w:tcBorders>
            <w:hideMark/>
          </w:tcPr>
          <w:p w14:paraId="627A094A" w14:textId="0C33EC38" w:rsidR="001E7467" w:rsidRDefault="001E7467" w:rsidP="00455D9E">
            <w:pPr>
              <w:pStyle w:val="Body"/>
              <w:numPr>
                <w:ilvl w:val="0"/>
                <w:numId w:val="35"/>
              </w:numPr>
              <w:spacing w:after="0"/>
              <w:ind w:left="714" w:hanging="357"/>
              <w:rPr>
                <w:lang w:eastAsia="en-AU"/>
              </w:rPr>
            </w:pPr>
            <w:r>
              <w:rPr>
                <w:lang w:eastAsia="en-AU"/>
              </w:rPr>
              <w:t xml:space="preserve">While the overall programme will be known as R4D, TA in the new phase will be known as R4D-SP (Support Program) </w:t>
            </w:r>
          </w:p>
          <w:p w14:paraId="39C0E57A" w14:textId="77777777" w:rsidR="001E7467" w:rsidRDefault="001E7467" w:rsidP="00455D9E">
            <w:pPr>
              <w:pStyle w:val="Body"/>
              <w:numPr>
                <w:ilvl w:val="0"/>
                <w:numId w:val="35"/>
              </w:numPr>
              <w:spacing w:after="0"/>
              <w:ind w:left="714" w:hanging="357"/>
              <w:rPr>
                <w:lang w:eastAsia="en-AU"/>
              </w:rPr>
            </w:pPr>
            <w:r>
              <w:rPr>
                <w:lang w:eastAsia="en-AU"/>
              </w:rPr>
              <w:t xml:space="preserve">R4D-SP staff will strengthen working in an embedded way and ensure </w:t>
            </w:r>
            <w:r w:rsidR="00655FE5">
              <w:rPr>
                <w:lang w:eastAsia="en-AU"/>
              </w:rPr>
              <w:t xml:space="preserve">a </w:t>
            </w:r>
            <w:r>
              <w:rPr>
                <w:lang w:eastAsia="en-AU"/>
              </w:rPr>
              <w:t xml:space="preserve">phased hand over of roles and responsibilities to </w:t>
            </w:r>
            <w:r w:rsidR="00655FE5">
              <w:rPr>
                <w:lang w:eastAsia="en-AU"/>
              </w:rPr>
              <w:t xml:space="preserve">MPWTC </w:t>
            </w:r>
            <w:r>
              <w:rPr>
                <w:lang w:eastAsia="en-AU"/>
              </w:rPr>
              <w:t>counterpart staff.</w:t>
            </w:r>
          </w:p>
          <w:p w14:paraId="7EC34BF9" w14:textId="47ACC060" w:rsidR="00655FE5" w:rsidRDefault="00655FE5" w:rsidP="00455D9E">
            <w:pPr>
              <w:pStyle w:val="Body"/>
              <w:numPr>
                <w:ilvl w:val="0"/>
                <w:numId w:val="35"/>
              </w:numPr>
              <w:spacing w:after="0"/>
              <w:ind w:left="714" w:hanging="357"/>
              <w:rPr>
                <w:lang w:eastAsia="en-AU"/>
              </w:rPr>
            </w:pPr>
            <w:r>
              <w:rPr>
                <w:lang w:eastAsia="en-AU"/>
              </w:rPr>
              <w:t>To support the recognition that Phase II works are financed and managed by MPWTC, the Australian Embassy will work with project teams across Australia’s bilateral aid program on a broader cross-program approach to communications. The rebranding of Australia’s Phase II assistance to R4D-SP, seeks to address this issue.</w:t>
            </w:r>
          </w:p>
        </w:tc>
      </w:tr>
      <w:tr w:rsidR="001E7467" w14:paraId="589D8DA6" w14:textId="77777777" w:rsidTr="001E7467">
        <w:tc>
          <w:tcPr>
            <w:tcW w:w="1908" w:type="dxa"/>
            <w:tcBorders>
              <w:top w:val="single" w:sz="4" w:space="0" w:color="auto"/>
              <w:left w:val="single" w:sz="4" w:space="0" w:color="auto"/>
              <w:bottom w:val="single" w:sz="4" w:space="0" w:color="auto"/>
              <w:right w:val="single" w:sz="4" w:space="0" w:color="auto"/>
            </w:tcBorders>
          </w:tcPr>
          <w:p w14:paraId="1D7B29BB" w14:textId="77777777" w:rsidR="001E7467" w:rsidRDefault="001E7467">
            <w:pPr>
              <w:pStyle w:val="Body"/>
              <w:rPr>
                <w:lang w:eastAsia="en-AU"/>
              </w:rPr>
            </w:pPr>
            <w:r>
              <w:rPr>
                <w:lang w:eastAsia="en-AU"/>
              </w:rPr>
              <w:t>Developing municipal capacity</w:t>
            </w:r>
          </w:p>
          <w:p w14:paraId="18FCBC4F" w14:textId="77777777" w:rsidR="001E7467" w:rsidRDefault="001E7467">
            <w:pPr>
              <w:pStyle w:val="Body"/>
              <w:rPr>
                <w:lang w:eastAsia="en-AU"/>
              </w:rPr>
            </w:pPr>
          </w:p>
        </w:tc>
        <w:tc>
          <w:tcPr>
            <w:tcW w:w="7668" w:type="dxa"/>
            <w:tcBorders>
              <w:top w:val="single" w:sz="4" w:space="0" w:color="auto"/>
              <w:left w:val="single" w:sz="4" w:space="0" w:color="auto"/>
              <w:bottom w:val="single" w:sz="4" w:space="0" w:color="auto"/>
              <w:right w:val="single" w:sz="4" w:space="0" w:color="auto"/>
            </w:tcBorders>
            <w:hideMark/>
          </w:tcPr>
          <w:p w14:paraId="32D0E037" w14:textId="3EF9E295" w:rsidR="001E7467" w:rsidRDefault="004B7AB3" w:rsidP="00455D9E">
            <w:pPr>
              <w:pStyle w:val="Body"/>
              <w:numPr>
                <w:ilvl w:val="0"/>
                <w:numId w:val="35"/>
              </w:numPr>
              <w:spacing w:after="0"/>
              <w:ind w:left="714" w:hanging="357"/>
              <w:rPr>
                <w:lang w:eastAsia="en-AU"/>
              </w:rPr>
            </w:pPr>
            <w:r>
              <w:rPr>
                <w:lang w:eastAsia="en-AU"/>
              </w:rPr>
              <w:t xml:space="preserve">DRBFC </w:t>
            </w:r>
            <w:r w:rsidR="001E7467">
              <w:rPr>
                <w:lang w:eastAsia="en-AU"/>
              </w:rPr>
              <w:t>is in the process of establishing local departments in each municipality. R4D-SP will advise on staffing requirements and operational resources for the local departments to be able to function efficiently</w:t>
            </w:r>
            <w:r w:rsidR="00FE13B5">
              <w:rPr>
                <w:lang w:eastAsia="en-AU"/>
              </w:rPr>
              <w:t>.</w:t>
            </w:r>
          </w:p>
          <w:p w14:paraId="12367CB1" w14:textId="77777777" w:rsidR="001E7467" w:rsidRDefault="001E7467" w:rsidP="00455D9E">
            <w:pPr>
              <w:pStyle w:val="Body"/>
              <w:numPr>
                <w:ilvl w:val="0"/>
                <w:numId w:val="35"/>
              </w:numPr>
              <w:spacing w:after="0"/>
              <w:ind w:left="714" w:hanging="357"/>
              <w:rPr>
                <w:lang w:eastAsia="en-AU"/>
              </w:rPr>
            </w:pPr>
            <w:r>
              <w:rPr>
                <w:lang w:eastAsia="en-AU"/>
              </w:rPr>
              <w:t xml:space="preserve">In line with the recommendations of the RRMPIS, the R4D-SP will advise on the division of responsibilities between municipal and national structures of MPWTC and how the national level </w:t>
            </w:r>
            <w:r>
              <w:rPr>
                <w:lang w:eastAsia="en-AU"/>
              </w:rPr>
              <w:lastRenderedPageBreak/>
              <w:t>best support and improve the performance of municipal departments, including formal training and coordination.</w:t>
            </w:r>
          </w:p>
          <w:p w14:paraId="4F5A5C8E" w14:textId="77777777" w:rsidR="001E7467" w:rsidRDefault="001E7467" w:rsidP="00455D9E">
            <w:pPr>
              <w:pStyle w:val="Body"/>
              <w:numPr>
                <w:ilvl w:val="0"/>
                <w:numId w:val="35"/>
              </w:numPr>
              <w:spacing w:after="0"/>
              <w:ind w:left="714" w:hanging="357"/>
              <w:rPr>
                <w:lang w:eastAsia="en-AU"/>
              </w:rPr>
            </w:pPr>
            <w:r>
              <w:rPr>
                <w:lang w:eastAsia="en-AU"/>
              </w:rPr>
              <w:t>R4D-SP personnel will work with municipal teams in a mentoring role relationship.</w:t>
            </w:r>
          </w:p>
        </w:tc>
      </w:tr>
      <w:tr w:rsidR="001E7467" w14:paraId="1CFDA85B" w14:textId="77777777" w:rsidTr="001E7467">
        <w:tc>
          <w:tcPr>
            <w:tcW w:w="1908" w:type="dxa"/>
            <w:tcBorders>
              <w:top w:val="single" w:sz="4" w:space="0" w:color="auto"/>
              <w:left w:val="single" w:sz="4" w:space="0" w:color="auto"/>
              <w:bottom w:val="single" w:sz="4" w:space="0" w:color="auto"/>
              <w:right w:val="single" w:sz="4" w:space="0" w:color="auto"/>
            </w:tcBorders>
          </w:tcPr>
          <w:p w14:paraId="2F4FFFE2" w14:textId="77777777" w:rsidR="001E7467" w:rsidRDefault="001E7467">
            <w:pPr>
              <w:pStyle w:val="Body"/>
              <w:rPr>
                <w:lang w:eastAsia="en-AU"/>
              </w:rPr>
            </w:pPr>
            <w:r>
              <w:rPr>
                <w:lang w:eastAsia="en-AU"/>
              </w:rPr>
              <w:lastRenderedPageBreak/>
              <w:t>Capacity building</w:t>
            </w:r>
          </w:p>
          <w:p w14:paraId="2B184E21" w14:textId="77777777" w:rsidR="001E7467" w:rsidRDefault="001E7467">
            <w:pPr>
              <w:pStyle w:val="Body"/>
              <w:rPr>
                <w:lang w:eastAsia="en-AU"/>
              </w:rPr>
            </w:pPr>
          </w:p>
        </w:tc>
        <w:tc>
          <w:tcPr>
            <w:tcW w:w="7668" w:type="dxa"/>
            <w:tcBorders>
              <w:top w:val="single" w:sz="4" w:space="0" w:color="auto"/>
              <w:left w:val="single" w:sz="4" w:space="0" w:color="auto"/>
              <w:bottom w:val="single" w:sz="4" w:space="0" w:color="auto"/>
              <w:right w:val="single" w:sz="4" w:space="0" w:color="auto"/>
            </w:tcBorders>
            <w:hideMark/>
          </w:tcPr>
          <w:p w14:paraId="5E7A1756" w14:textId="406AFCAE" w:rsidR="001E7467" w:rsidRDefault="001E7467" w:rsidP="00455D9E">
            <w:pPr>
              <w:pStyle w:val="Body"/>
              <w:numPr>
                <w:ilvl w:val="0"/>
                <w:numId w:val="35"/>
              </w:numPr>
              <w:spacing w:after="0"/>
              <w:ind w:left="714" w:hanging="357"/>
              <w:rPr>
                <w:lang w:eastAsia="en-AU"/>
              </w:rPr>
            </w:pPr>
            <w:r>
              <w:rPr>
                <w:lang w:eastAsia="en-AU"/>
              </w:rPr>
              <w:t>Training and capacity building will be guided by the capacity development officer that will be recruited to the R4D-SP team</w:t>
            </w:r>
            <w:r w:rsidR="005E37C8">
              <w:rPr>
                <w:lang w:eastAsia="en-AU"/>
              </w:rPr>
              <w:t xml:space="preserve"> to facilitate a coaching and mentoring approach</w:t>
            </w:r>
            <w:r>
              <w:rPr>
                <w:lang w:eastAsia="en-AU"/>
              </w:rPr>
              <w:t>.</w:t>
            </w:r>
          </w:p>
          <w:p w14:paraId="0CDE25CC" w14:textId="6ADC6D7B" w:rsidR="001E7467" w:rsidRDefault="001E7467" w:rsidP="00455D9E">
            <w:pPr>
              <w:pStyle w:val="Body"/>
              <w:numPr>
                <w:ilvl w:val="0"/>
                <w:numId w:val="35"/>
              </w:numPr>
              <w:spacing w:after="0"/>
              <w:ind w:left="714" w:hanging="357"/>
              <w:rPr>
                <w:lang w:eastAsia="en-AU"/>
              </w:rPr>
            </w:pPr>
            <w:r>
              <w:rPr>
                <w:lang w:eastAsia="en-AU"/>
              </w:rPr>
              <w:t>R4D-SP staff will be working side-by-side with counterparts within the functional areas to provide continuous on the job training. This may include better physical integration with the D</w:t>
            </w:r>
            <w:r w:rsidR="005E37C8">
              <w:rPr>
                <w:lang w:eastAsia="en-AU"/>
              </w:rPr>
              <w:t>RBFC staff.</w:t>
            </w:r>
          </w:p>
          <w:p w14:paraId="415CB7A2" w14:textId="77777777" w:rsidR="001E7467" w:rsidRDefault="001E7467" w:rsidP="00455D9E">
            <w:pPr>
              <w:pStyle w:val="Body"/>
              <w:numPr>
                <w:ilvl w:val="0"/>
                <w:numId w:val="35"/>
              </w:numPr>
              <w:spacing w:after="0"/>
              <w:ind w:left="714" w:hanging="357"/>
              <w:rPr>
                <w:lang w:eastAsia="en-AU"/>
              </w:rPr>
            </w:pPr>
            <w:r>
              <w:rPr>
                <w:lang w:eastAsia="en-AU"/>
              </w:rPr>
              <w:t>Capacity development will be expanded to include the potential for training of trainers (MPWTC municipal staff) to pass on skills to both contractors and community groups.</w:t>
            </w:r>
          </w:p>
        </w:tc>
      </w:tr>
      <w:tr w:rsidR="001E7467" w14:paraId="3EBEE6A2" w14:textId="77777777" w:rsidTr="001E7467">
        <w:tc>
          <w:tcPr>
            <w:tcW w:w="1908" w:type="dxa"/>
            <w:tcBorders>
              <w:top w:val="single" w:sz="4" w:space="0" w:color="auto"/>
              <w:left w:val="single" w:sz="4" w:space="0" w:color="auto"/>
              <w:bottom w:val="single" w:sz="4" w:space="0" w:color="auto"/>
              <w:right w:val="single" w:sz="4" w:space="0" w:color="auto"/>
            </w:tcBorders>
          </w:tcPr>
          <w:p w14:paraId="4A30711E" w14:textId="77777777" w:rsidR="001E7467" w:rsidRDefault="001E7467">
            <w:pPr>
              <w:pStyle w:val="Body"/>
              <w:rPr>
                <w:lang w:eastAsia="en-AU"/>
              </w:rPr>
            </w:pPr>
            <w:r>
              <w:rPr>
                <w:lang w:eastAsia="en-AU"/>
              </w:rPr>
              <w:t>Contractor payments and relationship with ADN</w:t>
            </w:r>
          </w:p>
          <w:p w14:paraId="3F705F5E" w14:textId="77777777" w:rsidR="001E7467" w:rsidRDefault="001E7467">
            <w:pPr>
              <w:pStyle w:val="Body"/>
              <w:rPr>
                <w:lang w:eastAsia="en-AU"/>
              </w:rPr>
            </w:pPr>
          </w:p>
        </w:tc>
        <w:tc>
          <w:tcPr>
            <w:tcW w:w="7668" w:type="dxa"/>
            <w:tcBorders>
              <w:top w:val="single" w:sz="4" w:space="0" w:color="auto"/>
              <w:left w:val="single" w:sz="4" w:space="0" w:color="auto"/>
              <w:bottom w:val="single" w:sz="4" w:space="0" w:color="auto"/>
              <w:right w:val="single" w:sz="4" w:space="0" w:color="auto"/>
            </w:tcBorders>
            <w:hideMark/>
          </w:tcPr>
          <w:p w14:paraId="55078053" w14:textId="6BAC27DA" w:rsidR="001E7467" w:rsidRDefault="005E37C8" w:rsidP="00455D9E">
            <w:pPr>
              <w:pStyle w:val="Body"/>
              <w:numPr>
                <w:ilvl w:val="0"/>
                <w:numId w:val="35"/>
              </w:numPr>
              <w:spacing w:after="0"/>
              <w:ind w:left="714" w:hanging="357"/>
              <w:rPr>
                <w:lang w:eastAsia="en-AU"/>
              </w:rPr>
            </w:pPr>
            <w:r>
              <w:rPr>
                <w:lang w:eastAsia="en-AU"/>
              </w:rPr>
              <w:t>R4D-SP will advise</w:t>
            </w:r>
            <w:r w:rsidR="001E7467">
              <w:rPr>
                <w:lang w:eastAsia="en-AU"/>
              </w:rPr>
              <w:t xml:space="preserve"> MPWTC, MPS, NPC, MoF and ADN at appropriate levels on measures to ensure timely payments to contractors</w:t>
            </w:r>
            <w:r>
              <w:rPr>
                <w:lang w:eastAsia="en-AU"/>
              </w:rPr>
              <w:t>. The Australian Embassy will collaborate with other stakeholders (ADB, WB etc.) to pursue appropriate advocacy efforts in support of broad program sustainability, including timely contractor payments.</w:t>
            </w:r>
          </w:p>
          <w:p w14:paraId="1BD2CE91" w14:textId="4681D07A" w:rsidR="001E7467" w:rsidRDefault="001E7467" w:rsidP="00455D9E">
            <w:pPr>
              <w:pStyle w:val="Body"/>
              <w:numPr>
                <w:ilvl w:val="0"/>
                <w:numId w:val="35"/>
              </w:numPr>
              <w:spacing w:after="0"/>
              <w:ind w:left="714" w:hanging="357"/>
              <w:rPr>
                <w:lang w:eastAsia="en-AU"/>
              </w:rPr>
            </w:pPr>
            <w:r>
              <w:rPr>
                <w:lang w:eastAsia="en-AU"/>
              </w:rPr>
              <w:t>R4D-SP will work with MPWTC, MPS, NPC and ADN to adopt and har</w:t>
            </w:r>
            <w:r w:rsidR="005E37C8">
              <w:rPr>
                <w:lang w:eastAsia="en-AU"/>
              </w:rPr>
              <w:t>monise guidelines and templates.</w:t>
            </w:r>
          </w:p>
          <w:p w14:paraId="014B3F10" w14:textId="7D27C2F1" w:rsidR="001E7467" w:rsidRDefault="001E7467" w:rsidP="00455D9E">
            <w:pPr>
              <w:pStyle w:val="Body"/>
              <w:numPr>
                <w:ilvl w:val="0"/>
                <w:numId w:val="35"/>
              </w:numPr>
              <w:spacing w:after="0"/>
              <w:ind w:left="714" w:hanging="357"/>
              <w:rPr>
                <w:lang w:eastAsia="en-AU"/>
              </w:rPr>
            </w:pPr>
            <w:r>
              <w:rPr>
                <w:lang w:eastAsia="en-AU"/>
              </w:rPr>
              <w:t>R4D-SP will through the RRMPIS promote and facilitate coordination and clarification of mandates of various implementing agencies.</w:t>
            </w:r>
          </w:p>
        </w:tc>
      </w:tr>
      <w:tr w:rsidR="001E7467" w14:paraId="36E844A6" w14:textId="77777777" w:rsidTr="001E7467">
        <w:tc>
          <w:tcPr>
            <w:tcW w:w="1908" w:type="dxa"/>
            <w:tcBorders>
              <w:top w:val="single" w:sz="4" w:space="0" w:color="auto"/>
              <w:left w:val="single" w:sz="4" w:space="0" w:color="auto"/>
              <w:bottom w:val="single" w:sz="4" w:space="0" w:color="auto"/>
              <w:right w:val="single" w:sz="4" w:space="0" w:color="auto"/>
            </w:tcBorders>
          </w:tcPr>
          <w:p w14:paraId="3CA2B9EE" w14:textId="77777777" w:rsidR="001E7467" w:rsidRDefault="001E7467">
            <w:pPr>
              <w:pStyle w:val="Body"/>
              <w:rPr>
                <w:lang w:eastAsia="en-AU"/>
              </w:rPr>
            </w:pPr>
            <w:r>
              <w:rPr>
                <w:lang w:eastAsia="en-AU"/>
              </w:rPr>
              <w:t>Collaborating with other donor programs</w:t>
            </w:r>
          </w:p>
          <w:p w14:paraId="49C3C60A" w14:textId="77777777" w:rsidR="001E7467" w:rsidRDefault="001E7467">
            <w:pPr>
              <w:pStyle w:val="Body"/>
              <w:rPr>
                <w:lang w:eastAsia="en-AU"/>
              </w:rPr>
            </w:pPr>
          </w:p>
        </w:tc>
        <w:tc>
          <w:tcPr>
            <w:tcW w:w="7668" w:type="dxa"/>
            <w:tcBorders>
              <w:top w:val="single" w:sz="4" w:space="0" w:color="auto"/>
              <w:left w:val="single" w:sz="4" w:space="0" w:color="auto"/>
              <w:bottom w:val="single" w:sz="4" w:space="0" w:color="auto"/>
              <w:right w:val="single" w:sz="4" w:space="0" w:color="auto"/>
            </w:tcBorders>
            <w:hideMark/>
          </w:tcPr>
          <w:p w14:paraId="76913AA8" w14:textId="796E8398" w:rsidR="001E7467" w:rsidRDefault="001E7467" w:rsidP="00455D9E">
            <w:pPr>
              <w:pStyle w:val="Body"/>
              <w:numPr>
                <w:ilvl w:val="0"/>
                <w:numId w:val="35"/>
              </w:numPr>
              <w:spacing w:after="0"/>
              <w:ind w:left="714" w:hanging="357"/>
              <w:rPr>
                <w:lang w:eastAsia="en-AU"/>
              </w:rPr>
            </w:pPr>
            <w:r>
              <w:rPr>
                <w:lang w:eastAsia="en-AU"/>
              </w:rPr>
              <w:t>R4D-SP will support MPWTC to coordinate activities in the rural roads sector, including regular consultations and collaboration between donors involved in both the roads sector, and those whose target areas impact upon and benefit fr</w:t>
            </w:r>
            <w:r w:rsidR="005E37C8">
              <w:rPr>
                <w:lang w:eastAsia="en-AU"/>
              </w:rPr>
              <w:t>om improved rural roads access.</w:t>
            </w:r>
          </w:p>
          <w:p w14:paraId="3C8434BE" w14:textId="6B5AE18B" w:rsidR="001E7467" w:rsidRDefault="005E37C8" w:rsidP="00455D9E">
            <w:pPr>
              <w:pStyle w:val="Body"/>
              <w:numPr>
                <w:ilvl w:val="0"/>
                <w:numId w:val="35"/>
              </w:numPr>
              <w:spacing w:after="0"/>
              <w:ind w:left="714" w:hanging="357"/>
              <w:rPr>
                <w:lang w:eastAsia="en-AU"/>
              </w:rPr>
            </w:pPr>
            <w:r>
              <w:rPr>
                <w:lang w:eastAsia="en-AU"/>
              </w:rPr>
              <w:t>The Australian Embassy</w:t>
            </w:r>
            <w:r w:rsidR="001E7467">
              <w:rPr>
                <w:lang w:eastAsia="en-AU"/>
              </w:rPr>
              <w:t xml:space="preserve"> will play an important role in facilitating coordination with other </w:t>
            </w:r>
            <w:r>
              <w:rPr>
                <w:lang w:eastAsia="en-AU"/>
              </w:rPr>
              <w:t xml:space="preserve">Australian-funded </w:t>
            </w:r>
            <w:r w:rsidR="001E7467">
              <w:rPr>
                <w:lang w:eastAsia="en-AU"/>
              </w:rPr>
              <w:t>programs and with other donor-funded projects.</w:t>
            </w:r>
          </w:p>
        </w:tc>
      </w:tr>
      <w:tr w:rsidR="001E7467" w14:paraId="48CF103F" w14:textId="77777777" w:rsidTr="001E7467">
        <w:tc>
          <w:tcPr>
            <w:tcW w:w="1908" w:type="dxa"/>
            <w:tcBorders>
              <w:top w:val="single" w:sz="4" w:space="0" w:color="auto"/>
              <w:left w:val="single" w:sz="4" w:space="0" w:color="auto"/>
              <w:bottom w:val="single" w:sz="4" w:space="0" w:color="auto"/>
              <w:right w:val="single" w:sz="4" w:space="0" w:color="auto"/>
            </w:tcBorders>
          </w:tcPr>
          <w:p w14:paraId="079E762A" w14:textId="77777777" w:rsidR="001E7467" w:rsidRDefault="001E7467">
            <w:pPr>
              <w:pStyle w:val="Body"/>
              <w:rPr>
                <w:lang w:eastAsia="en-AU"/>
              </w:rPr>
            </w:pPr>
            <w:r>
              <w:rPr>
                <w:lang w:eastAsia="en-AU"/>
              </w:rPr>
              <w:t>R4D-SP staffing</w:t>
            </w:r>
          </w:p>
          <w:p w14:paraId="6527E546" w14:textId="77777777" w:rsidR="001E7467" w:rsidRDefault="001E7467">
            <w:pPr>
              <w:pStyle w:val="Body"/>
              <w:rPr>
                <w:lang w:eastAsia="en-AU"/>
              </w:rPr>
            </w:pPr>
          </w:p>
        </w:tc>
        <w:tc>
          <w:tcPr>
            <w:tcW w:w="7668" w:type="dxa"/>
            <w:tcBorders>
              <w:top w:val="single" w:sz="4" w:space="0" w:color="auto"/>
              <w:left w:val="single" w:sz="4" w:space="0" w:color="auto"/>
              <w:bottom w:val="single" w:sz="4" w:space="0" w:color="auto"/>
              <w:right w:val="single" w:sz="4" w:space="0" w:color="auto"/>
            </w:tcBorders>
            <w:hideMark/>
          </w:tcPr>
          <w:p w14:paraId="46939B3A" w14:textId="2103A229" w:rsidR="001E7467" w:rsidRDefault="005E37C8" w:rsidP="00455D9E">
            <w:pPr>
              <w:pStyle w:val="Body"/>
              <w:numPr>
                <w:ilvl w:val="0"/>
                <w:numId w:val="35"/>
              </w:numPr>
              <w:spacing w:after="0"/>
              <w:ind w:left="714" w:hanging="357"/>
              <w:rPr>
                <w:lang w:eastAsia="en-AU"/>
              </w:rPr>
            </w:pPr>
            <w:r>
              <w:rPr>
                <w:lang w:eastAsia="en-AU"/>
              </w:rPr>
              <w:t>R4D-SP</w:t>
            </w:r>
            <w:r w:rsidR="001E7467">
              <w:rPr>
                <w:lang w:eastAsia="en-AU"/>
              </w:rPr>
              <w:t xml:space="preserve"> will be strengthened by the </w:t>
            </w:r>
            <w:r>
              <w:rPr>
                <w:lang w:eastAsia="en-AU"/>
              </w:rPr>
              <w:t xml:space="preserve">addition of a </w:t>
            </w:r>
            <w:r w:rsidR="001E7467" w:rsidRPr="00991ECC">
              <w:rPr>
                <w:lang w:eastAsia="en-AU"/>
              </w:rPr>
              <w:t xml:space="preserve">Capacity Development </w:t>
            </w:r>
            <w:r w:rsidR="00CB4A86" w:rsidRPr="00030295">
              <w:rPr>
                <w:lang w:eastAsia="en-AU"/>
              </w:rPr>
              <w:t>Officer</w:t>
            </w:r>
            <w:r w:rsidR="001E7467" w:rsidRPr="00030295">
              <w:rPr>
                <w:lang w:eastAsia="en-AU"/>
              </w:rPr>
              <w:t xml:space="preserve"> </w:t>
            </w:r>
            <w:r w:rsidR="001E7467">
              <w:rPr>
                <w:lang w:eastAsia="en-AU"/>
              </w:rPr>
              <w:t>to develop strategies for capacity building and coaching</w:t>
            </w:r>
            <w:r>
              <w:rPr>
                <w:lang w:eastAsia="en-AU"/>
              </w:rPr>
              <w:t>.</w:t>
            </w:r>
          </w:p>
          <w:p w14:paraId="27B6D005" w14:textId="71B4EBE5" w:rsidR="001E7467" w:rsidRDefault="001E7467" w:rsidP="00455D9E">
            <w:pPr>
              <w:pStyle w:val="Body"/>
              <w:numPr>
                <w:ilvl w:val="0"/>
                <w:numId w:val="35"/>
              </w:numPr>
              <w:spacing w:after="0"/>
              <w:ind w:left="714" w:hanging="357"/>
              <w:rPr>
                <w:lang w:eastAsia="en-AU"/>
              </w:rPr>
            </w:pPr>
            <w:r>
              <w:rPr>
                <w:lang w:eastAsia="en-AU"/>
              </w:rPr>
              <w:t xml:space="preserve">R4D-SP advisors will focus on coaching and mentoring. R4D-SP staff will be embedded in MPWTC offices at national and municipal levels, and in the NPC office at </w:t>
            </w:r>
            <w:r w:rsidR="005E37C8">
              <w:rPr>
                <w:lang w:eastAsia="en-AU"/>
              </w:rPr>
              <w:t xml:space="preserve">the </w:t>
            </w:r>
            <w:r>
              <w:rPr>
                <w:lang w:eastAsia="en-AU"/>
              </w:rPr>
              <w:t>central level</w:t>
            </w:r>
            <w:r w:rsidR="005E37C8">
              <w:rPr>
                <w:lang w:eastAsia="en-AU"/>
              </w:rPr>
              <w:t>.</w:t>
            </w:r>
          </w:p>
          <w:p w14:paraId="2B572264" w14:textId="44CA93B2" w:rsidR="001E7467" w:rsidRDefault="001E7467" w:rsidP="00455D9E">
            <w:pPr>
              <w:pStyle w:val="Body"/>
              <w:numPr>
                <w:ilvl w:val="0"/>
                <w:numId w:val="35"/>
              </w:numPr>
              <w:spacing w:after="0"/>
              <w:ind w:left="714" w:hanging="357"/>
              <w:rPr>
                <w:lang w:eastAsia="en-AU"/>
              </w:rPr>
            </w:pPr>
            <w:r>
              <w:rPr>
                <w:lang w:eastAsia="en-AU"/>
              </w:rPr>
              <w:t>R4D-SP budget will include provisions for short-term inputs to provide additional skills that may be necessary in Phase II</w:t>
            </w:r>
            <w:r w:rsidR="005E37C8">
              <w:rPr>
                <w:lang w:eastAsia="en-AU"/>
              </w:rPr>
              <w:t>.</w:t>
            </w:r>
          </w:p>
        </w:tc>
      </w:tr>
    </w:tbl>
    <w:p w14:paraId="5D3F20FF" w14:textId="77777777" w:rsidR="00E95876" w:rsidRDefault="00E95876">
      <w:pPr>
        <w:rPr>
          <w:b/>
          <w:lang w:val="en-GB"/>
        </w:rPr>
      </w:pPr>
      <w:r w:rsidRPr="00A14646">
        <w:rPr>
          <w:b/>
          <w:lang w:val="en-GB"/>
        </w:rPr>
        <w:br w:type="page"/>
      </w:r>
    </w:p>
    <w:p w14:paraId="17CF8CBD" w14:textId="77777777" w:rsidR="000D7C71" w:rsidRDefault="000D7C71">
      <w:pPr>
        <w:rPr>
          <w:b/>
          <w:lang w:val="en-GB"/>
        </w:rPr>
        <w:sectPr w:rsidR="000D7C71" w:rsidSect="00E95876">
          <w:pgSz w:w="11907" w:h="16839" w:code="9"/>
          <w:pgMar w:top="1440" w:right="1701" w:bottom="1440" w:left="1701" w:header="709" w:footer="709" w:gutter="0"/>
          <w:cols w:space="708"/>
          <w:docGrid w:linePitch="360"/>
        </w:sectPr>
      </w:pPr>
    </w:p>
    <w:p w14:paraId="59E1C382" w14:textId="7410BE7F" w:rsidR="00E95876" w:rsidRPr="00A14646" w:rsidRDefault="00F92FAE" w:rsidP="00455D9E">
      <w:pPr>
        <w:pStyle w:val="Annexheading"/>
      </w:pPr>
      <w:bookmarkStart w:id="57" w:name="_Toc460422910"/>
      <w:r>
        <w:lastRenderedPageBreak/>
        <w:t>Organograms</w:t>
      </w:r>
      <w:bookmarkEnd w:id="57"/>
    </w:p>
    <w:p w14:paraId="45162925" w14:textId="46610CC5" w:rsidR="002A72B9" w:rsidRDefault="006F7EC2" w:rsidP="00593182">
      <w:pPr>
        <w:spacing w:after="120"/>
        <w:rPr>
          <w:i/>
          <w:lang w:val="en-GB"/>
        </w:rPr>
      </w:pPr>
      <w:r>
        <w:rPr>
          <w:i/>
          <w:lang w:val="en-GB"/>
        </w:rPr>
        <w:t>Annex 4a:</w:t>
      </w:r>
      <w:r>
        <w:rPr>
          <w:i/>
          <w:lang w:val="en-GB"/>
        </w:rPr>
        <w:tab/>
        <w:t>R4D-SP Or</w:t>
      </w:r>
      <w:r w:rsidR="0033055A">
        <w:rPr>
          <w:i/>
          <w:lang w:val="en-GB"/>
        </w:rPr>
        <w:t xml:space="preserve">ganogram showing Interface with </w:t>
      </w:r>
      <w:r>
        <w:rPr>
          <w:i/>
          <w:lang w:val="en-GB"/>
        </w:rPr>
        <w:t>MPWTC</w:t>
      </w:r>
      <w:r w:rsidR="0033055A">
        <w:rPr>
          <w:i/>
          <w:lang w:val="en-GB"/>
        </w:rPr>
        <w:t>/DRBFC</w:t>
      </w:r>
    </w:p>
    <w:p w14:paraId="3DCE9BB6" w14:textId="0D7EBF93" w:rsidR="006F7EC2" w:rsidRPr="006F7EC2" w:rsidRDefault="00593182" w:rsidP="00593182">
      <w:pPr>
        <w:jc w:val="center"/>
        <w:rPr>
          <w:lang w:val="en-GB"/>
        </w:rPr>
      </w:pPr>
      <w:r>
        <w:rPr>
          <w:noProof/>
          <w:lang w:val="en-AU" w:eastAsia="en-AU"/>
        </w:rPr>
        <w:drawing>
          <wp:inline distT="0" distB="0" distL="0" distR="0" wp14:anchorId="52881F27" wp14:editId="038EFB09">
            <wp:extent cx="9677400" cy="4953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PNG"/>
                    <pic:cNvPicPr/>
                  </pic:nvPicPr>
                  <pic:blipFill>
                    <a:blip r:embed="rId28">
                      <a:extLst>
                        <a:ext uri="{28A0092B-C50C-407E-A947-70E740481C1C}">
                          <a14:useLocalDpi xmlns:a14="http://schemas.microsoft.com/office/drawing/2010/main" val="0"/>
                        </a:ext>
                      </a:extLst>
                    </a:blip>
                    <a:stretch>
                      <a:fillRect/>
                    </a:stretch>
                  </pic:blipFill>
                  <pic:spPr>
                    <a:xfrm>
                      <a:off x="0" y="0"/>
                      <a:ext cx="9677400" cy="4953000"/>
                    </a:xfrm>
                    <a:prstGeom prst="rect">
                      <a:avLst/>
                    </a:prstGeom>
                  </pic:spPr>
                </pic:pic>
              </a:graphicData>
            </a:graphic>
          </wp:inline>
        </w:drawing>
      </w:r>
    </w:p>
    <w:p w14:paraId="5F9CE4A4" w14:textId="77777777" w:rsidR="00593182" w:rsidRDefault="00593182" w:rsidP="002241A0">
      <w:pPr>
        <w:rPr>
          <w:i/>
          <w:lang w:val="en-GB"/>
        </w:rPr>
      </w:pPr>
    </w:p>
    <w:p w14:paraId="24283A28" w14:textId="1A73980D" w:rsidR="006F7EC2" w:rsidRDefault="006F7EC2" w:rsidP="00593182">
      <w:pPr>
        <w:spacing w:after="120"/>
        <w:rPr>
          <w:i/>
          <w:lang w:val="en-GB"/>
        </w:rPr>
      </w:pPr>
      <w:r>
        <w:rPr>
          <w:i/>
          <w:lang w:val="en-GB"/>
        </w:rPr>
        <w:t>Annex 4b:</w:t>
      </w:r>
      <w:r>
        <w:rPr>
          <w:i/>
          <w:lang w:val="en-GB"/>
        </w:rPr>
        <w:tab/>
        <w:t>Integration of R4D-SP TA Staff into MPWTC/DRBFC Organizational Structure</w:t>
      </w:r>
    </w:p>
    <w:p w14:paraId="51DC54A4" w14:textId="5671FF13" w:rsidR="006F7EC2" w:rsidRDefault="00593182" w:rsidP="00593182">
      <w:pPr>
        <w:jc w:val="center"/>
        <w:rPr>
          <w:i/>
          <w:lang w:val="en-GB"/>
        </w:rPr>
      </w:pPr>
      <w:r>
        <w:rPr>
          <w:i/>
          <w:noProof/>
          <w:lang w:val="en-AU" w:eastAsia="en-AU"/>
        </w:rPr>
        <w:drawing>
          <wp:inline distT="0" distB="0" distL="0" distR="0" wp14:anchorId="6E534DF2" wp14:editId="4D064E98">
            <wp:extent cx="9667875" cy="50768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3.PNG"/>
                    <pic:cNvPicPr/>
                  </pic:nvPicPr>
                  <pic:blipFill>
                    <a:blip r:embed="rId29">
                      <a:extLst>
                        <a:ext uri="{28A0092B-C50C-407E-A947-70E740481C1C}">
                          <a14:useLocalDpi xmlns:a14="http://schemas.microsoft.com/office/drawing/2010/main" val="0"/>
                        </a:ext>
                      </a:extLst>
                    </a:blip>
                    <a:stretch>
                      <a:fillRect/>
                    </a:stretch>
                  </pic:blipFill>
                  <pic:spPr>
                    <a:xfrm>
                      <a:off x="0" y="0"/>
                      <a:ext cx="9667875" cy="5076825"/>
                    </a:xfrm>
                    <a:prstGeom prst="rect">
                      <a:avLst/>
                    </a:prstGeom>
                  </pic:spPr>
                </pic:pic>
              </a:graphicData>
            </a:graphic>
          </wp:inline>
        </w:drawing>
      </w:r>
    </w:p>
    <w:p w14:paraId="214D0393" w14:textId="46ADB7B3" w:rsidR="0033055A" w:rsidRDefault="0033055A" w:rsidP="002241A0">
      <w:pPr>
        <w:rPr>
          <w:lang w:val="en-GB"/>
        </w:rPr>
        <w:sectPr w:rsidR="0033055A" w:rsidSect="000D7C71">
          <w:pgSz w:w="16839" w:h="11907" w:orient="landscape" w:code="9"/>
          <w:pgMar w:top="720" w:right="720" w:bottom="720" w:left="720" w:header="709" w:footer="709" w:gutter="0"/>
          <w:cols w:space="708"/>
          <w:docGrid w:linePitch="360"/>
        </w:sectPr>
      </w:pPr>
    </w:p>
    <w:p w14:paraId="2CF44B6B" w14:textId="119DC72F" w:rsidR="00AA5500" w:rsidRPr="00A14646" w:rsidRDefault="005C1758">
      <w:pPr>
        <w:pStyle w:val="Annexheading"/>
      </w:pPr>
      <w:bookmarkStart w:id="58" w:name="_Toc459904532"/>
      <w:bookmarkStart w:id="59" w:name="_Toc459904672"/>
      <w:bookmarkStart w:id="60" w:name="_Toc459904769"/>
      <w:bookmarkStart w:id="61" w:name="_Toc459905083"/>
      <w:bookmarkStart w:id="62" w:name="_Toc459905156"/>
      <w:bookmarkStart w:id="63" w:name="_Toc459904533"/>
      <w:bookmarkStart w:id="64" w:name="_Toc459904673"/>
      <w:bookmarkStart w:id="65" w:name="_Toc459904770"/>
      <w:bookmarkStart w:id="66" w:name="_Toc459905084"/>
      <w:bookmarkStart w:id="67" w:name="_Toc459905157"/>
      <w:bookmarkStart w:id="68" w:name="_Toc459904534"/>
      <w:bookmarkStart w:id="69" w:name="_Toc459904674"/>
      <w:bookmarkStart w:id="70" w:name="_Toc459904771"/>
      <w:bookmarkStart w:id="71" w:name="_Toc459905085"/>
      <w:bookmarkStart w:id="72" w:name="_Toc459905158"/>
      <w:bookmarkStart w:id="73" w:name="_Toc459904535"/>
      <w:bookmarkStart w:id="74" w:name="_Toc459904675"/>
      <w:bookmarkStart w:id="75" w:name="_Toc459904772"/>
      <w:bookmarkStart w:id="76" w:name="_Toc459905086"/>
      <w:bookmarkStart w:id="77" w:name="_Toc459905159"/>
      <w:bookmarkStart w:id="78" w:name="_Ref454441673"/>
      <w:bookmarkStart w:id="79" w:name="_Ref454441722"/>
      <w:bookmarkStart w:id="80" w:name="_Toc460422911"/>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A14646">
        <w:lastRenderedPageBreak/>
        <w:t>S</w:t>
      </w:r>
      <w:r w:rsidR="00AA5500" w:rsidRPr="00A14646">
        <w:t>taffing plan</w:t>
      </w:r>
      <w:r w:rsidRPr="00A14646">
        <w:t xml:space="preserve"> and </w:t>
      </w:r>
      <w:r w:rsidR="004A7779">
        <w:t>Detailed job descriptions</w:t>
      </w:r>
      <w:bookmarkEnd w:id="78"/>
      <w:bookmarkEnd w:id="79"/>
      <w:bookmarkEnd w:id="80"/>
    </w:p>
    <w:p w14:paraId="5746B87B" w14:textId="1AFCAE6B" w:rsidR="003D6014" w:rsidRDefault="003D6014" w:rsidP="003D6014">
      <w:pPr>
        <w:pStyle w:val="Body"/>
      </w:pPr>
    </w:p>
    <w:p w14:paraId="0AAF399A" w14:textId="52BFCF69" w:rsidR="003D02A4" w:rsidRDefault="003D02A4" w:rsidP="005E37C8">
      <w:pPr>
        <w:pStyle w:val="Body"/>
      </w:pPr>
      <w:r w:rsidRPr="005E37C8">
        <w:t>R4D-SP staff and management structure</w:t>
      </w:r>
      <w:r w:rsidR="005E37C8">
        <w:t>s</w:t>
      </w:r>
      <w:r w:rsidRPr="005E37C8">
        <w:t xml:space="preserve"> will be embedded within MPWTC, mainly within DFRBC. All R4D-SP staff will support the development of systems and capacities for management of rural roads within the existing DFRBC structure, at central and municipal level</w:t>
      </w:r>
      <w:r w:rsidR="005E37C8">
        <w:t>s</w:t>
      </w:r>
      <w:r w:rsidRPr="005E37C8">
        <w:t xml:space="preserve">, with </w:t>
      </w:r>
      <w:r w:rsidR="00FE13B5">
        <w:t xml:space="preserve">the </w:t>
      </w:r>
      <w:r w:rsidRPr="005E37C8">
        <w:t xml:space="preserve">view </w:t>
      </w:r>
      <w:r w:rsidR="00FE13B5">
        <w:t>to</w:t>
      </w:r>
      <w:r w:rsidRPr="005E37C8">
        <w:t xml:space="preserve"> transition</w:t>
      </w:r>
      <w:r w:rsidR="00FE13B5">
        <w:t>ing</w:t>
      </w:r>
      <w:r w:rsidRPr="005E37C8">
        <w:t xml:space="preserve"> to fully government</w:t>
      </w:r>
      <w:r w:rsidR="005E37C8">
        <w:t>-</w:t>
      </w:r>
      <w:r w:rsidRPr="005E37C8">
        <w:t xml:space="preserve">led execution of R4D. </w:t>
      </w:r>
      <w:r>
        <w:t>Responsibilities of the Specialists regarding capacity development also include the planning and development/design of training modules and organi</w:t>
      </w:r>
      <w:r w:rsidR="005E37C8">
        <w:t>s</w:t>
      </w:r>
      <w:r>
        <w:t xml:space="preserve">ing and conducting training in their fields of expertise, as well as the provision of on-the-job training, mentoring and coaching support. </w:t>
      </w:r>
    </w:p>
    <w:p w14:paraId="59889355" w14:textId="6788FF70" w:rsidR="004A7779" w:rsidRPr="005E37C8" w:rsidRDefault="003D02A4" w:rsidP="005E37C8">
      <w:pPr>
        <w:pStyle w:val="Body"/>
      </w:pPr>
      <w:r w:rsidRPr="005E37C8">
        <w:t>A summary table of staff positions is included below, followed by revised Job Descriptions for all international long term positions.</w:t>
      </w:r>
    </w:p>
    <w:tbl>
      <w:tblPr>
        <w:tblW w:w="8565" w:type="dxa"/>
        <w:tblInd w:w="93" w:type="dxa"/>
        <w:tblLook w:val="04A0" w:firstRow="1" w:lastRow="0" w:firstColumn="1" w:lastColumn="0" w:noHBand="0" w:noVBand="1"/>
      </w:tblPr>
      <w:tblGrid>
        <w:gridCol w:w="7125"/>
        <w:gridCol w:w="1440"/>
      </w:tblGrid>
      <w:tr w:rsidR="003D02A4" w14:paraId="347B33D0" w14:textId="77777777" w:rsidTr="003D02A4">
        <w:trPr>
          <w:trHeight w:val="422"/>
        </w:trPr>
        <w:tc>
          <w:tcPr>
            <w:tcW w:w="7125" w:type="dxa"/>
            <w:tcBorders>
              <w:top w:val="single" w:sz="4" w:space="0" w:color="auto"/>
              <w:left w:val="single" w:sz="4" w:space="0" w:color="auto"/>
              <w:bottom w:val="single" w:sz="4" w:space="0" w:color="auto"/>
              <w:right w:val="single" w:sz="4" w:space="0" w:color="auto"/>
            </w:tcBorders>
            <w:shd w:val="clear" w:color="auto" w:fill="C6DAC8" w:themeFill="accent1" w:themeFillTint="66"/>
            <w:vAlign w:val="center"/>
            <w:hideMark/>
          </w:tcPr>
          <w:p w14:paraId="0D189AE0" w14:textId="77777777" w:rsidR="003D02A4" w:rsidRPr="0082769B" w:rsidRDefault="003D02A4">
            <w:pPr>
              <w:jc w:val="center"/>
              <w:rPr>
                <w:rFonts w:cs="Arial"/>
                <w:b/>
                <w:bCs/>
              </w:rPr>
            </w:pPr>
            <w:r w:rsidRPr="0082769B">
              <w:rPr>
                <w:rFonts w:cs="Arial"/>
                <w:b/>
                <w:bCs/>
              </w:rPr>
              <w:t>Staff Positions</w:t>
            </w:r>
          </w:p>
        </w:tc>
        <w:tc>
          <w:tcPr>
            <w:tcW w:w="1440" w:type="dxa"/>
            <w:tcBorders>
              <w:top w:val="single" w:sz="4" w:space="0" w:color="auto"/>
              <w:left w:val="nil"/>
              <w:bottom w:val="single" w:sz="4" w:space="0" w:color="auto"/>
              <w:right w:val="single" w:sz="4" w:space="0" w:color="auto"/>
            </w:tcBorders>
            <w:shd w:val="clear" w:color="auto" w:fill="C6DAC8" w:themeFill="accent1" w:themeFillTint="66"/>
            <w:vAlign w:val="center"/>
            <w:hideMark/>
          </w:tcPr>
          <w:p w14:paraId="03FA4D7C" w14:textId="1EE886D0" w:rsidR="003D02A4" w:rsidRPr="0082769B" w:rsidRDefault="004A7779">
            <w:pPr>
              <w:jc w:val="center"/>
              <w:rPr>
                <w:rFonts w:cs="Arial"/>
                <w:b/>
                <w:bCs/>
              </w:rPr>
            </w:pPr>
            <w:r w:rsidRPr="0082769B">
              <w:rPr>
                <w:rFonts w:cs="Arial"/>
                <w:b/>
                <w:bCs/>
              </w:rPr>
              <w:t>Working Months (</w:t>
            </w:r>
            <w:r w:rsidR="003D02A4" w:rsidRPr="0082769B">
              <w:rPr>
                <w:rFonts w:cs="Arial"/>
                <w:b/>
                <w:bCs/>
              </w:rPr>
              <w:t>wm</w:t>
            </w:r>
            <w:r w:rsidRPr="0082769B">
              <w:rPr>
                <w:rFonts w:cs="Arial"/>
                <w:b/>
                <w:bCs/>
              </w:rPr>
              <w:t>)</w:t>
            </w:r>
          </w:p>
        </w:tc>
      </w:tr>
      <w:tr w:rsidR="003D02A4" w14:paraId="15AADE1D" w14:textId="77777777" w:rsidTr="003D02A4">
        <w:trPr>
          <w:trHeight w:val="300"/>
        </w:trPr>
        <w:tc>
          <w:tcPr>
            <w:tcW w:w="7125" w:type="dxa"/>
            <w:tcBorders>
              <w:top w:val="nil"/>
              <w:left w:val="single" w:sz="4" w:space="0" w:color="auto"/>
              <w:bottom w:val="single" w:sz="4" w:space="0" w:color="auto"/>
              <w:right w:val="single" w:sz="4" w:space="0" w:color="auto"/>
            </w:tcBorders>
            <w:noWrap/>
            <w:vAlign w:val="center"/>
            <w:hideMark/>
          </w:tcPr>
          <w:p w14:paraId="757F7B04" w14:textId="44D8EC6A" w:rsidR="003D02A4" w:rsidRPr="0082769B" w:rsidRDefault="003D02A4">
            <w:pPr>
              <w:rPr>
                <w:rFonts w:cs="Arial"/>
              </w:rPr>
            </w:pPr>
            <w:r w:rsidRPr="0082769B">
              <w:rPr>
                <w:rFonts w:cs="Arial"/>
              </w:rPr>
              <w:t>Chief Technical Advisor (P5)</w:t>
            </w:r>
          </w:p>
        </w:tc>
        <w:tc>
          <w:tcPr>
            <w:tcW w:w="1440" w:type="dxa"/>
            <w:tcBorders>
              <w:top w:val="nil"/>
              <w:left w:val="nil"/>
              <w:bottom w:val="single" w:sz="4" w:space="0" w:color="auto"/>
              <w:right w:val="single" w:sz="4" w:space="0" w:color="auto"/>
            </w:tcBorders>
            <w:noWrap/>
            <w:vAlign w:val="center"/>
            <w:hideMark/>
          </w:tcPr>
          <w:p w14:paraId="369F3B18" w14:textId="77777777" w:rsidR="003D02A4" w:rsidRPr="0082769B" w:rsidRDefault="003D02A4">
            <w:pPr>
              <w:jc w:val="center"/>
              <w:rPr>
                <w:rFonts w:cs="Arial"/>
              </w:rPr>
            </w:pPr>
            <w:r w:rsidRPr="0082769B">
              <w:rPr>
                <w:rFonts w:cs="Arial"/>
              </w:rPr>
              <w:t>48</w:t>
            </w:r>
          </w:p>
        </w:tc>
      </w:tr>
      <w:tr w:rsidR="003D02A4" w14:paraId="47E1F211" w14:textId="77777777" w:rsidTr="003D02A4">
        <w:trPr>
          <w:trHeight w:val="300"/>
        </w:trPr>
        <w:tc>
          <w:tcPr>
            <w:tcW w:w="7125" w:type="dxa"/>
            <w:tcBorders>
              <w:top w:val="nil"/>
              <w:left w:val="single" w:sz="4" w:space="0" w:color="auto"/>
              <w:bottom w:val="single" w:sz="4" w:space="0" w:color="auto"/>
              <w:right w:val="single" w:sz="4" w:space="0" w:color="auto"/>
            </w:tcBorders>
            <w:noWrap/>
            <w:vAlign w:val="center"/>
            <w:hideMark/>
          </w:tcPr>
          <w:p w14:paraId="5717C292" w14:textId="774569D7" w:rsidR="003D02A4" w:rsidRPr="0082769B" w:rsidRDefault="003D02A4" w:rsidP="004F4B6A">
            <w:pPr>
              <w:rPr>
                <w:rFonts w:cs="Arial"/>
              </w:rPr>
            </w:pPr>
            <w:r w:rsidRPr="00991ECC">
              <w:rPr>
                <w:rFonts w:cs="Arial"/>
              </w:rPr>
              <w:t xml:space="preserve">Capacity Development </w:t>
            </w:r>
            <w:r w:rsidR="00CB4A86" w:rsidRPr="004F4B6A">
              <w:rPr>
                <w:rFonts w:cs="Arial"/>
              </w:rPr>
              <w:t>Officer</w:t>
            </w:r>
            <w:r w:rsidRPr="004F4B6A">
              <w:rPr>
                <w:rFonts w:cs="Arial"/>
              </w:rPr>
              <w:t xml:space="preserve"> </w:t>
            </w:r>
            <w:r w:rsidRPr="00455D9E">
              <w:rPr>
                <w:rFonts w:cs="Arial"/>
              </w:rPr>
              <w:t>(P3)</w:t>
            </w:r>
          </w:p>
        </w:tc>
        <w:tc>
          <w:tcPr>
            <w:tcW w:w="1440" w:type="dxa"/>
            <w:tcBorders>
              <w:top w:val="nil"/>
              <w:left w:val="nil"/>
              <w:bottom w:val="single" w:sz="4" w:space="0" w:color="auto"/>
              <w:right w:val="single" w:sz="4" w:space="0" w:color="auto"/>
            </w:tcBorders>
            <w:noWrap/>
            <w:vAlign w:val="center"/>
            <w:hideMark/>
          </w:tcPr>
          <w:p w14:paraId="4590322E" w14:textId="77777777" w:rsidR="003D02A4" w:rsidRPr="0082769B" w:rsidRDefault="003D02A4">
            <w:pPr>
              <w:jc w:val="center"/>
              <w:rPr>
                <w:rFonts w:cs="Arial"/>
              </w:rPr>
            </w:pPr>
            <w:r w:rsidRPr="0082769B">
              <w:rPr>
                <w:rFonts w:cs="Arial"/>
              </w:rPr>
              <w:t>48</w:t>
            </w:r>
          </w:p>
        </w:tc>
      </w:tr>
      <w:tr w:rsidR="003D02A4" w14:paraId="2657B81B" w14:textId="77777777" w:rsidTr="003D02A4">
        <w:trPr>
          <w:trHeight w:val="300"/>
        </w:trPr>
        <w:tc>
          <w:tcPr>
            <w:tcW w:w="7125" w:type="dxa"/>
            <w:tcBorders>
              <w:top w:val="nil"/>
              <w:left w:val="single" w:sz="4" w:space="0" w:color="auto"/>
              <w:bottom w:val="single" w:sz="4" w:space="0" w:color="auto"/>
              <w:right w:val="single" w:sz="4" w:space="0" w:color="auto"/>
            </w:tcBorders>
            <w:noWrap/>
            <w:vAlign w:val="center"/>
            <w:hideMark/>
          </w:tcPr>
          <w:p w14:paraId="42104A78" w14:textId="77777777" w:rsidR="003D02A4" w:rsidRPr="00455D9E" w:rsidRDefault="003D02A4">
            <w:pPr>
              <w:rPr>
                <w:rFonts w:cs="Arial"/>
              </w:rPr>
            </w:pPr>
            <w:r w:rsidRPr="00455D9E">
              <w:rPr>
                <w:rFonts w:cs="Arial"/>
              </w:rPr>
              <w:t>Senior Engineering Specialist (P4)</w:t>
            </w:r>
          </w:p>
        </w:tc>
        <w:tc>
          <w:tcPr>
            <w:tcW w:w="1440" w:type="dxa"/>
            <w:tcBorders>
              <w:top w:val="nil"/>
              <w:left w:val="nil"/>
              <w:bottom w:val="single" w:sz="4" w:space="0" w:color="auto"/>
              <w:right w:val="single" w:sz="4" w:space="0" w:color="auto"/>
            </w:tcBorders>
            <w:noWrap/>
            <w:vAlign w:val="center"/>
            <w:hideMark/>
          </w:tcPr>
          <w:p w14:paraId="0605C4B3" w14:textId="77777777" w:rsidR="003D02A4" w:rsidRPr="00455D9E" w:rsidRDefault="003D02A4">
            <w:pPr>
              <w:jc w:val="center"/>
              <w:rPr>
                <w:rFonts w:cs="Arial"/>
              </w:rPr>
            </w:pPr>
            <w:r w:rsidRPr="00455D9E">
              <w:rPr>
                <w:rFonts w:cs="Arial"/>
              </w:rPr>
              <w:t>48</w:t>
            </w:r>
          </w:p>
        </w:tc>
      </w:tr>
      <w:tr w:rsidR="003D02A4" w14:paraId="7A61A1A1" w14:textId="77777777" w:rsidTr="003D02A4">
        <w:trPr>
          <w:trHeight w:val="300"/>
        </w:trPr>
        <w:tc>
          <w:tcPr>
            <w:tcW w:w="7125" w:type="dxa"/>
            <w:tcBorders>
              <w:top w:val="nil"/>
              <w:left w:val="single" w:sz="4" w:space="0" w:color="auto"/>
              <w:bottom w:val="single" w:sz="4" w:space="0" w:color="auto"/>
              <w:right w:val="single" w:sz="4" w:space="0" w:color="auto"/>
            </w:tcBorders>
            <w:noWrap/>
            <w:vAlign w:val="center"/>
            <w:hideMark/>
          </w:tcPr>
          <w:p w14:paraId="0E3EBCAD" w14:textId="77777777" w:rsidR="003D02A4" w:rsidRPr="00455D9E" w:rsidRDefault="003D02A4">
            <w:pPr>
              <w:rPr>
                <w:rFonts w:cs="Arial"/>
              </w:rPr>
            </w:pPr>
            <w:r w:rsidRPr="00455D9E">
              <w:rPr>
                <w:rFonts w:cs="Arial"/>
              </w:rPr>
              <w:t>Database Specialist (P3)</w:t>
            </w:r>
          </w:p>
        </w:tc>
        <w:tc>
          <w:tcPr>
            <w:tcW w:w="1440" w:type="dxa"/>
            <w:tcBorders>
              <w:top w:val="nil"/>
              <w:left w:val="nil"/>
              <w:bottom w:val="single" w:sz="4" w:space="0" w:color="auto"/>
              <w:right w:val="single" w:sz="4" w:space="0" w:color="auto"/>
            </w:tcBorders>
            <w:noWrap/>
            <w:vAlign w:val="center"/>
            <w:hideMark/>
          </w:tcPr>
          <w:p w14:paraId="17D8FCA9" w14:textId="77777777" w:rsidR="003D02A4" w:rsidRPr="00455D9E" w:rsidRDefault="003D02A4">
            <w:pPr>
              <w:jc w:val="center"/>
              <w:rPr>
                <w:rFonts w:cs="Arial"/>
              </w:rPr>
            </w:pPr>
            <w:r w:rsidRPr="00455D9E">
              <w:rPr>
                <w:rFonts w:cs="Arial"/>
              </w:rPr>
              <w:t>48</w:t>
            </w:r>
          </w:p>
        </w:tc>
      </w:tr>
      <w:tr w:rsidR="003D02A4" w14:paraId="005CE9C7" w14:textId="77777777" w:rsidTr="003D02A4">
        <w:trPr>
          <w:trHeight w:val="300"/>
        </w:trPr>
        <w:tc>
          <w:tcPr>
            <w:tcW w:w="7125" w:type="dxa"/>
            <w:tcBorders>
              <w:top w:val="nil"/>
              <w:left w:val="single" w:sz="4" w:space="0" w:color="auto"/>
              <w:bottom w:val="single" w:sz="4" w:space="0" w:color="auto"/>
              <w:right w:val="single" w:sz="4" w:space="0" w:color="auto"/>
            </w:tcBorders>
            <w:noWrap/>
            <w:vAlign w:val="center"/>
            <w:hideMark/>
          </w:tcPr>
          <w:p w14:paraId="0E828D36" w14:textId="77777777" w:rsidR="003D02A4" w:rsidRPr="00455D9E" w:rsidRDefault="003D02A4">
            <w:pPr>
              <w:rPr>
                <w:rFonts w:cs="Arial"/>
              </w:rPr>
            </w:pPr>
            <w:r w:rsidRPr="00455D9E">
              <w:rPr>
                <w:rFonts w:cs="Arial"/>
              </w:rPr>
              <w:t>GIS Specialist (P2)</w:t>
            </w:r>
          </w:p>
        </w:tc>
        <w:tc>
          <w:tcPr>
            <w:tcW w:w="1440" w:type="dxa"/>
            <w:tcBorders>
              <w:top w:val="nil"/>
              <w:left w:val="nil"/>
              <w:bottom w:val="single" w:sz="4" w:space="0" w:color="auto"/>
              <w:right w:val="single" w:sz="4" w:space="0" w:color="auto"/>
            </w:tcBorders>
            <w:noWrap/>
            <w:vAlign w:val="center"/>
            <w:hideMark/>
          </w:tcPr>
          <w:p w14:paraId="416FFD80" w14:textId="77777777" w:rsidR="003D02A4" w:rsidRPr="00455D9E" w:rsidRDefault="003D02A4">
            <w:pPr>
              <w:jc w:val="center"/>
              <w:rPr>
                <w:rFonts w:cs="Arial"/>
              </w:rPr>
            </w:pPr>
            <w:r w:rsidRPr="00455D9E">
              <w:rPr>
                <w:rFonts w:cs="Arial"/>
              </w:rPr>
              <w:t>48</w:t>
            </w:r>
          </w:p>
        </w:tc>
      </w:tr>
      <w:tr w:rsidR="003D02A4" w14:paraId="26235433" w14:textId="77777777" w:rsidTr="003D02A4">
        <w:trPr>
          <w:trHeight w:val="300"/>
        </w:trPr>
        <w:tc>
          <w:tcPr>
            <w:tcW w:w="7125" w:type="dxa"/>
            <w:tcBorders>
              <w:top w:val="nil"/>
              <w:left w:val="single" w:sz="4" w:space="0" w:color="auto"/>
              <w:bottom w:val="single" w:sz="4" w:space="0" w:color="auto"/>
              <w:right w:val="single" w:sz="4" w:space="0" w:color="auto"/>
            </w:tcBorders>
            <w:noWrap/>
            <w:vAlign w:val="center"/>
            <w:hideMark/>
          </w:tcPr>
          <w:p w14:paraId="07811558" w14:textId="77777777" w:rsidR="003D02A4" w:rsidRPr="0082769B" w:rsidRDefault="003D02A4">
            <w:pPr>
              <w:rPr>
                <w:rFonts w:cs="Arial"/>
              </w:rPr>
            </w:pPr>
            <w:r w:rsidRPr="00455D9E">
              <w:rPr>
                <w:rFonts w:cs="Arial"/>
              </w:rPr>
              <w:t>M&amp;E/Knowledge Management Specialist (P2)</w:t>
            </w:r>
          </w:p>
        </w:tc>
        <w:tc>
          <w:tcPr>
            <w:tcW w:w="1440" w:type="dxa"/>
            <w:tcBorders>
              <w:top w:val="nil"/>
              <w:left w:val="nil"/>
              <w:bottom w:val="single" w:sz="4" w:space="0" w:color="auto"/>
              <w:right w:val="single" w:sz="4" w:space="0" w:color="auto"/>
            </w:tcBorders>
            <w:noWrap/>
            <w:vAlign w:val="center"/>
            <w:hideMark/>
          </w:tcPr>
          <w:p w14:paraId="7E1C7E39" w14:textId="77777777" w:rsidR="003D02A4" w:rsidRPr="0082769B" w:rsidRDefault="003D02A4">
            <w:pPr>
              <w:jc w:val="center"/>
              <w:rPr>
                <w:rFonts w:cs="Arial"/>
              </w:rPr>
            </w:pPr>
            <w:r w:rsidRPr="0082769B">
              <w:rPr>
                <w:rFonts w:cs="Arial"/>
              </w:rPr>
              <w:t>48</w:t>
            </w:r>
          </w:p>
        </w:tc>
      </w:tr>
      <w:tr w:rsidR="003D02A4" w14:paraId="4DBF193A" w14:textId="77777777" w:rsidTr="003D02A4">
        <w:trPr>
          <w:trHeight w:val="300"/>
        </w:trPr>
        <w:tc>
          <w:tcPr>
            <w:tcW w:w="7125" w:type="dxa"/>
            <w:tcBorders>
              <w:top w:val="nil"/>
              <w:left w:val="single" w:sz="4" w:space="0" w:color="auto"/>
              <w:bottom w:val="single" w:sz="4" w:space="0" w:color="auto"/>
              <w:right w:val="single" w:sz="4" w:space="0" w:color="auto"/>
            </w:tcBorders>
            <w:noWrap/>
            <w:vAlign w:val="center"/>
            <w:hideMark/>
          </w:tcPr>
          <w:p w14:paraId="3461EAB1" w14:textId="77777777" w:rsidR="003D02A4" w:rsidRPr="0082769B" w:rsidRDefault="003D02A4">
            <w:pPr>
              <w:rPr>
                <w:rFonts w:cs="Arial"/>
              </w:rPr>
            </w:pPr>
            <w:r w:rsidRPr="00455D9E">
              <w:rPr>
                <w:rFonts w:cs="Arial"/>
              </w:rPr>
              <w:t>Contract Management/ Procurement Specialist (P3)</w:t>
            </w:r>
          </w:p>
        </w:tc>
        <w:tc>
          <w:tcPr>
            <w:tcW w:w="1440" w:type="dxa"/>
            <w:tcBorders>
              <w:top w:val="nil"/>
              <w:left w:val="nil"/>
              <w:bottom w:val="single" w:sz="4" w:space="0" w:color="auto"/>
              <w:right w:val="single" w:sz="4" w:space="0" w:color="auto"/>
            </w:tcBorders>
            <w:noWrap/>
            <w:vAlign w:val="center"/>
            <w:hideMark/>
          </w:tcPr>
          <w:p w14:paraId="2B754AB0" w14:textId="77777777" w:rsidR="003D02A4" w:rsidRPr="0082769B" w:rsidRDefault="003D02A4">
            <w:pPr>
              <w:jc w:val="center"/>
              <w:rPr>
                <w:rFonts w:cs="Arial"/>
              </w:rPr>
            </w:pPr>
            <w:r w:rsidRPr="0082769B">
              <w:rPr>
                <w:rFonts w:cs="Arial"/>
              </w:rPr>
              <w:t>48</w:t>
            </w:r>
          </w:p>
        </w:tc>
      </w:tr>
      <w:tr w:rsidR="003D02A4" w14:paraId="717E9797" w14:textId="77777777" w:rsidTr="003D02A4">
        <w:trPr>
          <w:trHeight w:val="300"/>
        </w:trPr>
        <w:tc>
          <w:tcPr>
            <w:tcW w:w="7125" w:type="dxa"/>
            <w:tcBorders>
              <w:top w:val="nil"/>
              <w:left w:val="single" w:sz="4" w:space="0" w:color="auto"/>
              <w:bottom w:val="single" w:sz="4" w:space="0" w:color="auto"/>
              <w:right w:val="single" w:sz="4" w:space="0" w:color="auto"/>
            </w:tcBorders>
            <w:noWrap/>
            <w:vAlign w:val="center"/>
            <w:hideMark/>
          </w:tcPr>
          <w:p w14:paraId="3737B75D" w14:textId="148A9CFA" w:rsidR="003D02A4" w:rsidRPr="00455D9E" w:rsidRDefault="00FA7059">
            <w:pPr>
              <w:rPr>
                <w:rFonts w:cs="Arial"/>
              </w:rPr>
            </w:pPr>
            <w:r>
              <w:rPr>
                <w:rFonts w:cs="Arial"/>
              </w:rPr>
              <w:t>Social Protection and Safeguards Officer</w:t>
            </w:r>
            <w:r w:rsidR="003D02A4" w:rsidRPr="00455D9E">
              <w:rPr>
                <w:rFonts w:cs="Arial"/>
              </w:rPr>
              <w:t xml:space="preserve"> (P2)</w:t>
            </w:r>
          </w:p>
        </w:tc>
        <w:tc>
          <w:tcPr>
            <w:tcW w:w="1440" w:type="dxa"/>
            <w:tcBorders>
              <w:top w:val="nil"/>
              <w:left w:val="nil"/>
              <w:bottom w:val="single" w:sz="4" w:space="0" w:color="auto"/>
              <w:right w:val="single" w:sz="4" w:space="0" w:color="auto"/>
            </w:tcBorders>
            <w:noWrap/>
            <w:vAlign w:val="center"/>
            <w:hideMark/>
          </w:tcPr>
          <w:p w14:paraId="6F8236D6" w14:textId="77777777" w:rsidR="003D02A4" w:rsidRPr="00455D9E" w:rsidRDefault="003D02A4">
            <w:pPr>
              <w:jc w:val="center"/>
              <w:rPr>
                <w:rFonts w:cs="Arial"/>
              </w:rPr>
            </w:pPr>
            <w:r w:rsidRPr="00455D9E">
              <w:rPr>
                <w:rFonts w:cs="Arial"/>
              </w:rPr>
              <w:t>48</w:t>
            </w:r>
          </w:p>
        </w:tc>
      </w:tr>
      <w:tr w:rsidR="003D02A4" w14:paraId="33B2C94D" w14:textId="77777777" w:rsidTr="003D02A4">
        <w:trPr>
          <w:trHeight w:val="300"/>
        </w:trPr>
        <w:tc>
          <w:tcPr>
            <w:tcW w:w="7125" w:type="dxa"/>
            <w:tcBorders>
              <w:top w:val="nil"/>
              <w:left w:val="single" w:sz="4" w:space="0" w:color="auto"/>
              <w:bottom w:val="single" w:sz="4" w:space="0" w:color="auto"/>
              <w:right w:val="single" w:sz="4" w:space="0" w:color="auto"/>
            </w:tcBorders>
            <w:noWrap/>
            <w:vAlign w:val="center"/>
            <w:hideMark/>
          </w:tcPr>
          <w:p w14:paraId="208A729E" w14:textId="2000635A" w:rsidR="003D02A4" w:rsidRPr="00455D9E" w:rsidRDefault="003D02A4" w:rsidP="00B92CAB">
            <w:pPr>
              <w:rPr>
                <w:rFonts w:cs="Arial"/>
              </w:rPr>
            </w:pPr>
            <w:r w:rsidRPr="00455D9E">
              <w:rPr>
                <w:rFonts w:cs="Arial"/>
              </w:rPr>
              <w:t xml:space="preserve">Regional R4D-SP Coordinators (4 positions </w:t>
            </w:r>
            <w:r w:rsidR="00B92CAB">
              <w:rPr>
                <w:rFonts w:cs="Arial"/>
              </w:rPr>
              <w:t>–</w:t>
            </w:r>
            <w:r w:rsidRPr="00455D9E">
              <w:rPr>
                <w:rFonts w:cs="Arial"/>
              </w:rPr>
              <w:t xml:space="preserve"> P</w:t>
            </w:r>
            <w:r w:rsidR="00B92CAB">
              <w:rPr>
                <w:rFonts w:cs="Arial"/>
              </w:rPr>
              <w:t>2</w:t>
            </w:r>
            <w:r w:rsidRPr="00455D9E">
              <w:rPr>
                <w:rFonts w:cs="Arial"/>
              </w:rPr>
              <w:t>)</w:t>
            </w:r>
          </w:p>
        </w:tc>
        <w:tc>
          <w:tcPr>
            <w:tcW w:w="1440" w:type="dxa"/>
            <w:tcBorders>
              <w:top w:val="nil"/>
              <w:left w:val="nil"/>
              <w:bottom w:val="single" w:sz="4" w:space="0" w:color="auto"/>
              <w:right w:val="single" w:sz="4" w:space="0" w:color="auto"/>
            </w:tcBorders>
            <w:noWrap/>
            <w:vAlign w:val="center"/>
            <w:hideMark/>
          </w:tcPr>
          <w:p w14:paraId="7A5BED7D" w14:textId="77777777" w:rsidR="003D02A4" w:rsidRPr="00455D9E" w:rsidRDefault="003D02A4">
            <w:pPr>
              <w:jc w:val="center"/>
              <w:rPr>
                <w:rFonts w:cs="Arial"/>
              </w:rPr>
            </w:pPr>
            <w:r w:rsidRPr="00455D9E">
              <w:rPr>
                <w:rFonts w:cs="Arial"/>
              </w:rPr>
              <w:t>192</w:t>
            </w:r>
          </w:p>
        </w:tc>
      </w:tr>
      <w:tr w:rsidR="003D02A4" w14:paraId="3629BC0D" w14:textId="77777777" w:rsidTr="003D02A4">
        <w:trPr>
          <w:trHeight w:val="300"/>
        </w:trPr>
        <w:tc>
          <w:tcPr>
            <w:tcW w:w="7125" w:type="dxa"/>
            <w:tcBorders>
              <w:top w:val="nil"/>
              <w:left w:val="single" w:sz="4" w:space="0" w:color="auto"/>
              <w:bottom w:val="single" w:sz="4" w:space="0" w:color="auto"/>
              <w:right w:val="single" w:sz="4" w:space="0" w:color="auto"/>
            </w:tcBorders>
            <w:noWrap/>
            <w:vAlign w:val="center"/>
            <w:hideMark/>
          </w:tcPr>
          <w:p w14:paraId="6CE1503C" w14:textId="77777777" w:rsidR="003D02A4" w:rsidRPr="00455D9E" w:rsidRDefault="003D02A4">
            <w:pPr>
              <w:rPr>
                <w:rFonts w:cs="Arial"/>
              </w:rPr>
            </w:pPr>
            <w:r w:rsidRPr="00455D9E">
              <w:rPr>
                <w:rFonts w:cs="Arial"/>
              </w:rPr>
              <w:t>Junior Professional Officer (funded by member state)</w:t>
            </w:r>
          </w:p>
        </w:tc>
        <w:tc>
          <w:tcPr>
            <w:tcW w:w="1440" w:type="dxa"/>
            <w:tcBorders>
              <w:top w:val="nil"/>
              <w:left w:val="nil"/>
              <w:bottom w:val="single" w:sz="4" w:space="0" w:color="auto"/>
              <w:right w:val="single" w:sz="4" w:space="0" w:color="auto"/>
            </w:tcBorders>
            <w:noWrap/>
            <w:vAlign w:val="center"/>
            <w:hideMark/>
          </w:tcPr>
          <w:p w14:paraId="1ACFEFA8" w14:textId="77777777" w:rsidR="003D02A4" w:rsidRPr="00455D9E" w:rsidRDefault="003D02A4">
            <w:pPr>
              <w:jc w:val="center"/>
              <w:rPr>
                <w:rFonts w:cs="Arial"/>
              </w:rPr>
            </w:pPr>
            <w:r w:rsidRPr="00455D9E">
              <w:rPr>
                <w:rFonts w:cs="Arial"/>
              </w:rPr>
              <w:t>192</w:t>
            </w:r>
          </w:p>
        </w:tc>
      </w:tr>
      <w:tr w:rsidR="003D02A4" w14:paraId="7D5D0453" w14:textId="77777777" w:rsidTr="003D02A4">
        <w:trPr>
          <w:trHeight w:val="300"/>
        </w:trPr>
        <w:tc>
          <w:tcPr>
            <w:tcW w:w="7125" w:type="dxa"/>
            <w:tcBorders>
              <w:top w:val="nil"/>
              <w:left w:val="single" w:sz="4" w:space="0" w:color="auto"/>
              <w:bottom w:val="single" w:sz="4" w:space="0" w:color="auto"/>
              <w:right w:val="single" w:sz="4" w:space="0" w:color="auto"/>
            </w:tcBorders>
            <w:shd w:val="clear" w:color="auto" w:fill="FFFFFF"/>
            <w:noWrap/>
            <w:vAlign w:val="center"/>
            <w:hideMark/>
          </w:tcPr>
          <w:p w14:paraId="7A200527" w14:textId="77777777" w:rsidR="003D02A4" w:rsidRPr="00455D9E" w:rsidRDefault="003D02A4">
            <w:pPr>
              <w:rPr>
                <w:rFonts w:cs="Arial"/>
                <w:color w:val="000000"/>
              </w:rPr>
            </w:pPr>
            <w:r w:rsidRPr="00455D9E">
              <w:rPr>
                <w:rFonts w:cs="Arial"/>
                <w:color w:val="000000"/>
              </w:rPr>
              <w:t>Consultants (international)</w:t>
            </w:r>
          </w:p>
        </w:tc>
        <w:tc>
          <w:tcPr>
            <w:tcW w:w="1440" w:type="dxa"/>
            <w:tcBorders>
              <w:top w:val="nil"/>
              <w:left w:val="nil"/>
              <w:bottom w:val="single" w:sz="4" w:space="0" w:color="auto"/>
              <w:right w:val="single" w:sz="4" w:space="0" w:color="auto"/>
            </w:tcBorders>
            <w:noWrap/>
            <w:vAlign w:val="center"/>
            <w:hideMark/>
          </w:tcPr>
          <w:p w14:paraId="39729F7B" w14:textId="77777777" w:rsidR="003D02A4" w:rsidRPr="00455D9E" w:rsidRDefault="003D02A4">
            <w:pPr>
              <w:jc w:val="center"/>
              <w:rPr>
                <w:rFonts w:cs="Arial"/>
              </w:rPr>
            </w:pPr>
            <w:r w:rsidRPr="00455D9E">
              <w:rPr>
                <w:rFonts w:cs="Arial"/>
              </w:rPr>
              <w:t>16</w:t>
            </w:r>
          </w:p>
        </w:tc>
      </w:tr>
      <w:tr w:rsidR="003D02A4" w14:paraId="04D311D5" w14:textId="77777777" w:rsidTr="003D02A4">
        <w:trPr>
          <w:trHeight w:val="300"/>
        </w:trPr>
        <w:tc>
          <w:tcPr>
            <w:tcW w:w="7125" w:type="dxa"/>
            <w:tcBorders>
              <w:top w:val="nil"/>
              <w:left w:val="single" w:sz="4" w:space="0" w:color="auto"/>
              <w:bottom w:val="single" w:sz="4" w:space="0" w:color="auto"/>
              <w:right w:val="single" w:sz="4" w:space="0" w:color="auto"/>
            </w:tcBorders>
            <w:shd w:val="clear" w:color="auto" w:fill="FFFFFF"/>
            <w:noWrap/>
            <w:vAlign w:val="center"/>
            <w:hideMark/>
          </w:tcPr>
          <w:p w14:paraId="747BF1C4" w14:textId="77777777" w:rsidR="003D02A4" w:rsidRPr="00455D9E" w:rsidRDefault="003D02A4">
            <w:pPr>
              <w:rPr>
                <w:rFonts w:cs="Arial"/>
                <w:color w:val="000000"/>
              </w:rPr>
            </w:pPr>
            <w:r w:rsidRPr="00455D9E">
              <w:rPr>
                <w:rFonts w:cs="Arial"/>
                <w:color w:val="000000"/>
              </w:rPr>
              <w:t>Finance/Admin Assistant + Logistics Assistant</w:t>
            </w:r>
          </w:p>
        </w:tc>
        <w:tc>
          <w:tcPr>
            <w:tcW w:w="1440" w:type="dxa"/>
            <w:tcBorders>
              <w:top w:val="nil"/>
              <w:left w:val="nil"/>
              <w:bottom w:val="single" w:sz="4" w:space="0" w:color="auto"/>
              <w:right w:val="single" w:sz="4" w:space="0" w:color="auto"/>
            </w:tcBorders>
            <w:noWrap/>
            <w:vAlign w:val="center"/>
            <w:hideMark/>
          </w:tcPr>
          <w:p w14:paraId="51F6D195" w14:textId="77777777" w:rsidR="003D02A4" w:rsidRPr="00455D9E" w:rsidRDefault="003D02A4">
            <w:pPr>
              <w:jc w:val="center"/>
              <w:rPr>
                <w:rFonts w:cs="Arial"/>
              </w:rPr>
            </w:pPr>
            <w:r w:rsidRPr="00455D9E">
              <w:rPr>
                <w:rFonts w:cs="Arial"/>
              </w:rPr>
              <w:t>96</w:t>
            </w:r>
          </w:p>
        </w:tc>
      </w:tr>
      <w:tr w:rsidR="003D02A4" w14:paraId="236849B5" w14:textId="77777777" w:rsidTr="003D02A4">
        <w:trPr>
          <w:trHeight w:val="300"/>
        </w:trPr>
        <w:tc>
          <w:tcPr>
            <w:tcW w:w="7125" w:type="dxa"/>
            <w:tcBorders>
              <w:top w:val="nil"/>
              <w:left w:val="single" w:sz="4" w:space="0" w:color="auto"/>
              <w:bottom w:val="single" w:sz="4" w:space="0" w:color="auto"/>
              <w:right w:val="single" w:sz="4" w:space="0" w:color="auto"/>
            </w:tcBorders>
            <w:shd w:val="clear" w:color="auto" w:fill="FFFFFF"/>
            <w:noWrap/>
            <w:vAlign w:val="center"/>
            <w:hideMark/>
          </w:tcPr>
          <w:p w14:paraId="305FBD8B" w14:textId="77777777" w:rsidR="003D02A4" w:rsidRPr="00455D9E" w:rsidRDefault="003D02A4">
            <w:pPr>
              <w:rPr>
                <w:rFonts w:cs="Arial"/>
                <w:color w:val="000000"/>
              </w:rPr>
            </w:pPr>
            <w:r w:rsidRPr="00455D9E">
              <w:rPr>
                <w:rFonts w:cs="Arial"/>
                <w:color w:val="000000"/>
              </w:rPr>
              <w:t>Drivers (15)</w:t>
            </w:r>
          </w:p>
        </w:tc>
        <w:tc>
          <w:tcPr>
            <w:tcW w:w="1440" w:type="dxa"/>
            <w:tcBorders>
              <w:top w:val="nil"/>
              <w:left w:val="nil"/>
              <w:bottom w:val="single" w:sz="4" w:space="0" w:color="auto"/>
              <w:right w:val="single" w:sz="4" w:space="0" w:color="auto"/>
            </w:tcBorders>
            <w:noWrap/>
            <w:vAlign w:val="center"/>
            <w:hideMark/>
          </w:tcPr>
          <w:p w14:paraId="63F75AEE" w14:textId="77777777" w:rsidR="003D02A4" w:rsidRPr="00455D9E" w:rsidRDefault="003D02A4">
            <w:pPr>
              <w:jc w:val="center"/>
              <w:rPr>
                <w:rFonts w:cs="Arial"/>
              </w:rPr>
            </w:pPr>
            <w:r w:rsidRPr="00455D9E">
              <w:rPr>
                <w:rFonts w:cs="Arial"/>
              </w:rPr>
              <w:t>720</w:t>
            </w:r>
          </w:p>
        </w:tc>
      </w:tr>
      <w:tr w:rsidR="003D02A4" w14:paraId="254E979F" w14:textId="77777777" w:rsidTr="003D02A4">
        <w:trPr>
          <w:trHeight w:val="300"/>
        </w:trPr>
        <w:tc>
          <w:tcPr>
            <w:tcW w:w="7125" w:type="dxa"/>
            <w:tcBorders>
              <w:top w:val="nil"/>
              <w:left w:val="single" w:sz="4" w:space="0" w:color="auto"/>
              <w:bottom w:val="single" w:sz="4" w:space="0" w:color="auto"/>
              <w:right w:val="single" w:sz="4" w:space="0" w:color="auto"/>
            </w:tcBorders>
            <w:shd w:val="clear" w:color="auto" w:fill="FFFFFF"/>
            <w:noWrap/>
            <w:vAlign w:val="center"/>
            <w:hideMark/>
          </w:tcPr>
          <w:p w14:paraId="72E07825" w14:textId="0E06777B" w:rsidR="003D02A4" w:rsidRPr="00455D9E" w:rsidRDefault="003D02A4">
            <w:pPr>
              <w:rPr>
                <w:rFonts w:cs="Arial"/>
                <w:color w:val="000000"/>
              </w:rPr>
            </w:pPr>
            <w:r w:rsidRPr="00455D9E">
              <w:rPr>
                <w:rFonts w:cs="Arial"/>
                <w:color w:val="000000"/>
              </w:rPr>
              <w:t>Field Fin</w:t>
            </w:r>
            <w:r w:rsidR="00D82912">
              <w:rPr>
                <w:rFonts w:cs="Arial"/>
                <w:color w:val="000000"/>
              </w:rPr>
              <w:t>ancial</w:t>
            </w:r>
            <w:r w:rsidRPr="00455D9E">
              <w:rPr>
                <w:rFonts w:cs="Arial"/>
                <w:color w:val="000000"/>
              </w:rPr>
              <w:t>/Admin</w:t>
            </w:r>
            <w:r w:rsidR="00D82912">
              <w:rPr>
                <w:rFonts w:cs="Arial"/>
                <w:color w:val="000000"/>
              </w:rPr>
              <w:t>istration</w:t>
            </w:r>
            <w:r w:rsidRPr="00455D9E">
              <w:rPr>
                <w:rFonts w:cs="Arial"/>
                <w:color w:val="000000"/>
              </w:rPr>
              <w:t xml:space="preserve"> Ass</w:t>
            </w:r>
            <w:r w:rsidR="00D82912">
              <w:rPr>
                <w:rFonts w:cs="Arial"/>
                <w:color w:val="000000"/>
              </w:rPr>
              <w:t>is</w:t>
            </w:r>
            <w:r w:rsidRPr="00455D9E">
              <w:rPr>
                <w:rFonts w:cs="Arial"/>
                <w:color w:val="000000"/>
              </w:rPr>
              <w:t>t</w:t>
            </w:r>
            <w:r w:rsidR="00D82912">
              <w:rPr>
                <w:rFonts w:cs="Arial"/>
                <w:color w:val="000000"/>
              </w:rPr>
              <w:t>ants</w:t>
            </w:r>
            <w:r w:rsidRPr="00455D9E">
              <w:rPr>
                <w:rFonts w:cs="Arial"/>
                <w:color w:val="000000"/>
              </w:rPr>
              <w:t xml:space="preserve"> (5), Translator (1), ICT (1) </w:t>
            </w:r>
          </w:p>
        </w:tc>
        <w:tc>
          <w:tcPr>
            <w:tcW w:w="1440" w:type="dxa"/>
            <w:tcBorders>
              <w:top w:val="nil"/>
              <w:left w:val="nil"/>
              <w:bottom w:val="single" w:sz="4" w:space="0" w:color="auto"/>
              <w:right w:val="single" w:sz="4" w:space="0" w:color="auto"/>
            </w:tcBorders>
            <w:noWrap/>
            <w:vAlign w:val="center"/>
            <w:hideMark/>
          </w:tcPr>
          <w:p w14:paraId="286E2A04" w14:textId="77777777" w:rsidR="003D02A4" w:rsidRPr="00455D9E" w:rsidRDefault="003D02A4">
            <w:pPr>
              <w:jc w:val="center"/>
              <w:rPr>
                <w:rFonts w:cs="Arial"/>
              </w:rPr>
            </w:pPr>
            <w:r w:rsidRPr="00455D9E">
              <w:rPr>
                <w:rFonts w:cs="Arial"/>
              </w:rPr>
              <w:t>336</w:t>
            </w:r>
          </w:p>
        </w:tc>
      </w:tr>
      <w:tr w:rsidR="003D02A4" w14:paraId="651E4DC4" w14:textId="77777777" w:rsidTr="003D02A4">
        <w:trPr>
          <w:trHeight w:val="300"/>
        </w:trPr>
        <w:tc>
          <w:tcPr>
            <w:tcW w:w="7125" w:type="dxa"/>
            <w:tcBorders>
              <w:top w:val="nil"/>
              <w:left w:val="single" w:sz="4" w:space="0" w:color="auto"/>
              <w:bottom w:val="single" w:sz="4" w:space="0" w:color="auto"/>
              <w:right w:val="single" w:sz="4" w:space="0" w:color="auto"/>
            </w:tcBorders>
            <w:shd w:val="clear" w:color="auto" w:fill="FFFFFF"/>
            <w:noWrap/>
            <w:vAlign w:val="center"/>
            <w:hideMark/>
          </w:tcPr>
          <w:p w14:paraId="531B8321" w14:textId="77777777" w:rsidR="003D02A4" w:rsidRPr="00455D9E" w:rsidRDefault="003D02A4">
            <w:pPr>
              <w:rPr>
                <w:rFonts w:cs="Arial"/>
                <w:color w:val="000000"/>
              </w:rPr>
            </w:pPr>
            <w:r w:rsidRPr="00455D9E">
              <w:rPr>
                <w:rFonts w:cs="Arial"/>
                <w:color w:val="000000"/>
              </w:rPr>
              <w:t>Field Engineering Trainers (12)</w:t>
            </w:r>
          </w:p>
        </w:tc>
        <w:tc>
          <w:tcPr>
            <w:tcW w:w="1440" w:type="dxa"/>
            <w:tcBorders>
              <w:top w:val="nil"/>
              <w:left w:val="nil"/>
              <w:bottom w:val="single" w:sz="4" w:space="0" w:color="auto"/>
              <w:right w:val="single" w:sz="4" w:space="0" w:color="auto"/>
            </w:tcBorders>
            <w:noWrap/>
            <w:vAlign w:val="center"/>
            <w:hideMark/>
          </w:tcPr>
          <w:p w14:paraId="6182770E" w14:textId="77777777" w:rsidR="003D02A4" w:rsidRPr="00455D9E" w:rsidRDefault="003D02A4">
            <w:pPr>
              <w:jc w:val="center"/>
              <w:rPr>
                <w:rFonts w:cs="Arial"/>
              </w:rPr>
            </w:pPr>
            <w:r w:rsidRPr="00455D9E">
              <w:rPr>
                <w:rFonts w:cs="Arial"/>
              </w:rPr>
              <w:t>576</w:t>
            </w:r>
          </w:p>
        </w:tc>
      </w:tr>
      <w:tr w:rsidR="003D02A4" w14:paraId="53AD6F67" w14:textId="77777777" w:rsidTr="003D02A4">
        <w:trPr>
          <w:trHeight w:val="300"/>
        </w:trPr>
        <w:tc>
          <w:tcPr>
            <w:tcW w:w="7125" w:type="dxa"/>
            <w:tcBorders>
              <w:top w:val="nil"/>
              <w:left w:val="single" w:sz="4" w:space="0" w:color="auto"/>
              <w:bottom w:val="single" w:sz="4" w:space="0" w:color="auto"/>
              <w:right w:val="single" w:sz="4" w:space="0" w:color="auto"/>
            </w:tcBorders>
            <w:noWrap/>
            <w:vAlign w:val="center"/>
            <w:hideMark/>
          </w:tcPr>
          <w:p w14:paraId="569A57CE" w14:textId="3C72C083" w:rsidR="003D02A4" w:rsidRPr="00455D9E" w:rsidRDefault="00862803">
            <w:pPr>
              <w:rPr>
                <w:rFonts w:cs="Arial"/>
              </w:rPr>
            </w:pPr>
            <w:r w:rsidRPr="00455D9E">
              <w:rPr>
                <w:rFonts w:cs="Arial"/>
              </w:rPr>
              <w:t>Program</w:t>
            </w:r>
            <w:r w:rsidR="003D02A4" w:rsidRPr="00455D9E">
              <w:rPr>
                <w:rFonts w:cs="Arial"/>
              </w:rPr>
              <w:t>/Finance Officers</w:t>
            </w:r>
            <w:r w:rsidR="00D82912">
              <w:rPr>
                <w:rFonts w:cs="Arial"/>
              </w:rPr>
              <w:t xml:space="preserve"> (1)</w:t>
            </w:r>
          </w:p>
        </w:tc>
        <w:tc>
          <w:tcPr>
            <w:tcW w:w="1440" w:type="dxa"/>
            <w:tcBorders>
              <w:top w:val="nil"/>
              <w:left w:val="nil"/>
              <w:bottom w:val="single" w:sz="4" w:space="0" w:color="auto"/>
              <w:right w:val="single" w:sz="4" w:space="0" w:color="auto"/>
            </w:tcBorders>
            <w:noWrap/>
            <w:vAlign w:val="center"/>
            <w:hideMark/>
          </w:tcPr>
          <w:p w14:paraId="7A27607C" w14:textId="77777777" w:rsidR="003D02A4" w:rsidRPr="00455D9E" w:rsidRDefault="003D02A4">
            <w:pPr>
              <w:jc w:val="center"/>
              <w:rPr>
                <w:rFonts w:cs="Arial"/>
              </w:rPr>
            </w:pPr>
            <w:r w:rsidRPr="00455D9E">
              <w:rPr>
                <w:rFonts w:cs="Arial"/>
              </w:rPr>
              <w:t>48</w:t>
            </w:r>
          </w:p>
        </w:tc>
      </w:tr>
      <w:tr w:rsidR="003D02A4" w14:paraId="0CF07FEE" w14:textId="77777777" w:rsidTr="003D02A4">
        <w:trPr>
          <w:trHeight w:val="300"/>
        </w:trPr>
        <w:tc>
          <w:tcPr>
            <w:tcW w:w="7125" w:type="dxa"/>
            <w:tcBorders>
              <w:top w:val="nil"/>
              <w:left w:val="single" w:sz="4" w:space="0" w:color="auto"/>
              <w:bottom w:val="single" w:sz="4" w:space="0" w:color="auto"/>
              <w:right w:val="single" w:sz="4" w:space="0" w:color="auto"/>
            </w:tcBorders>
            <w:noWrap/>
            <w:vAlign w:val="center"/>
            <w:hideMark/>
          </w:tcPr>
          <w:p w14:paraId="3F97B416" w14:textId="77777777" w:rsidR="003D02A4" w:rsidRPr="00455D9E" w:rsidRDefault="003D02A4">
            <w:pPr>
              <w:rPr>
                <w:rFonts w:cs="Arial"/>
              </w:rPr>
            </w:pPr>
            <w:r w:rsidRPr="00455D9E">
              <w:rPr>
                <w:rFonts w:cs="Arial"/>
              </w:rPr>
              <w:t>Consultants (national)</w:t>
            </w:r>
          </w:p>
        </w:tc>
        <w:tc>
          <w:tcPr>
            <w:tcW w:w="1440" w:type="dxa"/>
            <w:tcBorders>
              <w:top w:val="nil"/>
              <w:left w:val="nil"/>
              <w:bottom w:val="single" w:sz="4" w:space="0" w:color="auto"/>
              <w:right w:val="single" w:sz="4" w:space="0" w:color="auto"/>
            </w:tcBorders>
            <w:noWrap/>
            <w:vAlign w:val="center"/>
            <w:hideMark/>
          </w:tcPr>
          <w:p w14:paraId="39E47886" w14:textId="77777777" w:rsidR="003D02A4" w:rsidRPr="00455D9E" w:rsidRDefault="003D02A4">
            <w:pPr>
              <w:jc w:val="center"/>
              <w:rPr>
                <w:rFonts w:cs="Arial"/>
              </w:rPr>
            </w:pPr>
            <w:r w:rsidRPr="00455D9E">
              <w:rPr>
                <w:rFonts w:cs="Arial"/>
              </w:rPr>
              <w:t>20</w:t>
            </w:r>
          </w:p>
        </w:tc>
      </w:tr>
    </w:tbl>
    <w:p w14:paraId="0DAF7F7B" w14:textId="72132B4B" w:rsidR="00862803" w:rsidRPr="00455D9E" w:rsidRDefault="00862803" w:rsidP="00455D9E">
      <w:pPr>
        <w:rPr>
          <w:rFonts w:cs="Arial"/>
          <w:sz w:val="16"/>
          <w:szCs w:val="16"/>
        </w:rPr>
      </w:pPr>
      <w:r>
        <w:rPr>
          <w:rFonts w:cs="Arial"/>
          <w:sz w:val="16"/>
          <w:szCs w:val="16"/>
        </w:rPr>
        <w:t>*</w:t>
      </w:r>
      <w:r w:rsidR="003D02A4" w:rsidRPr="00455D9E">
        <w:rPr>
          <w:rFonts w:cs="Arial"/>
          <w:sz w:val="16"/>
          <w:szCs w:val="16"/>
        </w:rPr>
        <w:t>All positions marked with P</w:t>
      </w:r>
      <w:r w:rsidRPr="00455D9E">
        <w:rPr>
          <w:rFonts w:cs="Arial"/>
          <w:sz w:val="16"/>
          <w:szCs w:val="16"/>
        </w:rPr>
        <w:t>2, P3</w:t>
      </w:r>
      <w:r w:rsidR="00FF2499" w:rsidRPr="00632436">
        <w:rPr>
          <w:rFonts w:cs="Arial"/>
          <w:sz w:val="16"/>
          <w:szCs w:val="16"/>
        </w:rPr>
        <w:t>, P4</w:t>
      </w:r>
      <w:r w:rsidRPr="00455D9E">
        <w:rPr>
          <w:rFonts w:cs="Arial"/>
          <w:sz w:val="16"/>
          <w:szCs w:val="16"/>
        </w:rPr>
        <w:t xml:space="preserve"> or P5</w:t>
      </w:r>
      <w:r w:rsidR="003D02A4" w:rsidRPr="00455D9E">
        <w:rPr>
          <w:rFonts w:cs="Arial"/>
          <w:sz w:val="16"/>
          <w:szCs w:val="16"/>
        </w:rPr>
        <w:t xml:space="preserve"> are international positions</w:t>
      </w:r>
    </w:p>
    <w:p w14:paraId="7843BCCD" w14:textId="77777777" w:rsidR="00862803" w:rsidRDefault="00862803" w:rsidP="003D02A4">
      <w:pPr>
        <w:pStyle w:val="Body"/>
        <w:spacing w:after="0" w:line="240" w:lineRule="auto"/>
      </w:pPr>
    </w:p>
    <w:p w14:paraId="2004F5EC" w14:textId="13EEFAFC" w:rsidR="003D02A4" w:rsidRDefault="00862803" w:rsidP="00455D9E">
      <w:pPr>
        <w:pStyle w:val="Body"/>
      </w:pPr>
      <w:r>
        <w:t>Detailed job descriptions</w:t>
      </w:r>
      <w:r w:rsidR="003D02A4">
        <w:t xml:space="preserve"> of the proposed key professional R4D-SP staff are presented in this Annex.  Wh</w:t>
      </w:r>
      <w:r w:rsidR="00FE13B5">
        <w:t xml:space="preserve">ile the </w:t>
      </w:r>
      <w:r w:rsidR="003D02A4">
        <w:t xml:space="preserve">CTA reports officially to the </w:t>
      </w:r>
      <w:r>
        <w:t xml:space="preserve">implementing organisation </w:t>
      </w:r>
      <w:r w:rsidR="003D02A4">
        <w:t>Country Director for Indonesia and Timor-Leste</w:t>
      </w:r>
      <w:r>
        <w:t>,</w:t>
      </w:r>
      <w:r w:rsidR="003D02A4">
        <w:t xml:space="preserve"> all the other </w:t>
      </w:r>
      <w:r>
        <w:t>R4D-SP</w:t>
      </w:r>
      <w:r w:rsidR="003D02A4">
        <w:t xml:space="preserve"> Specialists</w:t>
      </w:r>
      <w:r>
        <w:t>,</w:t>
      </w:r>
      <w:r w:rsidR="003D02A4">
        <w:t xml:space="preserve"> with the exception of the Regional Coordinators</w:t>
      </w:r>
      <w:r>
        <w:t xml:space="preserve">, </w:t>
      </w:r>
      <w:r w:rsidR="003D02A4">
        <w:t xml:space="preserve">report to the CTA to whom they are accountable for their work. The Regional Coordinators are accountable for their work to the Senior Engineering Specialist. The </w:t>
      </w:r>
      <w:r>
        <w:t>head and regional o</w:t>
      </w:r>
      <w:r w:rsidR="003D02A4">
        <w:t>ffices</w:t>
      </w:r>
      <w:r>
        <w:t xml:space="preserve"> of the implementing organisation</w:t>
      </w:r>
      <w:r w:rsidR="003D02A4">
        <w:t xml:space="preserve"> </w:t>
      </w:r>
      <w:r>
        <w:t>(</w:t>
      </w:r>
      <w:r w:rsidR="003D02A4">
        <w:t>Timor-Leste, Jakarta, Bangkok and Geneva</w:t>
      </w:r>
      <w:r>
        <w:t>)</w:t>
      </w:r>
      <w:r w:rsidR="003D02A4">
        <w:t xml:space="preserve"> will provide administrative, procurement, finance and HR support, while the Decent Work Technical Support Specialists based at the Regional Office in Bangkok will provide t</w:t>
      </w:r>
      <w:r w:rsidR="0082769B">
        <w:t>echnical backstopping support.</w:t>
      </w:r>
    </w:p>
    <w:p w14:paraId="3AA7A74F" w14:textId="2705D1C6" w:rsidR="003D02A4" w:rsidRPr="00862803" w:rsidRDefault="003D02A4" w:rsidP="00862803">
      <w:pPr>
        <w:pStyle w:val="Body"/>
      </w:pPr>
      <w:r w:rsidRPr="00862803">
        <w:t>In line with R4D-SP</w:t>
      </w:r>
      <w:r w:rsidR="0082769B">
        <w:t>’s</w:t>
      </w:r>
      <w:r w:rsidRPr="00862803">
        <w:t xml:space="preserve"> immediate objective</w:t>
      </w:r>
      <w:r w:rsidR="0082769B">
        <w:t>s</w:t>
      </w:r>
      <w:r w:rsidRPr="00862803">
        <w:t xml:space="preserve"> and aligned with the GoTL’s policy on the use of TA, all the Specialists and the CTA will have responsibilities regarding capacity development, implementation support and the provision of technical advice in their field of expertise. Responsibilities of the Specialists regarding capacity development also </w:t>
      </w:r>
      <w:r w:rsidRPr="00862803">
        <w:lastRenderedPageBreak/>
        <w:t>include the planning and development/design</w:t>
      </w:r>
      <w:r w:rsidR="0082769B">
        <w:t xml:space="preserve"> of training modules and organis</w:t>
      </w:r>
      <w:r w:rsidRPr="00862803">
        <w:t>ing and conducting training in their fields of expertise, as well as the provision of on-the-job training, mentoring and coaching s</w:t>
      </w:r>
      <w:r w:rsidR="0082769B">
        <w:t>upport.</w:t>
      </w:r>
    </w:p>
    <w:p w14:paraId="0BCA3BED" w14:textId="521F6186" w:rsidR="003D02A4" w:rsidRPr="00862803" w:rsidRDefault="003D02A4" w:rsidP="00862803">
      <w:pPr>
        <w:pStyle w:val="Body"/>
      </w:pPr>
      <w:r w:rsidRPr="00862803">
        <w:t>Apart from the need to establish and maintain effective liaison and coordination with concerned external stakeholders, all Specialist</w:t>
      </w:r>
      <w:r w:rsidR="0082769B">
        <w:t>s</w:t>
      </w:r>
      <w:r w:rsidRPr="00862803">
        <w:t xml:space="preserve"> will have to liaise </w:t>
      </w:r>
      <w:r w:rsidR="00FE13B5">
        <w:t xml:space="preserve">with </w:t>
      </w:r>
      <w:r w:rsidRPr="00862803">
        <w:t xml:space="preserve">and coordinate closely within </w:t>
      </w:r>
      <w:r w:rsidR="0082769B">
        <w:t xml:space="preserve">R4D and </w:t>
      </w:r>
      <w:r w:rsidRPr="00862803">
        <w:t>R4D</w:t>
      </w:r>
      <w:r w:rsidR="0082769B">
        <w:t xml:space="preserve">-SP, i.e. with the </w:t>
      </w:r>
      <w:r w:rsidRPr="00862803">
        <w:t xml:space="preserve">various </w:t>
      </w:r>
      <w:r w:rsidR="0082769B">
        <w:t xml:space="preserve">R4D-SP </w:t>
      </w:r>
      <w:r w:rsidRPr="00862803">
        <w:t>Specialis</w:t>
      </w:r>
      <w:r w:rsidR="0082769B">
        <w:t xml:space="preserve">ts and with </w:t>
      </w:r>
      <w:r w:rsidRPr="00862803">
        <w:t xml:space="preserve">DRBFC counterpart staff. </w:t>
      </w:r>
    </w:p>
    <w:p w14:paraId="6869B243" w14:textId="26016066" w:rsidR="003D02A4" w:rsidRPr="00862803" w:rsidRDefault="003D02A4" w:rsidP="00862803">
      <w:pPr>
        <w:pStyle w:val="Body"/>
      </w:pPr>
      <w:r w:rsidRPr="00862803">
        <w:t xml:space="preserve">All the professional staff positions have a number of required skills and competencies in common. To avoid repetition in the description of these required skills and competencies, they are mentioned here below but not repeated under the </w:t>
      </w:r>
      <w:r w:rsidR="0082769B">
        <w:t>job descriptions</w:t>
      </w:r>
      <w:r w:rsidRPr="00862803">
        <w:t xml:space="preserve"> for the individual positions. Common required skills and competencies are: </w:t>
      </w:r>
    </w:p>
    <w:p w14:paraId="39E892E6" w14:textId="77777777" w:rsidR="003D02A4" w:rsidRDefault="003D02A4" w:rsidP="003D02A4">
      <w:pPr>
        <w:jc w:val="both"/>
        <w:rPr>
          <w:rFonts w:ascii="Times New Roman" w:hAnsi="Times New Roman"/>
          <w:sz w:val="8"/>
          <w:szCs w:val="8"/>
        </w:rPr>
      </w:pPr>
    </w:p>
    <w:p w14:paraId="2A58643D" w14:textId="77777777" w:rsidR="003D02A4" w:rsidRPr="0082769B" w:rsidRDefault="003D02A4" w:rsidP="003D02A4">
      <w:pPr>
        <w:numPr>
          <w:ilvl w:val="0"/>
          <w:numId w:val="32"/>
        </w:numPr>
        <w:jc w:val="both"/>
        <w:rPr>
          <w:lang w:val="en-GB"/>
        </w:rPr>
      </w:pPr>
      <w:r w:rsidRPr="0082769B">
        <w:rPr>
          <w:lang w:val="en-GB"/>
        </w:rPr>
        <w:t>Professional and personal endurance and commitment to complete complex assignments efficiently and effectively in a high demanding working environment;</w:t>
      </w:r>
    </w:p>
    <w:p w14:paraId="1C0A341B" w14:textId="77777777" w:rsidR="003D02A4" w:rsidRPr="0082769B" w:rsidRDefault="003D02A4" w:rsidP="003D02A4">
      <w:pPr>
        <w:numPr>
          <w:ilvl w:val="0"/>
          <w:numId w:val="32"/>
        </w:numPr>
        <w:jc w:val="both"/>
        <w:rPr>
          <w:lang w:val="en-GB"/>
        </w:rPr>
      </w:pPr>
      <w:r w:rsidRPr="0082769B">
        <w:rPr>
          <w:lang w:val="en-GB"/>
        </w:rPr>
        <w:t>Demonstrated ability to train, coach and mentor counterpart staff – within an individual, team and organisational context;</w:t>
      </w:r>
    </w:p>
    <w:p w14:paraId="4E7DAF46" w14:textId="254D5925" w:rsidR="003D02A4" w:rsidRPr="0082769B" w:rsidRDefault="003D02A4" w:rsidP="003D02A4">
      <w:pPr>
        <w:numPr>
          <w:ilvl w:val="0"/>
          <w:numId w:val="32"/>
        </w:numPr>
        <w:jc w:val="both"/>
        <w:rPr>
          <w:lang w:val="en-GB"/>
        </w:rPr>
      </w:pPr>
      <w:r w:rsidRPr="0082769B">
        <w:rPr>
          <w:lang w:val="en-GB"/>
        </w:rPr>
        <w:t xml:space="preserve">Proven ability </w:t>
      </w:r>
      <w:r w:rsidR="00E07C87">
        <w:rPr>
          <w:lang w:val="en-GB"/>
        </w:rPr>
        <w:t xml:space="preserve">to </w:t>
      </w:r>
      <w:r w:rsidRPr="0082769B">
        <w:rPr>
          <w:lang w:val="en-GB"/>
        </w:rPr>
        <w:t>work as a team player in large and diverse teams and to maintain a good balance between initiating activities and consulting, coordinating and liaising with stakeholders and other concerned parties;</w:t>
      </w:r>
    </w:p>
    <w:p w14:paraId="46B9E480" w14:textId="77777777" w:rsidR="003D02A4" w:rsidRPr="0082769B" w:rsidRDefault="003D02A4" w:rsidP="003D02A4">
      <w:pPr>
        <w:numPr>
          <w:ilvl w:val="0"/>
          <w:numId w:val="32"/>
        </w:numPr>
        <w:jc w:val="both"/>
        <w:rPr>
          <w:lang w:val="en-GB"/>
        </w:rPr>
      </w:pPr>
      <w:r w:rsidRPr="0082769B">
        <w:rPr>
          <w:lang w:val="en-GB"/>
        </w:rPr>
        <w:t>Demonstrated strong analytical and conceptual skills and the ability to prioritize assignments.</w:t>
      </w:r>
    </w:p>
    <w:p w14:paraId="647FD4B2" w14:textId="7548A3F1" w:rsidR="003D02A4" w:rsidRPr="0082769B" w:rsidRDefault="003D02A4" w:rsidP="003D02A4">
      <w:pPr>
        <w:numPr>
          <w:ilvl w:val="0"/>
          <w:numId w:val="32"/>
        </w:numPr>
        <w:jc w:val="both"/>
        <w:rPr>
          <w:lang w:val="en-GB"/>
        </w:rPr>
      </w:pPr>
      <w:r w:rsidRPr="0082769B">
        <w:rPr>
          <w:lang w:val="en-GB"/>
        </w:rPr>
        <w:t>Demonstrated excellent verbal and written communication skills</w:t>
      </w:r>
      <w:r w:rsidR="00E07C87">
        <w:rPr>
          <w:lang w:val="en-GB"/>
        </w:rPr>
        <w:t>.</w:t>
      </w:r>
    </w:p>
    <w:p w14:paraId="170F9479" w14:textId="14A07F75" w:rsidR="003D02A4" w:rsidRPr="0082769B" w:rsidRDefault="003D02A4" w:rsidP="003D02A4">
      <w:pPr>
        <w:pStyle w:val="Bullet"/>
        <w:numPr>
          <w:ilvl w:val="0"/>
          <w:numId w:val="32"/>
        </w:numPr>
        <w:spacing w:before="0" w:after="0" w:line="240" w:lineRule="auto"/>
        <w:rPr>
          <w:rFonts w:asciiTheme="minorHAnsi" w:hAnsiTheme="minorHAnsi"/>
          <w:sz w:val="22"/>
          <w:szCs w:val="22"/>
          <w:lang w:eastAsia="en-US"/>
        </w:rPr>
      </w:pPr>
      <w:r w:rsidRPr="0082769B">
        <w:rPr>
          <w:rFonts w:asciiTheme="minorHAnsi" w:hAnsiTheme="minorHAnsi"/>
          <w:sz w:val="22"/>
          <w:szCs w:val="22"/>
          <w:lang w:eastAsia="en-US"/>
        </w:rPr>
        <w:t>Excellent interpersonal and cross-cultural skills and gender sensitiveness</w:t>
      </w:r>
      <w:r w:rsidR="00E07C87">
        <w:rPr>
          <w:rFonts w:asciiTheme="minorHAnsi" w:hAnsiTheme="minorHAnsi"/>
          <w:sz w:val="22"/>
          <w:szCs w:val="22"/>
          <w:lang w:eastAsia="en-US"/>
        </w:rPr>
        <w:t>.</w:t>
      </w:r>
    </w:p>
    <w:p w14:paraId="4BBF9756" w14:textId="77777777" w:rsidR="003D02A4" w:rsidRPr="0082769B" w:rsidRDefault="003D02A4" w:rsidP="003D02A4">
      <w:pPr>
        <w:numPr>
          <w:ilvl w:val="0"/>
          <w:numId w:val="32"/>
        </w:numPr>
        <w:jc w:val="both"/>
        <w:rPr>
          <w:lang w:val="en-GB"/>
        </w:rPr>
      </w:pPr>
      <w:r w:rsidRPr="0082769B">
        <w:rPr>
          <w:lang w:val="en-GB"/>
        </w:rPr>
        <w:t>Good computing skills, at least in MS Word, MS Excel and MS PowerPoint.</w:t>
      </w:r>
    </w:p>
    <w:p w14:paraId="101D8C9F" w14:textId="7377AF49" w:rsidR="003D02A4" w:rsidRPr="0082769B" w:rsidRDefault="003D02A4" w:rsidP="0082769B">
      <w:pPr>
        <w:numPr>
          <w:ilvl w:val="0"/>
          <w:numId w:val="32"/>
        </w:numPr>
        <w:spacing w:after="120"/>
        <w:ind w:left="346"/>
        <w:jc w:val="both"/>
        <w:rPr>
          <w:lang w:val="en-GB"/>
        </w:rPr>
      </w:pPr>
      <w:r w:rsidRPr="0082769B">
        <w:rPr>
          <w:lang w:val="en-GB"/>
        </w:rPr>
        <w:t>Excellent command of English. The ability to speak one of the local languages (Tetun, Portug</w:t>
      </w:r>
      <w:r w:rsidR="0082769B">
        <w:rPr>
          <w:lang w:val="en-GB"/>
        </w:rPr>
        <w:t>u</w:t>
      </w:r>
      <w:r w:rsidRPr="0082769B">
        <w:rPr>
          <w:lang w:val="en-GB"/>
        </w:rPr>
        <w:t>ese and/or Bahasa Indonesia) is considered an asset for international positions. Incumbents for international positions have to be willing to learn one of the local languages. For national ILO Specialists, the incumbents are required to be fluent in the prevailing local language/dialect spoken in the area where they will be working).</w:t>
      </w:r>
    </w:p>
    <w:p w14:paraId="58A86316" w14:textId="3283661D" w:rsidR="003D02A4" w:rsidRPr="0082769B" w:rsidRDefault="003D02A4" w:rsidP="0082769B">
      <w:pPr>
        <w:pStyle w:val="Body"/>
      </w:pPr>
      <w:r w:rsidRPr="0082769B">
        <w:t>R4D</w:t>
      </w:r>
      <w:r w:rsidR="0082769B">
        <w:t>-SP</w:t>
      </w:r>
      <w:r w:rsidRPr="0082769B">
        <w:t xml:space="preserve"> will provide equal opportunities for </w:t>
      </w:r>
      <w:r w:rsidR="00E07C87">
        <w:t>the employment of women and men</w:t>
      </w:r>
      <w:r w:rsidRPr="0082769B">
        <w:t xml:space="preserve"> </w:t>
      </w:r>
      <w:r w:rsidR="00E07C87">
        <w:t>and</w:t>
      </w:r>
      <w:r w:rsidRPr="0082769B">
        <w:t xml:space="preserve"> people with a disability as program staff</w:t>
      </w:r>
      <w:r w:rsidR="00E07C87">
        <w:t>.</w:t>
      </w:r>
      <w:r w:rsidRPr="0082769B">
        <w:t xml:space="preserve"> R4D</w:t>
      </w:r>
      <w:r w:rsidR="0082769B">
        <w:t>-SP</w:t>
      </w:r>
      <w:r w:rsidRPr="0082769B">
        <w:t xml:space="preserve"> will encourage the same approach by DRBFC. </w:t>
      </w:r>
    </w:p>
    <w:p w14:paraId="1498198C" w14:textId="1C4091E2" w:rsidR="0082769B" w:rsidRDefault="003D02A4" w:rsidP="00455D9E">
      <w:pPr>
        <w:pStyle w:val="Body"/>
        <w:rPr>
          <w:rFonts w:cs="Arial"/>
          <w:b/>
        </w:rPr>
      </w:pPr>
      <w:r w:rsidRPr="0082769B">
        <w:t>As all of the key R4D</w:t>
      </w:r>
      <w:r w:rsidR="0082769B">
        <w:t>-SP</w:t>
      </w:r>
      <w:r w:rsidRPr="0082769B">
        <w:t xml:space="preserve"> Specialists and Advisors will be involved in capacity development activities, it is important that these specialists and advisors have the necessary capacity development skills. Equally important is to ensure that the R4D</w:t>
      </w:r>
      <w:r w:rsidR="00935683" w:rsidRPr="0082769B">
        <w:t>-SP</w:t>
      </w:r>
      <w:r w:rsidRPr="0082769B">
        <w:t xml:space="preserve"> Specialists and the DRBFC counterpart staff </w:t>
      </w:r>
      <w:r w:rsidR="0082769B">
        <w:t>are</w:t>
      </w:r>
      <w:r w:rsidRPr="0082769B">
        <w:t xml:space="preserve"> well aware of gender and other social </w:t>
      </w:r>
      <w:r w:rsidR="00935683" w:rsidRPr="0082769B">
        <w:t xml:space="preserve">protection and </w:t>
      </w:r>
      <w:r w:rsidRPr="0082769B">
        <w:t>safeguards issues. R4D</w:t>
      </w:r>
      <w:r w:rsidR="0082769B">
        <w:t>-SP</w:t>
      </w:r>
      <w:r w:rsidRPr="0082769B">
        <w:t xml:space="preserve"> will provide the opportunity – as required – to improve capacity development skills and provide training on social</w:t>
      </w:r>
      <w:r w:rsidR="00935683" w:rsidRPr="0082769B">
        <w:t xml:space="preserve"> protection and</w:t>
      </w:r>
      <w:r w:rsidRPr="0082769B">
        <w:t xml:space="preserve"> safeguards issues for </w:t>
      </w:r>
      <w:r w:rsidR="0082769B">
        <w:t>all</w:t>
      </w:r>
      <w:r w:rsidRPr="0082769B">
        <w:t xml:space="preserve"> R4D</w:t>
      </w:r>
      <w:r w:rsidR="00935683" w:rsidRPr="0082769B">
        <w:t>-SP</w:t>
      </w:r>
      <w:r w:rsidRPr="0082769B">
        <w:t xml:space="preserve"> staff and DRBFC counterpart staff who are expected to be engaged during later stages of the implementation of </w:t>
      </w:r>
      <w:r w:rsidR="0082769B">
        <w:t xml:space="preserve">the program </w:t>
      </w:r>
      <w:r w:rsidRPr="0082769B">
        <w:t>to become involved in in-house capacity development and/or the implementation of the Social Management Framework.</w:t>
      </w:r>
      <w:r w:rsidR="0082769B">
        <w:rPr>
          <w:rFonts w:cs="Arial"/>
          <w:b/>
        </w:rPr>
        <w:br w:type="page"/>
      </w:r>
    </w:p>
    <w:p w14:paraId="72992FC2" w14:textId="71B285EC" w:rsidR="003D02A4" w:rsidRDefault="003D02A4" w:rsidP="003D02A4">
      <w:pPr>
        <w:rPr>
          <w:rFonts w:cs="Arial"/>
          <w:b/>
        </w:rPr>
      </w:pPr>
      <w:r>
        <w:rPr>
          <w:rFonts w:cs="Arial"/>
          <w:b/>
        </w:rPr>
        <w:lastRenderedPageBreak/>
        <w:t>Chief Technical Advisor (P5) 48wm</w:t>
      </w:r>
    </w:p>
    <w:p w14:paraId="79CA1AA9" w14:textId="29A0638F" w:rsidR="003D02A4" w:rsidRDefault="003D02A4" w:rsidP="00455D9E">
      <w:pPr>
        <w:pStyle w:val="Body"/>
      </w:pPr>
      <w:r>
        <w:t xml:space="preserve">The Chief Technical Advisor will be responsible for the overall management and technical implementation of the program, and will be leading the R4D-SP team. The Chief Technical Advisor will report directly to the </w:t>
      </w:r>
      <w:r w:rsidR="00F92FAE">
        <w:t>implementing organisation</w:t>
      </w:r>
      <w:r>
        <w:t xml:space="preserve"> Country Director for Indonesia and Timor-Leste. </w:t>
      </w:r>
      <w:r w:rsidR="00F92FAE">
        <w:t>S</w:t>
      </w:r>
      <w:r>
        <w:t>/he will work in close collaboration with the Directorate of Roads, Bridges and Flood Control (DFRBC) of the Ministry of Public Works Transport and Communication (MPWTC). The Chief Technical Adviser shall work closely with the Minister of Public Works</w:t>
      </w:r>
      <w:r w:rsidR="00F92FAE">
        <w:t>,</w:t>
      </w:r>
      <w:r>
        <w:t xml:space="preserve"> Transport and Communications the Director General for Public Works, the Director General for Corporate Services and management</w:t>
      </w:r>
      <w:r w:rsidR="00F92FAE">
        <w:t xml:space="preserve"> at the Australian Embassy in Dili.</w:t>
      </w:r>
    </w:p>
    <w:p w14:paraId="596DC8E4" w14:textId="77777777" w:rsidR="003D02A4" w:rsidRPr="00455D9E" w:rsidRDefault="003D02A4" w:rsidP="003D02A4">
      <w:pPr>
        <w:contextualSpacing/>
        <w:rPr>
          <w:rFonts w:cs="Arial"/>
          <w:b/>
        </w:rPr>
      </w:pPr>
      <w:r w:rsidRPr="00455D9E">
        <w:rPr>
          <w:rFonts w:cs="Arial"/>
          <w:b/>
        </w:rPr>
        <w:t>General duties</w:t>
      </w:r>
    </w:p>
    <w:p w14:paraId="63C0CAA3" w14:textId="30974EAD" w:rsidR="003D02A4" w:rsidRPr="00455D9E" w:rsidRDefault="003D02A4" w:rsidP="00455D9E">
      <w:pPr>
        <w:numPr>
          <w:ilvl w:val="0"/>
          <w:numId w:val="32"/>
        </w:numPr>
        <w:jc w:val="both"/>
        <w:rPr>
          <w:lang w:val="en-GB"/>
        </w:rPr>
      </w:pPr>
      <w:r w:rsidRPr="00455D9E">
        <w:rPr>
          <w:lang w:val="en-GB"/>
        </w:rPr>
        <w:t xml:space="preserve">The development of effective working relations with the </w:t>
      </w:r>
      <w:r w:rsidR="00F92FAE">
        <w:rPr>
          <w:lang w:val="en-GB"/>
        </w:rPr>
        <w:t>varying</w:t>
      </w:r>
      <w:r w:rsidRPr="00455D9E">
        <w:rPr>
          <w:lang w:val="en-GB"/>
        </w:rPr>
        <w:t xml:space="preserve"> stakeholders.</w:t>
      </w:r>
    </w:p>
    <w:p w14:paraId="762ABA0F" w14:textId="4EF54B4D" w:rsidR="003D02A4" w:rsidRPr="00455D9E" w:rsidRDefault="003D02A4" w:rsidP="00455D9E">
      <w:pPr>
        <w:numPr>
          <w:ilvl w:val="0"/>
          <w:numId w:val="32"/>
        </w:numPr>
        <w:jc w:val="both"/>
        <w:rPr>
          <w:lang w:val="en-GB"/>
        </w:rPr>
      </w:pPr>
      <w:r w:rsidRPr="00455D9E">
        <w:rPr>
          <w:lang w:val="en-GB"/>
        </w:rPr>
        <w:t>Dissemination of information</w:t>
      </w:r>
      <w:r w:rsidR="00F92FAE" w:rsidRPr="00F92FAE">
        <w:rPr>
          <w:lang w:val="en-GB"/>
        </w:rPr>
        <w:t xml:space="preserve"> and advocacy about the program</w:t>
      </w:r>
      <w:r w:rsidR="00F92FAE">
        <w:rPr>
          <w:lang w:val="en-GB"/>
        </w:rPr>
        <w:t>.</w:t>
      </w:r>
    </w:p>
    <w:p w14:paraId="6030D266" w14:textId="28D5FB22" w:rsidR="003D02A4" w:rsidRPr="00455D9E" w:rsidRDefault="003D02A4" w:rsidP="00455D9E">
      <w:pPr>
        <w:numPr>
          <w:ilvl w:val="0"/>
          <w:numId w:val="32"/>
        </w:numPr>
        <w:jc w:val="both"/>
        <w:rPr>
          <w:lang w:val="en-GB"/>
        </w:rPr>
      </w:pPr>
      <w:r w:rsidRPr="00455D9E">
        <w:rPr>
          <w:lang w:val="en-GB"/>
        </w:rPr>
        <w:t>Representation at donor meetings and international, regional and national seminars/conferences.</w:t>
      </w:r>
    </w:p>
    <w:p w14:paraId="4C04841F" w14:textId="74A0B22D" w:rsidR="003D02A4" w:rsidRPr="00455D9E" w:rsidRDefault="003D02A4" w:rsidP="00455D9E">
      <w:pPr>
        <w:numPr>
          <w:ilvl w:val="0"/>
          <w:numId w:val="32"/>
        </w:numPr>
        <w:jc w:val="both"/>
        <w:rPr>
          <w:lang w:val="en-GB"/>
        </w:rPr>
      </w:pPr>
      <w:r w:rsidRPr="00455D9E">
        <w:rPr>
          <w:lang w:val="en-GB"/>
        </w:rPr>
        <w:t>Overall responsibility for the application of all social</w:t>
      </w:r>
      <w:r w:rsidR="00935683" w:rsidRPr="00455D9E">
        <w:rPr>
          <w:lang w:val="en-GB"/>
        </w:rPr>
        <w:t xml:space="preserve"> protection</w:t>
      </w:r>
      <w:r w:rsidR="00F92FAE">
        <w:rPr>
          <w:lang w:val="en-GB"/>
        </w:rPr>
        <w:t xml:space="preserve"> and safeguards </w:t>
      </w:r>
      <w:r w:rsidRPr="00455D9E">
        <w:rPr>
          <w:lang w:val="en-GB"/>
        </w:rPr>
        <w:t>and environmental safeguards.</w:t>
      </w:r>
    </w:p>
    <w:p w14:paraId="644D76C5" w14:textId="49F41C09" w:rsidR="003D02A4" w:rsidRPr="00455D9E" w:rsidRDefault="003D02A4" w:rsidP="00455D9E">
      <w:pPr>
        <w:numPr>
          <w:ilvl w:val="0"/>
          <w:numId w:val="32"/>
        </w:numPr>
        <w:jc w:val="both"/>
        <w:rPr>
          <w:lang w:val="en-GB"/>
        </w:rPr>
      </w:pPr>
      <w:r w:rsidRPr="00455D9E">
        <w:rPr>
          <w:lang w:val="en-GB"/>
        </w:rPr>
        <w:t>Partic</w:t>
      </w:r>
      <w:r w:rsidR="00F92FAE" w:rsidRPr="00F92FAE">
        <w:rPr>
          <w:lang w:val="en-GB"/>
        </w:rPr>
        <w:t xml:space="preserve">ipate in internal and external </w:t>
      </w:r>
      <w:r w:rsidR="00F92FAE">
        <w:rPr>
          <w:lang w:val="en-GB"/>
        </w:rPr>
        <w:t>p</w:t>
      </w:r>
      <w:r w:rsidRPr="00455D9E">
        <w:rPr>
          <w:lang w:val="en-GB"/>
        </w:rPr>
        <w:t>roject reviews, meetings of steering committees, donor meetings, evaluations and monitoring missions, as and when required.</w:t>
      </w:r>
    </w:p>
    <w:p w14:paraId="0AD257C9" w14:textId="77777777" w:rsidR="003D02A4" w:rsidRDefault="003D02A4" w:rsidP="003D02A4">
      <w:pPr>
        <w:contextualSpacing/>
        <w:rPr>
          <w:rFonts w:cs="Arial"/>
        </w:rPr>
      </w:pPr>
    </w:p>
    <w:p w14:paraId="427E62EE" w14:textId="77777777" w:rsidR="003D02A4" w:rsidRPr="00455D9E" w:rsidRDefault="003D02A4" w:rsidP="003D02A4">
      <w:pPr>
        <w:contextualSpacing/>
        <w:rPr>
          <w:rFonts w:cs="Arial"/>
          <w:b/>
        </w:rPr>
      </w:pPr>
      <w:r w:rsidRPr="00455D9E">
        <w:rPr>
          <w:rFonts w:cs="Arial"/>
          <w:b/>
        </w:rPr>
        <w:t>Technical duties</w:t>
      </w:r>
    </w:p>
    <w:p w14:paraId="05A6250C" w14:textId="77ADF0D7" w:rsidR="003D02A4" w:rsidRPr="00455D9E" w:rsidRDefault="003D02A4" w:rsidP="00455D9E">
      <w:pPr>
        <w:numPr>
          <w:ilvl w:val="0"/>
          <w:numId w:val="32"/>
        </w:numPr>
        <w:jc w:val="both"/>
        <w:rPr>
          <w:lang w:val="en-GB"/>
        </w:rPr>
      </w:pPr>
      <w:r w:rsidRPr="00455D9E">
        <w:rPr>
          <w:lang w:val="en-GB"/>
        </w:rPr>
        <w:t>Provide support to enhance standardi</w:t>
      </w:r>
      <w:r w:rsidR="00F92FAE">
        <w:rPr>
          <w:lang w:val="en-GB"/>
        </w:rPr>
        <w:t>s</w:t>
      </w:r>
      <w:r w:rsidRPr="00455D9E">
        <w:rPr>
          <w:lang w:val="en-GB"/>
        </w:rPr>
        <w:t>ed documents, systems and procedures for rural roads management</w:t>
      </w:r>
      <w:r w:rsidR="00F92FAE">
        <w:rPr>
          <w:lang w:val="en-GB"/>
        </w:rPr>
        <w:t>.</w:t>
      </w:r>
    </w:p>
    <w:p w14:paraId="51E7F601" w14:textId="303E278E" w:rsidR="003D02A4" w:rsidRPr="00455D9E" w:rsidRDefault="003D02A4" w:rsidP="00455D9E">
      <w:pPr>
        <w:numPr>
          <w:ilvl w:val="0"/>
          <w:numId w:val="32"/>
        </w:numPr>
        <w:jc w:val="both"/>
        <w:rPr>
          <w:lang w:val="en-GB"/>
        </w:rPr>
      </w:pPr>
      <w:r w:rsidRPr="00455D9E">
        <w:rPr>
          <w:lang w:val="en-GB"/>
        </w:rPr>
        <w:t xml:space="preserve">Provide oversight support and direction to capacity development/on-the-job training and mentoring of R4D-SP, MPWTC and Municipal staff </w:t>
      </w:r>
      <w:r w:rsidR="00F92FAE">
        <w:rPr>
          <w:lang w:val="en-GB"/>
        </w:rPr>
        <w:t xml:space="preserve">with responsibility for </w:t>
      </w:r>
      <w:r w:rsidRPr="00455D9E">
        <w:rPr>
          <w:lang w:val="en-GB"/>
        </w:rPr>
        <w:t>rural roads.</w:t>
      </w:r>
    </w:p>
    <w:p w14:paraId="4AD56A7D" w14:textId="0BD7AC34" w:rsidR="003D02A4" w:rsidRPr="00455D9E" w:rsidRDefault="003D02A4" w:rsidP="00455D9E">
      <w:pPr>
        <w:numPr>
          <w:ilvl w:val="0"/>
          <w:numId w:val="32"/>
        </w:numPr>
        <w:jc w:val="both"/>
        <w:rPr>
          <w:lang w:val="en-GB"/>
        </w:rPr>
      </w:pPr>
      <w:r w:rsidRPr="00455D9E">
        <w:rPr>
          <w:lang w:val="en-GB"/>
        </w:rPr>
        <w:t xml:space="preserve">Participate in training, seminars and workshops as </w:t>
      </w:r>
      <w:r w:rsidR="00F92FAE">
        <w:rPr>
          <w:lang w:val="en-GB"/>
        </w:rPr>
        <w:t xml:space="preserve">a </w:t>
      </w:r>
      <w:r w:rsidRPr="00455D9E">
        <w:rPr>
          <w:lang w:val="en-GB"/>
        </w:rPr>
        <w:t>resource person</w:t>
      </w:r>
      <w:r w:rsidR="00F92FAE">
        <w:rPr>
          <w:lang w:val="en-GB"/>
        </w:rPr>
        <w:t>.</w:t>
      </w:r>
    </w:p>
    <w:p w14:paraId="78632D5A" w14:textId="6E85C30F" w:rsidR="003D02A4" w:rsidRPr="00455D9E" w:rsidRDefault="00F92FAE" w:rsidP="00455D9E">
      <w:pPr>
        <w:numPr>
          <w:ilvl w:val="0"/>
          <w:numId w:val="32"/>
        </w:numPr>
        <w:jc w:val="both"/>
        <w:rPr>
          <w:lang w:val="en-GB"/>
        </w:rPr>
      </w:pPr>
      <w:r>
        <w:rPr>
          <w:lang w:val="en-GB"/>
        </w:rPr>
        <w:t>P</w:t>
      </w:r>
      <w:r w:rsidR="003D02A4" w:rsidRPr="00455D9E">
        <w:rPr>
          <w:lang w:val="en-GB"/>
        </w:rPr>
        <w:t>reparation and submi</w:t>
      </w:r>
      <w:r>
        <w:rPr>
          <w:lang w:val="en-GB"/>
        </w:rPr>
        <w:t>t</w:t>
      </w:r>
      <w:r w:rsidR="003D02A4" w:rsidRPr="00455D9E">
        <w:rPr>
          <w:lang w:val="en-GB"/>
        </w:rPr>
        <w:t xml:space="preserve"> progress reports and other technical reports.</w:t>
      </w:r>
    </w:p>
    <w:p w14:paraId="0FCFBDC6" w14:textId="691FF02F" w:rsidR="003D02A4" w:rsidRPr="00455D9E" w:rsidRDefault="003D02A4" w:rsidP="00455D9E">
      <w:pPr>
        <w:numPr>
          <w:ilvl w:val="0"/>
          <w:numId w:val="32"/>
        </w:numPr>
        <w:jc w:val="both"/>
        <w:rPr>
          <w:lang w:val="en-GB"/>
        </w:rPr>
      </w:pPr>
      <w:r w:rsidRPr="00455D9E">
        <w:rPr>
          <w:lang w:val="en-GB"/>
        </w:rPr>
        <w:t>Provide technical inputs to R4D</w:t>
      </w:r>
      <w:r w:rsidR="00F92FAE">
        <w:rPr>
          <w:lang w:val="en-GB"/>
        </w:rPr>
        <w:t xml:space="preserve"> and R4D-SP</w:t>
      </w:r>
      <w:r w:rsidRPr="00455D9E">
        <w:rPr>
          <w:lang w:val="en-GB"/>
        </w:rPr>
        <w:t xml:space="preserve"> documents and</w:t>
      </w:r>
      <w:r w:rsidR="009D6A26" w:rsidRPr="009D6A26">
        <w:rPr>
          <w:lang w:val="en-GB"/>
        </w:rPr>
        <w:t xml:space="preserve"> provide policy advice</w:t>
      </w:r>
      <w:r w:rsidR="00F92FAE">
        <w:rPr>
          <w:lang w:val="en-GB"/>
        </w:rPr>
        <w:t>.</w:t>
      </w:r>
    </w:p>
    <w:p w14:paraId="2FB013F2" w14:textId="4683FD50" w:rsidR="003D02A4" w:rsidRPr="00455D9E" w:rsidRDefault="003D02A4" w:rsidP="00455D9E">
      <w:pPr>
        <w:numPr>
          <w:ilvl w:val="0"/>
          <w:numId w:val="32"/>
        </w:numPr>
        <w:jc w:val="both"/>
        <w:rPr>
          <w:lang w:val="en-GB"/>
        </w:rPr>
      </w:pPr>
      <w:r w:rsidRPr="00455D9E">
        <w:rPr>
          <w:lang w:val="en-GB"/>
        </w:rPr>
        <w:t xml:space="preserve">Participate in </w:t>
      </w:r>
      <w:r w:rsidR="00F92FAE">
        <w:rPr>
          <w:lang w:val="en-GB"/>
        </w:rPr>
        <w:t xml:space="preserve">monitoring </w:t>
      </w:r>
      <w:r w:rsidRPr="00455D9E">
        <w:rPr>
          <w:lang w:val="en-GB"/>
        </w:rPr>
        <w:t xml:space="preserve">review and evaluation missions, conduct seminars, workshops and technical meetings, and provide inputs </w:t>
      </w:r>
      <w:r w:rsidR="00F92FAE">
        <w:rPr>
          <w:lang w:val="en-GB"/>
        </w:rPr>
        <w:t xml:space="preserve">to </w:t>
      </w:r>
      <w:r w:rsidRPr="00455D9E">
        <w:rPr>
          <w:lang w:val="en-GB"/>
        </w:rPr>
        <w:t>manuals and training guidelines</w:t>
      </w:r>
      <w:r w:rsidR="00F92FAE">
        <w:rPr>
          <w:lang w:val="en-GB"/>
        </w:rPr>
        <w:t>.</w:t>
      </w:r>
    </w:p>
    <w:p w14:paraId="10F9FB8A" w14:textId="588E6C31" w:rsidR="003D02A4" w:rsidRPr="00455D9E" w:rsidRDefault="003D02A4" w:rsidP="00455D9E">
      <w:pPr>
        <w:numPr>
          <w:ilvl w:val="0"/>
          <w:numId w:val="32"/>
        </w:numPr>
        <w:jc w:val="both"/>
        <w:rPr>
          <w:lang w:val="en-GB"/>
        </w:rPr>
      </w:pPr>
      <w:r w:rsidRPr="00455D9E">
        <w:rPr>
          <w:lang w:val="en-GB"/>
        </w:rPr>
        <w:t>Evaluate the efficiency and effectiveness of the project activities</w:t>
      </w:r>
      <w:r w:rsidR="00F92FAE">
        <w:rPr>
          <w:lang w:val="en-GB"/>
        </w:rPr>
        <w:t>.</w:t>
      </w:r>
    </w:p>
    <w:p w14:paraId="6133A1B1" w14:textId="2FFC6B6B" w:rsidR="003D02A4" w:rsidRPr="00455D9E" w:rsidRDefault="003D02A4" w:rsidP="00455D9E">
      <w:pPr>
        <w:numPr>
          <w:ilvl w:val="0"/>
          <w:numId w:val="32"/>
        </w:numPr>
        <w:jc w:val="both"/>
        <w:rPr>
          <w:lang w:val="en-GB"/>
        </w:rPr>
      </w:pPr>
      <w:r w:rsidRPr="00455D9E">
        <w:rPr>
          <w:lang w:val="en-GB"/>
        </w:rPr>
        <w:t>Report on R4D</w:t>
      </w:r>
      <w:r w:rsidR="00F92FAE">
        <w:rPr>
          <w:lang w:val="en-GB"/>
        </w:rPr>
        <w:t>-SP and R4D</w:t>
      </w:r>
      <w:r w:rsidRPr="00455D9E">
        <w:rPr>
          <w:lang w:val="en-GB"/>
        </w:rPr>
        <w:t>’s progress, constraints and achievements.</w:t>
      </w:r>
    </w:p>
    <w:p w14:paraId="14CEE4DC" w14:textId="40228C63" w:rsidR="003D02A4" w:rsidRDefault="003D02A4" w:rsidP="003D02A4">
      <w:pPr>
        <w:contextualSpacing/>
        <w:rPr>
          <w:rFonts w:cs="Arial"/>
        </w:rPr>
      </w:pPr>
    </w:p>
    <w:p w14:paraId="602E926E" w14:textId="77777777" w:rsidR="003D02A4" w:rsidRPr="00455D9E" w:rsidRDefault="003D02A4" w:rsidP="003D02A4">
      <w:pPr>
        <w:contextualSpacing/>
        <w:rPr>
          <w:rFonts w:cs="Arial"/>
          <w:b/>
        </w:rPr>
      </w:pPr>
      <w:r w:rsidRPr="00455D9E">
        <w:rPr>
          <w:rFonts w:cs="Arial"/>
          <w:b/>
        </w:rPr>
        <w:t>Managerial duties</w:t>
      </w:r>
    </w:p>
    <w:p w14:paraId="75B45CE0" w14:textId="77777777" w:rsidR="003D02A4" w:rsidRPr="00455D9E" w:rsidRDefault="003D02A4" w:rsidP="008C7307">
      <w:pPr>
        <w:numPr>
          <w:ilvl w:val="0"/>
          <w:numId w:val="32"/>
        </w:numPr>
        <w:jc w:val="both"/>
        <w:rPr>
          <w:lang w:val="en-GB"/>
        </w:rPr>
      </w:pPr>
      <w:r w:rsidRPr="00455D9E">
        <w:rPr>
          <w:lang w:val="en-GB"/>
        </w:rPr>
        <w:t>Prepare terms of references for staff and consultants and actively participate and assist in recruitment activities and supervise/guide/assess their work.</w:t>
      </w:r>
    </w:p>
    <w:p w14:paraId="235BF231" w14:textId="091EE5FB" w:rsidR="003D02A4" w:rsidRPr="00455D9E" w:rsidRDefault="003D02A4" w:rsidP="008C7307">
      <w:pPr>
        <w:numPr>
          <w:ilvl w:val="0"/>
          <w:numId w:val="32"/>
        </w:numPr>
        <w:jc w:val="both"/>
        <w:rPr>
          <w:lang w:val="en-GB"/>
        </w:rPr>
      </w:pPr>
      <w:r w:rsidRPr="00455D9E">
        <w:rPr>
          <w:lang w:val="en-GB"/>
        </w:rPr>
        <w:t>Establishment, management and internal/external coordination</w:t>
      </w:r>
      <w:r w:rsidR="00F92FAE">
        <w:rPr>
          <w:lang w:val="en-GB"/>
        </w:rPr>
        <w:t>.</w:t>
      </w:r>
    </w:p>
    <w:p w14:paraId="1966FC2C" w14:textId="6470D5EE" w:rsidR="003D02A4" w:rsidRPr="00455D9E" w:rsidRDefault="003D02A4" w:rsidP="008C7307">
      <w:pPr>
        <w:numPr>
          <w:ilvl w:val="0"/>
          <w:numId w:val="32"/>
        </w:numPr>
        <w:jc w:val="both"/>
        <w:rPr>
          <w:lang w:val="en-GB"/>
        </w:rPr>
      </w:pPr>
      <w:r w:rsidRPr="00455D9E">
        <w:rPr>
          <w:lang w:val="en-GB"/>
        </w:rPr>
        <w:t>Ensure the timely</w:t>
      </w:r>
      <w:r w:rsidR="00F92FAE" w:rsidRPr="00F92FAE">
        <w:rPr>
          <w:lang w:val="en-GB"/>
        </w:rPr>
        <w:t xml:space="preserve"> availability and optimal utili</w:t>
      </w:r>
      <w:r w:rsidR="00F92FAE">
        <w:rPr>
          <w:lang w:val="en-GB"/>
        </w:rPr>
        <w:t>s</w:t>
      </w:r>
      <w:r w:rsidRPr="00455D9E">
        <w:rPr>
          <w:lang w:val="en-GB"/>
        </w:rPr>
        <w:t>ation of project resources and inputs (financial, personnel, materials, vehicles and equipment)</w:t>
      </w:r>
      <w:r w:rsidR="00F92FAE">
        <w:rPr>
          <w:lang w:val="en-GB"/>
        </w:rPr>
        <w:t>.</w:t>
      </w:r>
    </w:p>
    <w:p w14:paraId="1EE4EA92" w14:textId="77777777" w:rsidR="003D02A4" w:rsidRDefault="003D02A4" w:rsidP="003D02A4">
      <w:pPr>
        <w:contextualSpacing/>
        <w:jc w:val="both"/>
        <w:rPr>
          <w:rFonts w:cs="Arial"/>
        </w:rPr>
      </w:pPr>
    </w:p>
    <w:p w14:paraId="5FE0DCF3" w14:textId="77777777" w:rsidR="00396AB5" w:rsidRDefault="00396AB5">
      <w:pPr>
        <w:rPr>
          <w:rFonts w:cs="Arial"/>
          <w:b/>
        </w:rPr>
      </w:pPr>
      <w:r>
        <w:rPr>
          <w:rFonts w:cs="Arial"/>
          <w:b/>
        </w:rPr>
        <w:br w:type="page"/>
      </w:r>
    </w:p>
    <w:p w14:paraId="4F079A8F" w14:textId="5144709B" w:rsidR="003D02A4" w:rsidRDefault="003D02A4" w:rsidP="00455D9E">
      <w:pPr>
        <w:rPr>
          <w:rFonts w:cs="Arial"/>
          <w:b/>
        </w:rPr>
      </w:pPr>
      <w:r>
        <w:rPr>
          <w:rFonts w:cs="Arial"/>
          <w:b/>
        </w:rPr>
        <w:lastRenderedPageBreak/>
        <w:t xml:space="preserve">Capacity Development </w:t>
      </w:r>
      <w:r w:rsidR="00CB4A86" w:rsidRPr="004F4B6A">
        <w:rPr>
          <w:rFonts w:cs="Arial"/>
          <w:b/>
        </w:rPr>
        <w:t>Officer</w:t>
      </w:r>
      <w:r w:rsidRPr="004F4B6A">
        <w:rPr>
          <w:rFonts w:cs="Arial"/>
          <w:b/>
        </w:rPr>
        <w:t xml:space="preserve"> </w:t>
      </w:r>
      <w:r>
        <w:rPr>
          <w:rFonts w:cs="Arial"/>
          <w:b/>
        </w:rPr>
        <w:t>(P3) 48 wm</w:t>
      </w:r>
    </w:p>
    <w:p w14:paraId="71C150A3" w14:textId="714B9667" w:rsidR="003D02A4" w:rsidRDefault="003D02A4" w:rsidP="00455D9E">
      <w:pPr>
        <w:pStyle w:val="Body"/>
      </w:pPr>
      <w:r>
        <w:t xml:space="preserve">The Capacity Development </w:t>
      </w:r>
      <w:r w:rsidR="00CB4A86" w:rsidRPr="004F4B6A">
        <w:t>Officer</w:t>
      </w:r>
      <w:r w:rsidRPr="004F4B6A">
        <w:t xml:space="preserve"> </w:t>
      </w:r>
      <w:r>
        <w:t xml:space="preserve">will ensure that all R4D-SP </w:t>
      </w:r>
      <w:r w:rsidR="00F92FAE">
        <w:t>supported</w:t>
      </w:r>
      <w:r>
        <w:t xml:space="preserve"> initiatives target and increase the opportunity for the development of competencies and capabilities in individuals, groups or organisations supported by R4D-SP. </w:t>
      </w:r>
      <w:r w:rsidR="00F92FAE">
        <w:t>S</w:t>
      </w:r>
      <w:r>
        <w:t>/he will work in association with MPWTC/DRBFC at central and municipal level</w:t>
      </w:r>
      <w:r w:rsidR="00F92FAE">
        <w:t>s</w:t>
      </w:r>
      <w:r>
        <w:t xml:space="preserve"> to collaboratively manage capacity development initiatives supported by R4D-SP, including: guiding the capacity needs assessment and the development and implementation of a staged capacity development model as outlined in the </w:t>
      </w:r>
      <w:r w:rsidR="00F92FAE">
        <w:t xml:space="preserve">design document and </w:t>
      </w:r>
      <w:r>
        <w:t>design</w:t>
      </w:r>
      <w:r w:rsidR="00F92FAE">
        <w:t xml:space="preserve"> update annex</w:t>
      </w:r>
      <w:r>
        <w:t xml:space="preserve">. The Capacity Development </w:t>
      </w:r>
      <w:r w:rsidR="00CB4A86" w:rsidRPr="004F4B6A">
        <w:t>Officer</w:t>
      </w:r>
      <w:r w:rsidRPr="004F4B6A">
        <w:t xml:space="preserve"> </w:t>
      </w:r>
      <w:r>
        <w:t xml:space="preserve">will also have a key supporting role </w:t>
      </w:r>
      <w:r w:rsidR="00F92FAE">
        <w:t>to</w:t>
      </w:r>
      <w:r>
        <w:t xml:space="preserve"> develop required knowledge management within DRBFC. The Specialist will report directly to the Chief Technical Advisor of R4D-SP Program and will work </w:t>
      </w:r>
      <w:r w:rsidR="00FA7059">
        <w:t xml:space="preserve">in close collaboration with </w:t>
      </w:r>
      <w:r>
        <w:t>DFRBC and Don Bosco.</w:t>
      </w:r>
    </w:p>
    <w:p w14:paraId="3FCF3734" w14:textId="77777777" w:rsidR="003D02A4" w:rsidRPr="00455D9E" w:rsidRDefault="003D02A4" w:rsidP="00455D9E">
      <w:pPr>
        <w:contextualSpacing/>
        <w:rPr>
          <w:rFonts w:cs="Arial"/>
          <w:b/>
        </w:rPr>
      </w:pPr>
      <w:r w:rsidRPr="00455D9E">
        <w:rPr>
          <w:rFonts w:cs="Arial"/>
          <w:b/>
        </w:rPr>
        <w:t>General duties</w:t>
      </w:r>
    </w:p>
    <w:p w14:paraId="0B859A43" w14:textId="53B7D49D" w:rsidR="003D02A4" w:rsidRPr="00455D9E" w:rsidRDefault="003D02A4" w:rsidP="00455D9E">
      <w:pPr>
        <w:numPr>
          <w:ilvl w:val="0"/>
          <w:numId w:val="32"/>
        </w:numPr>
        <w:jc w:val="both"/>
        <w:rPr>
          <w:lang w:val="en-GB"/>
        </w:rPr>
      </w:pPr>
      <w:r w:rsidRPr="00455D9E">
        <w:rPr>
          <w:lang w:val="en-GB"/>
        </w:rPr>
        <w:t>Conduct t</w:t>
      </w:r>
      <w:r w:rsidR="00FA7059" w:rsidRPr="00FA7059">
        <w:rPr>
          <w:lang w:val="en-GB"/>
        </w:rPr>
        <w:t>raining, seminars and workshops</w:t>
      </w:r>
      <w:r w:rsidR="00FA7059">
        <w:rPr>
          <w:lang w:val="en-GB"/>
        </w:rPr>
        <w:t>.</w:t>
      </w:r>
    </w:p>
    <w:p w14:paraId="1F7BC40C" w14:textId="67A26623" w:rsidR="003D02A4" w:rsidRPr="00455D9E" w:rsidRDefault="003D02A4" w:rsidP="00455D9E">
      <w:pPr>
        <w:numPr>
          <w:ilvl w:val="0"/>
          <w:numId w:val="32"/>
        </w:numPr>
        <w:jc w:val="both"/>
        <w:rPr>
          <w:lang w:val="en-GB"/>
        </w:rPr>
      </w:pPr>
      <w:r w:rsidRPr="00455D9E">
        <w:rPr>
          <w:lang w:val="en-GB"/>
        </w:rPr>
        <w:t>Work with sub-national partners and stakeholders to ensure rural road management appropriately reflects local capacity and priorities where possible and appropriate</w:t>
      </w:r>
      <w:r w:rsidR="00FA7059">
        <w:rPr>
          <w:lang w:val="en-GB"/>
        </w:rPr>
        <w:t>.</w:t>
      </w:r>
    </w:p>
    <w:p w14:paraId="6A1CD3AD" w14:textId="7684D396" w:rsidR="003D02A4" w:rsidRPr="00455D9E" w:rsidRDefault="003D02A4" w:rsidP="00455D9E">
      <w:pPr>
        <w:numPr>
          <w:ilvl w:val="0"/>
          <w:numId w:val="32"/>
        </w:numPr>
        <w:jc w:val="both"/>
        <w:rPr>
          <w:lang w:val="en-GB"/>
        </w:rPr>
      </w:pPr>
      <w:r w:rsidRPr="00455D9E">
        <w:rPr>
          <w:lang w:val="en-GB"/>
        </w:rPr>
        <w:t>Guid</w:t>
      </w:r>
      <w:r w:rsidR="00FA7059">
        <w:rPr>
          <w:lang w:val="en-GB"/>
        </w:rPr>
        <w:t>e</w:t>
      </w:r>
      <w:r w:rsidRPr="00455D9E">
        <w:rPr>
          <w:lang w:val="en-GB"/>
        </w:rPr>
        <w:t xml:space="preserve"> knowledge management within DRBFC at central and municipal levels</w:t>
      </w:r>
      <w:r w:rsidR="00FA7059">
        <w:rPr>
          <w:lang w:val="en-GB"/>
        </w:rPr>
        <w:t>.</w:t>
      </w:r>
    </w:p>
    <w:p w14:paraId="6EF19373" w14:textId="385EEC6F" w:rsidR="003D02A4" w:rsidRPr="00455D9E" w:rsidRDefault="003D02A4" w:rsidP="00455D9E">
      <w:pPr>
        <w:numPr>
          <w:ilvl w:val="0"/>
          <w:numId w:val="32"/>
        </w:numPr>
        <w:jc w:val="both"/>
        <w:rPr>
          <w:lang w:val="en-GB"/>
        </w:rPr>
      </w:pPr>
      <w:r w:rsidRPr="00455D9E">
        <w:rPr>
          <w:lang w:val="en-GB"/>
        </w:rPr>
        <w:t>Any other duties as assigned by the supervisor</w:t>
      </w:r>
      <w:r w:rsidR="00FA7059">
        <w:rPr>
          <w:lang w:val="en-GB"/>
        </w:rPr>
        <w:t>.</w:t>
      </w:r>
    </w:p>
    <w:p w14:paraId="44B2896E" w14:textId="77777777" w:rsidR="003D02A4" w:rsidRDefault="003D02A4" w:rsidP="003D02A4">
      <w:pPr>
        <w:contextualSpacing/>
        <w:jc w:val="both"/>
        <w:rPr>
          <w:rFonts w:cs="Arial"/>
        </w:rPr>
      </w:pPr>
    </w:p>
    <w:p w14:paraId="104F14F5" w14:textId="77777777" w:rsidR="003D02A4" w:rsidRPr="00455D9E" w:rsidRDefault="003D02A4" w:rsidP="00455D9E">
      <w:pPr>
        <w:contextualSpacing/>
        <w:rPr>
          <w:rFonts w:cs="Arial"/>
          <w:b/>
        </w:rPr>
      </w:pPr>
      <w:r w:rsidRPr="00455D9E">
        <w:rPr>
          <w:rFonts w:cs="Arial"/>
          <w:b/>
        </w:rPr>
        <w:t>Technical duties</w:t>
      </w:r>
    </w:p>
    <w:p w14:paraId="44E3C63B" w14:textId="34DDAA92" w:rsidR="003D02A4" w:rsidRPr="008C7307" w:rsidRDefault="003D02A4" w:rsidP="00455D9E">
      <w:pPr>
        <w:numPr>
          <w:ilvl w:val="0"/>
          <w:numId w:val="32"/>
        </w:numPr>
        <w:jc w:val="both"/>
      </w:pPr>
      <w:r w:rsidRPr="00455D9E">
        <w:rPr>
          <w:lang w:val="en-GB"/>
        </w:rPr>
        <w:t>Establish and manag</w:t>
      </w:r>
      <w:r w:rsidR="00FA7059">
        <w:rPr>
          <w:lang w:val="en-GB"/>
        </w:rPr>
        <w:t>e</w:t>
      </w:r>
      <w:r w:rsidRPr="00455D9E">
        <w:rPr>
          <w:lang w:val="en-GB"/>
        </w:rPr>
        <w:t xml:space="preserve"> an integrated Capacity Development Framework, including enhancing gender equity and other cross-cutting outcomes, in support of program initiatives. This includes an assessment of the current levels of capacity within partner agencies at national and sub-national level and the use of this info</w:t>
      </w:r>
      <w:r w:rsidR="00FA7059" w:rsidRPr="00FA7059">
        <w:rPr>
          <w:lang w:val="en-GB"/>
        </w:rPr>
        <w:t>rmation to assist R4D to finali</w:t>
      </w:r>
      <w:r w:rsidR="00FA7059">
        <w:rPr>
          <w:lang w:val="en-GB"/>
        </w:rPr>
        <w:t>s</w:t>
      </w:r>
      <w:r w:rsidRPr="00455D9E">
        <w:rPr>
          <w:lang w:val="en-GB"/>
        </w:rPr>
        <w:t>e the</w:t>
      </w:r>
      <w:r w:rsidR="00FA7059" w:rsidRPr="00FA7059">
        <w:rPr>
          <w:lang w:val="en-GB"/>
        </w:rPr>
        <w:t xml:space="preserve"> Capacity Development Framework</w:t>
      </w:r>
      <w:r w:rsidR="00FA7059">
        <w:rPr>
          <w:lang w:val="en-GB"/>
        </w:rPr>
        <w:t>.</w:t>
      </w:r>
    </w:p>
    <w:p w14:paraId="7138AD5B" w14:textId="511A11FF" w:rsidR="003D02A4" w:rsidRPr="008C7307" w:rsidRDefault="003D02A4" w:rsidP="00455D9E">
      <w:pPr>
        <w:numPr>
          <w:ilvl w:val="0"/>
          <w:numId w:val="32"/>
        </w:numPr>
        <w:jc w:val="both"/>
      </w:pPr>
      <w:r w:rsidRPr="00455D9E">
        <w:rPr>
          <w:lang w:val="en-GB"/>
        </w:rPr>
        <w:t>Establish agreed and realistic targets for capacity development within the overall context of R4D and examine opportunities for linking identified targets to</w:t>
      </w:r>
      <w:r w:rsidR="00FA7059" w:rsidRPr="00FA7059">
        <w:rPr>
          <w:lang w:val="en-GB"/>
        </w:rPr>
        <w:t xml:space="preserve"> incentives supported by R4D-SP</w:t>
      </w:r>
      <w:r w:rsidR="00FA7059">
        <w:rPr>
          <w:lang w:val="en-GB"/>
        </w:rPr>
        <w:t>.</w:t>
      </w:r>
    </w:p>
    <w:p w14:paraId="265F79CA" w14:textId="51D0291A" w:rsidR="003D02A4" w:rsidRPr="008C7307" w:rsidRDefault="003D02A4" w:rsidP="00455D9E">
      <w:pPr>
        <w:numPr>
          <w:ilvl w:val="0"/>
          <w:numId w:val="32"/>
        </w:numPr>
        <w:jc w:val="both"/>
      </w:pPr>
      <w:r w:rsidRPr="00455D9E">
        <w:rPr>
          <w:lang w:val="en-GB"/>
        </w:rPr>
        <w:t>Work with the CTA, M&amp;E Officer and other specialists and partner agencies to ensure that capacity development impacts are appropriately monitored and reported. Also document opportunities for ongoing capacity development wi</w:t>
      </w:r>
      <w:r w:rsidR="00FA7059" w:rsidRPr="00FA7059">
        <w:rPr>
          <w:lang w:val="en-GB"/>
        </w:rPr>
        <w:t>thin the overall context of R4D</w:t>
      </w:r>
      <w:r w:rsidR="00FA7059">
        <w:rPr>
          <w:lang w:val="en-GB"/>
        </w:rPr>
        <w:t>.</w:t>
      </w:r>
    </w:p>
    <w:p w14:paraId="37D00C48" w14:textId="0AEE35B8" w:rsidR="003D02A4" w:rsidRPr="008C7307" w:rsidRDefault="003D02A4" w:rsidP="00455D9E">
      <w:pPr>
        <w:numPr>
          <w:ilvl w:val="0"/>
          <w:numId w:val="32"/>
        </w:numPr>
        <w:jc w:val="both"/>
      </w:pPr>
      <w:r w:rsidRPr="00455D9E">
        <w:rPr>
          <w:lang w:val="en-GB"/>
        </w:rPr>
        <w:t>Document opportunities for applying and interpreting GoTL decentrali</w:t>
      </w:r>
      <w:r w:rsidR="00FA7059">
        <w:rPr>
          <w:lang w:val="en-GB"/>
        </w:rPr>
        <w:t>s</w:t>
      </w:r>
      <w:r w:rsidRPr="00455D9E">
        <w:rPr>
          <w:lang w:val="en-GB"/>
        </w:rPr>
        <w:t>ation policy for strengthening DRBFC’s ability to meet sub-national needs and priorities;</w:t>
      </w:r>
    </w:p>
    <w:p w14:paraId="4373EE16" w14:textId="237B8471" w:rsidR="003D02A4" w:rsidRPr="008C7307" w:rsidRDefault="003D02A4" w:rsidP="00455D9E">
      <w:pPr>
        <w:numPr>
          <w:ilvl w:val="0"/>
          <w:numId w:val="32"/>
        </w:numPr>
        <w:jc w:val="both"/>
      </w:pPr>
      <w:r w:rsidRPr="00455D9E">
        <w:rPr>
          <w:lang w:val="en-GB"/>
        </w:rPr>
        <w:t>Liais</w:t>
      </w:r>
      <w:r w:rsidR="00FA7059">
        <w:rPr>
          <w:lang w:val="en-GB"/>
        </w:rPr>
        <w:t>e</w:t>
      </w:r>
      <w:r w:rsidRPr="00455D9E">
        <w:rPr>
          <w:lang w:val="en-GB"/>
        </w:rPr>
        <w:t xml:space="preserve"> with key partner agencies to ensure that objectives and outcomes of R4D</w:t>
      </w:r>
      <w:r w:rsidR="00FA7059">
        <w:rPr>
          <w:lang w:val="en-GB"/>
        </w:rPr>
        <w:t>-SP</w:t>
      </w:r>
      <w:r w:rsidRPr="00455D9E">
        <w:rPr>
          <w:lang w:val="en-GB"/>
        </w:rPr>
        <w:t xml:space="preserve"> appropriately reflect and take into account GoTL’s policy and practices associated with decentrali</w:t>
      </w:r>
      <w:r w:rsidR="00FA7059">
        <w:rPr>
          <w:lang w:val="en-GB"/>
        </w:rPr>
        <w:t>s</w:t>
      </w:r>
      <w:r w:rsidRPr="00455D9E">
        <w:rPr>
          <w:lang w:val="en-GB"/>
        </w:rPr>
        <w:t>ation.</w:t>
      </w:r>
    </w:p>
    <w:p w14:paraId="5181AA37" w14:textId="52BC9935" w:rsidR="003D02A4" w:rsidRPr="008C7307" w:rsidRDefault="003D02A4" w:rsidP="00455D9E">
      <w:pPr>
        <w:numPr>
          <w:ilvl w:val="0"/>
          <w:numId w:val="32"/>
        </w:numPr>
        <w:jc w:val="both"/>
      </w:pPr>
      <w:r w:rsidRPr="00455D9E">
        <w:rPr>
          <w:lang w:val="en-GB"/>
        </w:rPr>
        <w:t>Finali</w:t>
      </w:r>
      <w:r w:rsidR="00FA7059">
        <w:rPr>
          <w:lang w:val="en-GB"/>
        </w:rPr>
        <w:t>se</w:t>
      </w:r>
      <w:r w:rsidRPr="00455D9E">
        <w:rPr>
          <w:lang w:val="en-GB"/>
        </w:rPr>
        <w:t xml:space="preserve"> and implement overall capacity development framework</w:t>
      </w:r>
      <w:r w:rsidR="00FA7059">
        <w:rPr>
          <w:lang w:val="en-GB"/>
        </w:rPr>
        <w:t>,</w:t>
      </w:r>
      <w:r w:rsidRPr="00455D9E">
        <w:rPr>
          <w:lang w:val="en-GB"/>
        </w:rPr>
        <w:t xml:space="preserve"> including the implementation of the staged capacity development model – and the coordination of all capacity building activities of R4D. </w:t>
      </w:r>
    </w:p>
    <w:p w14:paraId="766BF338" w14:textId="4B99DE4F" w:rsidR="003D02A4" w:rsidRPr="00455D9E" w:rsidRDefault="003D02A4" w:rsidP="00455D9E">
      <w:pPr>
        <w:numPr>
          <w:ilvl w:val="0"/>
          <w:numId w:val="32"/>
        </w:numPr>
        <w:jc w:val="both"/>
        <w:rPr>
          <w:lang w:val="en-GB"/>
        </w:rPr>
      </w:pPr>
      <w:r w:rsidRPr="00455D9E">
        <w:rPr>
          <w:lang w:val="en-GB"/>
        </w:rPr>
        <w:t>Guid</w:t>
      </w:r>
      <w:r w:rsidR="00FA7059">
        <w:rPr>
          <w:lang w:val="en-GB"/>
        </w:rPr>
        <w:t>e</w:t>
      </w:r>
      <w:r w:rsidRPr="00455D9E">
        <w:rPr>
          <w:lang w:val="en-GB"/>
        </w:rPr>
        <w:t xml:space="preserve"> the development and institutionali</w:t>
      </w:r>
      <w:r w:rsidR="00FA7059">
        <w:rPr>
          <w:lang w:val="en-GB"/>
        </w:rPr>
        <w:t>s</w:t>
      </w:r>
      <w:r w:rsidRPr="00455D9E">
        <w:rPr>
          <w:lang w:val="en-GB"/>
        </w:rPr>
        <w:t>ation of decentrali</w:t>
      </w:r>
      <w:r w:rsidR="00FA7059">
        <w:rPr>
          <w:lang w:val="en-GB"/>
        </w:rPr>
        <w:t>s</w:t>
      </w:r>
      <w:r w:rsidRPr="00455D9E">
        <w:rPr>
          <w:lang w:val="en-GB"/>
        </w:rPr>
        <w:t>ation practices supporting rural road management and its development at the sub-national level</w:t>
      </w:r>
      <w:r w:rsidR="00396AB5">
        <w:rPr>
          <w:lang w:val="en-GB"/>
        </w:rPr>
        <w:t>.</w:t>
      </w:r>
    </w:p>
    <w:p w14:paraId="265E931F" w14:textId="77777777" w:rsidR="003D02A4" w:rsidRPr="00455D9E" w:rsidRDefault="003D02A4" w:rsidP="00455D9E">
      <w:pPr>
        <w:contextualSpacing/>
        <w:rPr>
          <w:rFonts w:cs="Arial"/>
          <w:b/>
        </w:rPr>
      </w:pPr>
    </w:p>
    <w:p w14:paraId="249D055D" w14:textId="77777777" w:rsidR="00396AB5" w:rsidRDefault="00396AB5">
      <w:pPr>
        <w:rPr>
          <w:rFonts w:cs="Arial"/>
          <w:b/>
        </w:rPr>
      </w:pPr>
      <w:r>
        <w:rPr>
          <w:rFonts w:cs="Arial"/>
          <w:b/>
        </w:rPr>
        <w:br w:type="page"/>
      </w:r>
    </w:p>
    <w:p w14:paraId="153ED5C5" w14:textId="565F6470" w:rsidR="003D02A4" w:rsidRDefault="003D02A4" w:rsidP="00455D9E">
      <w:pPr>
        <w:contextualSpacing/>
        <w:rPr>
          <w:rFonts w:cs="Arial"/>
          <w:b/>
        </w:rPr>
      </w:pPr>
      <w:r>
        <w:rPr>
          <w:rFonts w:cs="Arial"/>
          <w:b/>
        </w:rPr>
        <w:lastRenderedPageBreak/>
        <w:t>Senior Engineering Specialist (P4) 48 wm</w:t>
      </w:r>
    </w:p>
    <w:p w14:paraId="269BA150" w14:textId="6F9DE648" w:rsidR="003D02A4" w:rsidRDefault="003D02A4" w:rsidP="00455D9E">
      <w:pPr>
        <w:pStyle w:val="Body"/>
      </w:pPr>
      <w:r>
        <w:t xml:space="preserve">Roads Engineering Specialist will be responsible for all the engineering aspects related to the planning, design, technical documentation, contracting, implementation and quality control &amp; assurance aspects of R4D-SP, including environmental aspects and strengthening capacities of laboratories for quality control &amp; assurance. The </w:t>
      </w:r>
      <w:r w:rsidR="00FA7059">
        <w:t>Senior</w:t>
      </w:r>
      <w:r>
        <w:t xml:space="preserve"> Engineering Specialist will report directly to the Chief Technical Advisor and will work in close collaboration with the Directorate of Roads, Bridges and Flood Control (DFRBC) in the Ministry of Public Works Transport and Communication (MPWTC).</w:t>
      </w:r>
    </w:p>
    <w:p w14:paraId="3B883D20" w14:textId="77777777" w:rsidR="003D02A4" w:rsidRPr="00455D9E" w:rsidRDefault="003D02A4" w:rsidP="003D02A4">
      <w:pPr>
        <w:contextualSpacing/>
        <w:rPr>
          <w:rFonts w:cs="Arial"/>
          <w:b/>
        </w:rPr>
      </w:pPr>
      <w:r w:rsidRPr="00455D9E">
        <w:rPr>
          <w:rFonts w:cs="Arial"/>
          <w:b/>
        </w:rPr>
        <w:t>General duties</w:t>
      </w:r>
    </w:p>
    <w:p w14:paraId="749DBDE7" w14:textId="7D04903B" w:rsidR="003D02A4" w:rsidRPr="00455D9E" w:rsidRDefault="003D02A4" w:rsidP="00455D9E">
      <w:pPr>
        <w:numPr>
          <w:ilvl w:val="0"/>
          <w:numId w:val="32"/>
        </w:numPr>
        <w:jc w:val="both"/>
        <w:rPr>
          <w:lang w:val="en-GB"/>
        </w:rPr>
      </w:pPr>
      <w:r w:rsidRPr="00455D9E">
        <w:rPr>
          <w:lang w:val="en-GB"/>
        </w:rPr>
        <w:t>Conduct training, seminars, workshops, and technical meetings</w:t>
      </w:r>
      <w:r w:rsidR="00FA7059">
        <w:rPr>
          <w:lang w:val="en-GB"/>
        </w:rPr>
        <w:t>.</w:t>
      </w:r>
    </w:p>
    <w:p w14:paraId="628B397B" w14:textId="132DAEA4" w:rsidR="003D02A4" w:rsidRPr="00455D9E" w:rsidRDefault="00396AB5" w:rsidP="00455D9E">
      <w:pPr>
        <w:numPr>
          <w:ilvl w:val="0"/>
          <w:numId w:val="32"/>
        </w:numPr>
        <w:jc w:val="both"/>
        <w:rPr>
          <w:lang w:val="en-GB"/>
        </w:rPr>
      </w:pPr>
      <w:r>
        <w:rPr>
          <w:lang w:val="en-GB"/>
        </w:rPr>
        <w:t>C</w:t>
      </w:r>
      <w:r w:rsidR="003D02A4" w:rsidRPr="00455D9E">
        <w:rPr>
          <w:lang w:val="en-GB"/>
        </w:rPr>
        <w:t>oordinate with internal/external stakeholders and projects to ensure complementarities of activities, synchroni</w:t>
      </w:r>
      <w:r w:rsidR="00FA7059">
        <w:rPr>
          <w:lang w:val="en-GB"/>
        </w:rPr>
        <w:t>s</w:t>
      </w:r>
      <w:r w:rsidR="003D02A4" w:rsidRPr="00455D9E">
        <w:rPr>
          <w:lang w:val="en-GB"/>
        </w:rPr>
        <w:t>ation and standardi</w:t>
      </w:r>
      <w:r w:rsidR="00FA7059">
        <w:rPr>
          <w:lang w:val="en-GB"/>
        </w:rPr>
        <w:t>s</w:t>
      </w:r>
      <w:r w:rsidR="00FA7059" w:rsidRPr="00FA7059">
        <w:rPr>
          <w:lang w:val="en-GB"/>
        </w:rPr>
        <w:t>ation of approaches</w:t>
      </w:r>
      <w:r w:rsidR="00FA7059">
        <w:rPr>
          <w:lang w:val="en-GB"/>
        </w:rPr>
        <w:t xml:space="preserve"> and</w:t>
      </w:r>
      <w:r w:rsidR="003D02A4" w:rsidRPr="00455D9E">
        <w:rPr>
          <w:lang w:val="en-GB"/>
        </w:rPr>
        <w:t xml:space="preserve"> systems</w:t>
      </w:r>
      <w:r w:rsidR="00FA7059">
        <w:rPr>
          <w:lang w:val="en-GB"/>
        </w:rPr>
        <w:t>,</w:t>
      </w:r>
      <w:r w:rsidR="003D02A4" w:rsidRPr="00455D9E">
        <w:rPr>
          <w:lang w:val="en-GB"/>
        </w:rPr>
        <w:t xml:space="preserve"> and optimum utili</w:t>
      </w:r>
      <w:r w:rsidR="00FA7059">
        <w:rPr>
          <w:lang w:val="en-GB"/>
        </w:rPr>
        <w:t>s</w:t>
      </w:r>
      <w:r w:rsidR="003D02A4" w:rsidRPr="00455D9E">
        <w:rPr>
          <w:lang w:val="en-GB"/>
        </w:rPr>
        <w:t>ation of available resources for the preparation and implementation of the rural roads master plan and the delivery of the physical outputs.</w:t>
      </w:r>
    </w:p>
    <w:p w14:paraId="1229198D" w14:textId="77777777" w:rsidR="003D02A4" w:rsidRPr="00455D9E" w:rsidRDefault="003D02A4" w:rsidP="00455D9E">
      <w:pPr>
        <w:numPr>
          <w:ilvl w:val="0"/>
          <w:numId w:val="32"/>
        </w:numPr>
        <w:jc w:val="both"/>
        <w:rPr>
          <w:lang w:val="en-GB"/>
        </w:rPr>
      </w:pPr>
      <w:r w:rsidRPr="00455D9E">
        <w:rPr>
          <w:lang w:val="en-GB"/>
        </w:rPr>
        <w:t>Any other duties as assigned by the supervisor</w:t>
      </w:r>
    </w:p>
    <w:p w14:paraId="4DC5DEFC" w14:textId="77777777" w:rsidR="003D02A4" w:rsidRDefault="003D02A4" w:rsidP="003D02A4">
      <w:pPr>
        <w:contextualSpacing/>
        <w:rPr>
          <w:rFonts w:cs="Arial"/>
        </w:rPr>
      </w:pPr>
    </w:p>
    <w:p w14:paraId="3B083C32" w14:textId="77777777" w:rsidR="003D02A4" w:rsidRPr="00455D9E" w:rsidRDefault="003D02A4" w:rsidP="003D02A4">
      <w:pPr>
        <w:contextualSpacing/>
        <w:rPr>
          <w:rFonts w:cs="Arial"/>
          <w:b/>
        </w:rPr>
      </w:pPr>
      <w:r w:rsidRPr="00455D9E">
        <w:rPr>
          <w:rFonts w:cs="Arial"/>
          <w:b/>
        </w:rPr>
        <w:t>Technical duties</w:t>
      </w:r>
    </w:p>
    <w:p w14:paraId="45FA0B0D" w14:textId="357431F5" w:rsidR="003D02A4" w:rsidRPr="00455D9E" w:rsidRDefault="003D02A4" w:rsidP="00455D9E">
      <w:pPr>
        <w:numPr>
          <w:ilvl w:val="0"/>
          <w:numId w:val="32"/>
        </w:numPr>
        <w:jc w:val="both"/>
        <w:rPr>
          <w:lang w:val="en-GB"/>
        </w:rPr>
      </w:pPr>
      <w:r w:rsidRPr="00455D9E">
        <w:rPr>
          <w:lang w:val="en-GB"/>
        </w:rPr>
        <w:t>Review existing guidelines, standards, procedures, criteria, specifications and formats related to the various engineering aspects of the planning and implementation of rural road works (including environmental aspects) and provide leading support in their adaptation, modification and/or development, as required.</w:t>
      </w:r>
    </w:p>
    <w:p w14:paraId="2486D71A" w14:textId="77777777" w:rsidR="003D02A4" w:rsidRPr="00455D9E" w:rsidRDefault="003D02A4" w:rsidP="00455D9E">
      <w:pPr>
        <w:numPr>
          <w:ilvl w:val="0"/>
          <w:numId w:val="32"/>
        </w:numPr>
        <w:jc w:val="both"/>
        <w:rPr>
          <w:lang w:val="en-GB"/>
        </w:rPr>
      </w:pPr>
      <w:r w:rsidRPr="00455D9E">
        <w:rPr>
          <w:lang w:val="en-GB"/>
        </w:rPr>
        <w:t xml:space="preserve">Provide capacity building inputs, implementation support and technical advice regarding the design, construction, rehabilitation and maintenance of rural road works. </w:t>
      </w:r>
    </w:p>
    <w:p w14:paraId="63F6D111" w14:textId="2EB5CDD8" w:rsidR="003D02A4" w:rsidRPr="00455D9E" w:rsidRDefault="003D02A4" w:rsidP="00455D9E">
      <w:pPr>
        <w:numPr>
          <w:ilvl w:val="0"/>
          <w:numId w:val="32"/>
        </w:numPr>
        <w:jc w:val="both"/>
        <w:rPr>
          <w:lang w:val="en-GB"/>
        </w:rPr>
      </w:pPr>
      <w:r w:rsidRPr="00455D9E">
        <w:rPr>
          <w:lang w:val="en-GB"/>
        </w:rPr>
        <w:t xml:space="preserve">Review existing information and rural roads database systems (including road condition inventories) and provide capacity development inputs, implementation support and technical and conceptual advice regarding the required development, modification </w:t>
      </w:r>
      <w:r w:rsidR="00FA7059" w:rsidRPr="00FA7059">
        <w:rPr>
          <w:lang w:val="en-GB"/>
        </w:rPr>
        <w:t>and application of such systems</w:t>
      </w:r>
      <w:r w:rsidR="00FA7059">
        <w:rPr>
          <w:lang w:val="en-GB"/>
        </w:rPr>
        <w:t>.</w:t>
      </w:r>
    </w:p>
    <w:p w14:paraId="0EBF641A" w14:textId="2CBFACE0" w:rsidR="003D02A4" w:rsidRPr="00455D9E" w:rsidRDefault="003D02A4" w:rsidP="00455D9E">
      <w:pPr>
        <w:numPr>
          <w:ilvl w:val="0"/>
          <w:numId w:val="32"/>
        </w:numPr>
        <w:jc w:val="both"/>
        <w:rPr>
          <w:lang w:val="en-GB"/>
        </w:rPr>
      </w:pPr>
      <w:r w:rsidRPr="00455D9E">
        <w:rPr>
          <w:lang w:val="en-GB"/>
        </w:rPr>
        <w:t>Provide support in assessing cap</w:t>
      </w:r>
      <w:r w:rsidR="00396AB5" w:rsidRPr="009D6A26">
        <w:rPr>
          <w:lang w:val="en-GB"/>
        </w:rPr>
        <w:t>acity building requirements</w:t>
      </w:r>
      <w:r w:rsidR="00396AB5">
        <w:rPr>
          <w:lang w:val="en-GB"/>
        </w:rPr>
        <w:t>,</w:t>
      </w:r>
      <w:r w:rsidR="00396AB5" w:rsidRPr="009D6A26">
        <w:rPr>
          <w:lang w:val="en-GB"/>
        </w:rPr>
        <w:t xml:space="preserve"> </w:t>
      </w:r>
      <w:r w:rsidRPr="00455D9E">
        <w:rPr>
          <w:lang w:val="en-GB"/>
        </w:rPr>
        <w:t>developing and implementing the staged capacity development model in relation to rural investment planning</w:t>
      </w:r>
      <w:r w:rsidR="00FA7059">
        <w:rPr>
          <w:lang w:val="en-GB"/>
        </w:rPr>
        <w:t>.</w:t>
      </w:r>
    </w:p>
    <w:p w14:paraId="5F6FF4A3" w14:textId="593B2297" w:rsidR="003D02A4" w:rsidRPr="00455D9E" w:rsidRDefault="003D02A4" w:rsidP="00455D9E">
      <w:pPr>
        <w:numPr>
          <w:ilvl w:val="0"/>
          <w:numId w:val="32"/>
        </w:numPr>
        <w:jc w:val="both"/>
        <w:rPr>
          <w:lang w:val="en-GB"/>
        </w:rPr>
      </w:pPr>
      <w:r w:rsidRPr="00455D9E">
        <w:rPr>
          <w:lang w:val="en-GB"/>
        </w:rPr>
        <w:t>Support DFRBC to identify the key steps in the development and upkeep of the rural roads master plan</w:t>
      </w:r>
      <w:r w:rsidR="00FA7059">
        <w:rPr>
          <w:lang w:val="en-GB"/>
        </w:rPr>
        <w:t>.</w:t>
      </w:r>
    </w:p>
    <w:p w14:paraId="6508FE15" w14:textId="20F62E21" w:rsidR="003D02A4" w:rsidRPr="00455D9E" w:rsidRDefault="003D02A4" w:rsidP="00455D9E">
      <w:pPr>
        <w:numPr>
          <w:ilvl w:val="0"/>
          <w:numId w:val="32"/>
        </w:numPr>
        <w:jc w:val="both"/>
        <w:rPr>
          <w:lang w:val="en-GB"/>
        </w:rPr>
      </w:pPr>
      <w:r w:rsidRPr="00455D9E">
        <w:rPr>
          <w:lang w:val="en-GB"/>
        </w:rPr>
        <w:t xml:space="preserve">Provide technical inputs in the implementation of the rural roads master plan and guide the work of the various Specialists and counterparts involved (like the </w:t>
      </w:r>
      <w:r w:rsidR="00D82912">
        <w:rPr>
          <w:lang w:val="en-GB"/>
        </w:rPr>
        <w:t xml:space="preserve">Database and </w:t>
      </w:r>
      <w:r w:rsidRPr="00455D9E">
        <w:rPr>
          <w:lang w:val="en-GB"/>
        </w:rPr>
        <w:t xml:space="preserve">GIS specialist and </w:t>
      </w:r>
      <w:r w:rsidR="00FA7059">
        <w:rPr>
          <w:lang w:val="en-GB"/>
        </w:rPr>
        <w:t>relevant</w:t>
      </w:r>
      <w:r w:rsidRPr="00455D9E">
        <w:rPr>
          <w:lang w:val="en-GB"/>
        </w:rPr>
        <w:t xml:space="preserve"> DRBFC counterpart</w:t>
      </w:r>
      <w:r w:rsidR="00D82912" w:rsidRPr="00D82912">
        <w:rPr>
          <w:lang w:val="en-GB"/>
        </w:rPr>
        <w:t>)</w:t>
      </w:r>
      <w:r w:rsidR="00D82912">
        <w:rPr>
          <w:lang w:val="en-GB"/>
        </w:rPr>
        <w:t>.</w:t>
      </w:r>
    </w:p>
    <w:p w14:paraId="250868E9" w14:textId="0FA37964" w:rsidR="003D02A4" w:rsidRPr="00455D9E" w:rsidRDefault="003D02A4" w:rsidP="00455D9E">
      <w:pPr>
        <w:numPr>
          <w:ilvl w:val="0"/>
          <w:numId w:val="32"/>
        </w:numPr>
        <w:jc w:val="both"/>
        <w:rPr>
          <w:lang w:val="en-GB"/>
        </w:rPr>
      </w:pPr>
      <w:r w:rsidRPr="00455D9E">
        <w:rPr>
          <w:lang w:val="en-GB"/>
        </w:rPr>
        <w:t xml:space="preserve">Provide inputs </w:t>
      </w:r>
      <w:r w:rsidR="00396AB5">
        <w:rPr>
          <w:lang w:val="en-GB"/>
        </w:rPr>
        <w:t>to</w:t>
      </w:r>
      <w:r w:rsidRPr="00455D9E">
        <w:rPr>
          <w:lang w:val="en-GB"/>
        </w:rPr>
        <w:t xml:space="preserve"> development of annual work plans related to physical rural road works. </w:t>
      </w:r>
    </w:p>
    <w:p w14:paraId="4EAD8118" w14:textId="77777777" w:rsidR="003D02A4" w:rsidRPr="00455D9E" w:rsidRDefault="003D02A4" w:rsidP="00455D9E">
      <w:pPr>
        <w:numPr>
          <w:ilvl w:val="0"/>
          <w:numId w:val="32"/>
        </w:numPr>
        <w:jc w:val="both"/>
        <w:rPr>
          <w:lang w:val="en-GB"/>
        </w:rPr>
      </w:pPr>
      <w:r w:rsidRPr="00455D9E">
        <w:rPr>
          <w:lang w:val="en-GB"/>
        </w:rPr>
        <w:t xml:space="preserve">Direct and manage the Regional R4D-SP Coordinators to ensure that outputs are delivered in accordance with work plans, as per specifications and standards, within budget, time frames and in compliance with the environmental management framework for R4D. </w:t>
      </w:r>
    </w:p>
    <w:p w14:paraId="713E5660" w14:textId="15A96D98" w:rsidR="003D02A4" w:rsidRPr="00455D9E" w:rsidRDefault="003D02A4" w:rsidP="00455D9E">
      <w:pPr>
        <w:numPr>
          <w:ilvl w:val="0"/>
          <w:numId w:val="32"/>
        </w:numPr>
        <w:jc w:val="both"/>
        <w:rPr>
          <w:lang w:val="en-GB"/>
        </w:rPr>
      </w:pPr>
      <w:r w:rsidRPr="00455D9E">
        <w:rPr>
          <w:lang w:val="en-GB"/>
        </w:rPr>
        <w:t>Provide inputs in the assessment of engineering-related capacity requirements (quality control and quality assurance), the development of the capacity development framework (for engineering aspects) and the implementation of the staged capacity building model.</w:t>
      </w:r>
    </w:p>
    <w:p w14:paraId="7F8486D9" w14:textId="77777777" w:rsidR="003D02A4" w:rsidRDefault="003D02A4" w:rsidP="003D02A4">
      <w:pPr>
        <w:contextualSpacing/>
        <w:rPr>
          <w:rFonts w:cs="Arial"/>
        </w:rPr>
      </w:pPr>
    </w:p>
    <w:p w14:paraId="1A363B47" w14:textId="77777777" w:rsidR="003D02A4" w:rsidRPr="00455D9E" w:rsidRDefault="003D02A4" w:rsidP="003D02A4">
      <w:pPr>
        <w:contextualSpacing/>
        <w:rPr>
          <w:rFonts w:cs="Arial"/>
          <w:b/>
        </w:rPr>
      </w:pPr>
      <w:r w:rsidRPr="00455D9E">
        <w:rPr>
          <w:rFonts w:cs="Arial"/>
          <w:b/>
        </w:rPr>
        <w:t>Managerial duties</w:t>
      </w:r>
    </w:p>
    <w:p w14:paraId="2D8CE3CB" w14:textId="77777777" w:rsidR="003D02A4" w:rsidRPr="00455D9E" w:rsidRDefault="003D02A4" w:rsidP="00455D9E">
      <w:pPr>
        <w:numPr>
          <w:ilvl w:val="0"/>
          <w:numId w:val="32"/>
        </w:numPr>
        <w:jc w:val="both"/>
        <w:rPr>
          <w:lang w:val="en-GB"/>
        </w:rPr>
      </w:pPr>
      <w:r w:rsidRPr="00455D9E">
        <w:rPr>
          <w:lang w:val="en-GB"/>
        </w:rPr>
        <w:t>Responsible for coordinating and providing technical and management support to Regional R4D-SP Coordinators and in charge of scheduling inputs to securing their timely outputs.</w:t>
      </w:r>
    </w:p>
    <w:p w14:paraId="284A6EAF" w14:textId="39C85422" w:rsidR="00396AB5" w:rsidRPr="00455D9E" w:rsidRDefault="003D02A4" w:rsidP="00455D9E">
      <w:pPr>
        <w:numPr>
          <w:ilvl w:val="0"/>
          <w:numId w:val="32"/>
        </w:numPr>
        <w:jc w:val="both"/>
        <w:rPr>
          <w:lang w:val="en-GB"/>
        </w:rPr>
      </w:pPr>
      <w:r w:rsidRPr="00455D9E">
        <w:rPr>
          <w:lang w:val="en-GB"/>
        </w:rPr>
        <w:t>Support capacity development and on-the-job mentoring of MPWTC and Municipal officials</w:t>
      </w:r>
      <w:r w:rsidR="00396AB5">
        <w:rPr>
          <w:lang w:val="en-GB"/>
        </w:rPr>
        <w:t>.</w:t>
      </w:r>
      <w:r w:rsidR="00396AB5" w:rsidRPr="00455D9E">
        <w:rPr>
          <w:lang w:val="en-GB"/>
        </w:rPr>
        <w:br w:type="page"/>
      </w:r>
    </w:p>
    <w:p w14:paraId="6F2572D6" w14:textId="11E5646D" w:rsidR="003D02A4" w:rsidRDefault="003D02A4" w:rsidP="00455D9E">
      <w:pPr>
        <w:contextualSpacing/>
        <w:rPr>
          <w:rFonts w:cs="Arial"/>
          <w:b/>
        </w:rPr>
      </w:pPr>
      <w:r>
        <w:rPr>
          <w:rFonts w:cs="Arial"/>
          <w:b/>
        </w:rPr>
        <w:lastRenderedPageBreak/>
        <w:t>Database Specialist (P3) 48 wm</w:t>
      </w:r>
    </w:p>
    <w:p w14:paraId="0AB3676B" w14:textId="3D5F753F" w:rsidR="003D02A4" w:rsidRDefault="009D6A26" w:rsidP="00455D9E">
      <w:pPr>
        <w:pStyle w:val="Body"/>
      </w:pPr>
      <w:r>
        <w:t>The Database S</w:t>
      </w:r>
      <w:r w:rsidR="003D02A4">
        <w:t xml:space="preserve">pecialist will be responsible for the overarching MIS that will be used for planning, programming, budgeting and monitoring of investments in rural road works. </w:t>
      </w:r>
      <w:r>
        <w:t>T</w:t>
      </w:r>
      <w:r w:rsidR="003D02A4">
        <w:t>he development of the system will build on already available systems within MPWTC, like the Project Monitoring and Control System (PMCS), the Unit-Cost Database System and the Road Condition Inventory Database System. The MIS will be a main operational tool in support of the knowledge management functionalities that will be developed (like data storage and analysis, reporting and other means of sharing and presenting informatio</w:t>
      </w:r>
      <w:r>
        <w:t>n).</w:t>
      </w:r>
    </w:p>
    <w:p w14:paraId="1F932819" w14:textId="493801F7" w:rsidR="003D02A4" w:rsidRDefault="003D02A4" w:rsidP="00455D9E">
      <w:pPr>
        <w:pStyle w:val="Body"/>
      </w:pPr>
      <w:r>
        <w:t>The Database Specialist will report directly to the Chief Technical Advisor of R4D-SP Program and will work in close collaboration with the Directorate of Roads, Bridges and Flood Control (DFRBC) and with the Directorate for Corporate Services (DCS) in the Ministry of Public Works</w:t>
      </w:r>
      <w:r w:rsidR="00D82912">
        <w:t>,</w:t>
      </w:r>
      <w:r>
        <w:t xml:space="preserve"> Transp</w:t>
      </w:r>
      <w:r w:rsidR="009D6A26">
        <w:t>ort and Communication (MPWTC).</w:t>
      </w:r>
    </w:p>
    <w:p w14:paraId="6B7611B5" w14:textId="77777777" w:rsidR="003D02A4" w:rsidRPr="00455D9E" w:rsidRDefault="003D02A4" w:rsidP="003D02A4">
      <w:pPr>
        <w:contextualSpacing/>
        <w:rPr>
          <w:rFonts w:cs="Arial"/>
          <w:b/>
        </w:rPr>
      </w:pPr>
      <w:r w:rsidRPr="00455D9E">
        <w:rPr>
          <w:rFonts w:cs="Arial"/>
          <w:b/>
        </w:rPr>
        <w:t>General duties</w:t>
      </w:r>
    </w:p>
    <w:p w14:paraId="2B9249A9" w14:textId="255C3080" w:rsidR="003D02A4" w:rsidRPr="00455D9E" w:rsidRDefault="003D02A4" w:rsidP="00455D9E">
      <w:pPr>
        <w:numPr>
          <w:ilvl w:val="0"/>
          <w:numId w:val="32"/>
        </w:numPr>
        <w:jc w:val="both"/>
        <w:rPr>
          <w:lang w:val="en-GB"/>
        </w:rPr>
      </w:pPr>
      <w:r w:rsidRPr="00455D9E">
        <w:rPr>
          <w:lang w:val="en-GB"/>
        </w:rPr>
        <w:t xml:space="preserve">Participate in training, seminars and workshops as </w:t>
      </w:r>
      <w:r w:rsidR="00D82912">
        <w:rPr>
          <w:lang w:val="en-GB"/>
        </w:rPr>
        <w:t xml:space="preserve">a </w:t>
      </w:r>
      <w:r w:rsidRPr="00455D9E">
        <w:rPr>
          <w:lang w:val="en-GB"/>
        </w:rPr>
        <w:t>resource person</w:t>
      </w:r>
      <w:r w:rsidR="00D82912">
        <w:rPr>
          <w:lang w:val="en-GB"/>
        </w:rPr>
        <w:t>.</w:t>
      </w:r>
    </w:p>
    <w:p w14:paraId="2620AA71" w14:textId="12AF925F" w:rsidR="003D02A4" w:rsidRPr="00455D9E" w:rsidRDefault="00D82912" w:rsidP="00455D9E">
      <w:pPr>
        <w:numPr>
          <w:ilvl w:val="0"/>
          <w:numId w:val="32"/>
        </w:numPr>
        <w:jc w:val="both"/>
        <w:rPr>
          <w:lang w:val="en-GB"/>
        </w:rPr>
      </w:pPr>
      <w:r>
        <w:rPr>
          <w:lang w:val="en-GB"/>
        </w:rPr>
        <w:t>I</w:t>
      </w:r>
      <w:r w:rsidR="003D02A4" w:rsidRPr="00455D9E">
        <w:rPr>
          <w:lang w:val="en-GB"/>
        </w:rPr>
        <w:t xml:space="preserve">dentify data and information requirements needed to enable </w:t>
      </w:r>
      <w:r w:rsidRPr="00D82912">
        <w:rPr>
          <w:lang w:val="en-GB"/>
        </w:rPr>
        <w:t>planning, budgeting and program</w:t>
      </w:r>
      <w:r w:rsidR="003D02A4" w:rsidRPr="00455D9E">
        <w:rPr>
          <w:lang w:val="en-GB"/>
        </w:rPr>
        <w:t>ing of investments in road infrastructure, including road maintenance.</w:t>
      </w:r>
    </w:p>
    <w:p w14:paraId="4E3786EB" w14:textId="45C347FD" w:rsidR="003D02A4" w:rsidRPr="00455D9E" w:rsidRDefault="003D02A4" w:rsidP="00455D9E">
      <w:pPr>
        <w:numPr>
          <w:ilvl w:val="0"/>
          <w:numId w:val="32"/>
        </w:numPr>
        <w:jc w:val="both"/>
        <w:rPr>
          <w:lang w:val="en-GB"/>
        </w:rPr>
      </w:pPr>
      <w:r w:rsidRPr="00455D9E">
        <w:rPr>
          <w:lang w:val="en-GB"/>
        </w:rPr>
        <w:t>Conduct technical and information-sharing meetings with stakeholders regarding the design and use of developed database systems</w:t>
      </w:r>
      <w:r w:rsidR="00D82912">
        <w:rPr>
          <w:lang w:val="en-GB"/>
        </w:rPr>
        <w:t>.</w:t>
      </w:r>
    </w:p>
    <w:p w14:paraId="433FC55B" w14:textId="4729FAEC" w:rsidR="003D02A4" w:rsidRPr="00455D9E" w:rsidRDefault="003D02A4" w:rsidP="00455D9E">
      <w:pPr>
        <w:numPr>
          <w:ilvl w:val="0"/>
          <w:numId w:val="32"/>
        </w:numPr>
        <w:jc w:val="both"/>
        <w:rPr>
          <w:lang w:val="en-GB"/>
        </w:rPr>
      </w:pPr>
      <w:r w:rsidRPr="00455D9E">
        <w:rPr>
          <w:lang w:val="en-GB"/>
        </w:rPr>
        <w:t>Any other duties as assigned by the supervisor</w:t>
      </w:r>
      <w:r w:rsidR="00D82912">
        <w:rPr>
          <w:lang w:val="en-GB"/>
        </w:rPr>
        <w:t>.</w:t>
      </w:r>
    </w:p>
    <w:p w14:paraId="008301B0" w14:textId="77777777" w:rsidR="003D02A4" w:rsidRDefault="003D02A4" w:rsidP="003D02A4">
      <w:pPr>
        <w:contextualSpacing/>
        <w:rPr>
          <w:rFonts w:cs="Arial"/>
        </w:rPr>
      </w:pPr>
    </w:p>
    <w:p w14:paraId="3CE4774F" w14:textId="77777777" w:rsidR="003D02A4" w:rsidRPr="00455D9E" w:rsidRDefault="003D02A4" w:rsidP="003D02A4">
      <w:pPr>
        <w:contextualSpacing/>
        <w:rPr>
          <w:rFonts w:cs="Arial"/>
          <w:b/>
        </w:rPr>
      </w:pPr>
      <w:r w:rsidRPr="00455D9E">
        <w:rPr>
          <w:rFonts w:cs="Arial"/>
          <w:b/>
        </w:rPr>
        <w:t>Technical duties</w:t>
      </w:r>
    </w:p>
    <w:p w14:paraId="23C1D849" w14:textId="6E79EE17" w:rsidR="003D02A4" w:rsidRPr="00455D9E" w:rsidRDefault="00D82912" w:rsidP="00455D9E">
      <w:pPr>
        <w:numPr>
          <w:ilvl w:val="0"/>
          <w:numId w:val="32"/>
        </w:numPr>
        <w:jc w:val="both"/>
        <w:rPr>
          <w:lang w:val="en-GB"/>
        </w:rPr>
      </w:pPr>
      <w:r>
        <w:rPr>
          <w:lang w:val="en-GB"/>
        </w:rPr>
        <w:t>Develop</w:t>
      </w:r>
      <w:r w:rsidR="003D02A4" w:rsidRPr="00455D9E">
        <w:rPr>
          <w:lang w:val="en-GB"/>
        </w:rPr>
        <w:t xml:space="preserve"> an inventory and carry out an assessment of design and operational features of currently used systems fo</w:t>
      </w:r>
      <w:r w:rsidRPr="00D82912">
        <w:rPr>
          <w:lang w:val="en-GB"/>
        </w:rPr>
        <w:t>r collecting, processing, analy</w:t>
      </w:r>
      <w:r>
        <w:rPr>
          <w:lang w:val="en-GB"/>
        </w:rPr>
        <w:t>s</w:t>
      </w:r>
      <w:r w:rsidR="003D02A4" w:rsidRPr="00455D9E">
        <w:rPr>
          <w:lang w:val="en-GB"/>
        </w:rPr>
        <w:t>ing and di</w:t>
      </w:r>
      <w:r w:rsidRPr="00D82912">
        <w:rPr>
          <w:lang w:val="en-GB"/>
        </w:rPr>
        <w:t xml:space="preserve">sseminating data related to </w:t>
      </w:r>
      <w:r w:rsidR="003D02A4" w:rsidRPr="00455D9E">
        <w:rPr>
          <w:lang w:val="en-GB"/>
        </w:rPr>
        <w:t>planning, bud</w:t>
      </w:r>
      <w:r w:rsidRPr="00D82912">
        <w:rPr>
          <w:lang w:val="en-GB"/>
        </w:rPr>
        <w:t>geting and program</w:t>
      </w:r>
      <w:r w:rsidR="003D02A4" w:rsidRPr="00455D9E">
        <w:rPr>
          <w:lang w:val="en-GB"/>
        </w:rPr>
        <w:t>ing of investments in (rural road) infrastruct</w:t>
      </w:r>
      <w:r w:rsidRPr="00D82912">
        <w:rPr>
          <w:lang w:val="en-GB"/>
        </w:rPr>
        <w:t>ure, including road maintenance</w:t>
      </w:r>
      <w:r>
        <w:rPr>
          <w:lang w:val="en-GB"/>
        </w:rPr>
        <w:t>.</w:t>
      </w:r>
    </w:p>
    <w:p w14:paraId="5E932B81" w14:textId="337530C5" w:rsidR="003D02A4" w:rsidRPr="00455D9E" w:rsidRDefault="00D82912" w:rsidP="00455D9E">
      <w:pPr>
        <w:numPr>
          <w:ilvl w:val="0"/>
          <w:numId w:val="32"/>
        </w:numPr>
        <w:jc w:val="both"/>
        <w:rPr>
          <w:lang w:val="en-GB"/>
        </w:rPr>
      </w:pPr>
      <w:r w:rsidRPr="00D82912">
        <w:rPr>
          <w:lang w:val="en-GB"/>
        </w:rPr>
        <w:t>Analy</w:t>
      </w:r>
      <w:r>
        <w:rPr>
          <w:lang w:val="en-GB"/>
        </w:rPr>
        <w:t>s</w:t>
      </w:r>
      <w:r w:rsidR="003D02A4" w:rsidRPr="00455D9E">
        <w:rPr>
          <w:lang w:val="en-GB"/>
        </w:rPr>
        <w:t>e the ma</w:t>
      </w:r>
      <w:r w:rsidRPr="00D82912">
        <w:rPr>
          <w:lang w:val="en-GB"/>
        </w:rPr>
        <w:t xml:space="preserve">in data flow processes </w:t>
      </w:r>
      <w:r w:rsidR="003D02A4" w:rsidRPr="00455D9E">
        <w:rPr>
          <w:lang w:val="en-GB"/>
        </w:rPr>
        <w:t>relevant to the effective collection, storage, processin</w:t>
      </w:r>
      <w:r w:rsidRPr="00D82912">
        <w:rPr>
          <w:lang w:val="en-GB"/>
        </w:rPr>
        <w:t>g, analysis and reporting of</w:t>
      </w:r>
      <w:r w:rsidR="003D02A4" w:rsidRPr="00455D9E">
        <w:rPr>
          <w:lang w:val="en-GB"/>
        </w:rPr>
        <w:t xml:space="preserve"> data.</w:t>
      </w:r>
    </w:p>
    <w:p w14:paraId="4EF8DC8A" w14:textId="723D1A8C" w:rsidR="003D02A4" w:rsidRPr="00455D9E" w:rsidRDefault="003D02A4" w:rsidP="00455D9E">
      <w:pPr>
        <w:numPr>
          <w:ilvl w:val="0"/>
          <w:numId w:val="32"/>
        </w:numPr>
        <w:jc w:val="both"/>
        <w:rPr>
          <w:lang w:val="en-GB"/>
        </w:rPr>
      </w:pPr>
      <w:r w:rsidRPr="00455D9E">
        <w:rPr>
          <w:lang w:val="en-GB"/>
        </w:rPr>
        <w:t>In close consultation with the stakeholders develop and/or improve the design of the required database systems and its interface functions. As required, include standard security features, queries and reporting functions in the database system.</w:t>
      </w:r>
    </w:p>
    <w:p w14:paraId="3C316A75" w14:textId="4281ED8A" w:rsidR="003D02A4" w:rsidRPr="00455D9E" w:rsidRDefault="00D82912" w:rsidP="00455D9E">
      <w:pPr>
        <w:numPr>
          <w:ilvl w:val="0"/>
          <w:numId w:val="32"/>
        </w:numPr>
        <w:jc w:val="both"/>
        <w:rPr>
          <w:lang w:val="en-GB"/>
        </w:rPr>
      </w:pPr>
      <w:r>
        <w:rPr>
          <w:lang w:val="en-GB"/>
        </w:rPr>
        <w:t>C</w:t>
      </w:r>
      <w:r w:rsidR="003D02A4" w:rsidRPr="00455D9E">
        <w:rPr>
          <w:lang w:val="en-GB"/>
        </w:rPr>
        <w:t xml:space="preserve">onduct tests to check the effectiveness, integrity, relevance, internal – and external consistency, and validity of the </w:t>
      </w:r>
      <w:r w:rsidRPr="00047713">
        <w:rPr>
          <w:lang w:val="en-GB"/>
        </w:rPr>
        <w:t>developed</w:t>
      </w:r>
      <w:r>
        <w:rPr>
          <w:lang w:val="en-GB"/>
        </w:rPr>
        <w:t xml:space="preserve"> </w:t>
      </w:r>
      <w:r w:rsidR="003D02A4" w:rsidRPr="00455D9E">
        <w:rPr>
          <w:lang w:val="en-GB"/>
        </w:rPr>
        <w:t>database system</w:t>
      </w:r>
      <w:r>
        <w:rPr>
          <w:lang w:val="en-GB"/>
        </w:rPr>
        <w:t>s</w:t>
      </w:r>
      <w:r w:rsidR="003D02A4" w:rsidRPr="00455D9E">
        <w:rPr>
          <w:lang w:val="en-GB"/>
        </w:rPr>
        <w:t xml:space="preserve"> and </w:t>
      </w:r>
      <w:r>
        <w:rPr>
          <w:lang w:val="en-GB"/>
        </w:rPr>
        <w:t>their</w:t>
      </w:r>
      <w:r w:rsidR="003D02A4" w:rsidRPr="00455D9E">
        <w:rPr>
          <w:lang w:val="en-GB"/>
        </w:rPr>
        <w:t xml:space="preserve"> data</w:t>
      </w:r>
      <w:r>
        <w:rPr>
          <w:lang w:val="en-GB"/>
        </w:rPr>
        <w:t xml:space="preserve"> quality</w:t>
      </w:r>
      <w:r w:rsidR="003D02A4" w:rsidRPr="00455D9E">
        <w:rPr>
          <w:lang w:val="en-GB"/>
        </w:rPr>
        <w:t>, and ensure compatibility with the GIS system be</w:t>
      </w:r>
      <w:r>
        <w:rPr>
          <w:lang w:val="en-GB"/>
        </w:rPr>
        <w:t>ing</w:t>
      </w:r>
      <w:r w:rsidR="003D02A4" w:rsidRPr="00455D9E">
        <w:rPr>
          <w:lang w:val="en-GB"/>
        </w:rPr>
        <w:t xml:space="preserve"> developed in parallel.</w:t>
      </w:r>
    </w:p>
    <w:p w14:paraId="4ECDD98D" w14:textId="14F8EBD2" w:rsidR="003D02A4" w:rsidRPr="00455D9E" w:rsidRDefault="003D02A4" w:rsidP="00455D9E">
      <w:pPr>
        <w:numPr>
          <w:ilvl w:val="0"/>
          <w:numId w:val="32"/>
        </w:numPr>
        <w:jc w:val="both"/>
        <w:rPr>
          <w:lang w:val="en-GB"/>
        </w:rPr>
      </w:pPr>
      <w:r w:rsidRPr="00455D9E">
        <w:rPr>
          <w:lang w:val="en-GB"/>
        </w:rPr>
        <w:t>Document the design and user guidelines of the developed and tested database systems.</w:t>
      </w:r>
    </w:p>
    <w:p w14:paraId="4A1FE843" w14:textId="5AEB263D" w:rsidR="003D02A4" w:rsidRPr="00455D9E" w:rsidRDefault="003D02A4" w:rsidP="00455D9E">
      <w:pPr>
        <w:numPr>
          <w:ilvl w:val="0"/>
          <w:numId w:val="32"/>
        </w:numPr>
        <w:jc w:val="both"/>
        <w:rPr>
          <w:lang w:val="en-GB"/>
        </w:rPr>
      </w:pPr>
      <w:r w:rsidRPr="00455D9E">
        <w:rPr>
          <w:lang w:val="en-GB"/>
        </w:rPr>
        <w:t>Provi</w:t>
      </w:r>
      <w:r w:rsidR="00D82912" w:rsidRPr="00D82912">
        <w:rPr>
          <w:lang w:val="en-GB"/>
        </w:rPr>
        <w:t>de training (including training</w:t>
      </w:r>
      <w:r w:rsidR="00D82912">
        <w:rPr>
          <w:lang w:val="en-GB"/>
        </w:rPr>
        <w:t>-</w:t>
      </w:r>
      <w:r w:rsidR="00D82912" w:rsidRPr="00D82912">
        <w:rPr>
          <w:lang w:val="en-GB"/>
        </w:rPr>
        <w:t>of</w:t>
      </w:r>
      <w:r w:rsidR="00D82912">
        <w:rPr>
          <w:lang w:val="en-GB"/>
        </w:rPr>
        <w:t>-</w:t>
      </w:r>
      <w:r w:rsidRPr="00455D9E">
        <w:rPr>
          <w:lang w:val="en-GB"/>
        </w:rPr>
        <w:t>trainers) to intended users of the database systems regarding the design and the application of the database systems.</w:t>
      </w:r>
    </w:p>
    <w:p w14:paraId="451E3DB6" w14:textId="5F5B6F89" w:rsidR="003D02A4" w:rsidRPr="00455D9E" w:rsidRDefault="003D02A4" w:rsidP="00455D9E">
      <w:pPr>
        <w:numPr>
          <w:ilvl w:val="0"/>
          <w:numId w:val="32"/>
        </w:numPr>
        <w:jc w:val="both"/>
        <w:rPr>
          <w:lang w:val="en-GB"/>
        </w:rPr>
      </w:pPr>
      <w:r w:rsidRPr="00455D9E">
        <w:rPr>
          <w:lang w:val="en-GB"/>
        </w:rPr>
        <w:t>Assist stakeholder database operators in the preparation of budgets for investments in road infrastructure.</w:t>
      </w:r>
    </w:p>
    <w:p w14:paraId="3432541F" w14:textId="7DD7C6AC" w:rsidR="003D02A4" w:rsidRPr="00455D9E" w:rsidRDefault="003D02A4" w:rsidP="00455D9E">
      <w:pPr>
        <w:numPr>
          <w:ilvl w:val="0"/>
          <w:numId w:val="32"/>
        </w:numPr>
        <w:jc w:val="both"/>
        <w:rPr>
          <w:lang w:val="en-GB"/>
        </w:rPr>
      </w:pPr>
      <w:r w:rsidRPr="00455D9E">
        <w:rPr>
          <w:lang w:val="en-GB"/>
        </w:rPr>
        <w:t>Assist the stakeholder database operators as and when required regarding troubleshooting.</w:t>
      </w:r>
    </w:p>
    <w:p w14:paraId="09D1FD69" w14:textId="77777777" w:rsidR="003D02A4" w:rsidRPr="00455D9E" w:rsidRDefault="003D02A4" w:rsidP="00455D9E">
      <w:pPr>
        <w:numPr>
          <w:ilvl w:val="0"/>
          <w:numId w:val="32"/>
        </w:numPr>
        <w:jc w:val="both"/>
        <w:rPr>
          <w:lang w:val="en-GB"/>
        </w:rPr>
      </w:pPr>
      <w:r w:rsidRPr="00455D9E">
        <w:rPr>
          <w:lang w:val="en-GB"/>
        </w:rPr>
        <w:t>Prepare budgets and work plans for the development of the database systems and the required human resource capacities.</w:t>
      </w:r>
    </w:p>
    <w:p w14:paraId="57F357F2" w14:textId="77777777" w:rsidR="003D02A4" w:rsidRPr="00455D9E" w:rsidRDefault="003D02A4" w:rsidP="00455D9E">
      <w:pPr>
        <w:numPr>
          <w:ilvl w:val="0"/>
          <w:numId w:val="32"/>
        </w:numPr>
        <w:jc w:val="both"/>
        <w:rPr>
          <w:lang w:val="en-GB"/>
        </w:rPr>
      </w:pPr>
      <w:r w:rsidRPr="00455D9E">
        <w:rPr>
          <w:lang w:val="en-GB"/>
        </w:rPr>
        <w:t>Follow-up with stakeholders to facilitate data exchange.</w:t>
      </w:r>
    </w:p>
    <w:p w14:paraId="6D62FA76" w14:textId="685DDFD4" w:rsidR="009D6A26" w:rsidRPr="009D6A26" w:rsidRDefault="003D02A4" w:rsidP="00455D9E">
      <w:pPr>
        <w:numPr>
          <w:ilvl w:val="0"/>
          <w:numId w:val="32"/>
        </w:numPr>
        <w:jc w:val="both"/>
        <w:rPr>
          <w:lang w:val="en-GB"/>
        </w:rPr>
      </w:pPr>
      <w:r w:rsidRPr="00455D9E">
        <w:rPr>
          <w:lang w:val="en-GB"/>
        </w:rPr>
        <w:t>Assist in improving data collection procedures and formats and their standardi</w:t>
      </w:r>
      <w:r w:rsidR="00D82912" w:rsidRPr="00D82912">
        <w:rPr>
          <w:lang w:val="en-GB"/>
        </w:rPr>
        <w:t>s</w:t>
      </w:r>
      <w:r w:rsidRPr="00455D9E">
        <w:rPr>
          <w:lang w:val="en-GB"/>
        </w:rPr>
        <w:t>ation; both vertically and horizontally.</w:t>
      </w:r>
      <w:r w:rsidR="009D6A26" w:rsidRPr="009D6A26">
        <w:rPr>
          <w:lang w:val="en-GB"/>
        </w:rPr>
        <w:br w:type="page"/>
      </w:r>
    </w:p>
    <w:p w14:paraId="0C885CE2" w14:textId="77777777" w:rsidR="003D02A4" w:rsidRDefault="003D02A4" w:rsidP="00455D9E">
      <w:pPr>
        <w:contextualSpacing/>
        <w:rPr>
          <w:rFonts w:cs="Arial"/>
          <w:b/>
        </w:rPr>
      </w:pPr>
      <w:r>
        <w:rPr>
          <w:rFonts w:cs="Arial"/>
          <w:b/>
        </w:rPr>
        <w:lastRenderedPageBreak/>
        <w:t>GIS Specialist (P3) 48 wm</w:t>
      </w:r>
    </w:p>
    <w:p w14:paraId="66600F2F" w14:textId="79BACE13" w:rsidR="003D02A4" w:rsidRDefault="003D02A4" w:rsidP="00455D9E">
      <w:pPr>
        <w:pStyle w:val="Body"/>
      </w:pPr>
      <w:r>
        <w:t>The GIS specialist will be responsible for the design, testing and operationali</w:t>
      </w:r>
      <w:r w:rsidR="00D82912">
        <w:t>s</w:t>
      </w:r>
      <w:r>
        <w:t xml:space="preserve">ation of an effective Geographic Information System that can be used as a supportive and complementary tool to the MIS. The GIS Specialist will report directly to the Chief Technical Advisor and will work in close collaboration with the Directorate of Roads, Bridges and Flood Control (DFRBC) in the Ministry of Public Works Transport and Communications (MPWTC).  </w:t>
      </w:r>
    </w:p>
    <w:p w14:paraId="0E336A0D" w14:textId="77777777" w:rsidR="003D02A4" w:rsidRPr="00455D9E" w:rsidRDefault="003D02A4" w:rsidP="00455D9E">
      <w:pPr>
        <w:contextualSpacing/>
        <w:rPr>
          <w:rFonts w:cs="Arial"/>
          <w:b/>
        </w:rPr>
      </w:pPr>
      <w:r w:rsidRPr="00455D9E">
        <w:rPr>
          <w:rFonts w:cs="Arial"/>
          <w:b/>
        </w:rPr>
        <w:t>General duties</w:t>
      </w:r>
    </w:p>
    <w:p w14:paraId="65781E61" w14:textId="28E75A8A" w:rsidR="003D02A4" w:rsidRPr="00455D9E" w:rsidRDefault="003D02A4" w:rsidP="00455D9E">
      <w:pPr>
        <w:numPr>
          <w:ilvl w:val="0"/>
          <w:numId w:val="32"/>
        </w:numPr>
        <w:jc w:val="both"/>
        <w:rPr>
          <w:lang w:val="en-GB"/>
        </w:rPr>
      </w:pPr>
      <w:r w:rsidRPr="00455D9E">
        <w:rPr>
          <w:lang w:val="en-GB"/>
        </w:rPr>
        <w:t>Participate in training</w:t>
      </w:r>
      <w:r w:rsidR="00D82912">
        <w:rPr>
          <w:lang w:val="en-GB"/>
        </w:rPr>
        <w:t>s</w:t>
      </w:r>
      <w:r w:rsidRPr="00455D9E">
        <w:rPr>
          <w:lang w:val="en-GB"/>
        </w:rPr>
        <w:t>, seminar</w:t>
      </w:r>
      <w:r w:rsidR="00D82912">
        <w:rPr>
          <w:lang w:val="en-GB"/>
        </w:rPr>
        <w:t>s</w:t>
      </w:r>
      <w:r w:rsidRPr="00455D9E">
        <w:rPr>
          <w:lang w:val="en-GB"/>
        </w:rPr>
        <w:t xml:space="preserve"> and workshop</w:t>
      </w:r>
      <w:r w:rsidR="00D82912">
        <w:rPr>
          <w:lang w:val="en-GB"/>
        </w:rPr>
        <w:t>s</w:t>
      </w:r>
      <w:r w:rsidRPr="00455D9E">
        <w:rPr>
          <w:lang w:val="en-GB"/>
        </w:rPr>
        <w:t xml:space="preserve"> as </w:t>
      </w:r>
      <w:r w:rsidR="00D82912">
        <w:rPr>
          <w:lang w:val="en-GB"/>
        </w:rPr>
        <w:t xml:space="preserve">a </w:t>
      </w:r>
      <w:r w:rsidRPr="00455D9E">
        <w:rPr>
          <w:lang w:val="en-GB"/>
        </w:rPr>
        <w:t>resource person</w:t>
      </w:r>
      <w:r w:rsidR="00D82912">
        <w:rPr>
          <w:lang w:val="en-GB"/>
        </w:rPr>
        <w:t>.</w:t>
      </w:r>
    </w:p>
    <w:p w14:paraId="4C326F24" w14:textId="77777777" w:rsidR="003D02A4" w:rsidRPr="00455D9E" w:rsidRDefault="003D02A4" w:rsidP="00455D9E">
      <w:pPr>
        <w:numPr>
          <w:ilvl w:val="0"/>
          <w:numId w:val="32"/>
        </w:numPr>
        <w:jc w:val="both"/>
        <w:rPr>
          <w:lang w:val="en-GB"/>
        </w:rPr>
      </w:pPr>
      <w:r w:rsidRPr="00455D9E">
        <w:rPr>
          <w:lang w:val="en-GB"/>
        </w:rPr>
        <w:t>Make arrangements for the procurement of computer hardware, software and supplies and for the repair and maintenance of computer equipment. Troubleshoot, and whenever possible resolve problems on-the-spot.</w:t>
      </w:r>
    </w:p>
    <w:p w14:paraId="45DE943D" w14:textId="651BD88D" w:rsidR="003D02A4" w:rsidRPr="00455D9E" w:rsidRDefault="003D02A4" w:rsidP="00455D9E">
      <w:pPr>
        <w:numPr>
          <w:ilvl w:val="0"/>
          <w:numId w:val="32"/>
        </w:numPr>
        <w:jc w:val="both"/>
        <w:rPr>
          <w:lang w:val="en-GB"/>
        </w:rPr>
      </w:pPr>
      <w:r w:rsidRPr="00455D9E">
        <w:rPr>
          <w:lang w:val="en-GB"/>
        </w:rPr>
        <w:t>Provide input</w:t>
      </w:r>
      <w:r w:rsidR="00A201AB" w:rsidRPr="00A201AB">
        <w:rPr>
          <w:lang w:val="en-GB"/>
        </w:rPr>
        <w:t>s into the implementation of</w:t>
      </w:r>
      <w:r w:rsidRPr="00455D9E">
        <w:rPr>
          <w:lang w:val="en-GB"/>
        </w:rPr>
        <w:t xml:space="preserve"> various GIS development related activities</w:t>
      </w:r>
      <w:r w:rsidR="00A201AB">
        <w:rPr>
          <w:lang w:val="en-GB"/>
        </w:rPr>
        <w:t>.</w:t>
      </w:r>
    </w:p>
    <w:p w14:paraId="06E9D20A" w14:textId="1CF3A003" w:rsidR="003D02A4" w:rsidRPr="00455D9E" w:rsidRDefault="003D02A4" w:rsidP="00455D9E">
      <w:pPr>
        <w:numPr>
          <w:ilvl w:val="0"/>
          <w:numId w:val="32"/>
        </w:numPr>
        <w:jc w:val="both"/>
        <w:rPr>
          <w:lang w:val="en-GB"/>
        </w:rPr>
      </w:pPr>
      <w:r w:rsidRPr="00455D9E">
        <w:rPr>
          <w:lang w:val="en-GB"/>
        </w:rPr>
        <w:t>Provide on-the-j</w:t>
      </w:r>
      <w:r w:rsidR="00A201AB" w:rsidRPr="00A201AB">
        <w:rPr>
          <w:lang w:val="en-GB"/>
        </w:rPr>
        <w:t xml:space="preserve">ob training and mentorship to MPWTC/DRBFC GIS </w:t>
      </w:r>
      <w:r w:rsidR="00A201AB">
        <w:rPr>
          <w:lang w:val="en-GB"/>
        </w:rPr>
        <w:t>counterparts.</w:t>
      </w:r>
    </w:p>
    <w:p w14:paraId="532B6FFF" w14:textId="77777777" w:rsidR="003D02A4" w:rsidRPr="00455D9E" w:rsidRDefault="003D02A4" w:rsidP="00455D9E">
      <w:pPr>
        <w:numPr>
          <w:ilvl w:val="0"/>
          <w:numId w:val="32"/>
        </w:numPr>
        <w:jc w:val="both"/>
        <w:rPr>
          <w:lang w:val="en-GB"/>
        </w:rPr>
      </w:pPr>
      <w:r w:rsidRPr="00455D9E">
        <w:rPr>
          <w:lang w:val="en-GB"/>
        </w:rPr>
        <w:t>Any other duties as assigned by the supervisor</w:t>
      </w:r>
    </w:p>
    <w:p w14:paraId="4474637A" w14:textId="77777777" w:rsidR="003D02A4" w:rsidRDefault="003D02A4" w:rsidP="003D02A4">
      <w:pPr>
        <w:contextualSpacing/>
        <w:jc w:val="both"/>
        <w:rPr>
          <w:rFonts w:cs="Arial"/>
        </w:rPr>
      </w:pPr>
    </w:p>
    <w:p w14:paraId="401910FE" w14:textId="77777777" w:rsidR="003D02A4" w:rsidRPr="00455D9E" w:rsidRDefault="003D02A4" w:rsidP="00455D9E">
      <w:pPr>
        <w:contextualSpacing/>
        <w:rPr>
          <w:rFonts w:cs="Arial"/>
          <w:b/>
        </w:rPr>
      </w:pPr>
      <w:r w:rsidRPr="00455D9E">
        <w:rPr>
          <w:rFonts w:cs="Arial"/>
          <w:b/>
        </w:rPr>
        <w:t>Technical duties</w:t>
      </w:r>
    </w:p>
    <w:p w14:paraId="1CADB9AA" w14:textId="476ED36D" w:rsidR="003D02A4" w:rsidRPr="00455D9E" w:rsidRDefault="003D02A4" w:rsidP="00455D9E">
      <w:pPr>
        <w:numPr>
          <w:ilvl w:val="0"/>
          <w:numId w:val="32"/>
        </w:numPr>
        <w:jc w:val="both"/>
        <w:rPr>
          <w:lang w:val="en-GB"/>
        </w:rPr>
      </w:pPr>
      <w:r w:rsidRPr="00455D9E">
        <w:rPr>
          <w:lang w:val="en-GB"/>
        </w:rPr>
        <w:t>Review and analyse existing GIS cap</w:t>
      </w:r>
      <w:r w:rsidR="00A201AB" w:rsidRPr="00A201AB">
        <w:rPr>
          <w:lang w:val="en-GB"/>
        </w:rPr>
        <w:t>abilities and operational tools</w:t>
      </w:r>
      <w:r w:rsidR="00A201AB">
        <w:rPr>
          <w:lang w:val="en-GB"/>
        </w:rPr>
        <w:t>.</w:t>
      </w:r>
    </w:p>
    <w:p w14:paraId="4FB87CFB" w14:textId="0D5ED763" w:rsidR="003D02A4" w:rsidRPr="00455D9E" w:rsidRDefault="00A201AB" w:rsidP="00455D9E">
      <w:pPr>
        <w:numPr>
          <w:ilvl w:val="0"/>
          <w:numId w:val="32"/>
        </w:numPr>
        <w:jc w:val="both"/>
        <w:rPr>
          <w:lang w:val="en-GB"/>
        </w:rPr>
      </w:pPr>
      <w:r w:rsidRPr="00A201AB">
        <w:rPr>
          <w:lang w:val="en-GB"/>
        </w:rPr>
        <w:t>Develop, test and operationali</w:t>
      </w:r>
      <w:r>
        <w:rPr>
          <w:lang w:val="en-GB"/>
        </w:rPr>
        <w:t>s</w:t>
      </w:r>
      <w:r w:rsidR="003D02A4" w:rsidRPr="00455D9E">
        <w:rPr>
          <w:lang w:val="en-GB"/>
        </w:rPr>
        <w:t xml:space="preserve">e </w:t>
      </w:r>
      <w:r>
        <w:rPr>
          <w:lang w:val="en-GB"/>
        </w:rPr>
        <w:t xml:space="preserve">an effective </w:t>
      </w:r>
      <w:r w:rsidR="003D02A4" w:rsidRPr="00455D9E">
        <w:rPr>
          <w:lang w:val="en-GB"/>
        </w:rPr>
        <w:t>GIS for use by DRBFC.</w:t>
      </w:r>
    </w:p>
    <w:p w14:paraId="739F9B4C" w14:textId="77777777" w:rsidR="003D02A4" w:rsidRPr="00455D9E" w:rsidRDefault="003D02A4" w:rsidP="00455D9E">
      <w:pPr>
        <w:numPr>
          <w:ilvl w:val="0"/>
          <w:numId w:val="32"/>
        </w:numPr>
        <w:jc w:val="both"/>
        <w:rPr>
          <w:lang w:val="en-GB"/>
        </w:rPr>
      </w:pPr>
      <w:r w:rsidRPr="00455D9E">
        <w:rPr>
          <w:lang w:val="en-GB"/>
        </w:rPr>
        <w:t>Install, administer and update information/database systems (i.e. spatial and meta-databases) to ensure smooth operations of related GIS development and activities.</w:t>
      </w:r>
    </w:p>
    <w:p w14:paraId="4D15A4F3" w14:textId="45CD5486" w:rsidR="009D6A26" w:rsidRDefault="003D02A4" w:rsidP="00396AB5">
      <w:pPr>
        <w:numPr>
          <w:ilvl w:val="0"/>
          <w:numId w:val="32"/>
        </w:numPr>
        <w:jc w:val="both"/>
        <w:rPr>
          <w:lang w:val="en-GB"/>
        </w:rPr>
      </w:pPr>
      <w:r w:rsidRPr="00455D9E">
        <w:rPr>
          <w:lang w:val="en-GB"/>
        </w:rPr>
        <w:t>Identify needs and conduct surveys for the development of the required geo-network for use in subsequent activities.</w:t>
      </w:r>
    </w:p>
    <w:p w14:paraId="71307729" w14:textId="77777777" w:rsidR="009D6A26" w:rsidRDefault="009D6A26">
      <w:pPr>
        <w:rPr>
          <w:lang w:val="en-GB"/>
        </w:rPr>
      </w:pPr>
      <w:r>
        <w:rPr>
          <w:lang w:val="en-GB"/>
        </w:rPr>
        <w:br w:type="page"/>
      </w:r>
    </w:p>
    <w:p w14:paraId="292EFC6A" w14:textId="77777777" w:rsidR="003D02A4" w:rsidRDefault="003D02A4" w:rsidP="00455D9E">
      <w:pPr>
        <w:contextualSpacing/>
        <w:rPr>
          <w:rFonts w:cs="Arial"/>
          <w:b/>
        </w:rPr>
      </w:pPr>
      <w:r>
        <w:rPr>
          <w:rFonts w:cs="Arial"/>
          <w:b/>
        </w:rPr>
        <w:lastRenderedPageBreak/>
        <w:t>M&amp;E/Knowledge Management Officer (P2) 48 wm</w:t>
      </w:r>
    </w:p>
    <w:p w14:paraId="0A964428" w14:textId="7AE143EF" w:rsidR="003D02A4" w:rsidRDefault="003D02A4" w:rsidP="00455D9E">
      <w:pPr>
        <w:pStyle w:val="Body"/>
      </w:pPr>
      <w:r w:rsidRPr="00455D9E">
        <w:t xml:space="preserve">The M&amp;E/Knowledge Management Officer will be responsible for the implementation of the R4D-SP M&amp;E and Knowledge Management activities in accordance with R4D-SP M&amp;E Strategy/Plan and Advocacy Strategy. </w:t>
      </w:r>
      <w:r w:rsidR="00A201AB">
        <w:t>S/</w:t>
      </w:r>
      <w:r>
        <w:t xml:space="preserve">he will also be responsible for the overall architecture of the performance management arrangements for R4D-SP which includes monitoring and assessing the progress and performance – against agreed indicators and/or work plans – related to R4D's immediate objective, scheduled inputs, planned activities, targeted outputs and established procedures, processes and standards. The M&amp;E/Knowledge Management Specialist will report directly to the Chief Technical Advisor and will work in close collaboration with the Directorate of Roads, Bridges and Flood Control (DFRBC) in the Ministry of Public Works Transport and Communication (MPWTC).  </w:t>
      </w:r>
    </w:p>
    <w:p w14:paraId="41C1573F" w14:textId="77777777" w:rsidR="003D02A4" w:rsidRPr="00455D9E" w:rsidRDefault="003D02A4" w:rsidP="00455D9E">
      <w:pPr>
        <w:contextualSpacing/>
        <w:rPr>
          <w:rFonts w:cs="Arial"/>
          <w:b/>
        </w:rPr>
      </w:pPr>
      <w:r w:rsidRPr="00455D9E">
        <w:rPr>
          <w:rFonts w:cs="Arial"/>
          <w:b/>
        </w:rPr>
        <w:t>General duties</w:t>
      </w:r>
    </w:p>
    <w:p w14:paraId="313CE5E0" w14:textId="3190697A" w:rsidR="003D02A4" w:rsidRPr="00455D9E" w:rsidRDefault="003D02A4" w:rsidP="00455D9E">
      <w:pPr>
        <w:numPr>
          <w:ilvl w:val="0"/>
          <w:numId w:val="32"/>
        </w:numPr>
        <w:jc w:val="both"/>
        <w:rPr>
          <w:lang w:val="en-GB"/>
        </w:rPr>
      </w:pPr>
      <w:r w:rsidRPr="00455D9E">
        <w:rPr>
          <w:lang w:val="en-GB"/>
        </w:rPr>
        <w:t>Participate in training</w:t>
      </w:r>
      <w:r w:rsidR="00A201AB">
        <w:rPr>
          <w:lang w:val="en-GB"/>
        </w:rPr>
        <w:t>s</w:t>
      </w:r>
      <w:r w:rsidRPr="00455D9E">
        <w:rPr>
          <w:lang w:val="en-GB"/>
        </w:rPr>
        <w:t>, seminar</w:t>
      </w:r>
      <w:r w:rsidR="00A201AB">
        <w:rPr>
          <w:lang w:val="en-GB"/>
        </w:rPr>
        <w:t>s</w:t>
      </w:r>
      <w:r w:rsidRPr="00455D9E">
        <w:rPr>
          <w:lang w:val="en-GB"/>
        </w:rPr>
        <w:t xml:space="preserve"> and workshop</w:t>
      </w:r>
      <w:r w:rsidR="00A201AB">
        <w:rPr>
          <w:lang w:val="en-GB"/>
        </w:rPr>
        <w:t>s</w:t>
      </w:r>
      <w:r w:rsidRPr="00455D9E">
        <w:rPr>
          <w:lang w:val="en-GB"/>
        </w:rPr>
        <w:t xml:space="preserve"> as </w:t>
      </w:r>
      <w:r w:rsidR="00A201AB">
        <w:rPr>
          <w:lang w:val="en-GB"/>
        </w:rPr>
        <w:t xml:space="preserve">a </w:t>
      </w:r>
      <w:r w:rsidRPr="00455D9E">
        <w:rPr>
          <w:lang w:val="en-GB"/>
        </w:rPr>
        <w:t>resource person</w:t>
      </w:r>
      <w:r w:rsidR="00A201AB">
        <w:rPr>
          <w:lang w:val="en-GB"/>
        </w:rPr>
        <w:t>.</w:t>
      </w:r>
    </w:p>
    <w:p w14:paraId="084BA1FD" w14:textId="35164530" w:rsidR="003D02A4" w:rsidRPr="00455D9E" w:rsidRDefault="00A201AB" w:rsidP="00455D9E">
      <w:pPr>
        <w:numPr>
          <w:ilvl w:val="0"/>
          <w:numId w:val="32"/>
        </w:numPr>
        <w:jc w:val="both"/>
        <w:rPr>
          <w:lang w:val="en-GB"/>
        </w:rPr>
      </w:pPr>
      <w:r>
        <w:rPr>
          <w:lang w:val="en-GB"/>
        </w:rPr>
        <w:t>E</w:t>
      </w:r>
      <w:r w:rsidR="003D02A4" w:rsidRPr="00455D9E">
        <w:rPr>
          <w:lang w:val="en-GB"/>
        </w:rPr>
        <w:t>stablish objectively measurable performance indicators</w:t>
      </w:r>
      <w:r>
        <w:rPr>
          <w:lang w:val="en-GB"/>
        </w:rPr>
        <w:t>.</w:t>
      </w:r>
    </w:p>
    <w:p w14:paraId="589211B1" w14:textId="2DF3F345" w:rsidR="003D02A4" w:rsidRPr="00455D9E" w:rsidRDefault="003D02A4" w:rsidP="00455D9E">
      <w:pPr>
        <w:numPr>
          <w:ilvl w:val="0"/>
          <w:numId w:val="32"/>
        </w:numPr>
        <w:jc w:val="both"/>
        <w:rPr>
          <w:lang w:val="en-GB"/>
        </w:rPr>
      </w:pPr>
      <w:r w:rsidRPr="00455D9E">
        <w:rPr>
          <w:lang w:val="en-GB"/>
        </w:rPr>
        <w:t>Support the establishment and operation of a Knowledge Management unit or Knowledge Management functionalities that will have responsibility for capturing, analysing and communicating a range of performance information about the rural roads sub-sector</w:t>
      </w:r>
      <w:r w:rsidR="00A201AB">
        <w:rPr>
          <w:lang w:val="en-GB"/>
        </w:rPr>
        <w:t>.</w:t>
      </w:r>
    </w:p>
    <w:p w14:paraId="76BDA8A3" w14:textId="168D971B" w:rsidR="003D02A4" w:rsidRPr="00455D9E" w:rsidRDefault="003D02A4" w:rsidP="00455D9E">
      <w:pPr>
        <w:numPr>
          <w:ilvl w:val="0"/>
          <w:numId w:val="32"/>
        </w:numPr>
        <w:jc w:val="both"/>
        <w:rPr>
          <w:lang w:val="en-GB"/>
        </w:rPr>
      </w:pPr>
      <w:r w:rsidRPr="00455D9E">
        <w:rPr>
          <w:lang w:val="en-GB"/>
        </w:rPr>
        <w:t>Any other duties as assigned by the supervisor</w:t>
      </w:r>
      <w:r w:rsidR="00A201AB">
        <w:rPr>
          <w:lang w:val="en-GB"/>
        </w:rPr>
        <w:t>.</w:t>
      </w:r>
    </w:p>
    <w:p w14:paraId="64FB6049" w14:textId="77777777" w:rsidR="003D02A4" w:rsidRDefault="003D02A4" w:rsidP="003D02A4">
      <w:pPr>
        <w:contextualSpacing/>
        <w:jc w:val="both"/>
        <w:rPr>
          <w:rFonts w:cs="Arial"/>
        </w:rPr>
      </w:pPr>
    </w:p>
    <w:p w14:paraId="1AA9C017" w14:textId="77777777" w:rsidR="003D02A4" w:rsidRPr="00455D9E" w:rsidRDefault="003D02A4" w:rsidP="00455D9E">
      <w:pPr>
        <w:contextualSpacing/>
        <w:rPr>
          <w:rFonts w:cs="Arial"/>
          <w:b/>
        </w:rPr>
      </w:pPr>
      <w:r w:rsidRPr="00455D9E">
        <w:rPr>
          <w:rFonts w:cs="Arial"/>
          <w:b/>
        </w:rPr>
        <w:t>Technical duties</w:t>
      </w:r>
    </w:p>
    <w:p w14:paraId="02440CF0" w14:textId="77777777" w:rsidR="00A201AB" w:rsidRDefault="003D02A4" w:rsidP="00455D9E">
      <w:pPr>
        <w:numPr>
          <w:ilvl w:val="0"/>
          <w:numId w:val="32"/>
        </w:numPr>
        <w:jc w:val="both"/>
        <w:rPr>
          <w:lang w:val="en-GB"/>
        </w:rPr>
      </w:pPr>
      <w:r w:rsidRPr="00455D9E">
        <w:rPr>
          <w:lang w:val="en-GB"/>
        </w:rPr>
        <w:t>Finali</w:t>
      </w:r>
      <w:r w:rsidR="00A201AB" w:rsidRPr="00A201AB">
        <w:rPr>
          <w:lang w:val="en-GB"/>
        </w:rPr>
        <w:t xml:space="preserve">se </w:t>
      </w:r>
      <w:r w:rsidRPr="00455D9E">
        <w:rPr>
          <w:lang w:val="en-GB"/>
        </w:rPr>
        <w:t xml:space="preserve">the Logical </w:t>
      </w:r>
      <w:r w:rsidR="00A201AB" w:rsidRPr="00A201AB">
        <w:rPr>
          <w:lang w:val="en-GB"/>
        </w:rPr>
        <w:t>Framework and the M&amp;E Framework</w:t>
      </w:r>
      <w:r w:rsidR="00A201AB">
        <w:rPr>
          <w:lang w:val="en-GB"/>
        </w:rPr>
        <w:t>.</w:t>
      </w:r>
    </w:p>
    <w:p w14:paraId="5A392F66" w14:textId="014FB686" w:rsidR="003D02A4" w:rsidRPr="00455D9E" w:rsidRDefault="003D02A4" w:rsidP="00455D9E">
      <w:pPr>
        <w:numPr>
          <w:ilvl w:val="0"/>
          <w:numId w:val="32"/>
        </w:numPr>
        <w:jc w:val="both"/>
        <w:rPr>
          <w:lang w:val="en-GB"/>
        </w:rPr>
      </w:pPr>
      <w:r w:rsidRPr="00455D9E">
        <w:rPr>
          <w:lang w:val="en-GB"/>
        </w:rPr>
        <w:t xml:space="preserve">Assess </w:t>
      </w:r>
      <w:r w:rsidR="00A201AB">
        <w:rPr>
          <w:lang w:val="en-GB"/>
        </w:rPr>
        <w:t>c</w:t>
      </w:r>
      <w:r w:rsidRPr="00455D9E">
        <w:rPr>
          <w:lang w:val="en-GB"/>
        </w:rPr>
        <w:t>urrent levels of communication capacities, knowledge management, communication and knowledge sharing within MPWTC/DRBFC and between MPWTC/DRBFC and other stakeholders</w:t>
      </w:r>
      <w:r w:rsidR="00A201AB">
        <w:rPr>
          <w:lang w:val="en-GB"/>
        </w:rPr>
        <w:t>.</w:t>
      </w:r>
    </w:p>
    <w:p w14:paraId="5EDC4A46" w14:textId="6A8D6736" w:rsidR="003D02A4" w:rsidRPr="00455D9E" w:rsidRDefault="003D02A4" w:rsidP="00455D9E">
      <w:pPr>
        <w:numPr>
          <w:ilvl w:val="0"/>
          <w:numId w:val="32"/>
        </w:numPr>
        <w:jc w:val="both"/>
        <w:rPr>
          <w:lang w:val="en-GB"/>
        </w:rPr>
      </w:pPr>
      <w:r w:rsidRPr="00455D9E">
        <w:rPr>
          <w:lang w:val="en-GB"/>
        </w:rPr>
        <w:t>Develop and implement a communications and knowledge management strategy which allows DRBFC and other key stakeholders to acquire and apply knowledge necessary to enhance GoTL’s ability to manage the rural roads sub-sector</w:t>
      </w:r>
      <w:r w:rsidR="00A201AB">
        <w:rPr>
          <w:lang w:val="en-GB"/>
        </w:rPr>
        <w:t>.</w:t>
      </w:r>
    </w:p>
    <w:p w14:paraId="441A40B0" w14:textId="6C710332" w:rsidR="003D02A4" w:rsidRPr="00455D9E" w:rsidRDefault="003D02A4" w:rsidP="00455D9E">
      <w:pPr>
        <w:numPr>
          <w:ilvl w:val="0"/>
          <w:numId w:val="32"/>
        </w:numPr>
        <w:jc w:val="both"/>
        <w:rPr>
          <w:lang w:val="en-GB"/>
        </w:rPr>
      </w:pPr>
      <w:r w:rsidRPr="00455D9E">
        <w:rPr>
          <w:lang w:val="en-GB"/>
        </w:rPr>
        <w:t>Liais</w:t>
      </w:r>
      <w:r w:rsidR="00A201AB">
        <w:rPr>
          <w:lang w:val="en-GB"/>
        </w:rPr>
        <w:t>e</w:t>
      </w:r>
      <w:r w:rsidRPr="00455D9E">
        <w:rPr>
          <w:lang w:val="en-GB"/>
        </w:rPr>
        <w:t xml:space="preserve"> with key personnel within DRBFC and partner agencies to ensure that the objectives and outcomes of </w:t>
      </w:r>
      <w:r w:rsidR="00A201AB">
        <w:rPr>
          <w:lang w:val="en-GB"/>
        </w:rPr>
        <w:t xml:space="preserve">the program </w:t>
      </w:r>
      <w:r w:rsidRPr="00455D9E">
        <w:rPr>
          <w:lang w:val="en-GB"/>
        </w:rPr>
        <w:t>are effectively communicated and shared amongst key stakeholders and that they interface effectively within the whole</w:t>
      </w:r>
      <w:r w:rsidR="00A201AB">
        <w:rPr>
          <w:lang w:val="en-GB"/>
        </w:rPr>
        <w:t>-of-</w:t>
      </w:r>
      <w:r w:rsidRPr="00455D9E">
        <w:rPr>
          <w:lang w:val="en-GB"/>
        </w:rPr>
        <w:t>GoTL context. This should influence an increase in (demand driven) resource allocations to the rural roads sub-sector</w:t>
      </w:r>
      <w:r w:rsidR="00A201AB">
        <w:rPr>
          <w:lang w:val="en-GB"/>
        </w:rPr>
        <w:t>.</w:t>
      </w:r>
    </w:p>
    <w:p w14:paraId="3E3070EF" w14:textId="2373037F" w:rsidR="003D02A4" w:rsidRPr="00455D9E" w:rsidRDefault="003D02A4" w:rsidP="00455D9E">
      <w:pPr>
        <w:numPr>
          <w:ilvl w:val="0"/>
          <w:numId w:val="32"/>
        </w:numPr>
        <w:jc w:val="both"/>
        <w:rPr>
          <w:lang w:val="en-GB"/>
        </w:rPr>
      </w:pPr>
      <w:r w:rsidRPr="00455D9E">
        <w:rPr>
          <w:lang w:val="en-GB"/>
        </w:rPr>
        <w:t xml:space="preserve">Examine opportunities for strengthening demand driven linkages to program activities supported by R4D-SP and document opportunities for ongoing strengthening of partner agency liaison within the overall context of </w:t>
      </w:r>
      <w:r w:rsidR="00A201AB">
        <w:rPr>
          <w:lang w:val="en-GB"/>
        </w:rPr>
        <w:t>the program.</w:t>
      </w:r>
    </w:p>
    <w:p w14:paraId="63696839" w14:textId="099FDBC1" w:rsidR="003D02A4" w:rsidRPr="00455D9E" w:rsidRDefault="003D02A4" w:rsidP="00455D9E">
      <w:pPr>
        <w:numPr>
          <w:ilvl w:val="0"/>
          <w:numId w:val="32"/>
        </w:numPr>
        <w:jc w:val="both"/>
        <w:rPr>
          <w:lang w:val="en-GB"/>
        </w:rPr>
      </w:pPr>
      <w:r w:rsidRPr="00455D9E">
        <w:rPr>
          <w:lang w:val="en-GB"/>
        </w:rPr>
        <w:t>Examine opportunities for linking identified targets to</w:t>
      </w:r>
      <w:r w:rsidR="00A201AB" w:rsidRPr="00A201AB">
        <w:rPr>
          <w:lang w:val="en-GB"/>
        </w:rPr>
        <w:t xml:space="preserve"> incentives supported by R4D-SP</w:t>
      </w:r>
      <w:r w:rsidR="00A201AB">
        <w:rPr>
          <w:lang w:val="en-GB"/>
        </w:rPr>
        <w:t>.</w:t>
      </w:r>
    </w:p>
    <w:p w14:paraId="5DD04605" w14:textId="41DD33E9" w:rsidR="003D02A4" w:rsidRPr="00455D9E" w:rsidRDefault="00A201AB" w:rsidP="00455D9E">
      <w:pPr>
        <w:numPr>
          <w:ilvl w:val="0"/>
          <w:numId w:val="32"/>
        </w:numPr>
        <w:jc w:val="both"/>
        <w:rPr>
          <w:lang w:val="en-GB"/>
        </w:rPr>
      </w:pPr>
      <w:r w:rsidRPr="00A201AB">
        <w:rPr>
          <w:lang w:val="en-GB"/>
        </w:rPr>
        <w:t xml:space="preserve">Ensure that </w:t>
      </w:r>
      <w:r w:rsidR="003D02A4" w:rsidRPr="00455D9E">
        <w:rPr>
          <w:lang w:val="en-GB"/>
        </w:rPr>
        <w:t>whole</w:t>
      </w:r>
      <w:r>
        <w:rPr>
          <w:lang w:val="en-GB"/>
        </w:rPr>
        <w:t>-</w:t>
      </w:r>
      <w:r w:rsidR="003D02A4" w:rsidRPr="00455D9E">
        <w:rPr>
          <w:lang w:val="en-GB"/>
        </w:rPr>
        <w:t>of</w:t>
      </w:r>
      <w:r>
        <w:rPr>
          <w:lang w:val="en-GB"/>
        </w:rPr>
        <w:t>-</w:t>
      </w:r>
      <w:r w:rsidR="003D02A4" w:rsidRPr="00455D9E">
        <w:rPr>
          <w:lang w:val="en-GB"/>
        </w:rPr>
        <w:t>GoTL perspectives with regard to the development and management of the rural roads sub-sector are effectively communicated and acted upon with the MoI and DRBFC operational environment</w:t>
      </w:r>
      <w:r>
        <w:rPr>
          <w:lang w:val="en-GB"/>
        </w:rPr>
        <w:t>.</w:t>
      </w:r>
    </w:p>
    <w:p w14:paraId="1A1B1C90" w14:textId="319EBBA8" w:rsidR="003D02A4" w:rsidRPr="00455D9E" w:rsidRDefault="003D02A4" w:rsidP="00455D9E">
      <w:pPr>
        <w:numPr>
          <w:ilvl w:val="0"/>
          <w:numId w:val="32"/>
        </w:numPr>
        <w:jc w:val="both"/>
        <w:rPr>
          <w:lang w:val="en-GB"/>
        </w:rPr>
      </w:pPr>
      <w:r w:rsidRPr="00455D9E">
        <w:rPr>
          <w:lang w:val="en-GB"/>
        </w:rPr>
        <w:t>Establish a comprehensive baseline, with sex-disaggregated data, including a specific gender baseline, and gender sensitive indicators</w:t>
      </w:r>
      <w:r w:rsidR="00A201AB">
        <w:rPr>
          <w:lang w:val="en-GB"/>
        </w:rPr>
        <w:t>.</w:t>
      </w:r>
    </w:p>
    <w:p w14:paraId="1D2385A0" w14:textId="3C61500A" w:rsidR="003D02A4" w:rsidRPr="00455D9E" w:rsidRDefault="003D02A4" w:rsidP="00455D9E">
      <w:pPr>
        <w:numPr>
          <w:ilvl w:val="0"/>
          <w:numId w:val="32"/>
        </w:numPr>
        <w:jc w:val="both"/>
        <w:rPr>
          <w:lang w:val="en-GB"/>
        </w:rPr>
      </w:pPr>
      <w:r w:rsidRPr="00455D9E">
        <w:rPr>
          <w:lang w:val="en-GB"/>
        </w:rPr>
        <w:t>Support analysis of performance data and the preparation of key reports</w:t>
      </w:r>
      <w:r w:rsidR="00A201AB">
        <w:rPr>
          <w:lang w:val="en-GB"/>
        </w:rPr>
        <w:t>.</w:t>
      </w:r>
    </w:p>
    <w:p w14:paraId="76C9FF46" w14:textId="76A50628" w:rsidR="003D02A4" w:rsidRPr="00455D9E" w:rsidRDefault="003D02A4" w:rsidP="00455D9E">
      <w:pPr>
        <w:numPr>
          <w:ilvl w:val="0"/>
          <w:numId w:val="32"/>
        </w:numPr>
        <w:jc w:val="both"/>
        <w:rPr>
          <w:lang w:val="en-GB"/>
        </w:rPr>
      </w:pPr>
      <w:r w:rsidRPr="00455D9E">
        <w:rPr>
          <w:lang w:val="en-GB"/>
        </w:rPr>
        <w:t>Develop and refin</w:t>
      </w:r>
      <w:r w:rsidR="00A201AB">
        <w:rPr>
          <w:lang w:val="en-GB"/>
        </w:rPr>
        <w:t>e</w:t>
      </w:r>
      <w:r w:rsidRPr="00455D9E">
        <w:rPr>
          <w:lang w:val="en-GB"/>
        </w:rPr>
        <w:t xml:space="preserve"> M&amp;E tools and protocols</w:t>
      </w:r>
      <w:r w:rsidR="00A201AB">
        <w:rPr>
          <w:lang w:val="en-GB"/>
        </w:rPr>
        <w:t>.</w:t>
      </w:r>
    </w:p>
    <w:p w14:paraId="3E530A74" w14:textId="7F9A9DDC" w:rsidR="003D02A4" w:rsidRPr="00455D9E" w:rsidRDefault="003D02A4" w:rsidP="00455D9E">
      <w:pPr>
        <w:numPr>
          <w:ilvl w:val="0"/>
          <w:numId w:val="32"/>
        </w:numPr>
        <w:jc w:val="both"/>
        <w:rPr>
          <w:lang w:val="en-GB"/>
        </w:rPr>
      </w:pPr>
      <w:r w:rsidRPr="00455D9E">
        <w:rPr>
          <w:lang w:val="en-GB"/>
        </w:rPr>
        <w:t>Contribut</w:t>
      </w:r>
      <w:r w:rsidR="00A201AB">
        <w:rPr>
          <w:lang w:val="en-GB"/>
        </w:rPr>
        <w:t>e</w:t>
      </w:r>
      <w:r w:rsidRPr="00455D9E">
        <w:rPr>
          <w:lang w:val="en-GB"/>
        </w:rPr>
        <w:t xml:space="preserve"> to the promotion of a ‘performance culture’ within DRBFC</w:t>
      </w:r>
      <w:r w:rsidR="00A201AB">
        <w:rPr>
          <w:lang w:val="en-GB"/>
        </w:rPr>
        <w:t>.</w:t>
      </w:r>
    </w:p>
    <w:p w14:paraId="2207B30E" w14:textId="650B99B1" w:rsidR="009D6A26" w:rsidRPr="00F92FAE" w:rsidRDefault="003D02A4" w:rsidP="00455D9E">
      <w:pPr>
        <w:numPr>
          <w:ilvl w:val="0"/>
          <w:numId w:val="32"/>
        </w:numPr>
        <w:jc w:val="both"/>
        <w:rPr>
          <w:lang w:val="en-GB"/>
        </w:rPr>
      </w:pPr>
      <w:r w:rsidRPr="00455D9E">
        <w:rPr>
          <w:lang w:val="en-GB"/>
        </w:rPr>
        <w:t>Provid</w:t>
      </w:r>
      <w:r w:rsidR="006222DC">
        <w:rPr>
          <w:lang w:val="en-GB"/>
        </w:rPr>
        <w:t>e</w:t>
      </w:r>
      <w:r w:rsidRPr="00455D9E">
        <w:rPr>
          <w:lang w:val="en-GB"/>
        </w:rPr>
        <w:t xml:space="preserve"> technical oversight of key M&amp;E processes, including the development and refinement of tools/approaches.</w:t>
      </w:r>
      <w:r w:rsidR="009D6A26" w:rsidRPr="00F92FAE">
        <w:rPr>
          <w:lang w:val="en-GB"/>
        </w:rPr>
        <w:br w:type="page"/>
      </w:r>
    </w:p>
    <w:p w14:paraId="1ADB1CA3" w14:textId="77777777" w:rsidR="003D02A4" w:rsidRDefault="003D02A4" w:rsidP="003D02A4">
      <w:pPr>
        <w:contextualSpacing/>
        <w:jc w:val="both"/>
        <w:rPr>
          <w:rFonts w:cs="Arial"/>
          <w:b/>
        </w:rPr>
      </w:pPr>
      <w:r>
        <w:rPr>
          <w:rFonts w:cs="Arial"/>
          <w:b/>
        </w:rPr>
        <w:lastRenderedPageBreak/>
        <w:t>Contracts Management/Procurement Specialist (P3) 48 wm</w:t>
      </w:r>
    </w:p>
    <w:p w14:paraId="62E66BEF" w14:textId="7EA922CB" w:rsidR="003D02A4" w:rsidRDefault="003D02A4" w:rsidP="00455D9E">
      <w:pPr>
        <w:pStyle w:val="Body"/>
      </w:pPr>
      <w:r>
        <w:t>The Contract Management/Procurement Specialist will provide guidance regarding all procurement and contract management related issues and provide guidance and support in the modification, development, testing and/or operationali</w:t>
      </w:r>
      <w:r w:rsidR="00C45AF6">
        <w:t>s</w:t>
      </w:r>
      <w:r>
        <w:t>ation of systems and procedures related to procurement and contract mana</w:t>
      </w:r>
      <w:r w:rsidR="00C45AF6">
        <w:t>gement. The Contract Management/</w:t>
      </w:r>
      <w:r>
        <w:t xml:space="preserve">Procurement Specialist will also be responsible for the development and introduction of (labour-based) tendering and contracting procedures and guidelines. The Contract Management/Procurement Specialist will report directly to the Chief Technical Advisor and will work in close collaboration with the Directorate of Roads, Bridges and Flood Control (DFRBC) Directorate of Corporate Services in the Ministry of Public Works Transport and Communication (MPWTC). The Specialist will also work with Major Projects Secretariat and National Procurement Commission where funding for works is </w:t>
      </w:r>
      <w:r w:rsidR="00C45AF6">
        <w:t xml:space="preserve">channelled </w:t>
      </w:r>
      <w:r>
        <w:t xml:space="preserve">through the Infrastructure fund. The Specialist will also liaise with </w:t>
      </w:r>
      <w:r w:rsidR="00C45AF6">
        <w:t>National Development Agency.</w:t>
      </w:r>
    </w:p>
    <w:p w14:paraId="3CC79E0B" w14:textId="77777777" w:rsidR="003D02A4" w:rsidRPr="00455D9E" w:rsidRDefault="003D02A4" w:rsidP="003D02A4">
      <w:pPr>
        <w:contextualSpacing/>
        <w:jc w:val="both"/>
        <w:rPr>
          <w:rFonts w:cs="Arial"/>
          <w:b/>
        </w:rPr>
      </w:pPr>
      <w:r w:rsidRPr="00455D9E">
        <w:rPr>
          <w:rFonts w:cs="Arial"/>
          <w:b/>
        </w:rPr>
        <w:t>General duties</w:t>
      </w:r>
    </w:p>
    <w:p w14:paraId="5106ED41" w14:textId="21C53FBE" w:rsidR="003D02A4" w:rsidRPr="00455D9E" w:rsidRDefault="003D02A4" w:rsidP="00455D9E">
      <w:pPr>
        <w:numPr>
          <w:ilvl w:val="0"/>
          <w:numId w:val="32"/>
        </w:numPr>
        <w:jc w:val="both"/>
        <w:rPr>
          <w:lang w:val="en-GB"/>
        </w:rPr>
      </w:pPr>
      <w:r w:rsidRPr="00455D9E">
        <w:rPr>
          <w:lang w:val="en-GB"/>
        </w:rPr>
        <w:t>Participate in training</w:t>
      </w:r>
      <w:r w:rsidR="00C45AF6">
        <w:rPr>
          <w:lang w:val="en-GB"/>
        </w:rPr>
        <w:t>s</w:t>
      </w:r>
      <w:r w:rsidRPr="00455D9E">
        <w:rPr>
          <w:lang w:val="en-GB"/>
        </w:rPr>
        <w:t xml:space="preserve">, seminars and workshops as </w:t>
      </w:r>
      <w:r w:rsidR="00C45AF6">
        <w:rPr>
          <w:lang w:val="en-GB"/>
        </w:rPr>
        <w:t xml:space="preserve">a </w:t>
      </w:r>
      <w:r w:rsidRPr="00455D9E">
        <w:rPr>
          <w:lang w:val="en-GB"/>
        </w:rPr>
        <w:t>resource person</w:t>
      </w:r>
      <w:r w:rsidR="00C45AF6">
        <w:rPr>
          <w:lang w:val="en-GB"/>
        </w:rPr>
        <w:t>.</w:t>
      </w:r>
    </w:p>
    <w:p w14:paraId="11C8A79D" w14:textId="4EADDA30" w:rsidR="003D02A4" w:rsidRPr="00455D9E" w:rsidRDefault="003D02A4" w:rsidP="00455D9E">
      <w:pPr>
        <w:numPr>
          <w:ilvl w:val="0"/>
          <w:numId w:val="32"/>
        </w:numPr>
        <w:jc w:val="both"/>
        <w:rPr>
          <w:lang w:val="en-GB"/>
        </w:rPr>
      </w:pPr>
      <w:r w:rsidRPr="00455D9E">
        <w:rPr>
          <w:lang w:val="en-GB"/>
        </w:rPr>
        <w:t>Maintain office administrative files</w:t>
      </w:r>
      <w:r w:rsidR="00C45AF6" w:rsidRPr="00C45AF6">
        <w:rPr>
          <w:lang w:val="en-GB"/>
        </w:rPr>
        <w:t>, accounts and official records</w:t>
      </w:r>
      <w:r w:rsidR="00C45AF6">
        <w:rPr>
          <w:lang w:val="en-GB"/>
        </w:rPr>
        <w:t>.</w:t>
      </w:r>
    </w:p>
    <w:p w14:paraId="59D2F312" w14:textId="5760BDFB" w:rsidR="003D02A4" w:rsidRPr="00455D9E" w:rsidRDefault="003D02A4" w:rsidP="00455D9E">
      <w:pPr>
        <w:numPr>
          <w:ilvl w:val="0"/>
          <w:numId w:val="32"/>
        </w:numPr>
        <w:jc w:val="both"/>
        <w:rPr>
          <w:lang w:val="en-GB"/>
        </w:rPr>
      </w:pPr>
      <w:r w:rsidRPr="00455D9E">
        <w:rPr>
          <w:lang w:val="en-GB"/>
        </w:rPr>
        <w:t>Advise on timel</w:t>
      </w:r>
      <w:r w:rsidR="00C45AF6">
        <w:rPr>
          <w:lang w:val="en-GB"/>
        </w:rPr>
        <w:t>iness of</w:t>
      </w:r>
      <w:r w:rsidRPr="00455D9E">
        <w:rPr>
          <w:lang w:val="en-GB"/>
        </w:rPr>
        <w:t xml:space="preserve"> payments to contractors and keep records of payments and commitments to contractors.</w:t>
      </w:r>
    </w:p>
    <w:p w14:paraId="0CC3ECDB" w14:textId="77777777" w:rsidR="003D02A4" w:rsidRPr="00455D9E" w:rsidRDefault="003D02A4" w:rsidP="00455D9E">
      <w:pPr>
        <w:numPr>
          <w:ilvl w:val="0"/>
          <w:numId w:val="32"/>
        </w:numPr>
        <w:jc w:val="both"/>
        <w:rPr>
          <w:lang w:val="en-GB"/>
        </w:rPr>
      </w:pPr>
      <w:r w:rsidRPr="00455D9E">
        <w:rPr>
          <w:lang w:val="en-GB"/>
        </w:rPr>
        <w:t>Maintain and regularly update the R4D contract management database.</w:t>
      </w:r>
    </w:p>
    <w:p w14:paraId="536255F0" w14:textId="5CFF67C1" w:rsidR="003D02A4" w:rsidRPr="00455D9E" w:rsidRDefault="003D02A4" w:rsidP="00455D9E">
      <w:pPr>
        <w:numPr>
          <w:ilvl w:val="0"/>
          <w:numId w:val="32"/>
        </w:numPr>
        <w:jc w:val="both"/>
        <w:rPr>
          <w:lang w:val="en-GB"/>
        </w:rPr>
      </w:pPr>
      <w:r w:rsidRPr="00455D9E">
        <w:rPr>
          <w:lang w:val="en-GB"/>
        </w:rPr>
        <w:t>Provide inputs to progress rep</w:t>
      </w:r>
      <w:r w:rsidR="00C45AF6" w:rsidRPr="00C45AF6">
        <w:rPr>
          <w:lang w:val="en-GB"/>
        </w:rPr>
        <w:t>orts, in particular with regard</w:t>
      </w:r>
      <w:r w:rsidRPr="00455D9E">
        <w:rPr>
          <w:lang w:val="en-GB"/>
        </w:rPr>
        <w:t xml:space="preserve"> to the status of contract physical progress, financial commitments and expenditures incurred for awarded contracts.</w:t>
      </w:r>
    </w:p>
    <w:p w14:paraId="7E87C3DB" w14:textId="2D948801" w:rsidR="003D02A4" w:rsidRPr="00455D9E" w:rsidRDefault="003D02A4" w:rsidP="00455D9E">
      <w:pPr>
        <w:numPr>
          <w:ilvl w:val="0"/>
          <w:numId w:val="32"/>
        </w:numPr>
        <w:jc w:val="both"/>
        <w:rPr>
          <w:lang w:val="en-GB"/>
        </w:rPr>
      </w:pPr>
      <w:r w:rsidRPr="00455D9E">
        <w:rPr>
          <w:lang w:val="en-GB"/>
        </w:rPr>
        <w:t>Any other duties as assigned by the supervisor</w:t>
      </w:r>
      <w:r w:rsidR="00C45AF6">
        <w:rPr>
          <w:lang w:val="en-GB"/>
        </w:rPr>
        <w:t>.</w:t>
      </w:r>
    </w:p>
    <w:p w14:paraId="3971A970" w14:textId="77777777" w:rsidR="003D02A4" w:rsidRDefault="003D02A4" w:rsidP="003D02A4">
      <w:pPr>
        <w:contextualSpacing/>
        <w:rPr>
          <w:rFonts w:cs="Arial"/>
        </w:rPr>
      </w:pPr>
    </w:p>
    <w:p w14:paraId="587DF159" w14:textId="77777777" w:rsidR="003D02A4" w:rsidRPr="00455D9E" w:rsidRDefault="003D02A4" w:rsidP="00455D9E">
      <w:pPr>
        <w:contextualSpacing/>
        <w:jc w:val="both"/>
        <w:rPr>
          <w:rFonts w:cs="Arial"/>
          <w:b/>
        </w:rPr>
      </w:pPr>
      <w:r w:rsidRPr="00455D9E">
        <w:rPr>
          <w:rFonts w:cs="Arial"/>
          <w:b/>
        </w:rPr>
        <w:t>Technical duties</w:t>
      </w:r>
    </w:p>
    <w:p w14:paraId="72A0BDFE" w14:textId="61F04117" w:rsidR="003D02A4" w:rsidRPr="00455D9E" w:rsidRDefault="003D02A4" w:rsidP="00455D9E">
      <w:pPr>
        <w:numPr>
          <w:ilvl w:val="0"/>
          <w:numId w:val="32"/>
        </w:numPr>
        <w:jc w:val="both"/>
        <w:rPr>
          <w:lang w:val="en-GB"/>
        </w:rPr>
      </w:pPr>
      <w:r w:rsidRPr="00455D9E">
        <w:rPr>
          <w:lang w:val="en-GB"/>
        </w:rPr>
        <w:t>Review current pre-qualification, tendering and contracting procedures and guidelines applied in the major labour-based and equipment-based rural infrastructure (rural roads) development programs and projects in Timor-Leste, both for GoTL-funded and donor-funded investments.</w:t>
      </w:r>
    </w:p>
    <w:p w14:paraId="1BA5B13C" w14:textId="01284C9C" w:rsidR="003D02A4" w:rsidRPr="00455D9E" w:rsidRDefault="003D02A4" w:rsidP="00455D9E">
      <w:pPr>
        <w:numPr>
          <w:ilvl w:val="0"/>
          <w:numId w:val="32"/>
        </w:numPr>
        <w:jc w:val="both"/>
        <w:rPr>
          <w:lang w:val="en-GB"/>
        </w:rPr>
      </w:pPr>
      <w:r w:rsidRPr="00455D9E">
        <w:rPr>
          <w:lang w:val="en-GB"/>
        </w:rPr>
        <w:t xml:space="preserve">Assess current technical and administrative capacities of MPWTC/DRBFC and the </w:t>
      </w:r>
      <w:r w:rsidR="00C45AF6">
        <w:rPr>
          <w:lang w:val="en-GB"/>
        </w:rPr>
        <w:t>municipal authorities</w:t>
      </w:r>
      <w:r w:rsidRPr="00455D9E">
        <w:rPr>
          <w:lang w:val="en-GB"/>
        </w:rPr>
        <w:t xml:space="preserve"> regarding pre-qualification, tendering and contracting of labour-based</w:t>
      </w:r>
      <w:r w:rsidR="00C45AF6" w:rsidRPr="00C45AF6">
        <w:rPr>
          <w:lang w:val="en-GB"/>
        </w:rPr>
        <w:t xml:space="preserve"> and equipment-based rural road</w:t>
      </w:r>
      <w:r w:rsidRPr="00455D9E">
        <w:rPr>
          <w:lang w:val="en-GB"/>
        </w:rPr>
        <w:t xml:space="preserve"> infrastructure works.</w:t>
      </w:r>
    </w:p>
    <w:p w14:paraId="3E8D1D4B" w14:textId="0B59314D" w:rsidR="003D02A4" w:rsidRPr="00455D9E" w:rsidRDefault="00C45AF6" w:rsidP="00455D9E">
      <w:pPr>
        <w:numPr>
          <w:ilvl w:val="0"/>
          <w:numId w:val="32"/>
        </w:numPr>
        <w:jc w:val="both"/>
        <w:rPr>
          <w:lang w:val="en-GB"/>
        </w:rPr>
      </w:pPr>
      <w:r w:rsidRPr="00C45AF6">
        <w:rPr>
          <w:lang w:val="en-GB"/>
        </w:rPr>
        <w:t>Develop/modify</w:t>
      </w:r>
      <w:r w:rsidR="003D02A4" w:rsidRPr="00455D9E">
        <w:rPr>
          <w:lang w:val="en-GB"/>
        </w:rPr>
        <w:t xml:space="preserve"> appropriate and practical guidelines, procedures and formats for tendering and contracting of labour-based works (including maintenance) to private contractors.</w:t>
      </w:r>
    </w:p>
    <w:p w14:paraId="46A99F8F" w14:textId="146FCA97" w:rsidR="003D02A4" w:rsidRPr="00455D9E" w:rsidRDefault="003D02A4" w:rsidP="00455D9E">
      <w:pPr>
        <w:numPr>
          <w:ilvl w:val="0"/>
          <w:numId w:val="32"/>
        </w:numPr>
        <w:jc w:val="both"/>
        <w:rPr>
          <w:lang w:val="en-GB"/>
        </w:rPr>
      </w:pPr>
      <w:r w:rsidRPr="00455D9E">
        <w:rPr>
          <w:lang w:val="en-GB"/>
        </w:rPr>
        <w:t>Finali</w:t>
      </w:r>
      <w:r w:rsidR="00C45AF6">
        <w:rPr>
          <w:lang w:val="en-GB"/>
        </w:rPr>
        <w:t>s</w:t>
      </w:r>
      <w:r w:rsidR="00C45AF6" w:rsidRPr="00C45AF6">
        <w:rPr>
          <w:lang w:val="en-GB"/>
        </w:rPr>
        <w:t xml:space="preserve">e </w:t>
      </w:r>
      <w:r w:rsidRPr="00455D9E">
        <w:rPr>
          <w:lang w:val="en-GB"/>
        </w:rPr>
        <w:t>tendering and contracting guidelines and procedures in consultation with the stakeholders</w:t>
      </w:r>
      <w:r w:rsidR="00C45AF6">
        <w:rPr>
          <w:lang w:val="en-GB"/>
        </w:rPr>
        <w:t xml:space="preserve"> and</w:t>
      </w:r>
      <w:r w:rsidRPr="00455D9E">
        <w:rPr>
          <w:lang w:val="en-GB"/>
        </w:rPr>
        <w:t xml:space="preserve"> implementing partners/contractors.</w:t>
      </w:r>
    </w:p>
    <w:p w14:paraId="745B1E91" w14:textId="7C923B43" w:rsidR="003D02A4" w:rsidRPr="00455D9E" w:rsidRDefault="003D02A4" w:rsidP="00455D9E">
      <w:pPr>
        <w:numPr>
          <w:ilvl w:val="0"/>
          <w:numId w:val="32"/>
        </w:numPr>
        <w:jc w:val="both"/>
        <w:rPr>
          <w:lang w:val="en-GB"/>
        </w:rPr>
      </w:pPr>
      <w:r w:rsidRPr="00455D9E">
        <w:rPr>
          <w:lang w:val="en-GB"/>
        </w:rPr>
        <w:t>Provide specific recommendations for follow-up action and technical assistance that will be required regarding: a) training o</w:t>
      </w:r>
      <w:r w:rsidR="00C45AF6" w:rsidRPr="00C45AF6">
        <w:rPr>
          <w:lang w:val="en-GB"/>
        </w:rPr>
        <w:t>f contracts administrators</w:t>
      </w:r>
      <w:r w:rsidRPr="00455D9E">
        <w:rPr>
          <w:lang w:val="en-GB"/>
        </w:rPr>
        <w:t xml:space="preserve">; b) training of contractors; </w:t>
      </w:r>
      <w:r w:rsidR="00C45AF6">
        <w:rPr>
          <w:lang w:val="en-GB"/>
        </w:rPr>
        <w:t xml:space="preserve">and </w:t>
      </w:r>
      <w:r w:rsidRPr="00455D9E">
        <w:rPr>
          <w:lang w:val="en-GB"/>
        </w:rPr>
        <w:t>c) institutionali</w:t>
      </w:r>
      <w:r w:rsidR="00C45AF6">
        <w:rPr>
          <w:lang w:val="en-GB"/>
        </w:rPr>
        <w:t>s</w:t>
      </w:r>
      <w:r w:rsidRPr="00455D9E">
        <w:rPr>
          <w:lang w:val="en-GB"/>
        </w:rPr>
        <w:t>ation of the labour-based contracting procedures and guidelines within MPWTC/DRBFC.</w:t>
      </w:r>
    </w:p>
    <w:p w14:paraId="1F9A5A9D" w14:textId="23BB7C91" w:rsidR="003D02A4" w:rsidRPr="00455D9E" w:rsidRDefault="003D02A4" w:rsidP="00455D9E">
      <w:pPr>
        <w:numPr>
          <w:ilvl w:val="0"/>
          <w:numId w:val="32"/>
        </w:numPr>
        <w:jc w:val="both"/>
        <w:rPr>
          <w:lang w:val="en-GB"/>
        </w:rPr>
      </w:pPr>
      <w:r w:rsidRPr="00455D9E">
        <w:rPr>
          <w:lang w:val="en-GB"/>
        </w:rPr>
        <w:t>Prepare tender documents, announcements to tender and oth</w:t>
      </w:r>
      <w:r w:rsidR="00C45AF6" w:rsidRPr="00C45AF6">
        <w:rPr>
          <w:lang w:val="en-GB"/>
        </w:rPr>
        <w:t xml:space="preserve">er documentation related to </w:t>
      </w:r>
      <w:r w:rsidRPr="00455D9E">
        <w:rPr>
          <w:lang w:val="en-GB"/>
        </w:rPr>
        <w:t>tendering procedures, including documentation related to contract preparation and the processing and awarding of contracts and process variation orders on contracts.</w:t>
      </w:r>
    </w:p>
    <w:p w14:paraId="36B1F513" w14:textId="77777777" w:rsidR="009D6A26" w:rsidRDefault="009D6A26">
      <w:pPr>
        <w:rPr>
          <w:rFonts w:cs="Arial"/>
          <w:b/>
        </w:rPr>
      </w:pPr>
      <w:r>
        <w:rPr>
          <w:rFonts w:cs="Arial"/>
          <w:b/>
        </w:rPr>
        <w:br w:type="page"/>
      </w:r>
    </w:p>
    <w:p w14:paraId="7F92F712" w14:textId="5A34CD39" w:rsidR="003D02A4" w:rsidRDefault="003D02A4" w:rsidP="003D02A4">
      <w:pPr>
        <w:contextualSpacing/>
        <w:jc w:val="both"/>
        <w:rPr>
          <w:rFonts w:cs="Arial"/>
          <w:b/>
        </w:rPr>
      </w:pPr>
      <w:r>
        <w:rPr>
          <w:rFonts w:cs="Arial"/>
          <w:b/>
        </w:rPr>
        <w:lastRenderedPageBreak/>
        <w:t xml:space="preserve">Social </w:t>
      </w:r>
      <w:r w:rsidR="00935683">
        <w:rPr>
          <w:rFonts w:cs="Arial"/>
          <w:b/>
        </w:rPr>
        <w:t xml:space="preserve">Protection and </w:t>
      </w:r>
      <w:r>
        <w:rPr>
          <w:rFonts w:cs="Arial"/>
          <w:b/>
        </w:rPr>
        <w:t>Safeguards Officer (P2) 48 wm</w:t>
      </w:r>
    </w:p>
    <w:p w14:paraId="441D7D07" w14:textId="7BCEDA73" w:rsidR="003D02A4" w:rsidRPr="009D6A26" w:rsidRDefault="003D02A4" w:rsidP="00455D9E">
      <w:pPr>
        <w:pStyle w:val="Body"/>
      </w:pPr>
      <w:r>
        <w:t xml:space="preserve">The Social </w:t>
      </w:r>
      <w:r w:rsidR="00935683">
        <w:t xml:space="preserve">Protection and </w:t>
      </w:r>
      <w:r>
        <w:t>Safeguards Officer will be responsible for the coordination of community engagement initiatives and of the operationali</w:t>
      </w:r>
      <w:r w:rsidR="00935683">
        <w:t>s</w:t>
      </w:r>
      <w:r>
        <w:t xml:space="preserve">ation of the </w:t>
      </w:r>
      <w:r w:rsidR="00A44B2E">
        <w:t xml:space="preserve">program’s </w:t>
      </w:r>
      <w:r w:rsidR="004B7AB3">
        <w:t>S</w:t>
      </w:r>
      <w:r>
        <w:t>ocial</w:t>
      </w:r>
      <w:r w:rsidR="00935683">
        <w:t xml:space="preserve"> </w:t>
      </w:r>
      <w:r w:rsidR="004B7AB3">
        <w:t>P</w:t>
      </w:r>
      <w:r w:rsidR="00935683">
        <w:t>rotection and</w:t>
      </w:r>
      <w:r>
        <w:t xml:space="preserve"> </w:t>
      </w:r>
      <w:r w:rsidR="004B7AB3">
        <w:t>S</w:t>
      </w:r>
      <w:r>
        <w:t xml:space="preserve">afeguards </w:t>
      </w:r>
      <w:r w:rsidR="004B7AB3">
        <w:t>F</w:t>
      </w:r>
      <w:r>
        <w:t>ramework. S/he will also support the knowledge management, advocacy and institutionali</w:t>
      </w:r>
      <w:r w:rsidR="00935683">
        <w:t>s</w:t>
      </w:r>
      <w:r w:rsidR="004B7AB3">
        <w:t xml:space="preserve">ation of </w:t>
      </w:r>
      <w:r>
        <w:t>social</w:t>
      </w:r>
      <w:r w:rsidR="00935683">
        <w:t xml:space="preserve"> protection and</w:t>
      </w:r>
      <w:r>
        <w:t xml:space="preserve"> safeguards practices, principles and guidelines supporting rural road management and development. The Off</w:t>
      </w:r>
      <w:r w:rsidR="00A44B2E">
        <w:t xml:space="preserve">icer will work closely with </w:t>
      </w:r>
      <w:r w:rsidR="00935683">
        <w:t>R4D-SP</w:t>
      </w:r>
      <w:r>
        <w:t xml:space="preserve"> and MPW</w:t>
      </w:r>
      <w:r w:rsidR="00C45AF6">
        <w:t>TC</w:t>
      </w:r>
      <w:r>
        <w:t xml:space="preserve"> staff assigned to </w:t>
      </w:r>
      <w:r w:rsidR="00935683">
        <w:t xml:space="preserve">the </w:t>
      </w:r>
      <w:r w:rsidR="00C45AF6">
        <w:t xml:space="preserve">program, in particular engineers, </w:t>
      </w:r>
      <w:r>
        <w:t xml:space="preserve">M&amp;E officer, capacity development </w:t>
      </w:r>
      <w:r w:rsidR="00A863EA" w:rsidRPr="004F4B6A">
        <w:t>o</w:t>
      </w:r>
      <w:r w:rsidR="00CB4A86" w:rsidRPr="004F4B6A">
        <w:t>fficer</w:t>
      </w:r>
      <w:r w:rsidRPr="004F4B6A">
        <w:t xml:space="preserve"> </w:t>
      </w:r>
      <w:r>
        <w:t>and MPW</w:t>
      </w:r>
      <w:r w:rsidR="00C45AF6">
        <w:t>TC</w:t>
      </w:r>
      <w:r>
        <w:t xml:space="preserve"> </w:t>
      </w:r>
      <w:r w:rsidR="00862803">
        <w:t>social protection and safeguards</w:t>
      </w:r>
      <w:r>
        <w:t xml:space="preserve"> </w:t>
      </w:r>
      <w:r w:rsidR="00A44B2E">
        <w:t>with supervisory responsibilities for</w:t>
      </w:r>
      <w:r>
        <w:t xml:space="preserve"> community development officers. S/he will additionally coordinate with st</w:t>
      </w:r>
      <w:r w:rsidR="00622A70">
        <w:t>akeholders and partners</w:t>
      </w:r>
      <w:r w:rsidR="00A44B2E">
        <w:t xml:space="preserve"> </w:t>
      </w:r>
      <w:r>
        <w:t>on social</w:t>
      </w:r>
      <w:r w:rsidR="00935683">
        <w:t xml:space="preserve"> protection and</w:t>
      </w:r>
      <w:r>
        <w:t xml:space="preserve"> safeguards related themes, in particular the ADB, World Bank, national disabilit</w:t>
      </w:r>
      <w:r w:rsidR="004B7AB3">
        <w:t>y organis</w:t>
      </w:r>
      <w:r w:rsidR="00935683">
        <w:t>ation</w:t>
      </w:r>
      <w:r w:rsidR="00C45AF6">
        <w:t>s</w:t>
      </w:r>
      <w:r w:rsidR="00935683">
        <w:t>, women’s organis</w:t>
      </w:r>
      <w:r w:rsidR="00C45AF6">
        <w:t>ations,</w:t>
      </w:r>
      <w:r w:rsidR="00935683">
        <w:t xml:space="preserve"> </w:t>
      </w:r>
      <w:r>
        <w:t xml:space="preserve">SEM, and </w:t>
      </w:r>
      <w:r w:rsidR="00935683">
        <w:t xml:space="preserve">other </w:t>
      </w:r>
      <w:r>
        <w:t xml:space="preserve">DFAT funded rural </w:t>
      </w:r>
      <w:r w:rsidR="00935683">
        <w:t>and human development</w:t>
      </w:r>
      <w:r>
        <w:t xml:space="preserve"> programs. </w:t>
      </w:r>
      <w:r w:rsidRPr="0082769B">
        <w:t xml:space="preserve">The Social </w:t>
      </w:r>
      <w:r w:rsidR="00935683" w:rsidRPr="0082769B">
        <w:t xml:space="preserve">Protection and </w:t>
      </w:r>
      <w:r w:rsidRPr="00396AB5">
        <w:t xml:space="preserve">Safeguards Officer will report directly to the </w:t>
      </w:r>
      <w:r w:rsidRPr="009D6A26">
        <w:t>Chief Technical Advisor.</w:t>
      </w:r>
    </w:p>
    <w:p w14:paraId="3A524963" w14:textId="77777777" w:rsidR="003D02A4" w:rsidRPr="00455D9E" w:rsidRDefault="003D02A4" w:rsidP="003D02A4">
      <w:pPr>
        <w:contextualSpacing/>
        <w:jc w:val="both"/>
        <w:rPr>
          <w:rFonts w:cs="Arial"/>
          <w:b/>
        </w:rPr>
      </w:pPr>
      <w:r w:rsidRPr="00455D9E">
        <w:rPr>
          <w:rFonts w:cs="Arial"/>
          <w:b/>
        </w:rPr>
        <w:t>General</w:t>
      </w:r>
    </w:p>
    <w:p w14:paraId="01D63EA0" w14:textId="327EBD65" w:rsidR="003D02A4" w:rsidRPr="00455D9E" w:rsidRDefault="003D02A4" w:rsidP="00455D9E">
      <w:pPr>
        <w:numPr>
          <w:ilvl w:val="0"/>
          <w:numId w:val="32"/>
        </w:numPr>
        <w:jc w:val="both"/>
        <w:rPr>
          <w:lang w:val="en-GB"/>
        </w:rPr>
      </w:pPr>
      <w:r w:rsidRPr="00455D9E">
        <w:rPr>
          <w:lang w:val="en-GB"/>
        </w:rPr>
        <w:t>Support MPWTC in developing and running its Social and Environmental Safeguards Section, including develop</w:t>
      </w:r>
      <w:r w:rsidR="004B7AB3">
        <w:rPr>
          <w:lang w:val="en-GB"/>
        </w:rPr>
        <w:t>ing</w:t>
      </w:r>
      <w:r w:rsidRPr="00455D9E">
        <w:rPr>
          <w:lang w:val="en-GB"/>
        </w:rPr>
        <w:t xml:space="preserve"> policies, framew</w:t>
      </w:r>
      <w:r w:rsidR="004B7AB3" w:rsidRPr="004B7AB3">
        <w:rPr>
          <w:lang w:val="en-GB"/>
        </w:rPr>
        <w:t xml:space="preserve">orks, checklists, </w:t>
      </w:r>
      <w:r w:rsidR="00C45AF6">
        <w:rPr>
          <w:lang w:val="en-GB"/>
        </w:rPr>
        <w:t xml:space="preserve">&amp; </w:t>
      </w:r>
      <w:r w:rsidR="004B7AB3" w:rsidRPr="004B7AB3">
        <w:rPr>
          <w:lang w:val="en-GB"/>
        </w:rPr>
        <w:t>action plans</w:t>
      </w:r>
      <w:r w:rsidRPr="00455D9E">
        <w:rPr>
          <w:lang w:val="en-GB"/>
        </w:rPr>
        <w:t xml:space="preserve"> as necessary.</w:t>
      </w:r>
    </w:p>
    <w:p w14:paraId="132D2392" w14:textId="77777777" w:rsidR="003D02A4" w:rsidRPr="00455D9E" w:rsidRDefault="003D02A4" w:rsidP="00455D9E">
      <w:pPr>
        <w:numPr>
          <w:ilvl w:val="0"/>
          <w:numId w:val="32"/>
        </w:numPr>
        <w:jc w:val="both"/>
        <w:rPr>
          <w:lang w:val="en-GB"/>
        </w:rPr>
      </w:pPr>
      <w:r w:rsidRPr="00455D9E">
        <w:rPr>
          <w:lang w:val="en-GB"/>
        </w:rPr>
        <w:t>Support, where possible, the MPWTC Gender Working Group and Gender Unit.</w:t>
      </w:r>
    </w:p>
    <w:p w14:paraId="45BA484C" w14:textId="6B3A03D7" w:rsidR="003D02A4" w:rsidRPr="00455D9E" w:rsidRDefault="00C45AF6" w:rsidP="00455D9E">
      <w:pPr>
        <w:numPr>
          <w:ilvl w:val="0"/>
          <w:numId w:val="32"/>
        </w:numPr>
        <w:jc w:val="both"/>
        <w:rPr>
          <w:lang w:val="en-GB"/>
        </w:rPr>
      </w:pPr>
      <w:r w:rsidRPr="00C45AF6">
        <w:rPr>
          <w:lang w:val="en-GB"/>
        </w:rPr>
        <w:t>Support the MPWTC in sharing information and best practice</w:t>
      </w:r>
      <w:r w:rsidR="003D02A4" w:rsidRPr="00455D9E">
        <w:rPr>
          <w:lang w:val="en-GB"/>
        </w:rPr>
        <w:t xml:space="preserve"> through </w:t>
      </w:r>
      <w:r>
        <w:rPr>
          <w:lang w:val="en-GB"/>
        </w:rPr>
        <w:t xml:space="preserve">the </w:t>
      </w:r>
      <w:r w:rsidR="003D02A4" w:rsidRPr="00455D9E">
        <w:rPr>
          <w:lang w:val="en-GB"/>
        </w:rPr>
        <w:t>social</w:t>
      </w:r>
      <w:r w:rsidR="00862803" w:rsidRPr="00455D9E">
        <w:rPr>
          <w:lang w:val="en-GB"/>
        </w:rPr>
        <w:t xml:space="preserve"> protection and</w:t>
      </w:r>
      <w:r w:rsidR="003D02A4" w:rsidRPr="00455D9E">
        <w:rPr>
          <w:lang w:val="en-GB"/>
        </w:rPr>
        <w:t xml:space="preserve"> safeguards working group and other related fora.</w:t>
      </w:r>
    </w:p>
    <w:p w14:paraId="16745531" w14:textId="77777777" w:rsidR="003D02A4" w:rsidRPr="00455D9E" w:rsidRDefault="003D02A4" w:rsidP="00455D9E">
      <w:pPr>
        <w:numPr>
          <w:ilvl w:val="0"/>
          <w:numId w:val="32"/>
        </w:numPr>
        <w:jc w:val="both"/>
        <w:rPr>
          <w:lang w:val="en-GB"/>
        </w:rPr>
      </w:pPr>
      <w:r w:rsidRPr="00455D9E">
        <w:rPr>
          <w:lang w:val="en-GB"/>
        </w:rPr>
        <w:t>Any other duties as assigned by the supervisor</w:t>
      </w:r>
    </w:p>
    <w:p w14:paraId="07F4FA84" w14:textId="77777777" w:rsidR="003D02A4" w:rsidRDefault="003D02A4" w:rsidP="003D02A4">
      <w:pPr>
        <w:contextualSpacing/>
        <w:jc w:val="both"/>
        <w:rPr>
          <w:rFonts w:cs="Arial"/>
        </w:rPr>
      </w:pPr>
    </w:p>
    <w:p w14:paraId="5C3B58E4" w14:textId="77777777" w:rsidR="003D02A4" w:rsidRPr="00455D9E" w:rsidRDefault="003D02A4" w:rsidP="00455D9E">
      <w:pPr>
        <w:contextualSpacing/>
        <w:jc w:val="both"/>
        <w:rPr>
          <w:rFonts w:cs="Arial"/>
          <w:b/>
        </w:rPr>
      </w:pPr>
      <w:r w:rsidRPr="00455D9E">
        <w:rPr>
          <w:rFonts w:cs="Arial"/>
          <w:b/>
        </w:rPr>
        <w:t>Technical</w:t>
      </w:r>
    </w:p>
    <w:p w14:paraId="6BCE12D8" w14:textId="5A74FB21" w:rsidR="003D02A4" w:rsidRPr="00455D9E" w:rsidRDefault="003D02A4" w:rsidP="00455D9E">
      <w:pPr>
        <w:numPr>
          <w:ilvl w:val="0"/>
          <w:numId w:val="32"/>
        </w:numPr>
        <w:jc w:val="both"/>
        <w:rPr>
          <w:lang w:val="en-GB"/>
        </w:rPr>
      </w:pPr>
      <w:r w:rsidRPr="00455D9E">
        <w:rPr>
          <w:lang w:val="en-GB"/>
        </w:rPr>
        <w:t>Provide technical guidance and quality control on social</w:t>
      </w:r>
      <w:r w:rsidR="00862803" w:rsidRPr="00455D9E">
        <w:rPr>
          <w:lang w:val="en-GB"/>
        </w:rPr>
        <w:t xml:space="preserve"> </w:t>
      </w:r>
      <w:r w:rsidR="004B7AB3">
        <w:rPr>
          <w:lang w:val="en-GB"/>
        </w:rPr>
        <w:t>p</w:t>
      </w:r>
      <w:r w:rsidR="00862803" w:rsidRPr="00455D9E">
        <w:rPr>
          <w:lang w:val="en-GB"/>
        </w:rPr>
        <w:t>rotection and</w:t>
      </w:r>
      <w:r w:rsidRPr="00455D9E">
        <w:rPr>
          <w:lang w:val="en-GB"/>
        </w:rPr>
        <w:t xml:space="preserve"> safeguards principles</w:t>
      </w:r>
      <w:r w:rsidR="004B7AB3" w:rsidRPr="004B7AB3">
        <w:rPr>
          <w:lang w:val="en-GB"/>
        </w:rPr>
        <w:t xml:space="preserve">, </w:t>
      </w:r>
      <w:r w:rsidR="004B7AB3">
        <w:rPr>
          <w:lang w:val="en-GB"/>
        </w:rPr>
        <w:t xml:space="preserve">particularly </w:t>
      </w:r>
      <w:r w:rsidRPr="00455D9E">
        <w:rPr>
          <w:lang w:val="en-GB"/>
        </w:rPr>
        <w:t xml:space="preserve">in the context of capacity building, </w:t>
      </w:r>
      <w:r w:rsidR="00C45AF6">
        <w:rPr>
          <w:lang w:val="en-GB"/>
        </w:rPr>
        <w:t xml:space="preserve">the </w:t>
      </w:r>
      <w:r w:rsidRPr="00455D9E">
        <w:rPr>
          <w:lang w:val="en-GB"/>
        </w:rPr>
        <w:t xml:space="preserve">rural roads master plan, M&amp;E, knowledge management and </w:t>
      </w:r>
      <w:r w:rsidR="004B7AB3">
        <w:rPr>
          <w:lang w:val="en-GB"/>
        </w:rPr>
        <w:t xml:space="preserve">road work </w:t>
      </w:r>
      <w:r w:rsidRPr="00455D9E">
        <w:rPr>
          <w:lang w:val="en-GB"/>
        </w:rPr>
        <w:t>implementation.</w:t>
      </w:r>
    </w:p>
    <w:p w14:paraId="6FA71B87" w14:textId="374D0E12" w:rsidR="004B7AB3" w:rsidRPr="00147A94" w:rsidRDefault="003D02A4" w:rsidP="004B7AB3">
      <w:pPr>
        <w:numPr>
          <w:ilvl w:val="0"/>
          <w:numId w:val="32"/>
        </w:numPr>
        <w:jc w:val="both"/>
        <w:rPr>
          <w:lang w:val="en-GB"/>
        </w:rPr>
      </w:pPr>
      <w:r w:rsidRPr="00455D9E">
        <w:rPr>
          <w:lang w:val="en-GB"/>
        </w:rPr>
        <w:t xml:space="preserve">Guide the implementation of the social </w:t>
      </w:r>
      <w:r w:rsidR="00862803" w:rsidRPr="00455D9E">
        <w:rPr>
          <w:lang w:val="en-GB"/>
        </w:rPr>
        <w:t xml:space="preserve">protection and </w:t>
      </w:r>
      <w:r w:rsidRPr="00455D9E">
        <w:rPr>
          <w:lang w:val="en-GB"/>
        </w:rPr>
        <w:t xml:space="preserve">safeguards framework, and its related survey and compliance monitoring tools. Support the monitoring and recording of the </w:t>
      </w:r>
      <w:r w:rsidR="00862803" w:rsidRPr="00455D9E">
        <w:rPr>
          <w:lang w:val="en-GB"/>
        </w:rPr>
        <w:t>social protection and safeguards</w:t>
      </w:r>
      <w:r w:rsidRPr="00455D9E">
        <w:rPr>
          <w:lang w:val="en-GB"/>
        </w:rPr>
        <w:t xml:space="preserve"> related data.</w:t>
      </w:r>
      <w:r w:rsidR="004B7AB3" w:rsidRPr="004B7AB3">
        <w:rPr>
          <w:lang w:val="en-GB"/>
        </w:rPr>
        <w:t xml:space="preserve"> </w:t>
      </w:r>
      <w:r w:rsidR="004B7AB3" w:rsidRPr="00147A94">
        <w:rPr>
          <w:lang w:val="en-GB"/>
        </w:rPr>
        <w:t>Conduct regular missions to road project sites to support social protection and safeguards compliance and productive community contractor relationships, and to identify potential blockages and areas of improvement</w:t>
      </w:r>
      <w:r w:rsidR="00605366">
        <w:rPr>
          <w:lang w:val="en-GB"/>
        </w:rPr>
        <w:t>.</w:t>
      </w:r>
    </w:p>
    <w:p w14:paraId="04F36426" w14:textId="04649B47" w:rsidR="004B7AB3" w:rsidRPr="00371C5D" w:rsidRDefault="003D02A4" w:rsidP="004B7AB3">
      <w:pPr>
        <w:numPr>
          <w:ilvl w:val="0"/>
          <w:numId w:val="32"/>
        </w:numPr>
        <w:jc w:val="both"/>
        <w:rPr>
          <w:lang w:val="en-GB"/>
        </w:rPr>
      </w:pPr>
      <w:r w:rsidRPr="00455D9E">
        <w:rPr>
          <w:lang w:val="en-GB"/>
        </w:rPr>
        <w:t>Support the implementation of safety and health guidelines, including site risk assessment, as per the R4D site safety and health manual.</w:t>
      </w:r>
      <w:r w:rsidR="004B7AB3" w:rsidRPr="004B7AB3">
        <w:rPr>
          <w:lang w:val="en-GB"/>
        </w:rPr>
        <w:t xml:space="preserve"> </w:t>
      </w:r>
      <w:r w:rsidR="004B7AB3" w:rsidRPr="00371C5D">
        <w:rPr>
          <w:lang w:val="en-GB"/>
        </w:rPr>
        <w:t xml:space="preserve">Update the Social Protection and Safeguards Framework and </w:t>
      </w:r>
      <w:r w:rsidR="00605366">
        <w:rPr>
          <w:lang w:val="en-GB"/>
        </w:rPr>
        <w:t xml:space="preserve">the </w:t>
      </w:r>
      <w:r w:rsidR="004B7AB3" w:rsidRPr="00371C5D">
        <w:rPr>
          <w:lang w:val="en-GB"/>
        </w:rPr>
        <w:t>site safety and health manual based on lessons learned.</w:t>
      </w:r>
    </w:p>
    <w:p w14:paraId="73C67EF5" w14:textId="62D53E63" w:rsidR="003D02A4" w:rsidRPr="00455D9E" w:rsidRDefault="003D02A4" w:rsidP="00455D9E">
      <w:pPr>
        <w:numPr>
          <w:ilvl w:val="0"/>
          <w:numId w:val="32"/>
        </w:numPr>
        <w:jc w:val="both"/>
        <w:rPr>
          <w:lang w:val="en-GB"/>
        </w:rPr>
      </w:pPr>
      <w:r w:rsidRPr="00455D9E">
        <w:rPr>
          <w:lang w:val="en-GB"/>
        </w:rPr>
        <w:t xml:space="preserve">Provide mentoring and oversight of Community Development Officers (CDOs) in implementing the </w:t>
      </w:r>
      <w:r w:rsidR="00862803" w:rsidRPr="00455D9E">
        <w:rPr>
          <w:lang w:val="en-GB"/>
        </w:rPr>
        <w:t>Social Protection and Safeguards</w:t>
      </w:r>
      <w:r w:rsidRPr="00455D9E">
        <w:rPr>
          <w:lang w:val="en-GB"/>
        </w:rPr>
        <w:t xml:space="preserve"> Framework.</w:t>
      </w:r>
    </w:p>
    <w:p w14:paraId="4E13CFB2" w14:textId="1D27F5BE" w:rsidR="003D02A4" w:rsidRPr="00455D9E" w:rsidRDefault="003D02A4" w:rsidP="00455D9E">
      <w:pPr>
        <w:numPr>
          <w:ilvl w:val="0"/>
          <w:numId w:val="32"/>
        </w:numPr>
        <w:jc w:val="both"/>
        <w:rPr>
          <w:lang w:val="en-GB"/>
        </w:rPr>
      </w:pPr>
      <w:r w:rsidRPr="00455D9E">
        <w:rPr>
          <w:lang w:val="en-GB"/>
        </w:rPr>
        <w:t xml:space="preserve">Lead efforts to increase </w:t>
      </w:r>
      <w:r w:rsidR="00862803" w:rsidRPr="00455D9E">
        <w:rPr>
          <w:lang w:val="en-GB"/>
        </w:rPr>
        <w:t>social protection and safeguards</w:t>
      </w:r>
      <w:r w:rsidRPr="00455D9E">
        <w:rPr>
          <w:lang w:val="en-GB"/>
        </w:rPr>
        <w:t xml:space="preserve"> compliance through awareness campaigns, policy development, and other initiatives. </w:t>
      </w:r>
    </w:p>
    <w:p w14:paraId="6913B288" w14:textId="77777777" w:rsidR="003D02A4" w:rsidRPr="00455D9E" w:rsidRDefault="003D02A4" w:rsidP="00455D9E">
      <w:pPr>
        <w:numPr>
          <w:ilvl w:val="0"/>
          <w:numId w:val="32"/>
        </w:numPr>
        <w:jc w:val="both"/>
        <w:rPr>
          <w:lang w:val="en-GB"/>
        </w:rPr>
      </w:pPr>
      <w:r w:rsidRPr="00455D9E">
        <w:rPr>
          <w:lang w:val="en-GB"/>
        </w:rPr>
        <w:t>Work with the R4D-SP team to develop policies and responses to non-compliance issues.</w:t>
      </w:r>
    </w:p>
    <w:p w14:paraId="42EFF854" w14:textId="4530481E" w:rsidR="003D02A4" w:rsidRPr="00455D9E" w:rsidRDefault="003D02A4" w:rsidP="00455D9E">
      <w:pPr>
        <w:numPr>
          <w:ilvl w:val="0"/>
          <w:numId w:val="32"/>
        </w:numPr>
        <w:jc w:val="both"/>
        <w:rPr>
          <w:lang w:val="en-GB"/>
        </w:rPr>
      </w:pPr>
      <w:r w:rsidRPr="00455D9E">
        <w:rPr>
          <w:lang w:val="en-GB"/>
        </w:rPr>
        <w:t xml:space="preserve">Assist in the conduct of group and individual training, coaching and mentoring to government counterparts, to enhance skills and knowledge on </w:t>
      </w:r>
      <w:r w:rsidR="00862803" w:rsidRPr="00455D9E">
        <w:rPr>
          <w:lang w:val="en-GB"/>
        </w:rPr>
        <w:t>social protection and safeguards</w:t>
      </w:r>
      <w:r w:rsidRPr="00455D9E">
        <w:rPr>
          <w:lang w:val="en-GB"/>
        </w:rPr>
        <w:t>, including gender equality, disability inclusion</w:t>
      </w:r>
      <w:r w:rsidR="00605366">
        <w:rPr>
          <w:lang w:val="en-GB"/>
        </w:rPr>
        <w:t xml:space="preserve">, </w:t>
      </w:r>
      <w:r w:rsidRPr="00455D9E">
        <w:rPr>
          <w:lang w:val="en-GB"/>
        </w:rPr>
        <w:t>and safety and health on site</w:t>
      </w:r>
    </w:p>
    <w:p w14:paraId="57ECC74C" w14:textId="77777777" w:rsidR="00A44B2E" w:rsidRPr="00455D9E" w:rsidRDefault="003D02A4" w:rsidP="00455D9E">
      <w:pPr>
        <w:numPr>
          <w:ilvl w:val="0"/>
          <w:numId w:val="32"/>
        </w:numPr>
        <w:jc w:val="both"/>
        <w:rPr>
          <w:rFonts w:cs="Arial"/>
          <w:b/>
        </w:rPr>
      </w:pPr>
      <w:r w:rsidRPr="00455D9E">
        <w:rPr>
          <w:lang w:val="en-GB"/>
        </w:rPr>
        <w:t xml:space="preserve">Assist the R4D knowledge management and communications </w:t>
      </w:r>
      <w:r w:rsidR="00605366">
        <w:rPr>
          <w:lang w:val="en-GB"/>
        </w:rPr>
        <w:t xml:space="preserve">to obtain and </w:t>
      </w:r>
      <w:r w:rsidRPr="00455D9E">
        <w:rPr>
          <w:lang w:val="en-GB"/>
        </w:rPr>
        <w:t xml:space="preserve">publish disaggregated data which will allow </w:t>
      </w:r>
      <w:r w:rsidR="00605366">
        <w:rPr>
          <w:lang w:val="en-GB"/>
        </w:rPr>
        <w:t xml:space="preserve">GoA, </w:t>
      </w:r>
      <w:r w:rsidRPr="00455D9E">
        <w:rPr>
          <w:lang w:val="en-GB"/>
        </w:rPr>
        <w:t>GoTL</w:t>
      </w:r>
      <w:r w:rsidR="00605366">
        <w:rPr>
          <w:lang w:val="en-GB"/>
        </w:rPr>
        <w:t xml:space="preserve"> and the program</w:t>
      </w:r>
      <w:r w:rsidRPr="00455D9E">
        <w:rPr>
          <w:lang w:val="en-GB"/>
        </w:rPr>
        <w:t xml:space="preserve"> to assess and analyse the impact of infrastructure decisions within a community, gender equality and disability framework.</w:t>
      </w:r>
    </w:p>
    <w:p w14:paraId="1FBF22B6" w14:textId="44191EA5" w:rsidR="009D6A26" w:rsidRPr="004B7AB3" w:rsidRDefault="00A44B2E" w:rsidP="00455D9E">
      <w:pPr>
        <w:numPr>
          <w:ilvl w:val="0"/>
          <w:numId w:val="32"/>
        </w:numPr>
        <w:jc w:val="both"/>
        <w:rPr>
          <w:rFonts w:cs="Arial"/>
          <w:b/>
        </w:rPr>
      </w:pPr>
      <w:r>
        <w:rPr>
          <w:lang w:val="en-GB"/>
        </w:rPr>
        <w:t>Identify, monitor and advise relevant line agency with regard to any instances of land acquisition and the adequate implementation of compensation measures.</w:t>
      </w:r>
      <w:r w:rsidR="009D6A26" w:rsidRPr="004B7AB3">
        <w:rPr>
          <w:rFonts w:cs="Arial"/>
          <w:b/>
        </w:rPr>
        <w:br w:type="page"/>
      </w:r>
    </w:p>
    <w:p w14:paraId="2A611F22" w14:textId="21D2DE57" w:rsidR="003D02A4" w:rsidRDefault="003D02A4" w:rsidP="00455D9E">
      <w:pPr>
        <w:contextualSpacing/>
        <w:jc w:val="both"/>
        <w:rPr>
          <w:rFonts w:cs="Arial"/>
          <w:b/>
        </w:rPr>
      </w:pPr>
      <w:r>
        <w:rPr>
          <w:rFonts w:cs="Arial"/>
          <w:b/>
        </w:rPr>
        <w:lastRenderedPageBreak/>
        <w:t>Regional R4D-SP Coordinators (P</w:t>
      </w:r>
      <w:r w:rsidR="00B92CAB">
        <w:rPr>
          <w:rFonts w:cs="Arial"/>
          <w:b/>
        </w:rPr>
        <w:t>2</w:t>
      </w:r>
      <w:r>
        <w:rPr>
          <w:rFonts w:cs="Arial"/>
          <w:b/>
        </w:rPr>
        <w:t>) 4x48 wm</w:t>
      </w:r>
    </w:p>
    <w:p w14:paraId="6AF4278D" w14:textId="3A05CEA3" w:rsidR="003D02A4" w:rsidRDefault="003D02A4" w:rsidP="00455D9E">
      <w:pPr>
        <w:pStyle w:val="Body"/>
      </w:pPr>
      <w:r>
        <w:t xml:space="preserve">The </w:t>
      </w:r>
      <w:r w:rsidRPr="00455D9E">
        <w:t>Regional R4D-SP Coordinators</w:t>
      </w:r>
      <w:r>
        <w:t xml:space="preserve"> will be responsible for the technical management and implementation of all rural road initiatives at the sub-national level. The </w:t>
      </w:r>
      <w:r w:rsidRPr="00455D9E">
        <w:t xml:space="preserve">Regional R4D-SP Coordinators </w:t>
      </w:r>
      <w:r>
        <w:t>are responsible for the R4D-SP team in their</w:t>
      </w:r>
      <w:r w:rsidR="00605366">
        <w:t xml:space="preserve"> assigned</w:t>
      </w:r>
      <w:r>
        <w:t xml:space="preserve"> municipalities and overall coordination of the regional activities. The </w:t>
      </w:r>
      <w:r w:rsidRPr="00455D9E">
        <w:t xml:space="preserve">Regional R4D-SP Coordinators </w:t>
      </w:r>
      <w:r>
        <w:t xml:space="preserve">will report directly to the Senior Road Engineering Specialist and will work in close collaboration with the Directorate of Roads, Bridges and Flood Control (DFRBC) in the Ministry of Public Works Transport and Communication (MPWTC) and </w:t>
      </w:r>
      <w:r w:rsidR="00605366">
        <w:t>associated</w:t>
      </w:r>
      <w:r>
        <w:t xml:space="preserve"> </w:t>
      </w:r>
      <w:r w:rsidR="00605366">
        <w:t>Municipal Directors.</w:t>
      </w:r>
    </w:p>
    <w:p w14:paraId="339E4203" w14:textId="77777777" w:rsidR="003D02A4" w:rsidRPr="00455D9E" w:rsidRDefault="003D02A4" w:rsidP="00455D9E">
      <w:pPr>
        <w:contextualSpacing/>
        <w:jc w:val="both"/>
        <w:rPr>
          <w:rFonts w:cs="Arial"/>
          <w:b/>
        </w:rPr>
      </w:pPr>
      <w:r w:rsidRPr="00455D9E">
        <w:rPr>
          <w:rFonts w:cs="Arial"/>
          <w:b/>
        </w:rPr>
        <w:t>General duties</w:t>
      </w:r>
    </w:p>
    <w:p w14:paraId="5957353F" w14:textId="77777777" w:rsidR="003D02A4" w:rsidRPr="00455D9E" w:rsidRDefault="003D02A4" w:rsidP="00455D9E">
      <w:pPr>
        <w:numPr>
          <w:ilvl w:val="0"/>
          <w:numId w:val="32"/>
        </w:numPr>
        <w:jc w:val="both"/>
        <w:rPr>
          <w:lang w:val="en-GB"/>
        </w:rPr>
      </w:pPr>
      <w:r w:rsidRPr="00455D9E">
        <w:rPr>
          <w:lang w:val="en-GB"/>
        </w:rPr>
        <w:t>Coach and supervise the work of the DRBFC staff involved in the planning, design, cost-estimation and implementation of rural road works and provide capacity building support through classroom training, on-the-job training, mentoring and coaching support to DRBFC staff and contractors.</w:t>
      </w:r>
    </w:p>
    <w:p w14:paraId="01A288A8" w14:textId="1F738A49" w:rsidR="003D02A4" w:rsidRPr="00455D9E" w:rsidRDefault="003D02A4" w:rsidP="00455D9E">
      <w:pPr>
        <w:numPr>
          <w:ilvl w:val="0"/>
          <w:numId w:val="32"/>
        </w:numPr>
        <w:jc w:val="both"/>
        <w:rPr>
          <w:lang w:val="en-GB"/>
        </w:rPr>
      </w:pPr>
      <w:r w:rsidRPr="00455D9E">
        <w:rPr>
          <w:lang w:val="en-GB"/>
        </w:rPr>
        <w:t xml:space="preserve">Provide recommendations regarding the measurement, certification and payment </w:t>
      </w:r>
      <w:r w:rsidR="00605366">
        <w:rPr>
          <w:lang w:val="en-GB"/>
        </w:rPr>
        <w:t>o</w:t>
      </w:r>
      <w:r w:rsidRPr="00455D9E">
        <w:rPr>
          <w:lang w:val="en-GB"/>
        </w:rPr>
        <w:t>f completed works.</w:t>
      </w:r>
    </w:p>
    <w:p w14:paraId="5361558B" w14:textId="2C716FE7" w:rsidR="003D02A4" w:rsidRPr="00455D9E" w:rsidRDefault="003D02A4" w:rsidP="00455D9E">
      <w:pPr>
        <w:numPr>
          <w:ilvl w:val="0"/>
          <w:numId w:val="32"/>
        </w:numPr>
        <w:jc w:val="both"/>
        <w:rPr>
          <w:lang w:val="en-GB"/>
        </w:rPr>
      </w:pPr>
      <w:r w:rsidRPr="00455D9E">
        <w:rPr>
          <w:lang w:val="en-GB"/>
        </w:rPr>
        <w:t>Any other duties as assigned by the supervisor</w:t>
      </w:r>
      <w:r w:rsidR="00605366">
        <w:rPr>
          <w:lang w:val="en-GB"/>
        </w:rPr>
        <w:t>.</w:t>
      </w:r>
    </w:p>
    <w:p w14:paraId="581B9E65" w14:textId="77777777" w:rsidR="003D02A4" w:rsidRDefault="003D02A4" w:rsidP="003D02A4">
      <w:pPr>
        <w:contextualSpacing/>
        <w:rPr>
          <w:rFonts w:cs="Arial"/>
        </w:rPr>
      </w:pPr>
    </w:p>
    <w:p w14:paraId="36987962" w14:textId="77777777" w:rsidR="003D02A4" w:rsidRPr="00455D9E" w:rsidRDefault="003D02A4" w:rsidP="00455D9E">
      <w:pPr>
        <w:contextualSpacing/>
        <w:jc w:val="both"/>
        <w:rPr>
          <w:rFonts w:cs="Arial"/>
          <w:b/>
        </w:rPr>
      </w:pPr>
      <w:r w:rsidRPr="00455D9E">
        <w:rPr>
          <w:rFonts w:cs="Arial"/>
          <w:b/>
        </w:rPr>
        <w:t>Technical duties</w:t>
      </w:r>
    </w:p>
    <w:p w14:paraId="127585A3" w14:textId="716C3C55" w:rsidR="003D02A4" w:rsidRPr="00455D9E" w:rsidRDefault="003D02A4" w:rsidP="00455D9E">
      <w:pPr>
        <w:numPr>
          <w:ilvl w:val="0"/>
          <w:numId w:val="32"/>
        </w:numPr>
        <w:jc w:val="both"/>
        <w:rPr>
          <w:lang w:val="en-GB"/>
        </w:rPr>
      </w:pPr>
      <w:r w:rsidRPr="00455D9E">
        <w:rPr>
          <w:lang w:val="en-GB"/>
        </w:rPr>
        <w:t>Assume the responsibility for the technical surveys, design, cost-estimation, implementation, supervision and quality control of construction works (including maintenance works) of sub-projects to which he/she will be assigned.</w:t>
      </w:r>
    </w:p>
    <w:p w14:paraId="41947A4F" w14:textId="32A74C88" w:rsidR="003D02A4" w:rsidRPr="00455D9E" w:rsidRDefault="003D02A4" w:rsidP="00455D9E">
      <w:pPr>
        <w:numPr>
          <w:ilvl w:val="0"/>
          <w:numId w:val="32"/>
        </w:numPr>
        <w:jc w:val="both"/>
        <w:rPr>
          <w:lang w:val="en-GB"/>
        </w:rPr>
      </w:pPr>
      <w:r w:rsidRPr="00455D9E">
        <w:rPr>
          <w:lang w:val="en-GB"/>
        </w:rPr>
        <w:t>Provide inputs in the preparation of bidding documents, evaluation and contracting of works, and handing-over of completed works to owners of the infrastructure.</w:t>
      </w:r>
    </w:p>
    <w:p w14:paraId="7824F619" w14:textId="59FA298D" w:rsidR="003D02A4" w:rsidRPr="00455D9E" w:rsidRDefault="003D02A4" w:rsidP="00455D9E">
      <w:pPr>
        <w:numPr>
          <w:ilvl w:val="0"/>
          <w:numId w:val="32"/>
        </w:numPr>
        <w:jc w:val="both"/>
        <w:rPr>
          <w:lang w:val="en-GB"/>
        </w:rPr>
      </w:pPr>
      <w:r w:rsidRPr="00455D9E">
        <w:rPr>
          <w:lang w:val="en-GB"/>
        </w:rPr>
        <w:t xml:space="preserve">Provide key inputs regarding the selection of appropriate local resource-based approaches, technologies and construction methods (aligned with the environmental operational guidelines </w:t>
      </w:r>
      <w:r w:rsidR="00605366">
        <w:rPr>
          <w:lang w:val="en-GB"/>
        </w:rPr>
        <w:t>of the program</w:t>
      </w:r>
      <w:r w:rsidRPr="00455D9E">
        <w:rPr>
          <w:lang w:val="en-GB"/>
        </w:rPr>
        <w:t>) and recommended design specifications for identified, short-listed and/or selected sub-projects.</w:t>
      </w:r>
    </w:p>
    <w:p w14:paraId="3D020F46" w14:textId="77777777" w:rsidR="003D02A4" w:rsidRPr="00455D9E" w:rsidRDefault="003D02A4" w:rsidP="00455D9E">
      <w:pPr>
        <w:numPr>
          <w:ilvl w:val="0"/>
          <w:numId w:val="32"/>
        </w:numPr>
        <w:jc w:val="both"/>
        <w:rPr>
          <w:lang w:val="en-GB"/>
        </w:rPr>
      </w:pPr>
      <w:r w:rsidRPr="00455D9E">
        <w:rPr>
          <w:lang w:val="en-GB"/>
        </w:rPr>
        <w:t>Provide inputs in the preparation of work plans, progress reports and other technical or monitoring and evaluation reports, in relation to engineering activities.</w:t>
      </w:r>
    </w:p>
    <w:p w14:paraId="40AB6336" w14:textId="77777777" w:rsidR="003D02A4" w:rsidRPr="00A14646" w:rsidRDefault="003D02A4" w:rsidP="003D6014">
      <w:pPr>
        <w:pStyle w:val="Body"/>
      </w:pPr>
    </w:p>
    <w:p w14:paraId="1D6722F1" w14:textId="77777777" w:rsidR="003D02A4" w:rsidRDefault="003D02A4">
      <w:pPr>
        <w:rPr>
          <w:b/>
          <w:bCs/>
          <w:caps/>
          <w:color w:val="4B734B" w:themeColor="accent2" w:themeShade="80"/>
          <w:sz w:val="24"/>
          <w:szCs w:val="26"/>
          <w:lang w:val="en-GB"/>
        </w:rPr>
      </w:pPr>
      <w:r>
        <w:br w:type="page"/>
      </w:r>
    </w:p>
    <w:p w14:paraId="4F2038F3" w14:textId="479F8DED" w:rsidR="00AA5500" w:rsidRPr="00A14646" w:rsidRDefault="005C1758" w:rsidP="00FB12EA">
      <w:pPr>
        <w:pStyle w:val="Annexheading"/>
      </w:pPr>
      <w:bookmarkStart w:id="81" w:name="_Toc460422912"/>
      <w:r w:rsidRPr="00A14646">
        <w:lastRenderedPageBreak/>
        <w:t>B</w:t>
      </w:r>
      <w:r w:rsidR="00AA5500" w:rsidRPr="00A14646">
        <w:t>udget</w:t>
      </w:r>
      <w:r w:rsidR="0004552D">
        <w:t xml:space="preserve"> Summary</w:t>
      </w:r>
      <w:bookmarkEnd w:id="81"/>
    </w:p>
    <w:p w14:paraId="22359C32" w14:textId="493FF434" w:rsidR="003D6014" w:rsidRPr="00A14646" w:rsidRDefault="003D6014" w:rsidP="003D6014">
      <w:pPr>
        <w:pStyle w:val="Body"/>
      </w:pPr>
      <w:r w:rsidRPr="00A14646">
        <w:t xml:space="preserve">Summary </w:t>
      </w:r>
      <w:r w:rsidR="00B11F0A">
        <w:t xml:space="preserve">of </w:t>
      </w:r>
      <w:r w:rsidRPr="00A14646">
        <w:t>four</w:t>
      </w:r>
      <w:r w:rsidR="00B41C2A">
        <w:t>-</w:t>
      </w:r>
      <w:r w:rsidRPr="00A14646">
        <w:t>year budget showing high-level breakdown of costs.</w:t>
      </w:r>
    </w:p>
    <w:tbl>
      <w:tblPr>
        <w:tblW w:w="7816" w:type="dxa"/>
        <w:tblInd w:w="92" w:type="dxa"/>
        <w:tblLook w:val="0000" w:firstRow="0" w:lastRow="0" w:firstColumn="0" w:lastColumn="0" w:noHBand="0" w:noVBand="0"/>
      </w:tblPr>
      <w:tblGrid>
        <w:gridCol w:w="6016"/>
        <w:gridCol w:w="1800"/>
      </w:tblGrid>
      <w:tr w:rsidR="00E27C85" w:rsidRPr="00A14646" w14:paraId="7B370889" w14:textId="77777777" w:rsidTr="00E27C85">
        <w:trPr>
          <w:trHeight w:val="204"/>
        </w:trPr>
        <w:tc>
          <w:tcPr>
            <w:tcW w:w="60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B5DC70" w14:textId="77777777" w:rsidR="00E27C85" w:rsidRPr="00455D9E" w:rsidRDefault="00E27C85" w:rsidP="00E27C85">
            <w:pPr>
              <w:rPr>
                <w:rFonts w:eastAsia="Batang"/>
                <w:b/>
                <w:bCs/>
                <w:szCs w:val="20"/>
                <w:lang w:val="en-GB" w:eastAsia="ko-KR"/>
              </w:rPr>
            </w:pPr>
            <w:r w:rsidRPr="00455D9E">
              <w:rPr>
                <w:rFonts w:eastAsia="Batang"/>
                <w:b/>
                <w:bCs/>
                <w:szCs w:val="20"/>
                <w:lang w:val="en-GB" w:eastAsia="ko-KR"/>
              </w:rPr>
              <w:t>PROPOSED BUDGET GoA for R4D</w:t>
            </w:r>
          </w:p>
        </w:tc>
        <w:tc>
          <w:tcPr>
            <w:tcW w:w="1800" w:type="dxa"/>
            <w:tcBorders>
              <w:top w:val="single" w:sz="4" w:space="0" w:color="auto"/>
              <w:left w:val="nil"/>
              <w:bottom w:val="single" w:sz="4" w:space="0" w:color="auto"/>
              <w:right w:val="single" w:sz="4" w:space="0" w:color="auto"/>
            </w:tcBorders>
            <w:shd w:val="clear" w:color="auto" w:fill="auto"/>
            <w:noWrap/>
            <w:vAlign w:val="bottom"/>
          </w:tcPr>
          <w:p w14:paraId="44D6B052" w14:textId="77777777" w:rsidR="00E27C85" w:rsidRPr="00455D9E" w:rsidRDefault="00E27C85" w:rsidP="00E27C85">
            <w:pPr>
              <w:jc w:val="center"/>
              <w:rPr>
                <w:rFonts w:eastAsia="Batang"/>
                <w:b/>
                <w:bCs/>
                <w:szCs w:val="20"/>
                <w:lang w:val="en-GB" w:eastAsia="ko-KR"/>
              </w:rPr>
            </w:pPr>
            <w:r w:rsidRPr="00455D9E">
              <w:rPr>
                <w:rFonts w:eastAsia="Batang"/>
                <w:b/>
                <w:bCs/>
                <w:szCs w:val="20"/>
                <w:lang w:val="en-GB" w:eastAsia="ko-KR"/>
              </w:rPr>
              <w:t>AUD</w:t>
            </w:r>
          </w:p>
        </w:tc>
      </w:tr>
      <w:tr w:rsidR="00E27C85" w:rsidRPr="00A14646" w14:paraId="1730C77B" w14:textId="77777777" w:rsidTr="00E27C85">
        <w:trPr>
          <w:trHeight w:val="204"/>
        </w:trPr>
        <w:tc>
          <w:tcPr>
            <w:tcW w:w="6016" w:type="dxa"/>
            <w:tcBorders>
              <w:top w:val="nil"/>
              <w:left w:val="single" w:sz="4" w:space="0" w:color="auto"/>
              <w:bottom w:val="single" w:sz="4" w:space="0" w:color="auto"/>
              <w:right w:val="single" w:sz="4" w:space="0" w:color="auto"/>
            </w:tcBorders>
            <w:shd w:val="clear" w:color="auto" w:fill="auto"/>
            <w:noWrap/>
            <w:vAlign w:val="bottom"/>
          </w:tcPr>
          <w:p w14:paraId="094F6C4E" w14:textId="77777777" w:rsidR="00E27C85" w:rsidRPr="00455D9E" w:rsidRDefault="00E27C85" w:rsidP="00E27C85">
            <w:pPr>
              <w:rPr>
                <w:rFonts w:eastAsia="Batang"/>
                <w:szCs w:val="20"/>
                <w:lang w:val="en-GB" w:eastAsia="ko-KR"/>
              </w:rPr>
            </w:pPr>
            <w:r w:rsidRPr="00455D9E">
              <w:rPr>
                <w:rFonts w:eastAsia="Batang"/>
                <w:szCs w:val="20"/>
                <w:lang w:val="en-GB" w:eastAsia="ko-KR"/>
              </w:rPr>
              <w:t>International Experts and Consultants</w:t>
            </w:r>
          </w:p>
        </w:tc>
        <w:tc>
          <w:tcPr>
            <w:tcW w:w="1800" w:type="dxa"/>
            <w:tcBorders>
              <w:top w:val="nil"/>
              <w:left w:val="nil"/>
              <w:bottom w:val="single" w:sz="4" w:space="0" w:color="auto"/>
              <w:right w:val="single" w:sz="4" w:space="0" w:color="auto"/>
            </w:tcBorders>
            <w:shd w:val="clear" w:color="auto" w:fill="auto"/>
            <w:noWrap/>
            <w:vAlign w:val="bottom"/>
          </w:tcPr>
          <w:p w14:paraId="46FA9B9E" w14:textId="6B1C0E3C" w:rsidR="00E27C85" w:rsidRPr="00455D9E" w:rsidRDefault="00B11F0A" w:rsidP="00F96551">
            <w:pPr>
              <w:jc w:val="right"/>
              <w:rPr>
                <w:rFonts w:eastAsia="Batang"/>
                <w:szCs w:val="20"/>
                <w:lang w:val="en-GB" w:eastAsia="ko-KR"/>
              </w:rPr>
            </w:pPr>
            <w:r w:rsidRPr="00455D9E">
              <w:rPr>
                <w:rFonts w:eastAsia="Batang"/>
                <w:szCs w:val="20"/>
                <w:lang w:val="en-GB" w:eastAsia="ko-KR"/>
              </w:rPr>
              <w:t>1</w:t>
            </w:r>
            <w:r w:rsidR="00F96551">
              <w:rPr>
                <w:rFonts w:eastAsia="Batang"/>
                <w:szCs w:val="20"/>
                <w:lang w:val="en-GB" w:eastAsia="ko-KR"/>
              </w:rPr>
              <w:t>2</w:t>
            </w:r>
            <w:r w:rsidRPr="00455D9E">
              <w:rPr>
                <w:rFonts w:eastAsia="Batang"/>
                <w:szCs w:val="20"/>
                <w:lang w:val="en-GB" w:eastAsia="ko-KR"/>
              </w:rPr>
              <w:t>,</w:t>
            </w:r>
            <w:r w:rsidR="00F96551">
              <w:rPr>
                <w:rFonts w:eastAsia="Batang"/>
                <w:szCs w:val="20"/>
                <w:lang w:val="en-GB" w:eastAsia="ko-KR"/>
              </w:rPr>
              <w:t>435</w:t>
            </w:r>
            <w:r w:rsidRPr="00455D9E">
              <w:rPr>
                <w:rFonts w:eastAsia="Batang"/>
                <w:szCs w:val="20"/>
                <w:lang w:val="en-GB" w:eastAsia="ko-KR"/>
              </w:rPr>
              <w:t>,</w:t>
            </w:r>
            <w:r w:rsidR="00F96551">
              <w:rPr>
                <w:rFonts w:eastAsia="Batang"/>
                <w:szCs w:val="20"/>
                <w:lang w:val="en-GB" w:eastAsia="ko-KR"/>
              </w:rPr>
              <w:t>429</w:t>
            </w:r>
          </w:p>
        </w:tc>
      </w:tr>
      <w:tr w:rsidR="00E27C85" w:rsidRPr="00A14646" w14:paraId="580E5AD8" w14:textId="77777777" w:rsidTr="00E27C85">
        <w:trPr>
          <w:trHeight w:val="204"/>
        </w:trPr>
        <w:tc>
          <w:tcPr>
            <w:tcW w:w="6016" w:type="dxa"/>
            <w:tcBorders>
              <w:top w:val="nil"/>
              <w:left w:val="single" w:sz="4" w:space="0" w:color="auto"/>
              <w:bottom w:val="single" w:sz="4" w:space="0" w:color="auto"/>
              <w:right w:val="single" w:sz="4" w:space="0" w:color="auto"/>
            </w:tcBorders>
            <w:shd w:val="clear" w:color="auto" w:fill="auto"/>
            <w:noWrap/>
            <w:vAlign w:val="bottom"/>
          </w:tcPr>
          <w:p w14:paraId="45616D4F" w14:textId="77777777" w:rsidR="00E27C85" w:rsidRPr="00455D9E" w:rsidRDefault="00E27C85" w:rsidP="00E27C85">
            <w:pPr>
              <w:rPr>
                <w:rFonts w:eastAsia="Batang"/>
                <w:szCs w:val="20"/>
                <w:lang w:val="en-GB" w:eastAsia="ko-KR"/>
              </w:rPr>
            </w:pPr>
            <w:r w:rsidRPr="00455D9E">
              <w:rPr>
                <w:rFonts w:eastAsia="Batang"/>
                <w:szCs w:val="20"/>
                <w:lang w:val="en-GB" w:eastAsia="ko-KR"/>
              </w:rPr>
              <w:t>Support Staff</w:t>
            </w:r>
          </w:p>
        </w:tc>
        <w:tc>
          <w:tcPr>
            <w:tcW w:w="1800" w:type="dxa"/>
            <w:tcBorders>
              <w:top w:val="nil"/>
              <w:left w:val="nil"/>
              <w:bottom w:val="single" w:sz="4" w:space="0" w:color="auto"/>
              <w:right w:val="single" w:sz="4" w:space="0" w:color="auto"/>
            </w:tcBorders>
            <w:shd w:val="clear" w:color="auto" w:fill="auto"/>
            <w:noWrap/>
            <w:vAlign w:val="bottom"/>
          </w:tcPr>
          <w:p w14:paraId="45AB4F4F" w14:textId="7BC1B0FD" w:rsidR="00E27C85" w:rsidRPr="00455D9E" w:rsidRDefault="00B11F0A" w:rsidP="00F96551">
            <w:pPr>
              <w:jc w:val="right"/>
              <w:rPr>
                <w:rFonts w:eastAsia="Batang"/>
                <w:szCs w:val="20"/>
                <w:lang w:val="en-GB" w:eastAsia="ko-KR"/>
              </w:rPr>
            </w:pPr>
            <w:r w:rsidRPr="00455D9E">
              <w:rPr>
                <w:rFonts w:eastAsia="Batang"/>
                <w:szCs w:val="20"/>
                <w:lang w:val="en-GB" w:eastAsia="ko-KR"/>
              </w:rPr>
              <w:t>1,700,57</w:t>
            </w:r>
            <w:r w:rsidR="00F96551">
              <w:rPr>
                <w:rFonts w:eastAsia="Batang"/>
                <w:szCs w:val="20"/>
                <w:lang w:val="en-GB" w:eastAsia="ko-KR"/>
              </w:rPr>
              <w:t>2</w:t>
            </w:r>
          </w:p>
        </w:tc>
      </w:tr>
      <w:tr w:rsidR="00E27C85" w:rsidRPr="00A14646" w14:paraId="5062A5C6" w14:textId="77777777" w:rsidTr="00E27C85">
        <w:trPr>
          <w:trHeight w:val="204"/>
        </w:trPr>
        <w:tc>
          <w:tcPr>
            <w:tcW w:w="6016" w:type="dxa"/>
            <w:tcBorders>
              <w:top w:val="nil"/>
              <w:left w:val="single" w:sz="4" w:space="0" w:color="auto"/>
              <w:bottom w:val="single" w:sz="4" w:space="0" w:color="auto"/>
              <w:right w:val="single" w:sz="4" w:space="0" w:color="auto"/>
            </w:tcBorders>
            <w:shd w:val="clear" w:color="auto" w:fill="auto"/>
            <w:noWrap/>
            <w:vAlign w:val="bottom"/>
          </w:tcPr>
          <w:p w14:paraId="39C005CF" w14:textId="77777777" w:rsidR="00E27C85" w:rsidRPr="00455D9E" w:rsidRDefault="00E27C85" w:rsidP="00E27C85">
            <w:pPr>
              <w:rPr>
                <w:rFonts w:eastAsia="Batang"/>
                <w:szCs w:val="20"/>
                <w:lang w:val="en-GB" w:eastAsia="ko-KR"/>
              </w:rPr>
            </w:pPr>
            <w:r w:rsidRPr="00455D9E">
              <w:rPr>
                <w:rFonts w:eastAsia="Batang"/>
                <w:szCs w:val="20"/>
                <w:lang w:val="en-GB" w:eastAsia="ko-KR"/>
              </w:rPr>
              <w:t>Local Travel and Allowances</w:t>
            </w:r>
          </w:p>
        </w:tc>
        <w:tc>
          <w:tcPr>
            <w:tcW w:w="1800" w:type="dxa"/>
            <w:tcBorders>
              <w:top w:val="nil"/>
              <w:left w:val="nil"/>
              <w:bottom w:val="single" w:sz="4" w:space="0" w:color="auto"/>
              <w:right w:val="single" w:sz="4" w:space="0" w:color="auto"/>
            </w:tcBorders>
            <w:shd w:val="clear" w:color="auto" w:fill="auto"/>
            <w:noWrap/>
            <w:vAlign w:val="bottom"/>
          </w:tcPr>
          <w:p w14:paraId="16AB9AE9" w14:textId="1302CE90" w:rsidR="00E27C85" w:rsidRPr="00455D9E" w:rsidRDefault="00591FA0" w:rsidP="00E27C85">
            <w:pPr>
              <w:jc w:val="right"/>
              <w:rPr>
                <w:rFonts w:eastAsia="Batang"/>
                <w:szCs w:val="20"/>
                <w:lang w:val="en-GB" w:eastAsia="ko-KR"/>
              </w:rPr>
            </w:pPr>
            <w:r w:rsidRPr="00455D9E">
              <w:rPr>
                <w:rFonts w:eastAsia="Batang"/>
                <w:szCs w:val="20"/>
                <w:lang w:val="en-GB" w:eastAsia="ko-KR"/>
              </w:rPr>
              <w:t>714,286</w:t>
            </w:r>
          </w:p>
        </w:tc>
      </w:tr>
      <w:tr w:rsidR="00E27C85" w:rsidRPr="00A14646" w14:paraId="5F65CEF4" w14:textId="77777777" w:rsidTr="00E27C85">
        <w:trPr>
          <w:trHeight w:val="204"/>
        </w:trPr>
        <w:tc>
          <w:tcPr>
            <w:tcW w:w="6016" w:type="dxa"/>
            <w:tcBorders>
              <w:top w:val="nil"/>
              <w:left w:val="single" w:sz="4" w:space="0" w:color="auto"/>
              <w:bottom w:val="single" w:sz="4" w:space="0" w:color="auto"/>
              <w:right w:val="single" w:sz="4" w:space="0" w:color="auto"/>
            </w:tcBorders>
            <w:shd w:val="clear" w:color="auto" w:fill="auto"/>
            <w:noWrap/>
            <w:vAlign w:val="bottom"/>
          </w:tcPr>
          <w:p w14:paraId="737E818E" w14:textId="77777777" w:rsidR="00E27C85" w:rsidRPr="00455D9E" w:rsidRDefault="00E27C85" w:rsidP="00E27C85">
            <w:pPr>
              <w:rPr>
                <w:rFonts w:eastAsia="Batang"/>
                <w:szCs w:val="20"/>
                <w:lang w:val="en-GB" w:eastAsia="ko-KR"/>
              </w:rPr>
            </w:pPr>
            <w:r w:rsidRPr="00455D9E">
              <w:rPr>
                <w:rFonts w:eastAsia="Batang"/>
                <w:szCs w:val="20"/>
                <w:lang w:val="en-GB" w:eastAsia="ko-KR"/>
              </w:rPr>
              <w:t>Missions</w:t>
            </w:r>
          </w:p>
        </w:tc>
        <w:tc>
          <w:tcPr>
            <w:tcW w:w="1800" w:type="dxa"/>
            <w:tcBorders>
              <w:top w:val="nil"/>
              <w:left w:val="nil"/>
              <w:bottom w:val="single" w:sz="4" w:space="0" w:color="auto"/>
              <w:right w:val="single" w:sz="4" w:space="0" w:color="auto"/>
            </w:tcBorders>
            <w:shd w:val="clear" w:color="auto" w:fill="auto"/>
            <w:noWrap/>
            <w:vAlign w:val="bottom"/>
          </w:tcPr>
          <w:p w14:paraId="573D229D" w14:textId="3FA29B2A" w:rsidR="00E27C85" w:rsidRPr="00455D9E" w:rsidRDefault="00F96551" w:rsidP="00F96551">
            <w:pPr>
              <w:jc w:val="right"/>
              <w:rPr>
                <w:rFonts w:eastAsia="Batang"/>
                <w:szCs w:val="20"/>
                <w:lang w:val="en-GB" w:eastAsia="ko-KR"/>
              </w:rPr>
            </w:pPr>
            <w:r>
              <w:rPr>
                <w:rFonts w:eastAsia="Batang"/>
                <w:szCs w:val="20"/>
                <w:lang w:val="en-GB" w:eastAsia="ko-KR"/>
              </w:rPr>
              <w:t>668</w:t>
            </w:r>
            <w:r w:rsidR="008C7307">
              <w:rPr>
                <w:rFonts w:eastAsia="Batang"/>
                <w:szCs w:val="20"/>
                <w:lang w:val="en-GB" w:eastAsia="ko-KR"/>
              </w:rPr>
              <w:t>,</w:t>
            </w:r>
            <w:r>
              <w:rPr>
                <w:rFonts w:eastAsia="Batang"/>
                <w:szCs w:val="20"/>
                <w:lang w:val="en-GB" w:eastAsia="ko-KR"/>
              </w:rPr>
              <w:t>571</w:t>
            </w:r>
          </w:p>
        </w:tc>
      </w:tr>
      <w:tr w:rsidR="00E27C85" w:rsidRPr="00A14646" w14:paraId="27ACD851" w14:textId="77777777" w:rsidTr="00E27C85">
        <w:trPr>
          <w:trHeight w:val="204"/>
        </w:trPr>
        <w:tc>
          <w:tcPr>
            <w:tcW w:w="6016" w:type="dxa"/>
            <w:tcBorders>
              <w:top w:val="nil"/>
              <w:left w:val="single" w:sz="4" w:space="0" w:color="auto"/>
              <w:bottom w:val="single" w:sz="4" w:space="0" w:color="auto"/>
              <w:right w:val="single" w:sz="4" w:space="0" w:color="auto"/>
            </w:tcBorders>
            <w:shd w:val="clear" w:color="auto" w:fill="auto"/>
            <w:noWrap/>
            <w:vAlign w:val="bottom"/>
          </w:tcPr>
          <w:p w14:paraId="5FC15263" w14:textId="77777777" w:rsidR="00E27C85" w:rsidRPr="00455D9E" w:rsidRDefault="00E27C85" w:rsidP="00E27C85">
            <w:pPr>
              <w:rPr>
                <w:rFonts w:eastAsia="Batang"/>
                <w:szCs w:val="20"/>
                <w:lang w:val="en-GB" w:eastAsia="ko-KR"/>
              </w:rPr>
            </w:pPr>
            <w:r w:rsidRPr="00455D9E">
              <w:rPr>
                <w:rFonts w:eastAsia="Batang"/>
                <w:szCs w:val="20"/>
                <w:lang w:val="en-GB" w:eastAsia="ko-KR"/>
              </w:rPr>
              <w:t>National Staff and Consultants</w:t>
            </w:r>
          </w:p>
        </w:tc>
        <w:tc>
          <w:tcPr>
            <w:tcW w:w="1800" w:type="dxa"/>
            <w:tcBorders>
              <w:top w:val="nil"/>
              <w:left w:val="nil"/>
              <w:bottom w:val="single" w:sz="4" w:space="0" w:color="auto"/>
              <w:right w:val="single" w:sz="4" w:space="0" w:color="auto"/>
            </w:tcBorders>
            <w:shd w:val="clear" w:color="auto" w:fill="auto"/>
            <w:noWrap/>
            <w:vAlign w:val="bottom"/>
          </w:tcPr>
          <w:p w14:paraId="16828173" w14:textId="03F98E6A" w:rsidR="00E27C85" w:rsidRPr="00455D9E" w:rsidRDefault="00591FA0" w:rsidP="00E27C85">
            <w:pPr>
              <w:jc w:val="right"/>
              <w:rPr>
                <w:rFonts w:eastAsia="Batang"/>
                <w:szCs w:val="20"/>
                <w:lang w:val="en-GB" w:eastAsia="ko-KR"/>
              </w:rPr>
            </w:pPr>
            <w:r w:rsidRPr="00455D9E">
              <w:rPr>
                <w:rFonts w:eastAsia="Batang"/>
                <w:szCs w:val="20"/>
                <w:lang w:val="en-GB" w:eastAsia="ko-KR"/>
              </w:rPr>
              <w:t>1,044,571</w:t>
            </w:r>
          </w:p>
        </w:tc>
      </w:tr>
      <w:tr w:rsidR="00E27C85" w:rsidRPr="00A14646" w14:paraId="14B17185" w14:textId="77777777" w:rsidTr="00E27C85">
        <w:trPr>
          <w:trHeight w:val="204"/>
        </w:trPr>
        <w:tc>
          <w:tcPr>
            <w:tcW w:w="6016" w:type="dxa"/>
            <w:tcBorders>
              <w:top w:val="nil"/>
              <w:left w:val="single" w:sz="4" w:space="0" w:color="auto"/>
              <w:bottom w:val="single" w:sz="4" w:space="0" w:color="auto"/>
              <w:right w:val="single" w:sz="4" w:space="0" w:color="auto"/>
            </w:tcBorders>
            <w:shd w:val="clear" w:color="auto" w:fill="auto"/>
            <w:noWrap/>
            <w:vAlign w:val="bottom"/>
          </w:tcPr>
          <w:p w14:paraId="2CF37677" w14:textId="77777777" w:rsidR="00E27C85" w:rsidRPr="00455D9E" w:rsidRDefault="00E27C85" w:rsidP="00E27C85">
            <w:pPr>
              <w:rPr>
                <w:rFonts w:eastAsia="Batang"/>
                <w:b/>
                <w:szCs w:val="20"/>
                <w:lang w:val="en-GB" w:eastAsia="ko-KR"/>
              </w:rPr>
            </w:pPr>
            <w:r w:rsidRPr="00455D9E">
              <w:rPr>
                <w:rFonts w:eastAsia="Batang"/>
                <w:b/>
                <w:szCs w:val="20"/>
                <w:lang w:val="en-GB" w:eastAsia="ko-KR"/>
              </w:rPr>
              <w:t>SUB-TOTAL PERSONNEL</w:t>
            </w:r>
          </w:p>
        </w:tc>
        <w:tc>
          <w:tcPr>
            <w:tcW w:w="1800" w:type="dxa"/>
            <w:tcBorders>
              <w:top w:val="nil"/>
              <w:left w:val="nil"/>
              <w:bottom w:val="single" w:sz="4" w:space="0" w:color="auto"/>
              <w:right w:val="single" w:sz="4" w:space="0" w:color="auto"/>
            </w:tcBorders>
            <w:shd w:val="clear" w:color="auto" w:fill="auto"/>
            <w:noWrap/>
            <w:vAlign w:val="bottom"/>
          </w:tcPr>
          <w:p w14:paraId="1314814F" w14:textId="2B803271" w:rsidR="00E27C85" w:rsidRPr="00455D9E" w:rsidRDefault="00591FA0" w:rsidP="00F96551">
            <w:pPr>
              <w:jc w:val="right"/>
              <w:rPr>
                <w:rFonts w:eastAsia="Batang"/>
                <w:b/>
                <w:szCs w:val="20"/>
                <w:lang w:val="en-GB" w:eastAsia="ko-KR"/>
              </w:rPr>
            </w:pPr>
            <w:r w:rsidRPr="00455D9E">
              <w:rPr>
                <w:rFonts w:eastAsia="Batang"/>
                <w:b/>
                <w:szCs w:val="20"/>
                <w:lang w:val="en-GB" w:eastAsia="ko-KR"/>
              </w:rPr>
              <w:t>1</w:t>
            </w:r>
            <w:r w:rsidR="00F96551">
              <w:rPr>
                <w:rFonts w:eastAsia="Batang"/>
                <w:b/>
                <w:szCs w:val="20"/>
                <w:lang w:val="en-GB" w:eastAsia="ko-KR"/>
              </w:rPr>
              <w:t>6</w:t>
            </w:r>
            <w:r w:rsidRPr="00455D9E">
              <w:rPr>
                <w:rFonts w:eastAsia="Batang"/>
                <w:b/>
                <w:szCs w:val="20"/>
                <w:lang w:val="en-GB" w:eastAsia="ko-KR"/>
              </w:rPr>
              <w:t>,</w:t>
            </w:r>
            <w:r w:rsidR="00F96551">
              <w:rPr>
                <w:rFonts w:eastAsia="Batang"/>
                <w:b/>
                <w:szCs w:val="20"/>
                <w:lang w:val="en-GB" w:eastAsia="ko-KR"/>
              </w:rPr>
              <w:t>563</w:t>
            </w:r>
            <w:r w:rsidRPr="00455D9E">
              <w:rPr>
                <w:rFonts w:eastAsia="Batang"/>
                <w:b/>
                <w:szCs w:val="20"/>
                <w:lang w:val="en-GB" w:eastAsia="ko-KR"/>
              </w:rPr>
              <w:t>,42</w:t>
            </w:r>
            <w:r w:rsidR="00F96551">
              <w:rPr>
                <w:rFonts w:eastAsia="Batang"/>
                <w:b/>
                <w:szCs w:val="20"/>
                <w:lang w:val="en-GB" w:eastAsia="ko-KR"/>
              </w:rPr>
              <w:t>9</w:t>
            </w:r>
          </w:p>
        </w:tc>
      </w:tr>
      <w:tr w:rsidR="00E27C85" w:rsidRPr="00A14646" w14:paraId="4379A389" w14:textId="77777777" w:rsidTr="00E27C85">
        <w:trPr>
          <w:trHeight w:val="204"/>
        </w:trPr>
        <w:tc>
          <w:tcPr>
            <w:tcW w:w="6016" w:type="dxa"/>
            <w:tcBorders>
              <w:top w:val="nil"/>
              <w:left w:val="single" w:sz="4" w:space="0" w:color="auto"/>
              <w:bottom w:val="single" w:sz="4" w:space="0" w:color="auto"/>
              <w:right w:val="single" w:sz="4" w:space="0" w:color="auto"/>
            </w:tcBorders>
            <w:shd w:val="clear" w:color="auto" w:fill="auto"/>
            <w:noWrap/>
            <w:vAlign w:val="bottom"/>
          </w:tcPr>
          <w:p w14:paraId="765CA92B" w14:textId="77777777" w:rsidR="00E27C85" w:rsidRPr="00455D9E" w:rsidRDefault="00E27C85" w:rsidP="00E27C85">
            <w:pPr>
              <w:rPr>
                <w:rFonts w:eastAsia="Batang"/>
                <w:szCs w:val="20"/>
                <w:lang w:val="en-GB" w:eastAsia="ko-KR"/>
              </w:rPr>
            </w:pPr>
            <w:r w:rsidRPr="00455D9E">
              <w:rPr>
                <w:rFonts w:eastAsia="Batang"/>
                <w:szCs w:val="20"/>
                <w:lang w:val="en-GB" w:eastAsia="ko-KR"/>
              </w:rPr>
              <w:t>Sub-contracts</w:t>
            </w:r>
          </w:p>
        </w:tc>
        <w:tc>
          <w:tcPr>
            <w:tcW w:w="1800" w:type="dxa"/>
            <w:tcBorders>
              <w:top w:val="nil"/>
              <w:left w:val="nil"/>
              <w:bottom w:val="single" w:sz="4" w:space="0" w:color="auto"/>
              <w:right w:val="single" w:sz="4" w:space="0" w:color="auto"/>
            </w:tcBorders>
            <w:shd w:val="clear" w:color="auto" w:fill="auto"/>
            <w:noWrap/>
            <w:vAlign w:val="bottom"/>
          </w:tcPr>
          <w:p w14:paraId="5BD2DD1E" w14:textId="1182FF0F" w:rsidR="00E27C85" w:rsidRPr="00455D9E" w:rsidRDefault="00F96551" w:rsidP="00F96551">
            <w:pPr>
              <w:jc w:val="right"/>
              <w:rPr>
                <w:rFonts w:eastAsia="Batang"/>
                <w:szCs w:val="20"/>
                <w:lang w:val="en-GB" w:eastAsia="ko-KR"/>
              </w:rPr>
            </w:pPr>
            <w:r>
              <w:rPr>
                <w:rFonts w:eastAsia="Batang"/>
                <w:szCs w:val="20"/>
                <w:lang w:val="en-GB" w:eastAsia="ko-KR"/>
              </w:rPr>
              <w:t>1</w:t>
            </w:r>
            <w:r w:rsidR="00591FA0" w:rsidRPr="00455D9E">
              <w:rPr>
                <w:rFonts w:eastAsia="Batang"/>
                <w:szCs w:val="20"/>
                <w:lang w:val="en-GB" w:eastAsia="ko-KR"/>
              </w:rPr>
              <w:t>,</w:t>
            </w:r>
            <w:r>
              <w:rPr>
                <w:rFonts w:eastAsia="Batang"/>
                <w:szCs w:val="20"/>
                <w:lang w:val="en-GB" w:eastAsia="ko-KR"/>
              </w:rPr>
              <w:t>285,714</w:t>
            </w:r>
          </w:p>
        </w:tc>
      </w:tr>
      <w:tr w:rsidR="00E27C85" w:rsidRPr="00A14646" w14:paraId="43406769" w14:textId="77777777" w:rsidTr="00E27C85">
        <w:trPr>
          <w:trHeight w:val="204"/>
        </w:trPr>
        <w:tc>
          <w:tcPr>
            <w:tcW w:w="6016" w:type="dxa"/>
            <w:tcBorders>
              <w:top w:val="nil"/>
              <w:left w:val="single" w:sz="4" w:space="0" w:color="auto"/>
              <w:bottom w:val="single" w:sz="4" w:space="0" w:color="auto"/>
              <w:right w:val="single" w:sz="4" w:space="0" w:color="auto"/>
            </w:tcBorders>
            <w:shd w:val="clear" w:color="auto" w:fill="auto"/>
            <w:noWrap/>
            <w:vAlign w:val="bottom"/>
          </w:tcPr>
          <w:p w14:paraId="13E895DC" w14:textId="77777777" w:rsidR="00E27C85" w:rsidRPr="00455D9E" w:rsidRDefault="00E27C85" w:rsidP="00E27C85">
            <w:pPr>
              <w:rPr>
                <w:rFonts w:eastAsia="Batang"/>
                <w:szCs w:val="20"/>
                <w:lang w:val="en-GB" w:eastAsia="ko-KR"/>
              </w:rPr>
            </w:pPr>
            <w:r w:rsidRPr="00455D9E">
              <w:rPr>
                <w:rFonts w:eastAsia="Batang"/>
                <w:szCs w:val="20"/>
                <w:lang w:val="en-GB" w:eastAsia="ko-KR"/>
              </w:rPr>
              <w:t>Training and Workshops</w:t>
            </w:r>
          </w:p>
        </w:tc>
        <w:tc>
          <w:tcPr>
            <w:tcW w:w="1800" w:type="dxa"/>
            <w:tcBorders>
              <w:top w:val="nil"/>
              <w:left w:val="nil"/>
              <w:bottom w:val="single" w:sz="4" w:space="0" w:color="auto"/>
              <w:right w:val="single" w:sz="4" w:space="0" w:color="auto"/>
            </w:tcBorders>
            <w:shd w:val="clear" w:color="auto" w:fill="auto"/>
            <w:noWrap/>
            <w:vAlign w:val="bottom"/>
          </w:tcPr>
          <w:p w14:paraId="5CC9C2BB" w14:textId="667FFA9C" w:rsidR="00E27C85" w:rsidRPr="00455D9E" w:rsidRDefault="00591FA0" w:rsidP="00F96551">
            <w:pPr>
              <w:jc w:val="right"/>
              <w:rPr>
                <w:rFonts w:eastAsia="Batang"/>
                <w:szCs w:val="20"/>
                <w:lang w:val="en-GB" w:eastAsia="ko-KR"/>
              </w:rPr>
            </w:pPr>
            <w:r w:rsidRPr="00455D9E">
              <w:rPr>
                <w:rFonts w:eastAsia="Batang"/>
                <w:szCs w:val="20"/>
                <w:lang w:val="en-GB" w:eastAsia="ko-KR"/>
              </w:rPr>
              <w:t>1,</w:t>
            </w:r>
            <w:r w:rsidR="00F96551">
              <w:rPr>
                <w:rFonts w:eastAsia="Batang"/>
                <w:szCs w:val="20"/>
                <w:lang w:val="en-GB" w:eastAsia="ko-KR"/>
              </w:rPr>
              <w:t>085</w:t>
            </w:r>
            <w:r w:rsidRPr="00455D9E">
              <w:rPr>
                <w:rFonts w:eastAsia="Batang"/>
                <w:szCs w:val="20"/>
                <w:lang w:val="en-GB" w:eastAsia="ko-KR"/>
              </w:rPr>
              <w:t>,</w:t>
            </w:r>
            <w:r w:rsidR="00F96551">
              <w:rPr>
                <w:rFonts w:eastAsia="Batang"/>
                <w:szCs w:val="20"/>
                <w:lang w:val="en-GB" w:eastAsia="ko-KR"/>
              </w:rPr>
              <w:t>714</w:t>
            </w:r>
          </w:p>
        </w:tc>
      </w:tr>
      <w:tr w:rsidR="00E27C85" w:rsidRPr="00A14646" w14:paraId="0B04B160" w14:textId="77777777" w:rsidTr="00E27C85">
        <w:trPr>
          <w:trHeight w:val="204"/>
        </w:trPr>
        <w:tc>
          <w:tcPr>
            <w:tcW w:w="6016" w:type="dxa"/>
            <w:tcBorders>
              <w:top w:val="nil"/>
              <w:left w:val="single" w:sz="4" w:space="0" w:color="auto"/>
              <w:bottom w:val="single" w:sz="4" w:space="0" w:color="auto"/>
              <w:right w:val="single" w:sz="4" w:space="0" w:color="auto"/>
            </w:tcBorders>
            <w:shd w:val="clear" w:color="auto" w:fill="auto"/>
            <w:noWrap/>
            <w:vAlign w:val="bottom"/>
          </w:tcPr>
          <w:p w14:paraId="18CBFB11" w14:textId="77777777" w:rsidR="00E27C85" w:rsidRPr="00455D9E" w:rsidRDefault="00E27C85" w:rsidP="00E27C85">
            <w:pPr>
              <w:rPr>
                <w:rFonts w:eastAsia="Batang"/>
                <w:szCs w:val="20"/>
                <w:lang w:val="en-GB" w:eastAsia="ko-KR"/>
              </w:rPr>
            </w:pPr>
            <w:r w:rsidRPr="00455D9E">
              <w:rPr>
                <w:rFonts w:eastAsia="Batang"/>
                <w:szCs w:val="20"/>
                <w:lang w:val="en-GB" w:eastAsia="ko-KR"/>
              </w:rPr>
              <w:t>Equipment</w:t>
            </w:r>
          </w:p>
        </w:tc>
        <w:tc>
          <w:tcPr>
            <w:tcW w:w="1800" w:type="dxa"/>
            <w:tcBorders>
              <w:top w:val="nil"/>
              <w:left w:val="nil"/>
              <w:bottom w:val="single" w:sz="4" w:space="0" w:color="auto"/>
              <w:right w:val="single" w:sz="4" w:space="0" w:color="auto"/>
            </w:tcBorders>
            <w:shd w:val="clear" w:color="auto" w:fill="auto"/>
            <w:noWrap/>
            <w:vAlign w:val="bottom"/>
          </w:tcPr>
          <w:p w14:paraId="646B7F6F" w14:textId="467FC616" w:rsidR="00E27C85" w:rsidRPr="00455D9E" w:rsidRDefault="00F96551" w:rsidP="00F96551">
            <w:pPr>
              <w:jc w:val="right"/>
              <w:rPr>
                <w:rFonts w:eastAsia="Batang"/>
                <w:szCs w:val="20"/>
                <w:lang w:val="en-GB" w:eastAsia="ko-KR"/>
              </w:rPr>
            </w:pPr>
            <w:r>
              <w:rPr>
                <w:rFonts w:eastAsia="Batang"/>
                <w:szCs w:val="20"/>
                <w:lang w:val="en-GB" w:eastAsia="ko-KR"/>
              </w:rPr>
              <w:t>435</w:t>
            </w:r>
            <w:r w:rsidR="00591FA0" w:rsidRPr="00455D9E">
              <w:rPr>
                <w:rFonts w:eastAsia="Batang"/>
                <w:szCs w:val="20"/>
                <w:lang w:val="en-GB" w:eastAsia="ko-KR"/>
              </w:rPr>
              <w:t>,</w:t>
            </w:r>
            <w:r>
              <w:rPr>
                <w:rFonts w:eastAsia="Batang"/>
                <w:szCs w:val="20"/>
                <w:lang w:val="en-GB" w:eastAsia="ko-KR"/>
              </w:rPr>
              <w:t>714</w:t>
            </w:r>
          </w:p>
        </w:tc>
      </w:tr>
      <w:tr w:rsidR="00E27C85" w:rsidRPr="00A14646" w14:paraId="72AB48B1" w14:textId="77777777" w:rsidTr="00E27C85">
        <w:trPr>
          <w:trHeight w:val="204"/>
        </w:trPr>
        <w:tc>
          <w:tcPr>
            <w:tcW w:w="6016" w:type="dxa"/>
            <w:tcBorders>
              <w:top w:val="nil"/>
              <w:left w:val="single" w:sz="4" w:space="0" w:color="auto"/>
              <w:bottom w:val="single" w:sz="4" w:space="0" w:color="auto"/>
              <w:right w:val="single" w:sz="4" w:space="0" w:color="auto"/>
            </w:tcBorders>
            <w:shd w:val="clear" w:color="auto" w:fill="auto"/>
            <w:noWrap/>
            <w:vAlign w:val="bottom"/>
          </w:tcPr>
          <w:p w14:paraId="4E156081" w14:textId="77777777" w:rsidR="00E27C85" w:rsidRPr="00455D9E" w:rsidRDefault="00E27C85" w:rsidP="00E27C85">
            <w:pPr>
              <w:rPr>
                <w:rFonts w:eastAsia="Batang"/>
                <w:szCs w:val="20"/>
                <w:lang w:val="en-GB" w:eastAsia="ko-KR"/>
              </w:rPr>
            </w:pPr>
            <w:r w:rsidRPr="00455D9E">
              <w:rPr>
                <w:rFonts w:eastAsia="Batang"/>
                <w:szCs w:val="20"/>
                <w:lang w:val="en-GB" w:eastAsia="ko-KR"/>
              </w:rPr>
              <w:t>Operations and Maintenance</w:t>
            </w:r>
          </w:p>
        </w:tc>
        <w:tc>
          <w:tcPr>
            <w:tcW w:w="1800" w:type="dxa"/>
            <w:tcBorders>
              <w:top w:val="nil"/>
              <w:left w:val="nil"/>
              <w:bottom w:val="single" w:sz="4" w:space="0" w:color="auto"/>
              <w:right w:val="single" w:sz="4" w:space="0" w:color="auto"/>
            </w:tcBorders>
            <w:shd w:val="clear" w:color="auto" w:fill="auto"/>
            <w:noWrap/>
            <w:vAlign w:val="bottom"/>
          </w:tcPr>
          <w:p w14:paraId="25240A49" w14:textId="45C4629F" w:rsidR="00E27C85" w:rsidRPr="00455D9E" w:rsidRDefault="00591FA0" w:rsidP="00E27C85">
            <w:pPr>
              <w:jc w:val="right"/>
              <w:rPr>
                <w:rFonts w:eastAsia="Batang"/>
                <w:szCs w:val="20"/>
                <w:lang w:val="en-GB" w:eastAsia="ko-KR"/>
              </w:rPr>
            </w:pPr>
            <w:r w:rsidRPr="00455D9E">
              <w:rPr>
                <w:rFonts w:eastAsia="Batang"/>
                <w:szCs w:val="20"/>
                <w:lang w:val="en-GB" w:eastAsia="ko-KR"/>
              </w:rPr>
              <w:t>571,429</w:t>
            </w:r>
          </w:p>
        </w:tc>
      </w:tr>
      <w:tr w:rsidR="00E27C85" w:rsidRPr="00A14646" w14:paraId="7E22D89E" w14:textId="77777777" w:rsidTr="00E27C85">
        <w:trPr>
          <w:trHeight w:val="204"/>
        </w:trPr>
        <w:tc>
          <w:tcPr>
            <w:tcW w:w="6016" w:type="dxa"/>
            <w:tcBorders>
              <w:top w:val="nil"/>
              <w:left w:val="single" w:sz="4" w:space="0" w:color="auto"/>
              <w:bottom w:val="single" w:sz="4" w:space="0" w:color="auto"/>
              <w:right w:val="single" w:sz="4" w:space="0" w:color="auto"/>
            </w:tcBorders>
            <w:shd w:val="clear" w:color="auto" w:fill="auto"/>
            <w:noWrap/>
            <w:vAlign w:val="bottom"/>
          </w:tcPr>
          <w:p w14:paraId="301094A7" w14:textId="77777777" w:rsidR="00E27C85" w:rsidRPr="00455D9E" w:rsidRDefault="00E27C85" w:rsidP="00E27C85">
            <w:pPr>
              <w:rPr>
                <w:rFonts w:eastAsia="Batang"/>
                <w:szCs w:val="20"/>
                <w:lang w:val="en-GB" w:eastAsia="ko-KR"/>
              </w:rPr>
            </w:pPr>
            <w:r w:rsidRPr="00455D9E">
              <w:rPr>
                <w:rFonts w:eastAsia="Batang"/>
                <w:szCs w:val="20"/>
                <w:lang w:val="en-GB" w:eastAsia="ko-KR"/>
              </w:rPr>
              <w:t>Sundries</w:t>
            </w:r>
          </w:p>
        </w:tc>
        <w:tc>
          <w:tcPr>
            <w:tcW w:w="1800" w:type="dxa"/>
            <w:tcBorders>
              <w:top w:val="nil"/>
              <w:left w:val="nil"/>
              <w:bottom w:val="single" w:sz="4" w:space="0" w:color="auto"/>
              <w:right w:val="single" w:sz="4" w:space="0" w:color="auto"/>
            </w:tcBorders>
            <w:shd w:val="clear" w:color="auto" w:fill="auto"/>
            <w:noWrap/>
            <w:vAlign w:val="bottom"/>
          </w:tcPr>
          <w:p w14:paraId="0723A94E" w14:textId="16B33A99" w:rsidR="00E27C85" w:rsidRPr="00455D9E" w:rsidRDefault="00591FA0" w:rsidP="00F96551">
            <w:pPr>
              <w:jc w:val="right"/>
              <w:rPr>
                <w:rFonts w:eastAsia="Batang"/>
                <w:szCs w:val="20"/>
                <w:lang w:val="en-GB" w:eastAsia="ko-KR"/>
              </w:rPr>
            </w:pPr>
            <w:r w:rsidRPr="00455D9E">
              <w:rPr>
                <w:rFonts w:eastAsia="Batang"/>
                <w:szCs w:val="20"/>
                <w:lang w:val="en-GB" w:eastAsia="ko-KR"/>
              </w:rPr>
              <w:t>1,97</w:t>
            </w:r>
            <w:r w:rsidR="00F96551">
              <w:rPr>
                <w:rFonts w:eastAsia="Batang"/>
                <w:szCs w:val="20"/>
                <w:lang w:val="en-GB" w:eastAsia="ko-KR"/>
              </w:rPr>
              <w:t>1</w:t>
            </w:r>
            <w:r w:rsidRPr="00455D9E">
              <w:rPr>
                <w:rFonts w:eastAsia="Batang"/>
                <w:szCs w:val="20"/>
                <w:lang w:val="en-GB" w:eastAsia="ko-KR"/>
              </w:rPr>
              <w:t>,</w:t>
            </w:r>
            <w:r w:rsidR="00F96551">
              <w:rPr>
                <w:rFonts w:eastAsia="Batang"/>
                <w:szCs w:val="20"/>
                <w:lang w:val="en-GB" w:eastAsia="ko-KR"/>
              </w:rPr>
              <w:t>190</w:t>
            </w:r>
          </w:p>
        </w:tc>
      </w:tr>
      <w:tr w:rsidR="00E27C85" w:rsidRPr="00A14646" w14:paraId="7516A250" w14:textId="77777777" w:rsidTr="00E27C85">
        <w:trPr>
          <w:trHeight w:val="204"/>
        </w:trPr>
        <w:tc>
          <w:tcPr>
            <w:tcW w:w="6016" w:type="dxa"/>
            <w:tcBorders>
              <w:top w:val="nil"/>
              <w:left w:val="single" w:sz="4" w:space="0" w:color="auto"/>
              <w:bottom w:val="single" w:sz="4" w:space="0" w:color="auto"/>
              <w:right w:val="single" w:sz="4" w:space="0" w:color="auto"/>
            </w:tcBorders>
            <w:shd w:val="clear" w:color="auto" w:fill="auto"/>
            <w:noWrap/>
            <w:vAlign w:val="bottom"/>
          </w:tcPr>
          <w:p w14:paraId="19DD29F3" w14:textId="77777777" w:rsidR="00E27C85" w:rsidRPr="00455D9E" w:rsidRDefault="00E27C85" w:rsidP="00E27C85">
            <w:pPr>
              <w:rPr>
                <w:rFonts w:eastAsia="Batang"/>
                <w:b/>
                <w:szCs w:val="20"/>
                <w:lang w:val="en-GB" w:eastAsia="ko-KR"/>
              </w:rPr>
            </w:pPr>
            <w:r w:rsidRPr="00455D9E">
              <w:rPr>
                <w:rFonts w:eastAsia="Batang"/>
                <w:b/>
                <w:szCs w:val="20"/>
                <w:lang w:val="en-GB" w:eastAsia="ko-KR"/>
              </w:rPr>
              <w:t xml:space="preserve">SUB-TOTAL </w:t>
            </w:r>
          </w:p>
        </w:tc>
        <w:tc>
          <w:tcPr>
            <w:tcW w:w="1800" w:type="dxa"/>
            <w:tcBorders>
              <w:top w:val="nil"/>
              <w:left w:val="nil"/>
              <w:bottom w:val="single" w:sz="4" w:space="0" w:color="auto"/>
              <w:right w:val="single" w:sz="4" w:space="0" w:color="auto"/>
            </w:tcBorders>
            <w:shd w:val="clear" w:color="auto" w:fill="auto"/>
            <w:noWrap/>
            <w:vAlign w:val="bottom"/>
          </w:tcPr>
          <w:p w14:paraId="549F0F31" w14:textId="0CB61B15" w:rsidR="00E27C85" w:rsidRPr="00455D9E" w:rsidRDefault="00591FA0" w:rsidP="00E27C85">
            <w:pPr>
              <w:jc w:val="right"/>
              <w:rPr>
                <w:rFonts w:eastAsia="Batang"/>
                <w:b/>
                <w:szCs w:val="20"/>
                <w:lang w:val="en-GB" w:eastAsia="ko-KR"/>
              </w:rPr>
            </w:pPr>
            <w:r w:rsidRPr="00455D9E">
              <w:rPr>
                <w:rFonts w:eastAsia="Batang"/>
                <w:b/>
                <w:szCs w:val="20"/>
                <w:lang w:val="en-GB" w:eastAsia="ko-KR"/>
              </w:rPr>
              <w:t>21,913,190</w:t>
            </w:r>
          </w:p>
        </w:tc>
      </w:tr>
      <w:tr w:rsidR="00E27C85" w:rsidRPr="00A14646" w14:paraId="4D2FBC64" w14:textId="77777777" w:rsidTr="00E27C85">
        <w:trPr>
          <w:trHeight w:val="204"/>
        </w:trPr>
        <w:tc>
          <w:tcPr>
            <w:tcW w:w="6016" w:type="dxa"/>
            <w:tcBorders>
              <w:top w:val="nil"/>
              <w:left w:val="single" w:sz="4" w:space="0" w:color="auto"/>
              <w:bottom w:val="single" w:sz="4" w:space="0" w:color="auto"/>
              <w:right w:val="single" w:sz="4" w:space="0" w:color="auto"/>
            </w:tcBorders>
            <w:shd w:val="clear" w:color="auto" w:fill="auto"/>
            <w:noWrap/>
            <w:vAlign w:val="bottom"/>
          </w:tcPr>
          <w:p w14:paraId="005DDD43" w14:textId="77777777" w:rsidR="00E27C85" w:rsidRPr="00455D9E" w:rsidRDefault="00E27C85" w:rsidP="00E27C85">
            <w:pPr>
              <w:rPr>
                <w:rFonts w:eastAsia="Batang"/>
                <w:szCs w:val="20"/>
                <w:lang w:val="en-GB" w:eastAsia="ko-KR"/>
              </w:rPr>
            </w:pPr>
            <w:r w:rsidRPr="00455D9E">
              <w:rPr>
                <w:rFonts w:eastAsia="Batang"/>
                <w:szCs w:val="20"/>
                <w:lang w:val="en-GB" w:eastAsia="ko-KR"/>
              </w:rPr>
              <w:t>Program Support Cost</w:t>
            </w:r>
          </w:p>
        </w:tc>
        <w:tc>
          <w:tcPr>
            <w:tcW w:w="1800" w:type="dxa"/>
            <w:tcBorders>
              <w:top w:val="nil"/>
              <w:left w:val="nil"/>
              <w:bottom w:val="single" w:sz="4" w:space="0" w:color="auto"/>
              <w:right w:val="single" w:sz="4" w:space="0" w:color="auto"/>
            </w:tcBorders>
            <w:shd w:val="clear" w:color="auto" w:fill="auto"/>
            <w:noWrap/>
            <w:vAlign w:val="bottom"/>
          </w:tcPr>
          <w:p w14:paraId="2BFE131B" w14:textId="2CD379BA" w:rsidR="00E27C85" w:rsidRPr="00455D9E" w:rsidRDefault="00591FA0" w:rsidP="00E27C85">
            <w:pPr>
              <w:jc w:val="right"/>
              <w:rPr>
                <w:rFonts w:eastAsia="Batang"/>
                <w:szCs w:val="20"/>
                <w:lang w:val="en-GB" w:eastAsia="ko-KR"/>
              </w:rPr>
            </w:pPr>
            <w:r w:rsidRPr="00455D9E">
              <w:rPr>
                <w:rFonts w:eastAsia="Batang"/>
                <w:szCs w:val="20"/>
                <w:lang w:val="en-GB" w:eastAsia="ko-KR"/>
              </w:rPr>
              <w:t>2,848,715</w:t>
            </w:r>
          </w:p>
        </w:tc>
      </w:tr>
      <w:tr w:rsidR="00E27C85" w:rsidRPr="00A14646" w14:paraId="0DEF59DA" w14:textId="77777777" w:rsidTr="00E27C85">
        <w:trPr>
          <w:trHeight w:val="204"/>
        </w:trPr>
        <w:tc>
          <w:tcPr>
            <w:tcW w:w="6016" w:type="dxa"/>
            <w:tcBorders>
              <w:top w:val="nil"/>
              <w:left w:val="single" w:sz="4" w:space="0" w:color="auto"/>
              <w:bottom w:val="single" w:sz="4" w:space="0" w:color="auto"/>
              <w:right w:val="single" w:sz="4" w:space="0" w:color="auto"/>
            </w:tcBorders>
            <w:shd w:val="clear" w:color="auto" w:fill="auto"/>
            <w:noWrap/>
            <w:vAlign w:val="bottom"/>
          </w:tcPr>
          <w:p w14:paraId="3B5B186D" w14:textId="77777777" w:rsidR="00E27C85" w:rsidRPr="00455D9E" w:rsidRDefault="00E27C85" w:rsidP="00E27C85">
            <w:pPr>
              <w:rPr>
                <w:rFonts w:eastAsia="Batang"/>
                <w:szCs w:val="20"/>
                <w:lang w:val="en-GB" w:eastAsia="ko-KR"/>
              </w:rPr>
            </w:pPr>
            <w:r w:rsidRPr="00455D9E">
              <w:rPr>
                <w:rFonts w:eastAsia="Batang"/>
                <w:szCs w:val="20"/>
                <w:lang w:val="en-GB" w:eastAsia="ko-KR"/>
              </w:rPr>
              <w:t>Provision for Cost Increase</w:t>
            </w:r>
          </w:p>
        </w:tc>
        <w:tc>
          <w:tcPr>
            <w:tcW w:w="1800" w:type="dxa"/>
            <w:tcBorders>
              <w:top w:val="nil"/>
              <w:left w:val="nil"/>
              <w:bottom w:val="single" w:sz="4" w:space="0" w:color="auto"/>
              <w:right w:val="single" w:sz="4" w:space="0" w:color="auto"/>
            </w:tcBorders>
            <w:shd w:val="clear" w:color="auto" w:fill="auto"/>
            <w:noWrap/>
            <w:vAlign w:val="bottom"/>
          </w:tcPr>
          <w:p w14:paraId="30C4EE1B" w14:textId="2E4AD601" w:rsidR="00E27C85" w:rsidRPr="00455D9E" w:rsidRDefault="00591FA0" w:rsidP="00E27C85">
            <w:pPr>
              <w:jc w:val="right"/>
              <w:rPr>
                <w:rFonts w:eastAsia="Batang"/>
                <w:szCs w:val="20"/>
                <w:lang w:val="en-GB" w:eastAsia="ko-KR"/>
              </w:rPr>
            </w:pPr>
            <w:r w:rsidRPr="00455D9E">
              <w:rPr>
                <w:rFonts w:eastAsia="Batang"/>
                <w:szCs w:val="20"/>
                <w:lang w:val="en-GB" w:eastAsia="ko-KR"/>
              </w:rPr>
              <w:t>1,238,095</w:t>
            </w:r>
          </w:p>
        </w:tc>
      </w:tr>
      <w:tr w:rsidR="00E27C85" w:rsidRPr="00A14646" w14:paraId="1E1E30FA" w14:textId="77777777" w:rsidTr="00E27C85">
        <w:trPr>
          <w:trHeight w:val="204"/>
        </w:trPr>
        <w:tc>
          <w:tcPr>
            <w:tcW w:w="6016" w:type="dxa"/>
            <w:tcBorders>
              <w:top w:val="nil"/>
              <w:left w:val="single" w:sz="4" w:space="0" w:color="auto"/>
              <w:bottom w:val="single" w:sz="4" w:space="0" w:color="auto"/>
              <w:right w:val="single" w:sz="4" w:space="0" w:color="auto"/>
            </w:tcBorders>
            <w:shd w:val="clear" w:color="auto" w:fill="auto"/>
            <w:noWrap/>
            <w:vAlign w:val="bottom"/>
          </w:tcPr>
          <w:p w14:paraId="3256C415" w14:textId="77777777" w:rsidR="00E27C85" w:rsidRPr="00455D9E" w:rsidRDefault="00E27C85" w:rsidP="00E27C85">
            <w:pPr>
              <w:rPr>
                <w:rFonts w:eastAsia="Batang"/>
                <w:b/>
                <w:bCs/>
                <w:szCs w:val="20"/>
                <w:lang w:val="en-GB" w:eastAsia="ko-KR"/>
              </w:rPr>
            </w:pPr>
            <w:r w:rsidRPr="00455D9E">
              <w:rPr>
                <w:rFonts w:eastAsia="Batang"/>
                <w:b/>
                <w:bCs/>
                <w:szCs w:val="20"/>
                <w:lang w:val="en-GB" w:eastAsia="ko-KR"/>
              </w:rPr>
              <w:t>TOTAL GoA BUDGET</w:t>
            </w:r>
          </w:p>
        </w:tc>
        <w:tc>
          <w:tcPr>
            <w:tcW w:w="1800" w:type="dxa"/>
            <w:tcBorders>
              <w:top w:val="nil"/>
              <w:left w:val="nil"/>
              <w:bottom w:val="single" w:sz="4" w:space="0" w:color="auto"/>
              <w:right w:val="single" w:sz="4" w:space="0" w:color="auto"/>
            </w:tcBorders>
            <w:shd w:val="clear" w:color="auto" w:fill="auto"/>
            <w:noWrap/>
            <w:vAlign w:val="bottom"/>
          </w:tcPr>
          <w:p w14:paraId="45AD22D5" w14:textId="4AD8EA9C" w:rsidR="00E27C85" w:rsidRPr="00455D9E" w:rsidRDefault="00E27C85" w:rsidP="00E27C85">
            <w:pPr>
              <w:jc w:val="right"/>
              <w:rPr>
                <w:rFonts w:eastAsia="Batang"/>
                <w:b/>
                <w:bCs/>
                <w:szCs w:val="20"/>
                <w:lang w:val="en-GB" w:eastAsia="ko-KR"/>
              </w:rPr>
            </w:pPr>
            <w:r w:rsidRPr="00455D9E">
              <w:rPr>
                <w:rFonts w:eastAsia="Batang"/>
                <w:b/>
                <w:bCs/>
                <w:szCs w:val="20"/>
                <w:lang w:val="en-GB" w:eastAsia="ko-KR"/>
              </w:rPr>
              <w:t>2</w:t>
            </w:r>
            <w:r w:rsidR="00C77D7E" w:rsidRPr="00455D9E">
              <w:rPr>
                <w:rFonts w:eastAsia="Batang"/>
                <w:b/>
                <w:bCs/>
                <w:szCs w:val="20"/>
                <w:lang w:val="en-GB" w:eastAsia="ko-KR"/>
              </w:rPr>
              <w:t>6</w:t>
            </w:r>
            <w:r w:rsidRPr="00455D9E">
              <w:rPr>
                <w:rFonts w:eastAsia="Batang"/>
                <w:b/>
                <w:bCs/>
                <w:szCs w:val="20"/>
                <w:lang w:val="en-GB" w:eastAsia="ko-KR"/>
              </w:rPr>
              <w:t>,000,000</w:t>
            </w:r>
          </w:p>
        </w:tc>
      </w:tr>
    </w:tbl>
    <w:p w14:paraId="54E7ECAD" w14:textId="71ED7052" w:rsidR="00C2693C" w:rsidRPr="00A14646" w:rsidRDefault="00C2693C" w:rsidP="00455D9E">
      <w:pPr>
        <w:sectPr w:rsidR="00C2693C" w:rsidRPr="00A14646" w:rsidSect="0033055A">
          <w:pgSz w:w="11907" w:h="16839" w:code="9"/>
          <w:pgMar w:top="720" w:right="720" w:bottom="720" w:left="720" w:header="709" w:footer="709" w:gutter="0"/>
          <w:cols w:space="708"/>
          <w:docGrid w:linePitch="360"/>
        </w:sectPr>
      </w:pPr>
    </w:p>
    <w:p w14:paraId="63CF872D" w14:textId="6AB12F8E" w:rsidR="0004552D" w:rsidRDefault="0004552D" w:rsidP="0004552D">
      <w:pPr>
        <w:pStyle w:val="Annexheading"/>
      </w:pPr>
      <w:bookmarkStart w:id="82" w:name="_Toc460422913"/>
      <w:bookmarkStart w:id="83" w:name="_Ref454292045"/>
      <w:r>
        <w:lastRenderedPageBreak/>
        <w:t>Results Framework</w:t>
      </w:r>
      <w:bookmarkEnd w:id="82"/>
    </w:p>
    <w:p w14:paraId="42EC02DF" w14:textId="77777777" w:rsidR="0004552D" w:rsidRPr="0004552D" w:rsidRDefault="0004552D" w:rsidP="00455D9E">
      <w:pPr>
        <w:pStyle w:val="Body"/>
      </w:pPr>
    </w:p>
    <w:tbl>
      <w:tblPr>
        <w:tblW w:w="50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61"/>
        <w:gridCol w:w="5978"/>
        <w:gridCol w:w="3065"/>
        <w:gridCol w:w="3374"/>
      </w:tblGrid>
      <w:tr w:rsidR="0004552D" w:rsidRPr="0004552D" w14:paraId="4FB3E4D0" w14:textId="77777777" w:rsidTr="00402905">
        <w:trPr>
          <w:trHeight w:val="303"/>
          <w:jc w:val="center"/>
        </w:trPr>
        <w:tc>
          <w:tcPr>
            <w:tcW w:w="827" w:type="pct"/>
            <w:shd w:val="clear" w:color="auto" w:fill="BFBFBF" w:themeFill="background1" w:themeFillShade="BF"/>
            <w:tcMar>
              <w:top w:w="0" w:type="dxa"/>
              <w:left w:w="75" w:type="dxa"/>
              <w:bottom w:w="0" w:type="dxa"/>
              <w:right w:w="75" w:type="dxa"/>
            </w:tcMar>
            <w:vAlign w:val="center"/>
          </w:tcPr>
          <w:p w14:paraId="5BF030A8" w14:textId="77777777" w:rsidR="0004552D" w:rsidRPr="00455D9E" w:rsidRDefault="0004552D" w:rsidP="00402905">
            <w:pPr>
              <w:jc w:val="center"/>
              <w:rPr>
                <w:lang w:val="en-SG" w:eastAsia="id-ID"/>
              </w:rPr>
            </w:pPr>
            <w:r w:rsidRPr="00455D9E">
              <w:rPr>
                <w:b/>
                <w:bCs/>
                <w:lang w:val="en-SG" w:eastAsia="id-ID"/>
              </w:rPr>
              <w:t>DESCRIPTION</w:t>
            </w:r>
          </w:p>
        </w:tc>
        <w:tc>
          <w:tcPr>
            <w:tcW w:w="2009" w:type="pct"/>
            <w:shd w:val="clear" w:color="auto" w:fill="BFBFBF" w:themeFill="background1" w:themeFillShade="BF"/>
            <w:tcMar>
              <w:top w:w="0" w:type="dxa"/>
              <w:left w:w="75" w:type="dxa"/>
              <w:bottom w:w="0" w:type="dxa"/>
              <w:right w:w="75" w:type="dxa"/>
            </w:tcMar>
            <w:vAlign w:val="center"/>
          </w:tcPr>
          <w:p w14:paraId="2887766C" w14:textId="77777777" w:rsidR="0004552D" w:rsidRPr="00455D9E" w:rsidRDefault="0004552D" w:rsidP="00402905">
            <w:pPr>
              <w:jc w:val="center"/>
              <w:textAlignment w:val="baseline"/>
              <w:rPr>
                <w:lang w:val="en-SG" w:eastAsia="id-ID"/>
              </w:rPr>
            </w:pPr>
            <w:r w:rsidRPr="00455D9E">
              <w:rPr>
                <w:b/>
                <w:bCs/>
                <w:lang w:val="en-SG" w:eastAsia="id-ID"/>
              </w:rPr>
              <w:t>KEY PERFORMANCE INDICATORS</w:t>
            </w:r>
          </w:p>
        </w:tc>
        <w:tc>
          <w:tcPr>
            <w:tcW w:w="1030" w:type="pct"/>
            <w:shd w:val="clear" w:color="auto" w:fill="BFBFBF" w:themeFill="background1" w:themeFillShade="BF"/>
            <w:tcMar>
              <w:top w:w="0" w:type="dxa"/>
              <w:left w:w="75" w:type="dxa"/>
              <w:bottom w:w="0" w:type="dxa"/>
              <w:right w:w="75" w:type="dxa"/>
            </w:tcMar>
            <w:vAlign w:val="center"/>
          </w:tcPr>
          <w:p w14:paraId="6FD6DB75" w14:textId="77777777" w:rsidR="0004552D" w:rsidRPr="00455D9E" w:rsidRDefault="0004552D" w:rsidP="00402905">
            <w:pPr>
              <w:jc w:val="center"/>
              <w:rPr>
                <w:lang w:val="en-SG" w:eastAsia="id-ID"/>
              </w:rPr>
            </w:pPr>
            <w:r w:rsidRPr="00455D9E">
              <w:rPr>
                <w:b/>
                <w:bCs/>
                <w:lang w:val="en-SG" w:eastAsia="id-ID"/>
              </w:rPr>
              <w:t>MEANS OF VERIFICATION</w:t>
            </w:r>
          </w:p>
        </w:tc>
        <w:tc>
          <w:tcPr>
            <w:tcW w:w="1134" w:type="pct"/>
            <w:shd w:val="clear" w:color="auto" w:fill="BFBFBF" w:themeFill="background1" w:themeFillShade="BF"/>
            <w:vAlign w:val="center"/>
          </w:tcPr>
          <w:p w14:paraId="20AE099F" w14:textId="77777777" w:rsidR="0004552D" w:rsidRPr="00455D9E" w:rsidRDefault="0004552D" w:rsidP="00402905">
            <w:pPr>
              <w:jc w:val="center"/>
              <w:rPr>
                <w:b/>
                <w:bCs/>
                <w:lang w:val="en-SG" w:eastAsia="id-ID"/>
              </w:rPr>
            </w:pPr>
            <w:r w:rsidRPr="00455D9E">
              <w:rPr>
                <w:b/>
                <w:bCs/>
                <w:lang w:val="en-SG" w:eastAsia="id-ID"/>
              </w:rPr>
              <w:t>RISKS AND ASSUMPTIONS</w:t>
            </w:r>
          </w:p>
        </w:tc>
      </w:tr>
      <w:tr w:rsidR="0004552D" w:rsidRPr="0004552D" w14:paraId="473C07B2" w14:textId="77777777" w:rsidTr="00402905">
        <w:trPr>
          <w:trHeight w:val="665"/>
          <w:jc w:val="center"/>
        </w:trPr>
        <w:tc>
          <w:tcPr>
            <w:tcW w:w="827" w:type="pct"/>
            <w:vMerge w:val="restart"/>
            <w:tcMar>
              <w:top w:w="0" w:type="dxa"/>
              <w:left w:w="75" w:type="dxa"/>
              <w:bottom w:w="0" w:type="dxa"/>
              <w:right w:w="75" w:type="dxa"/>
            </w:tcMar>
          </w:tcPr>
          <w:p w14:paraId="435DE76A" w14:textId="77777777" w:rsidR="0004552D" w:rsidRPr="00455D9E" w:rsidRDefault="0004552D" w:rsidP="00402905">
            <w:pPr>
              <w:jc w:val="center"/>
              <w:rPr>
                <w:b/>
                <w:bCs/>
                <w:lang w:val="en-SG" w:eastAsia="id-ID"/>
              </w:rPr>
            </w:pPr>
            <w:r w:rsidRPr="00455D9E">
              <w:rPr>
                <w:b/>
                <w:bCs/>
                <w:lang w:val="en-SG" w:eastAsia="id-ID"/>
              </w:rPr>
              <w:t>GOAL</w:t>
            </w:r>
          </w:p>
          <w:p w14:paraId="04839DE9" w14:textId="77777777" w:rsidR="0004552D" w:rsidRPr="00455D9E" w:rsidRDefault="0004552D" w:rsidP="00402905">
            <w:pPr>
              <w:rPr>
                <w:b/>
                <w:bCs/>
                <w:lang w:val="en-SG" w:eastAsia="id-ID"/>
              </w:rPr>
            </w:pPr>
          </w:p>
          <w:p w14:paraId="484DA34C" w14:textId="77777777" w:rsidR="0004552D" w:rsidRPr="00455D9E" w:rsidRDefault="0004552D" w:rsidP="00402905">
            <w:pPr>
              <w:jc w:val="center"/>
              <w:rPr>
                <w:b/>
                <w:lang w:val="en-SG" w:eastAsia="id-ID"/>
              </w:rPr>
            </w:pPr>
            <w:r w:rsidRPr="00455D9E">
              <w:rPr>
                <w:b/>
                <w:bCs/>
                <w:lang w:val="en-SG" w:eastAsia="id-ID"/>
              </w:rPr>
              <w:t>Women and men in rural Timor-Leste are deriving social and economic benefits from improved road access</w:t>
            </w:r>
          </w:p>
        </w:tc>
        <w:tc>
          <w:tcPr>
            <w:tcW w:w="2009" w:type="pct"/>
            <w:tcMar>
              <w:top w:w="0" w:type="dxa"/>
              <w:left w:w="75" w:type="dxa"/>
              <w:bottom w:w="0" w:type="dxa"/>
              <w:right w:w="75" w:type="dxa"/>
            </w:tcMar>
            <w:vAlign w:val="center"/>
          </w:tcPr>
          <w:p w14:paraId="657E8887" w14:textId="77777777" w:rsidR="0004552D" w:rsidRPr="00455D9E" w:rsidRDefault="0004552D" w:rsidP="0004552D">
            <w:pPr>
              <w:numPr>
                <w:ilvl w:val="0"/>
                <w:numId w:val="36"/>
              </w:numPr>
              <w:ind w:left="446"/>
              <w:contextualSpacing/>
              <w:rPr>
                <w:lang w:val="en-SG" w:eastAsia="id-ID"/>
              </w:rPr>
            </w:pPr>
            <w:r w:rsidRPr="00455D9E">
              <w:rPr>
                <w:lang w:val="en-SG" w:eastAsia="id-ID"/>
              </w:rPr>
              <w:t># of road users who have access to improved year-round motorable rural road access</w:t>
            </w:r>
          </w:p>
        </w:tc>
        <w:tc>
          <w:tcPr>
            <w:tcW w:w="1030" w:type="pct"/>
            <w:vMerge w:val="restart"/>
            <w:tcMar>
              <w:top w:w="0" w:type="dxa"/>
              <w:left w:w="75" w:type="dxa"/>
              <w:bottom w:w="0" w:type="dxa"/>
              <w:right w:w="75" w:type="dxa"/>
            </w:tcMar>
          </w:tcPr>
          <w:p w14:paraId="42488ECA" w14:textId="7A407224" w:rsidR="0004552D" w:rsidRPr="00455D9E" w:rsidRDefault="0004552D" w:rsidP="0004552D">
            <w:pPr>
              <w:numPr>
                <w:ilvl w:val="0"/>
                <w:numId w:val="37"/>
              </w:numPr>
              <w:ind w:left="366" w:hanging="270"/>
              <w:contextualSpacing/>
              <w:rPr>
                <w:lang w:val="en-SG" w:eastAsia="id-ID"/>
              </w:rPr>
            </w:pPr>
            <w:r w:rsidRPr="00455D9E">
              <w:rPr>
                <w:lang w:val="en-SG" w:eastAsia="id-ID"/>
              </w:rPr>
              <w:t>Impact studies (including gender-disaggregated and disability-disaggregated data</w:t>
            </w:r>
            <w:r w:rsidRPr="004F4B6A">
              <w:rPr>
                <w:lang w:val="en-SG" w:eastAsia="id-ID"/>
              </w:rPr>
              <w:t>)</w:t>
            </w:r>
            <w:r w:rsidR="00E52EF6" w:rsidRPr="004F4B6A">
              <w:rPr>
                <w:lang w:val="en-SG" w:eastAsia="id-ID"/>
              </w:rPr>
              <w:t xml:space="preserve">. (2 </w:t>
            </w:r>
            <w:r w:rsidR="00E44D11" w:rsidRPr="004F4B6A">
              <w:rPr>
                <w:lang w:val="en-SG" w:eastAsia="id-ID"/>
              </w:rPr>
              <w:t>#</w:t>
            </w:r>
            <w:r w:rsidR="00E52EF6" w:rsidRPr="004F4B6A">
              <w:rPr>
                <w:lang w:val="en-SG" w:eastAsia="id-ID"/>
              </w:rPr>
              <w:t>)</w:t>
            </w:r>
          </w:p>
          <w:p w14:paraId="749ABCDD" w14:textId="77777777" w:rsidR="0004552D" w:rsidRPr="00455D9E" w:rsidRDefault="0004552D" w:rsidP="0004552D">
            <w:pPr>
              <w:numPr>
                <w:ilvl w:val="0"/>
                <w:numId w:val="37"/>
              </w:numPr>
              <w:ind w:left="366" w:hanging="270"/>
              <w:contextualSpacing/>
              <w:rPr>
                <w:lang w:val="en-SG" w:eastAsia="id-ID"/>
              </w:rPr>
            </w:pPr>
            <w:r w:rsidRPr="00455D9E">
              <w:rPr>
                <w:lang w:val="en-SG" w:eastAsia="id-ID"/>
              </w:rPr>
              <w:t>Annual independent MRG reviews</w:t>
            </w:r>
          </w:p>
          <w:p w14:paraId="6F4C502F" w14:textId="77777777" w:rsidR="0004552D" w:rsidRPr="00455D9E" w:rsidRDefault="0004552D" w:rsidP="0004552D">
            <w:pPr>
              <w:numPr>
                <w:ilvl w:val="0"/>
                <w:numId w:val="37"/>
              </w:numPr>
              <w:ind w:left="366" w:hanging="270"/>
              <w:contextualSpacing/>
              <w:rPr>
                <w:lang w:val="en-SG" w:eastAsia="id-ID"/>
              </w:rPr>
            </w:pPr>
            <w:r w:rsidRPr="00455D9E">
              <w:rPr>
                <w:lang w:val="en-SG" w:eastAsia="id-ID"/>
              </w:rPr>
              <w:t>Mid-term and final evaluation</w:t>
            </w:r>
          </w:p>
          <w:p w14:paraId="5DAD1C79" w14:textId="77777777" w:rsidR="0004552D" w:rsidRPr="00455D9E" w:rsidRDefault="0004552D" w:rsidP="0004552D">
            <w:pPr>
              <w:numPr>
                <w:ilvl w:val="0"/>
                <w:numId w:val="37"/>
              </w:numPr>
              <w:ind w:left="366" w:hanging="270"/>
              <w:contextualSpacing/>
              <w:rPr>
                <w:lang w:val="en-SG" w:eastAsia="id-ID"/>
              </w:rPr>
            </w:pPr>
            <w:r w:rsidRPr="00455D9E">
              <w:rPr>
                <w:lang w:val="en-SG" w:eastAsia="id-ID"/>
              </w:rPr>
              <w:t>Field visits</w:t>
            </w:r>
          </w:p>
          <w:p w14:paraId="552A4278" w14:textId="7142F785" w:rsidR="0004552D" w:rsidRPr="00455D9E" w:rsidRDefault="0004552D" w:rsidP="0004552D">
            <w:pPr>
              <w:numPr>
                <w:ilvl w:val="0"/>
                <w:numId w:val="37"/>
              </w:numPr>
              <w:ind w:left="366" w:hanging="270"/>
              <w:contextualSpacing/>
              <w:rPr>
                <w:lang w:val="en-SG" w:eastAsia="id-ID"/>
              </w:rPr>
            </w:pPr>
            <w:r w:rsidRPr="00455D9E">
              <w:rPr>
                <w:lang w:val="en-SG" w:eastAsia="id-ID"/>
              </w:rPr>
              <w:t xml:space="preserve">Traffic </w:t>
            </w:r>
            <w:r w:rsidRPr="004F4B6A">
              <w:rPr>
                <w:lang w:val="en-SG" w:eastAsia="id-ID"/>
              </w:rPr>
              <w:t>studies</w:t>
            </w:r>
            <w:r w:rsidR="00E52EF6" w:rsidRPr="004F4B6A">
              <w:rPr>
                <w:lang w:val="en-SG" w:eastAsia="id-ID"/>
              </w:rPr>
              <w:t xml:space="preserve"> (8 </w:t>
            </w:r>
            <w:r w:rsidR="00E44D11" w:rsidRPr="004F4B6A">
              <w:rPr>
                <w:lang w:val="en-SG" w:eastAsia="id-ID"/>
              </w:rPr>
              <w:t>#</w:t>
            </w:r>
            <w:r w:rsidR="00E52EF6" w:rsidRPr="004F4B6A">
              <w:rPr>
                <w:lang w:val="en-SG" w:eastAsia="id-ID"/>
              </w:rPr>
              <w:t>)</w:t>
            </w:r>
          </w:p>
          <w:p w14:paraId="54ED5F9B" w14:textId="5A0CFC40" w:rsidR="0004552D" w:rsidRPr="00455D9E" w:rsidRDefault="0004552D" w:rsidP="00455D9E">
            <w:pPr>
              <w:numPr>
                <w:ilvl w:val="0"/>
                <w:numId w:val="37"/>
              </w:numPr>
              <w:ind w:left="366" w:hanging="270"/>
              <w:contextualSpacing/>
              <w:rPr>
                <w:lang w:val="en-SG" w:eastAsia="id-ID"/>
              </w:rPr>
            </w:pPr>
            <w:r w:rsidRPr="00455D9E">
              <w:rPr>
                <w:lang w:val="en-SG" w:eastAsia="id-ID"/>
              </w:rPr>
              <w:t>6-monthly Progress Reports</w:t>
            </w:r>
          </w:p>
        </w:tc>
        <w:tc>
          <w:tcPr>
            <w:tcW w:w="1134" w:type="pct"/>
            <w:vMerge w:val="restart"/>
          </w:tcPr>
          <w:p w14:paraId="3179A78F" w14:textId="77777777" w:rsidR="0004552D" w:rsidRPr="00455D9E" w:rsidRDefault="0004552D" w:rsidP="0004552D">
            <w:pPr>
              <w:numPr>
                <w:ilvl w:val="0"/>
                <w:numId w:val="38"/>
              </w:numPr>
              <w:ind w:left="452" w:hanging="270"/>
              <w:contextualSpacing/>
              <w:rPr>
                <w:lang w:val="en-SG"/>
              </w:rPr>
            </w:pPr>
            <w:r w:rsidRPr="00455D9E">
              <w:rPr>
                <w:lang w:val="en-SG"/>
              </w:rPr>
              <w:t>No major destabilizing social, economic or political crisis</w:t>
            </w:r>
          </w:p>
          <w:p w14:paraId="231DE228" w14:textId="77777777" w:rsidR="0004552D" w:rsidRPr="00455D9E" w:rsidRDefault="0004552D" w:rsidP="0004552D">
            <w:pPr>
              <w:numPr>
                <w:ilvl w:val="0"/>
                <w:numId w:val="38"/>
              </w:numPr>
              <w:ind w:left="452" w:hanging="270"/>
              <w:contextualSpacing/>
              <w:rPr>
                <w:lang w:val="en-SG"/>
              </w:rPr>
            </w:pPr>
            <w:r w:rsidRPr="00455D9E">
              <w:rPr>
                <w:lang w:val="en-SG"/>
              </w:rPr>
              <w:t xml:space="preserve">No major natural disasters </w:t>
            </w:r>
          </w:p>
          <w:p w14:paraId="23C13C89" w14:textId="3DCB676C" w:rsidR="0004552D" w:rsidRPr="00455D9E" w:rsidRDefault="0004552D" w:rsidP="00455D9E">
            <w:pPr>
              <w:numPr>
                <w:ilvl w:val="0"/>
                <w:numId w:val="38"/>
              </w:numPr>
              <w:ind w:left="452" w:hanging="270"/>
              <w:contextualSpacing/>
              <w:rPr>
                <w:lang w:val="en-SG"/>
              </w:rPr>
            </w:pPr>
            <w:r w:rsidRPr="00455D9E">
              <w:rPr>
                <w:lang w:val="en-SG"/>
              </w:rPr>
              <w:t>Rural road infrastructure development and maintenance remain key priorities for GoTL and are adequately resourced, in accordance with the annually updated RRRMPIS</w:t>
            </w:r>
          </w:p>
        </w:tc>
      </w:tr>
      <w:tr w:rsidR="0004552D" w:rsidRPr="0004552D" w14:paraId="03787FC6" w14:textId="77777777" w:rsidTr="00402905">
        <w:trPr>
          <w:jc w:val="center"/>
        </w:trPr>
        <w:tc>
          <w:tcPr>
            <w:tcW w:w="827" w:type="pct"/>
            <w:vMerge/>
          </w:tcPr>
          <w:p w14:paraId="65000CC8" w14:textId="77777777" w:rsidR="0004552D" w:rsidRPr="00455D9E" w:rsidRDefault="0004552D" w:rsidP="00402905">
            <w:pPr>
              <w:rPr>
                <w:lang w:val="en-SG" w:eastAsia="id-ID"/>
              </w:rPr>
            </w:pPr>
          </w:p>
        </w:tc>
        <w:tc>
          <w:tcPr>
            <w:tcW w:w="2009" w:type="pct"/>
            <w:tcMar>
              <w:top w:w="0" w:type="dxa"/>
              <w:left w:w="75" w:type="dxa"/>
              <w:bottom w:w="0" w:type="dxa"/>
              <w:right w:w="75" w:type="dxa"/>
            </w:tcMar>
            <w:vAlign w:val="center"/>
          </w:tcPr>
          <w:p w14:paraId="4DF73BAF" w14:textId="77777777" w:rsidR="0004552D" w:rsidRPr="00455D9E" w:rsidRDefault="0004552D" w:rsidP="0004552D">
            <w:pPr>
              <w:numPr>
                <w:ilvl w:val="0"/>
                <w:numId w:val="36"/>
              </w:numPr>
              <w:ind w:left="447"/>
              <w:contextualSpacing/>
              <w:rPr>
                <w:lang w:val="en-SG" w:eastAsia="id-ID"/>
              </w:rPr>
            </w:pPr>
            <w:r w:rsidRPr="00455D9E">
              <w:rPr>
                <w:lang w:val="en-SG" w:eastAsia="id-ID"/>
              </w:rPr>
              <w:t>% change in travel times for transporting people, goods and services to social and economic facilities and services</w:t>
            </w:r>
          </w:p>
        </w:tc>
        <w:tc>
          <w:tcPr>
            <w:tcW w:w="1030" w:type="pct"/>
            <w:vMerge/>
            <w:tcMar>
              <w:top w:w="0" w:type="dxa"/>
              <w:left w:w="75" w:type="dxa"/>
              <w:bottom w:w="0" w:type="dxa"/>
              <w:right w:w="75" w:type="dxa"/>
            </w:tcMar>
          </w:tcPr>
          <w:p w14:paraId="20B9790D" w14:textId="77777777" w:rsidR="0004552D" w:rsidRPr="00455D9E" w:rsidRDefault="0004552D" w:rsidP="00402905">
            <w:pPr>
              <w:textAlignment w:val="baseline"/>
              <w:rPr>
                <w:lang w:val="en-SG" w:eastAsia="id-ID"/>
              </w:rPr>
            </w:pPr>
          </w:p>
        </w:tc>
        <w:tc>
          <w:tcPr>
            <w:tcW w:w="1134" w:type="pct"/>
            <w:vMerge/>
          </w:tcPr>
          <w:p w14:paraId="06659E59" w14:textId="77777777" w:rsidR="0004552D" w:rsidRPr="00455D9E" w:rsidRDefault="0004552D" w:rsidP="00402905">
            <w:pPr>
              <w:rPr>
                <w:lang w:val="en-SG" w:eastAsia="id-ID"/>
              </w:rPr>
            </w:pPr>
          </w:p>
        </w:tc>
      </w:tr>
      <w:tr w:rsidR="0004552D" w:rsidRPr="0004552D" w14:paraId="50BF26B6" w14:textId="77777777" w:rsidTr="00402905">
        <w:trPr>
          <w:jc w:val="center"/>
        </w:trPr>
        <w:tc>
          <w:tcPr>
            <w:tcW w:w="827" w:type="pct"/>
            <w:vMerge/>
          </w:tcPr>
          <w:p w14:paraId="40CA6E53" w14:textId="77777777" w:rsidR="0004552D" w:rsidRPr="00455D9E" w:rsidRDefault="0004552D" w:rsidP="00402905">
            <w:pPr>
              <w:rPr>
                <w:lang w:val="en-SG" w:eastAsia="id-ID"/>
              </w:rPr>
            </w:pPr>
          </w:p>
        </w:tc>
        <w:tc>
          <w:tcPr>
            <w:tcW w:w="2009" w:type="pct"/>
            <w:tcMar>
              <w:top w:w="0" w:type="dxa"/>
              <w:left w:w="75" w:type="dxa"/>
              <w:bottom w:w="0" w:type="dxa"/>
              <w:right w:w="75" w:type="dxa"/>
            </w:tcMar>
            <w:vAlign w:val="center"/>
          </w:tcPr>
          <w:p w14:paraId="30F7441D" w14:textId="77777777" w:rsidR="0004552D" w:rsidRPr="00455D9E" w:rsidRDefault="0004552D" w:rsidP="0004552D">
            <w:pPr>
              <w:numPr>
                <w:ilvl w:val="0"/>
                <w:numId w:val="36"/>
              </w:numPr>
              <w:ind w:left="447"/>
              <w:contextualSpacing/>
              <w:rPr>
                <w:lang w:val="en-SG" w:eastAsia="id-ID"/>
              </w:rPr>
            </w:pPr>
            <w:r w:rsidRPr="00455D9E">
              <w:rPr>
                <w:lang w:val="en-SG" w:eastAsia="id-ID"/>
              </w:rPr>
              <w:t xml:space="preserve">% change in transportation costs for the transportation of people, goods and services </w:t>
            </w:r>
          </w:p>
        </w:tc>
        <w:tc>
          <w:tcPr>
            <w:tcW w:w="1030" w:type="pct"/>
            <w:vMerge/>
            <w:tcMar>
              <w:top w:w="0" w:type="dxa"/>
              <w:left w:w="75" w:type="dxa"/>
              <w:bottom w:w="0" w:type="dxa"/>
              <w:right w:w="75" w:type="dxa"/>
            </w:tcMar>
          </w:tcPr>
          <w:p w14:paraId="18FCDDD6" w14:textId="77777777" w:rsidR="0004552D" w:rsidRPr="00455D9E" w:rsidRDefault="0004552D" w:rsidP="00402905">
            <w:pPr>
              <w:textAlignment w:val="baseline"/>
              <w:rPr>
                <w:lang w:val="en-SG" w:eastAsia="id-ID"/>
              </w:rPr>
            </w:pPr>
          </w:p>
        </w:tc>
        <w:tc>
          <w:tcPr>
            <w:tcW w:w="1134" w:type="pct"/>
            <w:vMerge/>
          </w:tcPr>
          <w:p w14:paraId="37D7114A" w14:textId="77777777" w:rsidR="0004552D" w:rsidRPr="00455D9E" w:rsidRDefault="0004552D" w:rsidP="00402905">
            <w:pPr>
              <w:rPr>
                <w:lang w:val="en-SG" w:eastAsia="id-ID"/>
              </w:rPr>
            </w:pPr>
          </w:p>
        </w:tc>
      </w:tr>
      <w:tr w:rsidR="0004552D" w:rsidRPr="0004552D" w14:paraId="14CBB220" w14:textId="77777777" w:rsidTr="00402905">
        <w:trPr>
          <w:trHeight w:val="502"/>
          <w:jc w:val="center"/>
        </w:trPr>
        <w:tc>
          <w:tcPr>
            <w:tcW w:w="827" w:type="pct"/>
            <w:vMerge/>
          </w:tcPr>
          <w:p w14:paraId="503D045C" w14:textId="77777777" w:rsidR="0004552D" w:rsidRPr="00455D9E" w:rsidRDefault="0004552D" w:rsidP="00402905">
            <w:pPr>
              <w:rPr>
                <w:lang w:val="en-SG" w:eastAsia="id-ID"/>
              </w:rPr>
            </w:pPr>
          </w:p>
        </w:tc>
        <w:tc>
          <w:tcPr>
            <w:tcW w:w="2009" w:type="pct"/>
            <w:tcMar>
              <w:top w:w="0" w:type="dxa"/>
              <w:left w:w="75" w:type="dxa"/>
              <w:bottom w:w="0" w:type="dxa"/>
              <w:right w:w="75" w:type="dxa"/>
            </w:tcMar>
            <w:vAlign w:val="center"/>
          </w:tcPr>
          <w:p w14:paraId="4FDD1B02" w14:textId="77777777" w:rsidR="0004552D" w:rsidRPr="00455D9E" w:rsidRDefault="0004552D" w:rsidP="0004552D">
            <w:pPr>
              <w:numPr>
                <w:ilvl w:val="0"/>
                <w:numId w:val="36"/>
              </w:numPr>
              <w:ind w:left="447"/>
              <w:contextualSpacing/>
              <w:rPr>
                <w:lang w:val="en-SG" w:eastAsia="id-ID"/>
              </w:rPr>
            </w:pPr>
            <w:r w:rsidRPr="00455D9E">
              <w:rPr>
                <w:lang w:val="en-SG"/>
              </w:rPr>
              <w:t>% change in volume of movement of people, goods and services</w:t>
            </w:r>
          </w:p>
        </w:tc>
        <w:tc>
          <w:tcPr>
            <w:tcW w:w="1030" w:type="pct"/>
            <w:vMerge/>
            <w:tcMar>
              <w:top w:w="0" w:type="dxa"/>
              <w:left w:w="75" w:type="dxa"/>
              <w:bottom w:w="0" w:type="dxa"/>
              <w:right w:w="75" w:type="dxa"/>
            </w:tcMar>
          </w:tcPr>
          <w:p w14:paraId="7061F08B" w14:textId="77777777" w:rsidR="0004552D" w:rsidRPr="00455D9E" w:rsidRDefault="0004552D" w:rsidP="00402905">
            <w:pPr>
              <w:textAlignment w:val="baseline"/>
              <w:rPr>
                <w:lang w:val="en-SG" w:eastAsia="id-ID"/>
              </w:rPr>
            </w:pPr>
          </w:p>
        </w:tc>
        <w:tc>
          <w:tcPr>
            <w:tcW w:w="1134" w:type="pct"/>
            <w:vMerge/>
          </w:tcPr>
          <w:p w14:paraId="7855F602" w14:textId="77777777" w:rsidR="0004552D" w:rsidRPr="00455D9E" w:rsidRDefault="0004552D" w:rsidP="00402905">
            <w:pPr>
              <w:rPr>
                <w:lang w:val="en-SG" w:eastAsia="id-ID"/>
              </w:rPr>
            </w:pPr>
          </w:p>
        </w:tc>
      </w:tr>
      <w:tr w:rsidR="0004552D" w:rsidRPr="0004552D" w14:paraId="782DE9BA" w14:textId="77777777" w:rsidTr="00402905">
        <w:trPr>
          <w:jc w:val="center"/>
        </w:trPr>
        <w:tc>
          <w:tcPr>
            <w:tcW w:w="827" w:type="pct"/>
            <w:vMerge/>
          </w:tcPr>
          <w:p w14:paraId="657D31CA" w14:textId="77777777" w:rsidR="0004552D" w:rsidRPr="00455D9E" w:rsidRDefault="0004552D" w:rsidP="00402905">
            <w:pPr>
              <w:rPr>
                <w:lang w:val="en-SG" w:eastAsia="id-ID"/>
              </w:rPr>
            </w:pPr>
          </w:p>
        </w:tc>
        <w:tc>
          <w:tcPr>
            <w:tcW w:w="2009" w:type="pct"/>
            <w:tcMar>
              <w:top w:w="0" w:type="dxa"/>
              <w:left w:w="75" w:type="dxa"/>
              <w:bottom w:w="0" w:type="dxa"/>
              <w:right w:w="75" w:type="dxa"/>
            </w:tcMar>
            <w:vAlign w:val="center"/>
          </w:tcPr>
          <w:p w14:paraId="0EEC0D1E" w14:textId="77777777" w:rsidR="0004552D" w:rsidRPr="00455D9E" w:rsidRDefault="0004552D" w:rsidP="0004552D">
            <w:pPr>
              <w:numPr>
                <w:ilvl w:val="0"/>
                <w:numId w:val="36"/>
              </w:numPr>
              <w:ind w:left="447"/>
              <w:contextualSpacing/>
              <w:rPr>
                <w:lang w:val="en-SG" w:eastAsia="id-ID"/>
              </w:rPr>
            </w:pPr>
            <w:r w:rsidRPr="00455D9E">
              <w:rPr>
                <w:lang w:val="en-SG" w:eastAsia="id-ID"/>
              </w:rPr>
              <w:t xml:space="preserve">% change in availability/use of economic assets/services and social facilities/ services by local communities </w:t>
            </w:r>
          </w:p>
        </w:tc>
        <w:tc>
          <w:tcPr>
            <w:tcW w:w="1030" w:type="pct"/>
            <w:vMerge/>
            <w:tcMar>
              <w:top w:w="0" w:type="dxa"/>
              <w:left w:w="75" w:type="dxa"/>
              <w:bottom w:w="0" w:type="dxa"/>
              <w:right w:w="75" w:type="dxa"/>
            </w:tcMar>
          </w:tcPr>
          <w:p w14:paraId="10BFFF9C" w14:textId="77777777" w:rsidR="0004552D" w:rsidRPr="00455D9E" w:rsidRDefault="0004552D" w:rsidP="00402905">
            <w:pPr>
              <w:textAlignment w:val="baseline"/>
              <w:rPr>
                <w:lang w:val="en-SG" w:eastAsia="id-ID"/>
              </w:rPr>
            </w:pPr>
          </w:p>
        </w:tc>
        <w:tc>
          <w:tcPr>
            <w:tcW w:w="1134" w:type="pct"/>
            <w:vMerge/>
          </w:tcPr>
          <w:p w14:paraId="30BDB0A1" w14:textId="77777777" w:rsidR="0004552D" w:rsidRPr="00455D9E" w:rsidRDefault="0004552D" w:rsidP="00402905">
            <w:pPr>
              <w:rPr>
                <w:lang w:val="en-SG" w:eastAsia="id-ID"/>
              </w:rPr>
            </w:pPr>
          </w:p>
        </w:tc>
      </w:tr>
      <w:tr w:rsidR="0004552D" w:rsidRPr="0004552D" w14:paraId="2DD97D85" w14:textId="77777777" w:rsidTr="00402905">
        <w:trPr>
          <w:trHeight w:val="517"/>
          <w:jc w:val="center"/>
        </w:trPr>
        <w:tc>
          <w:tcPr>
            <w:tcW w:w="827" w:type="pct"/>
            <w:vMerge/>
          </w:tcPr>
          <w:p w14:paraId="146C6B3A" w14:textId="77777777" w:rsidR="0004552D" w:rsidRPr="00455D9E" w:rsidRDefault="0004552D" w:rsidP="00402905">
            <w:pPr>
              <w:rPr>
                <w:lang w:val="en-SG" w:eastAsia="id-ID"/>
              </w:rPr>
            </w:pPr>
          </w:p>
        </w:tc>
        <w:tc>
          <w:tcPr>
            <w:tcW w:w="2009" w:type="pct"/>
            <w:tcMar>
              <w:top w:w="0" w:type="dxa"/>
              <w:left w:w="75" w:type="dxa"/>
              <w:bottom w:w="0" w:type="dxa"/>
              <w:right w:w="75" w:type="dxa"/>
            </w:tcMar>
            <w:vAlign w:val="center"/>
          </w:tcPr>
          <w:p w14:paraId="1E5A3DB4" w14:textId="77777777" w:rsidR="0004552D" w:rsidRPr="00455D9E" w:rsidRDefault="0004552D" w:rsidP="0004552D">
            <w:pPr>
              <w:numPr>
                <w:ilvl w:val="0"/>
                <w:numId w:val="36"/>
              </w:numPr>
              <w:ind w:left="447"/>
              <w:contextualSpacing/>
              <w:rPr>
                <w:lang w:val="en-SG" w:eastAsia="id-ID"/>
              </w:rPr>
            </w:pPr>
            <w:r w:rsidRPr="00455D9E">
              <w:t>Amount paid in wages to local workers on rehabilitation and routine maintenance projects due to R4D wage cash transfers to these workers</w:t>
            </w:r>
            <w:r w:rsidRPr="00455D9E">
              <w:rPr>
                <w:lang w:val="en-SG" w:eastAsia="id-ID"/>
              </w:rPr>
              <w:t xml:space="preserve"> </w:t>
            </w:r>
          </w:p>
        </w:tc>
        <w:tc>
          <w:tcPr>
            <w:tcW w:w="1030" w:type="pct"/>
            <w:vMerge/>
            <w:tcMar>
              <w:top w:w="0" w:type="dxa"/>
              <w:left w:w="75" w:type="dxa"/>
              <w:bottom w:w="0" w:type="dxa"/>
              <w:right w:w="75" w:type="dxa"/>
            </w:tcMar>
          </w:tcPr>
          <w:p w14:paraId="06FDED9F" w14:textId="77777777" w:rsidR="0004552D" w:rsidRPr="00455D9E" w:rsidRDefault="0004552D" w:rsidP="00402905">
            <w:pPr>
              <w:textAlignment w:val="baseline"/>
              <w:rPr>
                <w:lang w:val="en-SG" w:eastAsia="id-ID"/>
              </w:rPr>
            </w:pPr>
          </w:p>
        </w:tc>
        <w:tc>
          <w:tcPr>
            <w:tcW w:w="1134" w:type="pct"/>
            <w:vMerge/>
          </w:tcPr>
          <w:p w14:paraId="5691AE53" w14:textId="77777777" w:rsidR="0004552D" w:rsidRPr="00455D9E" w:rsidRDefault="0004552D" w:rsidP="00402905">
            <w:pPr>
              <w:textAlignment w:val="baseline"/>
              <w:rPr>
                <w:lang w:val="en-SG" w:eastAsia="id-ID"/>
              </w:rPr>
            </w:pPr>
          </w:p>
        </w:tc>
      </w:tr>
      <w:tr w:rsidR="0004552D" w:rsidRPr="0004552D" w14:paraId="312B5B3E" w14:textId="77777777" w:rsidTr="00402905">
        <w:trPr>
          <w:jc w:val="center"/>
        </w:trPr>
        <w:tc>
          <w:tcPr>
            <w:tcW w:w="827" w:type="pct"/>
            <w:vMerge/>
            <w:shd w:val="clear" w:color="auto" w:fill="auto"/>
            <w:tcMar>
              <w:top w:w="0" w:type="dxa"/>
              <w:left w:w="75" w:type="dxa"/>
              <w:bottom w:w="0" w:type="dxa"/>
              <w:right w:w="75" w:type="dxa"/>
            </w:tcMar>
          </w:tcPr>
          <w:p w14:paraId="0BB12937" w14:textId="77777777" w:rsidR="0004552D" w:rsidRPr="00455D9E" w:rsidRDefault="0004552D" w:rsidP="00402905">
            <w:pPr>
              <w:jc w:val="center"/>
              <w:rPr>
                <w:b/>
                <w:bCs/>
                <w:lang w:val="en-SG" w:eastAsia="id-ID"/>
              </w:rPr>
            </w:pPr>
          </w:p>
        </w:tc>
        <w:tc>
          <w:tcPr>
            <w:tcW w:w="2009" w:type="pct"/>
            <w:shd w:val="clear" w:color="auto" w:fill="auto"/>
            <w:tcMar>
              <w:top w:w="0" w:type="dxa"/>
              <w:left w:w="75" w:type="dxa"/>
              <w:bottom w:w="0" w:type="dxa"/>
              <w:right w:w="75" w:type="dxa"/>
            </w:tcMar>
            <w:vAlign w:val="center"/>
          </w:tcPr>
          <w:p w14:paraId="2686EAEA" w14:textId="77777777" w:rsidR="0004552D" w:rsidRPr="00455D9E" w:rsidRDefault="0004552D" w:rsidP="0004552D">
            <w:pPr>
              <w:numPr>
                <w:ilvl w:val="0"/>
                <w:numId w:val="36"/>
              </w:numPr>
              <w:ind w:left="447"/>
              <w:contextualSpacing/>
              <w:textAlignment w:val="baseline"/>
              <w:rPr>
                <w:bCs/>
                <w:lang w:val="en-SG" w:eastAsia="id-ID"/>
              </w:rPr>
            </w:pPr>
            <w:r w:rsidRPr="00455D9E">
              <w:t xml:space="preserve">% change in local economic businesses in terms of establishment of new businesses and increase in turn-over of existing businesses   </w:t>
            </w:r>
          </w:p>
        </w:tc>
        <w:tc>
          <w:tcPr>
            <w:tcW w:w="1030" w:type="pct"/>
            <w:vMerge/>
            <w:shd w:val="clear" w:color="auto" w:fill="auto"/>
            <w:tcMar>
              <w:top w:w="0" w:type="dxa"/>
              <w:left w:w="75" w:type="dxa"/>
              <w:bottom w:w="0" w:type="dxa"/>
              <w:right w:w="75" w:type="dxa"/>
            </w:tcMar>
            <w:vAlign w:val="center"/>
          </w:tcPr>
          <w:p w14:paraId="20EED4DF" w14:textId="77777777" w:rsidR="0004552D" w:rsidRPr="00455D9E" w:rsidRDefault="0004552D" w:rsidP="00402905">
            <w:pPr>
              <w:rPr>
                <w:b/>
                <w:bCs/>
                <w:lang w:val="en-SG" w:eastAsia="id-ID"/>
              </w:rPr>
            </w:pPr>
          </w:p>
        </w:tc>
        <w:tc>
          <w:tcPr>
            <w:tcW w:w="1134" w:type="pct"/>
            <w:vMerge/>
            <w:shd w:val="clear" w:color="auto" w:fill="auto"/>
            <w:vAlign w:val="center"/>
          </w:tcPr>
          <w:p w14:paraId="05693BE4" w14:textId="77777777" w:rsidR="0004552D" w:rsidRPr="00455D9E" w:rsidRDefault="0004552D" w:rsidP="00402905">
            <w:pPr>
              <w:jc w:val="center"/>
              <w:rPr>
                <w:b/>
                <w:bCs/>
                <w:lang w:val="en-SG" w:eastAsia="id-ID"/>
              </w:rPr>
            </w:pPr>
          </w:p>
        </w:tc>
      </w:tr>
      <w:tr w:rsidR="0004552D" w:rsidRPr="0004552D" w14:paraId="22886AD1" w14:textId="77777777" w:rsidTr="00402905">
        <w:trPr>
          <w:jc w:val="center"/>
        </w:trPr>
        <w:tc>
          <w:tcPr>
            <w:tcW w:w="827" w:type="pct"/>
            <w:vMerge/>
            <w:shd w:val="clear" w:color="auto" w:fill="auto"/>
            <w:tcMar>
              <w:top w:w="0" w:type="dxa"/>
              <w:left w:w="75" w:type="dxa"/>
              <w:bottom w:w="0" w:type="dxa"/>
              <w:right w:w="75" w:type="dxa"/>
            </w:tcMar>
          </w:tcPr>
          <w:p w14:paraId="675822F3" w14:textId="77777777" w:rsidR="0004552D" w:rsidRPr="00455D9E" w:rsidRDefault="0004552D" w:rsidP="00402905">
            <w:pPr>
              <w:jc w:val="center"/>
              <w:rPr>
                <w:b/>
                <w:bCs/>
                <w:lang w:val="en-SG" w:eastAsia="id-ID"/>
              </w:rPr>
            </w:pPr>
          </w:p>
        </w:tc>
        <w:tc>
          <w:tcPr>
            <w:tcW w:w="2009" w:type="pct"/>
            <w:shd w:val="clear" w:color="auto" w:fill="auto"/>
            <w:tcMar>
              <w:top w:w="0" w:type="dxa"/>
              <w:left w:w="75" w:type="dxa"/>
              <w:bottom w:w="0" w:type="dxa"/>
              <w:right w:w="75" w:type="dxa"/>
            </w:tcMar>
            <w:vAlign w:val="center"/>
          </w:tcPr>
          <w:p w14:paraId="3B41C4C8" w14:textId="77777777" w:rsidR="0004552D" w:rsidRPr="00455D9E" w:rsidRDefault="0004552D" w:rsidP="0004552D">
            <w:pPr>
              <w:numPr>
                <w:ilvl w:val="0"/>
                <w:numId w:val="36"/>
              </w:numPr>
              <w:ind w:left="447"/>
              <w:contextualSpacing/>
              <w:textAlignment w:val="baseline"/>
            </w:pPr>
            <w:r w:rsidRPr="00455D9E">
              <w:t>Change in accessibility (travel times, cost existence/use) to a variety of services, such as health/ambulance, education, training, etc.</w:t>
            </w:r>
          </w:p>
        </w:tc>
        <w:tc>
          <w:tcPr>
            <w:tcW w:w="1030" w:type="pct"/>
            <w:vMerge/>
            <w:shd w:val="clear" w:color="auto" w:fill="auto"/>
            <w:tcMar>
              <w:top w:w="0" w:type="dxa"/>
              <w:left w:w="75" w:type="dxa"/>
              <w:bottom w:w="0" w:type="dxa"/>
              <w:right w:w="75" w:type="dxa"/>
            </w:tcMar>
            <w:vAlign w:val="center"/>
          </w:tcPr>
          <w:p w14:paraId="6526F3D6" w14:textId="77777777" w:rsidR="0004552D" w:rsidRPr="00455D9E" w:rsidRDefault="0004552D" w:rsidP="00402905">
            <w:pPr>
              <w:rPr>
                <w:b/>
                <w:bCs/>
                <w:lang w:val="en-SG" w:eastAsia="id-ID"/>
              </w:rPr>
            </w:pPr>
          </w:p>
        </w:tc>
        <w:tc>
          <w:tcPr>
            <w:tcW w:w="1134" w:type="pct"/>
            <w:vMerge/>
            <w:shd w:val="clear" w:color="auto" w:fill="auto"/>
            <w:vAlign w:val="center"/>
          </w:tcPr>
          <w:p w14:paraId="22654803" w14:textId="77777777" w:rsidR="0004552D" w:rsidRPr="00455D9E" w:rsidRDefault="0004552D" w:rsidP="00402905">
            <w:pPr>
              <w:jc w:val="center"/>
              <w:rPr>
                <w:b/>
                <w:bCs/>
                <w:lang w:val="en-SG" w:eastAsia="id-ID"/>
              </w:rPr>
            </w:pPr>
          </w:p>
        </w:tc>
      </w:tr>
      <w:tr w:rsidR="0004552D" w:rsidRPr="0004552D" w14:paraId="456894D7" w14:textId="77777777" w:rsidTr="00402905">
        <w:trPr>
          <w:jc w:val="center"/>
        </w:trPr>
        <w:tc>
          <w:tcPr>
            <w:tcW w:w="827" w:type="pct"/>
            <w:vMerge/>
            <w:shd w:val="clear" w:color="auto" w:fill="auto"/>
            <w:tcMar>
              <w:top w:w="0" w:type="dxa"/>
              <w:left w:w="75" w:type="dxa"/>
              <w:bottom w:w="0" w:type="dxa"/>
              <w:right w:w="75" w:type="dxa"/>
            </w:tcMar>
          </w:tcPr>
          <w:p w14:paraId="66769197" w14:textId="77777777" w:rsidR="0004552D" w:rsidRPr="00455D9E" w:rsidRDefault="0004552D" w:rsidP="00402905">
            <w:pPr>
              <w:jc w:val="center"/>
              <w:rPr>
                <w:b/>
                <w:bCs/>
                <w:lang w:val="en-SG" w:eastAsia="id-ID"/>
              </w:rPr>
            </w:pPr>
          </w:p>
        </w:tc>
        <w:tc>
          <w:tcPr>
            <w:tcW w:w="2009" w:type="pct"/>
            <w:shd w:val="clear" w:color="auto" w:fill="auto"/>
            <w:tcMar>
              <w:top w:w="0" w:type="dxa"/>
              <w:left w:w="75" w:type="dxa"/>
              <w:bottom w:w="0" w:type="dxa"/>
              <w:right w:w="75" w:type="dxa"/>
            </w:tcMar>
            <w:vAlign w:val="center"/>
          </w:tcPr>
          <w:p w14:paraId="6DBC3A80" w14:textId="0BC22FF5" w:rsidR="0004552D" w:rsidRPr="00455D9E" w:rsidRDefault="0004552D" w:rsidP="0004552D">
            <w:pPr>
              <w:numPr>
                <w:ilvl w:val="0"/>
                <w:numId w:val="36"/>
              </w:numPr>
              <w:ind w:left="447"/>
              <w:contextualSpacing/>
              <w:textAlignment w:val="baseline"/>
            </w:pPr>
            <w:r w:rsidRPr="00455D9E">
              <w:t xml:space="preserve"># of </w:t>
            </w:r>
            <w:r w:rsidRPr="004F4B6A">
              <w:t>person-days of employment created</w:t>
            </w:r>
            <w:r w:rsidR="00E52EF6" w:rsidRPr="004F4B6A">
              <w:t xml:space="preserve"> by end of Phase II (750,000)</w:t>
            </w:r>
          </w:p>
        </w:tc>
        <w:tc>
          <w:tcPr>
            <w:tcW w:w="1030" w:type="pct"/>
            <w:vMerge/>
            <w:shd w:val="clear" w:color="auto" w:fill="auto"/>
            <w:tcMar>
              <w:top w:w="0" w:type="dxa"/>
              <w:left w:w="75" w:type="dxa"/>
              <w:bottom w:w="0" w:type="dxa"/>
              <w:right w:w="75" w:type="dxa"/>
            </w:tcMar>
            <w:vAlign w:val="center"/>
          </w:tcPr>
          <w:p w14:paraId="691D28DF" w14:textId="77777777" w:rsidR="0004552D" w:rsidRPr="00455D9E" w:rsidRDefault="0004552D" w:rsidP="00402905">
            <w:pPr>
              <w:rPr>
                <w:b/>
                <w:bCs/>
                <w:lang w:val="en-SG" w:eastAsia="id-ID"/>
              </w:rPr>
            </w:pPr>
          </w:p>
        </w:tc>
        <w:tc>
          <w:tcPr>
            <w:tcW w:w="1134" w:type="pct"/>
            <w:vMerge/>
            <w:shd w:val="clear" w:color="auto" w:fill="auto"/>
            <w:vAlign w:val="center"/>
          </w:tcPr>
          <w:p w14:paraId="1EB5F444" w14:textId="77777777" w:rsidR="0004552D" w:rsidRPr="00455D9E" w:rsidRDefault="0004552D" w:rsidP="00402905">
            <w:pPr>
              <w:jc w:val="center"/>
              <w:rPr>
                <w:b/>
                <w:bCs/>
                <w:lang w:val="en-SG" w:eastAsia="id-ID"/>
              </w:rPr>
            </w:pPr>
          </w:p>
        </w:tc>
      </w:tr>
      <w:tr w:rsidR="001F27FA" w:rsidRPr="0004552D" w14:paraId="2A68BE22" w14:textId="77777777" w:rsidTr="00402905">
        <w:trPr>
          <w:jc w:val="center"/>
        </w:trPr>
        <w:tc>
          <w:tcPr>
            <w:tcW w:w="827" w:type="pct"/>
            <w:vMerge/>
            <w:shd w:val="clear" w:color="auto" w:fill="auto"/>
            <w:tcMar>
              <w:top w:w="0" w:type="dxa"/>
              <w:left w:w="75" w:type="dxa"/>
              <w:bottom w:w="0" w:type="dxa"/>
              <w:right w:w="75" w:type="dxa"/>
            </w:tcMar>
          </w:tcPr>
          <w:p w14:paraId="2AC5770C" w14:textId="77777777" w:rsidR="001F27FA" w:rsidRPr="00455D9E" w:rsidRDefault="001F27FA" w:rsidP="00402905">
            <w:pPr>
              <w:jc w:val="center"/>
              <w:rPr>
                <w:b/>
                <w:bCs/>
                <w:lang w:val="en-SG" w:eastAsia="id-ID"/>
              </w:rPr>
            </w:pPr>
          </w:p>
        </w:tc>
        <w:tc>
          <w:tcPr>
            <w:tcW w:w="2009" w:type="pct"/>
            <w:shd w:val="clear" w:color="auto" w:fill="auto"/>
            <w:tcMar>
              <w:top w:w="0" w:type="dxa"/>
              <w:left w:w="75" w:type="dxa"/>
              <w:bottom w:w="0" w:type="dxa"/>
              <w:right w:w="75" w:type="dxa"/>
            </w:tcMar>
            <w:vAlign w:val="center"/>
          </w:tcPr>
          <w:p w14:paraId="7474CB51" w14:textId="5EC71D40" w:rsidR="001F27FA" w:rsidRPr="00455D9E" w:rsidRDefault="001F27FA" w:rsidP="00322232">
            <w:pPr>
              <w:numPr>
                <w:ilvl w:val="0"/>
                <w:numId w:val="36"/>
              </w:numPr>
              <w:ind w:left="447"/>
              <w:contextualSpacing/>
              <w:textAlignment w:val="baseline"/>
            </w:pPr>
            <w:r w:rsidRPr="004F4B6A">
              <w:t>% of Women and People with Disability</w:t>
            </w:r>
            <w:r w:rsidR="00E44D11" w:rsidRPr="004F4B6A">
              <w:t>(PWD)</w:t>
            </w:r>
            <w:r w:rsidRPr="004F4B6A">
              <w:t xml:space="preserve"> employed</w:t>
            </w:r>
            <w:r w:rsidR="006907F0" w:rsidRPr="004F4B6A">
              <w:t xml:space="preserve"> by end of Phase II</w:t>
            </w:r>
            <w:r w:rsidRPr="004F4B6A">
              <w:t xml:space="preserve"> (30%</w:t>
            </w:r>
            <w:r w:rsidR="00E44D11" w:rsidRPr="004F4B6A">
              <w:t xml:space="preserve"> Women</w:t>
            </w:r>
            <w:r w:rsidRPr="004F4B6A">
              <w:t xml:space="preserve"> and </w:t>
            </w:r>
            <w:r w:rsidR="006907F0" w:rsidRPr="004F4B6A">
              <w:t>2</w:t>
            </w:r>
            <w:r w:rsidRPr="004F4B6A">
              <w:t>%</w:t>
            </w:r>
            <w:r w:rsidR="00E44D11" w:rsidRPr="004F4B6A">
              <w:t xml:space="preserve"> PWD</w:t>
            </w:r>
            <w:r w:rsidRPr="004F4B6A">
              <w:t>)</w:t>
            </w:r>
          </w:p>
        </w:tc>
        <w:tc>
          <w:tcPr>
            <w:tcW w:w="1030" w:type="pct"/>
            <w:vMerge/>
            <w:shd w:val="clear" w:color="auto" w:fill="auto"/>
            <w:tcMar>
              <w:top w:w="0" w:type="dxa"/>
              <w:left w:w="75" w:type="dxa"/>
              <w:bottom w:w="0" w:type="dxa"/>
              <w:right w:w="75" w:type="dxa"/>
            </w:tcMar>
            <w:vAlign w:val="center"/>
          </w:tcPr>
          <w:p w14:paraId="3FA8D8F6" w14:textId="77777777" w:rsidR="001F27FA" w:rsidRPr="00455D9E" w:rsidRDefault="001F27FA" w:rsidP="00402905">
            <w:pPr>
              <w:rPr>
                <w:b/>
                <w:bCs/>
                <w:lang w:val="en-SG" w:eastAsia="id-ID"/>
              </w:rPr>
            </w:pPr>
          </w:p>
        </w:tc>
        <w:tc>
          <w:tcPr>
            <w:tcW w:w="1134" w:type="pct"/>
            <w:vMerge/>
            <w:shd w:val="clear" w:color="auto" w:fill="auto"/>
            <w:vAlign w:val="center"/>
          </w:tcPr>
          <w:p w14:paraId="4B983CFE" w14:textId="77777777" w:rsidR="001F27FA" w:rsidRPr="00455D9E" w:rsidRDefault="001F27FA" w:rsidP="00402905">
            <w:pPr>
              <w:jc w:val="center"/>
              <w:rPr>
                <w:b/>
                <w:bCs/>
                <w:lang w:val="en-SG" w:eastAsia="id-ID"/>
              </w:rPr>
            </w:pPr>
          </w:p>
        </w:tc>
      </w:tr>
      <w:tr w:rsidR="0004552D" w:rsidRPr="0004552D" w14:paraId="6BE9FAC7" w14:textId="77777777" w:rsidTr="00402905">
        <w:trPr>
          <w:jc w:val="center"/>
        </w:trPr>
        <w:tc>
          <w:tcPr>
            <w:tcW w:w="827" w:type="pct"/>
            <w:vMerge/>
            <w:shd w:val="clear" w:color="auto" w:fill="auto"/>
            <w:tcMar>
              <w:top w:w="0" w:type="dxa"/>
              <w:left w:w="75" w:type="dxa"/>
              <w:bottom w:w="0" w:type="dxa"/>
              <w:right w:w="75" w:type="dxa"/>
            </w:tcMar>
          </w:tcPr>
          <w:p w14:paraId="5822E887" w14:textId="77777777" w:rsidR="0004552D" w:rsidRPr="00455D9E" w:rsidRDefault="0004552D" w:rsidP="00402905">
            <w:pPr>
              <w:jc w:val="center"/>
              <w:rPr>
                <w:b/>
                <w:bCs/>
                <w:lang w:val="en-SG" w:eastAsia="id-ID"/>
              </w:rPr>
            </w:pPr>
          </w:p>
        </w:tc>
        <w:tc>
          <w:tcPr>
            <w:tcW w:w="2009" w:type="pct"/>
            <w:shd w:val="clear" w:color="auto" w:fill="auto"/>
            <w:tcMar>
              <w:top w:w="0" w:type="dxa"/>
              <w:left w:w="75" w:type="dxa"/>
              <w:bottom w:w="0" w:type="dxa"/>
              <w:right w:w="75" w:type="dxa"/>
            </w:tcMar>
            <w:vAlign w:val="center"/>
          </w:tcPr>
          <w:p w14:paraId="4E3F5683" w14:textId="47A307E2" w:rsidR="0004552D" w:rsidRPr="00455D9E" w:rsidRDefault="0004552D" w:rsidP="0004552D">
            <w:pPr>
              <w:numPr>
                <w:ilvl w:val="0"/>
                <w:numId w:val="36"/>
              </w:numPr>
              <w:ind w:left="447"/>
              <w:contextualSpacing/>
              <w:textAlignment w:val="baseline"/>
            </w:pPr>
            <w:r w:rsidRPr="004F4B6A">
              <w:t>Amount (and %) of wage cost to total cost of road projects</w:t>
            </w:r>
            <w:r w:rsidR="00E52EF6" w:rsidRPr="004F4B6A">
              <w:t xml:space="preserve"> by end of Phase II. (USD </w:t>
            </w:r>
            <w:r w:rsidR="000034C3" w:rsidRPr="004F4B6A">
              <w:t>6.2</w:t>
            </w:r>
            <w:r w:rsidR="00E52EF6" w:rsidRPr="004F4B6A">
              <w:t xml:space="preserve"> million ( and 1</w:t>
            </w:r>
            <w:r w:rsidR="000034C3" w:rsidRPr="004F4B6A">
              <w:t>5</w:t>
            </w:r>
            <w:r w:rsidR="00E52EF6" w:rsidRPr="004F4B6A">
              <w:t>%)</w:t>
            </w:r>
          </w:p>
        </w:tc>
        <w:tc>
          <w:tcPr>
            <w:tcW w:w="1030" w:type="pct"/>
            <w:vMerge/>
            <w:shd w:val="clear" w:color="auto" w:fill="auto"/>
            <w:tcMar>
              <w:top w:w="0" w:type="dxa"/>
              <w:left w:w="75" w:type="dxa"/>
              <w:bottom w:w="0" w:type="dxa"/>
              <w:right w:w="75" w:type="dxa"/>
            </w:tcMar>
            <w:vAlign w:val="center"/>
          </w:tcPr>
          <w:p w14:paraId="6EE6C6C3" w14:textId="77777777" w:rsidR="0004552D" w:rsidRPr="00455D9E" w:rsidRDefault="0004552D" w:rsidP="00402905">
            <w:pPr>
              <w:rPr>
                <w:b/>
                <w:bCs/>
                <w:lang w:val="en-SG" w:eastAsia="id-ID"/>
              </w:rPr>
            </w:pPr>
          </w:p>
        </w:tc>
        <w:tc>
          <w:tcPr>
            <w:tcW w:w="1134" w:type="pct"/>
            <w:vMerge/>
            <w:shd w:val="clear" w:color="auto" w:fill="auto"/>
            <w:vAlign w:val="center"/>
          </w:tcPr>
          <w:p w14:paraId="26642B9D" w14:textId="77777777" w:rsidR="0004552D" w:rsidRPr="00455D9E" w:rsidRDefault="0004552D" w:rsidP="00402905">
            <w:pPr>
              <w:jc w:val="center"/>
              <w:rPr>
                <w:b/>
                <w:bCs/>
                <w:lang w:val="en-SG" w:eastAsia="id-ID"/>
              </w:rPr>
            </w:pPr>
          </w:p>
        </w:tc>
      </w:tr>
    </w:tbl>
    <w:p w14:paraId="771EA8F3" w14:textId="77777777" w:rsidR="0004552D" w:rsidRDefault="0004552D"/>
    <w:p w14:paraId="1A6C72F7" w14:textId="77777777" w:rsidR="00793622" w:rsidRDefault="00793622"/>
    <w:p w14:paraId="4D833CC8" w14:textId="77777777" w:rsidR="00793622" w:rsidRDefault="00793622"/>
    <w:p w14:paraId="3EBF9056" w14:textId="77777777" w:rsidR="00793622" w:rsidRDefault="00793622"/>
    <w:p w14:paraId="5610F840" w14:textId="77777777" w:rsidR="00793622" w:rsidRDefault="00793622"/>
    <w:tbl>
      <w:tblPr>
        <w:tblW w:w="50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8"/>
        <w:gridCol w:w="6136"/>
        <w:gridCol w:w="3067"/>
        <w:gridCol w:w="3221"/>
      </w:tblGrid>
      <w:tr w:rsidR="0004552D" w:rsidRPr="0004552D" w14:paraId="3C6B56F1" w14:textId="77777777" w:rsidTr="00402905">
        <w:trPr>
          <w:jc w:val="center"/>
        </w:trPr>
        <w:tc>
          <w:tcPr>
            <w:tcW w:w="823" w:type="pct"/>
            <w:shd w:val="clear" w:color="auto" w:fill="BFBFBF" w:themeFill="background1" w:themeFillShade="BF"/>
            <w:tcMar>
              <w:top w:w="0" w:type="dxa"/>
              <w:left w:w="75" w:type="dxa"/>
              <w:bottom w:w="0" w:type="dxa"/>
              <w:right w:w="75" w:type="dxa"/>
            </w:tcMar>
          </w:tcPr>
          <w:p w14:paraId="02518F87" w14:textId="77777777" w:rsidR="0004552D" w:rsidRPr="00455D9E" w:rsidRDefault="0004552D" w:rsidP="00402905">
            <w:pPr>
              <w:jc w:val="center"/>
              <w:rPr>
                <w:lang w:val="en-SG" w:eastAsia="id-ID"/>
              </w:rPr>
            </w:pPr>
            <w:r w:rsidRPr="00455D9E">
              <w:rPr>
                <w:b/>
                <w:bCs/>
                <w:lang w:val="en-SG" w:eastAsia="id-ID"/>
              </w:rPr>
              <w:t>DESCRIPTION</w:t>
            </w:r>
          </w:p>
        </w:tc>
        <w:tc>
          <w:tcPr>
            <w:tcW w:w="2063" w:type="pct"/>
            <w:shd w:val="clear" w:color="auto" w:fill="BFBFBF" w:themeFill="background1" w:themeFillShade="BF"/>
            <w:tcMar>
              <w:top w:w="0" w:type="dxa"/>
              <w:left w:w="75" w:type="dxa"/>
              <w:bottom w:w="0" w:type="dxa"/>
              <w:right w:w="75" w:type="dxa"/>
            </w:tcMar>
          </w:tcPr>
          <w:p w14:paraId="0DFBE2CC" w14:textId="77777777" w:rsidR="0004552D" w:rsidRPr="00455D9E" w:rsidRDefault="0004552D" w:rsidP="00402905">
            <w:pPr>
              <w:jc w:val="center"/>
              <w:textAlignment w:val="baseline"/>
              <w:rPr>
                <w:lang w:val="en-SG" w:eastAsia="id-ID"/>
              </w:rPr>
            </w:pPr>
            <w:r w:rsidRPr="00455D9E">
              <w:rPr>
                <w:b/>
                <w:bCs/>
                <w:lang w:val="en-SG" w:eastAsia="id-ID"/>
              </w:rPr>
              <w:t>KEY PERFORMANCE INDICATORS</w:t>
            </w:r>
          </w:p>
        </w:tc>
        <w:tc>
          <w:tcPr>
            <w:tcW w:w="1031" w:type="pct"/>
            <w:shd w:val="clear" w:color="auto" w:fill="BFBFBF" w:themeFill="background1" w:themeFillShade="BF"/>
            <w:tcMar>
              <w:top w:w="0" w:type="dxa"/>
              <w:left w:w="75" w:type="dxa"/>
              <w:bottom w:w="0" w:type="dxa"/>
              <w:right w:w="75" w:type="dxa"/>
            </w:tcMar>
          </w:tcPr>
          <w:p w14:paraId="13385ACC" w14:textId="77777777" w:rsidR="0004552D" w:rsidRPr="00455D9E" w:rsidRDefault="0004552D" w:rsidP="00402905">
            <w:pPr>
              <w:jc w:val="center"/>
              <w:rPr>
                <w:lang w:val="en-SG" w:eastAsia="id-ID"/>
              </w:rPr>
            </w:pPr>
            <w:r w:rsidRPr="00455D9E">
              <w:rPr>
                <w:b/>
                <w:bCs/>
                <w:lang w:val="en-SG" w:eastAsia="id-ID"/>
              </w:rPr>
              <w:t>MEANS OF VERIFICATION</w:t>
            </w:r>
          </w:p>
        </w:tc>
        <w:tc>
          <w:tcPr>
            <w:tcW w:w="1083" w:type="pct"/>
            <w:shd w:val="clear" w:color="auto" w:fill="BFBFBF" w:themeFill="background1" w:themeFillShade="BF"/>
          </w:tcPr>
          <w:p w14:paraId="73FFEE71" w14:textId="77777777" w:rsidR="0004552D" w:rsidRPr="00455D9E" w:rsidRDefault="0004552D" w:rsidP="00402905">
            <w:pPr>
              <w:jc w:val="center"/>
              <w:rPr>
                <w:b/>
                <w:bCs/>
                <w:lang w:val="en-SG" w:eastAsia="id-ID"/>
              </w:rPr>
            </w:pPr>
            <w:r w:rsidRPr="00455D9E">
              <w:rPr>
                <w:b/>
                <w:bCs/>
                <w:lang w:val="en-SG" w:eastAsia="id-ID"/>
              </w:rPr>
              <w:t>RISKS AND ASSUMPTIONS</w:t>
            </w:r>
          </w:p>
        </w:tc>
      </w:tr>
      <w:tr w:rsidR="0004552D" w:rsidRPr="0004552D" w14:paraId="794E1DD0" w14:textId="77777777" w:rsidTr="00402905">
        <w:trPr>
          <w:trHeight w:val="665"/>
          <w:jc w:val="center"/>
        </w:trPr>
        <w:tc>
          <w:tcPr>
            <w:tcW w:w="823" w:type="pct"/>
            <w:vMerge w:val="restart"/>
            <w:tcMar>
              <w:top w:w="0" w:type="dxa"/>
              <w:left w:w="75" w:type="dxa"/>
              <w:bottom w:w="0" w:type="dxa"/>
              <w:right w:w="75" w:type="dxa"/>
            </w:tcMar>
          </w:tcPr>
          <w:p w14:paraId="7CF338FC" w14:textId="77777777" w:rsidR="0004552D" w:rsidRPr="00455D9E" w:rsidRDefault="0004552D" w:rsidP="00402905">
            <w:pPr>
              <w:jc w:val="center"/>
              <w:rPr>
                <w:b/>
                <w:bCs/>
              </w:rPr>
            </w:pPr>
            <w:r w:rsidRPr="00455D9E">
              <w:rPr>
                <w:b/>
                <w:bCs/>
              </w:rPr>
              <w:t>END OF PROGRAM OUTCOME</w:t>
            </w:r>
          </w:p>
          <w:p w14:paraId="19DE08CC" w14:textId="77777777" w:rsidR="0004552D" w:rsidRPr="00455D9E" w:rsidRDefault="0004552D" w:rsidP="00402905">
            <w:pPr>
              <w:jc w:val="center"/>
              <w:rPr>
                <w:b/>
                <w:bCs/>
              </w:rPr>
            </w:pPr>
          </w:p>
          <w:p w14:paraId="76042723" w14:textId="77777777" w:rsidR="0004552D" w:rsidRPr="00455D9E" w:rsidRDefault="0004552D" w:rsidP="00402905">
            <w:pPr>
              <w:jc w:val="center"/>
              <w:rPr>
                <w:b/>
                <w:lang w:val="en-SG" w:eastAsia="id-ID"/>
              </w:rPr>
            </w:pPr>
            <w:r w:rsidRPr="00455D9E">
              <w:rPr>
                <w:b/>
                <w:bCs/>
              </w:rPr>
              <w:t>Selected rural communities throughout Timor-Leste are connected by rehabilitated and systematically maintained core rural roads, in line with the GoTL Rural Roads Master Plan</w:t>
            </w:r>
          </w:p>
        </w:tc>
        <w:tc>
          <w:tcPr>
            <w:tcW w:w="2063" w:type="pct"/>
            <w:tcMar>
              <w:top w:w="0" w:type="dxa"/>
              <w:left w:w="75" w:type="dxa"/>
              <w:bottom w:w="0" w:type="dxa"/>
              <w:right w:w="75" w:type="dxa"/>
            </w:tcMar>
            <w:vAlign w:val="center"/>
          </w:tcPr>
          <w:p w14:paraId="185E704A" w14:textId="63BC46FC" w:rsidR="0004552D" w:rsidRPr="00455D9E" w:rsidRDefault="0004552D" w:rsidP="00E44D11">
            <w:pPr>
              <w:pStyle w:val="ListParagraph"/>
              <w:numPr>
                <w:ilvl w:val="0"/>
                <w:numId w:val="39"/>
              </w:numPr>
              <w:ind w:left="492"/>
            </w:pPr>
            <w:r w:rsidRPr="00455D9E">
              <w:t xml:space="preserve"># of rural road rehabilitation and maintenance packages tendered </w:t>
            </w:r>
            <w:r w:rsidRPr="004F4B6A">
              <w:t xml:space="preserve">by NPC </w:t>
            </w:r>
            <w:r w:rsidR="008824CF" w:rsidRPr="004F4B6A">
              <w:t xml:space="preserve">and MPWTC </w:t>
            </w:r>
            <w:r w:rsidRPr="004F4B6A">
              <w:t>per year, vis-à-vis targets set-out in the annually updated RRMPIS</w:t>
            </w:r>
            <w:r w:rsidR="00E52EF6" w:rsidRPr="004F4B6A">
              <w:t>. (</w:t>
            </w:r>
            <w:r w:rsidR="00B41C2A" w:rsidRPr="004F4B6A">
              <w:t>Not less than 3</w:t>
            </w:r>
            <w:r w:rsidR="00E52EF6" w:rsidRPr="004F4B6A">
              <w:t>0</w:t>
            </w:r>
            <w:r w:rsidR="00E44D11" w:rsidRPr="004F4B6A">
              <w:t>#</w:t>
            </w:r>
            <w:r w:rsidR="00B41C2A" w:rsidRPr="004F4B6A">
              <w:t>/year</w:t>
            </w:r>
            <w:r w:rsidR="00E52EF6" w:rsidRPr="004F4B6A">
              <w:t>)</w:t>
            </w:r>
          </w:p>
        </w:tc>
        <w:tc>
          <w:tcPr>
            <w:tcW w:w="1031" w:type="pct"/>
            <w:vMerge w:val="restart"/>
            <w:tcMar>
              <w:top w:w="0" w:type="dxa"/>
              <w:left w:w="75" w:type="dxa"/>
              <w:bottom w:w="0" w:type="dxa"/>
              <w:right w:w="75" w:type="dxa"/>
            </w:tcMar>
          </w:tcPr>
          <w:p w14:paraId="7A06830C" w14:textId="77777777" w:rsidR="0004552D" w:rsidRPr="00455D9E" w:rsidRDefault="0004552D" w:rsidP="0004552D">
            <w:pPr>
              <w:numPr>
                <w:ilvl w:val="0"/>
                <w:numId w:val="37"/>
              </w:numPr>
              <w:ind w:left="366" w:hanging="270"/>
              <w:contextualSpacing/>
              <w:rPr>
                <w:lang w:val="en-SG" w:eastAsia="id-ID"/>
              </w:rPr>
            </w:pPr>
            <w:r w:rsidRPr="00455D9E">
              <w:rPr>
                <w:lang w:val="en-SG" w:eastAsia="id-ID"/>
              </w:rPr>
              <w:t>6-monthly progress reports</w:t>
            </w:r>
          </w:p>
          <w:p w14:paraId="66DE5E17" w14:textId="77777777" w:rsidR="0004552D" w:rsidRPr="00455D9E" w:rsidRDefault="0004552D" w:rsidP="0004552D">
            <w:pPr>
              <w:numPr>
                <w:ilvl w:val="0"/>
                <w:numId w:val="37"/>
              </w:numPr>
              <w:ind w:left="366" w:hanging="270"/>
              <w:contextualSpacing/>
              <w:rPr>
                <w:lang w:val="en-SG" w:eastAsia="id-ID"/>
              </w:rPr>
            </w:pPr>
            <w:r w:rsidRPr="00455D9E">
              <w:rPr>
                <w:lang w:val="en-SG" w:eastAsia="id-ID"/>
              </w:rPr>
              <w:t>6-monthly Performance Dialogues</w:t>
            </w:r>
          </w:p>
          <w:p w14:paraId="7BCC866C" w14:textId="77777777" w:rsidR="0004552D" w:rsidRPr="00455D9E" w:rsidRDefault="0004552D" w:rsidP="0004552D">
            <w:pPr>
              <w:numPr>
                <w:ilvl w:val="0"/>
                <w:numId w:val="37"/>
              </w:numPr>
              <w:ind w:left="366" w:hanging="270"/>
              <w:contextualSpacing/>
              <w:rPr>
                <w:lang w:val="en-SG" w:eastAsia="id-ID"/>
              </w:rPr>
            </w:pPr>
            <w:r w:rsidRPr="00455D9E">
              <w:rPr>
                <w:lang w:val="en-SG" w:eastAsia="id-ID"/>
              </w:rPr>
              <w:t>Annual independent MRG reviews</w:t>
            </w:r>
          </w:p>
          <w:p w14:paraId="704DD6EA" w14:textId="77777777" w:rsidR="0004552D" w:rsidRPr="00455D9E" w:rsidRDefault="0004552D" w:rsidP="0004552D">
            <w:pPr>
              <w:numPr>
                <w:ilvl w:val="0"/>
                <w:numId w:val="37"/>
              </w:numPr>
              <w:ind w:left="366" w:hanging="270"/>
              <w:contextualSpacing/>
              <w:rPr>
                <w:lang w:val="en-SG" w:eastAsia="id-ID"/>
              </w:rPr>
            </w:pPr>
            <w:r w:rsidRPr="00455D9E">
              <w:rPr>
                <w:lang w:val="en-SG" w:eastAsia="id-ID"/>
              </w:rPr>
              <w:t>Mid-term and final evaluation</w:t>
            </w:r>
          </w:p>
          <w:p w14:paraId="753ACE9C" w14:textId="77777777" w:rsidR="0004552D" w:rsidRPr="00455D9E" w:rsidRDefault="0004552D" w:rsidP="0004552D">
            <w:pPr>
              <w:numPr>
                <w:ilvl w:val="0"/>
                <w:numId w:val="37"/>
              </w:numPr>
              <w:ind w:left="366" w:hanging="270"/>
              <w:contextualSpacing/>
              <w:rPr>
                <w:lang w:val="en-SG" w:eastAsia="id-ID"/>
              </w:rPr>
            </w:pPr>
            <w:r w:rsidRPr="00455D9E">
              <w:rPr>
                <w:lang w:val="en-SG" w:eastAsia="id-ID"/>
              </w:rPr>
              <w:t>Approved GoTL annual budget for rural roads – R4D</w:t>
            </w:r>
          </w:p>
          <w:p w14:paraId="6C151D65" w14:textId="657FC3C9" w:rsidR="0004552D" w:rsidRPr="0084199A" w:rsidRDefault="0004552D" w:rsidP="0004552D">
            <w:pPr>
              <w:numPr>
                <w:ilvl w:val="0"/>
                <w:numId w:val="37"/>
              </w:numPr>
              <w:ind w:left="366" w:hanging="270"/>
              <w:contextualSpacing/>
              <w:rPr>
                <w:lang w:val="en-SG" w:eastAsia="id-ID"/>
              </w:rPr>
            </w:pPr>
            <w:r w:rsidRPr="00455D9E">
              <w:rPr>
                <w:lang w:val="en-SG" w:eastAsia="id-ID"/>
              </w:rPr>
              <w:t xml:space="preserve">Updated </w:t>
            </w:r>
            <w:r w:rsidRPr="0084199A">
              <w:rPr>
                <w:lang w:val="en-SG" w:eastAsia="id-ID"/>
              </w:rPr>
              <w:t>RRMPIS</w:t>
            </w:r>
            <w:r w:rsidR="00400A68" w:rsidRPr="0084199A">
              <w:rPr>
                <w:lang w:val="en-SG" w:eastAsia="id-ID"/>
              </w:rPr>
              <w:t xml:space="preserve"> (4</w:t>
            </w:r>
            <w:r w:rsidR="00E44D11" w:rsidRPr="0084199A">
              <w:rPr>
                <w:lang w:val="en-SG" w:eastAsia="id-ID"/>
              </w:rPr>
              <w:t>#</w:t>
            </w:r>
            <w:r w:rsidR="00400A68" w:rsidRPr="0084199A">
              <w:rPr>
                <w:lang w:val="en-SG" w:eastAsia="id-ID"/>
              </w:rPr>
              <w:t>)</w:t>
            </w:r>
          </w:p>
          <w:p w14:paraId="0115AD19" w14:textId="77777777" w:rsidR="0004552D" w:rsidRPr="0084199A" w:rsidRDefault="0004552D" w:rsidP="0004552D">
            <w:pPr>
              <w:numPr>
                <w:ilvl w:val="0"/>
                <w:numId w:val="37"/>
              </w:numPr>
              <w:ind w:left="366" w:hanging="270"/>
              <w:contextualSpacing/>
              <w:rPr>
                <w:lang w:val="en-SG" w:eastAsia="id-ID"/>
              </w:rPr>
            </w:pPr>
            <w:r w:rsidRPr="0084199A">
              <w:rPr>
                <w:lang w:val="en-SG" w:eastAsia="id-ID"/>
              </w:rPr>
              <w:t>GIS/IRMIS database</w:t>
            </w:r>
          </w:p>
          <w:p w14:paraId="379E3FDF" w14:textId="77777777" w:rsidR="0004552D" w:rsidRPr="0084199A" w:rsidRDefault="0004552D" w:rsidP="0004552D">
            <w:pPr>
              <w:numPr>
                <w:ilvl w:val="0"/>
                <w:numId w:val="37"/>
              </w:numPr>
              <w:ind w:left="366" w:hanging="270"/>
              <w:contextualSpacing/>
              <w:rPr>
                <w:lang w:val="en-SG" w:eastAsia="id-ID"/>
              </w:rPr>
            </w:pPr>
            <w:r w:rsidRPr="0084199A">
              <w:rPr>
                <w:lang w:val="en-SG" w:eastAsia="id-ID"/>
              </w:rPr>
              <w:t>Field visits</w:t>
            </w:r>
          </w:p>
          <w:p w14:paraId="4D0512CC" w14:textId="31A27D3F" w:rsidR="0004552D" w:rsidRPr="0084199A" w:rsidRDefault="0004552D" w:rsidP="0004552D">
            <w:pPr>
              <w:numPr>
                <w:ilvl w:val="0"/>
                <w:numId w:val="37"/>
              </w:numPr>
              <w:ind w:left="366" w:hanging="270"/>
              <w:contextualSpacing/>
              <w:rPr>
                <w:lang w:val="en-SG" w:eastAsia="id-ID"/>
              </w:rPr>
            </w:pPr>
            <w:r w:rsidRPr="0084199A">
              <w:rPr>
                <w:lang w:val="en-SG" w:eastAsia="id-ID"/>
              </w:rPr>
              <w:t>NPC R4D procurement reports</w:t>
            </w:r>
            <w:r w:rsidR="00400A68" w:rsidRPr="0084199A">
              <w:rPr>
                <w:lang w:val="en-SG" w:eastAsia="id-ID"/>
              </w:rPr>
              <w:t xml:space="preserve"> (4</w:t>
            </w:r>
            <w:r w:rsidR="00E44D11" w:rsidRPr="0084199A">
              <w:rPr>
                <w:lang w:val="en-SG" w:eastAsia="id-ID"/>
              </w:rPr>
              <w:t>#</w:t>
            </w:r>
            <w:r w:rsidR="00400A68" w:rsidRPr="0084199A">
              <w:rPr>
                <w:lang w:val="en-SG" w:eastAsia="id-ID"/>
              </w:rPr>
              <w:t>)</w:t>
            </w:r>
          </w:p>
          <w:p w14:paraId="56AEF7AC" w14:textId="77777777" w:rsidR="0004552D" w:rsidRPr="00455D9E" w:rsidRDefault="0004552D" w:rsidP="0004552D">
            <w:pPr>
              <w:numPr>
                <w:ilvl w:val="0"/>
                <w:numId w:val="37"/>
              </w:numPr>
              <w:ind w:left="366" w:hanging="270"/>
              <w:contextualSpacing/>
              <w:rPr>
                <w:lang w:val="en-SG" w:eastAsia="id-ID"/>
              </w:rPr>
            </w:pPr>
            <w:r w:rsidRPr="00455D9E">
              <w:rPr>
                <w:lang w:val="en-SG" w:eastAsia="id-ID"/>
              </w:rPr>
              <w:t>MPS and CS contract management system</w:t>
            </w:r>
          </w:p>
        </w:tc>
        <w:tc>
          <w:tcPr>
            <w:tcW w:w="1083" w:type="pct"/>
            <w:vMerge w:val="restart"/>
          </w:tcPr>
          <w:p w14:paraId="116059FA" w14:textId="77777777" w:rsidR="0004552D" w:rsidRPr="00455D9E" w:rsidRDefault="0004552D" w:rsidP="0004552D">
            <w:pPr>
              <w:numPr>
                <w:ilvl w:val="0"/>
                <w:numId w:val="38"/>
              </w:numPr>
              <w:ind w:left="452" w:hanging="270"/>
              <w:contextualSpacing/>
              <w:rPr>
                <w:lang w:val="en-SG"/>
              </w:rPr>
            </w:pPr>
            <w:r w:rsidRPr="00455D9E">
              <w:rPr>
                <w:lang w:val="en-SG"/>
              </w:rPr>
              <w:t>Rural road infrastructure development and maintenance are adequately resourced by GoTL, in line with the annually updated RRMPIS</w:t>
            </w:r>
          </w:p>
          <w:p w14:paraId="38689327" w14:textId="77777777" w:rsidR="0004552D" w:rsidRPr="00455D9E" w:rsidRDefault="0004552D" w:rsidP="0004552D">
            <w:pPr>
              <w:numPr>
                <w:ilvl w:val="0"/>
                <w:numId w:val="38"/>
              </w:numPr>
              <w:ind w:left="452" w:hanging="270"/>
              <w:contextualSpacing/>
              <w:rPr>
                <w:lang w:val="en-SG"/>
              </w:rPr>
            </w:pPr>
            <w:r w:rsidRPr="00455D9E">
              <w:rPr>
                <w:lang w:val="en-SG"/>
              </w:rPr>
              <w:t>Sufficient capacity available within NPC to procure the annual program of works</w:t>
            </w:r>
          </w:p>
          <w:p w14:paraId="1EE21603" w14:textId="77777777" w:rsidR="0004552D" w:rsidRPr="00455D9E" w:rsidRDefault="0004552D" w:rsidP="0004552D">
            <w:pPr>
              <w:numPr>
                <w:ilvl w:val="0"/>
                <w:numId w:val="38"/>
              </w:numPr>
              <w:ind w:left="452" w:hanging="270"/>
              <w:contextualSpacing/>
              <w:rPr>
                <w:lang w:val="en-SG"/>
              </w:rPr>
            </w:pPr>
            <w:r w:rsidRPr="00455D9E">
              <w:rPr>
                <w:lang w:val="en-SG"/>
              </w:rPr>
              <w:t>Sufficient staff and operational budget resources available in DRBFC to supervise the works</w:t>
            </w:r>
          </w:p>
          <w:p w14:paraId="62733892" w14:textId="77777777" w:rsidR="0004552D" w:rsidRPr="00455D9E" w:rsidRDefault="0004552D" w:rsidP="0004552D">
            <w:pPr>
              <w:numPr>
                <w:ilvl w:val="0"/>
                <w:numId w:val="38"/>
              </w:numPr>
              <w:ind w:left="452" w:hanging="270"/>
              <w:contextualSpacing/>
              <w:rPr>
                <w:lang w:val="en-SG"/>
              </w:rPr>
            </w:pPr>
            <w:r w:rsidRPr="00455D9E">
              <w:rPr>
                <w:lang w:val="en-SG"/>
              </w:rPr>
              <w:t>Payment delays to contractors are reduced substantially to mitigate the risk that local contractors are less interested to tender for R4D works</w:t>
            </w:r>
          </w:p>
        </w:tc>
      </w:tr>
      <w:tr w:rsidR="0004552D" w:rsidRPr="0004552D" w14:paraId="40C0D3A5" w14:textId="77777777" w:rsidTr="00402905">
        <w:trPr>
          <w:jc w:val="center"/>
        </w:trPr>
        <w:tc>
          <w:tcPr>
            <w:tcW w:w="823" w:type="pct"/>
            <w:vMerge/>
          </w:tcPr>
          <w:p w14:paraId="44DAC087" w14:textId="77777777" w:rsidR="0004552D" w:rsidRPr="00455D9E" w:rsidRDefault="0004552D" w:rsidP="00402905">
            <w:pPr>
              <w:rPr>
                <w:lang w:val="en-SG" w:eastAsia="id-ID"/>
              </w:rPr>
            </w:pPr>
          </w:p>
        </w:tc>
        <w:tc>
          <w:tcPr>
            <w:tcW w:w="2063" w:type="pct"/>
            <w:tcMar>
              <w:top w:w="0" w:type="dxa"/>
              <w:left w:w="75" w:type="dxa"/>
              <w:bottom w:w="0" w:type="dxa"/>
              <w:right w:w="75" w:type="dxa"/>
            </w:tcMar>
            <w:vAlign w:val="center"/>
          </w:tcPr>
          <w:p w14:paraId="1718E093" w14:textId="73B6B9C7" w:rsidR="0004552D" w:rsidRPr="00E44D11" w:rsidRDefault="0004552D" w:rsidP="00322232">
            <w:pPr>
              <w:pStyle w:val="ListParagraph"/>
              <w:numPr>
                <w:ilvl w:val="0"/>
                <w:numId w:val="39"/>
              </w:numPr>
              <w:ind w:left="492"/>
            </w:pPr>
            <w:r w:rsidRPr="00E44D11">
              <w:t xml:space="preserve"># (and </w:t>
            </w:r>
            <w:r w:rsidRPr="004F4B6A">
              <w:t xml:space="preserve">%) of </w:t>
            </w:r>
            <w:r w:rsidR="008824CF" w:rsidRPr="004F4B6A">
              <w:t xml:space="preserve">completed </w:t>
            </w:r>
            <w:r w:rsidRPr="004F4B6A">
              <w:t>rural road packages that meet technical standards per year</w:t>
            </w:r>
            <w:r w:rsidR="008824CF" w:rsidRPr="004F4B6A">
              <w:t xml:space="preserve"> (</w:t>
            </w:r>
            <w:r w:rsidR="00B41C2A" w:rsidRPr="004F4B6A">
              <w:t>24</w:t>
            </w:r>
            <w:r w:rsidR="00E44D11" w:rsidRPr="004F4B6A">
              <w:t>#</w:t>
            </w:r>
            <w:r w:rsidR="008824CF" w:rsidRPr="004F4B6A">
              <w:t xml:space="preserve"> and </w:t>
            </w:r>
            <w:r w:rsidR="00B41C2A" w:rsidRPr="004F4B6A">
              <w:t>8</w:t>
            </w:r>
            <w:r w:rsidR="008824CF" w:rsidRPr="004F4B6A">
              <w:t>0%)</w:t>
            </w:r>
            <w:r w:rsidR="0028556B" w:rsidRPr="004F4B6A">
              <w:t xml:space="preserve"> </w:t>
            </w:r>
          </w:p>
        </w:tc>
        <w:tc>
          <w:tcPr>
            <w:tcW w:w="1031" w:type="pct"/>
            <w:vMerge/>
            <w:tcMar>
              <w:top w:w="0" w:type="dxa"/>
              <w:left w:w="75" w:type="dxa"/>
              <w:bottom w:w="0" w:type="dxa"/>
              <w:right w:w="75" w:type="dxa"/>
            </w:tcMar>
          </w:tcPr>
          <w:p w14:paraId="306C1F9A" w14:textId="77777777" w:rsidR="0004552D" w:rsidRPr="00455D9E" w:rsidRDefault="0004552D" w:rsidP="00402905">
            <w:pPr>
              <w:textAlignment w:val="baseline"/>
              <w:rPr>
                <w:lang w:val="en-SG" w:eastAsia="id-ID"/>
              </w:rPr>
            </w:pPr>
          </w:p>
        </w:tc>
        <w:tc>
          <w:tcPr>
            <w:tcW w:w="1083" w:type="pct"/>
            <w:vMerge/>
          </w:tcPr>
          <w:p w14:paraId="3F051343" w14:textId="77777777" w:rsidR="0004552D" w:rsidRPr="00455D9E" w:rsidRDefault="0004552D" w:rsidP="00402905">
            <w:pPr>
              <w:rPr>
                <w:lang w:val="en-SG" w:eastAsia="id-ID"/>
              </w:rPr>
            </w:pPr>
          </w:p>
        </w:tc>
      </w:tr>
      <w:tr w:rsidR="0004552D" w:rsidRPr="0004552D" w14:paraId="21755F05" w14:textId="77777777" w:rsidTr="00402905">
        <w:trPr>
          <w:jc w:val="center"/>
        </w:trPr>
        <w:tc>
          <w:tcPr>
            <w:tcW w:w="823" w:type="pct"/>
            <w:vMerge/>
          </w:tcPr>
          <w:p w14:paraId="408446C5" w14:textId="77777777" w:rsidR="0004552D" w:rsidRPr="00455D9E" w:rsidRDefault="0004552D" w:rsidP="00402905">
            <w:pPr>
              <w:rPr>
                <w:lang w:val="en-SG" w:eastAsia="id-ID"/>
              </w:rPr>
            </w:pPr>
          </w:p>
        </w:tc>
        <w:tc>
          <w:tcPr>
            <w:tcW w:w="2063" w:type="pct"/>
            <w:tcMar>
              <w:top w:w="0" w:type="dxa"/>
              <w:left w:w="75" w:type="dxa"/>
              <w:bottom w:w="0" w:type="dxa"/>
              <w:right w:w="75" w:type="dxa"/>
            </w:tcMar>
            <w:vAlign w:val="center"/>
          </w:tcPr>
          <w:p w14:paraId="2D9BC7A3" w14:textId="3E83462E" w:rsidR="0004552D" w:rsidRPr="00455D9E" w:rsidRDefault="0004552D" w:rsidP="00322232">
            <w:pPr>
              <w:pStyle w:val="ListParagraph"/>
              <w:numPr>
                <w:ilvl w:val="0"/>
                <w:numId w:val="39"/>
              </w:numPr>
              <w:ind w:left="492"/>
            </w:pPr>
            <w:r w:rsidRPr="00455D9E">
              <w:t># (and %) of eligible bids per tendered package</w:t>
            </w:r>
            <w:r w:rsidR="00400A68">
              <w:t xml:space="preserve"> per year (</w:t>
            </w:r>
            <w:r w:rsidR="00D36BE7">
              <w:t>3</w:t>
            </w:r>
            <w:r w:rsidR="00E44D11">
              <w:t>#</w:t>
            </w:r>
            <w:r w:rsidR="00D36BE7">
              <w:t xml:space="preserve"> and 60%</w:t>
            </w:r>
            <w:r w:rsidR="00400A68">
              <w:t>)</w:t>
            </w:r>
          </w:p>
        </w:tc>
        <w:tc>
          <w:tcPr>
            <w:tcW w:w="1031" w:type="pct"/>
            <w:vMerge/>
            <w:tcMar>
              <w:top w:w="0" w:type="dxa"/>
              <w:left w:w="75" w:type="dxa"/>
              <w:bottom w:w="0" w:type="dxa"/>
              <w:right w:w="75" w:type="dxa"/>
            </w:tcMar>
          </w:tcPr>
          <w:p w14:paraId="4C468A69" w14:textId="77777777" w:rsidR="0004552D" w:rsidRPr="00455D9E" w:rsidRDefault="0004552D" w:rsidP="00402905">
            <w:pPr>
              <w:textAlignment w:val="baseline"/>
              <w:rPr>
                <w:lang w:val="en-SG" w:eastAsia="id-ID"/>
              </w:rPr>
            </w:pPr>
          </w:p>
        </w:tc>
        <w:tc>
          <w:tcPr>
            <w:tcW w:w="1083" w:type="pct"/>
            <w:vMerge/>
          </w:tcPr>
          <w:p w14:paraId="4938C1F3" w14:textId="77777777" w:rsidR="0004552D" w:rsidRPr="00455D9E" w:rsidRDefault="0004552D" w:rsidP="00402905">
            <w:pPr>
              <w:rPr>
                <w:lang w:val="en-SG" w:eastAsia="id-ID"/>
              </w:rPr>
            </w:pPr>
          </w:p>
        </w:tc>
      </w:tr>
      <w:tr w:rsidR="0004552D" w:rsidRPr="0004552D" w14:paraId="3F8D9466" w14:textId="77777777" w:rsidTr="00402905">
        <w:trPr>
          <w:jc w:val="center"/>
        </w:trPr>
        <w:tc>
          <w:tcPr>
            <w:tcW w:w="823" w:type="pct"/>
            <w:vMerge/>
          </w:tcPr>
          <w:p w14:paraId="2ECB1131" w14:textId="77777777" w:rsidR="0004552D" w:rsidRPr="00455D9E" w:rsidRDefault="0004552D" w:rsidP="00402905">
            <w:pPr>
              <w:rPr>
                <w:lang w:val="en-SG" w:eastAsia="id-ID"/>
              </w:rPr>
            </w:pPr>
          </w:p>
        </w:tc>
        <w:tc>
          <w:tcPr>
            <w:tcW w:w="2063" w:type="pct"/>
            <w:tcMar>
              <w:top w:w="0" w:type="dxa"/>
              <w:left w:w="75" w:type="dxa"/>
              <w:bottom w:w="0" w:type="dxa"/>
              <w:right w:w="75" w:type="dxa"/>
            </w:tcMar>
            <w:vAlign w:val="center"/>
          </w:tcPr>
          <w:p w14:paraId="3F5F5E7E" w14:textId="657AA6B8" w:rsidR="0004552D" w:rsidRPr="00455D9E" w:rsidRDefault="0004552D" w:rsidP="00322232">
            <w:pPr>
              <w:pStyle w:val="ListParagraph"/>
              <w:numPr>
                <w:ilvl w:val="0"/>
                <w:numId w:val="39"/>
              </w:numPr>
              <w:ind w:left="492"/>
            </w:pPr>
            <w:r w:rsidRPr="00455D9E">
              <w:t xml:space="preserve"># (and %) </w:t>
            </w:r>
            <w:r w:rsidRPr="004F4B6A">
              <w:t>of rural road package contracts completed on time</w:t>
            </w:r>
            <w:r w:rsidR="00400A68" w:rsidRPr="004F4B6A">
              <w:t>. (</w:t>
            </w:r>
            <w:r w:rsidR="00B41C2A" w:rsidRPr="004F4B6A">
              <w:t>2</w:t>
            </w:r>
            <w:r w:rsidR="00400A68" w:rsidRPr="004F4B6A">
              <w:t>0</w:t>
            </w:r>
            <w:r w:rsidR="00E44D11" w:rsidRPr="004F4B6A">
              <w:t>#</w:t>
            </w:r>
            <w:r w:rsidR="00400A68" w:rsidRPr="004F4B6A">
              <w:t xml:space="preserve"> and </w:t>
            </w:r>
            <w:r w:rsidR="00B41C2A" w:rsidRPr="004F4B6A">
              <w:t>67</w:t>
            </w:r>
            <w:r w:rsidR="00400A68" w:rsidRPr="004F4B6A">
              <w:t>%)</w:t>
            </w:r>
          </w:p>
        </w:tc>
        <w:tc>
          <w:tcPr>
            <w:tcW w:w="1031" w:type="pct"/>
            <w:vMerge/>
            <w:tcMar>
              <w:top w:w="0" w:type="dxa"/>
              <w:left w:w="75" w:type="dxa"/>
              <w:bottom w:w="0" w:type="dxa"/>
              <w:right w:w="75" w:type="dxa"/>
            </w:tcMar>
          </w:tcPr>
          <w:p w14:paraId="48B8CB82" w14:textId="77777777" w:rsidR="0004552D" w:rsidRPr="00455D9E" w:rsidRDefault="0004552D" w:rsidP="00402905">
            <w:pPr>
              <w:textAlignment w:val="baseline"/>
              <w:rPr>
                <w:lang w:val="en-SG" w:eastAsia="id-ID"/>
              </w:rPr>
            </w:pPr>
          </w:p>
        </w:tc>
        <w:tc>
          <w:tcPr>
            <w:tcW w:w="1083" w:type="pct"/>
            <w:vMerge/>
          </w:tcPr>
          <w:p w14:paraId="74641BDB" w14:textId="77777777" w:rsidR="0004552D" w:rsidRPr="00455D9E" w:rsidRDefault="0004552D" w:rsidP="00402905">
            <w:pPr>
              <w:rPr>
                <w:lang w:val="en-SG" w:eastAsia="id-ID"/>
              </w:rPr>
            </w:pPr>
          </w:p>
        </w:tc>
      </w:tr>
      <w:tr w:rsidR="0004552D" w:rsidRPr="0004552D" w14:paraId="532CBDD7" w14:textId="77777777" w:rsidTr="00402905">
        <w:trPr>
          <w:jc w:val="center"/>
        </w:trPr>
        <w:tc>
          <w:tcPr>
            <w:tcW w:w="823" w:type="pct"/>
            <w:vMerge/>
          </w:tcPr>
          <w:p w14:paraId="3582DFDA" w14:textId="77777777" w:rsidR="0004552D" w:rsidRPr="00455D9E" w:rsidRDefault="0004552D" w:rsidP="00402905">
            <w:pPr>
              <w:rPr>
                <w:lang w:val="en-SG" w:eastAsia="id-ID"/>
              </w:rPr>
            </w:pPr>
          </w:p>
        </w:tc>
        <w:tc>
          <w:tcPr>
            <w:tcW w:w="2063" w:type="pct"/>
            <w:tcMar>
              <w:top w:w="0" w:type="dxa"/>
              <w:left w:w="75" w:type="dxa"/>
              <w:bottom w:w="0" w:type="dxa"/>
              <w:right w:w="75" w:type="dxa"/>
            </w:tcMar>
            <w:vAlign w:val="center"/>
          </w:tcPr>
          <w:p w14:paraId="05A8FD67" w14:textId="560922FE" w:rsidR="00110C7D" w:rsidRPr="0084199A" w:rsidRDefault="0004552D" w:rsidP="00110C7D">
            <w:pPr>
              <w:pStyle w:val="ListParagraph"/>
              <w:numPr>
                <w:ilvl w:val="0"/>
                <w:numId w:val="39"/>
              </w:numPr>
              <w:ind w:left="492"/>
              <w:rPr>
                <w:lang w:val="en-US"/>
              </w:rPr>
            </w:pPr>
            <w:r w:rsidRPr="0084199A">
              <w:t xml:space="preserve"># </w:t>
            </w:r>
            <w:r w:rsidR="00D36BE7" w:rsidRPr="0084199A">
              <w:t xml:space="preserve">of </w:t>
            </w:r>
            <w:r w:rsidRPr="0084199A">
              <w:t xml:space="preserve">km of core rural </w:t>
            </w:r>
            <w:r w:rsidR="00110C7D" w:rsidRPr="0084199A">
              <w:t xml:space="preserve">rehabilitated </w:t>
            </w:r>
            <w:r w:rsidRPr="0084199A">
              <w:t>roads maintained per year (and % of core rural road network), vis-à-vis the targets set-out in the annually updated RRMPIS</w:t>
            </w:r>
            <w:r w:rsidR="00400A68" w:rsidRPr="0084199A">
              <w:t xml:space="preserve">. </w:t>
            </w:r>
            <w:r w:rsidR="00110C7D" w:rsidRPr="0084199A">
              <w:t>[</w:t>
            </w:r>
            <w:r w:rsidR="00D35848" w:rsidRPr="0084199A">
              <w:rPr>
                <w:lang w:val="en-US"/>
              </w:rPr>
              <w:t>Y</w:t>
            </w:r>
            <w:r w:rsidR="00110C7D" w:rsidRPr="0084199A">
              <w:rPr>
                <w:lang w:val="en-US"/>
              </w:rPr>
              <w:t xml:space="preserve">ear 1: 400 km (20%), </w:t>
            </w:r>
            <w:r w:rsidR="00D35848" w:rsidRPr="0084199A">
              <w:rPr>
                <w:lang w:val="en-US"/>
              </w:rPr>
              <w:t>Y</w:t>
            </w:r>
            <w:r w:rsidR="00110C7D" w:rsidRPr="0084199A">
              <w:rPr>
                <w:lang w:val="en-US"/>
              </w:rPr>
              <w:t xml:space="preserve">ear 2: 440 km (22%), </w:t>
            </w:r>
            <w:r w:rsidR="00D35848" w:rsidRPr="0084199A">
              <w:rPr>
                <w:lang w:val="en-US"/>
              </w:rPr>
              <w:t>Y</w:t>
            </w:r>
            <w:r w:rsidR="00110C7D" w:rsidRPr="0084199A">
              <w:rPr>
                <w:lang w:val="en-US"/>
              </w:rPr>
              <w:t xml:space="preserve">ear 3: 480 km (24%), </w:t>
            </w:r>
            <w:r w:rsidR="00D35848" w:rsidRPr="0084199A">
              <w:rPr>
                <w:lang w:val="en-US"/>
              </w:rPr>
              <w:t>Y</w:t>
            </w:r>
            <w:r w:rsidR="00110C7D" w:rsidRPr="0084199A">
              <w:rPr>
                <w:lang w:val="en-US"/>
              </w:rPr>
              <w:t>ear 4: 520 km (26%)].</w:t>
            </w:r>
          </w:p>
          <w:p w14:paraId="78D27D04" w14:textId="72C2DB7F" w:rsidR="0004552D" w:rsidRPr="00455D9E" w:rsidRDefault="0004552D" w:rsidP="002D6C2D">
            <w:pPr>
              <w:ind w:left="1417"/>
            </w:pPr>
          </w:p>
        </w:tc>
        <w:tc>
          <w:tcPr>
            <w:tcW w:w="1031" w:type="pct"/>
            <w:vMerge/>
            <w:tcMar>
              <w:top w:w="0" w:type="dxa"/>
              <w:left w:w="75" w:type="dxa"/>
              <w:bottom w:w="0" w:type="dxa"/>
              <w:right w:w="75" w:type="dxa"/>
            </w:tcMar>
          </w:tcPr>
          <w:p w14:paraId="3E1305F4" w14:textId="77777777" w:rsidR="0004552D" w:rsidRPr="00455D9E" w:rsidRDefault="0004552D" w:rsidP="00402905">
            <w:pPr>
              <w:textAlignment w:val="baseline"/>
              <w:rPr>
                <w:lang w:val="en-SG" w:eastAsia="id-ID"/>
              </w:rPr>
            </w:pPr>
          </w:p>
        </w:tc>
        <w:tc>
          <w:tcPr>
            <w:tcW w:w="1083" w:type="pct"/>
            <w:vMerge/>
          </w:tcPr>
          <w:p w14:paraId="7AD83316" w14:textId="77777777" w:rsidR="0004552D" w:rsidRPr="00455D9E" w:rsidRDefault="0004552D" w:rsidP="00402905">
            <w:pPr>
              <w:rPr>
                <w:lang w:val="en-SG" w:eastAsia="id-ID"/>
              </w:rPr>
            </w:pPr>
          </w:p>
        </w:tc>
      </w:tr>
      <w:tr w:rsidR="0004552D" w:rsidRPr="0004552D" w14:paraId="6D17B5F5" w14:textId="77777777" w:rsidTr="00402905">
        <w:trPr>
          <w:trHeight w:val="1184"/>
          <w:jc w:val="center"/>
        </w:trPr>
        <w:tc>
          <w:tcPr>
            <w:tcW w:w="823" w:type="pct"/>
            <w:vMerge/>
          </w:tcPr>
          <w:p w14:paraId="767BBBB1" w14:textId="77777777" w:rsidR="0004552D" w:rsidRPr="00455D9E" w:rsidRDefault="0004552D" w:rsidP="00402905">
            <w:pPr>
              <w:rPr>
                <w:lang w:val="en-SG" w:eastAsia="id-ID"/>
              </w:rPr>
            </w:pPr>
          </w:p>
        </w:tc>
        <w:tc>
          <w:tcPr>
            <w:tcW w:w="2063" w:type="pct"/>
            <w:tcMar>
              <w:top w:w="0" w:type="dxa"/>
              <w:left w:w="75" w:type="dxa"/>
              <w:bottom w:w="0" w:type="dxa"/>
              <w:right w:w="75" w:type="dxa"/>
            </w:tcMar>
            <w:vAlign w:val="center"/>
          </w:tcPr>
          <w:p w14:paraId="407CD4FB" w14:textId="7870EA0D" w:rsidR="00D66283" w:rsidRPr="0084199A" w:rsidRDefault="0004552D" w:rsidP="00322232">
            <w:pPr>
              <w:pStyle w:val="ListParagraph"/>
              <w:numPr>
                <w:ilvl w:val="0"/>
                <w:numId w:val="39"/>
              </w:numPr>
              <w:ind w:left="492"/>
            </w:pPr>
            <w:r w:rsidRPr="00E44D11">
              <w:t xml:space="preserve"># </w:t>
            </w:r>
            <w:r w:rsidRPr="0084199A">
              <w:t xml:space="preserve">(and %) of sukus along </w:t>
            </w:r>
            <w:r w:rsidR="00E53C0B" w:rsidRPr="0084199A">
              <w:t xml:space="preserve">R4D </w:t>
            </w:r>
            <w:r w:rsidRPr="0084199A">
              <w:t xml:space="preserve">rehabilitated </w:t>
            </w:r>
            <w:r w:rsidR="00E53C0B" w:rsidRPr="0084199A">
              <w:t xml:space="preserve">and maintained </w:t>
            </w:r>
            <w:r w:rsidRPr="0084199A">
              <w:t>core rural roads</w:t>
            </w:r>
            <w:r w:rsidRPr="0084199A">
              <w:rPr>
                <w:strike/>
              </w:rPr>
              <w:t xml:space="preserve"> </w:t>
            </w:r>
            <w:r w:rsidR="00D66283" w:rsidRPr="0084199A">
              <w:t>compared to total national sukus</w:t>
            </w:r>
            <w:r w:rsidRPr="0084199A">
              <w:t xml:space="preserve">, vis-à-vis the targets set-out in the annually updated RRMPIS </w:t>
            </w:r>
          </w:p>
          <w:p w14:paraId="3F7697EA" w14:textId="77777777" w:rsidR="00FD4B66" w:rsidRPr="0084199A" w:rsidRDefault="00FD4B66" w:rsidP="00322232">
            <w:pPr>
              <w:ind w:left="132"/>
            </w:pPr>
            <w:r w:rsidRPr="0084199A">
              <w:t xml:space="preserve">       </w:t>
            </w:r>
            <w:r w:rsidR="00D66283" w:rsidRPr="0084199A">
              <w:t xml:space="preserve">[Year 1: 130 (30%), Year 2: 150 (34%), Year 3: 170 (38%), Year </w:t>
            </w:r>
            <w:r w:rsidRPr="0084199A">
              <w:t xml:space="preserve">  </w:t>
            </w:r>
          </w:p>
          <w:p w14:paraId="3EF1BDEE" w14:textId="73CB3777" w:rsidR="00D66283" w:rsidRPr="0084199A" w:rsidRDefault="00FD4B66" w:rsidP="00322232">
            <w:pPr>
              <w:rPr>
                <w:lang w:val="en-AU" w:eastAsia="en-AU"/>
              </w:rPr>
            </w:pPr>
            <w:r w:rsidRPr="0084199A">
              <w:t xml:space="preserve">         </w:t>
            </w:r>
            <w:r w:rsidR="00D66283" w:rsidRPr="0084199A">
              <w:t>4: 190 (43%)].</w:t>
            </w:r>
          </w:p>
          <w:p w14:paraId="03DC664C" w14:textId="7E8514BF" w:rsidR="0004552D" w:rsidRPr="00322232" w:rsidRDefault="006863B1" w:rsidP="00322232">
            <w:pPr>
              <w:rPr>
                <w:lang w:eastAsia="en-AU"/>
              </w:rPr>
            </w:pPr>
            <w:r w:rsidRPr="00D35848">
              <w:t xml:space="preserve"> </w:t>
            </w:r>
          </w:p>
        </w:tc>
        <w:tc>
          <w:tcPr>
            <w:tcW w:w="1031" w:type="pct"/>
            <w:vMerge/>
            <w:tcMar>
              <w:top w:w="0" w:type="dxa"/>
              <w:left w:w="75" w:type="dxa"/>
              <w:bottom w:w="0" w:type="dxa"/>
              <w:right w:w="75" w:type="dxa"/>
            </w:tcMar>
          </w:tcPr>
          <w:p w14:paraId="394D21CA" w14:textId="77777777" w:rsidR="0004552D" w:rsidRPr="00455D9E" w:rsidRDefault="0004552D" w:rsidP="00402905">
            <w:pPr>
              <w:textAlignment w:val="baseline"/>
              <w:rPr>
                <w:lang w:val="en-SG" w:eastAsia="id-ID"/>
              </w:rPr>
            </w:pPr>
          </w:p>
        </w:tc>
        <w:tc>
          <w:tcPr>
            <w:tcW w:w="1083" w:type="pct"/>
            <w:vMerge/>
          </w:tcPr>
          <w:p w14:paraId="5F16145A" w14:textId="77777777" w:rsidR="0004552D" w:rsidRPr="00455D9E" w:rsidRDefault="0004552D" w:rsidP="00402905">
            <w:pPr>
              <w:rPr>
                <w:lang w:val="en-SG" w:eastAsia="id-ID"/>
              </w:rPr>
            </w:pPr>
          </w:p>
        </w:tc>
      </w:tr>
    </w:tbl>
    <w:p w14:paraId="2149D36C" w14:textId="77777777" w:rsidR="0004552D" w:rsidRDefault="0004552D"/>
    <w:p w14:paraId="2AFE3BE6" w14:textId="77777777" w:rsidR="0004552D" w:rsidRDefault="0004552D">
      <w:r>
        <w:br w:type="page"/>
      </w:r>
    </w:p>
    <w:tbl>
      <w:tblPr>
        <w:tblW w:w="13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670"/>
        <w:gridCol w:w="2972"/>
        <w:gridCol w:w="2982"/>
      </w:tblGrid>
      <w:tr w:rsidR="0004552D" w:rsidRPr="0004552D" w14:paraId="6CAF0171" w14:textId="77777777" w:rsidTr="00402905">
        <w:trPr>
          <w:trHeight w:val="382"/>
          <w:jc w:val="center"/>
        </w:trPr>
        <w:tc>
          <w:tcPr>
            <w:tcW w:w="2268" w:type="dxa"/>
            <w:shd w:val="clear" w:color="auto" w:fill="BFBFBF" w:themeFill="background1" w:themeFillShade="BF"/>
            <w:vAlign w:val="center"/>
          </w:tcPr>
          <w:p w14:paraId="5929AC31" w14:textId="77777777" w:rsidR="0004552D" w:rsidRPr="00455D9E" w:rsidRDefault="0004552D" w:rsidP="00402905">
            <w:pPr>
              <w:jc w:val="center"/>
              <w:rPr>
                <w:b/>
                <w:bCs/>
                <w:lang w:val="en-SG" w:eastAsia="id-ID"/>
              </w:rPr>
            </w:pPr>
            <w:r w:rsidRPr="00455D9E">
              <w:rPr>
                <w:b/>
                <w:bCs/>
                <w:lang w:val="en-SG" w:eastAsia="id-ID"/>
              </w:rPr>
              <w:lastRenderedPageBreak/>
              <w:t>DESCRIPTION</w:t>
            </w:r>
          </w:p>
        </w:tc>
        <w:tc>
          <w:tcPr>
            <w:tcW w:w="5670" w:type="dxa"/>
            <w:shd w:val="clear" w:color="auto" w:fill="BFBFBF" w:themeFill="background1" w:themeFillShade="BF"/>
            <w:vAlign w:val="center"/>
          </w:tcPr>
          <w:p w14:paraId="2EBFB429" w14:textId="77777777" w:rsidR="0004552D" w:rsidRPr="00455D9E" w:rsidRDefault="0004552D" w:rsidP="00402905">
            <w:pPr>
              <w:jc w:val="center"/>
              <w:textAlignment w:val="baseline"/>
              <w:rPr>
                <w:lang w:val="en-SG" w:eastAsia="id-ID"/>
              </w:rPr>
            </w:pPr>
            <w:r w:rsidRPr="00455D9E">
              <w:rPr>
                <w:b/>
                <w:bCs/>
                <w:lang w:val="en-SG" w:eastAsia="id-ID"/>
              </w:rPr>
              <w:t>KEY PERFORMANCE INDICATORS</w:t>
            </w:r>
          </w:p>
        </w:tc>
        <w:tc>
          <w:tcPr>
            <w:tcW w:w="2972" w:type="dxa"/>
            <w:shd w:val="clear" w:color="auto" w:fill="BFBFBF" w:themeFill="background1" w:themeFillShade="BF"/>
            <w:vAlign w:val="center"/>
          </w:tcPr>
          <w:p w14:paraId="0B6F5301" w14:textId="77777777" w:rsidR="0004552D" w:rsidRPr="00455D9E" w:rsidRDefault="0004552D" w:rsidP="00402905">
            <w:pPr>
              <w:jc w:val="center"/>
              <w:rPr>
                <w:lang w:val="en-SG" w:eastAsia="id-ID"/>
              </w:rPr>
            </w:pPr>
            <w:r w:rsidRPr="00455D9E">
              <w:rPr>
                <w:b/>
                <w:bCs/>
                <w:lang w:val="en-SG" w:eastAsia="id-ID"/>
              </w:rPr>
              <w:t>MEANS OF VERIFICATION</w:t>
            </w:r>
          </w:p>
        </w:tc>
        <w:tc>
          <w:tcPr>
            <w:tcW w:w="2982" w:type="dxa"/>
            <w:shd w:val="clear" w:color="auto" w:fill="BFBFBF" w:themeFill="background1" w:themeFillShade="BF"/>
            <w:vAlign w:val="center"/>
          </w:tcPr>
          <w:p w14:paraId="48CFF320" w14:textId="77777777" w:rsidR="0004552D" w:rsidRPr="00455D9E" w:rsidRDefault="0004552D" w:rsidP="00402905">
            <w:pPr>
              <w:rPr>
                <w:b/>
                <w:bCs/>
                <w:lang w:val="en-SG" w:eastAsia="id-ID"/>
              </w:rPr>
            </w:pPr>
            <w:r w:rsidRPr="00455D9E">
              <w:rPr>
                <w:b/>
                <w:bCs/>
                <w:lang w:val="en-SG" w:eastAsia="id-ID"/>
              </w:rPr>
              <w:t>RISKS AND ASSUMPTIONS</w:t>
            </w:r>
          </w:p>
        </w:tc>
      </w:tr>
      <w:tr w:rsidR="0004552D" w:rsidRPr="0004552D" w14:paraId="6B045F53" w14:textId="77777777" w:rsidTr="00402905">
        <w:trPr>
          <w:jc w:val="center"/>
        </w:trPr>
        <w:tc>
          <w:tcPr>
            <w:tcW w:w="2268" w:type="dxa"/>
            <w:vMerge w:val="restart"/>
          </w:tcPr>
          <w:p w14:paraId="10D73EB2" w14:textId="77777777" w:rsidR="0004552D" w:rsidRPr="00455D9E" w:rsidRDefault="0004552D" w:rsidP="00402905">
            <w:pPr>
              <w:jc w:val="center"/>
              <w:rPr>
                <w:b/>
                <w:bCs/>
              </w:rPr>
            </w:pPr>
            <w:r w:rsidRPr="00455D9E">
              <w:rPr>
                <w:b/>
                <w:bCs/>
              </w:rPr>
              <w:t>OUTCOME 1: ENABLING ENVIRONMENT</w:t>
            </w:r>
          </w:p>
          <w:p w14:paraId="2C8CE2B2" w14:textId="77777777" w:rsidR="0004552D" w:rsidRPr="00455D9E" w:rsidRDefault="0004552D" w:rsidP="00402905">
            <w:pPr>
              <w:jc w:val="center"/>
            </w:pPr>
          </w:p>
          <w:p w14:paraId="33E18AB3" w14:textId="77777777" w:rsidR="0004552D" w:rsidRPr="00455D9E" w:rsidRDefault="0004552D" w:rsidP="00402905">
            <w:pPr>
              <w:jc w:val="center"/>
              <w:rPr>
                <w:b/>
              </w:rPr>
            </w:pPr>
            <w:r w:rsidRPr="00455D9E">
              <w:rPr>
                <w:b/>
                <w:bCs/>
              </w:rPr>
              <w:t>Relevant GoTL agencies and development partners are collaborating to ensure an enabling environment for rural road asset management</w:t>
            </w:r>
          </w:p>
        </w:tc>
        <w:tc>
          <w:tcPr>
            <w:tcW w:w="5670" w:type="dxa"/>
          </w:tcPr>
          <w:p w14:paraId="6E92CC2B" w14:textId="77777777" w:rsidR="0004552D" w:rsidRPr="00455D9E" w:rsidRDefault="0004552D" w:rsidP="00402905">
            <w:r w:rsidRPr="00455D9E">
              <w:rPr>
                <w:b/>
              </w:rPr>
              <w:t xml:space="preserve">1.1 Rural Road Policy: </w:t>
            </w:r>
            <w:r w:rsidRPr="00455D9E">
              <w:t>GoTL has adopted a Rural Roads Policy  prepared by MPWTC</w:t>
            </w:r>
          </w:p>
        </w:tc>
        <w:tc>
          <w:tcPr>
            <w:tcW w:w="2972" w:type="dxa"/>
            <w:vMerge w:val="restart"/>
          </w:tcPr>
          <w:p w14:paraId="10AF70FB" w14:textId="77777777" w:rsidR="0004552D" w:rsidRPr="00455D9E" w:rsidRDefault="0004552D" w:rsidP="0004552D">
            <w:pPr>
              <w:numPr>
                <w:ilvl w:val="0"/>
                <w:numId w:val="40"/>
              </w:numPr>
              <w:ind w:left="342" w:hanging="270"/>
              <w:contextualSpacing/>
              <w:rPr>
                <w:color w:val="0D0D0D" w:themeColor="text1" w:themeTint="F2"/>
                <w:lang w:val="en-SG" w:eastAsia="id-ID"/>
              </w:rPr>
            </w:pPr>
            <w:r w:rsidRPr="00455D9E">
              <w:rPr>
                <w:color w:val="0D0D0D" w:themeColor="text1" w:themeTint="F2"/>
                <w:lang w:val="en-SG" w:eastAsia="id-ID"/>
              </w:rPr>
              <w:t>6-monthly progress reports</w:t>
            </w:r>
          </w:p>
          <w:p w14:paraId="358DFB1E" w14:textId="77777777" w:rsidR="0004552D" w:rsidRPr="00455D9E" w:rsidRDefault="0004552D" w:rsidP="0004552D">
            <w:pPr>
              <w:numPr>
                <w:ilvl w:val="0"/>
                <w:numId w:val="40"/>
              </w:numPr>
              <w:ind w:left="342" w:hanging="270"/>
              <w:contextualSpacing/>
              <w:rPr>
                <w:color w:val="0D0D0D" w:themeColor="text1" w:themeTint="F2"/>
                <w:lang w:val="en-SG" w:eastAsia="id-ID"/>
              </w:rPr>
            </w:pPr>
            <w:r w:rsidRPr="00455D9E">
              <w:rPr>
                <w:color w:val="0D0D0D" w:themeColor="text1" w:themeTint="F2"/>
                <w:lang w:val="en-SG" w:eastAsia="id-ID"/>
              </w:rPr>
              <w:t>6-monthly Performance Dialogue</w:t>
            </w:r>
          </w:p>
          <w:p w14:paraId="22E76EA3" w14:textId="77777777" w:rsidR="0004552D" w:rsidRPr="00455D9E" w:rsidRDefault="0004552D" w:rsidP="0004552D">
            <w:pPr>
              <w:numPr>
                <w:ilvl w:val="0"/>
                <w:numId w:val="40"/>
              </w:numPr>
              <w:ind w:left="342" w:hanging="270"/>
              <w:contextualSpacing/>
            </w:pPr>
            <w:r w:rsidRPr="00455D9E">
              <w:rPr>
                <w:color w:val="0D0D0D" w:themeColor="text1" w:themeTint="F2"/>
                <w:lang w:val="en-SG" w:eastAsia="id-ID"/>
              </w:rPr>
              <w:t>Annual MRG reviews</w:t>
            </w:r>
          </w:p>
          <w:p w14:paraId="238C3AA9" w14:textId="77777777" w:rsidR="0004552D" w:rsidRPr="00455D9E" w:rsidRDefault="0004552D" w:rsidP="0004552D">
            <w:pPr>
              <w:numPr>
                <w:ilvl w:val="0"/>
                <w:numId w:val="40"/>
              </w:numPr>
              <w:ind w:left="342" w:hanging="270"/>
              <w:contextualSpacing/>
            </w:pPr>
            <w:r w:rsidRPr="00455D9E">
              <w:rPr>
                <w:color w:val="0D0D0D" w:themeColor="text1" w:themeTint="F2"/>
                <w:lang w:val="en-SG" w:eastAsia="id-ID"/>
              </w:rPr>
              <w:t xml:space="preserve">Mid-term &amp; final evaluation </w:t>
            </w:r>
          </w:p>
          <w:p w14:paraId="55B317E5" w14:textId="77777777" w:rsidR="0004552D" w:rsidRPr="00455D9E" w:rsidRDefault="0004552D" w:rsidP="0004552D">
            <w:pPr>
              <w:numPr>
                <w:ilvl w:val="0"/>
                <w:numId w:val="40"/>
              </w:numPr>
              <w:ind w:left="342" w:hanging="270"/>
              <w:contextualSpacing/>
            </w:pPr>
            <w:r w:rsidRPr="00455D9E">
              <w:t>Evidence of GoTL’s formal endorsement of Rural Roads Policy</w:t>
            </w:r>
          </w:p>
          <w:p w14:paraId="52A8965D" w14:textId="77777777" w:rsidR="0004552D" w:rsidRPr="00455D9E" w:rsidRDefault="0004552D" w:rsidP="0004552D">
            <w:pPr>
              <w:numPr>
                <w:ilvl w:val="0"/>
                <w:numId w:val="40"/>
              </w:numPr>
              <w:ind w:left="342" w:hanging="270"/>
              <w:contextualSpacing/>
            </w:pPr>
            <w:r w:rsidRPr="00455D9E">
              <w:t>Minutes of annual inter-ministerial forum</w:t>
            </w:r>
          </w:p>
          <w:p w14:paraId="289D5663" w14:textId="77777777" w:rsidR="0004552D" w:rsidRPr="00455D9E" w:rsidRDefault="0004552D" w:rsidP="0004552D">
            <w:pPr>
              <w:numPr>
                <w:ilvl w:val="0"/>
                <w:numId w:val="40"/>
              </w:numPr>
              <w:ind w:left="342" w:hanging="270"/>
              <w:contextualSpacing/>
            </w:pPr>
            <w:r w:rsidRPr="00455D9E">
              <w:t>Approved GoTL annual rural roads/R4D budget</w:t>
            </w:r>
          </w:p>
          <w:p w14:paraId="3707DD52" w14:textId="77777777" w:rsidR="0004552D" w:rsidRPr="00455D9E" w:rsidRDefault="0004552D" w:rsidP="0004552D">
            <w:pPr>
              <w:numPr>
                <w:ilvl w:val="0"/>
                <w:numId w:val="40"/>
              </w:numPr>
              <w:ind w:left="342" w:hanging="270"/>
              <w:contextualSpacing/>
            </w:pPr>
            <w:r w:rsidRPr="00455D9E">
              <w:t>Contract management system</w:t>
            </w:r>
          </w:p>
          <w:p w14:paraId="43C265F6" w14:textId="77777777" w:rsidR="0004552D" w:rsidRPr="00455D9E" w:rsidRDefault="0004552D" w:rsidP="0004552D">
            <w:pPr>
              <w:numPr>
                <w:ilvl w:val="0"/>
                <w:numId w:val="40"/>
              </w:numPr>
              <w:ind w:left="342" w:hanging="270"/>
              <w:contextualSpacing/>
            </w:pPr>
            <w:r w:rsidRPr="00455D9E">
              <w:t>Minutes of Development Partners meetings and Roads Working Group meetings</w:t>
            </w:r>
          </w:p>
        </w:tc>
        <w:tc>
          <w:tcPr>
            <w:tcW w:w="2982" w:type="dxa"/>
            <w:vMerge w:val="restart"/>
          </w:tcPr>
          <w:p w14:paraId="13CE59AC" w14:textId="77777777" w:rsidR="0004552D" w:rsidRPr="00455D9E" w:rsidRDefault="0004552D" w:rsidP="0004552D">
            <w:pPr>
              <w:numPr>
                <w:ilvl w:val="0"/>
                <w:numId w:val="40"/>
              </w:numPr>
              <w:ind w:left="252" w:hanging="270"/>
              <w:contextualSpacing/>
            </w:pPr>
            <w:r w:rsidRPr="00455D9E">
              <w:t>Continued priority given by the GoTL to rural road development and maintenance</w:t>
            </w:r>
          </w:p>
          <w:p w14:paraId="6E52E403" w14:textId="77777777" w:rsidR="0004552D" w:rsidRPr="00455D9E" w:rsidRDefault="0004552D" w:rsidP="0004552D">
            <w:pPr>
              <w:numPr>
                <w:ilvl w:val="0"/>
                <w:numId w:val="40"/>
              </w:numPr>
              <w:ind w:left="252" w:hanging="270"/>
              <w:contextualSpacing/>
            </w:pPr>
            <w:r w:rsidRPr="00455D9E">
              <w:rPr>
                <w:color w:val="0D0D0D" w:themeColor="text1" w:themeTint="F2"/>
                <w:lang w:val="en-SG"/>
              </w:rPr>
              <w:t>Political willingness for inter-ministerial collaboration regarding rural roads</w:t>
            </w:r>
          </w:p>
          <w:p w14:paraId="7D0240B2" w14:textId="77777777" w:rsidR="0004552D" w:rsidRPr="00455D9E" w:rsidRDefault="0004552D" w:rsidP="0004552D">
            <w:pPr>
              <w:numPr>
                <w:ilvl w:val="0"/>
                <w:numId w:val="40"/>
              </w:numPr>
              <w:ind w:left="252" w:hanging="270"/>
              <w:contextualSpacing/>
            </w:pPr>
            <w:r w:rsidRPr="00455D9E">
              <w:rPr>
                <w:color w:val="0D0D0D" w:themeColor="text1" w:themeTint="F2"/>
                <w:lang w:val="en-SG"/>
              </w:rPr>
              <w:t>Continued interest of Development Partners to be engaged in supporting or influencing the rural roads sector</w:t>
            </w:r>
          </w:p>
          <w:p w14:paraId="5A78E55F" w14:textId="77777777" w:rsidR="0004552D" w:rsidRPr="00455D9E" w:rsidRDefault="0004552D" w:rsidP="00402905">
            <w:pPr>
              <w:ind w:left="252"/>
              <w:contextualSpacing/>
            </w:pPr>
          </w:p>
        </w:tc>
      </w:tr>
      <w:tr w:rsidR="0004552D" w:rsidRPr="0004552D" w14:paraId="6DB7BD75" w14:textId="77777777" w:rsidTr="00402905">
        <w:trPr>
          <w:jc w:val="center"/>
        </w:trPr>
        <w:tc>
          <w:tcPr>
            <w:tcW w:w="2268" w:type="dxa"/>
            <w:vMerge/>
          </w:tcPr>
          <w:p w14:paraId="21C9EFFC" w14:textId="77777777" w:rsidR="0004552D" w:rsidRPr="00455D9E" w:rsidRDefault="0004552D" w:rsidP="00402905"/>
        </w:tc>
        <w:tc>
          <w:tcPr>
            <w:tcW w:w="5670" w:type="dxa"/>
          </w:tcPr>
          <w:p w14:paraId="5B08618C" w14:textId="77777777" w:rsidR="0004552D" w:rsidRPr="00455D9E" w:rsidRDefault="0004552D" w:rsidP="00402905">
            <w:r w:rsidRPr="00455D9E">
              <w:rPr>
                <w:b/>
              </w:rPr>
              <w:t xml:space="preserve">1.2 Annual inter-ministerial forum: </w:t>
            </w:r>
            <w:r w:rsidRPr="00455D9E">
              <w:t xml:space="preserve">MPWTC is convening an annual inter-ministerial forum to agree on priorities for rural road rehabilitation and maintenance, and securing funding in line with the RRMPIS </w:t>
            </w:r>
          </w:p>
        </w:tc>
        <w:tc>
          <w:tcPr>
            <w:tcW w:w="2972" w:type="dxa"/>
            <w:vMerge/>
          </w:tcPr>
          <w:p w14:paraId="6B93313E" w14:textId="77777777" w:rsidR="0004552D" w:rsidRPr="00455D9E" w:rsidRDefault="0004552D" w:rsidP="00402905"/>
        </w:tc>
        <w:tc>
          <w:tcPr>
            <w:tcW w:w="2982" w:type="dxa"/>
            <w:vMerge/>
          </w:tcPr>
          <w:p w14:paraId="08D4FB42" w14:textId="77777777" w:rsidR="0004552D" w:rsidRPr="00455D9E" w:rsidRDefault="0004552D" w:rsidP="00402905"/>
        </w:tc>
      </w:tr>
      <w:tr w:rsidR="0004552D" w:rsidRPr="0004552D" w14:paraId="4D24819F" w14:textId="77777777" w:rsidTr="00402905">
        <w:trPr>
          <w:jc w:val="center"/>
        </w:trPr>
        <w:tc>
          <w:tcPr>
            <w:tcW w:w="2268" w:type="dxa"/>
            <w:vMerge/>
          </w:tcPr>
          <w:p w14:paraId="3CEC3155" w14:textId="77777777" w:rsidR="0004552D" w:rsidRPr="00455D9E" w:rsidRDefault="0004552D" w:rsidP="00402905"/>
        </w:tc>
        <w:tc>
          <w:tcPr>
            <w:tcW w:w="5670" w:type="dxa"/>
          </w:tcPr>
          <w:p w14:paraId="4C2D5F12" w14:textId="77777777" w:rsidR="0004552D" w:rsidRPr="00455D9E" w:rsidRDefault="0004552D" w:rsidP="00402905">
            <w:r w:rsidRPr="00455D9E">
              <w:rPr>
                <w:b/>
              </w:rPr>
              <w:t xml:space="preserve">1.3 Roads Working Group: </w:t>
            </w:r>
            <w:r w:rsidRPr="00455D9E">
              <w:t>A MPWTC-led Roads Working Group is meeting regularly with active participation by relevant donors and GoTL actors</w:t>
            </w:r>
          </w:p>
        </w:tc>
        <w:tc>
          <w:tcPr>
            <w:tcW w:w="2972" w:type="dxa"/>
            <w:vMerge/>
          </w:tcPr>
          <w:p w14:paraId="03A5238A" w14:textId="77777777" w:rsidR="0004552D" w:rsidRPr="00455D9E" w:rsidRDefault="0004552D" w:rsidP="00402905"/>
        </w:tc>
        <w:tc>
          <w:tcPr>
            <w:tcW w:w="2982" w:type="dxa"/>
            <w:vMerge/>
          </w:tcPr>
          <w:p w14:paraId="71510B1E" w14:textId="77777777" w:rsidR="0004552D" w:rsidRPr="00455D9E" w:rsidRDefault="0004552D" w:rsidP="00402905"/>
        </w:tc>
      </w:tr>
      <w:tr w:rsidR="0004552D" w:rsidRPr="0004552D" w14:paraId="2F3213AE" w14:textId="77777777" w:rsidTr="00402905">
        <w:trPr>
          <w:jc w:val="center"/>
        </w:trPr>
        <w:tc>
          <w:tcPr>
            <w:tcW w:w="2268" w:type="dxa"/>
            <w:vMerge/>
          </w:tcPr>
          <w:p w14:paraId="0C8D970B" w14:textId="77777777" w:rsidR="0004552D" w:rsidRPr="00455D9E" w:rsidRDefault="0004552D" w:rsidP="00402905"/>
        </w:tc>
        <w:tc>
          <w:tcPr>
            <w:tcW w:w="5670" w:type="dxa"/>
          </w:tcPr>
          <w:p w14:paraId="2EE83227" w14:textId="77777777" w:rsidR="0004552D" w:rsidRPr="00455D9E" w:rsidRDefault="0004552D" w:rsidP="00402905">
            <w:r w:rsidRPr="00455D9E">
              <w:rPr>
                <w:b/>
              </w:rPr>
              <w:t xml:space="preserve">1.4 Collaboration regarding contract execution: </w:t>
            </w:r>
            <w:r w:rsidRPr="00455D9E">
              <w:t>MPWTC is working effectively with relevant GoTL agencies (particularly ADN) to execute contracts for rural road works</w:t>
            </w:r>
          </w:p>
        </w:tc>
        <w:tc>
          <w:tcPr>
            <w:tcW w:w="2972" w:type="dxa"/>
            <w:vMerge/>
          </w:tcPr>
          <w:p w14:paraId="1CD8BBA4" w14:textId="77777777" w:rsidR="0004552D" w:rsidRPr="00455D9E" w:rsidRDefault="0004552D" w:rsidP="00402905"/>
        </w:tc>
        <w:tc>
          <w:tcPr>
            <w:tcW w:w="2982" w:type="dxa"/>
            <w:vMerge/>
          </w:tcPr>
          <w:p w14:paraId="41A34244" w14:textId="77777777" w:rsidR="0004552D" w:rsidRPr="00455D9E" w:rsidRDefault="0004552D" w:rsidP="00402905"/>
        </w:tc>
      </w:tr>
      <w:tr w:rsidR="0004552D" w:rsidRPr="0004552D" w14:paraId="4C2B08CA" w14:textId="77777777" w:rsidTr="00402905">
        <w:trPr>
          <w:jc w:val="center"/>
        </w:trPr>
        <w:tc>
          <w:tcPr>
            <w:tcW w:w="2268" w:type="dxa"/>
            <w:vMerge/>
            <w:tcBorders>
              <w:bottom w:val="single" w:sz="4" w:space="0" w:color="auto"/>
            </w:tcBorders>
          </w:tcPr>
          <w:p w14:paraId="2F29C00C" w14:textId="77777777" w:rsidR="0004552D" w:rsidRPr="00455D9E" w:rsidRDefault="0004552D" w:rsidP="00402905"/>
        </w:tc>
        <w:tc>
          <w:tcPr>
            <w:tcW w:w="5670" w:type="dxa"/>
            <w:tcBorders>
              <w:bottom w:val="single" w:sz="4" w:space="0" w:color="auto"/>
            </w:tcBorders>
          </w:tcPr>
          <w:p w14:paraId="6FB94AEC" w14:textId="77777777" w:rsidR="0004552D" w:rsidRPr="00455D9E" w:rsidRDefault="0004552D" w:rsidP="00402905">
            <w:pPr>
              <w:rPr>
                <w:b/>
              </w:rPr>
            </w:pPr>
            <w:r w:rsidRPr="00455D9E">
              <w:rPr>
                <w:b/>
              </w:rPr>
              <w:t xml:space="preserve">1.5 Support by Development Partners: </w:t>
            </w:r>
            <w:r w:rsidRPr="00455D9E">
              <w:t>Development partners supporting or influencing the roads sector are meeting bi-annually to share information about plans, strategies and resources</w:t>
            </w:r>
          </w:p>
        </w:tc>
        <w:tc>
          <w:tcPr>
            <w:tcW w:w="2972" w:type="dxa"/>
            <w:vMerge/>
            <w:tcBorders>
              <w:bottom w:val="single" w:sz="4" w:space="0" w:color="auto"/>
            </w:tcBorders>
          </w:tcPr>
          <w:p w14:paraId="327C3346" w14:textId="77777777" w:rsidR="0004552D" w:rsidRPr="00455D9E" w:rsidRDefault="0004552D" w:rsidP="00402905"/>
        </w:tc>
        <w:tc>
          <w:tcPr>
            <w:tcW w:w="2982" w:type="dxa"/>
            <w:vMerge/>
            <w:tcBorders>
              <w:bottom w:val="single" w:sz="4" w:space="0" w:color="auto"/>
            </w:tcBorders>
          </w:tcPr>
          <w:p w14:paraId="61C7E1B7" w14:textId="77777777" w:rsidR="0004552D" w:rsidRPr="00455D9E" w:rsidRDefault="0004552D" w:rsidP="00402905"/>
        </w:tc>
      </w:tr>
    </w:tbl>
    <w:p w14:paraId="1A1A232D" w14:textId="77777777" w:rsidR="0004552D" w:rsidRDefault="0004552D"/>
    <w:p w14:paraId="3F418B94" w14:textId="77777777" w:rsidR="0004552D" w:rsidRDefault="0004552D">
      <w:r>
        <w:br w:type="page"/>
      </w:r>
    </w:p>
    <w:tbl>
      <w:tblPr>
        <w:tblW w:w="14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5670"/>
        <w:gridCol w:w="2835"/>
        <w:gridCol w:w="3232"/>
      </w:tblGrid>
      <w:tr w:rsidR="0004552D" w:rsidRPr="00402905" w14:paraId="03E9E3C2" w14:textId="77777777" w:rsidTr="00455D9E">
        <w:trPr>
          <w:jc w:val="center"/>
        </w:trPr>
        <w:tc>
          <w:tcPr>
            <w:tcW w:w="2405" w:type="dxa"/>
            <w:tcBorders>
              <w:top w:val="single" w:sz="4" w:space="0" w:color="auto"/>
            </w:tcBorders>
            <w:shd w:val="clear" w:color="auto" w:fill="808080" w:themeFill="background1" w:themeFillShade="80"/>
          </w:tcPr>
          <w:p w14:paraId="0041E2C5" w14:textId="5C715A09" w:rsidR="0004552D" w:rsidRPr="00455D9E" w:rsidRDefault="0004552D" w:rsidP="00455D9E">
            <w:pPr>
              <w:spacing w:before="60" w:after="60"/>
              <w:jc w:val="center"/>
              <w:rPr>
                <w:b/>
                <w:bCs/>
                <w:lang w:val="en-SG" w:eastAsia="id-ID"/>
              </w:rPr>
            </w:pPr>
            <w:r w:rsidRPr="00402905">
              <w:rPr>
                <w:b/>
                <w:bCs/>
                <w:lang w:val="en-SG" w:eastAsia="id-ID"/>
              </w:rPr>
              <w:lastRenderedPageBreak/>
              <w:t>DESCRIPTION</w:t>
            </w:r>
          </w:p>
        </w:tc>
        <w:tc>
          <w:tcPr>
            <w:tcW w:w="5670" w:type="dxa"/>
            <w:tcBorders>
              <w:top w:val="single" w:sz="4" w:space="0" w:color="auto"/>
            </w:tcBorders>
            <w:shd w:val="clear" w:color="auto" w:fill="808080" w:themeFill="background1" w:themeFillShade="80"/>
          </w:tcPr>
          <w:p w14:paraId="7AA56279" w14:textId="3F2709DA" w:rsidR="0004552D" w:rsidRPr="00455D9E" w:rsidRDefault="0004552D" w:rsidP="00455D9E">
            <w:pPr>
              <w:spacing w:before="60" w:after="60"/>
              <w:jc w:val="center"/>
              <w:rPr>
                <w:b/>
                <w:bCs/>
                <w:lang w:val="en-SG" w:eastAsia="id-ID"/>
              </w:rPr>
            </w:pPr>
            <w:r w:rsidRPr="00402905">
              <w:rPr>
                <w:b/>
                <w:bCs/>
                <w:lang w:val="en-SG" w:eastAsia="id-ID"/>
              </w:rPr>
              <w:t>KEY PERFORMANCE INDICATORS</w:t>
            </w:r>
          </w:p>
        </w:tc>
        <w:tc>
          <w:tcPr>
            <w:tcW w:w="2835" w:type="dxa"/>
            <w:tcBorders>
              <w:top w:val="single" w:sz="4" w:space="0" w:color="auto"/>
            </w:tcBorders>
            <w:shd w:val="clear" w:color="auto" w:fill="808080" w:themeFill="background1" w:themeFillShade="80"/>
          </w:tcPr>
          <w:p w14:paraId="35BFC407" w14:textId="4BCF22DA" w:rsidR="0004552D" w:rsidRPr="00455D9E" w:rsidRDefault="0004552D" w:rsidP="00455D9E">
            <w:pPr>
              <w:spacing w:before="60" w:after="60"/>
              <w:jc w:val="center"/>
              <w:rPr>
                <w:b/>
                <w:bCs/>
                <w:lang w:val="en-SG" w:eastAsia="id-ID"/>
              </w:rPr>
            </w:pPr>
            <w:r w:rsidRPr="00402905">
              <w:rPr>
                <w:b/>
                <w:bCs/>
                <w:lang w:val="en-SG" w:eastAsia="id-ID"/>
              </w:rPr>
              <w:t>MEANS OF VERIFICATION</w:t>
            </w:r>
          </w:p>
        </w:tc>
        <w:tc>
          <w:tcPr>
            <w:tcW w:w="3232" w:type="dxa"/>
            <w:tcBorders>
              <w:top w:val="single" w:sz="4" w:space="0" w:color="auto"/>
            </w:tcBorders>
            <w:shd w:val="clear" w:color="auto" w:fill="808080" w:themeFill="background1" w:themeFillShade="80"/>
          </w:tcPr>
          <w:p w14:paraId="18D02360" w14:textId="70F996E3" w:rsidR="0004552D" w:rsidRPr="00455D9E" w:rsidRDefault="0004552D" w:rsidP="00455D9E">
            <w:pPr>
              <w:spacing w:before="60" w:after="60"/>
              <w:jc w:val="center"/>
              <w:rPr>
                <w:b/>
                <w:bCs/>
                <w:lang w:val="en-SG" w:eastAsia="id-ID"/>
              </w:rPr>
            </w:pPr>
            <w:r w:rsidRPr="00402905">
              <w:rPr>
                <w:b/>
                <w:bCs/>
                <w:lang w:val="en-SG" w:eastAsia="id-ID"/>
              </w:rPr>
              <w:t>RISKS AND ASSUMPTIONS</w:t>
            </w:r>
          </w:p>
        </w:tc>
      </w:tr>
      <w:tr w:rsidR="0004552D" w:rsidRPr="00402905" w14:paraId="5980939F" w14:textId="77777777" w:rsidTr="0004552D">
        <w:trPr>
          <w:jc w:val="center"/>
        </w:trPr>
        <w:tc>
          <w:tcPr>
            <w:tcW w:w="2405" w:type="dxa"/>
            <w:vMerge w:val="restart"/>
            <w:tcBorders>
              <w:top w:val="single" w:sz="4" w:space="0" w:color="auto"/>
            </w:tcBorders>
          </w:tcPr>
          <w:p w14:paraId="42A8D28B" w14:textId="77777777" w:rsidR="0004552D" w:rsidRPr="00455D9E" w:rsidRDefault="0004552D" w:rsidP="00402905">
            <w:pPr>
              <w:jc w:val="center"/>
              <w:rPr>
                <w:b/>
                <w:bCs/>
              </w:rPr>
            </w:pPr>
            <w:r w:rsidRPr="00455D9E">
              <w:rPr>
                <w:b/>
                <w:bCs/>
              </w:rPr>
              <w:t xml:space="preserve">OUTCOME 2: </w:t>
            </w:r>
            <w:r w:rsidRPr="00455D9E">
              <w:rPr>
                <w:b/>
              </w:rPr>
              <w:t>PRIVATE SECTOR ENGAGEMENT</w:t>
            </w:r>
          </w:p>
          <w:p w14:paraId="61A1F26A" w14:textId="77777777" w:rsidR="0004552D" w:rsidRPr="00455D9E" w:rsidRDefault="0004552D" w:rsidP="00402905"/>
          <w:p w14:paraId="1CDDB722" w14:textId="77777777" w:rsidR="0004552D" w:rsidRPr="00455D9E" w:rsidRDefault="0004552D" w:rsidP="00402905">
            <w:pPr>
              <w:jc w:val="center"/>
            </w:pPr>
            <w:r w:rsidRPr="00455D9E">
              <w:rPr>
                <w:b/>
                <w:bCs/>
              </w:rPr>
              <w:t>Local civil works contractors are competing for rural roadwork tenders, and in implementation, are meeting technical standards, social and environmental legal and contractual safeguards</w:t>
            </w:r>
          </w:p>
        </w:tc>
        <w:tc>
          <w:tcPr>
            <w:tcW w:w="5670" w:type="dxa"/>
            <w:tcBorders>
              <w:top w:val="single" w:sz="4" w:space="0" w:color="auto"/>
            </w:tcBorders>
          </w:tcPr>
          <w:p w14:paraId="00C7590A" w14:textId="2A0375C0" w:rsidR="0004552D" w:rsidRPr="0084199A" w:rsidRDefault="0004552D" w:rsidP="00D35848">
            <w:r w:rsidRPr="0084199A">
              <w:rPr>
                <w:b/>
              </w:rPr>
              <w:t xml:space="preserve">2.1 # of Tenders awarded (Tendering): </w:t>
            </w:r>
            <w:r w:rsidRPr="0084199A">
              <w:t xml:space="preserve">Local civil works contractors are bidding on NPC </w:t>
            </w:r>
            <w:r w:rsidR="00A668A0" w:rsidRPr="0084199A">
              <w:t xml:space="preserve">and MPWTC </w:t>
            </w:r>
            <w:r w:rsidRPr="0084199A">
              <w:t xml:space="preserve">tenders </w:t>
            </w:r>
            <w:r w:rsidR="00A668A0" w:rsidRPr="0084199A">
              <w:t>(</w:t>
            </w:r>
            <w:r w:rsidR="00A96C5C" w:rsidRPr="0084199A">
              <w:t>3</w:t>
            </w:r>
            <w:r w:rsidR="00A668A0" w:rsidRPr="0084199A">
              <w:t>0</w:t>
            </w:r>
            <w:r w:rsidR="00D35848" w:rsidRPr="0084199A">
              <w:t>#</w:t>
            </w:r>
            <w:r w:rsidR="00A668A0" w:rsidRPr="0084199A">
              <w:t>)</w:t>
            </w:r>
          </w:p>
        </w:tc>
        <w:tc>
          <w:tcPr>
            <w:tcW w:w="2835" w:type="dxa"/>
            <w:vMerge w:val="restart"/>
            <w:tcBorders>
              <w:top w:val="single" w:sz="4" w:space="0" w:color="auto"/>
            </w:tcBorders>
          </w:tcPr>
          <w:p w14:paraId="7AAF8542" w14:textId="77777777" w:rsidR="0004552D" w:rsidRPr="00455D9E" w:rsidRDefault="0004552D" w:rsidP="0004552D">
            <w:pPr>
              <w:numPr>
                <w:ilvl w:val="0"/>
                <w:numId w:val="41"/>
              </w:numPr>
              <w:ind w:left="342" w:hanging="270"/>
              <w:contextualSpacing/>
            </w:pPr>
            <w:r w:rsidRPr="00455D9E">
              <w:t>Tender Evaluation Reports</w:t>
            </w:r>
          </w:p>
          <w:p w14:paraId="3A9830C3" w14:textId="77777777" w:rsidR="0004552D" w:rsidRPr="00455D9E" w:rsidRDefault="0004552D" w:rsidP="0004552D">
            <w:pPr>
              <w:numPr>
                <w:ilvl w:val="0"/>
                <w:numId w:val="41"/>
              </w:numPr>
              <w:ind w:left="342" w:hanging="270"/>
              <w:contextualSpacing/>
            </w:pPr>
            <w:r w:rsidRPr="00455D9E">
              <w:t>6-monthly progress reports</w:t>
            </w:r>
          </w:p>
          <w:p w14:paraId="7B936A8C" w14:textId="77777777" w:rsidR="0004552D" w:rsidRPr="00455D9E" w:rsidRDefault="0004552D" w:rsidP="0004552D">
            <w:pPr>
              <w:numPr>
                <w:ilvl w:val="0"/>
                <w:numId w:val="41"/>
              </w:numPr>
              <w:ind w:left="342" w:hanging="270"/>
              <w:contextualSpacing/>
            </w:pPr>
            <w:r w:rsidRPr="00455D9E">
              <w:t>Annual MRG reviews</w:t>
            </w:r>
          </w:p>
          <w:p w14:paraId="616B8886" w14:textId="77777777" w:rsidR="0004552D" w:rsidRPr="00455D9E" w:rsidRDefault="0004552D" w:rsidP="0004552D">
            <w:pPr>
              <w:numPr>
                <w:ilvl w:val="0"/>
                <w:numId w:val="41"/>
              </w:numPr>
              <w:ind w:left="342" w:hanging="270"/>
              <w:contextualSpacing/>
            </w:pPr>
            <w:r w:rsidRPr="00455D9E">
              <w:t>Mid-term &amp; final evaluation</w:t>
            </w:r>
          </w:p>
          <w:p w14:paraId="75616CB2" w14:textId="77777777" w:rsidR="0004552D" w:rsidRPr="00455D9E" w:rsidRDefault="0004552D" w:rsidP="0004552D">
            <w:pPr>
              <w:numPr>
                <w:ilvl w:val="0"/>
                <w:numId w:val="41"/>
              </w:numPr>
              <w:ind w:left="342" w:hanging="270"/>
              <w:contextualSpacing/>
            </w:pPr>
            <w:r w:rsidRPr="00455D9E">
              <w:t>Gender –disaggregated list from NPC of bidders for R4D contract packages</w:t>
            </w:r>
          </w:p>
          <w:p w14:paraId="3593D7B5" w14:textId="77777777" w:rsidR="0004552D" w:rsidRPr="00455D9E" w:rsidRDefault="0004552D" w:rsidP="0004552D">
            <w:pPr>
              <w:numPr>
                <w:ilvl w:val="0"/>
                <w:numId w:val="41"/>
              </w:numPr>
              <w:ind w:left="342" w:hanging="270"/>
              <w:contextualSpacing/>
            </w:pPr>
            <w:r w:rsidRPr="00455D9E">
              <w:t>Training reports from training provider(s)</w:t>
            </w:r>
          </w:p>
          <w:p w14:paraId="03C71BF1" w14:textId="77777777" w:rsidR="0004552D" w:rsidRPr="00455D9E" w:rsidRDefault="0004552D" w:rsidP="0004552D">
            <w:pPr>
              <w:numPr>
                <w:ilvl w:val="0"/>
                <w:numId w:val="41"/>
              </w:numPr>
              <w:ind w:left="342" w:hanging="270"/>
              <w:contextualSpacing/>
            </w:pPr>
            <w:r w:rsidRPr="00455D9E">
              <w:t>Contractor tracer studies</w:t>
            </w:r>
          </w:p>
          <w:p w14:paraId="08879038" w14:textId="77777777" w:rsidR="0004552D" w:rsidRPr="00455D9E" w:rsidRDefault="0004552D" w:rsidP="0004552D">
            <w:pPr>
              <w:numPr>
                <w:ilvl w:val="0"/>
                <w:numId w:val="41"/>
              </w:numPr>
              <w:ind w:left="342" w:hanging="270"/>
              <w:contextualSpacing/>
            </w:pPr>
            <w:r w:rsidRPr="00455D9E">
              <w:t>Contract Completion Reports</w:t>
            </w:r>
          </w:p>
          <w:p w14:paraId="53B47980" w14:textId="77777777" w:rsidR="0004552D" w:rsidRPr="00455D9E" w:rsidRDefault="0004552D" w:rsidP="0004552D">
            <w:pPr>
              <w:numPr>
                <w:ilvl w:val="0"/>
                <w:numId w:val="41"/>
              </w:numPr>
              <w:ind w:left="342" w:hanging="270"/>
              <w:contextualSpacing/>
            </w:pPr>
            <w:r w:rsidRPr="00455D9E">
              <w:t>Minutes of meetings with contractors</w:t>
            </w:r>
          </w:p>
          <w:p w14:paraId="4DA61671" w14:textId="77777777" w:rsidR="0004552D" w:rsidRPr="00455D9E" w:rsidRDefault="0004552D" w:rsidP="0004552D">
            <w:pPr>
              <w:numPr>
                <w:ilvl w:val="0"/>
                <w:numId w:val="41"/>
              </w:numPr>
              <w:ind w:left="342" w:hanging="270"/>
              <w:contextualSpacing/>
            </w:pPr>
            <w:r w:rsidRPr="00455D9E">
              <w:t>Contract management system</w:t>
            </w:r>
          </w:p>
          <w:p w14:paraId="77B7B8F3" w14:textId="77777777" w:rsidR="0004552D" w:rsidRPr="00455D9E" w:rsidRDefault="0004552D" w:rsidP="0004552D">
            <w:pPr>
              <w:numPr>
                <w:ilvl w:val="0"/>
                <w:numId w:val="41"/>
              </w:numPr>
              <w:ind w:left="342" w:hanging="270"/>
              <w:contextualSpacing/>
            </w:pPr>
            <w:r w:rsidRPr="00455D9E">
              <w:t>Labourers’ surveys</w:t>
            </w:r>
          </w:p>
          <w:p w14:paraId="5E3F428E" w14:textId="77777777" w:rsidR="0004552D" w:rsidRPr="00455D9E" w:rsidRDefault="0004552D" w:rsidP="0004552D">
            <w:pPr>
              <w:numPr>
                <w:ilvl w:val="0"/>
                <w:numId w:val="41"/>
              </w:numPr>
              <w:ind w:left="342" w:hanging="270"/>
              <w:contextualSpacing/>
            </w:pPr>
            <w:r w:rsidRPr="00455D9E">
              <w:t xml:space="preserve">Social and environmental safeguards compliance reports  </w:t>
            </w:r>
          </w:p>
          <w:p w14:paraId="3BE91A3A" w14:textId="77777777" w:rsidR="0004552D" w:rsidRPr="00455D9E" w:rsidRDefault="0004552D" w:rsidP="0004552D">
            <w:pPr>
              <w:numPr>
                <w:ilvl w:val="0"/>
                <w:numId w:val="41"/>
              </w:numPr>
              <w:ind w:left="342" w:hanging="270"/>
              <w:contextualSpacing/>
            </w:pPr>
            <w:r w:rsidRPr="00455D9E">
              <w:t>Annual maintenance system reviews</w:t>
            </w:r>
          </w:p>
          <w:p w14:paraId="789FF856" w14:textId="77777777" w:rsidR="0004552D" w:rsidRPr="00455D9E" w:rsidRDefault="0004552D" w:rsidP="0004552D">
            <w:pPr>
              <w:numPr>
                <w:ilvl w:val="0"/>
                <w:numId w:val="41"/>
              </w:numPr>
              <w:ind w:left="342" w:hanging="270"/>
              <w:contextualSpacing/>
            </w:pPr>
            <w:r w:rsidRPr="00455D9E">
              <w:t xml:space="preserve">Field visit reports  </w:t>
            </w:r>
          </w:p>
        </w:tc>
        <w:tc>
          <w:tcPr>
            <w:tcW w:w="3232" w:type="dxa"/>
            <w:vMerge w:val="restart"/>
            <w:tcBorders>
              <w:top w:val="single" w:sz="4" w:space="0" w:color="auto"/>
            </w:tcBorders>
          </w:tcPr>
          <w:p w14:paraId="2C06F035" w14:textId="77777777" w:rsidR="0004552D" w:rsidRPr="00455D9E" w:rsidRDefault="0004552D" w:rsidP="0004552D">
            <w:pPr>
              <w:numPr>
                <w:ilvl w:val="0"/>
                <w:numId w:val="42"/>
              </w:numPr>
              <w:ind w:left="252" w:hanging="270"/>
              <w:contextualSpacing/>
              <w:rPr>
                <w:color w:val="0D0D0D" w:themeColor="text1" w:themeTint="F2"/>
                <w:lang w:val="en-SG"/>
              </w:rPr>
            </w:pPr>
            <w:r w:rsidRPr="00455D9E">
              <w:rPr>
                <w:color w:val="0D0D0D" w:themeColor="text1" w:themeTint="F2"/>
                <w:lang w:val="en-SG"/>
              </w:rPr>
              <w:t>Significant reduction in delays of payment of contractors’ invoice to retain their interest in bidding for R4D works</w:t>
            </w:r>
          </w:p>
          <w:p w14:paraId="2139E990" w14:textId="77777777" w:rsidR="0004552D" w:rsidRPr="00455D9E" w:rsidRDefault="0004552D" w:rsidP="0004552D">
            <w:pPr>
              <w:numPr>
                <w:ilvl w:val="0"/>
                <w:numId w:val="42"/>
              </w:numPr>
              <w:ind w:left="252" w:hanging="270"/>
              <w:contextualSpacing/>
              <w:rPr>
                <w:color w:val="0D0D0D" w:themeColor="text1" w:themeTint="F2"/>
                <w:lang w:val="en-SG"/>
              </w:rPr>
            </w:pPr>
            <w:r w:rsidRPr="00455D9E">
              <w:rPr>
                <w:color w:val="0D0D0D" w:themeColor="text1" w:themeTint="F2"/>
                <w:lang w:val="en-SG"/>
              </w:rPr>
              <w:t>Continued support to national training providers to provide contractors’ training and mentoring</w:t>
            </w:r>
          </w:p>
          <w:p w14:paraId="45C1F7A7" w14:textId="77777777" w:rsidR="0004552D" w:rsidRPr="00455D9E" w:rsidRDefault="0004552D" w:rsidP="0004552D">
            <w:pPr>
              <w:numPr>
                <w:ilvl w:val="0"/>
                <w:numId w:val="42"/>
              </w:numPr>
              <w:ind w:left="252" w:hanging="270"/>
              <w:contextualSpacing/>
            </w:pPr>
            <w:r w:rsidRPr="00455D9E">
              <w:t xml:space="preserve">Sufficient supervisory capacity of MPWTC at municipal level </w:t>
            </w:r>
          </w:p>
          <w:p w14:paraId="3D46A04E" w14:textId="77777777" w:rsidR="0004552D" w:rsidRPr="00455D9E" w:rsidRDefault="0004552D" w:rsidP="00402905">
            <w:pPr>
              <w:ind w:left="252"/>
              <w:contextualSpacing/>
            </w:pPr>
          </w:p>
        </w:tc>
      </w:tr>
      <w:tr w:rsidR="0004552D" w:rsidRPr="00402905" w14:paraId="2DCBE1D4" w14:textId="77777777" w:rsidTr="0004552D">
        <w:trPr>
          <w:jc w:val="center"/>
        </w:trPr>
        <w:tc>
          <w:tcPr>
            <w:tcW w:w="2405" w:type="dxa"/>
            <w:vMerge/>
          </w:tcPr>
          <w:p w14:paraId="34AC18F3" w14:textId="77777777" w:rsidR="0004552D" w:rsidRPr="00455D9E" w:rsidRDefault="0004552D" w:rsidP="00402905"/>
        </w:tc>
        <w:tc>
          <w:tcPr>
            <w:tcW w:w="5670" w:type="dxa"/>
          </w:tcPr>
          <w:p w14:paraId="4945E21E" w14:textId="38DC7E2D" w:rsidR="0004552D" w:rsidRPr="0084199A" w:rsidRDefault="0004552D" w:rsidP="009C6809">
            <w:r w:rsidRPr="0084199A">
              <w:rPr>
                <w:b/>
              </w:rPr>
              <w:t xml:space="preserve">2.2 Training of contractors: </w:t>
            </w:r>
            <w:r w:rsidRPr="0084199A">
              <w:t xml:space="preserve">The pool of trained and experienced civil works contractors is expanded to at least </w:t>
            </w:r>
            <w:r w:rsidRPr="0084199A">
              <w:rPr>
                <w:strike/>
              </w:rPr>
              <w:t>150</w:t>
            </w:r>
            <w:r w:rsidR="009C6809" w:rsidRPr="0084199A">
              <w:t xml:space="preserve"> 100</w:t>
            </w:r>
            <w:r w:rsidRPr="0084199A">
              <w:t xml:space="preserve"> firms</w:t>
            </w:r>
            <w:r w:rsidR="00F26971" w:rsidRPr="0084199A">
              <w:t xml:space="preserve"> by end of phase II project</w:t>
            </w:r>
          </w:p>
        </w:tc>
        <w:tc>
          <w:tcPr>
            <w:tcW w:w="2835" w:type="dxa"/>
            <w:vMerge/>
          </w:tcPr>
          <w:p w14:paraId="19006973" w14:textId="77777777" w:rsidR="0004552D" w:rsidRPr="00455D9E" w:rsidRDefault="0004552D" w:rsidP="00402905"/>
        </w:tc>
        <w:tc>
          <w:tcPr>
            <w:tcW w:w="3232" w:type="dxa"/>
            <w:vMerge/>
          </w:tcPr>
          <w:p w14:paraId="3FDA1E5E" w14:textId="77777777" w:rsidR="0004552D" w:rsidRPr="00455D9E" w:rsidRDefault="0004552D" w:rsidP="00402905"/>
        </w:tc>
      </w:tr>
      <w:tr w:rsidR="0004552D" w:rsidRPr="00402905" w14:paraId="5404D387" w14:textId="77777777" w:rsidTr="0004552D">
        <w:trPr>
          <w:jc w:val="center"/>
        </w:trPr>
        <w:tc>
          <w:tcPr>
            <w:tcW w:w="2405" w:type="dxa"/>
            <w:vMerge/>
          </w:tcPr>
          <w:p w14:paraId="01A34827" w14:textId="77777777" w:rsidR="0004552D" w:rsidRPr="00455D9E" w:rsidRDefault="0004552D" w:rsidP="00402905"/>
        </w:tc>
        <w:tc>
          <w:tcPr>
            <w:tcW w:w="5670" w:type="dxa"/>
          </w:tcPr>
          <w:p w14:paraId="3BEA7218" w14:textId="77777777" w:rsidR="00D35848" w:rsidRPr="0084199A" w:rsidRDefault="0004552D" w:rsidP="00004F9C">
            <w:pPr>
              <w:rPr>
                <w:b/>
              </w:rPr>
            </w:pPr>
            <w:r w:rsidRPr="0084199A">
              <w:rPr>
                <w:b/>
              </w:rPr>
              <w:t>2.3 # of Community maintenance groups contracted</w:t>
            </w:r>
            <w:r w:rsidR="00D35848" w:rsidRPr="0084199A">
              <w:rPr>
                <w:b/>
              </w:rPr>
              <w:t>.</w:t>
            </w:r>
          </w:p>
          <w:p w14:paraId="7013B43E" w14:textId="4912AF8A" w:rsidR="0004552D" w:rsidRPr="0084199A" w:rsidRDefault="0004552D" w:rsidP="00004F9C">
            <w:r w:rsidRPr="0084199A">
              <w:t xml:space="preserve">Civil works contractors are appropriately engaging, supervising and strengthening Community Maintenance Groups </w:t>
            </w:r>
            <w:r w:rsidR="00A96C5C" w:rsidRPr="0084199A">
              <w:t>(</w:t>
            </w:r>
            <w:r w:rsidR="00004F9C" w:rsidRPr="0084199A">
              <w:t>not less than 40 Groups per year)</w:t>
            </w:r>
          </w:p>
        </w:tc>
        <w:tc>
          <w:tcPr>
            <w:tcW w:w="2835" w:type="dxa"/>
            <w:vMerge/>
          </w:tcPr>
          <w:p w14:paraId="3EF69195" w14:textId="77777777" w:rsidR="0004552D" w:rsidRPr="00455D9E" w:rsidRDefault="0004552D" w:rsidP="00402905"/>
        </w:tc>
        <w:tc>
          <w:tcPr>
            <w:tcW w:w="3232" w:type="dxa"/>
            <w:vMerge/>
          </w:tcPr>
          <w:p w14:paraId="143BC518" w14:textId="77777777" w:rsidR="0004552D" w:rsidRPr="00455D9E" w:rsidRDefault="0004552D" w:rsidP="00402905"/>
        </w:tc>
      </w:tr>
      <w:tr w:rsidR="0004552D" w:rsidRPr="00402905" w14:paraId="46C1BD5D" w14:textId="77777777" w:rsidTr="0004552D">
        <w:trPr>
          <w:jc w:val="center"/>
        </w:trPr>
        <w:tc>
          <w:tcPr>
            <w:tcW w:w="2405" w:type="dxa"/>
            <w:vMerge/>
            <w:tcBorders>
              <w:bottom w:val="single" w:sz="4" w:space="0" w:color="auto"/>
            </w:tcBorders>
          </w:tcPr>
          <w:p w14:paraId="5833C985" w14:textId="77777777" w:rsidR="0004552D" w:rsidRPr="00455D9E" w:rsidRDefault="0004552D" w:rsidP="00402905"/>
        </w:tc>
        <w:tc>
          <w:tcPr>
            <w:tcW w:w="5670" w:type="dxa"/>
            <w:tcBorders>
              <w:bottom w:val="single" w:sz="4" w:space="0" w:color="auto"/>
            </w:tcBorders>
          </w:tcPr>
          <w:p w14:paraId="55C6C73C" w14:textId="07609915" w:rsidR="0004552D" w:rsidRPr="0084199A" w:rsidRDefault="0004552D" w:rsidP="0084199A">
            <w:pPr>
              <w:rPr>
                <w:b/>
              </w:rPr>
            </w:pPr>
            <w:r w:rsidRPr="0084199A">
              <w:rPr>
                <w:b/>
              </w:rPr>
              <w:t xml:space="preserve">2.4 </w:t>
            </w:r>
            <w:r w:rsidR="00004F9C" w:rsidRPr="0084199A">
              <w:rPr>
                <w:b/>
              </w:rPr>
              <w:t>Compliance to c</w:t>
            </w:r>
            <w:r w:rsidRPr="0084199A">
              <w:rPr>
                <w:b/>
              </w:rPr>
              <w:t>ontract</w:t>
            </w:r>
            <w:r w:rsidR="00004F9C" w:rsidRPr="0084199A">
              <w:rPr>
                <w:b/>
              </w:rPr>
              <w:t>ual safeguards</w:t>
            </w:r>
            <w:r w:rsidR="0084199A">
              <w:rPr>
                <w:b/>
              </w:rPr>
              <w:t xml:space="preserve"> </w:t>
            </w:r>
            <w:r w:rsidR="00004F9C" w:rsidRPr="0084199A">
              <w:t xml:space="preserve">75% of </w:t>
            </w:r>
            <w:r w:rsidRPr="0084199A">
              <w:t>contractors are complying</w:t>
            </w:r>
            <w:r w:rsidR="00004F9C" w:rsidRPr="0084199A">
              <w:t xml:space="preserve"> fully</w:t>
            </w:r>
            <w:r w:rsidRPr="0084199A">
              <w:t xml:space="preserve"> with contractual obligations, including technical specifications and social and environmental safeguards</w:t>
            </w:r>
            <w:r w:rsidR="00004F9C" w:rsidRPr="0084199A">
              <w:t xml:space="preserve"> </w:t>
            </w:r>
            <w:r w:rsidR="00F26971" w:rsidRPr="0084199A">
              <w:t>(including risks of disaster and climate change)</w:t>
            </w:r>
            <w:r w:rsidRPr="0084199A">
              <w:t>.</w:t>
            </w:r>
            <w:r w:rsidR="00B13FE9" w:rsidRPr="0084199A">
              <w:t xml:space="preserve"> </w:t>
            </w:r>
          </w:p>
        </w:tc>
        <w:tc>
          <w:tcPr>
            <w:tcW w:w="2835" w:type="dxa"/>
            <w:vMerge/>
            <w:tcBorders>
              <w:bottom w:val="single" w:sz="4" w:space="0" w:color="auto"/>
            </w:tcBorders>
          </w:tcPr>
          <w:p w14:paraId="45D6336B" w14:textId="77777777" w:rsidR="0004552D" w:rsidRPr="00455D9E" w:rsidRDefault="0004552D" w:rsidP="00402905"/>
        </w:tc>
        <w:tc>
          <w:tcPr>
            <w:tcW w:w="3232" w:type="dxa"/>
            <w:vMerge/>
            <w:tcBorders>
              <w:bottom w:val="single" w:sz="4" w:space="0" w:color="auto"/>
            </w:tcBorders>
          </w:tcPr>
          <w:p w14:paraId="457F7BEB" w14:textId="77777777" w:rsidR="0004552D" w:rsidRPr="00455D9E" w:rsidRDefault="0004552D" w:rsidP="00402905"/>
        </w:tc>
      </w:tr>
    </w:tbl>
    <w:p w14:paraId="78AA2B33" w14:textId="77777777" w:rsidR="00402905" w:rsidRDefault="00402905">
      <w:r>
        <w:br w:type="page"/>
      </w: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319"/>
        <w:gridCol w:w="5667"/>
        <w:gridCol w:w="672"/>
        <w:gridCol w:w="2162"/>
        <w:gridCol w:w="957"/>
        <w:gridCol w:w="2302"/>
      </w:tblGrid>
      <w:tr w:rsidR="00402905" w:rsidRPr="00402905" w14:paraId="724D687A" w14:textId="77777777" w:rsidTr="00322232">
        <w:trPr>
          <w:jc w:val="center"/>
        </w:trPr>
        <w:tc>
          <w:tcPr>
            <w:tcW w:w="2091" w:type="dxa"/>
            <w:tcBorders>
              <w:top w:val="single" w:sz="4" w:space="0" w:color="auto"/>
            </w:tcBorders>
            <w:shd w:val="clear" w:color="auto" w:fill="808080" w:themeFill="background1" w:themeFillShade="80"/>
          </w:tcPr>
          <w:p w14:paraId="2402A8A5" w14:textId="77777777" w:rsidR="00402905" w:rsidRPr="00402905" w:rsidRDefault="00402905" w:rsidP="00402905">
            <w:pPr>
              <w:spacing w:before="60" w:after="60"/>
              <w:jc w:val="center"/>
              <w:rPr>
                <w:b/>
                <w:bCs/>
                <w:lang w:val="en-SG" w:eastAsia="id-ID"/>
              </w:rPr>
            </w:pPr>
            <w:r w:rsidRPr="00402905">
              <w:rPr>
                <w:b/>
                <w:bCs/>
                <w:lang w:val="en-SG" w:eastAsia="id-ID"/>
              </w:rPr>
              <w:lastRenderedPageBreak/>
              <w:t>DESCRIPTION</w:t>
            </w:r>
          </w:p>
        </w:tc>
        <w:tc>
          <w:tcPr>
            <w:tcW w:w="6658" w:type="dxa"/>
            <w:gridSpan w:val="3"/>
            <w:tcBorders>
              <w:top w:val="single" w:sz="4" w:space="0" w:color="auto"/>
            </w:tcBorders>
            <w:shd w:val="clear" w:color="auto" w:fill="808080" w:themeFill="background1" w:themeFillShade="80"/>
          </w:tcPr>
          <w:p w14:paraId="150C8AC6" w14:textId="77777777" w:rsidR="00402905" w:rsidRPr="00402905" w:rsidRDefault="00402905" w:rsidP="00402905">
            <w:pPr>
              <w:spacing w:before="60" w:after="60"/>
              <w:jc w:val="center"/>
              <w:rPr>
                <w:b/>
                <w:bCs/>
                <w:lang w:val="en-SG" w:eastAsia="id-ID"/>
              </w:rPr>
            </w:pPr>
            <w:r w:rsidRPr="00402905">
              <w:rPr>
                <w:b/>
                <w:bCs/>
                <w:lang w:val="en-SG" w:eastAsia="id-ID"/>
              </w:rPr>
              <w:t>KEY PERFORMANCE INDICATORS</w:t>
            </w:r>
          </w:p>
        </w:tc>
        <w:tc>
          <w:tcPr>
            <w:tcW w:w="3119" w:type="dxa"/>
            <w:gridSpan w:val="2"/>
            <w:tcBorders>
              <w:top w:val="single" w:sz="4" w:space="0" w:color="auto"/>
            </w:tcBorders>
            <w:shd w:val="clear" w:color="auto" w:fill="808080" w:themeFill="background1" w:themeFillShade="80"/>
          </w:tcPr>
          <w:p w14:paraId="1D3496B0" w14:textId="77777777" w:rsidR="00402905" w:rsidRPr="00402905" w:rsidRDefault="00402905" w:rsidP="00402905">
            <w:pPr>
              <w:spacing w:before="60" w:after="60"/>
              <w:jc w:val="center"/>
              <w:rPr>
                <w:b/>
                <w:bCs/>
                <w:lang w:val="en-SG" w:eastAsia="id-ID"/>
              </w:rPr>
            </w:pPr>
            <w:r w:rsidRPr="00402905">
              <w:rPr>
                <w:b/>
                <w:bCs/>
                <w:lang w:val="en-SG" w:eastAsia="id-ID"/>
              </w:rPr>
              <w:t>MEANS OF VERIFICATION</w:t>
            </w:r>
          </w:p>
        </w:tc>
        <w:tc>
          <w:tcPr>
            <w:tcW w:w="2302" w:type="dxa"/>
            <w:tcBorders>
              <w:top w:val="single" w:sz="4" w:space="0" w:color="auto"/>
            </w:tcBorders>
            <w:shd w:val="clear" w:color="auto" w:fill="808080" w:themeFill="background1" w:themeFillShade="80"/>
          </w:tcPr>
          <w:p w14:paraId="05859FBA" w14:textId="77777777" w:rsidR="00402905" w:rsidRPr="00402905" w:rsidRDefault="00402905" w:rsidP="00402905">
            <w:pPr>
              <w:spacing w:before="60" w:after="60"/>
              <w:jc w:val="center"/>
              <w:rPr>
                <w:b/>
                <w:bCs/>
                <w:lang w:val="en-SG" w:eastAsia="id-ID"/>
              </w:rPr>
            </w:pPr>
            <w:r w:rsidRPr="00402905">
              <w:rPr>
                <w:b/>
                <w:bCs/>
                <w:lang w:val="en-SG" w:eastAsia="id-ID"/>
              </w:rPr>
              <w:t>RISKS AND ASSUMPTIONS</w:t>
            </w:r>
          </w:p>
        </w:tc>
      </w:tr>
      <w:tr w:rsidR="00402905" w:rsidRPr="00402905" w14:paraId="15732488" w14:textId="77777777" w:rsidTr="00322232">
        <w:trPr>
          <w:jc w:val="center"/>
        </w:trPr>
        <w:tc>
          <w:tcPr>
            <w:tcW w:w="2091" w:type="dxa"/>
            <w:vMerge w:val="restart"/>
          </w:tcPr>
          <w:p w14:paraId="6CA4740B" w14:textId="77777777" w:rsidR="00402905" w:rsidRPr="00455D9E" w:rsidRDefault="00402905" w:rsidP="00402905">
            <w:pPr>
              <w:jc w:val="center"/>
              <w:rPr>
                <w:b/>
                <w:bCs/>
                <w:lang w:val="en-SG" w:eastAsia="id-ID"/>
              </w:rPr>
            </w:pPr>
            <w:r w:rsidRPr="00455D9E">
              <w:rPr>
                <w:b/>
                <w:bCs/>
                <w:lang w:val="en-SG" w:eastAsia="id-ID"/>
              </w:rPr>
              <w:t>OUTCOME 3: MPWTC PERFORMANCE</w:t>
            </w:r>
          </w:p>
          <w:p w14:paraId="7C04CE3E" w14:textId="77777777" w:rsidR="00402905" w:rsidRPr="00455D9E" w:rsidRDefault="00402905" w:rsidP="00402905">
            <w:pPr>
              <w:jc w:val="center"/>
            </w:pPr>
          </w:p>
          <w:p w14:paraId="5F69114A" w14:textId="77777777" w:rsidR="00402905" w:rsidRPr="00455D9E" w:rsidRDefault="00402905" w:rsidP="00402905">
            <w:pPr>
              <w:jc w:val="center"/>
            </w:pPr>
            <w:r w:rsidRPr="00455D9E">
              <w:rPr>
                <w:b/>
                <w:bCs/>
              </w:rPr>
              <w:t>MPWTC is effectively planning, budgeting and delivering rural road works as set out in the GoTL Rural Roads Master Plan</w:t>
            </w:r>
          </w:p>
        </w:tc>
        <w:tc>
          <w:tcPr>
            <w:tcW w:w="6658" w:type="dxa"/>
            <w:gridSpan w:val="3"/>
          </w:tcPr>
          <w:p w14:paraId="5CC92BF5" w14:textId="77777777" w:rsidR="00402905" w:rsidRPr="00455D9E" w:rsidRDefault="00402905" w:rsidP="00402905">
            <w:r w:rsidRPr="00455D9E">
              <w:rPr>
                <w:b/>
              </w:rPr>
              <w:t xml:space="preserve">3.1  RRMPIS: </w:t>
            </w:r>
            <w:r w:rsidRPr="00455D9E">
              <w:t>MPWTC is annually updating the RRMPIS</w:t>
            </w:r>
          </w:p>
        </w:tc>
        <w:tc>
          <w:tcPr>
            <w:tcW w:w="3119" w:type="dxa"/>
            <w:gridSpan w:val="2"/>
            <w:vMerge w:val="restart"/>
          </w:tcPr>
          <w:p w14:paraId="2CA83B4F" w14:textId="77777777" w:rsidR="00402905" w:rsidRPr="00455D9E" w:rsidRDefault="00402905" w:rsidP="00402905">
            <w:pPr>
              <w:numPr>
                <w:ilvl w:val="0"/>
                <w:numId w:val="41"/>
              </w:numPr>
              <w:ind w:left="333" w:hanging="270"/>
              <w:contextualSpacing/>
              <w:rPr>
                <w:lang w:val="en-SG" w:eastAsia="id-ID"/>
              </w:rPr>
            </w:pPr>
            <w:r w:rsidRPr="00455D9E">
              <w:rPr>
                <w:lang w:val="en-SG" w:eastAsia="id-ID"/>
              </w:rPr>
              <w:t>6-monthly progress reports</w:t>
            </w:r>
          </w:p>
          <w:p w14:paraId="4CF80F5A" w14:textId="77777777" w:rsidR="00402905" w:rsidRPr="00455D9E" w:rsidRDefault="00402905" w:rsidP="00402905">
            <w:pPr>
              <w:numPr>
                <w:ilvl w:val="0"/>
                <w:numId w:val="41"/>
              </w:numPr>
              <w:ind w:left="333" w:hanging="270"/>
              <w:contextualSpacing/>
              <w:rPr>
                <w:lang w:val="en-SG" w:eastAsia="id-ID"/>
              </w:rPr>
            </w:pPr>
            <w:r w:rsidRPr="00455D9E">
              <w:rPr>
                <w:lang w:val="en-SG" w:eastAsia="id-ID"/>
              </w:rPr>
              <w:t>Updated RRMPIS</w:t>
            </w:r>
          </w:p>
          <w:p w14:paraId="6371DEBD" w14:textId="77777777" w:rsidR="00402905" w:rsidRPr="00455D9E" w:rsidRDefault="00402905" w:rsidP="00402905">
            <w:pPr>
              <w:numPr>
                <w:ilvl w:val="0"/>
                <w:numId w:val="41"/>
              </w:numPr>
              <w:ind w:left="333" w:hanging="270"/>
              <w:contextualSpacing/>
              <w:rPr>
                <w:lang w:val="en-SG" w:eastAsia="id-ID"/>
              </w:rPr>
            </w:pPr>
            <w:r w:rsidRPr="00455D9E">
              <w:rPr>
                <w:lang w:val="en-SG" w:eastAsia="id-ID"/>
              </w:rPr>
              <w:t>Annual MRG reviews</w:t>
            </w:r>
          </w:p>
          <w:p w14:paraId="227AD9D8" w14:textId="77777777" w:rsidR="00402905" w:rsidRPr="00455D9E" w:rsidRDefault="00402905" w:rsidP="00402905">
            <w:pPr>
              <w:numPr>
                <w:ilvl w:val="0"/>
                <w:numId w:val="41"/>
              </w:numPr>
              <w:ind w:left="333" w:hanging="270"/>
              <w:contextualSpacing/>
              <w:rPr>
                <w:lang w:val="en-SG" w:eastAsia="id-ID"/>
              </w:rPr>
            </w:pPr>
            <w:r w:rsidRPr="00455D9E">
              <w:rPr>
                <w:lang w:val="en-SG" w:eastAsia="id-ID"/>
              </w:rPr>
              <w:t>Mid-term &amp; final evaluation</w:t>
            </w:r>
          </w:p>
          <w:p w14:paraId="5E03FD7F" w14:textId="77777777" w:rsidR="00402905" w:rsidRPr="00455D9E" w:rsidRDefault="00402905" w:rsidP="00402905">
            <w:pPr>
              <w:numPr>
                <w:ilvl w:val="0"/>
                <w:numId w:val="41"/>
              </w:numPr>
              <w:ind w:left="333" w:hanging="270"/>
              <w:contextualSpacing/>
              <w:rPr>
                <w:lang w:val="en-SG" w:eastAsia="id-ID"/>
              </w:rPr>
            </w:pPr>
            <w:r w:rsidRPr="00455D9E">
              <w:rPr>
                <w:lang w:val="en-SG" w:eastAsia="id-ID"/>
              </w:rPr>
              <w:t>DRBFC annual work plan, budget and workforce plan</w:t>
            </w:r>
          </w:p>
          <w:p w14:paraId="5A20DCA8" w14:textId="77777777" w:rsidR="00402905" w:rsidRPr="00455D9E" w:rsidRDefault="00402905" w:rsidP="00402905">
            <w:pPr>
              <w:numPr>
                <w:ilvl w:val="0"/>
                <w:numId w:val="41"/>
              </w:numPr>
              <w:ind w:left="333" w:hanging="270"/>
              <w:contextualSpacing/>
              <w:rPr>
                <w:lang w:val="en-SG" w:eastAsia="id-ID"/>
              </w:rPr>
            </w:pPr>
            <w:r w:rsidRPr="00455D9E">
              <w:rPr>
                <w:lang w:val="en-SG" w:eastAsia="id-ID"/>
              </w:rPr>
              <w:t>Designs &amp; cost-estimates of pipeline projects</w:t>
            </w:r>
          </w:p>
          <w:p w14:paraId="39BE0BF9" w14:textId="77777777" w:rsidR="00402905" w:rsidRPr="00455D9E" w:rsidRDefault="00402905" w:rsidP="00402905">
            <w:pPr>
              <w:numPr>
                <w:ilvl w:val="0"/>
                <w:numId w:val="41"/>
              </w:numPr>
              <w:ind w:left="333" w:hanging="270"/>
              <w:contextualSpacing/>
            </w:pPr>
            <w:r w:rsidRPr="00455D9E">
              <w:t xml:space="preserve">NPC procurement reports </w:t>
            </w:r>
          </w:p>
          <w:p w14:paraId="4ADE1B5C" w14:textId="77777777" w:rsidR="00402905" w:rsidRPr="00455D9E" w:rsidRDefault="00402905" w:rsidP="00402905">
            <w:pPr>
              <w:numPr>
                <w:ilvl w:val="0"/>
                <w:numId w:val="41"/>
              </w:numPr>
              <w:ind w:left="333" w:hanging="270"/>
              <w:contextualSpacing/>
            </w:pPr>
            <w:r w:rsidRPr="00455D9E">
              <w:t>DRBFC GIS/MIS database and reports</w:t>
            </w:r>
          </w:p>
          <w:p w14:paraId="45CC7256" w14:textId="77777777" w:rsidR="00402905" w:rsidRPr="00455D9E" w:rsidRDefault="00402905" w:rsidP="00402905">
            <w:pPr>
              <w:numPr>
                <w:ilvl w:val="0"/>
                <w:numId w:val="41"/>
              </w:numPr>
              <w:ind w:left="333" w:hanging="270"/>
              <w:contextualSpacing/>
            </w:pPr>
            <w:r w:rsidRPr="00455D9E">
              <w:t xml:space="preserve">MPWTC-approved DRBFC operational budget for R4D </w:t>
            </w:r>
          </w:p>
          <w:p w14:paraId="4F4B25E2" w14:textId="722B88C0" w:rsidR="00402905" w:rsidRDefault="00402905" w:rsidP="00402905">
            <w:pPr>
              <w:numPr>
                <w:ilvl w:val="0"/>
                <w:numId w:val="41"/>
              </w:numPr>
              <w:ind w:left="333" w:hanging="270"/>
              <w:contextualSpacing/>
            </w:pPr>
            <w:r w:rsidRPr="00455D9E">
              <w:t>DRBFC/CS list of staff responsible for R4D</w:t>
            </w:r>
          </w:p>
          <w:p w14:paraId="0B2A2AE2" w14:textId="0FE81381" w:rsidR="005176E3" w:rsidRPr="0084199A" w:rsidRDefault="005176E3" w:rsidP="00402905">
            <w:pPr>
              <w:numPr>
                <w:ilvl w:val="0"/>
                <w:numId w:val="41"/>
              </w:numPr>
              <w:ind w:left="333" w:hanging="270"/>
              <w:contextualSpacing/>
            </w:pPr>
            <w:r w:rsidRPr="0084199A">
              <w:t>Technical</w:t>
            </w:r>
            <w:r w:rsidR="005079B7" w:rsidRPr="0084199A">
              <w:t xml:space="preserve"> and safeguard</w:t>
            </w:r>
            <w:r w:rsidR="0028556B" w:rsidRPr="0084199A">
              <w:t xml:space="preserve"> Guidelines and Standards </w:t>
            </w:r>
          </w:p>
          <w:p w14:paraId="7D7E2B66" w14:textId="3BED6831" w:rsidR="00B13FE9" w:rsidRPr="0084199A" w:rsidRDefault="00B13FE9" w:rsidP="00402905">
            <w:pPr>
              <w:numPr>
                <w:ilvl w:val="0"/>
                <w:numId w:val="41"/>
              </w:numPr>
              <w:ind w:left="333" w:hanging="270"/>
              <w:contextualSpacing/>
            </w:pPr>
            <w:r w:rsidRPr="0084199A">
              <w:t>Research Reports</w:t>
            </w:r>
            <w:r w:rsidR="0028556B" w:rsidRPr="0084199A">
              <w:t xml:space="preserve"> (2</w:t>
            </w:r>
            <w:r w:rsidR="00DC138E" w:rsidRPr="0084199A">
              <w:t>#</w:t>
            </w:r>
            <w:r w:rsidR="0028556B" w:rsidRPr="0084199A">
              <w:t>.)</w:t>
            </w:r>
          </w:p>
          <w:p w14:paraId="10F92460" w14:textId="77777777" w:rsidR="00402905" w:rsidRPr="0084199A" w:rsidRDefault="00402905" w:rsidP="00402905">
            <w:pPr>
              <w:numPr>
                <w:ilvl w:val="0"/>
                <w:numId w:val="41"/>
              </w:numPr>
              <w:ind w:left="333" w:hanging="270"/>
              <w:contextualSpacing/>
            </w:pPr>
            <w:r w:rsidRPr="0084199A">
              <w:t>DRBFC inventory of available facilities for R4D</w:t>
            </w:r>
          </w:p>
          <w:p w14:paraId="40F51F1D" w14:textId="260B0DC4" w:rsidR="00402905" w:rsidRPr="0084199A" w:rsidRDefault="00402905" w:rsidP="00402905">
            <w:pPr>
              <w:numPr>
                <w:ilvl w:val="0"/>
                <w:numId w:val="41"/>
              </w:numPr>
              <w:ind w:left="333" w:hanging="270"/>
              <w:contextualSpacing/>
            </w:pPr>
            <w:r w:rsidRPr="0084199A">
              <w:t>Traffic Studies Reports</w:t>
            </w:r>
            <w:r w:rsidR="005176E3" w:rsidRPr="0084199A">
              <w:t xml:space="preserve"> (8</w:t>
            </w:r>
            <w:r w:rsidR="00DC138E" w:rsidRPr="0084199A">
              <w:t>#</w:t>
            </w:r>
            <w:r w:rsidR="005176E3" w:rsidRPr="0084199A">
              <w:t>.)</w:t>
            </w:r>
          </w:p>
          <w:p w14:paraId="16B763C5" w14:textId="45447914" w:rsidR="00402905" w:rsidRPr="0084199A" w:rsidRDefault="00402905" w:rsidP="00402905">
            <w:pPr>
              <w:numPr>
                <w:ilvl w:val="0"/>
                <w:numId w:val="41"/>
              </w:numPr>
              <w:ind w:left="333" w:hanging="270"/>
              <w:contextualSpacing/>
            </w:pPr>
            <w:r w:rsidRPr="0084199A">
              <w:t>Agreements between GoTL agencies on standards and guidelines</w:t>
            </w:r>
            <w:r w:rsidR="00021B4A" w:rsidRPr="0084199A">
              <w:t>.</w:t>
            </w:r>
          </w:p>
          <w:p w14:paraId="6EE5BE84" w14:textId="1316562D" w:rsidR="00021B4A" w:rsidRPr="0084199A" w:rsidRDefault="00021B4A" w:rsidP="00402905">
            <w:pPr>
              <w:numPr>
                <w:ilvl w:val="0"/>
                <w:numId w:val="41"/>
              </w:numPr>
              <w:ind w:left="333" w:hanging="270"/>
              <w:contextualSpacing/>
            </w:pPr>
            <w:r w:rsidRPr="0084199A">
              <w:t>Integrated Road Management Information System (IRMS)</w:t>
            </w:r>
          </w:p>
          <w:p w14:paraId="147B33F1" w14:textId="77777777" w:rsidR="00402905" w:rsidRPr="00455D9E" w:rsidRDefault="00402905" w:rsidP="00402905">
            <w:pPr>
              <w:numPr>
                <w:ilvl w:val="0"/>
                <w:numId w:val="41"/>
              </w:numPr>
              <w:ind w:left="333" w:hanging="270"/>
              <w:contextualSpacing/>
            </w:pPr>
            <w:r w:rsidRPr="00455D9E">
              <w:t>Field inspections/checks</w:t>
            </w:r>
          </w:p>
          <w:p w14:paraId="558460F1" w14:textId="77777777" w:rsidR="00402905" w:rsidRPr="00455D9E" w:rsidRDefault="00402905" w:rsidP="00402905">
            <w:pPr>
              <w:numPr>
                <w:ilvl w:val="0"/>
                <w:numId w:val="41"/>
              </w:numPr>
              <w:ind w:left="333" w:hanging="270"/>
              <w:contextualSpacing/>
            </w:pPr>
            <w:r w:rsidRPr="00455D9E">
              <w:lastRenderedPageBreak/>
              <w:t>Social/Environmental Safe-guards compliance reports</w:t>
            </w:r>
          </w:p>
          <w:p w14:paraId="5287E6D3" w14:textId="77777777" w:rsidR="00402905" w:rsidRPr="00455D9E" w:rsidRDefault="00402905" w:rsidP="00402905">
            <w:pPr>
              <w:numPr>
                <w:ilvl w:val="0"/>
                <w:numId w:val="41"/>
              </w:numPr>
              <w:ind w:left="333" w:hanging="270"/>
              <w:contextualSpacing/>
            </w:pPr>
            <w:r w:rsidRPr="00455D9E">
              <w:t>Staff capacity development progress reports</w:t>
            </w:r>
          </w:p>
          <w:p w14:paraId="42AF0E5C" w14:textId="77777777" w:rsidR="00402905" w:rsidRPr="00455D9E" w:rsidRDefault="00402905" w:rsidP="00402905">
            <w:pPr>
              <w:numPr>
                <w:ilvl w:val="0"/>
                <w:numId w:val="41"/>
              </w:numPr>
              <w:ind w:left="333" w:hanging="270"/>
              <w:contextualSpacing/>
            </w:pPr>
            <w:r w:rsidRPr="00455D9E">
              <w:t xml:space="preserve">Tools and systems in place </w:t>
            </w:r>
          </w:p>
        </w:tc>
        <w:tc>
          <w:tcPr>
            <w:tcW w:w="2302" w:type="dxa"/>
            <w:vMerge w:val="restart"/>
          </w:tcPr>
          <w:p w14:paraId="50C6B3DE" w14:textId="77777777" w:rsidR="00402905" w:rsidRPr="00455D9E" w:rsidRDefault="00402905" w:rsidP="00402905">
            <w:pPr>
              <w:numPr>
                <w:ilvl w:val="0"/>
                <w:numId w:val="43"/>
              </w:numPr>
              <w:ind w:left="252" w:hanging="252"/>
              <w:contextualSpacing/>
              <w:rPr>
                <w:lang w:val="en-SG"/>
              </w:rPr>
            </w:pPr>
            <w:r w:rsidRPr="00455D9E">
              <w:rPr>
                <w:lang w:val="en-SG"/>
              </w:rPr>
              <w:lastRenderedPageBreak/>
              <w:t>Political willingness of concerned Government agencies to collaborate</w:t>
            </w:r>
          </w:p>
          <w:p w14:paraId="71EF1A52" w14:textId="77777777" w:rsidR="00402905" w:rsidRPr="00455D9E" w:rsidRDefault="00402905" w:rsidP="00402905">
            <w:pPr>
              <w:numPr>
                <w:ilvl w:val="0"/>
                <w:numId w:val="43"/>
              </w:numPr>
              <w:ind w:left="252" w:hanging="252"/>
              <w:contextualSpacing/>
              <w:rPr>
                <w:lang w:val="en-SG"/>
              </w:rPr>
            </w:pPr>
            <w:r w:rsidRPr="00455D9E">
              <w:rPr>
                <w:lang w:val="en-SG"/>
              </w:rPr>
              <w:t>Rural road infrastructure development and maintenance are adequately resourced by GoTL, in line with the annually updated RRMPIS</w:t>
            </w:r>
          </w:p>
          <w:p w14:paraId="7CD1B159" w14:textId="77777777" w:rsidR="00402905" w:rsidRPr="00455D9E" w:rsidRDefault="00402905" w:rsidP="00402905">
            <w:pPr>
              <w:numPr>
                <w:ilvl w:val="0"/>
                <w:numId w:val="43"/>
              </w:numPr>
              <w:ind w:left="252" w:hanging="252"/>
              <w:contextualSpacing/>
              <w:rPr>
                <w:lang w:val="en-SG"/>
              </w:rPr>
            </w:pPr>
            <w:r w:rsidRPr="00455D9E">
              <w:rPr>
                <w:lang w:val="en-SG"/>
              </w:rPr>
              <w:t>Sufficient operational budget and staffing resources allocated by MPWTC to DRBFC for R4D</w:t>
            </w:r>
          </w:p>
          <w:p w14:paraId="3BC1D0C7" w14:textId="6C3819AC" w:rsidR="00402905" w:rsidRPr="00455D9E" w:rsidRDefault="00402905" w:rsidP="00455D9E">
            <w:pPr>
              <w:numPr>
                <w:ilvl w:val="0"/>
                <w:numId w:val="43"/>
              </w:numPr>
              <w:ind w:left="252" w:hanging="252"/>
              <w:contextualSpacing/>
              <w:rPr>
                <w:lang w:val="en-SG"/>
              </w:rPr>
            </w:pPr>
            <w:r w:rsidRPr="00455D9E">
              <w:rPr>
                <w:lang w:val="en-SG"/>
              </w:rPr>
              <w:t>Standards, guidelines and management systems developed or improved with support R4D phase I are used</w:t>
            </w:r>
          </w:p>
        </w:tc>
      </w:tr>
      <w:tr w:rsidR="00402905" w:rsidRPr="00402905" w14:paraId="447B44F4" w14:textId="77777777" w:rsidTr="00322232">
        <w:trPr>
          <w:jc w:val="center"/>
        </w:trPr>
        <w:tc>
          <w:tcPr>
            <w:tcW w:w="2091" w:type="dxa"/>
            <w:vMerge/>
          </w:tcPr>
          <w:p w14:paraId="7D4D3EC2" w14:textId="77777777" w:rsidR="00402905" w:rsidRPr="00455D9E" w:rsidRDefault="00402905" w:rsidP="00402905"/>
        </w:tc>
        <w:tc>
          <w:tcPr>
            <w:tcW w:w="6658" w:type="dxa"/>
            <w:gridSpan w:val="3"/>
          </w:tcPr>
          <w:p w14:paraId="176D9203" w14:textId="77777777" w:rsidR="00402905" w:rsidRPr="00455D9E" w:rsidRDefault="00402905" w:rsidP="00402905">
            <w:r w:rsidRPr="00455D9E">
              <w:rPr>
                <w:b/>
              </w:rPr>
              <w:t xml:space="preserve">3.2  </w:t>
            </w:r>
            <w:r w:rsidRPr="00455D9E">
              <w:rPr>
                <w:b/>
                <w:bCs/>
                <w:lang w:val="en-SG" w:eastAsia="id-ID"/>
              </w:rPr>
              <w:t>Annual work planning and budgeting:</w:t>
            </w:r>
            <w:r w:rsidRPr="00455D9E">
              <w:rPr>
                <w:lang w:val="en-SG" w:eastAsia="id-ID"/>
              </w:rPr>
              <w:t xml:space="preserve"> </w:t>
            </w:r>
            <w:r w:rsidRPr="00455D9E">
              <w:t>MPWTC is preparing annual plans and budgets for road rehabilitation and maintenance in accordance with RRMPIS</w:t>
            </w:r>
          </w:p>
        </w:tc>
        <w:tc>
          <w:tcPr>
            <w:tcW w:w="3119" w:type="dxa"/>
            <w:gridSpan w:val="2"/>
            <w:vMerge/>
          </w:tcPr>
          <w:p w14:paraId="61874864" w14:textId="77777777" w:rsidR="00402905" w:rsidRPr="00455D9E" w:rsidRDefault="00402905" w:rsidP="00402905"/>
        </w:tc>
        <w:tc>
          <w:tcPr>
            <w:tcW w:w="2302" w:type="dxa"/>
            <w:vMerge/>
          </w:tcPr>
          <w:p w14:paraId="1DF11339" w14:textId="77777777" w:rsidR="00402905" w:rsidRPr="00455D9E" w:rsidRDefault="00402905" w:rsidP="00402905"/>
        </w:tc>
      </w:tr>
      <w:tr w:rsidR="00402905" w:rsidRPr="00402905" w14:paraId="50FCB5D9" w14:textId="77777777" w:rsidTr="00322232">
        <w:trPr>
          <w:jc w:val="center"/>
        </w:trPr>
        <w:tc>
          <w:tcPr>
            <w:tcW w:w="2091" w:type="dxa"/>
            <w:vMerge/>
          </w:tcPr>
          <w:p w14:paraId="481116E9" w14:textId="77777777" w:rsidR="00402905" w:rsidRPr="00455D9E" w:rsidRDefault="00402905" w:rsidP="00402905"/>
        </w:tc>
        <w:tc>
          <w:tcPr>
            <w:tcW w:w="6658" w:type="dxa"/>
            <w:gridSpan w:val="3"/>
          </w:tcPr>
          <w:p w14:paraId="52A8D36B" w14:textId="77777777" w:rsidR="00402905" w:rsidRPr="00455D9E" w:rsidRDefault="00402905" w:rsidP="00402905">
            <w:r w:rsidRPr="00455D9E">
              <w:rPr>
                <w:b/>
                <w:lang w:val="en-SG" w:eastAsia="id-ID"/>
              </w:rPr>
              <w:t xml:space="preserve">3.3 </w:t>
            </w:r>
            <w:r w:rsidRPr="00455D9E">
              <w:rPr>
                <w:lang w:val="en-SG" w:eastAsia="id-ID"/>
              </w:rPr>
              <w:t xml:space="preserve"> </w:t>
            </w:r>
            <w:r w:rsidRPr="00455D9E">
              <w:rPr>
                <w:b/>
                <w:bCs/>
                <w:lang w:val="en-SG" w:eastAsia="id-ID"/>
              </w:rPr>
              <w:t>D</w:t>
            </w:r>
            <w:r w:rsidRPr="00455D9E">
              <w:rPr>
                <w:b/>
                <w:bCs/>
              </w:rPr>
              <w:t>e</w:t>
            </w:r>
            <w:r w:rsidRPr="00455D9E">
              <w:rPr>
                <w:b/>
              </w:rPr>
              <w:t xml:space="preserve">signing and costing of projects: </w:t>
            </w:r>
            <w:r w:rsidRPr="00455D9E">
              <w:t>Annual road rehabilitation works are designed and costed to create a pipeline of ‘procurement ready’ packages</w:t>
            </w:r>
          </w:p>
        </w:tc>
        <w:tc>
          <w:tcPr>
            <w:tcW w:w="3119" w:type="dxa"/>
            <w:gridSpan w:val="2"/>
            <w:vMerge/>
          </w:tcPr>
          <w:p w14:paraId="31C3837E" w14:textId="77777777" w:rsidR="00402905" w:rsidRPr="00455D9E" w:rsidRDefault="00402905" w:rsidP="00402905"/>
        </w:tc>
        <w:tc>
          <w:tcPr>
            <w:tcW w:w="2302" w:type="dxa"/>
            <w:vMerge/>
          </w:tcPr>
          <w:p w14:paraId="34984786" w14:textId="77777777" w:rsidR="00402905" w:rsidRPr="00455D9E" w:rsidRDefault="00402905" w:rsidP="00402905"/>
        </w:tc>
      </w:tr>
      <w:tr w:rsidR="00402905" w:rsidRPr="00402905" w14:paraId="716492B7" w14:textId="77777777" w:rsidTr="00322232">
        <w:trPr>
          <w:jc w:val="center"/>
        </w:trPr>
        <w:tc>
          <w:tcPr>
            <w:tcW w:w="2091" w:type="dxa"/>
            <w:vMerge/>
          </w:tcPr>
          <w:p w14:paraId="09D91B54" w14:textId="77777777" w:rsidR="00402905" w:rsidRPr="00455D9E" w:rsidRDefault="00402905" w:rsidP="00402905"/>
        </w:tc>
        <w:tc>
          <w:tcPr>
            <w:tcW w:w="6658" w:type="dxa"/>
            <w:gridSpan w:val="3"/>
          </w:tcPr>
          <w:p w14:paraId="68FA22A8" w14:textId="44118DAE" w:rsidR="00402905" w:rsidRPr="00455D9E" w:rsidRDefault="00FF2499" w:rsidP="00402905">
            <w:r w:rsidRPr="00455D9E">
              <w:rPr>
                <w:b/>
                <w:color w:val="0D0D0D" w:themeColor="text1" w:themeTint="F2"/>
                <w:lang w:eastAsia="id-ID"/>
              </w:rPr>
              <w:t>3</w:t>
            </w:r>
            <w:r>
              <w:rPr>
                <w:b/>
                <w:color w:val="0D0D0D" w:themeColor="text1" w:themeTint="F2"/>
                <w:lang w:val="en-SG" w:eastAsia="id-ID"/>
              </w:rPr>
              <w:t xml:space="preserve">.4 </w:t>
            </w:r>
            <w:r w:rsidRPr="00455D9E">
              <w:rPr>
                <w:b/>
                <w:color w:val="0D0D0D" w:themeColor="text1" w:themeTint="F2"/>
                <w:lang w:val="en-SG" w:eastAsia="id-ID"/>
              </w:rPr>
              <w:t xml:space="preserve">Procurement: </w:t>
            </w:r>
            <w:r w:rsidRPr="00455D9E">
              <w:t xml:space="preserve">MPWTC/NPC is managing procurement processes in line with the RRMPIS and approved GoTL protocols. </w:t>
            </w:r>
          </w:p>
        </w:tc>
        <w:tc>
          <w:tcPr>
            <w:tcW w:w="3119" w:type="dxa"/>
            <w:gridSpan w:val="2"/>
            <w:vMerge/>
          </w:tcPr>
          <w:p w14:paraId="5F106943" w14:textId="77777777" w:rsidR="00402905" w:rsidRPr="00455D9E" w:rsidRDefault="00402905" w:rsidP="00402905"/>
        </w:tc>
        <w:tc>
          <w:tcPr>
            <w:tcW w:w="2302" w:type="dxa"/>
            <w:vMerge/>
          </w:tcPr>
          <w:p w14:paraId="13A30E34" w14:textId="77777777" w:rsidR="00402905" w:rsidRPr="00455D9E" w:rsidRDefault="00402905" w:rsidP="00402905"/>
        </w:tc>
      </w:tr>
      <w:tr w:rsidR="00402905" w:rsidRPr="00402905" w14:paraId="31889816" w14:textId="77777777" w:rsidTr="00322232">
        <w:trPr>
          <w:jc w:val="center"/>
        </w:trPr>
        <w:tc>
          <w:tcPr>
            <w:tcW w:w="2091" w:type="dxa"/>
            <w:vMerge/>
          </w:tcPr>
          <w:p w14:paraId="3A5D6EAB" w14:textId="77777777" w:rsidR="00402905" w:rsidRPr="00455D9E" w:rsidRDefault="00402905" w:rsidP="00402905"/>
        </w:tc>
        <w:tc>
          <w:tcPr>
            <w:tcW w:w="6658" w:type="dxa"/>
            <w:gridSpan w:val="3"/>
          </w:tcPr>
          <w:p w14:paraId="2D6B5716" w14:textId="77777777" w:rsidR="00402905" w:rsidRPr="00455D9E" w:rsidRDefault="00402905" w:rsidP="00402905">
            <w:r w:rsidRPr="00455D9E">
              <w:rPr>
                <w:b/>
                <w:color w:val="0D0D0D" w:themeColor="text1" w:themeTint="F2"/>
                <w:lang w:eastAsia="id-ID"/>
              </w:rPr>
              <w:t>3</w:t>
            </w:r>
            <w:r w:rsidRPr="00455D9E">
              <w:rPr>
                <w:b/>
                <w:color w:val="0D0D0D" w:themeColor="text1" w:themeTint="F2"/>
                <w:lang w:val="en-SG" w:eastAsia="id-ID"/>
              </w:rPr>
              <w:t xml:space="preserve">.5  Rural Road Information Base: </w:t>
            </w:r>
            <w:r w:rsidRPr="00455D9E">
              <w:t xml:space="preserve">MPWTC has established an M&amp;E unit and is routinely collecting  and updating GIS/MIS data and reports on the status, condition and traffic characteristics of the rural road network </w:t>
            </w:r>
          </w:p>
        </w:tc>
        <w:tc>
          <w:tcPr>
            <w:tcW w:w="3119" w:type="dxa"/>
            <w:gridSpan w:val="2"/>
            <w:vMerge/>
          </w:tcPr>
          <w:p w14:paraId="09F8ACFB" w14:textId="77777777" w:rsidR="00402905" w:rsidRPr="00455D9E" w:rsidRDefault="00402905" w:rsidP="00402905"/>
        </w:tc>
        <w:tc>
          <w:tcPr>
            <w:tcW w:w="2302" w:type="dxa"/>
            <w:vMerge/>
          </w:tcPr>
          <w:p w14:paraId="2410BF53" w14:textId="77777777" w:rsidR="00402905" w:rsidRPr="00455D9E" w:rsidRDefault="00402905" w:rsidP="00402905"/>
        </w:tc>
      </w:tr>
      <w:tr w:rsidR="00402905" w:rsidRPr="00402905" w14:paraId="43229934" w14:textId="77777777" w:rsidTr="00322232">
        <w:trPr>
          <w:jc w:val="center"/>
        </w:trPr>
        <w:tc>
          <w:tcPr>
            <w:tcW w:w="2091" w:type="dxa"/>
            <w:vMerge/>
          </w:tcPr>
          <w:p w14:paraId="603F6207" w14:textId="77777777" w:rsidR="00402905" w:rsidRPr="00455D9E" w:rsidRDefault="00402905" w:rsidP="00402905"/>
        </w:tc>
        <w:tc>
          <w:tcPr>
            <w:tcW w:w="6658" w:type="dxa"/>
            <w:gridSpan w:val="3"/>
          </w:tcPr>
          <w:p w14:paraId="7AA07ECE" w14:textId="77777777" w:rsidR="00402905" w:rsidRPr="00455D9E" w:rsidRDefault="00402905" w:rsidP="00402905">
            <w:r w:rsidRPr="00455D9E">
              <w:rPr>
                <w:b/>
                <w:color w:val="0D0D0D" w:themeColor="text1" w:themeTint="F2"/>
                <w:lang w:eastAsia="id-ID"/>
              </w:rPr>
              <w:t>3</w:t>
            </w:r>
            <w:r w:rsidRPr="00455D9E">
              <w:rPr>
                <w:b/>
                <w:color w:val="0D0D0D" w:themeColor="text1" w:themeTint="F2"/>
                <w:lang w:val="en-SG" w:eastAsia="id-ID"/>
              </w:rPr>
              <w:t xml:space="preserve">.6 # of Municipal Public Works staff trained/mentored  (Management of DRBFC Municipal Offices): </w:t>
            </w:r>
            <w:r w:rsidRPr="00455D9E">
              <w:t xml:space="preserve">MPWTC is managing and supporting the activities of Municipal Public Works Roads Department staff </w:t>
            </w:r>
          </w:p>
        </w:tc>
        <w:tc>
          <w:tcPr>
            <w:tcW w:w="3119" w:type="dxa"/>
            <w:gridSpan w:val="2"/>
            <w:vMerge/>
          </w:tcPr>
          <w:p w14:paraId="7A2DA3FC" w14:textId="77777777" w:rsidR="00402905" w:rsidRPr="00455D9E" w:rsidRDefault="00402905" w:rsidP="00402905"/>
        </w:tc>
        <w:tc>
          <w:tcPr>
            <w:tcW w:w="2302" w:type="dxa"/>
            <w:vMerge/>
          </w:tcPr>
          <w:p w14:paraId="43F90431" w14:textId="77777777" w:rsidR="00402905" w:rsidRPr="00455D9E" w:rsidRDefault="00402905" w:rsidP="00402905"/>
        </w:tc>
      </w:tr>
      <w:tr w:rsidR="00402905" w:rsidRPr="00402905" w14:paraId="3D3C5B5D" w14:textId="77777777" w:rsidTr="00322232">
        <w:trPr>
          <w:jc w:val="center"/>
        </w:trPr>
        <w:tc>
          <w:tcPr>
            <w:tcW w:w="2091" w:type="dxa"/>
            <w:vMerge/>
          </w:tcPr>
          <w:p w14:paraId="215C2BB8" w14:textId="77777777" w:rsidR="00402905" w:rsidRPr="00455D9E" w:rsidRDefault="00402905" w:rsidP="00402905"/>
        </w:tc>
        <w:tc>
          <w:tcPr>
            <w:tcW w:w="6658" w:type="dxa"/>
            <w:gridSpan w:val="3"/>
          </w:tcPr>
          <w:p w14:paraId="680604CA" w14:textId="1741A57B" w:rsidR="00402905" w:rsidRPr="00455D9E" w:rsidRDefault="00402905" w:rsidP="00DC138E">
            <w:pPr>
              <w:rPr>
                <w:b/>
                <w:color w:val="0D0D0D" w:themeColor="text1" w:themeTint="F2"/>
                <w:lang w:eastAsia="id-ID"/>
              </w:rPr>
            </w:pPr>
            <w:r w:rsidRPr="00455D9E">
              <w:rPr>
                <w:b/>
                <w:bCs/>
              </w:rPr>
              <w:t>3.7  # of Guidelines and Standards developed and implemented</w:t>
            </w:r>
            <w:r w:rsidR="0028556B">
              <w:rPr>
                <w:b/>
                <w:bCs/>
              </w:rPr>
              <w:t xml:space="preserve"> (5</w:t>
            </w:r>
            <w:r w:rsidR="00DC138E">
              <w:rPr>
                <w:b/>
                <w:bCs/>
              </w:rPr>
              <w:t>#</w:t>
            </w:r>
            <w:r w:rsidR="0028556B">
              <w:rPr>
                <w:b/>
                <w:bCs/>
              </w:rPr>
              <w:t>)</w:t>
            </w:r>
            <w:r w:rsidRPr="00455D9E">
              <w:rPr>
                <w:b/>
                <w:bCs/>
              </w:rPr>
              <w:t>:</w:t>
            </w:r>
            <w:r w:rsidRPr="00455D9E">
              <w:t xml:space="preserve"> MPWTC is applying agreed upon guidelines and standards to the core rural roads network and is actively promulgating these among relevant GoTL agencies</w:t>
            </w:r>
          </w:p>
        </w:tc>
        <w:tc>
          <w:tcPr>
            <w:tcW w:w="3119" w:type="dxa"/>
            <w:gridSpan w:val="2"/>
            <w:vMerge/>
          </w:tcPr>
          <w:p w14:paraId="49F29625" w14:textId="77777777" w:rsidR="00402905" w:rsidRPr="00455D9E" w:rsidRDefault="00402905" w:rsidP="00402905"/>
        </w:tc>
        <w:tc>
          <w:tcPr>
            <w:tcW w:w="2302" w:type="dxa"/>
            <w:vMerge/>
          </w:tcPr>
          <w:p w14:paraId="7A76DE55" w14:textId="77777777" w:rsidR="00402905" w:rsidRPr="00455D9E" w:rsidRDefault="00402905" w:rsidP="00402905"/>
        </w:tc>
      </w:tr>
      <w:tr w:rsidR="00402905" w:rsidRPr="00402905" w14:paraId="732B0FF3" w14:textId="77777777" w:rsidTr="00322232">
        <w:trPr>
          <w:jc w:val="center"/>
        </w:trPr>
        <w:tc>
          <w:tcPr>
            <w:tcW w:w="2091" w:type="dxa"/>
            <w:vMerge/>
          </w:tcPr>
          <w:p w14:paraId="4F89DB9F" w14:textId="77777777" w:rsidR="00402905" w:rsidRPr="00455D9E" w:rsidRDefault="00402905" w:rsidP="00402905"/>
        </w:tc>
        <w:tc>
          <w:tcPr>
            <w:tcW w:w="6658" w:type="dxa"/>
            <w:gridSpan w:val="3"/>
          </w:tcPr>
          <w:p w14:paraId="76BB3E9F" w14:textId="6A10A596" w:rsidR="00402905" w:rsidRPr="00455D9E" w:rsidRDefault="00402905" w:rsidP="00DC138E">
            <w:r w:rsidRPr="00455D9E">
              <w:rPr>
                <w:b/>
                <w:bCs/>
              </w:rPr>
              <w:t>3.8  # of Resourcing tools/systems developed and supported for DRBFC Operations</w:t>
            </w:r>
            <w:r w:rsidRPr="00455D9E">
              <w:t>: The DGCS within MPWTC is reliably using agreed systems for procurement, contract management, finance and human resource management to enable efficient DRBFC operations</w:t>
            </w:r>
          </w:p>
        </w:tc>
        <w:tc>
          <w:tcPr>
            <w:tcW w:w="3119" w:type="dxa"/>
            <w:gridSpan w:val="2"/>
            <w:vMerge/>
          </w:tcPr>
          <w:p w14:paraId="085E4E21" w14:textId="77777777" w:rsidR="00402905" w:rsidRPr="00455D9E" w:rsidRDefault="00402905" w:rsidP="00402905"/>
        </w:tc>
        <w:tc>
          <w:tcPr>
            <w:tcW w:w="2302" w:type="dxa"/>
            <w:vMerge/>
          </w:tcPr>
          <w:p w14:paraId="24E7FEEA" w14:textId="77777777" w:rsidR="00402905" w:rsidRPr="00455D9E" w:rsidRDefault="00402905" w:rsidP="00402905"/>
        </w:tc>
      </w:tr>
      <w:tr w:rsidR="00402905" w:rsidRPr="00402905" w14:paraId="5CA51E2C" w14:textId="77777777" w:rsidTr="00322232">
        <w:trPr>
          <w:jc w:val="center"/>
        </w:trPr>
        <w:tc>
          <w:tcPr>
            <w:tcW w:w="2091" w:type="dxa"/>
            <w:vMerge/>
          </w:tcPr>
          <w:p w14:paraId="560FDF47" w14:textId="77777777" w:rsidR="00402905" w:rsidRPr="00455D9E" w:rsidRDefault="00402905" w:rsidP="00402905"/>
        </w:tc>
        <w:tc>
          <w:tcPr>
            <w:tcW w:w="6658" w:type="dxa"/>
            <w:gridSpan w:val="3"/>
          </w:tcPr>
          <w:p w14:paraId="39F58654" w14:textId="77777777" w:rsidR="00402905" w:rsidRPr="00455D9E" w:rsidRDefault="00402905" w:rsidP="00402905">
            <w:r w:rsidRPr="00455D9E">
              <w:rPr>
                <w:b/>
                <w:bCs/>
              </w:rPr>
              <w:t>3.9  Social and Environmental Safeguards compliance:</w:t>
            </w:r>
            <w:r w:rsidRPr="00455D9E">
              <w:t xml:space="preserve"> MPWTC staff are enforcing contractual and legal social and environmental safeguards</w:t>
            </w:r>
          </w:p>
        </w:tc>
        <w:tc>
          <w:tcPr>
            <w:tcW w:w="3119" w:type="dxa"/>
            <w:gridSpan w:val="2"/>
            <w:vMerge/>
          </w:tcPr>
          <w:p w14:paraId="1B2F0EB2" w14:textId="77777777" w:rsidR="00402905" w:rsidRPr="00455D9E" w:rsidRDefault="00402905" w:rsidP="00402905"/>
        </w:tc>
        <w:tc>
          <w:tcPr>
            <w:tcW w:w="2302" w:type="dxa"/>
            <w:vMerge/>
          </w:tcPr>
          <w:p w14:paraId="775395C2" w14:textId="77777777" w:rsidR="00402905" w:rsidRPr="00455D9E" w:rsidRDefault="00402905" w:rsidP="00402905"/>
        </w:tc>
      </w:tr>
      <w:tr w:rsidR="00402905" w:rsidRPr="00402905" w14:paraId="3B1C53EA" w14:textId="77777777" w:rsidTr="00322232">
        <w:trPr>
          <w:jc w:val="center"/>
        </w:trPr>
        <w:tc>
          <w:tcPr>
            <w:tcW w:w="2410" w:type="dxa"/>
            <w:gridSpan w:val="2"/>
            <w:tcBorders>
              <w:top w:val="single" w:sz="4" w:space="0" w:color="auto"/>
            </w:tcBorders>
            <w:shd w:val="clear" w:color="auto" w:fill="808080" w:themeFill="background1" w:themeFillShade="80"/>
          </w:tcPr>
          <w:p w14:paraId="575FDDA7" w14:textId="77777777" w:rsidR="00402905" w:rsidRPr="00402905" w:rsidRDefault="00402905" w:rsidP="00402905">
            <w:pPr>
              <w:spacing w:before="60" w:after="60"/>
              <w:jc w:val="center"/>
              <w:rPr>
                <w:b/>
                <w:bCs/>
                <w:lang w:val="en-SG" w:eastAsia="id-ID"/>
              </w:rPr>
            </w:pPr>
            <w:r w:rsidRPr="00402905">
              <w:rPr>
                <w:b/>
                <w:bCs/>
                <w:lang w:val="en-SG" w:eastAsia="id-ID"/>
              </w:rPr>
              <w:t>DESCRIPTION</w:t>
            </w:r>
          </w:p>
        </w:tc>
        <w:tc>
          <w:tcPr>
            <w:tcW w:w="5667" w:type="dxa"/>
            <w:tcBorders>
              <w:top w:val="single" w:sz="4" w:space="0" w:color="auto"/>
            </w:tcBorders>
            <w:shd w:val="clear" w:color="auto" w:fill="808080" w:themeFill="background1" w:themeFillShade="80"/>
          </w:tcPr>
          <w:p w14:paraId="13C73E7D" w14:textId="77777777" w:rsidR="00402905" w:rsidRPr="00402905" w:rsidRDefault="00402905" w:rsidP="00402905">
            <w:pPr>
              <w:spacing w:before="60" w:after="60"/>
              <w:jc w:val="center"/>
              <w:rPr>
                <w:b/>
                <w:bCs/>
                <w:lang w:val="en-SG" w:eastAsia="id-ID"/>
              </w:rPr>
            </w:pPr>
            <w:r w:rsidRPr="00402905">
              <w:rPr>
                <w:b/>
                <w:bCs/>
                <w:lang w:val="en-SG" w:eastAsia="id-ID"/>
              </w:rPr>
              <w:t>KEY PERFORMANCE INDICATORS</w:t>
            </w:r>
          </w:p>
        </w:tc>
        <w:tc>
          <w:tcPr>
            <w:tcW w:w="2834" w:type="dxa"/>
            <w:gridSpan w:val="2"/>
            <w:tcBorders>
              <w:top w:val="single" w:sz="4" w:space="0" w:color="auto"/>
            </w:tcBorders>
            <w:shd w:val="clear" w:color="auto" w:fill="808080" w:themeFill="background1" w:themeFillShade="80"/>
          </w:tcPr>
          <w:p w14:paraId="5DB50DB0" w14:textId="77777777" w:rsidR="00402905" w:rsidRPr="00402905" w:rsidRDefault="00402905" w:rsidP="00402905">
            <w:pPr>
              <w:spacing w:before="60" w:after="60"/>
              <w:jc w:val="center"/>
              <w:rPr>
                <w:b/>
                <w:bCs/>
                <w:lang w:val="en-SG" w:eastAsia="id-ID"/>
              </w:rPr>
            </w:pPr>
            <w:r w:rsidRPr="00402905">
              <w:rPr>
                <w:b/>
                <w:bCs/>
                <w:lang w:val="en-SG" w:eastAsia="id-ID"/>
              </w:rPr>
              <w:t>MEANS OF VERIFICATION</w:t>
            </w:r>
          </w:p>
        </w:tc>
        <w:tc>
          <w:tcPr>
            <w:tcW w:w="3259" w:type="dxa"/>
            <w:gridSpan w:val="2"/>
            <w:tcBorders>
              <w:top w:val="single" w:sz="4" w:space="0" w:color="auto"/>
            </w:tcBorders>
            <w:shd w:val="clear" w:color="auto" w:fill="808080" w:themeFill="background1" w:themeFillShade="80"/>
          </w:tcPr>
          <w:p w14:paraId="05DAEF55" w14:textId="77777777" w:rsidR="00402905" w:rsidRPr="00402905" w:rsidRDefault="00402905" w:rsidP="00402905">
            <w:pPr>
              <w:spacing w:before="60" w:after="60"/>
              <w:jc w:val="center"/>
              <w:rPr>
                <w:b/>
                <w:bCs/>
                <w:lang w:val="en-SG" w:eastAsia="id-ID"/>
              </w:rPr>
            </w:pPr>
            <w:r w:rsidRPr="00402905">
              <w:rPr>
                <w:b/>
                <w:bCs/>
                <w:lang w:val="en-SG" w:eastAsia="id-ID"/>
              </w:rPr>
              <w:t>RISKS AND ASSUMPTIONS</w:t>
            </w:r>
          </w:p>
        </w:tc>
      </w:tr>
      <w:tr w:rsidR="00402905" w:rsidRPr="00402905" w14:paraId="51468AA7" w14:textId="77777777" w:rsidTr="00322232">
        <w:trPr>
          <w:jc w:val="center"/>
        </w:trPr>
        <w:tc>
          <w:tcPr>
            <w:tcW w:w="2410" w:type="dxa"/>
            <w:gridSpan w:val="2"/>
            <w:vMerge w:val="restart"/>
          </w:tcPr>
          <w:p w14:paraId="5A8ECCDE" w14:textId="77777777" w:rsidR="00402905" w:rsidRPr="00455D9E" w:rsidRDefault="00402905" w:rsidP="00402905">
            <w:pPr>
              <w:jc w:val="center"/>
            </w:pPr>
            <w:r w:rsidRPr="00455D9E">
              <w:rPr>
                <w:b/>
              </w:rPr>
              <w:t>OUTCOME 4: Municipal Public Works Performance</w:t>
            </w:r>
            <w:r w:rsidRPr="00455D9E">
              <w:t xml:space="preserve"> </w:t>
            </w:r>
          </w:p>
          <w:p w14:paraId="33565936" w14:textId="77777777" w:rsidR="00402905" w:rsidRPr="00455D9E" w:rsidRDefault="00402905" w:rsidP="00402905">
            <w:pPr>
              <w:jc w:val="center"/>
            </w:pPr>
          </w:p>
          <w:p w14:paraId="12A92A10" w14:textId="77777777" w:rsidR="00402905" w:rsidRPr="00455D9E" w:rsidRDefault="00402905" w:rsidP="00402905">
            <w:pPr>
              <w:jc w:val="center"/>
              <w:rPr>
                <w:b/>
                <w:bCs/>
              </w:rPr>
            </w:pPr>
            <w:r w:rsidRPr="00455D9E">
              <w:rPr>
                <w:b/>
                <w:bCs/>
              </w:rPr>
              <w:t xml:space="preserve">Municipal Public Works staff are ensuring the quality and timeliness of local rural road works </w:t>
            </w:r>
          </w:p>
        </w:tc>
        <w:tc>
          <w:tcPr>
            <w:tcW w:w="5667" w:type="dxa"/>
          </w:tcPr>
          <w:p w14:paraId="7EBF5930" w14:textId="357C6EA6" w:rsidR="00402905" w:rsidRPr="00455D9E" w:rsidRDefault="00402905" w:rsidP="00004F9C">
            <w:pPr>
              <w:rPr>
                <w:b/>
              </w:rPr>
            </w:pPr>
            <w:r w:rsidRPr="00455D9E">
              <w:rPr>
                <w:b/>
                <w:bCs/>
              </w:rPr>
              <w:t>4.1</w:t>
            </w:r>
            <w:r w:rsidRPr="00455D9E">
              <w:t xml:space="preserve">  # of Municipal staff assigned to Rural Roads : Municipal offices include sufficient staff who are  assigned to rural roads</w:t>
            </w:r>
          </w:p>
        </w:tc>
        <w:tc>
          <w:tcPr>
            <w:tcW w:w="2834" w:type="dxa"/>
            <w:gridSpan w:val="2"/>
            <w:vMerge w:val="restart"/>
          </w:tcPr>
          <w:p w14:paraId="0DCD7B2E" w14:textId="77777777" w:rsidR="00402905" w:rsidRPr="00455D9E" w:rsidRDefault="00402905" w:rsidP="00402905">
            <w:pPr>
              <w:pStyle w:val="ListParagraph"/>
              <w:numPr>
                <w:ilvl w:val="0"/>
                <w:numId w:val="44"/>
              </w:numPr>
              <w:ind w:left="317" w:hanging="283"/>
            </w:pPr>
            <w:r w:rsidRPr="00455D9E">
              <w:t>6-monthly progress reports</w:t>
            </w:r>
          </w:p>
          <w:p w14:paraId="1EFB470A" w14:textId="77777777" w:rsidR="00402905" w:rsidRPr="00455D9E" w:rsidRDefault="00402905" w:rsidP="00402905">
            <w:pPr>
              <w:pStyle w:val="ListParagraph"/>
              <w:numPr>
                <w:ilvl w:val="0"/>
                <w:numId w:val="44"/>
              </w:numPr>
              <w:ind w:left="317" w:hanging="283"/>
            </w:pPr>
            <w:r w:rsidRPr="00455D9E">
              <w:t>Annual MRG reviews</w:t>
            </w:r>
          </w:p>
          <w:p w14:paraId="28E10E5F" w14:textId="77777777" w:rsidR="00402905" w:rsidRPr="00455D9E" w:rsidRDefault="00402905" w:rsidP="00402905">
            <w:pPr>
              <w:pStyle w:val="ListParagraph"/>
              <w:numPr>
                <w:ilvl w:val="0"/>
                <w:numId w:val="44"/>
              </w:numPr>
              <w:ind w:left="317" w:hanging="283"/>
            </w:pPr>
            <w:r w:rsidRPr="00455D9E">
              <w:t>Mid-term &amp; final evaluation</w:t>
            </w:r>
          </w:p>
          <w:p w14:paraId="5CF10DC7" w14:textId="77777777" w:rsidR="00402905" w:rsidRPr="00455D9E" w:rsidRDefault="00402905" w:rsidP="00402905">
            <w:pPr>
              <w:pStyle w:val="ListParagraph"/>
              <w:numPr>
                <w:ilvl w:val="0"/>
                <w:numId w:val="44"/>
              </w:numPr>
              <w:ind w:left="317" w:hanging="283"/>
            </w:pPr>
            <w:r w:rsidRPr="00455D9E">
              <w:t>MPWTC-approved DRBFC operational budget for R4D for municipal offices</w:t>
            </w:r>
          </w:p>
          <w:p w14:paraId="26AA7F22" w14:textId="77777777" w:rsidR="00402905" w:rsidRPr="00455D9E" w:rsidRDefault="00402905" w:rsidP="00402905">
            <w:pPr>
              <w:pStyle w:val="ListParagraph"/>
              <w:numPr>
                <w:ilvl w:val="0"/>
                <w:numId w:val="44"/>
              </w:numPr>
              <w:ind w:left="317" w:hanging="283"/>
            </w:pPr>
            <w:r w:rsidRPr="00455D9E">
              <w:t>DRBFC list of staff responsible for R4D and job descriptions</w:t>
            </w:r>
          </w:p>
          <w:p w14:paraId="75DC0E25" w14:textId="77777777" w:rsidR="00402905" w:rsidRPr="00455D9E" w:rsidRDefault="00402905" w:rsidP="00402905">
            <w:pPr>
              <w:pStyle w:val="ListParagraph"/>
              <w:numPr>
                <w:ilvl w:val="0"/>
                <w:numId w:val="44"/>
              </w:numPr>
              <w:ind w:left="317" w:hanging="283"/>
            </w:pPr>
            <w:r w:rsidRPr="00455D9E">
              <w:t>Minutes of meetings between municipal public works staff and municipal administrator’s office staff</w:t>
            </w:r>
          </w:p>
          <w:p w14:paraId="161796A2" w14:textId="77777777" w:rsidR="00402905" w:rsidRPr="00455D9E" w:rsidRDefault="00402905" w:rsidP="00402905">
            <w:pPr>
              <w:pStyle w:val="ListParagraph"/>
              <w:numPr>
                <w:ilvl w:val="0"/>
                <w:numId w:val="44"/>
              </w:numPr>
              <w:ind w:left="317" w:hanging="283"/>
            </w:pPr>
            <w:r w:rsidRPr="00455D9E">
              <w:t>Field inspections/checks</w:t>
            </w:r>
          </w:p>
          <w:p w14:paraId="21FA7BA0" w14:textId="77777777" w:rsidR="00402905" w:rsidRPr="00455D9E" w:rsidRDefault="00402905" w:rsidP="00402905">
            <w:pPr>
              <w:pStyle w:val="ListParagraph"/>
              <w:numPr>
                <w:ilvl w:val="0"/>
                <w:numId w:val="44"/>
              </w:numPr>
              <w:ind w:left="317" w:hanging="283"/>
            </w:pPr>
            <w:r w:rsidRPr="00455D9E">
              <w:t>Staff capacity development progress reports</w:t>
            </w:r>
          </w:p>
          <w:p w14:paraId="21657A80" w14:textId="77777777" w:rsidR="00402905" w:rsidRPr="00455D9E" w:rsidRDefault="00402905" w:rsidP="00402905">
            <w:pPr>
              <w:pStyle w:val="ListParagraph"/>
              <w:numPr>
                <w:ilvl w:val="0"/>
                <w:numId w:val="44"/>
              </w:numPr>
              <w:ind w:left="317" w:hanging="283"/>
            </w:pPr>
            <w:r w:rsidRPr="00455D9E">
              <w:t>Organizational Review Reports</w:t>
            </w:r>
          </w:p>
        </w:tc>
        <w:tc>
          <w:tcPr>
            <w:tcW w:w="3259" w:type="dxa"/>
            <w:gridSpan w:val="2"/>
            <w:vMerge w:val="restart"/>
          </w:tcPr>
          <w:p w14:paraId="4D193E04" w14:textId="77777777" w:rsidR="00402905" w:rsidRPr="00455D9E" w:rsidRDefault="00402905" w:rsidP="00402905">
            <w:pPr>
              <w:numPr>
                <w:ilvl w:val="0"/>
                <w:numId w:val="45"/>
              </w:numPr>
              <w:contextualSpacing/>
              <w:rPr>
                <w:lang w:val="en-SG"/>
              </w:rPr>
            </w:pPr>
            <w:r w:rsidRPr="00455D9E">
              <w:rPr>
                <w:lang w:val="en-SG"/>
              </w:rPr>
              <w:t xml:space="preserve">Adequate proposal for annual budget and staffing requirements for Municipal Offices’ R4D operations prepared and submitted in time by DRBFC to CS </w:t>
            </w:r>
          </w:p>
          <w:p w14:paraId="5C6CFE29" w14:textId="77777777" w:rsidR="00402905" w:rsidRPr="00455D9E" w:rsidRDefault="00402905" w:rsidP="00402905">
            <w:pPr>
              <w:numPr>
                <w:ilvl w:val="0"/>
                <w:numId w:val="45"/>
              </w:numPr>
              <w:contextualSpacing/>
              <w:rPr>
                <w:lang w:val="en-SG"/>
              </w:rPr>
            </w:pPr>
            <w:r w:rsidRPr="00455D9E">
              <w:rPr>
                <w:lang w:val="en-SG"/>
              </w:rPr>
              <w:t>Sufficient operational budget and staffing resources allocated by MPWTC to DRBFC for R4D works at Municipal Public Works Offices</w:t>
            </w:r>
          </w:p>
          <w:p w14:paraId="5C5F5B83" w14:textId="77777777" w:rsidR="00402905" w:rsidRPr="00455D9E" w:rsidRDefault="00402905" w:rsidP="00402905">
            <w:pPr>
              <w:pStyle w:val="ListParagraph"/>
              <w:numPr>
                <w:ilvl w:val="0"/>
                <w:numId w:val="45"/>
              </w:numPr>
            </w:pPr>
            <w:r w:rsidRPr="00455D9E">
              <w:rPr>
                <w:lang w:val="en-SG"/>
              </w:rPr>
              <w:t>Commitment of Municipal Public Works Offices and Municipal Administrator’s Offices to collaborate and to coordinate activities</w:t>
            </w:r>
          </w:p>
        </w:tc>
      </w:tr>
      <w:tr w:rsidR="00402905" w:rsidRPr="00402905" w14:paraId="474C8D6E" w14:textId="77777777" w:rsidTr="00322232">
        <w:trPr>
          <w:jc w:val="center"/>
        </w:trPr>
        <w:tc>
          <w:tcPr>
            <w:tcW w:w="2410" w:type="dxa"/>
            <w:gridSpan w:val="2"/>
            <w:vMerge/>
          </w:tcPr>
          <w:p w14:paraId="1A420F3F" w14:textId="77777777" w:rsidR="00402905" w:rsidRPr="00455D9E" w:rsidRDefault="00402905" w:rsidP="00402905"/>
        </w:tc>
        <w:tc>
          <w:tcPr>
            <w:tcW w:w="5667" w:type="dxa"/>
          </w:tcPr>
          <w:p w14:paraId="734FB0E9" w14:textId="77777777" w:rsidR="00402905" w:rsidRPr="00455D9E" w:rsidRDefault="00402905" w:rsidP="00402905">
            <w:pPr>
              <w:rPr>
                <w:b/>
              </w:rPr>
            </w:pPr>
            <w:r w:rsidRPr="00455D9E">
              <w:rPr>
                <w:b/>
                <w:bCs/>
              </w:rPr>
              <w:t>4.2</w:t>
            </w:r>
            <w:r w:rsidRPr="00455D9E">
              <w:t xml:space="preserve">  </w:t>
            </w:r>
            <w:r w:rsidRPr="00455D9E">
              <w:rPr>
                <w:b/>
                <w:bCs/>
              </w:rPr>
              <w:t>Financial resources Municipal Offices</w:t>
            </w:r>
            <w:r w:rsidRPr="00455D9E">
              <w:t>: Municipal offices are adequately financially resourced annually to deliver road rehabilitation and maintenance works in accordance with the RRMPIS</w:t>
            </w:r>
          </w:p>
        </w:tc>
        <w:tc>
          <w:tcPr>
            <w:tcW w:w="2834" w:type="dxa"/>
            <w:gridSpan w:val="2"/>
            <w:vMerge/>
          </w:tcPr>
          <w:p w14:paraId="5342D05B" w14:textId="77777777" w:rsidR="00402905" w:rsidRPr="00455D9E" w:rsidRDefault="00402905" w:rsidP="00402905"/>
        </w:tc>
        <w:tc>
          <w:tcPr>
            <w:tcW w:w="3259" w:type="dxa"/>
            <w:gridSpan w:val="2"/>
            <w:vMerge/>
          </w:tcPr>
          <w:p w14:paraId="45401AAF" w14:textId="77777777" w:rsidR="00402905" w:rsidRPr="00455D9E" w:rsidRDefault="00402905" w:rsidP="00402905"/>
        </w:tc>
      </w:tr>
      <w:tr w:rsidR="00402905" w:rsidRPr="00402905" w14:paraId="6BF75E21" w14:textId="77777777" w:rsidTr="00322232">
        <w:trPr>
          <w:jc w:val="center"/>
        </w:trPr>
        <w:tc>
          <w:tcPr>
            <w:tcW w:w="2410" w:type="dxa"/>
            <w:gridSpan w:val="2"/>
            <w:vMerge/>
          </w:tcPr>
          <w:p w14:paraId="5EDA9757" w14:textId="77777777" w:rsidR="00402905" w:rsidRPr="00455D9E" w:rsidRDefault="00402905" w:rsidP="00402905"/>
        </w:tc>
        <w:tc>
          <w:tcPr>
            <w:tcW w:w="5667" w:type="dxa"/>
          </w:tcPr>
          <w:p w14:paraId="02ECD168" w14:textId="1C98506D" w:rsidR="00402905" w:rsidRPr="00455D9E" w:rsidRDefault="00402905" w:rsidP="00004F9C">
            <w:pPr>
              <w:rPr>
                <w:b/>
              </w:rPr>
            </w:pPr>
            <w:r w:rsidRPr="00455D9E">
              <w:rPr>
                <w:b/>
                <w:bCs/>
              </w:rPr>
              <w:t>4.3</w:t>
            </w:r>
            <w:r w:rsidRPr="00455D9E">
              <w:t xml:space="preserve">  # of Municipal Public Works staff are engaging with Municipal Administrators on all aspects of road management from community consultation and </w:t>
            </w:r>
            <w:r w:rsidR="001C3B12" w:rsidRPr="00455D9E">
              <w:t>prioritization</w:t>
            </w:r>
            <w:r w:rsidRPr="00455D9E">
              <w:t xml:space="preserve"> through to implementation and asset maintenance</w:t>
            </w:r>
          </w:p>
        </w:tc>
        <w:tc>
          <w:tcPr>
            <w:tcW w:w="2834" w:type="dxa"/>
            <w:gridSpan w:val="2"/>
            <w:vMerge/>
          </w:tcPr>
          <w:p w14:paraId="522A2C5E" w14:textId="77777777" w:rsidR="00402905" w:rsidRPr="00455D9E" w:rsidRDefault="00402905" w:rsidP="00402905"/>
        </w:tc>
        <w:tc>
          <w:tcPr>
            <w:tcW w:w="3259" w:type="dxa"/>
            <w:gridSpan w:val="2"/>
            <w:vMerge/>
          </w:tcPr>
          <w:p w14:paraId="36F4E4B9" w14:textId="77777777" w:rsidR="00402905" w:rsidRPr="00455D9E" w:rsidRDefault="00402905" w:rsidP="00402905"/>
        </w:tc>
      </w:tr>
      <w:tr w:rsidR="00402905" w:rsidRPr="00402905" w14:paraId="72FE6173" w14:textId="77777777" w:rsidTr="00322232">
        <w:trPr>
          <w:jc w:val="center"/>
        </w:trPr>
        <w:tc>
          <w:tcPr>
            <w:tcW w:w="2410" w:type="dxa"/>
            <w:gridSpan w:val="2"/>
            <w:vMerge/>
          </w:tcPr>
          <w:p w14:paraId="0BE2F86D" w14:textId="77777777" w:rsidR="00402905" w:rsidRPr="00455D9E" w:rsidRDefault="00402905" w:rsidP="00402905"/>
        </w:tc>
        <w:tc>
          <w:tcPr>
            <w:tcW w:w="5667" w:type="dxa"/>
          </w:tcPr>
          <w:p w14:paraId="1D611862" w14:textId="36E74616" w:rsidR="00402905" w:rsidRPr="00455D9E" w:rsidRDefault="00402905" w:rsidP="00402905">
            <w:pPr>
              <w:rPr>
                <w:b/>
              </w:rPr>
            </w:pPr>
            <w:r w:rsidRPr="00455D9E">
              <w:rPr>
                <w:b/>
                <w:bCs/>
              </w:rPr>
              <w:t>4.4</w:t>
            </w:r>
            <w:r w:rsidRPr="00455D9E">
              <w:t xml:space="preserve">  </w:t>
            </w:r>
            <w:r w:rsidRPr="00455D9E">
              <w:rPr>
                <w:b/>
              </w:rPr>
              <w:t>Strengthened</w:t>
            </w:r>
            <w:r w:rsidRPr="00455D9E">
              <w:t xml:space="preserve"> </w:t>
            </w:r>
            <w:r w:rsidR="001C3B12" w:rsidRPr="00455D9E">
              <w:rPr>
                <w:b/>
                <w:bCs/>
              </w:rPr>
              <w:t>Organizational</w:t>
            </w:r>
            <w:r w:rsidRPr="00455D9E">
              <w:rPr>
                <w:b/>
                <w:bCs/>
              </w:rPr>
              <w:t xml:space="preserve"> systems</w:t>
            </w:r>
            <w:r w:rsidRPr="00455D9E">
              <w:t xml:space="preserve">: Municipal Public Works staff are using strengthened </w:t>
            </w:r>
            <w:r w:rsidR="001C3B12" w:rsidRPr="00455D9E">
              <w:t>organizational</w:t>
            </w:r>
            <w:r w:rsidRPr="00455D9E">
              <w:t xml:space="preserve"> systems in accordance with national protocols</w:t>
            </w:r>
          </w:p>
        </w:tc>
        <w:tc>
          <w:tcPr>
            <w:tcW w:w="2834" w:type="dxa"/>
            <w:gridSpan w:val="2"/>
            <w:vMerge/>
          </w:tcPr>
          <w:p w14:paraId="30F13694" w14:textId="77777777" w:rsidR="00402905" w:rsidRPr="00455D9E" w:rsidRDefault="00402905" w:rsidP="00402905"/>
        </w:tc>
        <w:tc>
          <w:tcPr>
            <w:tcW w:w="3259" w:type="dxa"/>
            <w:gridSpan w:val="2"/>
            <w:vMerge/>
          </w:tcPr>
          <w:p w14:paraId="30C7907A" w14:textId="77777777" w:rsidR="00402905" w:rsidRPr="00455D9E" w:rsidRDefault="00402905" w:rsidP="00402905"/>
        </w:tc>
      </w:tr>
      <w:tr w:rsidR="00402905" w:rsidRPr="00402905" w14:paraId="21D7C908" w14:textId="77777777" w:rsidTr="00322232">
        <w:trPr>
          <w:jc w:val="center"/>
        </w:trPr>
        <w:tc>
          <w:tcPr>
            <w:tcW w:w="2410" w:type="dxa"/>
            <w:gridSpan w:val="2"/>
            <w:vMerge/>
          </w:tcPr>
          <w:p w14:paraId="23ED5D68" w14:textId="77777777" w:rsidR="00402905" w:rsidRPr="00455D9E" w:rsidRDefault="00402905" w:rsidP="00402905"/>
        </w:tc>
        <w:tc>
          <w:tcPr>
            <w:tcW w:w="5667" w:type="dxa"/>
          </w:tcPr>
          <w:p w14:paraId="64253685" w14:textId="77777777" w:rsidR="00402905" w:rsidRPr="00455D9E" w:rsidRDefault="00402905" w:rsidP="00402905">
            <w:pPr>
              <w:rPr>
                <w:b/>
              </w:rPr>
            </w:pPr>
            <w:r w:rsidRPr="00455D9E">
              <w:rPr>
                <w:b/>
                <w:bCs/>
              </w:rPr>
              <w:t>4.5  Strengthened Supervision:</w:t>
            </w:r>
            <w:r w:rsidRPr="00455D9E">
              <w:t xml:space="preserve"> Municipal Public Works staff are actively seeking supervision and resources from MPWTC/DRBFC  at the national level</w:t>
            </w:r>
          </w:p>
        </w:tc>
        <w:tc>
          <w:tcPr>
            <w:tcW w:w="2834" w:type="dxa"/>
            <w:gridSpan w:val="2"/>
            <w:vMerge/>
          </w:tcPr>
          <w:p w14:paraId="02A9810F" w14:textId="77777777" w:rsidR="00402905" w:rsidRPr="00455D9E" w:rsidRDefault="00402905" w:rsidP="00402905"/>
        </w:tc>
        <w:tc>
          <w:tcPr>
            <w:tcW w:w="3259" w:type="dxa"/>
            <w:gridSpan w:val="2"/>
            <w:vMerge/>
          </w:tcPr>
          <w:p w14:paraId="3BC8CFC7" w14:textId="77777777" w:rsidR="00402905" w:rsidRPr="00455D9E" w:rsidRDefault="00402905" w:rsidP="00402905"/>
        </w:tc>
      </w:tr>
    </w:tbl>
    <w:p w14:paraId="6E480A2D" w14:textId="77777777" w:rsidR="00402905" w:rsidRDefault="00402905" w:rsidP="00402905">
      <w:pPr>
        <w:rPr>
          <w:rFonts w:ascii="Arial" w:hAnsi="Arial" w:cs="Arial"/>
          <w:sz w:val="8"/>
          <w:szCs w:val="8"/>
          <w:lang w:val="en-SG"/>
        </w:rPr>
      </w:pPr>
    </w:p>
    <w:p w14:paraId="3EA1D556" w14:textId="77777777" w:rsidR="00402905" w:rsidRDefault="00402905">
      <w:r>
        <w:br w:type="page"/>
      </w:r>
    </w:p>
    <w:p w14:paraId="021747E6" w14:textId="77777777" w:rsidR="00402905" w:rsidRPr="00455D9E" w:rsidRDefault="00402905" w:rsidP="00402905">
      <w:pPr>
        <w:ind w:left="1701" w:hanging="1701"/>
        <w:rPr>
          <w:rFonts w:cs="Arial"/>
          <w:lang w:val="en-SG"/>
        </w:rPr>
      </w:pPr>
      <w:r w:rsidRPr="00455D9E">
        <w:rPr>
          <w:b/>
          <w:lang w:val="en-SG" w:eastAsia="id-ID"/>
        </w:rPr>
        <w:lastRenderedPageBreak/>
        <w:t xml:space="preserve">Outcome 1: </w:t>
      </w:r>
      <w:r w:rsidRPr="00455D9E">
        <w:rPr>
          <w:b/>
          <w:lang w:val="en-SG" w:eastAsia="id-ID"/>
        </w:rPr>
        <w:tab/>
      </w:r>
      <w:r w:rsidRPr="00455D9E">
        <w:rPr>
          <w:b/>
          <w:bCs/>
        </w:rPr>
        <w:t>Relevant GoTL agencies and Development Partners are collaborating to ensure an enabling environment for rural road asset management</w:t>
      </w:r>
    </w:p>
    <w:p w14:paraId="472AAF41" w14:textId="77777777" w:rsidR="00402905" w:rsidRPr="00455D9E" w:rsidRDefault="00402905" w:rsidP="00402905">
      <w:pPr>
        <w:rPr>
          <w:rFonts w:cs="Arial"/>
          <w:lang w:val="en-SG"/>
        </w:rPr>
      </w:pPr>
    </w:p>
    <w:tbl>
      <w:tblPr>
        <w:tblW w:w="52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57"/>
        <w:gridCol w:w="3808"/>
        <w:gridCol w:w="4679"/>
      </w:tblGrid>
      <w:tr w:rsidR="00402905" w:rsidRPr="00402905" w14:paraId="31652BD5" w14:textId="77777777" w:rsidTr="00793622">
        <w:trPr>
          <w:trHeight w:val="383"/>
          <w:tblHeader/>
          <w:jc w:val="center"/>
        </w:trPr>
        <w:tc>
          <w:tcPr>
            <w:tcW w:w="2270" w:type="pct"/>
            <w:shd w:val="clear" w:color="auto" w:fill="D9D9D9" w:themeFill="background1" w:themeFillShade="D9"/>
            <w:vAlign w:val="center"/>
          </w:tcPr>
          <w:p w14:paraId="4B922EDF" w14:textId="77777777" w:rsidR="00402905" w:rsidRPr="00455D9E" w:rsidRDefault="00402905" w:rsidP="00402905">
            <w:pPr>
              <w:jc w:val="center"/>
              <w:textAlignment w:val="baseline"/>
              <w:rPr>
                <w:b/>
                <w:bCs/>
                <w:lang w:val="en-SG" w:eastAsia="id-ID"/>
              </w:rPr>
            </w:pPr>
            <w:r w:rsidRPr="00455D9E">
              <w:rPr>
                <w:b/>
                <w:bCs/>
                <w:lang w:val="en-SG" w:eastAsia="id-ID"/>
              </w:rPr>
              <w:t>OUTPUTS AND OUTPUT INDICATORS</w:t>
            </w:r>
          </w:p>
        </w:tc>
        <w:tc>
          <w:tcPr>
            <w:tcW w:w="1225" w:type="pct"/>
            <w:shd w:val="clear" w:color="auto" w:fill="D9D9D9" w:themeFill="background1" w:themeFillShade="D9"/>
            <w:vAlign w:val="center"/>
          </w:tcPr>
          <w:p w14:paraId="421D0E2F" w14:textId="77777777" w:rsidR="00402905" w:rsidRPr="00455D9E" w:rsidRDefault="00402905" w:rsidP="00402905">
            <w:pPr>
              <w:jc w:val="center"/>
              <w:rPr>
                <w:b/>
                <w:bCs/>
                <w:lang w:val="en-SG" w:eastAsia="id-ID"/>
              </w:rPr>
            </w:pPr>
            <w:r w:rsidRPr="00455D9E">
              <w:rPr>
                <w:b/>
                <w:bCs/>
                <w:lang w:val="en-SG" w:eastAsia="id-ID"/>
              </w:rPr>
              <w:t>MEANS OF VERIFICATION</w:t>
            </w:r>
          </w:p>
        </w:tc>
        <w:tc>
          <w:tcPr>
            <w:tcW w:w="1505" w:type="pct"/>
            <w:shd w:val="clear" w:color="auto" w:fill="D9D9D9" w:themeFill="background1" w:themeFillShade="D9"/>
            <w:vAlign w:val="center"/>
          </w:tcPr>
          <w:p w14:paraId="6FB5ED80" w14:textId="77777777" w:rsidR="00402905" w:rsidRPr="00455D9E" w:rsidRDefault="00402905" w:rsidP="00402905">
            <w:pPr>
              <w:jc w:val="center"/>
              <w:rPr>
                <w:b/>
                <w:bCs/>
                <w:lang w:val="en-SG" w:eastAsia="id-ID"/>
              </w:rPr>
            </w:pPr>
            <w:r w:rsidRPr="00455D9E">
              <w:rPr>
                <w:b/>
                <w:bCs/>
                <w:lang w:val="en-SG" w:eastAsia="id-ID"/>
              </w:rPr>
              <w:t>RISKS &amp; ASSUMPTIONS</w:t>
            </w:r>
          </w:p>
        </w:tc>
      </w:tr>
      <w:tr w:rsidR="00402905" w:rsidRPr="00402905" w14:paraId="2946BDBF" w14:textId="77777777" w:rsidTr="00402905">
        <w:trPr>
          <w:trHeight w:val="416"/>
          <w:jc w:val="center"/>
        </w:trPr>
        <w:tc>
          <w:tcPr>
            <w:tcW w:w="5000" w:type="pct"/>
            <w:gridSpan w:val="3"/>
            <w:shd w:val="clear" w:color="auto" w:fill="D9D9D9" w:themeFill="background1" w:themeFillShade="D9"/>
            <w:vAlign w:val="center"/>
          </w:tcPr>
          <w:p w14:paraId="114F4640" w14:textId="77777777" w:rsidR="00402905" w:rsidRPr="00455D9E" w:rsidRDefault="00402905" w:rsidP="00402905">
            <w:pPr>
              <w:ind w:left="470"/>
              <w:rPr>
                <w:b/>
                <w:bCs/>
                <w:lang w:val="en-SG" w:eastAsia="id-ID"/>
              </w:rPr>
            </w:pPr>
            <w:r w:rsidRPr="00455D9E">
              <w:rPr>
                <w:b/>
                <w:lang w:val="en-SG" w:eastAsia="id-ID"/>
              </w:rPr>
              <w:t xml:space="preserve">Output 1.1: Development of Rural Road Policy by MPWTC supported </w:t>
            </w:r>
          </w:p>
        </w:tc>
      </w:tr>
      <w:tr w:rsidR="00402905" w:rsidRPr="00402905" w14:paraId="52DDE889" w14:textId="77777777" w:rsidTr="00455D9E">
        <w:trPr>
          <w:trHeight w:val="530"/>
          <w:jc w:val="center"/>
        </w:trPr>
        <w:tc>
          <w:tcPr>
            <w:tcW w:w="2270" w:type="pct"/>
            <w:tcMar>
              <w:top w:w="0" w:type="dxa"/>
              <w:left w:w="75" w:type="dxa"/>
              <w:bottom w:w="0" w:type="dxa"/>
              <w:right w:w="75" w:type="dxa"/>
            </w:tcMar>
          </w:tcPr>
          <w:p w14:paraId="19EA2094" w14:textId="77777777" w:rsidR="00402905" w:rsidRPr="00455D9E" w:rsidRDefault="00402905" w:rsidP="00402905">
            <w:pPr>
              <w:numPr>
                <w:ilvl w:val="0"/>
                <w:numId w:val="46"/>
              </w:numPr>
              <w:tabs>
                <w:tab w:val="left" w:pos="357"/>
              </w:tabs>
              <w:contextualSpacing/>
              <w:rPr>
                <w:lang w:val="en-SG" w:eastAsia="id-ID"/>
              </w:rPr>
            </w:pPr>
            <w:r w:rsidRPr="00455D9E">
              <w:rPr>
                <w:lang w:eastAsia="id-ID"/>
              </w:rPr>
              <w:t xml:space="preserve">Consultations held with </w:t>
            </w:r>
            <w:r w:rsidRPr="00455D9E">
              <w:rPr>
                <w:lang w:val="en-SG" w:eastAsia="id-ID"/>
              </w:rPr>
              <w:t>MPWTC and concerned Development Partners and other MPWTC TA to reach an agreement on roles, responsibilities and time-frame for the development of (Rural) Roads Policy</w:t>
            </w:r>
          </w:p>
          <w:p w14:paraId="45F09F96" w14:textId="77777777" w:rsidR="00402905" w:rsidRPr="00455D9E" w:rsidRDefault="00402905" w:rsidP="00402905">
            <w:pPr>
              <w:numPr>
                <w:ilvl w:val="0"/>
                <w:numId w:val="46"/>
              </w:numPr>
              <w:tabs>
                <w:tab w:val="left" w:pos="357"/>
              </w:tabs>
              <w:contextualSpacing/>
              <w:rPr>
                <w:lang w:val="en-SG" w:eastAsia="id-ID"/>
              </w:rPr>
            </w:pPr>
            <w:r w:rsidRPr="00455D9E">
              <w:rPr>
                <w:lang w:val="en-SG" w:eastAsia="id-ID"/>
              </w:rPr>
              <w:t>Support provided in development of a (Rural) Roads Policy as agreed with MPWTC and concerned Development Partners and other TA to MPWTC</w:t>
            </w:r>
          </w:p>
        </w:tc>
        <w:tc>
          <w:tcPr>
            <w:tcW w:w="1225" w:type="pct"/>
            <w:tcMar>
              <w:top w:w="0" w:type="dxa"/>
              <w:left w:w="75" w:type="dxa"/>
              <w:bottom w:w="0" w:type="dxa"/>
              <w:right w:w="75" w:type="dxa"/>
            </w:tcMar>
          </w:tcPr>
          <w:p w14:paraId="3EAD13EF" w14:textId="77777777" w:rsidR="00402905" w:rsidRPr="00455D9E" w:rsidRDefault="00402905" w:rsidP="00402905">
            <w:pPr>
              <w:numPr>
                <w:ilvl w:val="0"/>
                <w:numId w:val="43"/>
              </w:numPr>
              <w:contextualSpacing/>
              <w:rPr>
                <w:lang w:val="en-SG" w:eastAsia="id-ID"/>
              </w:rPr>
            </w:pPr>
            <w:r w:rsidRPr="00455D9E">
              <w:rPr>
                <w:lang w:val="en-SG" w:eastAsia="id-ID"/>
              </w:rPr>
              <w:t>Minutes of consultations and meetings related to the development of a (Rural) Roads Policy</w:t>
            </w:r>
          </w:p>
          <w:p w14:paraId="10E27CC3" w14:textId="77777777" w:rsidR="00402905" w:rsidRPr="00455D9E" w:rsidRDefault="00402905" w:rsidP="00402905">
            <w:pPr>
              <w:numPr>
                <w:ilvl w:val="0"/>
                <w:numId w:val="43"/>
              </w:numPr>
              <w:contextualSpacing/>
              <w:rPr>
                <w:lang w:val="en-SG" w:eastAsia="id-ID"/>
              </w:rPr>
            </w:pPr>
            <w:r w:rsidRPr="00455D9E">
              <w:rPr>
                <w:lang w:val="en-SG" w:eastAsia="id-ID"/>
              </w:rPr>
              <w:t>Detailed work plan for development of (Rural) Roads Policy document based on consultations</w:t>
            </w:r>
          </w:p>
          <w:p w14:paraId="5BD8FC83" w14:textId="77777777" w:rsidR="00402905" w:rsidRPr="00455D9E" w:rsidRDefault="00402905" w:rsidP="00402905">
            <w:pPr>
              <w:numPr>
                <w:ilvl w:val="0"/>
                <w:numId w:val="43"/>
              </w:numPr>
              <w:contextualSpacing/>
              <w:rPr>
                <w:lang w:val="en-SG" w:eastAsia="id-ID"/>
              </w:rPr>
            </w:pPr>
            <w:r w:rsidRPr="00455D9E">
              <w:rPr>
                <w:lang w:val="en-SG" w:eastAsia="id-ID"/>
              </w:rPr>
              <w:t xml:space="preserve">Quarterly reports on provided technical support </w:t>
            </w:r>
          </w:p>
          <w:p w14:paraId="2E5C05DB" w14:textId="77777777" w:rsidR="00402905" w:rsidRPr="00455D9E" w:rsidDel="005C33C8" w:rsidRDefault="00402905" w:rsidP="00402905">
            <w:pPr>
              <w:numPr>
                <w:ilvl w:val="0"/>
                <w:numId w:val="43"/>
              </w:numPr>
              <w:contextualSpacing/>
              <w:rPr>
                <w:lang w:val="en-SG" w:eastAsia="id-ID"/>
              </w:rPr>
            </w:pPr>
            <w:r w:rsidRPr="00455D9E">
              <w:rPr>
                <w:lang w:val="en-SG" w:eastAsia="id-ID"/>
              </w:rPr>
              <w:t>(Rural) Roads Policy document</w:t>
            </w:r>
          </w:p>
        </w:tc>
        <w:tc>
          <w:tcPr>
            <w:tcW w:w="1505" w:type="pct"/>
          </w:tcPr>
          <w:p w14:paraId="1B597B5A" w14:textId="77777777" w:rsidR="00402905" w:rsidRPr="00455D9E" w:rsidRDefault="00402905" w:rsidP="00402905">
            <w:pPr>
              <w:numPr>
                <w:ilvl w:val="0"/>
                <w:numId w:val="43"/>
              </w:numPr>
              <w:ind w:left="360" w:hanging="180"/>
              <w:contextualSpacing/>
              <w:rPr>
                <w:lang w:val="en-SG" w:eastAsia="id-ID"/>
              </w:rPr>
            </w:pPr>
            <w:r w:rsidRPr="00455D9E">
              <w:rPr>
                <w:color w:val="0D0D0D" w:themeColor="text1" w:themeTint="F2"/>
                <w:lang w:val="en-SG"/>
              </w:rPr>
              <w:t>MPWTC, other TA providers to MPWTC and concerned Development Partners remain supportive of development of (Rural) Roads Policy</w:t>
            </w:r>
          </w:p>
        </w:tc>
      </w:tr>
      <w:tr w:rsidR="00402905" w:rsidRPr="00402905" w14:paraId="6A01F6C0" w14:textId="77777777" w:rsidTr="00402905">
        <w:trPr>
          <w:trHeight w:val="353"/>
          <w:jc w:val="center"/>
        </w:trPr>
        <w:tc>
          <w:tcPr>
            <w:tcW w:w="5000" w:type="pct"/>
            <w:gridSpan w:val="3"/>
            <w:shd w:val="clear" w:color="auto" w:fill="D9D9D9" w:themeFill="background1" w:themeFillShade="D9"/>
            <w:tcMar>
              <w:top w:w="0" w:type="dxa"/>
              <w:left w:w="75" w:type="dxa"/>
              <w:bottom w:w="0" w:type="dxa"/>
              <w:right w:w="75" w:type="dxa"/>
            </w:tcMar>
            <w:vAlign w:val="center"/>
          </w:tcPr>
          <w:p w14:paraId="262EBC7E" w14:textId="77777777" w:rsidR="00402905" w:rsidRPr="00455D9E" w:rsidRDefault="00402905" w:rsidP="00402905">
            <w:pPr>
              <w:ind w:left="360"/>
              <w:contextualSpacing/>
              <w:rPr>
                <w:b/>
                <w:bCs/>
                <w:lang w:val="en-SG" w:eastAsia="id-ID"/>
              </w:rPr>
            </w:pPr>
            <w:r w:rsidRPr="00455D9E">
              <w:rPr>
                <w:b/>
                <w:bCs/>
                <w:lang w:val="en-SG" w:eastAsia="id-ID"/>
              </w:rPr>
              <w:t>Output 1.2: Secretariat support for inter-Ministerial Forum provided</w:t>
            </w:r>
          </w:p>
        </w:tc>
      </w:tr>
      <w:tr w:rsidR="00402905" w:rsidRPr="00402905" w14:paraId="124A0BA9" w14:textId="77777777" w:rsidTr="00455D9E">
        <w:trPr>
          <w:trHeight w:val="530"/>
          <w:jc w:val="center"/>
        </w:trPr>
        <w:tc>
          <w:tcPr>
            <w:tcW w:w="2270" w:type="pct"/>
            <w:tcMar>
              <w:top w:w="0" w:type="dxa"/>
              <w:left w:w="75" w:type="dxa"/>
              <w:bottom w:w="0" w:type="dxa"/>
              <w:right w:w="75" w:type="dxa"/>
            </w:tcMar>
          </w:tcPr>
          <w:p w14:paraId="686420CE" w14:textId="77777777" w:rsidR="00402905" w:rsidRPr="00455D9E" w:rsidRDefault="00402905" w:rsidP="00402905">
            <w:pPr>
              <w:numPr>
                <w:ilvl w:val="0"/>
                <w:numId w:val="52"/>
              </w:numPr>
              <w:tabs>
                <w:tab w:val="left" w:pos="357"/>
              </w:tabs>
              <w:contextualSpacing/>
              <w:rPr>
                <w:lang w:val="en-SG" w:eastAsia="id-ID"/>
              </w:rPr>
            </w:pPr>
            <w:r w:rsidRPr="00455D9E">
              <w:rPr>
                <w:lang w:val="en-SG" w:eastAsia="id-ID"/>
              </w:rPr>
              <w:t>Facilitation support provided to MPWTC regarding the establishment of the inter-Ministerial Forum</w:t>
            </w:r>
          </w:p>
          <w:p w14:paraId="644B5EBE" w14:textId="77777777" w:rsidR="00402905" w:rsidRPr="00455D9E" w:rsidRDefault="00402905" w:rsidP="00402905">
            <w:pPr>
              <w:numPr>
                <w:ilvl w:val="0"/>
                <w:numId w:val="52"/>
              </w:numPr>
              <w:tabs>
                <w:tab w:val="left" w:pos="357"/>
              </w:tabs>
              <w:contextualSpacing/>
              <w:rPr>
                <w:lang w:val="en-SG" w:eastAsia="id-ID"/>
              </w:rPr>
            </w:pPr>
            <w:r w:rsidRPr="00455D9E">
              <w:rPr>
                <w:lang w:eastAsia="id-ID"/>
              </w:rPr>
              <w:t xml:space="preserve">Consultations held with </w:t>
            </w:r>
            <w:r w:rsidRPr="00455D9E">
              <w:rPr>
                <w:lang w:val="en-SG" w:eastAsia="id-ID"/>
              </w:rPr>
              <w:t xml:space="preserve">MPWTC, other concerned Ministries, concerned Development Partners, and other MPWTC TA to reach an agreement on composition, roles, and responsibilities for inter-Ministerial Forum. </w:t>
            </w:r>
          </w:p>
          <w:p w14:paraId="3A7E8C0B" w14:textId="77777777" w:rsidR="00402905" w:rsidRPr="00455D9E" w:rsidRDefault="00402905" w:rsidP="00402905">
            <w:pPr>
              <w:numPr>
                <w:ilvl w:val="0"/>
                <w:numId w:val="52"/>
              </w:numPr>
              <w:tabs>
                <w:tab w:val="left" w:pos="357"/>
              </w:tabs>
              <w:contextualSpacing/>
              <w:rPr>
                <w:lang w:val="en-SG" w:eastAsia="id-ID"/>
              </w:rPr>
            </w:pPr>
            <w:r w:rsidRPr="00455D9E">
              <w:rPr>
                <w:lang w:val="en-SG" w:eastAsia="id-ID"/>
              </w:rPr>
              <w:t>Formal GoTL agreement reached on establishment of the inter-Ministerial Forum, incl. its composition, its role and responsibilities, and the frequency of its meetings</w:t>
            </w:r>
          </w:p>
          <w:p w14:paraId="23CF66DA" w14:textId="77777777" w:rsidR="00402905" w:rsidRPr="00455D9E" w:rsidRDefault="00402905" w:rsidP="00402905">
            <w:pPr>
              <w:numPr>
                <w:ilvl w:val="0"/>
                <w:numId w:val="52"/>
              </w:numPr>
              <w:tabs>
                <w:tab w:val="left" w:pos="357"/>
              </w:tabs>
              <w:contextualSpacing/>
              <w:rPr>
                <w:lang w:val="en-SG" w:eastAsia="id-ID"/>
              </w:rPr>
            </w:pPr>
            <w:r w:rsidRPr="00455D9E">
              <w:rPr>
                <w:lang w:val="en-SG" w:eastAsia="id-ID"/>
              </w:rPr>
              <w:t>Meetings of inter-Ministerial Forum conducted and decisions taken, as per the mandate of the Forum</w:t>
            </w:r>
          </w:p>
        </w:tc>
        <w:tc>
          <w:tcPr>
            <w:tcW w:w="1225" w:type="pct"/>
            <w:tcMar>
              <w:top w:w="0" w:type="dxa"/>
              <w:left w:w="75" w:type="dxa"/>
              <w:bottom w:w="0" w:type="dxa"/>
              <w:right w:w="75" w:type="dxa"/>
            </w:tcMar>
          </w:tcPr>
          <w:p w14:paraId="66A97F67" w14:textId="77777777" w:rsidR="00402905" w:rsidRPr="00455D9E" w:rsidRDefault="00402905" w:rsidP="00402905">
            <w:pPr>
              <w:pStyle w:val="ListParagraph"/>
              <w:numPr>
                <w:ilvl w:val="0"/>
                <w:numId w:val="53"/>
              </w:numPr>
              <w:ind w:left="344" w:hanging="283"/>
              <w:rPr>
                <w:lang w:val="en-SG" w:eastAsia="id-ID"/>
              </w:rPr>
            </w:pPr>
            <w:r w:rsidRPr="00455D9E">
              <w:rPr>
                <w:lang w:val="en-SG" w:eastAsia="id-ID"/>
              </w:rPr>
              <w:t>6-monthly progress reports</w:t>
            </w:r>
          </w:p>
          <w:p w14:paraId="0F8973D4" w14:textId="77777777" w:rsidR="00402905" w:rsidRPr="00455D9E" w:rsidRDefault="00402905" w:rsidP="00402905">
            <w:pPr>
              <w:pStyle w:val="ListParagraph"/>
              <w:numPr>
                <w:ilvl w:val="0"/>
                <w:numId w:val="53"/>
              </w:numPr>
              <w:ind w:left="344" w:hanging="283"/>
              <w:rPr>
                <w:lang w:val="en-SG" w:eastAsia="id-ID"/>
              </w:rPr>
            </w:pPr>
            <w:r w:rsidRPr="00455D9E">
              <w:rPr>
                <w:lang w:val="en-SG" w:eastAsia="id-ID"/>
              </w:rPr>
              <w:t xml:space="preserve">Formal GoTL agreement to establish the Forum, incl. its TOR and the Secretariat’s TOR </w:t>
            </w:r>
          </w:p>
          <w:p w14:paraId="272D4497" w14:textId="77777777" w:rsidR="00402905" w:rsidRPr="00455D9E" w:rsidRDefault="00402905" w:rsidP="00402905">
            <w:pPr>
              <w:pStyle w:val="ListParagraph"/>
              <w:numPr>
                <w:ilvl w:val="0"/>
                <w:numId w:val="53"/>
              </w:numPr>
              <w:ind w:left="344" w:hanging="283"/>
              <w:rPr>
                <w:lang w:val="en-SG" w:eastAsia="id-ID"/>
              </w:rPr>
            </w:pPr>
            <w:r w:rsidRPr="00455D9E">
              <w:rPr>
                <w:lang w:val="en-SG" w:eastAsia="id-ID"/>
              </w:rPr>
              <w:t>Minutes of Forum meetings</w:t>
            </w:r>
          </w:p>
          <w:p w14:paraId="0EAD0DA8" w14:textId="77777777" w:rsidR="00402905" w:rsidRPr="00455D9E" w:rsidRDefault="00402905" w:rsidP="00402905">
            <w:pPr>
              <w:pStyle w:val="ListParagraph"/>
              <w:numPr>
                <w:ilvl w:val="0"/>
                <w:numId w:val="53"/>
              </w:numPr>
              <w:ind w:left="344" w:hanging="283"/>
              <w:rPr>
                <w:lang w:val="en-SG" w:eastAsia="id-ID"/>
              </w:rPr>
            </w:pPr>
            <w:r w:rsidRPr="00455D9E">
              <w:rPr>
                <w:lang w:val="en-SG" w:eastAsia="id-ID"/>
              </w:rPr>
              <w:t xml:space="preserve">Quarterly reports on provided technical support </w:t>
            </w:r>
          </w:p>
          <w:p w14:paraId="1FF18D5F" w14:textId="77777777" w:rsidR="00402905" w:rsidRPr="00455D9E" w:rsidRDefault="00402905" w:rsidP="00402905">
            <w:pPr>
              <w:pStyle w:val="ListParagraph"/>
              <w:numPr>
                <w:ilvl w:val="0"/>
                <w:numId w:val="53"/>
              </w:numPr>
              <w:ind w:left="344" w:hanging="283"/>
              <w:rPr>
                <w:lang w:val="en-SG" w:eastAsia="id-ID"/>
              </w:rPr>
            </w:pPr>
            <w:r w:rsidRPr="00455D9E">
              <w:rPr>
                <w:lang w:val="en-SG" w:eastAsia="id-ID"/>
              </w:rPr>
              <w:t xml:space="preserve">RRMPIS annual progress reports </w:t>
            </w:r>
          </w:p>
        </w:tc>
        <w:tc>
          <w:tcPr>
            <w:tcW w:w="1505" w:type="pct"/>
          </w:tcPr>
          <w:p w14:paraId="10C936DA" w14:textId="77777777" w:rsidR="00402905" w:rsidRPr="00455D9E" w:rsidRDefault="00402905" w:rsidP="00402905">
            <w:pPr>
              <w:pStyle w:val="ListParagraph"/>
              <w:numPr>
                <w:ilvl w:val="0"/>
                <w:numId w:val="54"/>
              </w:numPr>
              <w:ind w:left="433" w:hanging="283"/>
              <w:rPr>
                <w:lang w:val="en-SG" w:eastAsia="id-ID"/>
              </w:rPr>
            </w:pPr>
            <w:r w:rsidRPr="00455D9E">
              <w:rPr>
                <w:lang w:val="en-SG" w:eastAsia="id-ID"/>
              </w:rPr>
              <w:t>Political willingness of the GoTL in general and the concerned Government Agencies in particular to establish the Forum and to actively participate in its meetings</w:t>
            </w:r>
          </w:p>
        </w:tc>
      </w:tr>
      <w:tr w:rsidR="00402905" w:rsidRPr="00402905" w14:paraId="58CDA60D" w14:textId="77777777" w:rsidTr="00402905">
        <w:trPr>
          <w:trHeight w:val="226"/>
          <w:jc w:val="center"/>
        </w:trPr>
        <w:tc>
          <w:tcPr>
            <w:tcW w:w="5000" w:type="pct"/>
            <w:gridSpan w:val="3"/>
            <w:shd w:val="clear" w:color="auto" w:fill="D9D9D9" w:themeFill="background1" w:themeFillShade="D9"/>
            <w:tcMar>
              <w:top w:w="0" w:type="dxa"/>
              <w:left w:w="75" w:type="dxa"/>
              <w:bottom w:w="0" w:type="dxa"/>
              <w:right w:w="75" w:type="dxa"/>
            </w:tcMar>
            <w:vAlign w:val="center"/>
          </w:tcPr>
          <w:p w14:paraId="3DAE0A4B" w14:textId="77777777" w:rsidR="00402905" w:rsidRPr="00455D9E" w:rsidRDefault="00402905" w:rsidP="00402905">
            <w:pPr>
              <w:ind w:left="346"/>
              <w:contextualSpacing/>
              <w:rPr>
                <w:b/>
                <w:bCs/>
                <w:lang w:val="en-SG" w:eastAsia="id-ID"/>
              </w:rPr>
            </w:pPr>
            <w:r w:rsidRPr="00455D9E">
              <w:rPr>
                <w:b/>
                <w:bCs/>
                <w:lang w:val="en-SG" w:eastAsia="id-ID"/>
              </w:rPr>
              <w:t>Output 1.3: Roads Working Group instigated and facilitated</w:t>
            </w:r>
          </w:p>
        </w:tc>
      </w:tr>
      <w:tr w:rsidR="00402905" w:rsidRPr="00402905" w14:paraId="49D1C74D" w14:textId="77777777" w:rsidTr="00455D9E">
        <w:trPr>
          <w:trHeight w:val="530"/>
          <w:jc w:val="center"/>
        </w:trPr>
        <w:tc>
          <w:tcPr>
            <w:tcW w:w="2270" w:type="pct"/>
            <w:tcMar>
              <w:top w:w="0" w:type="dxa"/>
              <w:left w:w="75" w:type="dxa"/>
              <w:bottom w:w="0" w:type="dxa"/>
              <w:right w:w="75" w:type="dxa"/>
            </w:tcMar>
          </w:tcPr>
          <w:p w14:paraId="64683383" w14:textId="77777777" w:rsidR="00402905" w:rsidRPr="00455D9E" w:rsidRDefault="00402905" w:rsidP="00402905">
            <w:pPr>
              <w:numPr>
                <w:ilvl w:val="0"/>
                <w:numId w:val="56"/>
              </w:numPr>
              <w:tabs>
                <w:tab w:val="left" w:pos="357"/>
              </w:tabs>
              <w:contextualSpacing/>
              <w:rPr>
                <w:lang w:val="en-SG" w:eastAsia="id-ID"/>
              </w:rPr>
            </w:pPr>
            <w:r w:rsidRPr="00455D9E">
              <w:rPr>
                <w:lang w:val="en-SG" w:eastAsia="id-ID"/>
              </w:rPr>
              <w:t>Facilitation support provided to MPWTC regarding the establishment of the Roads Working Group</w:t>
            </w:r>
          </w:p>
          <w:p w14:paraId="0C8D0CEC" w14:textId="77777777" w:rsidR="00402905" w:rsidRPr="00455D9E" w:rsidRDefault="00402905" w:rsidP="00402905">
            <w:pPr>
              <w:numPr>
                <w:ilvl w:val="0"/>
                <w:numId w:val="56"/>
              </w:numPr>
              <w:tabs>
                <w:tab w:val="left" w:pos="357"/>
              </w:tabs>
              <w:contextualSpacing/>
              <w:rPr>
                <w:lang w:val="en-SG" w:eastAsia="id-ID"/>
              </w:rPr>
            </w:pPr>
            <w:r w:rsidRPr="00455D9E">
              <w:rPr>
                <w:lang w:eastAsia="id-ID"/>
              </w:rPr>
              <w:lastRenderedPageBreak/>
              <w:t xml:space="preserve">Consultations held between </w:t>
            </w:r>
            <w:r w:rsidRPr="00455D9E">
              <w:rPr>
                <w:lang w:val="en-SG" w:eastAsia="id-ID"/>
              </w:rPr>
              <w:t>MPWTC, other concerned Government agencies, Development Partners and other MPWTC TA on the composition and roles and responsibilities of the Roads Working Group</w:t>
            </w:r>
          </w:p>
          <w:p w14:paraId="1A357588" w14:textId="77777777" w:rsidR="00402905" w:rsidRPr="00455D9E" w:rsidRDefault="00402905" w:rsidP="00402905">
            <w:pPr>
              <w:numPr>
                <w:ilvl w:val="0"/>
                <w:numId w:val="56"/>
              </w:numPr>
              <w:tabs>
                <w:tab w:val="left" w:pos="357"/>
              </w:tabs>
              <w:contextualSpacing/>
              <w:rPr>
                <w:lang w:val="en-SG" w:eastAsia="id-ID"/>
              </w:rPr>
            </w:pPr>
            <w:r w:rsidRPr="00455D9E">
              <w:rPr>
                <w:lang w:val="en-SG" w:eastAsia="id-ID"/>
              </w:rPr>
              <w:t>Formal agreement reached on establishment of Roads Working Group, its composition, role and responsibilities and the frequency of its meetings</w:t>
            </w:r>
          </w:p>
          <w:p w14:paraId="0FEA93F0" w14:textId="77777777" w:rsidR="00402905" w:rsidRPr="00455D9E" w:rsidRDefault="00402905" w:rsidP="00402905">
            <w:pPr>
              <w:numPr>
                <w:ilvl w:val="0"/>
                <w:numId w:val="55"/>
              </w:numPr>
              <w:tabs>
                <w:tab w:val="left" w:pos="357"/>
              </w:tabs>
              <w:contextualSpacing/>
              <w:rPr>
                <w:lang w:val="en-SG" w:eastAsia="id-ID"/>
              </w:rPr>
            </w:pPr>
            <w:r w:rsidRPr="00455D9E">
              <w:rPr>
                <w:lang w:val="en-SG" w:eastAsia="id-ID"/>
              </w:rPr>
              <w:t xml:space="preserve">Meetings of Roads Working Group conducted </w:t>
            </w:r>
          </w:p>
        </w:tc>
        <w:tc>
          <w:tcPr>
            <w:tcW w:w="1225" w:type="pct"/>
            <w:tcMar>
              <w:top w:w="0" w:type="dxa"/>
              <w:left w:w="75" w:type="dxa"/>
              <w:bottom w:w="0" w:type="dxa"/>
              <w:right w:w="75" w:type="dxa"/>
            </w:tcMar>
          </w:tcPr>
          <w:p w14:paraId="353A1423" w14:textId="77777777" w:rsidR="00402905" w:rsidRPr="00455D9E" w:rsidRDefault="00402905" w:rsidP="00402905">
            <w:pPr>
              <w:pStyle w:val="ListParagraph"/>
              <w:numPr>
                <w:ilvl w:val="0"/>
                <w:numId w:val="54"/>
              </w:numPr>
              <w:ind w:left="344" w:hanging="283"/>
              <w:rPr>
                <w:lang w:val="en-SG" w:eastAsia="id-ID"/>
              </w:rPr>
            </w:pPr>
            <w:r w:rsidRPr="00455D9E">
              <w:rPr>
                <w:lang w:val="en-SG" w:eastAsia="id-ID"/>
              </w:rPr>
              <w:lastRenderedPageBreak/>
              <w:t>6-monthly progress reports</w:t>
            </w:r>
          </w:p>
          <w:p w14:paraId="1023542A" w14:textId="77777777" w:rsidR="00402905" w:rsidRPr="00455D9E" w:rsidRDefault="00402905" w:rsidP="00402905">
            <w:pPr>
              <w:pStyle w:val="ListParagraph"/>
              <w:numPr>
                <w:ilvl w:val="0"/>
                <w:numId w:val="54"/>
              </w:numPr>
              <w:ind w:left="344" w:hanging="283"/>
              <w:rPr>
                <w:lang w:val="en-SG" w:eastAsia="id-ID"/>
              </w:rPr>
            </w:pPr>
            <w:r w:rsidRPr="00455D9E">
              <w:rPr>
                <w:lang w:val="en-SG" w:eastAsia="id-ID"/>
              </w:rPr>
              <w:t>Formal agreement on establishment of the Roads Working Group, incl. its TOR</w:t>
            </w:r>
          </w:p>
          <w:p w14:paraId="366093BE" w14:textId="77777777" w:rsidR="00402905" w:rsidRPr="00455D9E" w:rsidRDefault="00402905" w:rsidP="00402905">
            <w:pPr>
              <w:pStyle w:val="ListParagraph"/>
              <w:numPr>
                <w:ilvl w:val="0"/>
                <w:numId w:val="53"/>
              </w:numPr>
              <w:ind w:left="344" w:hanging="283"/>
              <w:rPr>
                <w:lang w:val="en-SG" w:eastAsia="id-ID"/>
              </w:rPr>
            </w:pPr>
            <w:r w:rsidRPr="00455D9E">
              <w:rPr>
                <w:lang w:val="en-SG" w:eastAsia="id-ID"/>
              </w:rPr>
              <w:lastRenderedPageBreak/>
              <w:t>Quarterly report</w:t>
            </w:r>
            <w:r w:rsidRPr="00455D9E">
              <w:rPr>
                <w:lang w:eastAsia="id-ID"/>
              </w:rPr>
              <w:t>s</w:t>
            </w:r>
            <w:r w:rsidRPr="00455D9E">
              <w:rPr>
                <w:lang w:val="en-SG" w:eastAsia="id-ID"/>
              </w:rPr>
              <w:t xml:space="preserve"> on provided technical support  </w:t>
            </w:r>
          </w:p>
          <w:p w14:paraId="3210BA9D" w14:textId="77777777" w:rsidR="00402905" w:rsidRPr="00455D9E" w:rsidRDefault="00402905" w:rsidP="00402905">
            <w:pPr>
              <w:pStyle w:val="ListParagraph"/>
              <w:numPr>
                <w:ilvl w:val="0"/>
                <w:numId w:val="54"/>
              </w:numPr>
              <w:ind w:left="344" w:hanging="283"/>
              <w:rPr>
                <w:lang w:val="en-SG" w:eastAsia="id-ID"/>
              </w:rPr>
            </w:pPr>
            <w:r w:rsidRPr="00455D9E">
              <w:rPr>
                <w:lang w:val="en-SG" w:eastAsia="id-ID"/>
              </w:rPr>
              <w:t>Minutes of meeting Roads Working Group</w:t>
            </w:r>
          </w:p>
        </w:tc>
        <w:tc>
          <w:tcPr>
            <w:tcW w:w="1505" w:type="pct"/>
          </w:tcPr>
          <w:p w14:paraId="46D3E3AA" w14:textId="77777777" w:rsidR="00402905" w:rsidRPr="00455D9E" w:rsidRDefault="00402905" w:rsidP="00402905">
            <w:pPr>
              <w:pStyle w:val="ListParagraph"/>
              <w:numPr>
                <w:ilvl w:val="0"/>
                <w:numId w:val="54"/>
              </w:numPr>
              <w:ind w:left="433" w:hanging="283"/>
              <w:rPr>
                <w:lang w:val="en-SG" w:eastAsia="id-ID"/>
              </w:rPr>
            </w:pPr>
            <w:r w:rsidRPr="00455D9E">
              <w:rPr>
                <w:lang w:val="en-SG" w:eastAsia="id-ID"/>
              </w:rPr>
              <w:lastRenderedPageBreak/>
              <w:t>Political willingness of MPWTC and concerned government agencies to establish a Roads Working Group and actively participate in the meetings of the Group</w:t>
            </w:r>
          </w:p>
        </w:tc>
      </w:tr>
      <w:tr w:rsidR="00402905" w:rsidRPr="00402905" w14:paraId="5F2C60D0" w14:textId="77777777" w:rsidTr="00402905">
        <w:trPr>
          <w:trHeight w:val="214"/>
          <w:jc w:val="center"/>
        </w:trPr>
        <w:tc>
          <w:tcPr>
            <w:tcW w:w="5000" w:type="pct"/>
            <w:gridSpan w:val="3"/>
            <w:shd w:val="clear" w:color="auto" w:fill="D9D9D9" w:themeFill="background1" w:themeFillShade="D9"/>
            <w:tcMar>
              <w:top w:w="0" w:type="dxa"/>
              <w:left w:w="75" w:type="dxa"/>
              <w:bottom w:w="0" w:type="dxa"/>
              <w:right w:w="75" w:type="dxa"/>
            </w:tcMar>
            <w:vAlign w:val="center"/>
          </w:tcPr>
          <w:p w14:paraId="0FD7A6F3" w14:textId="77777777" w:rsidR="00402905" w:rsidRPr="00455D9E" w:rsidRDefault="00402905" w:rsidP="00402905">
            <w:pPr>
              <w:ind w:left="346"/>
              <w:contextualSpacing/>
              <w:rPr>
                <w:b/>
                <w:bCs/>
                <w:lang w:val="en-SG" w:eastAsia="id-ID"/>
              </w:rPr>
            </w:pPr>
            <w:r w:rsidRPr="00455D9E">
              <w:rPr>
                <w:b/>
                <w:bCs/>
                <w:lang w:val="en-SG" w:eastAsia="id-ID"/>
              </w:rPr>
              <w:t>Output 1.4: Technical Advice provided to ensure successful execution of road contracts</w:t>
            </w:r>
          </w:p>
        </w:tc>
      </w:tr>
      <w:tr w:rsidR="00402905" w:rsidRPr="00402905" w14:paraId="287B93AA" w14:textId="77777777" w:rsidTr="00455D9E">
        <w:trPr>
          <w:trHeight w:val="530"/>
          <w:jc w:val="center"/>
        </w:trPr>
        <w:tc>
          <w:tcPr>
            <w:tcW w:w="2270" w:type="pct"/>
            <w:tcMar>
              <w:top w:w="0" w:type="dxa"/>
              <w:left w:w="75" w:type="dxa"/>
              <w:bottom w:w="0" w:type="dxa"/>
              <w:right w:w="75" w:type="dxa"/>
            </w:tcMar>
            <w:vAlign w:val="center"/>
          </w:tcPr>
          <w:p w14:paraId="448AEFAB" w14:textId="77777777" w:rsidR="00402905" w:rsidRPr="00455D9E" w:rsidRDefault="00402905" w:rsidP="00402905">
            <w:pPr>
              <w:numPr>
                <w:ilvl w:val="0"/>
                <w:numId w:val="57"/>
              </w:numPr>
              <w:tabs>
                <w:tab w:val="left" w:pos="357"/>
              </w:tabs>
              <w:contextualSpacing/>
              <w:rPr>
                <w:lang w:val="en-SG" w:eastAsia="id-ID"/>
              </w:rPr>
            </w:pPr>
            <w:r w:rsidRPr="00455D9E">
              <w:rPr>
                <w:lang w:val="en-SG" w:eastAsia="id-ID"/>
              </w:rPr>
              <w:t>Advice provided to ADN regarding streamlining payments to contractors</w:t>
            </w:r>
          </w:p>
          <w:p w14:paraId="21194060" w14:textId="77777777" w:rsidR="00402905" w:rsidRPr="00455D9E" w:rsidRDefault="00402905" w:rsidP="00402905">
            <w:pPr>
              <w:numPr>
                <w:ilvl w:val="0"/>
                <w:numId w:val="57"/>
              </w:numPr>
              <w:tabs>
                <w:tab w:val="left" w:pos="357"/>
              </w:tabs>
              <w:contextualSpacing/>
              <w:rPr>
                <w:lang w:val="en-SG" w:eastAsia="id-ID"/>
              </w:rPr>
            </w:pPr>
            <w:r w:rsidRPr="00455D9E">
              <w:rPr>
                <w:lang w:val="en-SG" w:eastAsia="id-ID"/>
              </w:rPr>
              <w:t>Advice provided to DRBFC at central and municipal level on required operational budget, recruitment and hiring of staff, staff input requirements and the planning of the different activities in the project execution cycle</w:t>
            </w:r>
          </w:p>
          <w:p w14:paraId="60C760C4" w14:textId="77777777" w:rsidR="00402905" w:rsidRPr="00455D9E" w:rsidRDefault="00402905" w:rsidP="00402905">
            <w:pPr>
              <w:numPr>
                <w:ilvl w:val="0"/>
                <w:numId w:val="57"/>
              </w:numPr>
              <w:tabs>
                <w:tab w:val="left" w:pos="357"/>
              </w:tabs>
              <w:contextualSpacing/>
              <w:rPr>
                <w:lang w:val="en-SG" w:eastAsia="id-ID"/>
              </w:rPr>
            </w:pPr>
            <w:r w:rsidRPr="00455D9E">
              <w:rPr>
                <w:lang w:val="en-SG" w:eastAsia="id-ID"/>
              </w:rPr>
              <w:t>Advice provided to national training provider(s) involved in capacity building of local contractors regarding contents of training modules and coaching/mentoring activities</w:t>
            </w:r>
          </w:p>
          <w:p w14:paraId="5BD81A64" w14:textId="77777777" w:rsidR="00402905" w:rsidRPr="00455D9E" w:rsidRDefault="00402905" w:rsidP="00402905">
            <w:pPr>
              <w:numPr>
                <w:ilvl w:val="0"/>
                <w:numId w:val="57"/>
              </w:numPr>
              <w:tabs>
                <w:tab w:val="left" w:pos="357"/>
              </w:tabs>
              <w:contextualSpacing/>
              <w:rPr>
                <w:lang w:val="en-SG" w:eastAsia="id-ID"/>
              </w:rPr>
            </w:pPr>
            <w:r w:rsidRPr="00455D9E">
              <w:rPr>
                <w:lang w:val="en-SG" w:eastAsia="id-ID"/>
              </w:rPr>
              <w:t>Advice provided to MPWTC at central and municipal level on the use of key systems, processes, standards and guidelines required for the effective execution of contracts</w:t>
            </w:r>
          </w:p>
          <w:p w14:paraId="0C794A58" w14:textId="77777777" w:rsidR="00402905" w:rsidRPr="00455D9E" w:rsidRDefault="00402905" w:rsidP="00402905">
            <w:pPr>
              <w:numPr>
                <w:ilvl w:val="0"/>
                <w:numId w:val="57"/>
              </w:numPr>
              <w:tabs>
                <w:tab w:val="left" w:pos="357"/>
              </w:tabs>
              <w:contextualSpacing/>
              <w:rPr>
                <w:lang w:val="en-SG" w:eastAsia="id-ID"/>
              </w:rPr>
            </w:pPr>
            <w:r w:rsidRPr="00455D9E">
              <w:rPr>
                <w:lang w:val="en-SG" w:eastAsia="id-ID"/>
              </w:rPr>
              <w:t>Ongoing technical advice and facilitation support provided to MPWTC, DRBFC, and CS through regular internal coordination meetings with MPWTC, DRBFC, CS, and other MPWTC TA</w:t>
            </w:r>
          </w:p>
        </w:tc>
        <w:tc>
          <w:tcPr>
            <w:tcW w:w="1225" w:type="pct"/>
            <w:tcMar>
              <w:top w:w="0" w:type="dxa"/>
              <w:left w:w="75" w:type="dxa"/>
              <w:bottom w:w="0" w:type="dxa"/>
              <w:right w:w="75" w:type="dxa"/>
            </w:tcMar>
          </w:tcPr>
          <w:p w14:paraId="2425C78B" w14:textId="77777777" w:rsidR="00402905" w:rsidRPr="00455D9E" w:rsidRDefault="00402905" w:rsidP="00402905">
            <w:pPr>
              <w:pStyle w:val="ListParagraph"/>
              <w:numPr>
                <w:ilvl w:val="0"/>
                <w:numId w:val="58"/>
              </w:numPr>
              <w:ind w:left="344" w:hanging="283"/>
              <w:rPr>
                <w:lang w:val="en-SG" w:eastAsia="id-ID"/>
              </w:rPr>
            </w:pPr>
            <w:r w:rsidRPr="00455D9E">
              <w:rPr>
                <w:lang w:val="en-SG" w:eastAsia="id-ID"/>
              </w:rPr>
              <w:t>6-monthly progress reports</w:t>
            </w:r>
          </w:p>
          <w:p w14:paraId="5864F477" w14:textId="77777777" w:rsidR="00402905" w:rsidRPr="00455D9E" w:rsidRDefault="00402905" w:rsidP="00402905">
            <w:pPr>
              <w:pStyle w:val="ListParagraph"/>
              <w:numPr>
                <w:ilvl w:val="0"/>
                <w:numId w:val="58"/>
              </w:numPr>
              <w:ind w:left="344" w:hanging="283"/>
              <w:rPr>
                <w:lang w:val="en-SG" w:eastAsia="id-ID"/>
              </w:rPr>
            </w:pPr>
            <w:r w:rsidRPr="00455D9E">
              <w:rPr>
                <w:lang w:val="en-SG" w:eastAsia="id-ID"/>
              </w:rPr>
              <w:t>Written proposals and advice</w:t>
            </w:r>
          </w:p>
          <w:p w14:paraId="34035252" w14:textId="77777777" w:rsidR="00402905" w:rsidRPr="00455D9E" w:rsidRDefault="00402905" w:rsidP="00402905">
            <w:pPr>
              <w:pStyle w:val="ListParagraph"/>
              <w:numPr>
                <w:ilvl w:val="0"/>
                <w:numId w:val="58"/>
              </w:numPr>
              <w:ind w:left="344" w:hanging="283"/>
              <w:rPr>
                <w:lang w:val="en-SG" w:eastAsia="id-ID"/>
              </w:rPr>
            </w:pPr>
            <w:r w:rsidRPr="00455D9E">
              <w:rPr>
                <w:lang w:val="en-SG" w:eastAsia="id-ID"/>
              </w:rPr>
              <w:t>Formal approvals/response from MPWTC/DRBFC/CS and other involved government agencies on provided proposal and advice</w:t>
            </w:r>
          </w:p>
          <w:p w14:paraId="7E79EC80" w14:textId="77777777" w:rsidR="00402905" w:rsidRPr="00455D9E" w:rsidRDefault="00402905" w:rsidP="00402905">
            <w:pPr>
              <w:pStyle w:val="ListParagraph"/>
              <w:numPr>
                <w:ilvl w:val="0"/>
                <w:numId w:val="58"/>
              </w:numPr>
              <w:ind w:left="344" w:hanging="283"/>
              <w:rPr>
                <w:lang w:val="en-SG" w:eastAsia="id-ID"/>
              </w:rPr>
            </w:pPr>
            <w:r w:rsidRPr="00455D9E">
              <w:rPr>
                <w:lang w:val="en-SG" w:eastAsia="id-ID"/>
              </w:rPr>
              <w:t>Minutes of regular coordination meetings</w:t>
            </w:r>
          </w:p>
          <w:p w14:paraId="2672ED1A" w14:textId="77777777" w:rsidR="00402905" w:rsidRPr="00455D9E" w:rsidRDefault="00402905" w:rsidP="00402905">
            <w:pPr>
              <w:pStyle w:val="ListParagraph"/>
              <w:numPr>
                <w:ilvl w:val="0"/>
                <w:numId w:val="53"/>
              </w:numPr>
              <w:ind w:left="344" w:hanging="283"/>
              <w:rPr>
                <w:lang w:val="en-SG" w:eastAsia="id-ID"/>
              </w:rPr>
            </w:pPr>
            <w:r w:rsidRPr="00455D9E">
              <w:rPr>
                <w:lang w:val="en-SG" w:eastAsia="id-ID"/>
              </w:rPr>
              <w:t xml:space="preserve">Quarterly reports on provided technical support </w:t>
            </w:r>
          </w:p>
        </w:tc>
        <w:tc>
          <w:tcPr>
            <w:tcW w:w="1505" w:type="pct"/>
          </w:tcPr>
          <w:p w14:paraId="21FEC900" w14:textId="77777777" w:rsidR="00402905" w:rsidRPr="00455D9E" w:rsidRDefault="00402905" w:rsidP="00402905">
            <w:pPr>
              <w:pStyle w:val="ListParagraph"/>
              <w:numPr>
                <w:ilvl w:val="0"/>
                <w:numId w:val="58"/>
              </w:numPr>
              <w:ind w:left="433" w:hanging="283"/>
              <w:rPr>
                <w:lang w:val="en-SG" w:eastAsia="id-ID"/>
              </w:rPr>
            </w:pPr>
            <w:r w:rsidRPr="00455D9E">
              <w:rPr>
                <w:lang w:val="en-SG" w:eastAsia="id-ID"/>
              </w:rPr>
              <w:t>Political willingness of MPWTC and concerned Government agencies to adapt and institutionalize effective systems, processes, standards and guidelines to facilitate the execution of contracts</w:t>
            </w:r>
          </w:p>
          <w:p w14:paraId="4671D493" w14:textId="77777777" w:rsidR="00402905" w:rsidRPr="00455D9E" w:rsidRDefault="00402905" w:rsidP="00402905">
            <w:pPr>
              <w:pStyle w:val="ListParagraph"/>
              <w:numPr>
                <w:ilvl w:val="0"/>
                <w:numId w:val="58"/>
              </w:numPr>
              <w:ind w:left="433" w:hanging="283"/>
              <w:rPr>
                <w:lang w:val="en-SG" w:eastAsia="id-ID"/>
              </w:rPr>
            </w:pPr>
            <w:r w:rsidRPr="00455D9E">
              <w:rPr>
                <w:lang w:val="en-SG" w:eastAsia="id-ID"/>
              </w:rPr>
              <w:t>Allocation of sufficient number of staff with adequate educational and professional qualifications, along with sufficient operational budget to DRBFC to supervise contract execution</w:t>
            </w:r>
          </w:p>
          <w:p w14:paraId="17F4E17F" w14:textId="77777777" w:rsidR="00402905" w:rsidRPr="00455D9E" w:rsidRDefault="00402905" w:rsidP="00402905">
            <w:pPr>
              <w:pStyle w:val="ListParagraph"/>
              <w:numPr>
                <w:ilvl w:val="0"/>
                <w:numId w:val="58"/>
              </w:numPr>
              <w:ind w:left="433" w:hanging="283"/>
              <w:rPr>
                <w:lang w:val="en-SG" w:eastAsia="id-ID"/>
              </w:rPr>
            </w:pPr>
            <w:r w:rsidRPr="00455D9E">
              <w:rPr>
                <w:lang w:val="en-SG" w:eastAsia="id-ID"/>
              </w:rPr>
              <w:t>Continued availability of sufficient capacity among the training provided to provide training and mentoring/coaching to local contractors</w:t>
            </w:r>
          </w:p>
        </w:tc>
      </w:tr>
    </w:tbl>
    <w:p w14:paraId="27DCA206" w14:textId="3D94583F" w:rsidR="00402905" w:rsidRDefault="00402905" w:rsidP="00402905"/>
    <w:p w14:paraId="7F0A39A8" w14:textId="77777777" w:rsidR="00402905" w:rsidRDefault="00402905">
      <w:r>
        <w:br w:type="page"/>
      </w:r>
    </w:p>
    <w:p w14:paraId="56407BAC" w14:textId="77777777" w:rsidR="00402905" w:rsidRPr="00455D9E" w:rsidRDefault="00402905" w:rsidP="00402905">
      <w:pPr>
        <w:ind w:left="1843" w:hanging="2127"/>
        <w:jc w:val="both"/>
        <w:rPr>
          <w:b/>
          <w:bCs/>
        </w:rPr>
      </w:pPr>
      <w:r w:rsidRPr="00455D9E">
        <w:rPr>
          <w:b/>
          <w:bCs/>
        </w:rPr>
        <w:lastRenderedPageBreak/>
        <w:t xml:space="preserve">OUTCOME 2: </w:t>
      </w:r>
      <w:r w:rsidRPr="00455D9E">
        <w:rPr>
          <w:b/>
          <w:bCs/>
        </w:rPr>
        <w:tab/>
        <w:t>Local civil works contractors are competing for rural roadwork tenders, and in implementation, are meeting technical standards and social and environmental legal and contractual safeguards</w:t>
      </w:r>
    </w:p>
    <w:p w14:paraId="02D557DF" w14:textId="77777777" w:rsidR="00402905" w:rsidRPr="00455D9E" w:rsidRDefault="00402905" w:rsidP="00402905"/>
    <w:tbl>
      <w:tblPr>
        <w:tblW w:w="53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207"/>
        <w:gridCol w:w="3529"/>
        <w:gridCol w:w="4905"/>
      </w:tblGrid>
      <w:tr w:rsidR="00402905" w:rsidRPr="00402905" w14:paraId="1656D6E6" w14:textId="77777777" w:rsidTr="00793622">
        <w:trPr>
          <w:trHeight w:val="350"/>
          <w:tblHeader/>
          <w:jc w:val="center"/>
        </w:trPr>
        <w:tc>
          <w:tcPr>
            <w:tcW w:w="2304" w:type="pct"/>
            <w:shd w:val="clear" w:color="auto" w:fill="D9D9D9" w:themeFill="background1" w:themeFillShade="D9"/>
            <w:tcMar>
              <w:top w:w="0" w:type="dxa"/>
              <w:left w:w="75" w:type="dxa"/>
              <w:bottom w:w="0" w:type="dxa"/>
              <w:right w:w="75" w:type="dxa"/>
            </w:tcMar>
            <w:vAlign w:val="center"/>
          </w:tcPr>
          <w:p w14:paraId="4D98A615" w14:textId="77777777" w:rsidR="00402905" w:rsidRPr="00455D9E" w:rsidRDefault="00402905" w:rsidP="00402905">
            <w:pPr>
              <w:jc w:val="center"/>
              <w:textAlignment w:val="baseline"/>
              <w:rPr>
                <w:b/>
                <w:bCs/>
                <w:lang w:val="en-SG" w:eastAsia="id-ID"/>
              </w:rPr>
            </w:pPr>
            <w:r w:rsidRPr="00455D9E">
              <w:rPr>
                <w:b/>
                <w:bCs/>
                <w:lang w:val="en-SG" w:eastAsia="id-ID"/>
              </w:rPr>
              <w:t>OUTPUTS AND OUTPUT INDICATORS</w:t>
            </w:r>
          </w:p>
        </w:tc>
        <w:tc>
          <w:tcPr>
            <w:tcW w:w="1128" w:type="pct"/>
            <w:shd w:val="clear" w:color="auto" w:fill="D9D9D9" w:themeFill="background1" w:themeFillShade="D9"/>
            <w:tcMar>
              <w:top w:w="0" w:type="dxa"/>
              <w:left w:w="75" w:type="dxa"/>
              <w:bottom w:w="0" w:type="dxa"/>
              <w:right w:w="75" w:type="dxa"/>
            </w:tcMar>
            <w:vAlign w:val="center"/>
          </w:tcPr>
          <w:p w14:paraId="74284394" w14:textId="77777777" w:rsidR="00402905" w:rsidRPr="00455D9E" w:rsidRDefault="00402905" w:rsidP="00402905">
            <w:pPr>
              <w:jc w:val="center"/>
              <w:rPr>
                <w:b/>
                <w:bCs/>
                <w:lang w:val="en-SG" w:eastAsia="id-ID"/>
              </w:rPr>
            </w:pPr>
            <w:r w:rsidRPr="00455D9E">
              <w:rPr>
                <w:b/>
                <w:bCs/>
                <w:lang w:val="en-SG" w:eastAsia="id-ID"/>
              </w:rPr>
              <w:t>MEANS OF VERIFICATION</w:t>
            </w:r>
          </w:p>
        </w:tc>
        <w:tc>
          <w:tcPr>
            <w:tcW w:w="1568" w:type="pct"/>
            <w:shd w:val="clear" w:color="auto" w:fill="D9D9D9" w:themeFill="background1" w:themeFillShade="D9"/>
            <w:vAlign w:val="center"/>
          </w:tcPr>
          <w:p w14:paraId="47B56E57" w14:textId="77777777" w:rsidR="00402905" w:rsidRPr="00455D9E" w:rsidRDefault="00402905" w:rsidP="00402905">
            <w:pPr>
              <w:jc w:val="center"/>
              <w:rPr>
                <w:b/>
                <w:bCs/>
                <w:lang w:val="en-SG" w:eastAsia="id-ID"/>
              </w:rPr>
            </w:pPr>
            <w:r w:rsidRPr="00455D9E">
              <w:rPr>
                <w:b/>
                <w:bCs/>
                <w:lang w:val="en-SG" w:eastAsia="id-ID"/>
              </w:rPr>
              <w:t>RISKS &amp; ASSUMPTIONS</w:t>
            </w:r>
          </w:p>
        </w:tc>
      </w:tr>
      <w:tr w:rsidR="00402905" w:rsidRPr="00402905" w14:paraId="4F426119" w14:textId="77777777" w:rsidTr="00402905">
        <w:trPr>
          <w:trHeight w:val="350"/>
          <w:jc w:val="center"/>
        </w:trPr>
        <w:tc>
          <w:tcPr>
            <w:tcW w:w="5000" w:type="pct"/>
            <w:gridSpan w:val="3"/>
            <w:tcBorders>
              <w:bottom w:val="single" w:sz="4" w:space="0" w:color="auto"/>
            </w:tcBorders>
            <w:shd w:val="clear" w:color="auto" w:fill="D9D9D9" w:themeFill="background1" w:themeFillShade="D9"/>
            <w:tcMar>
              <w:top w:w="0" w:type="dxa"/>
              <w:left w:w="75" w:type="dxa"/>
              <w:bottom w:w="0" w:type="dxa"/>
              <w:right w:w="75" w:type="dxa"/>
            </w:tcMar>
          </w:tcPr>
          <w:p w14:paraId="1C7F007C" w14:textId="77777777" w:rsidR="00402905" w:rsidRPr="00455D9E" w:rsidRDefault="00402905" w:rsidP="00402905">
            <w:pPr>
              <w:ind w:left="346"/>
              <w:contextualSpacing/>
              <w:rPr>
                <w:color w:val="000000"/>
                <w:lang w:val="en-SG"/>
              </w:rPr>
            </w:pPr>
            <w:r w:rsidRPr="00455D9E">
              <w:rPr>
                <w:b/>
                <w:bCs/>
                <w:lang w:val="en-SG" w:eastAsia="id-ID"/>
              </w:rPr>
              <w:t>Output 2.1: Training provided and institutionalization, standardization and capacity development for training and mentoring of local civil works contractors in line with the recommendations of the RRMPIS</w:t>
            </w:r>
          </w:p>
        </w:tc>
      </w:tr>
      <w:tr w:rsidR="00402905" w:rsidRPr="00402905" w14:paraId="6A35D893" w14:textId="77777777" w:rsidTr="00402905">
        <w:trPr>
          <w:trHeight w:val="350"/>
          <w:jc w:val="center"/>
        </w:trPr>
        <w:tc>
          <w:tcPr>
            <w:tcW w:w="2304" w:type="pct"/>
            <w:tcBorders>
              <w:bottom w:val="single" w:sz="4" w:space="0" w:color="auto"/>
            </w:tcBorders>
            <w:tcMar>
              <w:top w:w="0" w:type="dxa"/>
              <w:left w:w="75" w:type="dxa"/>
              <w:bottom w:w="0" w:type="dxa"/>
              <w:right w:w="75" w:type="dxa"/>
            </w:tcMar>
          </w:tcPr>
          <w:p w14:paraId="4093E3EF" w14:textId="77777777" w:rsidR="00402905" w:rsidRPr="00455D9E" w:rsidRDefault="00402905" w:rsidP="00402905">
            <w:pPr>
              <w:numPr>
                <w:ilvl w:val="0"/>
                <w:numId w:val="48"/>
              </w:numPr>
              <w:tabs>
                <w:tab w:val="left" w:pos="612"/>
              </w:tabs>
              <w:contextualSpacing/>
              <w:rPr>
                <w:lang w:val="en-SG" w:eastAsia="id-ID"/>
              </w:rPr>
            </w:pPr>
            <w:r w:rsidRPr="00455D9E">
              <w:rPr>
                <w:lang w:val="en-SG" w:eastAsia="id-ID"/>
              </w:rPr>
              <w:t>MPWTC supported in undertaking collaboration and consultation activities with the planned successor of the EU-funded ERA project, INDMO, IADE, concerned GoTL stakeholders, Development Partners, Chambers of Commerce and Industry (CCI), the Contractors Association (AECCOP), and other concerned agencies and partners regarding the standardization, institutionalization and capacity development for training and mentoring of civil works contractors</w:t>
            </w:r>
          </w:p>
          <w:p w14:paraId="049C183A" w14:textId="77777777" w:rsidR="00402905" w:rsidRPr="00455D9E" w:rsidRDefault="00402905" w:rsidP="00402905">
            <w:pPr>
              <w:numPr>
                <w:ilvl w:val="0"/>
                <w:numId w:val="48"/>
              </w:numPr>
              <w:tabs>
                <w:tab w:val="left" w:pos="612"/>
              </w:tabs>
              <w:contextualSpacing/>
              <w:rPr>
                <w:lang w:val="en-SG" w:eastAsia="id-ID"/>
              </w:rPr>
            </w:pPr>
            <w:r w:rsidRPr="00455D9E">
              <w:rPr>
                <w:lang w:val="en-SG" w:eastAsia="id-ID"/>
              </w:rPr>
              <w:t>MPWTC supported in undertaking advocacy activities with concerned agencies and partners regarding the standardization, institutionalization and capacity development for training and mentoring of civil works contractors</w:t>
            </w:r>
          </w:p>
          <w:p w14:paraId="735A18B9" w14:textId="77777777" w:rsidR="00402905" w:rsidRPr="00455D9E" w:rsidRDefault="00402905" w:rsidP="00402905">
            <w:pPr>
              <w:numPr>
                <w:ilvl w:val="0"/>
                <w:numId w:val="48"/>
              </w:numPr>
              <w:tabs>
                <w:tab w:val="left" w:pos="612"/>
              </w:tabs>
              <w:contextualSpacing/>
              <w:rPr>
                <w:lang w:val="en-SG" w:eastAsia="id-ID"/>
              </w:rPr>
            </w:pPr>
            <w:r w:rsidRPr="00455D9E">
              <w:rPr>
                <w:lang w:val="en-SG" w:eastAsia="id-ID"/>
              </w:rPr>
              <w:t>Advice provided to the inter-Ministerial Forum regarding supporting the development, standardization and institutionalization of the capacity of the private training providers</w:t>
            </w:r>
          </w:p>
          <w:p w14:paraId="62735F20" w14:textId="77777777" w:rsidR="00402905" w:rsidRPr="00455D9E" w:rsidRDefault="00402905" w:rsidP="00402905">
            <w:pPr>
              <w:numPr>
                <w:ilvl w:val="0"/>
                <w:numId w:val="48"/>
              </w:numPr>
              <w:tabs>
                <w:tab w:val="left" w:pos="612"/>
              </w:tabs>
              <w:contextualSpacing/>
              <w:rPr>
                <w:lang w:val="en-SG" w:eastAsia="id-ID"/>
              </w:rPr>
            </w:pPr>
            <w:r w:rsidRPr="00455D9E">
              <w:rPr>
                <w:lang w:val="en-SG" w:eastAsia="id-ID"/>
              </w:rPr>
              <w:t>Facilitation support provided for consultations between MPWTC, CCI, AECCOP, IADE, INDMO, the successor to ERA and other concerned agencies regarding capacity development requirements of local contractors</w:t>
            </w:r>
          </w:p>
          <w:p w14:paraId="5D09FA39" w14:textId="77777777" w:rsidR="00402905" w:rsidRDefault="00402905" w:rsidP="00455D9E">
            <w:pPr>
              <w:numPr>
                <w:ilvl w:val="0"/>
                <w:numId w:val="48"/>
              </w:numPr>
              <w:tabs>
                <w:tab w:val="left" w:pos="612"/>
              </w:tabs>
              <w:contextualSpacing/>
              <w:rPr>
                <w:lang w:val="en-SG" w:eastAsia="id-ID"/>
              </w:rPr>
            </w:pPr>
            <w:r w:rsidRPr="00455D9E">
              <w:rPr>
                <w:lang w:val="en-SG" w:eastAsia="id-ID"/>
              </w:rPr>
              <w:t>Direct on-the-job training and classroom training on bid preparation provided to local contractors</w:t>
            </w:r>
          </w:p>
          <w:p w14:paraId="2714D416" w14:textId="77777777" w:rsidR="005F6012" w:rsidRDefault="005F6012" w:rsidP="00455D9E">
            <w:pPr>
              <w:tabs>
                <w:tab w:val="left" w:pos="612"/>
              </w:tabs>
              <w:contextualSpacing/>
              <w:rPr>
                <w:lang w:val="en-SG" w:eastAsia="id-ID"/>
              </w:rPr>
            </w:pPr>
          </w:p>
          <w:p w14:paraId="0FBD14EB" w14:textId="77777777" w:rsidR="005F6012" w:rsidRDefault="005F6012" w:rsidP="00455D9E">
            <w:pPr>
              <w:tabs>
                <w:tab w:val="left" w:pos="612"/>
              </w:tabs>
              <w:contextualSpacing/>
              <w:rPr>
                <w:lang w:val="en-SG" w:eastAsia="id-ID"/>
              </w:rPr>
            </w:pPr>
          </w:p>
          <w:p w14:paraId="7DFC2D14" w14:textId="6E8649A2" w:rsidR="005F6012" w:rsidRPr="00455D9E" w:rsidRDefault="005F6012" w:rsidP="00455D9E">
            <w:pPr>
              <w:tabs>
                <w:tab w:val="left" w:pos="612"/>
              </w:tabs>
              <w:contextualSpacing/>
              <w:rPr>
                <w:lang w:val="en-SG" w:eastAsia="id-ID"/>
              </w:rPr>
            </w:pPr>
          </w:p>
        </w:tc>
        <w:tc>
          <w:tcPr>
            <w:tcW w:w="1128" w:type="pct"/>
            <w:tcBorders>
              <w:bottom w:val="single" w:sz="4" w:space="0" w:color="auto"/>
            </w:tcBorders>
            <w:tcMar>
              <w:top w:w="0" w:type="dxa"/>
              <w:left w:w="75" w:type="dxa"/>
              <w:bottom w:w="0" w:type="dxa"/>
              <w:right w:w="75" w:type="dxa"/>
            </w:tcMar>
          </w:tcPr>
          <w:p w14:paraId="4E5A51A6" w14:textId="77777777" w:rsidR="00402905" w:rsidRPr="00455D9E" w:rsidRDefault="00402905" w:rsidP="00402905">
            <w:pPr>
              <w:numPr>
                <w:ilvl w:val="0"/>
                <w:numId w:val="59"/>
              </w:numPr>
              <w:ind w:left="206" w:hanging="206"/>
              <w:contextualSpacing/>
              <w:rPr>
                <w:lang w:val="en-SG" w:eastAsia="id-ID"/>
              </w:rPr>
            </w:pPr>
            <w:r w:rsidRPr="00455D9E">
              <w:rPr>
                <w:lang w:val="en-SG" w:eastAsia="id-ID"/>
              </w:rPr>
              <w:t>6-monthly progress reports</w:t>
            </w:r>
          </w:p>
          <w:p w14:paraId="79FB3108" w14:textId="77777777" w:rsidR="00402905" w:rsidRPr="00455D9E" w:rsidRDefault="00402905" w:rsidP="00402905">
            <w:pPr>
              <w:numPr>
                <w:ilvl w:val="0"/>
                <w:numId w:val="59"/>
              </w:numPr>
              <w:ind w:left="206" w:hanging="206"/>
              <w:contextualSpacing/>
              <w:rPr>
                <w:lang w:val="en-SG" w:eastAsia="id-ID"/>
              </w:rPr>
            </w:pPr>
            <w:r w:rsidRPr="00455D9E">
              <w:rPr>
                <w:lang w:val="en-SG" w:eastAsia="id-ID"/>
              </w:rPr>
              <w:t>Written proposals and advice</w:t>
            </w:r>
          </w:p>
          <w:p w14:paraId="3494F70B" w14:textId="77777777" w:rsidR="00402905" w:rsidRPr="00455D9E" w:rsidRDefault="00402905" w:rsidP="00402905">
            <w:pPr>
              <w:numPr>
                <w:ilvl w:val="0"/>
                <w:numId w:val="59"/>
              </w:numPr>
              <w:ind w:left="206" w:hanging="206"/>
              <w:contextualSpacing/>
              <w:rPr>
                <w:lang w:val="en-SG" w:eastAsia="id-ID"/>
              </w:rPr>
            </w:pPr>
            <w:r w:rsidRPr="00455D9E">
              <w:rPr>
                <w:lang w:val="en-SG" w:eastAsia="id-ID"/>
              </w:rPr>
              <w:t>Annual MRG reviews</w:t>
            </w:r>
          </w:p>
          <w:p w14:paraId="51D6337E" w14:textId="77777777" w:rsidR="00402905" w:rsidRPr="00455D9E" w:rsidRDefault="00402905" w:rsidP="00402905">
            <w:pPr>
              <w:numPr>
                <w:ilvl w:val="0"/>
                <w:numId w:val="59"/>
              </w:numPr>
              <w:ind w:left="206" w:hanging="206"/>
              <w:contextualSpacing/>
              <w:rPr>
                <w:lang w:val="en-SG" w:eastAsia="id-ID"/>
              </w:rPr>
            </w:pPr>
            <w:r w:rsidRPr="00455D9E">
              <w:rPr>
                <w:lang w:val="en-SG" w:eastAsia="id-ID"/>
              </w:rPr>
              <w:t>Mid-term and final evaluation</w:t>
            </w:r>
          </w:p>
          <w:p w14:paraId="21824217" w14:textId="77777777" w:rsidR="00402905" w:rsidRPr="00455D9E" w:rsidRDefault="00402905" w:rsidP="00402905">
            <w:pPr>
              <w:numPr>
                <w:ilvl w:val="0"/>
                <w:numId w:val="59"/>
              </w:numPr>
              <w:ind w:left="206" w:hanging="206"/>
              <w:contextualSpacing/>
              <w:rPr>
                <w:lang w:val="en-SG" w:eastAsia="id-ID"/>
              </w:rPr>
            </w:pPr>
            <w:r w:rsidRPr="00455D9E">
              <w:rPr>
                <w:lang w:val="en-SG" w:eastAsia="id-ID"/>
              </w:rPr>
              <w:t>Minutes of meetings/consultations</w:t>
            </w:r>
          </w:p>
          <w:p w14:paraId="1D2E339D" w14:textId="77777777" w:rsidR="00402905" w:rsidRPr="00455D9E" w:rsidRDefault="00402905" w:rsidP="00402905">
            <w:pPr>
              <w:numPr>
                <w:ilvl w:val="0"/>
                <w:numId w:val="59"/>
              </w:numPr>
              <w:ind w:left="206" w:hanging="206"/>
              <w:contextualSpacing/>
              <w:rPr>
                <w:lang w:val="en-SG" w:eastAsia="id-ID"/>
              </w:rPr>
            </w:pPr>
            <w:r w:rsidRPr="00455D9E">
              <w:rPr>
                <w:lang w:val="en-SG" w:eastAsia="id-ID"/>
              </w:rPr>
              <w:t>Official documentation regarding measures related to standardization institutionalization and capacity development for the training and mentoring of local contractors</w:t>
            </w:r>
          </w:p>
          <w:p w14:paraId="107EDDE9" w14:textId="77777777" w:rsidR="00402905" w:rsidRPr="00455D9E" w:rsidRDefault="00402905" w:rsidP="00402905">
            <w:pPr>
              <w:numPr>
                <w:ilvl w:val="0"/>
                <w:numId w:val="59"/>
              </w:numPr>
              <w:ind w:left="206" w:hanging="206"/>
              <w:contextualSpacing/>
              <w:rPr>
                <w:lang w:val="en-SG" w:eastAsia="id-ID"/>
              </w:rPr>
            </w:pPr>
            <w:r w:rsidRPr="00455D9E">
              <w:rPr>
                <w:lang w:val="en-SG" w:eastAsia="id-ID"/>
              </w:rPr>
              <w:t>Training/mentoring programmes</w:t>
            </w:r>
          </w:p>
          <w:p w14:paraId="6E13FF3F" w14:textId="77777777" w:rsidR="00402905" w:rsidRPr="00455D9E" w:rsidRDefault="00402905" w:rsidP="00402905">
            <w:pPr>
              <w:numPr>
                <w:ilvl w:val="0"/>
                <w:numId w:val="59"/>
              </w:numPr>
              <w:ind w:left="206" w:hanging="206"/>
              <w:contextualSpacing/>
              <w:rPr>
                <w:lang w:val="en-SG" w:eastAsia="id-ID"/>
              </w:rPr>
            </w:pPr>
            <w:r w:rsidRPr="00455D9E">
              <w:rPr>
                <w:lang w:val="en-SG" w:eastAsia="id-ID"/>
              </w:rPr>
              <w:t xml:space="preserve">Training/mentoring modules </w:t>
            </w:r>
          </w:p>
          <w:p w14:paraId="1033F84B" w14:textId="77777777" w:rsidR="00402905" w:rsidRPr="00455D9E" w:rsidRDefault="00402905" w:rsidP="00402905">
            <w:pPr>
              <w:numPr>
                <w:ilvl w:val="0"/>
                <w:numId w:val="59"/>
              </w:numPr>
              <w:ind w:left="206" w:hanging="206"/>
              <w:contextualSpacing/>
              <w:rPr>
                <w:lang w:val="en-SG" w:eastAsia="id-ID"/>
              </w:rPr>
            </w:pPr>
            <w:r w:rsidRPr="00455D9E">
              <w:rPr>
                <w:lang w:val="en-SG" w:eastAsia="id-ID"/>
              </w:rPr>
              <w:t>Quarterly capacity development progress reports</w:t>
            </w:r>
          </w:p>
          <w:p w14:paraId="34C91802" w14:textId="77777777" w:rsidR="00402905" w:rsidRPr="00455D9E" w:rsidRDefault="00402905" w:rsidP="00402905">
            <w:pPr>
              <w:numPr>
                <w:ilvl w:val="0"/>
                <w:numId w:val="59"/>
              </w:numPr>
              <w:ind w:left="206" w:hanging="206"/>
              <w:contextualSpacing/>
              <w:rPr>
                <w:lang w:val="en-SG" w:eastAsia="id-ID"/>
              </w:rPr>
            </w:pPr>
            <w:r w:rsidRPr="00455D9E">
              <w:rPr>
                <w:lang w:val="en-SG" w:eastAsia="id-ID"/>
              </w:rPr>
              <w:t>Contractors’ tracer studies</w:t>
            </w:r>
          </w:p>
        </w:tc>
        <w:tc>
          <w:tcPr>
            <w:tcW w:w="1568" w:type="pct"/>
            <w:tcBorders>
              <w:bottom w:val="single" w:sz="4" w:space="0" w:color="auto"/>
            </w:tcBorders>
          </w:tcPr>
          <w:p w14:paraId="21AAD880" w14:textId="77777777" w:rsidR="00402905" w:rsidRPr="00455D9E" w:rsidRDefault="00402905" w:rsidP="00402905">
            <w:pPr>
              <w:numPr>
                <w:ilvl w:val="0"/>
                <w:numId w:val="59"/>
              </w:numPr>
              <w:ind w:left="422" w:hanging="283"/>
              <w:contextualSpacing/>
              <w:rPr>
                <w:lang w:val="en-SG" w:eastAsia="id-ID"/>
              </w:rPr>
            </w:pPr>
            <w:r w:rsidRPr="00455D9E">
              <w:rPr>
                <w:lang w:val="en-SG" w:eastAsia="id-ID"/>
              </w:rPr>
              <w:t>Political willingness between the various government agencies and other concerned parties to coordinate and collaborate</w:t>
            </w:r>
          </w:p>
          <w:p w14:paraId="32405CD3" w14:textId="77777777" w:rsidR="00402905" w:rsidRPr="00455D9E" w:rsidRDefault="00402905" w:rsidP="00402905">
            <w:pPr>
              <w:numPr>
                <w:ilvl w:val="0"/>
                <w:numId w:val="59"/>
              </w:numPr>
              <w:ind w:left="422" w:hanging="283"/>
              <w:contextualSpacing/>
              <w:rPr>
                <w:lang w:val="en-SG" w:eastAsia="id-ID"/>
              </w:rPr>
            </w:pPr>
            <w:r w:rsidRPr="00455D9E">
              <w:rPr>
                <w:lang w:val="en-SG" w:eastAsia="id-ID"/>
              </w:rPr>
              <w:t>Establishment of inter-Ministerial Forum</w:t>
            </w:r>
          </w:p>
        </w:tc>
      </w:tr>
      <w:tr w:rsidR="00402905" w:rsidRPr="00402905" w14:paraId="761C352F" w14:textId="77777777" w:rsidTr="00402905">
        <w:trPr>
          <w:jc w:val="center"/>
        </w:trPr>
        <w:tc>
          <w:tcPr>
            <w:tcW w:w="5000" w:type="pct"/>
            <w:gridSpan w:val="3"/>
            <w:tcBorders>
              <w:bottom w:val="single" w:sz="4" w:space="0" w:color="auto"/>
            </w:tcBorders>
            <w:shd w:val="clear" w:color="auto" w:fill="D9D9D9" w:themeFill="background1" w:themeFillShade="D9"/>
            <w:tcMar>
              <w:top w:w="0" w:type="dxa"/>
              <w:left w:w="75" w:type="dxa"/>
              <w:bottom w:w="0" w:type="dxa"/>
              <w:right w:w="75" w:type="dxa"/>
            </w:tcMar>
          </w:tcPr>
          <w:p w14:paraId="2EC27C02" w14:textId="77777777" w:rsidR="00402905" w:rsidRPr="00455D9E" w:rsidRDefault="00402905" w:rsidP="00402905">
            <w:pPr>
              <w:ind w:left="395"/>
              <w:rPr>
                <w:lang w:val="en-SG" w:eastAsia="id-ID"/>
              </w:rPr>
            </w:pPr>
            <w:r w:rsidRPr="00455D9E">
              <w:rPr>
                <w:b/>
                <w:lang w:val="en-SG" w:eastAsia="id-ID"/>
              </w:rPr>
              <w:t>Output 2.2: Technical advice and coordination support provided to NPC, ADN, MPS, MoF, MPWTC, the Office of the Coordinating Minister of Economic Affairs, other GoTL agencies, AECCOP, INDMO and CCI to ensure that appropriate private sector incentives are in place, including predictable annual budgets for the rural roads sector, an effective system for contractors classification, and transparent and uniform tendering and bid-evaluation procedures that provide value-for-money</w:t>
            </w:r>
          </w:p>
        </w:tc>
      </w:tr>
      <w:tr w:rsidR="00402905" w:rsidRPr="00402905" w14:paraId="3BBAA07C" w14:textId="77777777" w:rsidTr="00402905">
        <w:trPr>
          <w:jc w:val="center"/>
        </w:trPr>
        <w:tc>
          <w:tcPr>
            <w:tcW w:w="2304" w:type="pct"/>
            <w:tcBorders>
              <w:bottom w:val="single" w:sz="4" w:space="0" w:color="auto"/>
            </w:tcBorders>
            <w:tcMar>
              <w:top w:w="0" w:type="dxa"/>
              <w:left w:w="75" w:type="dxa"/>
              <w:bottom w:w="0" w:type="dxa"/>
              <w:right w:w="75" w:type="dxa"/>
            </w:tcMar>
          </w:tcPr>
          <w:p w14:paraId="333151D3" w14:textId="77777777" w:rsidR="00402905" w:rsidRPr="00455D9E" w:rsidRDefault="00402905" w:rsidP="00402905">
            <w:pPr>
              <w:numPr>
                <w:ilvl w:val="0"/>
                <w:numId w:val="47"/>
              </w:numPr>
              <w:tabs>
                <w:tab w:val="left" w:pos="612"/>
              </w:tabs>
              <w:contextualSpacing/>
              <w:rPr>
                <w:lang w:val="en-SG" w:eastAsia="id-ID"/>
              </w:rPr>
            </w:pPr>
            <w:r w:rsidRPr="00455D9E">
              <w:rPr>
                <w:lang w:val="en-SG" w:eastAsia="id-ID"/>
              </w:rPr>
              <w:lastRenderedPageBreak/>
              <w:t>Advice provided on an annual basis to MPWTC and the inter-Ministerial Forum regarding annual RRMPIS budget requirements for capital works, taking into account achieved progress and the evolving capacities of the local contractors</w:t>
            </w:r>
          </w:p>
          <w:p w14:paraId="061CC7F9" w14:textId="77777777" w:rsidR="00402905" w:rsidRPr="00455D9E" w:rsidRDefault="00402905" w:rsidP="00402905">
            <w:pPr>
              <w:numPr>
                <w:ilvl w:val="0"/>
                <w:numId w:val="47"/>
              </w:numPr>
              <w:tabs>
                <w:tab w:val="left" w:pos="612"/>
              </w:tabs>
              <w:contextualSpacing/>
              <w:rPr>
                <w:lang w:val="en-SG" w:eastAsia="id-ID"/>
              </w:rPr>
            </w:pPr>
            <w:r w:rsidRPr="00455D9E">
              <w:rPr>
                <w:lang w:val="en-SG" w:eastAsia="id-ID"/>
              </w:rPr>
              <w:t>Advice provided to MPWTC regarding further improving the contractors’ classification system – to align with requirements associated with the use of labour-based work methods and technologies</w:t>
            </w:r>
          </w:p>
          <w:p w14:paraId="19305767" w14:textId="77777777" w:rsidR="00402905" w:rsidRPr="00455D9E" w:rsidRDefault="00402905" w:rsidP="00402905">
            <w:pPr>
              <w:numPr>
                <w:ilvl w:val="0"/>
                <w:numId w:val="47"/>
              </w:numPr>
              <w:contextualSpacing/>
              <w:rPr>
                <w:lang w:val="en-SG" w:eastAsia="id-ID"/>
              </w:rPr>
            </w:pPr>
            <w:r w:rsidRPr="00455D9E">
              <w:rPr>
                <w:lang w:val="en-SG" w:eastAsia="id-ID"/>
              </w:rPr>
              <w:t>Facilitation and coordination support provided for consultations between MPWTC, CCI, AECCOP, IADE, INDMO, the successor to ERA and other concerned agencies regarding tendering and bid-evaluation modalities and contracting formats/systems</w:t>
            </w:r>
          </w:p>
          <w:p w14:paraId="6E95C9E1" w14:textId="4B9CCF55" w:rsidR="00402905" w:rsidRPr="00455D9E" w:rsidRDefault="00402905" w:rsidP="00402905">
            <w:pPr>
              <w:numPr>
                <w:ilvl w:val="0"/>
                <w:numId w:val="47"/>
              </w:numPr>
              <w:contextualSpacing/>
              <w:rPr>
                <w:lang w:val="en-SG" w:eastAsia="id-ID"/>
              </w:rPr>
            </w:pPr>
            <w:r w:rsidRPr="00455D9E">
              <w:rPr>
                <w:lang w:val="en-SG" w:eastAsia="id-ID"/>
              </w:rPr>
              <w:t>Ongoing technical advice and facilitation support provided to MPWTC through regular internal coordination meetings with MPWTC and other MPWTC TA</w:t>
            </w:r>
          </w:p>
        </w:tc>
        <w:tc>
          <w:tcPr>
            <w:tcW w:w="1128" w:type="pct"/>
            <w:tcBorders>
              <w:bottom w:val="single" w:sz="4" w:space="0" w:color="auto"/>
            </w:tcBorders>
            <w:tcMar>
              <w:top w:w="0" w:type="dxa"/>
              <w:left w:w="75" w:type="dxa"/>
              <w:bottom w:w="0" w:type="dxa"/>
              <w:right w:w="75" w:type="dxa"/>
            </w:tcMar>
          </w:tcPr>
          <w:p w14:paraId="036EB72D" w14:textId="77777777" w:rsidR="00402905" w:rsidRPr="00455D9E" w:rsidRDefault="00402905" w:rsidP="00402905">
            <w:pPr>
              <w:numPr>
                <w:ilvl w:val="0"/>
                <w:numId w:val="59"/>
              </w:numPr>
              <w:ind w:left="206" w:hanging="206"/>
              <w:contextualSpacing/>
              <w:rPr>
                <w:lang w:val="en-SG" w:eastAsia="id-ID"/>
              </w:rPr>
            </w:pPr>
            <w:r w:rsidRPr="00455D9E">
              <w:rPr>
                <w:lang w:val="en-SG" w:eastAsia="id-ID"/>
              </w:rPr>
              <w:t xml:space="preserve">Written proposals and advice </w:t>
            </w:r>
          </w:p>
          <w:p w14:paraId="4975E52E" w14:textId="77777777" w:rsidR="00402905" w:rsidRPr="00455D9E" w:rsidRDefault="00402905" w:rsidP="00402905">
            <w:pPr>
              <w:numPr>
                <w:ilvl w:val="0"/>
                <w:numId w:val="50"/>
              </w:numPr>
              <w:ind w:left="180" w:hanging="180"/>
              <w:contextualSpacing/>
              <w:rPr>
                <w:lang w:val="en-SG" w:eastAsia="id-ID"/>
              </w:rPr>
            </w:pPr>
            <w:r w:rsidRPr="00455D9E">
              <w:rPr>
                <w:lang w:val="en-SG" w:eastAsia="id-ID"/>
              </w:rPr>
              <w:t>6-monthly progress reports</w:t>
            </w:r>
          </w:p>
          <w:p w14:paraId="4AE5F984" w14:textId="77777777" w:rsidR="00402905" w:rsidRPr="00455D9E" w:rsidRDefault="00402905" w:rsidP="00402905">
            <w:pPr>
              <w:numPr>
                <w:ilvl w:val="0"/>
                <w:numId w:val="50"/>
              </w:numPr>
              <w:ind w:left="180" w:hanging="180"/>
              <w:contextualSpacing/>
              <w:rPr>
                <w:lang w:val="en-SG" w:eastAsia="id-ID"/>
              </w:rPr>
            </w:pPr>
            <w:r w:rsidRPr="00455D9E">
              <w:rPr>
                <w:lang w:val="en-SG" w:eastAsia="id-ID"/>
              </w:rPr>
              <w:t>Annual MRG reviews</w:t>
            </w:r>
          </w:p>
          <w:p w14:paraId="73A214B1" w14:textId="77777777" w:rsidR="00402905" w:rsidRPr="00455D9E" w:rsidRDefault="00402905" w:rsidP="00402905">
            <w:pPr>
              <w:numPr>
                <w:ilvl w:val="0"/>
                <w:numId w:val="50"/>
              </w:numPr>
              <w:ind w:left="180" w:hanging="180"/>
              <w:contextualSpacing/>
              <w:rPr>
                <w:lang w:val="en-SG" w:eastAsia="id-ID"/>
              </w:rPr>
            </w:pPr>
            <w:r w:rsidRPr="00455D9E">
              <w:rPr>
                <w:lang w:val="en-SG" w:eastAsia="id-ID"/>
              </w:rPr>
              <w:t>Mid-term and final evaluation</w:t>
            </w:r>
          </w:p>
          <w:p w14:paraId="2C00BF0A" w14:textId="77777777" w:rsidR="00402905" w:rsidRPr="00455D9E" w:rsidRDefault="00402905" w:rsidP="00402905">
            <w:pPr>
              <w:numPr>
                <w:ilvl w:val="0"/>
                <w:numId w:val="50"/>
              </w:numPr>
              <w:ind w:left="180" w:hanging="180"/>
              <w:contextualSpacing/>
              <w:rPr>
                <w:lang w:val="en-SG" w:eastAsia="id-ID"/>
              </w:rPr>
            </w:pPr>
            <w:r w:rsidRPr="00455D9E">
              <w:rPr>
                <w:lang w:val="en-SG" w:eastAsia="id-ID"/>
              </w:rPr>
              <w:t>Minutes of meetings/consultations</w:t>
            </w:r>
          </w:p>
          <w:p w14:paraId="33ADBC53" w14:textId="77777777" w:rsidR="00402905" w:rsidRPr="00455D9E" w:rsidRDefault="00402905" w:rsidP="00402905">
            <w:pPr>
              <w:numPr>
                <w:ilvl w:val="0"/>
                <w:numId w:val="50"/>
              </w:numPr>
              <w:ind w:left="180" w:hanging="180"/>
              <w:contextualSpacing/>
              <w:rPr>
                <w:lang w:val="en-SG" w:eastAsia="id-ID"/>
              </w:rPr>
            </w:pPr>
            <w:r w:rsidRPr="00455D9E">
              <w:rPr>
                <w:lang w:val="en-SG" w:eastAsia="id-ID"/>
              </w:rPr>
              <w:t>Inspection of contractors’ classification system</w:t>
            </w:r>
          </w:p>
          <w:p w14:paraId="2B1E7FE4" w14:textId="77777777" w:rsidR="00402905" w:rsidRPr="00455D9E" w:rsidRDefault="00402905" w:rsidP="00402905">
            <w:pPr>
              <w:numPr>
                <w:ilvl w:val="0"/>
                <w:numId w:val="50"/>
              </w:numPr>
              <w:ind w:left="180" w:hanging="180"/>
              <w:contextualSpacing/>
              <w:rPr>
                <w:lang w:val="en-SG" w:eastAsia="id-ID"/>
              </w:rPr>
            </w:pPr>
            <w:r w:rsidRPr="00455D9E">
              <w:rPr>
                <w:lang w:val="en-SG" w:eastAsia="id-ID"/>
              </w:rPr>
              <w:t>Tendering and bid-evaluation documentation and reports</w:t>
            </w:r>
          </w:p>
          <w:p w14:paraId="4C1D0919" w14:textId="77777777" w:rsidR="00402905" w:rsidRPr="00455D9E" w:rsidRDefault="00402905" w:rsidP="00402905">
            <w:pPr>
              <w:numPr>
                <w:ilvl w:val="0"/>
                <w:numId w:val="49"/>
              </w:numPr>
              <w:ind w:left="180" w:hanging="180"/>
              <w:contextualSpacing/>
              <w:rPr>
                <w:lang w:val="en-SG" w:eastAsia="id-ID"/>
              </w:rPr>
            </w:pPr>
            <w:r w:rsidRPr="00455D9E">
              <w:rPr>
                <w:lang w:val="en-SG" w:eastAsia="id-ID"/>
              </w:rPr>
              <w:t>Typical contract templates</w:t>
            </w:r>
          </w:p>
          <w:p w14:paraId="4E5E2DBF" w14:textId="48386EFD" w:rsidR="00402905" w:rsidRPr="00455D9E" w:rsidRDefault="00402905" w:rsidP="00455D9E">
            <w:pPr>
              <w:numPr>
                <w:ilvl w:val="0"/>
                <w:numId w:val="49"/>
              </w:numPr>
              <w:ind w:left="181" w:hanging="181"/>
              <w:contextualSpacing/>
              <w:rPr>
                <w:lang w:val="en-SG" w:eastAsia="id-ID"/>
              </w:rPr>
            </w:pPr>
            <w:r w:rsidRPr="00455D9E">
              <w:rPr>
                <w:lang w:val="en-SG" w:eastAsia="id-ID"/>
              </w:rPr>
              <w:t>Minutes of regular coordination meetings</w:t>
            </w:r>
          </w:p>
        </w:tc>
        <w:tc>
          <w:tcPr>
            <w:tcW w:w="1568" w:type="pct"/>
            <w:tcBorders>
              <w:bottom w:val="single" w:sz="4" w:space="0" w:color="auto"/>
            </w:tcBorders>
          </w:tcPr>
          <w:p w14:paraId="0E0DC737" w14:textId="77777777" w:rsidR="00402905" w:rsidRPr="00455D9E" w:rsidRDefault="00402905" w:rsidP="00402905">
            <w:pPr>
              <w:numPr>
                <w:ilvl w:val="0"/>
                <w:numId w:val="49"/>
              </w:numPr>
              <w:ind w:left="360" w:hanging="270"/>
              <w:contextualSpacing/>
              <w:rPr>
                <w:lang w:val="en-SG" w:eastAsia="id-ID"/>
              </w:rPr>
            </w:pPr>
            <w:r w:rsidRPr="00455D9E">
              <w:rPr>
                <w:lang w:val="en-SG" w:eastAsia="id-ID"/>
              </w:rPr>
              <w:t>Political willingness between the various government agencies and other concerned parties to coordinate and collaborate</w:t>
            </w:r>
          </w:p>
          <w:p w14:paraId="41A03FC1" w14:textId="77777777" w:rsidR="00402905" w:rsidRPr="00455D9E" w:rsidRDefault="00402905" w:rsidP="00402905">
            <w:pPr>
              <w:numPr>
                <w:ilvl w:val="0"/>
                <w:numId w:val="49"/>
              </w:numPr>
              <w:ind w:left="360" w:hanging="270"/>
              <w:contextualSpacing/>
              <w:rPr>
                <w:lang w:val="en-SG" w:eastAsia="id-ID"/>
              </w:rPr>
            </w:pPr>
            <w:r w:rsidRPr="00455D9E">
              <w:rPr>
                <w:lang w:val="en-SG" w:eastAsia="id-ID"/>
              </w:rPr>
              <w:t>Establishment of inter-Ministerial Forum</w:t>
            </w:r>
          </w:p>
        </w:tc>
      </w:tr>
    </w:tbl>
    <w:p w14:paraId="01AB98EE" w14:textId="77777777" w:rsidR="00402905" w:rsidRPr="00455D9E" w:rsidRDefault="00402905" w:rsidP="00402905">
      <w:pPr>
        <w:ind w:left="1985" w:hanging="2269"/>
        <w:rPr>
          <w:b/>
          <w:bCs/>
        </w:rPr>
      </w:pPr>
    </w:p>
    <w:p w14:paraId="34E3E2F4" w14:textId="77777777" w:rsidR="005F6012" w:rsidRDefault="005F6012">
      <w:pPr>
        <w:rPr>
          <w:b/>
          <w:bCs/>
          <w:lang w:val="en-SG" w:eastAsia="id-ID"/>
        </w:rPr>
      </w:pPr>
      <w:r>
        <w:rPr>
          <w:b/>
          <w:bCs/>
          <w:lang w:val="en-SG" w:eastAsia="id-ID"/>
        </w:rPr>
        <w:br w:type="page"/>
      </w:r>
    </w:p>
    <w:p w14:paraId="2F169ACF" w14:textId="6D356801" w:rsidR="00402905" w:rsidRPr="00455D9E" w:rsidRDefault="00402905" w:rsidP="00402905">
      <w:pPr>
        <w:ind w:left="1985" w:hanging="2269"/>
        <w:rPr>
          <w:b/>
          <w:bCs/>
        </w:rPr>
      </w:pPr>
      <w:r w:rsidRPr="00455D9E">
        <w:rPr>
          <w:b/>
          <w:bCs/>
          <w:lang w:val="en-SG" w:eastAsia="id-ID"/>
        </w:rPr>
        <w:lastRenderedPageBreak/>
        <w:t>OUTCOME 3:</w:t>
      </w:r>
      <w:r w:rsidRPr="00455D9E">
        <w:rPr>
          <w:b/>
          <w:bCs/>
          <w:lang w:val="en-SG" w:eastAsia="id-ID"/>
        </w:rPr>
        <w:tab/>
      </w:r>
      <w:r w:rsidRPr="00455D9E">
        <w:rPr>
          <w:b/>
          <w:bCs/>
        </w:rPr>
        <w:t>MPWTC is effectively planning, budgeting and delivering rural road works as set out in the GoTL Rural Roads Master Plan</w:t>
      </w:r>
    </w:p>
    <w:p w14:paraId="113DC175" w14:textId="77777777" w:rsidR="00402905" w:rsidRPr="00455D9E" w:rsidRDefault="00402905" w:rsidP="00402905">
      <w:pPr>
        <w:ind w:left="1985" w:hanging="2269"/>
      </w:pPr>
    </w:p>
    <w:tbl>
      <w:tblPr>
        <w:tblW w:w="53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933"/>
        <w:gridCol w:w="3557"/>
        <w:gridCol w:w="4151"/>
      </w:tblGrid>
      <w:tr w:rsidR="00402905" w:rsidRPr="00402905" w14:paraId="3AFC2F5C" w14:textId="77777777" w:rsidTr="00455D9E">
        <w:trPr>
          <w:trHeight w:val="350"/>
          <w:jc w:val="center"/>
        </w:trPr>
        <w:tc>
          <w:tcPr>
            <w:tcW w:w="2536" w:type="pct"/>
            <w:shd w:val="clear" w:color="auto" w:fill="D9D9D9" w:themeFill="background1" w:themeFillShade="D9"/>
            <w:tcMar>
              <w:top w:w="0" w:type="dxa"/>
              <w:left w:w="75" w:type="dxa"/>
              <w:bottom w:w="0" w:type="dxa"/>
              <w:right w:w="75" w:type="dxa"/>
            </w:tcMar>
            <w:vAlign w:val="center"/>
          </w:tcPr>
          <w:p w14:paraId="09337036" w14:textId="77777777" w:rsidR="00402905" w:rsidRPr="00455D9E" w:rsidRDefault="00402905" w:rsidP="00402905">
            <w:pPr>
              <w:jc w:val="center"/>
              <w:textAlignment w:val="baseline"/>
              <w:rPr>
                <w:b/>
                <w:bCs/>
                <w:lang w:val="en-SG" w:eastAsia="id-ID"/>
              </w:rPr>
            </w:pPr>
            <w:r w:rsidRPr="00455D9E">
              <w:rPr>
                <w:b/>
                <w:bCs/>
                <w:lang w:val="en-SG" w:eastAsia="id-ID"/>
              </w:rPr>
              <w:t>OUTPUTS AND OUTPUT INDICATORS</w:t>
            </w:r>
          </w:p>
        </w:tc>
        <w:tc>
          <w:tcPr>
            <w:tcW w:w="1137" w:type="pct"/>
            <w:shd w:val="clear" w:color="auto" w:fill="D9D9D9" w:themeFill="background1" w:themeFillShade="D9"/>
            <w:tcMar>
              <w:top w:w="0" w:type="dxa"/>
              <w:left w:w="75" w:type="dxa"/>
              <w:bottom w:w="0" w:type="dxa"/>
              <w:right w:w="75" w:type="dxa"/>
            </w:tcMar>
            <w:vAlign w:val="center"/>
          </w:tcPr>
          <w:p w14:paraId="15647EC4" w14:textId="77777777" w:rsidR="00402905" w:rsidRPr="00455D9E" w:rsidRDefault="00402905" w:rsidP="00402905">
            <w:pPr>
              <w:jc w:val="center"/>
              <w:rPr>
                <w:b/>
                <w:bCs/>
                <w:lang w:val="en-SG" w:eastAsia="id-ID"/>
              </w:rPr>
            </w:pPr>
            <w:r w:rsidRPr="00455D9E">
              <w:rPr>
                <w:b/>
                <w:bCs/>
                <w:lang w:val="en-SG" w:eastAsia="id-ID"/>
              </w:rPr>
              <w:t>MEANS OF VERIFICATION</w:t>
            </w:r>
          </w:p>
        </w:tc>
        <w:tc>
          <w:tcPr>
            <w:tcW w:w="1327" w:type="pct"/>
            <w:shd w:val="clear" w:color="auto" w:fill="D9D9D9" w:themeFill="background1" w:themeFillShade="D9"/>
            <w:vAlign w:val="center"/>
          </w:tcPr>
          <w:p w14:paraId="4B5FF30E" w14:textId="77777777" w:rsidR="00402905" w:rsidRPr="00455D9E" w:rsidRDefault="00402905" w:rsidP="00402905">
            <w:pPr>
              <w:jc w:val="center"/>
              <w:rPr>
                <w:b/>
                <w:bCs/>
                <w:lang w:val="en-SG" w:eastAsia="id-ID"/>
              </w:rPr>
            </w:pPr>
            <w:r w:rsidRPr="00455D9E">
              <w:rPr>
                <w:b/>
                <w:bCs/>
                <w:lang w:val="en-SG" w:eastAsia="id-ID"/>
              </w:rPr>
              <w:t>RISKS &amp; ASSUMPTIONS</w:t>
            </w:r>
          </w:p>
        </w:tc>
      </w:tr>
      <w:tr w:rsidR="00402905" w:rsidRPr="00402905" w14:paraId="78ACAE5F" w14:textId="77777777" w:rsidTr="00402905">
        <w:trPr>
          <w:trHeight w:val="350"/>
          <w:jc w:val="center"/>
        </w:trPr>
        <w:tc>
          <w:tcPr>
            <w:tcW w:w="5000" w:type="pct"/>
            <w:gridSpan w:val="3"/>
            <w:tcBorders>
              <w:bottom w:val="single" w:sz="4" w:space="0" w:color="auto"/>
            </w:tcBorders>
            <w:shd w:val="clear" w:color="auto" w:fill="D9D9D9" w:themeFill="background1" w:themeFillShade="D9"/>
            <w:tcMar>
              <w:top w:w="0" w:type="dxa"/>
              <w:left w:w="75" w:type="dxa"/>
              <w:bottom w:w="0" w:type="dxa"/>
              <w:right w:w="75" w:type="dxa"/>
            </w:tcMar>
          </w:tcPr>
          <w:p w14:paraId="77B1BD00" w14:textId="77777777" w:rsidR="00402905" w:rsidRPr="00455D9E" w:rsidRDefault="00402905" w:rsidP="00402905">
            <w:pPr>
              <w:ind w:left="346"/>
              <w:contextualSpacing/>
              <w:rPr>
                <w:color w:val="000000"/>
                <w:lang w:val="en-SG"/>
              </w:rPr>
            </w:pPr>
            <w:r w:rsidRPr="00455D9E">
              <w:rPr>
                <w:b/>
                <w:bCs/>
                <w:lang w:val="en-SG" w:eastAsia="id-ID"/>
              </w:rPr>
              <w:t>Output 3.1: On-the-job training, classroom training, and mentoring provided to MPWTC staff</w:t>
            </w:r>
            <w:r w:rsidRPr="00455D9E" w:rsidDel="00DE2182">
              <w:rPr>
                <w:b/>
                <w:bCs/>
                <w:lang w:val="en-SG" w:eastAsia="id-ID"/>
              </w:rPr>
              <w:t xml:space="preserve"> </w:t>
            </w:r>
            <w:r w:rsidRPr="00455D9E">
              <w:rPr>
                <w:b/>
                <w:bCs/>
                <w:lang w:val="en-SG" w:eastAsia="id-ID"/>
              </w:rPr>
              <w:t>in core capabilities provided (planning, budgeting, GIS/MIS), technical design, procurement, technical supervision, etc.)</w:t>
            </w:r>
          </w:p>
        </w:tc>
      </w:tr>
      <w:tr w:rsidR="00402905" w:rsidRPr="00402905" w14:paraId="1B3A3910" w14:textId="77777777" w:rsidTr="00455D9E">
        <w:trPr>
          <w:trHeight w:val="350"/>
          <w:jc w:val="center"/>
        </w:trPr>
        <w:tc>
          <w:tcPr>
            <w:tcW w:w="2536" w:type="pct"/>
            <w:tcBorders>
              <w:bottom w:val="single" w:sz="4" w:space="0" w:color="auto"/>
            </w:tcBorders>
            <w:tcMar>
              <w:top w:w="0" w:type="dxa"/>
              <w:left w:w="75" w:type="dxa"/>
              <w:bottom w:w="0" w:type="dxa"/>
              <w:right w:w="75" w:type="dxa"/>
            </w:tcMar>
          </w:tcPr>
          <w:p w14:paraId="13AA58A4" w14:textId="77777777" w:rsidR="00402905" w:rsidRPr="00455D9E" w:rsidRDefault="00402905" w:rsidP="00402905">
            <w:pPr>
              <w:numPr>
                <w:ilvl w:val="0"/>
                <w:numId w:val="60"/>
              </w:numPr>
              <w:tabs>
                <w:tab w:val="left" w:pos="612"/>
              </w:tabs>
              <w:contextualSpacing/>
              <w:rPr>
                <w:lang w:val="en-SG" w:eastAsia="id-ID"/>
              </w:rPr>
            </w:pPr>
            <w:r w:rsidRPr="00455D9E">
              <w:rPr>
                <w:lang w:val="en-SG" w:eastAsia="id-ID"/>
              </w:rPr>
              <w:t xml:space="preserve">Staff training/mentoring plan </w:t>
            </w:r>
            <w:r w:rsidRPr="00455D9E">
              <w:rPr>
                <w:strike/>
                <w:lang w:val="en-SG" w:eastAsia="id-ID"/>
              </w:rPr>
              <w:t xml:space="preserve"> </w:t>
            </w:r>
            <w:r w:rsidRPr="00455D9E">
              <w:rPr>
                <w:lang w:val="en-SG" w:eastAsia="id-ID"/>
              </w:rPr>
              <w:t xml:space="preserve">  prepared to strengthen MPWTC’s capacities in core areas at central and municipal level, in close consultation with MPWTC – based on an assessment of needs and taking into account priorities </w:t>
            </w:r>
          </w:p>
          <w:p w14:paraId="0917553C" w14:textId="77777777" w:rsidR="00402905" w:rsidRPr="00455D9E" w:rsidRDefault="00402905" w:rsidP="00402905">
            <w:pPr>
              <w:numPr>
                <w:ilvl w:val="0"/>
                <w:numId w:val="60"/>
              </w:numPr>
              <w:tabs>
                <w:tab w:val="left" w:pos="612"/>
              </w:tabs>
              <w:contextualSpacing/>
              <w:rPr>
                <w:lang w:val="en-SG" w:eastAsia="id-ID"/>
              </w:rPr>
            </w:pPr>
            <w:r w:rsidRPr="00455D9E">
              <w:rPr>
                <w:lang w:val="en-SG" w:eastAsia="id-ID"/>
              </w:rPr>
              <w:t>M&amp;E Plan to assess progress in training/mentoring prepared</w:t>
            </w:r>
          </w:p>
          <w:p w14:paraId="757ED480" w14:textId="188A851C" w:rsidR="00402905" w:rsidRPr="00455D9E" w:rsidRDefault="00402905" w:rsidP="00455D9E">
            <w:pPr>
              <w:numPr>
                <w:ilvl w:val="0"/>
                <w:numId w:val="60"/>
              </w:numPr>
              <w:tabs>
                <w:tab w:val="left" w:pos="612"/>
              </w:tabs>
              <w:contextualSpacing/>
              <w:rPr>
                <w:lang w:val="en-SG" w:eastAsia="id-ID"/>
              </w:rPr>
            </w:pPr>
            <w:r w:rsidRPr="00455D9E">
              <w:rPr>
                <w:lang w:val="en-SG" w:eastAsia="id-ID"/>
              </w:rPr>
              <w:t>Plan developed for preparation of training/mentoring guidelines</w:t>
            </w:r>
          </w:p>
          <w:p w14:paraId="1DAB22E5" w14:textId="77777777" w:rsidR="00402905" w:rsidRPr="00455D9E" w:rsidRDefault="00402905" w:rsidP="00402905">
            <w:pPr>
              <w:numPr>
                <w:ilvl w:val="0"/>
                <w:numId w:val="60"/>
              </w:numPr>
              <w:tabs>
                <w:tab w:val="left" w:pos="612"/>
              </w:tabs>
              <w:contextualSpacing/>
              <w:rPr>
                <w:lang w:val="en-SG" w:eastAsia="id-ID"/>
              </w:rPr>
            </w:pPr>
            <w:r w:rsidRPr="00455D9E">
              <w:rPr>
                <w:lang w:val="en-SG" w:eastAsia="id-ID"/>
              </w:rPr>
              <w:t>Training/mentoring provided as per plan</w:t>
            </w:r>
          </w:p>
          <w:p w14:paraId="4966705A" w14:textId="77777777" w:rsidR="00402905" w:rsidRPr="00455D9E" w:rsidRDefault="00402905" w:rsidP="00402905">
            <w:pPr>
              <w:numPr>
                <w:ilvl w:val="0"/>
                <w:numId w:val="60"/>
              </w:numPr>
              <w:tabs>
                <w:tab w:val="left" w:pos="612"/>
              </w:tabs>
              <w:contextualSpacing/>
              <w:rPr>
                <w:lang w:val="en-SG" w:eastAsia="id-ID"/>
              </w:rPr>
            </w:pPr>
            <w:r w:rsidRPr="00455D9E">
              <w:rPr>
                <w:lang w:val="en-SG" w:eastAsia="id-ID"/>
              </w:rPr>
              <w:t>Progress and achievements of training/mentoring activities monitored and evaluated in accordance with M&amp;E plan</w:t>
            </w:r>
          </w:p>
          <w:p w14:paraId="79F0F945" w14:textId="77777777" w:rsidR="00402905" w:rsidRPr="00455D9E" w:rsidRDefault="00402905" w:rsidP="00402905">
            <w:pPr>
              <w:numPr>
                <w:ilvl w:val="0"/>
                <w:numId w:val="60"/>
              </w:numPr>
              <w:tabs>
                <w:tab w:val="left" w:pos="612"/>
              </w:tabs>
              <w:contextualSpacing/>
              <w:rPr>
                <w:lang w:val="en-SG" w:eastAsia="id-ID"/>
              </w:rPr>
            </w:pPr>
            <w:r w:rsidRPr="00455D9E">
              <w:rPr>
                <w:lang w:val="en-SG" w:eastAsia="id-ID"/>
              </w:rPr>
              <w:t>Training/mentoring guidelines prepared as per plan</w:t>
            </w:r>
          </w:p>
          <w:p w14:paraId="53C9B13C" w14:textId="1D570F2F" w:rsidR="00402905" w:rsidRPr="00455D9E" w:rsidRDefault="00402905" w:rsidP="00455D9E">
            <w:pPr>
              <w:pStyle w:val="ListParagraph"/>
              <w:numPr>
                <w:ilvl w:val="0"/>
                <w:numId w:val="60"/>
              </w:numPr>
              <w:tabs>
                <w:tab w:val="left" w:pos="612"/>
              </w:tabs>
              <w:rPr>
                <w:vanish/>
                <w:lang w:val="en-SG" w:eastAsia="id-ID"/>
              </w:rPr>
            </w:pPr>
            <w:r w:rsidRPr="00455D9E">
              <w:rPr>
                <w:lang w:val="en-SG" w:eastAsia="id-ID"/>
              </w:rPr>
              <w:t>Training/mentoring guidelines used in training/mentoring activities</w:t>
            </w:r>
          </w:p>
          <w:p w14:paraId="72B0943C" w14:textId="72F620AB" w:rsidR="00402905" w:rsidRPr="00455D9E" w:rsidRDefault="00402905" w:rsidP="00455D9E">
            <w:pPr>
              <w:numPr>
                <w:ilvl w:val="0"/>
                <w:numId w:val="64"/>
              </w:numPr>
              <w:tabs>
                <w:tab w:val="left" w:pos="612"/>
              </w:tabs>
              <w:contextualSpacing/>
              <w:rPr>
                <w:lang w:val="en-SG" w:eastAsia="id-ID"/>
              </w:rPr>
            </w:pPr>
            <w:r w:rsidRPr="00455D9E">
              <w:rPr>
                <w:lang w:eastAsia="id-ID"/>
              </w:rPr>
              <w:t> R4D-SP TA staff effectively embedded within the MPWTC organizational structure</w:t>
            </w:r>
          </w:p>
        </w:tc>
        <w:tc>
          <w:tcPr>
            <w:tcW w:w="1137" w:type="pct"/>
            <w:tcBorders>
              <w:bottom w:val="single" w:sz="4" w:space="0" w:color="auto"/>
            </w:tcBorders>
            <w:tcMar>
              <w:top w:w="0" w:type="dxa"/>
              <w:left w:w="75" w:type="dxa"/>
              <w:bottom w:w="0" w:type="dxa"/>
              <w:right w:w="75" w:type="dxa"/>
            </w:tcMar>
          </w:tcPr>
          <w:p w14:paraId="7B33B003" w14:textId="77777777" w:rsidR="00402905" w:rsidRPr="00455D9E" w:rsidRDefault="00402905" w:rsidP="00402905">
            <w:pPr>
              <w:numPr>
                <w:ilvl w:val="0"/>
                <w:numId w:val="59"/>
              </w:numPr>
              <w:ind w:left="206" w:hanging="206"/>
              <w:contextualSpacing/>
              <w:rPr>
                <w:lang w:val="en-SG" w:eastAsia="id-ID"/>
              </w:rPr>
            </w:pPr>
            <w:r w:rsidRPr="00455D9E">
              <w:rPr>
                <w:lang w:val="en-SG" w:eastAsia="id-ID"/>
              </w:rPr>
              <w:t>6-monthly progress reports</w:t>
            </w:r>
          </w:p>
          <w:p w14:paraId="08F46ACA" w14:textId="77777777" w:rsidR="00402905" w:rsidRPr="00455D9E" w:rsidRDefault="00402905" w:rsidP="00402905">
            <w:pPr>
              <w:numPr>
                <w:ilvl w:val="0"/>
                <w:numId w:val="59"/>
              </w:numPr>
              <w:ind w:left="206" w:hanging="206"/>
              <w:contextualSpacing/>
              <w:rPr>
                <w:lang w:val="en-SG" w:eastAsia="id-ID"/>
              </w:rPr>
            </w:pPr>
            <w:r w:rsidRPr="00455D9E">
              <w:rPr>
                <w:lang w:val="en-SG" w:eastAsia="id-ID"/>
              </w:rPr>
              <w:t>Annual MRG reviews</w:t>
            </w:r>
          </w:p>
          <w:p w14:paraId="23B17910" w14:textId="77777777" w:rsidR="00402905" w:rsidRPr="00455D9E" w:rsidRDefault="00402905" w:rsidP="00402905">
            <w:pPr>
              <w:numPr>
                <w:ilvl w:val="0"/>
                <w:numId w:val="59"/>
              </w:numPr>
              <w:ind w:left="206" w:hanging="206"/>
              <w:contextualSpacing/>
              <w:rPr>
                <w:lang w:val="en-SG" w:eastAsia="id-ID"/>
              </w:rPr>
            </w:pPr>
            <w:r w:rsidRPr="00455D9E">
              <w:rPr>
                <w:lang w:val="en-SG" w:eastAsia="id-ID"/>
              </w:rPr>
              <w:t>Mid-term and final evaluation</w:t>
            </w:r>
          </w:p>
          <w:p w14:paraId="6A7E1EB2" w14:textId="77777777" w:rsidR="00402905" w:rsidRPr="00455D9E" w:rsidRDefault="00402905" w:rsidP="00402905">
            <w:pPr>
              <w:numPr>
                <w:ilvl w:val="0"/>
                <w:numId w:val="59"/>
              </w:numPr>
              <w:ind w:left="206" w:hanging="206"/>
              <w:contextualSpacing/>
              <w:rPr>
                <w:lang w:val="en-SG" w:eastAsia="id-ID"/>
              </w:rPr>
            </w:pPr>
            <w:r w:rsidRPr="00455D9E">
              <w:rPr>
                <w:lang w:val="en-SG" w:eastAsia="id-ID"/>
              </w:rPr>
              <w:t>Training/mentoring plan</w:t>
            </w:r>
          </w:p>
          <w:p w14:paraId="036C823C" w14:textId="77777777" w:rsidR="00402905" w:rsidRPr="00455D9E" w:rsidRDefault="00402905" w:rsidP="00402905">
            <w:pPr>
              <w:numPr>
                <w:ilvl w:val="0"/>
                <w:numId w:val="59"/>
              </w:numPr>
              <w:ind w:left="206" w:hanging="206"/>
              <w:contextualSpacing/>
              <w:rPr>
                <w:lang w:val="en-SG" w:eastAsia="id-ID"/>
              </w:rPr>
            </w:pPr>
            <w:r w:rsidRPr="00455D9E">
              <w:rPr>
                <w:lang w:val="en-SG" w:eastAsia="id-ID"/>
              </w:rPr>
              <w:t>Training/mentoring M&amp;E plan</w:t>
            </w:r>
          </w:p>
          <w:p w14:paraId="74CCFD07" w14:textId="77777777" w:rsidR="00402905" w:rsidRPr="00455D9E" w:rsidRDefault="00402905" w:rsidP="00402905">
            <w:pPr>
              <w:numPr>
                <w:ilvl w:val="0"/>
                <w:numId w:val="59"/>
              </w:numPr>
              <w:ind w:left="206" w:hanging="206"/>
              <w:contextualSpacing/>
              <w:rPr>
                <w:lang w:val="en-SG" w:eastAsia="id-ID"/>
              </w:rPr>
            </w:pPr>
            <w:r w:rsidRPr="00455D9E">
              <w:rPr>
                <w:lang w:val="en-SG" w:eastAsia="id-ID"/>
              </w:rPr>
              <w:t xml:space="preserve">Training/mentoring guidelines </w:t>
            </w:r>
          </w:p>
          <w:p w14:paraId="7713EF73" w14:textId="77777777" w:rsidR="00402905" w:rsidRPr="00455D9E" w:rsidRDefault="00402905" w:rsidP="00402905">
            <w:pPr>
              <w:numPr>
                <w:ilvl w:val="0"/>
                <w:numId w:val="59"/>
              </w:numPr>
              <w:ind w:left="206" w:hanging="206"/>
              <w:contextualSpacing/>
              <w:rPr>
                <w:lang w:val="en-SG" w:eastAsia="id-ID"/>
              </w:rPr>
            </w:pPr>
            <w:r w:rsidRPr="00455D9E">
              <w:rPr>
                <w:lang w:val="en-SG" w:eastAsia="id-ID"/>
              </w:rPr>
              <w:t>Quarterly reports on training/mentoring activities (training/mentoring M&amp;E reports)</w:t>
            </w:r>
          </w:p>
        </w:tc>
        <w:tc>
          <w:tcPr>
            <w:tcW w:w="1327" w:type="pct"/>
            <w:tcBorders>
              <w:bottom w:val="single" w:sz="4" w:space="0" w:color="auto"/>
            </w:tcBorders>
          </w:tcPr>
          <w:p w14:paraId="52D5FCFF" w14:textId="77777777" w:rsidR="00402905" w:rsidRPr="00455D9E" w:rsidRDefault="00402905" w:rsidP="00402905">
            <w:pPr>
              <w:numPr>
                <w:ilvl w:val="0"/>
                <w:numId w:val="59"/>
              </w:numPr>
              <w:ind w:left="422" w:hanging="283"/>
              <w:contextualSpacing/>
              <w:rPr>
                <w:lang w:val="en-SG" w:eastAsia="id-ID"/>
              </w:rPr>
            </w:pPr>
            <w:r w:rsidRPr="00455D9E">
              <w:rPr>
                <w:lang w:val="en-SG" w:eastAsia="id-ID"/>
              </w:rPr>
              <w:t>Sufficient number of trainable staff with adequate formal educational and professional qualifications available and interested in training</w:t>
            </w:r>
          </w:p>
          <w:p w14:paraId="7657A3F7" w14:textId="77777777" w:rsidR="00402905" w:rsidRPr="00455D9E" w:rsidRDefault="00402905" w:rsidP="00402905">
            <w:pPr>
              <w:numPr>
                <w:ilvl w:val="0"/>
                <w:numId w:val="59"/>
              </w:numPr>
              <w:ind w:left="422" w:hanging="283"/>
              <w:contextualSpacing/>
              <w:rPr>
                <w:lang w:val="en-SG" w:eastAsia="id-ID"/>
              </w:rPr>
            </w:pPr>
            <w:r w:rsidRPr="00455D9E">
              <w:rPr>
                <w:lang w:val="en-SG" w:eastAsia="id-ID"/>
              </w:rPr>
              <w:t>Active support from the management in MPWTC for the implementation of the training and mentoring activities</w:t>
            </w:r>
          </w:p>
        </w:tc>
      </w:tr>
      <w:tr w:rsidR="00402905" w:rsidRPr="00402905" w14:paraId="127FEE43" w14:textId="77777777" w:rsidTr="00402905">
        <w:trPr>
          <w:jc w:val="center"/>
        </w:trPr>
        <w:tc>
          <w:tcPr>
            <w:tcW w:w="5000" w:type="pct"/>
            <w:gridSpan w:val="3"/>
            <w:tcBorders>
              <w:bottom w:val="single" w:sz="4" w:space="0" w:color="auto"/>
            </w:tcBorders>
            <w:shd w:val="clear" w:color="auto" w:fill="D9D9D9" w:themeFill="background1" w:themeFillShade="D9"/>
            <w:tcMar>
              <w:top w:w="0" w:type="dxa"/>
              <w:left w:w="75" w:type="dxa"/>
              <w:bottom w:w="0" w:type="dxa"/>
              <w:right w:w="75" w:type="dxa"/>
            </w:tcMar>
          </w:tcPr>
          <w:p w14:paraId="23ABD7BB" w14:textId="77777777" w:rsidR="00402905" w:rsidRPr="00455D9E" w:rsidRDefault="00402905" w:rsidP="00402905">
            <w:pPr>
              <w:ind w:left="395"/>
              <w:rPr>
                <w:lang w:val="en-SG" w:eastAsia="id-ID"/>
              </w:rPr>
            </w:pPr>
            <w:r w:rsidRPr="00455D9E">
              <w:rPr>
                <w:b/>
                <w:lang w:val="en-SG" w:eastAsia="id-ID"/>
              </w:rPr>
              <w:t>Output 3.2: Technical advice provided to support key products or technical processes</w:t>
            </w:r>
          </w:p>
        </w:tc>
      </w:tr>
      <w:tr w:rsidR="00402905" w:rsidRPr="00402905" w14:paraId="2CB4EDD2" w14:textId="77777777" w:rsidTr="00455D9E">
        <w:trPr>
          <w:jc w:val="center"/>
        </w:trPr>
        <w:tc>
          <w:tcPr>
            <w:tcW w:w="2536" w:type="pct"/>
            <w:tcBorders>
              <w:bottom w:val="single" w:sz="4" w:space="0" w:color="auto"/>
            </w:tcBorders>
            <w:tcMar>
              <w:top w:w="0" w:type="dxa"/>
              <w:left w:w="75" w:type="dxa"/>
              <w:bottom w:w="0" w:type="dxa"/>
              <w:right w:w="75" w:type="dxa"/>
            </w:tcMar>
          </w:tcPr>
          <w:p w14:paraId="50E44533" w14:textId="77777777" w:rsidR="00402905" w:rsidRPr="0084199A" w:rsidRDefault="00402905" w:rsidP="00402905">
            <w:pPr>
              <w:numPr>
                <w:ilvl w:val="0"/>
                <w:numId w:val="61"/>
              </w:numPr>
              <w:contextualSpacing/>
              <w:rPr>
                <w:lang w:val="en-SG" w:eastAsia="id-ID"/>
              </w:rPr>
            </w:pPr>
            <w:r w:rsidRPr="0084199A">
              <w:rPr>
                <w:lang w:val="en-SG" w:eastAsia="id-ID"/>
              </w:rPr>
              <w:t>Systems strengthening and development plan for phase 2 of R4D prepared in close consultation with MPWTC (including systems for planning – e.g. GIS, IRMIS, budget planning, work planning, workforce planning -, surveying, designing &amp; cost-estimation, procurement, contract management, supervision &amp; quality control/systems)</w:t>
            </w:r>
          </w:p>
          <w:p w14:paraId="165ABEAC" w14:textId="1C4F4C56" w:rsidR="00021B4A" w:rsidRPr="0084199A" w:rsidRDefault="00021B4A" w:rsidP="00402905">
            <w:pPr>
              <w:numPr>
                <w:ilvl w:val="0"/>
                <w:numId w:val="61"/>
              </w:numPr>
              <w:contextualSpacing/>
              <w:rPr>
                <w:lang w:val="en-SG" w:eastAsia="id-ID"/>
              </w:rPr>
            </w:pPr>
            <w:r w:rsidRPr="0084199A">
              <w:rPr>
                <w:lang w:eastAsia="id-ID"/>
              </w:rPr>
              <w:t>Integrated Road Management Information System (IRMS) developed and in use by MPWTC.</w:t>
            </w:r>
          </w:p>
          <w:p w14:paraId="603F8C98" w14:textId="04E6691A" w:rsidR="00402905" w:rsidRPr="0084199A" w:rsidRDefault="00402905" w:rsidP="00402905">
            <w:pPr>
              <w:numPr>
                <w:ilvl w:val="0"/>
                <w:numId w:val="61"/>
              </w:numPr>
              <w:contextualSpacing/>
              <w:rPr>
                <w:lang w:val="en-SG" w:eastAsia="id-ID"/>
              </w:rPr>
            </w:pPr>
            <w:r w:rsidRPr="0084199A">
              <w:rPr>
                <w:lang w:val="en-SG" w:eastAsia="id-ID"/>
              </w:rPr>
              <w:t xml:space="preserve">M&amp;E plan developed – in close consultation with MPWTC – for monitoring and evaluating the progress/achievements in the development and application of the various systems. </w:t>
            </w:r>
          </w:p>
          <w:p w14:paraId="01017F9C" w14:textId="77777777" w:rsidR="00402905" w:rsidRPr="0084199A" w:rsidRDefault="00402905" w:rsidP="00402905">
            <w:pPr>
              <w:numPr>
                <w:ilvl w:val="0"/>
                <w:numId w:val="61"/>
              </w:numPr>
              <w:contextualSpacing/>
              <w:rPr>
                <w:lang w:val="en-SG" w:eastAsia="id-ID"/>
              </w:rPr>
            </w:pPr>
            <w:r w:rsidRPr="0084199A">
              <w:rPr>
                <w:lang w:val="en-SG" w:eastAsia="id-ID"/>
              </w:rPr>
              <w:t xml:space="preserve">Ongoing technical advice and facilitation support provided to MPWTC through regular internal coordination meetings with MPWTC and other MPWTC TA  </w:t>
            </w:r>
          </w:p>
          <w:p w14:paraId="318935BA" w14:textId="77777777" w:rsidR="00402905" w:rsidRPr="0084199A" w:rsidRDefault="00402905" w:rsidP="00402905">
            <w:pPr>
              <w:numPr>
                <w:ilvl w:val="0"/>
                <w:numId w:val="61"/>
              </w:numPr>
              <w:tabs>
                <w:tab w:val="left" w:pos="612"/>
              </w:tabs>
              <w:contextualSpacing/>
              <w:rPr>
                <w:lang w:val="en-SG" w:eastAsia="id-ID"/>
              </w:rPr>
            </w:pPr>
            <w:r w:rsidRPr="0084199A">
              <w:rPr>
                <w:lang w:eastAsia="id-ID"/>
              </w:rPr>
              <w:t> R4D-SP TA staff effectively embedded in MPWTC organizational structure</w:t>
            </w:r>
          </w:p>
        </w:tc>
        <w:tc>
          <w:tcPr>
            <w:tcW w:w="1137" w:type="pct"/>
            <w:tcBorders>
              <w:bottom w:val="single" w:sz="4" w:space="0" w:color="auto"/>
            </w:tcBorders>
            <w:tcMar>
              <w:top w:w="0" w:type="dxa"/>
              <w:left w:w="75" w:type="dxa"/>
              <w:bottom w:w="0" w:type="dxa"/>
              <w:right w:w="75" w:type="dxa"/>
            </w:tcMar>
          </w:tcPr>
          <w:p w14:paraId="77DEE0EF" w14:textId="77777777" w:rsidR="00402905" w:rsidRPr="0084199A" w:rsidRDefault="00402905" w:rsidP="00402905">
            <w:pPr>
              <w:numPr>
                <w:ilvl w:val="0"/>
                <w:numId w:val="50"/>
              </w:numPr>
              <w:ind w:left="285" w:hanging="180"/>
              <w:contextualSpacing/>
              <w:rPr>
                <w:lang w:val="en-SG" w:eastAsia="id-ID"/>
              </w:rPr>
            </w:pPr>
            <w:r w:rsidRPr="0084199A">
              <w:rPr>
                <w:lang w:val="en-SG" w:eastAsia="id-ID"/>
              </w:rPr>
              <w:t>6-monthly progress reports</w:t>
            </w:r>
          </w:p>
          <w:p w14:paraId="3C68174A" w14:textId="77777777" w:rsidR="00402905" w:rsidRPr="0084199A" w:rsidRDefault="00402905" w:rsidP="00402905">
            <w:pPr>
              <w:numPr>
                <w:ilvl w:val="0"/>
                <w:numId w:val="50"/>
              </w:numPr>
              <w:ind w:left="285" w:hanging="180"/>
              <w:contextualSpacing/>
              <w:rPr>
                <w:lang w:val="en-SG" w:eastAsia="id-ID"/>
              </w:rPr>
            </w:pPr>
            <w:r w:rsidRPr="0084199A">
              <w:rPr>
                <w:lang w:val="en-SG" w:eastAsia="id-ID"/>
              </w:rPr>
              <w:t>Annual MRG reviews</w:t>
            </w:r>
          </w:p>
          <w:p w14:paraId="005247AE" w14:textId="77777777" w:rsidR="00402905" w:rsidRPr="0084199A" w:rsidRDefault="00402905" w:rsidP="00402905">
            <w:pPr>
              <w:numPr>
                <w:ilvl w:val="0"/>
                <w:numId w:val="50"/>
              </w:numPr>
              <w:ind w:left="285" w:hanging="180"/>
              <w:contextualSpacing/>
              <w:rPr>
                <w:lang w:val="en-SG" w:eastAsia="id-ID"/>
              </w:rPr>
            </w:pPr>
            <w:r w:rsidRPr="0084199A">
              <w:rPr>
                <w:lang w:val="en-SG" w:eastAsia="id-ID"/>
              </w:rPr>
              <w:t>Mid-term and final evaluation</w:t>
            </w:r>
          </w:p>
          <w:p w14:paraId="6F9490DC" w14:textId="77777777" w:rsidR="00402905" w:rsidRPr="0084199A" w:rsidRDefault="00402905" w:rsidP="00402905">
            <w:pPr>
              <w:numPr>
                <w:ilvl w:val="0"/>
                <w:numId w:val="49"/>
              </w:numPr>
              <w:ind w:left="285" w:hanging="180"/>
              <w:contextualSpacing/>
              <w:rPr>
                <w:lang w:val="en-SG" w:eastAsia="id-ID"/>
              </w:rPr>
            </w:pPr>
            <w:r w:rsidRPr="0084199A">
              <w:rPr>
                <w:lang w:val="en-SG" w:eastAsia="id-ID"/>
              </w:rPr>
              <w:t>Systems development plans</w:t>
            </w:r>
          </w:p>
          <w:p w14:paraId="31864009" w14:textId="22ED4FC1" w:rsidR="00402905" w:rsidRPr="0084199A" w:rsidRDefault="00402905" w:rsidP="00402905">
            <w:pPr>
              <w:numPr>
                <w:ilvl w:val="0"/>
                <w:numId w:val="49"/>
              </w:numPr>
              <w:ind w:left="285" w:hanging="180"/>
              <w:contextualSpacing/>
              <w:rPr>
                <w:lang w:val="en-SG" w:eastAsia="id-ID"/>
              </w:rPr>
            </w:pPr>
            <w:r w:rsidRPr="0084199A">
              <w:rPr>
                <w:lang w:val="en-SG" w:eastAsia="id-ID"/>
              </w:rPr>
              <w:t>Inspection of systems and their application</w:t>
            </w:r>
          </w:p>
          <w:p w14:paraId="05195238" w14:textId="1DAC1ADD" w:rsidR="00021B4A" w:rsidRPr="0084199A" w:rsidRDefault="00021B4A" w:rsidP="00402905">
            <w:pPr>
              <w:numPr>
                <w:ilvl w:val="0"/>
                <w:numId w:val="49"/>
              </w:numPr>
              <w:ind w:left="285" w:hanging="180"/>
              <w:contextualSpacing/>
              <w:rPr>
                <w:lang w:val="en-SG" w:eastAsia="id-ID"/>
              </w:rPr>
            </w:pPr>
            <w:r w:rsidRPr="0084199A">
              <w:rPr>
                <w:lang w:eastAsia="id-ID"/>
              </w:rPr>
              <w:t>Integrated Road Management In</w:t>
            </w:r>
            <w:r w:rsidR="005079B7" w:rsidRPr="0084199A">
              <w:rPr>
                <w:lang w:eastAsia="id-ID"/>
              </w:rPr>
              <w:t>f</w:t>
            </w:r>
            <w:r w:rsidRPr="0084199A">
              <w:rPr>
                <w:lang w:eastAsia="id-ID"/>
              </w:rPr>
              <w:t xml:space="preserve">ormation System (IRMS) </w:t>
            </w:r>
          </w:p>
          <w:p w14:paraId="06536194" w14:textId="77777777" w:rsidR="00402905" w:rsidRPr="0084199A" w:rsidRDefault="00402905" w:rsidP="00402905">
            <w:pPr>
              <w:numPr>
                <w:ilvl w:val="0"/>
                <w:numId w:val="49"/>
              </w:numPr>
              <w:ind w:left="285" w:hanging="180"/>
              <w:contextualSpacing/>
              <w:rPr>
                <w:lang w:val="en-SG" w:eastAsia="id-ID"/>
              </w:rPr>
            </w:pPr>
            <w:r w:rsidRPr="0084199A">
              <w:rPr>
                <w:lang w:val="en-SG" w:eastAsia="id-ID"/>
              </w:rPr>
              <w:t>Quarterly systems M&amp;E reports</w:t>
            </w:r>
          </w:p>
          <w:p w14:paraId="47D3291B" w14:textId="77777777" w:rsidR="00402905" w:rsidRPr="0084199A" w:rsidRDefault="00402905" w:rsidP="00402905">
            <w:pPr>
              <w:numPr>
                <w:ilvl w:val="0"/>
                <w:numId w:val="49"/>
              </w:numPr>
              <w:ind w:left="285" w:hanging="180"/>
              <w:contextualSpacing/>
              <w:rPr>
                <w:lang w:val="en-SG" w:eastAsia="id-ID"/>
              </w:rPr>
            </w:pPr>
            <w:r w:rsidRPr="0084199A">
              <w:rPr>
                <w:lang w:val="en-SG" w:eastAsia="id-ID"/>
              </w:rPr>
              <w:t>Minutes of regular coordination meetings</w:t>
            </w:r>
          </w:p>
          <w:p w14:paraId="0ADCCF72" w14:textId="77777777" w:rsidR="00402905" w:rsidRPr="0084199A" w:rsidRDefault="00402905" w:rsidP="00402905">
            <w:pPr>
              <w:tabs>
                <w:tab w:val="left" w:pos="286"/>
              </w:tabs>
              <w:ind w:left="105"/>
              <w:rPr>
                <w:lang w:val="en-SG" w:eastAsia="id-ID"/>
              </w:rPr>
            </w:pPr>
          </w:p>
        </w:tc>
        <w:tc>
          <w:tcPr>
            <w:tcW w:w="1327" w:type="pct"/>
            <w:tcBorders>
              <w:bottom w:val="single" w:sz="4" w:space="0" w:color="auto"/>
            </w:tcBorders>
          </w:tcPr>
          <w:p w14:paraId="540F0BB3" w14:textId="77777777" w:rsidR="00402905" w:rsidRPr="00455D9E" w:rsidRDefault="00402905" w:rsidP="00402905">
            <w:pPr>
              <w:numPr>
                <w:ilvl w:val="0"/>
                <w:numId w:val="59"/>
              </w:numPr>
              <w:ind w:left="422" w:hanging="283"/>
              <w:contextualSpacing/>
              <w:rPr>
                <w:lang w:val="en-SG" w:eastAsia="id-ID"/>
              </w:rPr>
            </w:pPr>
            <w:r w:rsidRPr="00455D9E">
              <w:rPr>
                <w:lang w:val="en-SG" w:eastAsia="id-ID"/>
              </w:rPr>
              <w:t>Sufficient number of staff with adequate formal educational and professional qualifications</w:t>
            </w:r>
            <w:r w:rsidRPr="00455D9E" w:rsidDel="009F4B2B">
              <w:rPr>
                <w:lang w:val="en-SG" w:eastAsia="id-ID"/>
              </w:rPr>
              <w:t xml:space="preserve"> </w:t>
            </w:r>
            <w:r w:rsidRPr="00455D9E">
              <w:rPr>
                <w:lang w:val="en-SG" w:eastAsia="id-ID"/>
              </w:rPr>
              <w:t>available and interested in being involved in systems development and trained on the application of the systems</w:t>
            </w:r>
          </w:p>
          <w:p w14:paraId="6040B036" w14:textId="77777777" w:rsidR="00402905" w:rsidRPr="00455D9E" w:rsidRDefault="00402905" w:rsidP="00402905">
            <w:pPr>
              <w:numPr>
                <w:ilvl w:val="0"/>
                <w:numId w:val="49"/>
              </w:numPr>
              <w:ind w:left="422" w:hanging="270"/>
              <w:contextualSpacing/>
              <w:rPr>
                <w:lang w:val="en-SG" w:eastAsia="id-ID"/>
              </w:rPr>
            </w:pPr>
            <w:r w:rsidRPr="00455D9E">
              <w:rPr>
                <w:lang w:val="en-SG" w:eastAsia="id-ID"/>
              </w:rPr>
              <w:t xml:space="preserve">Active support from the management in MPWTC for the development of system and related staff training </w:t>
            </w:r>
          </w:p>
        </w:tc>
      </w:tr>
    </w:tbl>
    <w:p w14:paraId="64109440" w14:textId="77777777" w:rsidR="00793622" w:rsidRDefault="00793622" w:rsidP="00402905">
      <w:pPr>
        <w:rPr>
          <w:b/>
          <w:bCs/>
          <w:lang w:val="en-SG" w:eastAsia="id-ID"/>
        </w:rPr>
      </w:pPr>
    </w:p>
    <w:p w14:paraId="6B1455C1" w14:textId="77777777" w:rsidR="00793622" w:rsidRDefault="00793622" w:rsidP="00402905">
      <w:pPr>
        <w:rPr>
          <w:b/>
          <w:bCs/>
          <w:lang w:val="en-SG" w:eastAsia="id-ID"/>
        </w:rPr>
      </w:pPr>
    </w:p>
    <w:p w14:paraId="062ACCA5" w14:textId="77777777" w:rsidR="00793622" w:rsidRDefault="00793622" w:rsidP="00402905">
      <w:pPr>
        <w:rPr>
          <w:b/>
          <w:bCs/>
          <w:lang w:val="en-SG" w:eastAsia="id-ID"/>
        </w:rPr>
      </w:pPr>
    </w:p>
    <w:p w14:paraId="32F98F6A" w14:textId="77777777" w:rsidR="00793622" w:rsidRDefault="00793622" w:rsidP="00402905">
      <w:pPr>
        <w:rPr>
          <w:b/>
          <w:bCs/>
          <w:lang w:val="en-SG" w:eastAsia="id-ID"/>
        </w:rPr>
      </w:pPr>
    </w:p>
    <w:p w14:paraId="0CFA32B3" w14:textId="67768841" w:rsidR="00402905" w:rsidRDefault="00402905" w:rsidP="00402905">
      <w:pPr>
        <w:rPr>
          <w:b/>
          <w:bCs/>
          <w:lang w:val="en-SG" w:eastAsia="id-ID"/>
        </w:rPr>
      </w:pPr>
      <w:r w:rsidRPr="00455D9E">
        <w:rPr>
          <w:b/>
          <w:bCs/>
          <w:lang w:val="en-SG" w:eastAsia="id-ID"/>
        </w:rPr>
        <w:t>OUTCOME 4:</w:t>
      </w:r>
      <w:r w:rsidRPr="00455D9E">
        <w:rPr>
          <w:b/>
          <w:bCs/>
          <w:lang w:val="en-SG" w:eastAsia="id-ID"/>
        </w:rPr>
        <w:tab/>
        <w:t>Municipal Public Works staff are ensuring the quality and timeliness of local rural road works</w:t>
      </w:r>
    </w:p>
    <w:p w14:paraId="243DE3BE" w14:textId="77777777" w:rsidR="005F6012" w:rsidRPr="00402905" w:rsidRDefault="005F6012" w:rsidP="00402905"/>
    <w:tbl>
      <w:tblPr>
        <w:tblW w:w="53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207"/>
        <w:gridCol w:w="3529"/>
        <w:gridCol w:w="4905"/>
      </w:tblGrid>
      <w:tr w:rsidR="00402905" w:rsidRPr="00402905" w14:paraId="32D4F628" w14:textId="77777777" w:rsidTr="00402905">
        <w:trPr>
          <w:trHeight w:val="350"/>
          <w:jc w:val="center"/>
        </w:trPr>
        <w:tc>
          <w:tcPr>
            <w:tcW w:w="2304" w:type="pct"/>
            <w:shd w:val="clear" w:color="auto" w:fill="D9D9D9" w:themeFill="background1" w:themeFillShade="D9"/>
            <w:tcMar>
              <w:top w:w="0" w:type="dxa"/>
              <w:left w:w="75" w:type="dxa"/>
              <w:bottom w:w="0" w:type="dxa"/>
              <w:right w:w="75" w:type="dxa"/>
            </w:tcMar>
            <w:vAlign w:val="center"/>
          </w:tcPr>
          <w:p w14:paraId="7577BC57" w14:textId="77777777" w:rsidR="00402905" w:rsidRPr="00455D9E" w:rsidRDefault="00402905" w:rsidP="00402905">
            <w:pPr>
              <w:jc w:val="center"/>
              <w:textAlignment w:val="baseline"/>
              <w:rPr>
                <w:b/>
                <w:bCs/>
                <w:lang w:val="en-SG" w:eastAsia="id-ID"/>
              </w:rPr>
            </w:pPr>
            <w:r w:rsidRPr="00455D9E">
              <w:rPr>
                <w:b/>
                <w:bCs/>
                <w:lang w:val="en-SG" w:eastAsia="id-ID"/>
              </w:rPr>
              <w:t>OUTPUTS AND OUTPUT INDICATORS</w:t>
            </w:r>
          </w:p>
        </w:tc>
        <w:tc>
          <w:tcPr>
            <w:tcW w:w="1128" w:type="pct"/>
            <w:shd w:val="clear" w:color="auto" w:fill="D9D9D9" w:themeFill="background1" w:themeFillShade="D9"/>
            <w:tcMar>
              <w:top w:w="0" w:type="dxa"/>
              <w:left w:w="75" w:type="dxa"/>
              <w:bottom w:w="0" w:type="dxa"/>
              <w:right w:w="75" w:type="dxa"/>
            </w:tcMar>
            <w:vAlign w:val="center"/>
          </w:tcPr>
          <w:p w14:paraId="0D81421B" w14:textId="77777777" w:rsidR="00402905" w:rsidRPr="00455D9E" w:rsidRDefault="00402905" w:rsidP="00402905">
            <w:pPr>
              <w:jc w:val="center"/>
              <w:rPr>
                <w:b/>
                <w:bCs/>
                <w:lang w:val="en-SG" w:eastAsia="id-ID"/>
              </w:rPr>
            </w:pPr>
            <w:r w:rsidRPr="00455D9E">
              <w:rPr>
                <w:b/>
                <w:bCs/>
                <w:lang w:val="en-SG" w:eastAsia="id-ID"/>
              </w:rPr>
              <w:t>MEANS OF VERIFICATION</w:t>
            </w:r>
          </w:p>
        </w:tc>
        <w:tc>
          <w:tcPr>
            <w:tcW w:w="1568" w:type="pct"/>
            <w:shd w:val="clear" w:color="auto" w:fill="D9D9D9" w:themeFill="background1" w:themeFillShade="D9"/>
            <w:vAlign w:val="center"/>
          </w:tcPr>
          <w:p w14:paraId="32D1B9E3" w14:textId="77777777" w:rsidR="00402905" w:rsidRPr="00455D9E" w:rsidRDefault="00402905" w:rsidP="00402905">
            <w:pPr>
              <w:jc w:val="center"/>
              <w:rPr>
                <w:b/>
                <w:bCs/>
                <w:lang w:val="en-SG" w:eastAsia="id-ID"/>
              </w:rPr>
            </w:pPr>
            <w:r w:rsidRPr="00455D9E">
              <w:rPr>
                <w:b/>
                <w:bCs/>
                <w:lang w:val="en-SG" w:eastAsia="id-ID"/>
              </w:rPr>
              <w:t>RISKS &amp; ASSUMPTIONS</w:t>
            </w:r>
          </w:p>
        </w:tc>
      </w:tr>
      <w:tr w:rsidR="00402905" w:rsidRPr="00402905" w14:paraId="6A9463A5" w14:textId="77777777" w:rsidTr="00402905">
        <w:trPr>
          <w:trHeight w:val="218"/>
          <w:jc w:val="center"/>
        </w:trPr>
        <w:tc>
          <w:tcPr>
            <w:tcW w:w="5000" w:type="pct"/>
            <w:gridSpan w:val="3"/>
            <w:tcBorders>
              <w:bottom w:val="single" w:sz="4" w:space="0" w:color="auto"/>
            </w:tcBorders>
            <w:shd w:val="clear" w:color="auto" w:fill="D9D9D9" w:themeFill="background1" w:themeFillShade="D9"/>
            <w:tcMar>
              <w:top w:w="0" w:type="dxa"/>
              <w:left w:w="75" w:type="dxa"/>
              <w:bottom w:w="0" w:type="dxa"/>
              <w:right w:w="75" w:type="dxa"/>
            </w:tcMar>
          </w:tcPr>
          <w:p w14:paraId="2EF43B51" w14:textId="77777777" w:rsidR="00402905" w:rsidRPr="00455D9E" w:rsidRDefault="00402905" w:rsidP="00402905">
            <w:pPr>
              <w:ind w:left="346"/>
              <w:contextualSpacing/>
              <w:rPr>
                <w:color w:val="000000"/>
                <w:lang w:val="en-SG"/>
              </w:rPr>
            </w:pPr>
            <w:r w:rsidRPr="00455D9E">
              <w:rPr>
                <w:b/>
                <w:bCs/>
                <w:lang w:val="en-SG" w:eastAsia="id-ID"/>
              </w:rPr>
              <w:t xml:space="preserve">Output 4.1: On-the-job training, classroom training, and mentoring provided to Municipal Public Works staff provided on different aspects of the management and supervision of rural road works contracts and on generic management/supervision requirements (e.g. communication and conflict resolutions skills) </w:t>
            </w:r>
          </w:p>
        </w:tc>
      </w:tr>
      <w:tr w:rsidR="00402905" w:rsidRPr="00402905" w14:paraId="47F16DA8" w14:textId="77777777" w:rsidTr="00402905">
        <w:trPr>
          <w:trHeight w:val="350"/>
          <w:jc w:val="center"/>
        </w:trPr>
        <w:tc>
          <w:tcPr>
            <w:tcW w:w="2304" w:type="pct"/>
            <w:tcBorders>
              <w:bottom w:val="single" w:sz="4" w:space="0" w:color="auto"/>
            </w:tcBorders>
            <w:tcMar>
              <w:top w:w="0" w:type="dxa"/>
              <w:left w:w="75" w:type="dxa"/>
              <w:bottom w:w="0" w:type="dxa"/>
              <w:right w:w="75" w:type="dxa"/>
            </w:tcMar>
          </w:tcPr>
          <w:p w14:paraId="337E3CB3" w14:textId="76720478" w:rsidR="00402905" w:rsidRPr="00455D9E" w:rsidRDefault="00402905" w:rsidP="00455D9E">
            <w:pPr>
              <w:numPr>
                <w:ilvl w:val="0"/>
                <w:numId w:val="62"/>
              </w:numPr>
              <w:contextualSpacing/>
              <w:rPr>
                <w:vanish/>
                <w:lang w:val="en-SG" w:eastAsia="id-ID"/>
              </w:rPr>
            </w:pPr>
            <w:r w:rsidRPr="00455D9E">
              <w:rPr>
                <w:lang w:val="en-SG" w:eastAsia="id-ID"/>
              </w:rPr>
              <w:t>Training and mentoring plans prepared in consultation with Municipal Public Works offices</w:t>
            </w:r>
            <w:r w:rsidR="005F6012">
              <w:rPr>
                <w:vanish/>
                <w:lang w:val="en-SG" w:eastAsia="id-ID"/>
              </w:rPr>
              <w:t xml:space="preserve"> </w:t>
            </w:r>
            <w:r w:rsidR="00400A68">
              <w:rPr>
                <w:lang w:val="en-SG" w:eastAsia="id-ID"/>
              </w:rPr>
              <w:t xml:space="preserve"> </w:t>
            </w:r>
            <w:r w:rsidRPr="00455D9E">
              <w:rPr>
                <w:lang w:val="en-SG" w:eastAsia="id-ID"/>
              </w:rPr>
              <w:t>based on identified priority areas of training/mentoring and conducted needs assessment</w:t>
            </w:r>
          </w:p>
          <w:p w14:paraId="0CEB6A55" w14:textId="1B04C2BE" w:rsidR="00402905" w:rsidRPr="00455D9E" w:rsidRDefault="00400A68" w:rsidP="00402905">
            <w:pPr>
              <w:numPr>
                <w:ilvl w:val="0"/>
                <w:numId w:val="65"/>
              </w:numPr>
              <w:tabs>
                <w:tab w:val="left" w:pos="612"/>
              </w:tabs>
              <w:contextualSpacing/>
              <w:rPr>
                <w:lang w:val="en-SG" w:eastAsia="id-ID"/>
              </w:rPr>
            </w:pPr>
            <w:r>
              <w:rPr>
                <w:lang w:val="en-SG" w:eastAsia="id-ID"/>
              </w:rPr>
              <w:t xml:space="preserve"> </w:t>
            </w:r>
            <w:r w:rsidR="00402905" w:rsidRPr="00455D9E">
              <w:rPr>
                <w:lang w:val="en-SG" w:eastAsia="id-ID"/>
              </w:rPr>
              <w:t>M&amp;E Plan to assess progress in training/mentoring prepared</w:t>
            </w:r>
          </w:p>
          <w:p w14:paraId="3E5B0769" w14:textId="77777777" w:rsidR="00402905" w:rsidRPr="00455D9E" w:rsidRDefault="00402905" w:rsidP="00402905">
            <w:pPr>
              <w:numPr>
                <w:ilvl w:val="0"/>
                <w:numId w:val="65"/>
              </w:numPr>
              <w:tabs>
                <w:tab w:val="left" w:pos="612"/>
              </w:tabs>
              <w:contextualSpacing/>
              <w:rPr>
                <w:lang w:val="en-SG" w:eastAsia="id-ID"/>
              </w:rPr>
            </w:pPr>
            <w:r w:rsidRPr="00455D9E">
              <w:rPr>
                <w:lang w:val="en-SG" w:eastAsia="id-ID"/>
              </w:rPr>
              <w:t>Training and mentoring activities implemented as planned</w:t>
            </w:r>
          </w:p>
          <w:p w14:paraId="45381A64" w14:textId="77777777" w:rsidR="00402905" w:rsidRPr="00455D9E" w:rsidRDefault="00402905" w:rsidP="00402905">
            <w:pPr>
              <w:numPr>
                <w:ilvl w:val="0"/>
                <w:numId w:val="65"/>
              </w:numPr>
              <w:tabs>
                <w:tab w:val="left" w:pos="612"/>
              </w:tabs>
              <w:contextualSpacing/>
              <w:rPr>
                <w:lang w:val="en-SG" w:eastAsia="id-ID"/>
              </w:rPr>
            </w:pPr>
            <w:r w:rsidRPr="00455D9E">
              <w:rPr>
                <w:lang w:val="en-SG" w:eastAsia="id-ID"/>
              </w:rPr>
              <w:t>M&amp;E activities undertaken as planned</w:t>
            </w:r>
          </w:p>
          <w:p w14:paraId="1459409A" w14:textId="77777777" w:rsidR="00402905" w:rsidRPr="00455D9E" w:rsidRDefault="00402905" w:rsidP="00402905">
            <w:pPr>
              <w:numPr>
                <w:ilvl w:val="0"/>
                <w:numId w:val="65"/>
              </w:numPr>
              <w:tabs>
                <w:tab w:val="clear" w:pos="360"/>
                <w:tab w:val="left" w:pos="346"/>
              </w:tabs>
              <w:ind w:left="487"/>
              <w:contextualSpacing/>
              <w:rPr>
                <w:lang w:val="en-SG" w:eastAsia="id-ID"/>
              </w:rPr>
            </w:pPr>
            <w:r w:rsidRPr="00455D9E">
              <w:rPr>
                <w:lang w:eastAsia="id-ID"/>
              </w:rPr>
              <w:t> R4D-SP TA staff effectively embedded within the MPWTC organizational structure</w:t>
            </w:r>
          </w:p>
        </w:tc>
        <w:tc>
          <w:tcPr>
            <w:tcW w:w="1128" w:type="pct"/>
            <w:tcBorders>
              <w:bottom w:val="single" w:sz="4" w:space="0" w:color="auto"/>
            </w:tcBorders>
            <w:tcMar>
              <w:top w:w="0" w:type="dxa"/>
              <w:left w:w="75" w:type="dxa"/>
              <w:bottom w:w="0" w:type="dxa"/>
              <w:right w:w="75" w:type="dxa"/>
            </w:tcMar>
          </w:tcPr>
          <w:p w14:paraId="3F10185B" w14:textId="77777777" w:rsidR="00402905" w:rsidRPr="00455D9E" w:rsidRDefault="00402905" w:rsidP="00402905">
            <w:pPr>
              <w:numPr>
                <w:ilvl w:val="0"/>
                <w:numId w:val="59"/>
              </w:numPr>
              <w:ind w:left="206" w:hanging="206"/>
              <w:contextualSpacing/>
              <w:rPr>
                <w:lang w:val="en-SG" w:eastAsia="id-ID"/>
              </w:rPr>
            </w:pPr>
            <w:r w:rsidRPr="00455D9E">
              <w:rPr>
                <w:lang w:val="en-SG" w:eastAsia="id-ID"/>
              </w:rPr>
              <w:t>6-monthly progress reports</w:t>
            </w:r>
          </w:p>
          <w:p w14:paraId="67832EAD" w14:textId="77777777" w:rsidR="00402905" w:rsidRPr="00455D9E" w:rsidRDefault="00402905" w:rsidP="00402905">
            <w:pPr>
              <w:numPr>
                <w:ilvl w:val="0"/>
                <w:numId w:val="59"/>
              </w:numPr>
              <w:ind w:left="206" w:hanging="206"/>
              <w:contextualSpacing/>
              <w:rPr>
                <w:lang w:val="en-SG" w:eastAsia="id-ID"/>
              </w:rPr>
            </w:pPr>
            <w:r w:rsidRPr="00455D9E">
              <w:rPr>
                <w:lang w:val="en-SG" w:eastAsia="id-ID"/>
              </w:rPr>
              <w:t>Annual MRG reviews</w:t>
            </w:r>
          </w:p>
          <w:p w14:paraId="2EA297F6" w14:textId="77777777" w:rsidR="00402905" w:rsidRPr="00455D9E" w:rsidRDefault="00402905" w:rsidP="00402905">
            <w:pPr>
              <w:numPr>
                <w:ilvl w:val="0"/>
                <w:numId w:val="59"/>
              </w:numPr>
              <w:ind w:left="206" w:hanging="206"/>
              <w:contextualSpacing/>
              <w:rPr>
                <w:lang w:val="en-SG" w:eastAsia="id-ID"/>
              </w:rPr>
            </w:pPr>
            <w:r w:rsidRPr="00455D9E">
              <w:rPr>
                <w:lang w:val="en-SG" w:eastAsia="id-ID"/>
              </w:rPr>
              <w:t>Mid-term and final evaluation</w:t>
            </w:r>
          </w:p>
          <w:p w14:paraId="2EAC8E89" w14:textId="77777777" w:rsidR="00402905" w:rsidRPr="00455D9E" w:rsidRDefault="00402905" w:rsidP="00402905">
            <w:pPr>
              <w:numPr>
                <w:ilvl w:val="0"/>
                <w:numId w:val="59"/>
              </w:numPr>
              <w:ind w:left="206" w:hanging="206"/>
              <w:contextualSpacing/>
              <w:rPr>
                <w:lang w:val="en-SG" w:eastAsia="id-ID"/>
              </w:rPr>
            </w:pPr>
            <w:r w:rsidRPr="00455D9E">
              <w:rPr>
                <w:lang w:val="en-SG" w:eastAsia="id-ID"/>
              </w:rPr>
              <w:t>Training/mentoring plan</w:t>
            </w:r>
          </w:p>
          <w:p w14:paraId="2CE4F344" w14:textId="77777777" w:rsidR="00402905" w:rsidRPr="00455D9E" w:rsidRDefault="00402905" w:rsidP="00402905">
            <w:pPr>
              <w:numPr>
                <w:ilvl w:val="0"/>
                <w:numId w:val="59"/>
              </w:numPr>
              <w:ind w:left="206" w:hanging="206"/>
              <w:contextualSpacing/>
              <w:rPr>
                <w:lang w:val="en-SG" w:eastAsia="id-ID"/>
              </w:rPr>
            </w:pPr>
            <w:r w:rsidRPr="00455D9E">
              <w:rPr>
                <w:lang w:val="en-SG" w:eastAsia="id-ID"/>
              </w:rPr>
              <w:t>Training/mentoring M&amp;E plan</w:t>
            </w:r>
          </w:p>
          <w:p w14:paraId="665534D8" w14:textId="77777777" w:rsidR="00402905" w:rsidRPr="00455D9E" w:rsidRDefault="00402905" w:rsidP="00402905">
            <w:pPr>
              <w:numPr>
                <w:ilvl w:val="0"/>
                <w:numId w:val="59"/>
              </w:numPr>
              <w:ind w:left="206" w:hanging="206"/>
              <w:contextualSpacing/>
              <w:rPr>
                <w:lang w:val="en-SG" w:eastAsia="id-ID"/>
              </w:rPr>
            </w:pPr>
            <w:r w:rsidRPr="00455D9E">
              <w:rPr>
                <w:lang w:val="en-SG" w:eastAsia="id-ID"/>
              </w:rPr>
              <w:t>Quarterly reports on training/mentoring activities (training/mentoring M&amp;E reports)</w:t>
            </w:r>
          </w:p>
        </w:tc>
        <w:tc>
          <w:tcPr>
            <w:tcW w:w="1568" w:type="pct"/>
            <w:tcBorders>
              <w:bottom w:val="single" w:sz="4" w:space="0" w:color="auto"/>
            </w:tcBorders>
          </w:tcPr>
          <w:p w14:paraId="6DD924B3" w14:textId="77777777" w:rsidR="00402905" w:rsidRPr="00455D9E" w:rsidRDefault="00402905" w:rsidP="00402905">
            <w:pPr>
              <w:numPr>
                <w:ilvl w:val="0"/>
                <w:numId w:val="59"/>
              </w:numPr>
              <w:ind w:left="422" w:hanging="283"/>
              <w:contextualSpacing/>
              <w:rPr>
                <w:lang w:val="en-SG" w:eastAsia="id-ID"/>
              </w:rPr>
            </w:pPr>
            <w:r w:rsidRPr="00455D9E">
              <w:rPr>
                <w:lang w:val="en-SG" w:eastAsia="id-ID"/>
              </w:rPr>
              <w:t>Sufficient number of staff with adequate formal educational and professional qualifications</w:t>
            </w:r>
            <w:r w:rsidRPr="00455D9E" w:rsidDel="009F4B2B">
              <w:rPr>
                <w:lang w:val="en-SG" w:eastAsia="id-ID"/>
              </w:rPr>
              <w:t xml:space="preserve"> </w:t>
            </w:r>
            <w:r w:rsidRPr="00455D9E">
              <w:rPr>
                <w:lang w:val="en-SG" w:eastAsia="id-ID"/>
              </w:rPr>
              <w:t xml:space="preserve">available and interested in training  </w:t>
            </w:r>
          </w:p>
          <w:p w14:paraId="3E61C5E3" w14:textId="77777777" w:rsidR="00402905" w:rsidRPr="00455D9E" w:rsidRDefault="00402905" w:rsidP="00402905">
            <w:pPr>
              <w:numPr>
                <w:ilvl w:val="0"/>
                <w:numId w:val="59"/>
              </w:numPr>
              <w:ind w:left="422" w:hanging="283"/>
              <w:contextualSpacing/>
              <w:rPr>
                <w:lang w:val="en-SG" w:eastAsia="id-ID"/>
              </w:rPr>
            </w:pPr>
            <w:r w:rsidRPr="00455D9E">
              <w:rPr>
                <w:lang w:val="en-SG" w:eastAsia="id-ID"/>
              </w:rPr>
              <w:t>Active support from the management in MPWTC/DRBFC for the implementation of the training and mentoring activities</w:t>
            </w:r>
          </w:p>
        </w:tc>
      </w:tr>
      <w:tr w:rsidR="00402905" w:rsidRPr="00402905" w14:paraId="28B66D86" w14:textId="77777777" w:rsidTr="00402905">
        <w:trPr>
          <w:jc w:val="center"/>
        </w:trPr>
        <w:tc>
          <w:tcPr>
            <w:tcW w:w="5000" w:type="pct"/>
            <w:gridSpan w:val="3"/>
            <w:tcBorders>
              <w:bottom w:val="single" w:sz="4" w:space="0" w:color="auto"/>
            </w:tcBorders>
            <w:shd w:val="clear" w:color="auto" w:fill="D9D9D9" w:themeFill="background1" w:themeFillShade="D9"/>
            <w:tcMar>
              <w:top w:w="0" w:type="dxa"/>
              <w:left w:w="75" w:type="dxa"/>
              <w:bottom w:w="0" w:type="dxa"/>
              <w:right w:w="75" w:type="dxa"/>
            </w:tcMar>
          </w:tcPr>
          <w:p w14:paraId="140897DB" w14:textId="77777777" w:rsidR="00402905" w:rsidRPr="00455D9E" w:rsidRDefault="00402905" w:rsidP="00402905">
            <w:pPr>
              <w:ind w:left="395"/>
              <w:rPr>
                <w:lang w:val="en-SG" w:eastAsia="id-ID"/>
              </w:rPr>
            </w:pPr>
            <w:r w:rsidRPr="00455D9E">
              <w:rPr>
                <w:b/>
                <w:lang w:val="en-SG" w:eastAsia="id-ID"/>
              </w:rPr>
              <w:t xml:space="preserve">Output 4.2: </w:t>
            </w:r>
            <w:r w:rsidRPr="00455D9E">
              <w:rPr>
                <w:b/>
                <w:bCs/>
                <w:lang w:val="en-SG" w:eastAsia="id-ID"/>
              </w:rPr>
              <w:t>On-the-job training, classroom training and mentoring</w:t>
            </w:r>
            <w:r w:rsidRPr="00455D9E">
              <w:rPr>
                <w:b/>
                <w:lang w:val="en-SG" w:eastAsia="id-ID"/>
              </w:rPr>
              <w:t xml:space="preserve"> provided to Municipal Public Works staff on the application of key systems/procedures related to surveying and designing &amp; cost-estimating of contract packages and the management and supervision of rural road works contracts</w:t>
            </w:r>
          </w:p>
        </w:tc>
      </w:tr>
      <w:tr w:rsidR="00402905" w:rsidRPr="00402905" w14:paraId="6F9F2463" w14:textId="77777777" w:rsidTr="00402905">
        <w:trPr>
          <w:jc w:val="center"/>
        </w:trPr>
        <w:tc>
          <w:tcPr>
            <w:tcW w:w="2304" w:type="pct"/>
            <w:tcBorders>
              <w:bottom w:val="single" w:sz="4" w:space="0" w:color="auto"/>
            </w:tcBorders>
            <w:tcMar>
              <w:top w:w="0" w:type="dxa"/>
              <w:left w:w="75" w:type="dxa"/>
              <w:bottom w:w="0" w:type="dxa"/>
              <w:right w:w="75" w:type="dxa"/>
            </w:tcMar>
          </w:tcPr>
          <w:p w14:paraId="799473A9" w14:textId="77777777" w:rsidR="00402905" w:rsidRPr="00455D9E" w:rsidRDefault="00402905" w:rsidP="00402905">
            <w:pPr>
              <w:numPr>
                <w:ilvl w:val="0"/>
                <w:numId w:val="63"/>
              </w:numPr>
              <w:contextualSpacing/>
              <w:rPr>
                <w:lang w:val="en-SG" w:eastAsia="id-ID"/>
              </w:rPr>
            </w:pPr>
            <w:r w:rsidRPr="00455D9E">
              <w:rPr>
                <w:lang w:val="en-SG" w:eastAsia="id-ID"/>
              </w:rPr>
              <w:t>Training and mentoring plans prepared in consultation with Municipal Public Works offices regarding the application of systems and procedures for surveying, designing &amp; cost-estimation, supervision, quality control and management of rural road work contracts</w:t>
            </w:r>
          </w:p>
          <w:p w14:paraId="4F260D42" w14:textId="7666DD41" w:rsidR="00402905" w:rsidRPr="00455D9E" w:rsidRDefault="00402905" w:rsidP="00402905">
            <w:pPr>
              <w:numPr>
                <w:ilvl w:val="0"/>
                <w:numId w:val="63"/>
              </w:numPr>
              <w:contextualSpacing/>
              <w:rPr>
                <w:lang w:val="en-SG" w:eastAsia="id-ID"/>
              </w:rPr>
            </w:pPr>
            <w:r w:rsidRPr="00455D9E">
              <w:rPr>
                <w:lang w:val="en-SG" w:eastAsia="id-ID"/>
              </w:rPr>
              <w:t>On-the-job training and classroom training provided on the application of key systems and procedures for surveying, designing &amp; cost-estimating, the management and supervision of contracts (e.g. quality assurance &amp; quality control systems, contract management in terms of budget control, timeliness, compliance to safeguards, contractors</w:t>
            </w:r>
            <w:r w:rsidR="00400A68">
              <w:rPr>
                <w:lang w:val="en-SG" w:eastAsia="id-ID"/>
              </w:rPr>
              <w:t>’</w:t>
            </w:r>
            <w:r w:rsidRPr="00455D9E">
              <w:rPr>
                <w:lang w:val="en-SG" w:eastAsia="id-ID"/>
              </w:rPr>
              <w:t xml:space="preserve"> legal requirements, penalties, etc.). </w:t>
            </w:r>
          </w:p>
          <w:p w14:paraId="2ED79B46" w14:textId="77777777" w:rsidR="00402905" w:rsidRPr="00D93D05" w:rsidRDefault="00402905" w:rsidP="00402905">
            <w:pPr>
              <w:numPr>
                <w:ilvl w:val="0"/>
                <w:numId w:val="63"/>
              </w:numPr>
              <w:tabs>
                <w:tab w:val="left" w:pos="612"/>
              </w:tabs>
              <w:contextualSpacing/>
              <w:rPr>
                <w:lang w:val="en-SG" w:eastAsia="id-ID"/>
              </w:rPr>
            </w:pPr>
            <w:r w:rsidRPr="00455D9E">
              <w:rPr>
                <w:lang w:eastAsia="id-ID"/>
              </w:rPr>
              <w:t> R4D-SP TA staff effectively embedded within the MPWTC organizational structure</w:t>
            </w:r>
          </w:p>
          <w:p w14:paraId="206CA43F" w14:textId="77777777" w:rsidR="00D93D05" w:rsidRDefault="00D93D05" w:rsidP="00D93D05">
            <w:pPr>
              <w:tabs>
                <w:tab w:val="left" w:pos="612"/>
              </w:tabs>
              <w:contextualSpacing/>
              <w:rPr>
                <w:lang w:eastAsia="id-ID"/>
              </w:rPr>
            </w:pPr>
          </w:p>
          <w:p w14:paraId="00173013" w14:textId="77777777" w:rsidR="00D93D05" w:rsidRDefault="00D93D05" w:rsidP="00D93D05">
            <w:pPr>
              <w:tabs>
                <w:tab w:val="left" w:pos="612"/>
              </w:tabs>
              <w:contextualSpacing/>
              <w:rPr>
                <w:lang w:eastAsia="id-ID"/>
              </w:rPr>
            </w:pPr>
          </w:p>
          <w:p w14:paraId="01D7885A" w14:textId="77777777" w:rsidR="00D93D05" w:rsidRPr="00455D9E" w:rsidRDefault="00D93D05" w:rsidP="00D93D05">
            <w:pPr>
              <w:tabs>
                <w:tab w:val="left" w:pos="612"/>
              </w:tabs>
              <w:contextualSpacing/>
              <w:rPr>
                <w:lang w:val="en-SG" w:eastAsia="id-ID"/>
              </w:rPr>
            </w:pPr>
          </w:p>
        </w:tc>
        <w:tc>
          <w:tcPr>
            <w:tcW w:w="1128" w:type="pct"/>
            <w:tcBorders>
              <w:bottom w:val="single" w:sz="4" w:space="0" w:color="auto"/>
            </w:tcBorders>
            <w:tcMar>
              <w:top w:w="0" w:type="dxa"/>
              <w:left w:w="75" w:type="dxa"/>
              <w:bottom w:w="0" w:type="dxa"/>
              <w:right w:w="75" w:type="dxa"/>
            </w:tcMar>
          </w:tcPr>
          <w:p w14:paraId="4496A356" w14:textId="77777777" w:rsidR="00402905" w:rsidRPr="00455D9E" w:rsidRDefault="00402905" w:rsidP="00402905">
            <w:pPr>
              <w:numPr>
                <w:ilvl w:val="0"/>
                <w:numId w:val="50"/>
              </w:numPr>
              <w:ind w:left="285" w:hanging="180"/>
              <w:contextualSpacing/>
              <w:rPr>
                <w:lang w:val="en-SG" w:eastAsia="id-ID"/>
              </w:rPr>
            </w:pPr>
            <w:r w:rsidRPr="00455D9E">
              <w:rPr>
                <w:lang w:val="en-SG" w:eastAsia="id-ID"/>
              </w:rPr>
              <w:t>6-monthly progress reports</w:t>
            </w:r>
          </w:p>
          <w:p w14:paraId="6204EE63" w14:textId="77777777" w:rsidR="00402905" w:rsidRPr="00455D9E" w:rsidRDefault="00402905" w:rsidP="00402905">
            <w:pPr>
              <w:numPr>
                <w:ilvl w:val="0"/>
                <w:numId w:val="50"/>
              </w:numPr>
              <w:ind w:left="285" w:hanging="180"/>
              <w:contextualSpacing/>
              <w:rPr>
                <w:lang w:val="en-SG" w:eastAsia="id-ID"/>
              </w:rPr>
            </w:pPr>
            <w:r w:rsidRPr="00455D9E">
              <w:rPr>
                <w:lang w:val="en-SG" w:eastAsia="id-ID"/>
              </w:rPr>
              <w:t>Annual MRG reviews</w:t>
            </w:r>
          </w:p>
          <w:p w14:paraId="723A3C21" w14:textId="77777777" w:rsidR="00402905" w:rsidRPr="00455D9E" w:rsidRDefault="00402905" w:rsidP="00402905">
            <w:pPr>
              <w:numPr>
                <w:ilvl w:val="0"/>
                <w:numId w:val="49"/>
              </w:numPr>
              <w:ind w:left="285" w:hanging="180"/>
              <w:contextualSpacing/>
              <w:rPr>
                <w:lang w:val="en-SG" w:eastAsia="id-ID"/>
              </w:rPr>
            </w:pPr>
            <w:r w:rsidRPr="00455D9E">
              <w:rPr>
                <w:lang w:val="en-SG" w:eastAsia="id-ID"/>
              </w:rPr>
              <w:t>Mid-term and final evaluation</w:t>
            </w:r>
          </w:p>
          <w:p w14:paraId="3F21BAF8" w14:textId="77777777" w:rsidR="00402905" w:rsidRPr="00455D9E" w:rsidRDefault="00402905" w:rsidP="00402905">
            <w:pPr>
              <w:numPr>
                <w:ilvl w:val="0"/>
                <w:numId w:val="49"/>
              </w:numPr>
              <w:ind w:left="285" w:hanging="180"/>
              <w:contextualSpacing/>
              <w:rPr>
                <w:lang w:val="en-SG" w:eastAsia="id-ID"/>
              </w:rPr>
            </w:pPr>
            <w:r w:rsidRPr="00455D9E">
              <w:rPr>
                <w:lang w:val="en-SG" w:eastAsia="id-ID"/>
              </w:rPr>
              <w:t>Site observations</w:t>
            </w:r>
          </w:p>
          <w:p w14:paraId="0C0E950A" w14:textId="77777777" w:rsidR="00402905" w:rsidRPr="00455D9E" w:rsidRDefault="00402905" w:rsidP="00402905">
            <w:pPr>
              <w:numPr>
                <w:ilvl w:val="0"/>
                <w:numId w:val="49"/>
              </w:numPr>
              <w:ind w:left="285" w:hanging="180"/>
              <w:contextualSpacing/>
              <w:rPr>
                <w:lang w:val="en-SG" w:eastAsia="id-ID"/>
              </w:rPr>
            </w:pPr>
            <w:r w:rsidRPr="00455D9E">
              <w:rPr>
                <w:lang w:val="en-SG" w:eastAsia="id-ID"/>
              </w:rPr>
              <w:t>Inspection of the used systems</w:t>
            </w:r>
          </w:p>
          <w:p w14:paraId="2678450D" w14:textId="77777777" w:rsidR="00402905" w:rsidRPr="00455D9E" w:rsidRDefault="00402905" w:rsidP="00402905">
            <w:pPr>
              <w:numPr>
                <w:ilvl w:val="0"/>
                <w:numId w:val="49"/>
              </w:numPr>
              <w:ind w:left="285" w:hanging="180"/>
              <w:contextualSpacing/>
              <w:rPr>
                <w:lang w:val="en-SG" w:eastAsia="id-ID"/>
              </w:rPr>
            </w:pPr>
            <w:r w:rsidRPr="00455D9E">
              <w:rPr>
                <w:lang w:val="en-SG" w:eastAsia="id-ID"/>
              </w:rPr>
              <w:t xml:space="preserve">Produced survey reports, designs, cost-estimates, supervision reports, minutes of meeting with contractors, etc. </w:t>
            </w:r>
          </w:p>
          <w:p w14:paraId="6EFDC1D6" w14:textId="40F47581" w:rsidR="00402905" w:rsidRPr="00455D9E" w:rsidRDefault="00402905" w:rsidP="00455D9E">
            <w:pPr>
              <w:numPr>
                <w:ilvl w:val="0"/>
                <w:numId w:val="49"/>
              </w:numPr>
              <w:ind w:left="285" w:hanging="180"/>
              <w:contextualSpacing/>
              <w:rPr>
                <w:lang w:val="en-SG" w:eastAsia="id-ID"/>
              </w:rPr>
            </w:pPr>
            <w:r w:rsidRPr="00455D9E">
              <w:rPr>
                <w:lang w:val="en-SG" w:eastAsia="id-ID"/>
              </w:rPr>
              <w:t>Quarterly reports on training/mentoring activities</w:t>
            </w:r>
          </w:p>
        </w:tc>
        <w:tc>
          <w:tcPr>
            <w:tcW w:w="1568" w:type="pct"/>
            <w:tcBorders>
              <w:bottom w:val="single" w:sz="4" w:space="0" w:color="auto"/>
            </w:tcBorders>
          </w:tcPr>
          <w:p w14:paraId="18021ED6" w14:textId="77777777" w:rsidR="00402905" w:rsidRPr="00455D9E" w:rsidRDefault="00402905" w:rsidP="00402905">
            <w:pPr>
              <w:numPr>
                <w:ilvl w:val="0"/>
                <w:numId w:val="59"/>
              </w:numPr>
              <w:ind w:left="422" w:hanging="283"/>
              <w:contextualSpacing/>
              <w:rPr>
                <w:lang w:val="en-SG" w:eastAsia="id-ID"/>
              </w:rPr>
            </w:pPr>
            <w:r w:rsidRPr="00455D9E">
              <w:rPr>
                <w:lang w:val="en-SG" w:eastAsia="id-ID"/>
              </w:rPr>
              <w:t>Sufficient number of staff with adequate formal educational and professional qualifications available and interested in being involved in systems development and trained on the application of the systems</w:t>
            </w:r>
          </w:p>
          <w:p w14:paraId="2465C765" w14:textId="77777777" w:rsidR="00402905" w:rsidRPr="00455D9E" w:rsidRDefault="00402905" w:rsidP="00402905">
            <w:pPr>
              <w:numPr>
                <w:ilvl w:val="0"/>
                <w:numId w:val="49"/>
              </w:numPr>
              <w:ind w:left="422" w:hanging="270"/>
              <w:contextualSpacing/>
              <w:rPr>
                <w:lang w:val="en-SG" w:eastAsia="id-ID"/>
              </w:rPr>
            </w:pPr>
            <w:r w:rsidRPr="00455D9E">
              <w:rPr>
                <w:lang w:val="en-SG" w:eastAsia="id-ID"/>
              </w:rPr>
              <w:t>Active support from the management in MPWTC for the application of the systems and the training of municipal public works staff in the application of the systems</w:t>
            </w:r>
          </w:p>
        </w:tc>
      </w:tr>
    </w:tbl>
    <w:p w14:paraId="4BE0DED9" w14:textId="4F88F0C4" w:rsidR="0004552D" w:rsidRPr="0004552D" w:rsidRDefault="005F6012" w:rsidP="0004552D">
      <w:pPr>
        <w:pStyle w:val="Annexheading"/>
      </w:pPr>
      <w:bookmarkStart w:id="84" w:name="_Toc460422914"/>
      <w:r>
        <w:lastRenderedPageBreak/>
        <w:t>RisK Register: Risks and Risk Mitigation Measures</w:t>
      </w:r>
      <w:bookmarkEnd w:id="83"/>
      <w:bookmarkEnd w:id="84"/>
    </w:p>
    <w:p w14:paraId="1DBEAA31" w14:textId="77777777" w:rsidR="005F6012" w:rsidRDefault="005F6012" w:rsidP="005F6012">
      <w:pPr>
        <w:rPr>
          <w:sz w:val="20"/>
        </w:rPr>
      </w:pPr>
    </w:p>
    <w:tbl>
      <w:tblPr>
        <w:tblW w:w="15435" w:type="dxa"/>
        <w:jc w:val="center"/>
        <w:tblLayout w:type="fixed"/>
        <w:tblLook w:val="01E0" w:firstRow="1" w:lastRow="1" w:firstColumn="1" w:lastColumn="1" w:noHBand="0" w:noVBand="0"/>
      </w:tblPr>
      <w:tblGrid>
        <w:gridCol w:w="469"/>
        <w:gridCol w:w="2561"/>
        <w:gridCol w:w="283"/>
        <w:gridCol w:w="284"/>
        <w:gridCol w:w="283"/>
        <w:gridCol w:w="11555"/>
      </w:tblGrid>
      <w:tr w:rsidR="005F6012" w:rsidRPr="005F6012" w14:paraId="5A4A4267" w14:textId="77777777" w:rsidTr="00793622">
        <w:trPr>
          <w:cantSplit/>
          <w:trHeight w:val="1218"/>
          <w:tblHeader/>
          <w:jc w:val="center"/>
        </w:trPr>
        <w:tc>
          <w:tcPr>
            <w:tcW w:w="3030" w:type="dxa"/>
            <w:gridSpan w:val="2"/>
            <w:tcBorders>
              <w:top w:val="single" w:sz="8" w:space="0" w:color="auto"/>
              <w:left w:val="single" w:sz="8" w:space="0" w:color="auto"/>
              <w:bottom w:val="single" w:sz="8" w:space="0" w:color="auto"/>
              <w:right w:val="single" w:sz="8" w:space="0" w:color="auto"/>
            </w:tcBorders>
            <w:shd w:val="clear" w:color="auto" w:fill="FFFFFF"/>
          </w:tcPr>
          <w:p w14:paraId="3693E03C" w14:textId="77777777" w:rsidR="005F6012" w:rsidRPr="00455D9E" w:rsidRDefault="005F6012">
            <w:pPr>
              <w:widowControl w:val="0"/>
              <w:spacing w:line="256" w:lineRule="auto"/>
              <w:jc w:val="center"/>
              <w:rPr>
                <w:b/>
                <w:sz w:val="6"/>
                <w:szCs w:val="6"/>
                <w:lang w:val="en-GB" w:bidi="th-TH"/>
              </w:rPr>
            </w:pPr>
          </w:p>
          <w:p w14:paraId="620E2DBE" w14:textId="77777777" w:rsidR="005F6012" w:rsidRPr="00455D9E" w:rsidRDefault="005F6012">
            <w:pPr>
              <w:widowControl w:val="0"/>
              <w:spacing w:line="256" w:lineRule="auto"/>
              <w:jc w:val="center"/>
              <w:rPr>
                <w:b/>
                <w:sz w:val="28"/>
                <w:szCs w:val="28"/>
                <w:lang w:val="en-GB" w:bidi="th-TH"/>
              </w:rPr>
            </w:pPr>
            <w:r w:rsidRPr="00455D9E">
              <w:rPr>
                <w:b/>
                <w:sz w:val="28"/>
                <w:szCs w:val="28"/>
                <w:lang w:val="en-GB" w:bidi="th-TH"/>
              </w:rPr>
              <w:t>Key Risks</w:t>
            </w:r>
          </w:p>
          <w:p w14:paraId="54FDCAF5" w14:textId="77777777" w:rsidR="005F6012" w:rsidRPr="00455D9E" w:rsidRDefault="005F6012">
            <w:pPr>
              <w:widowControl w:val="0"/>
              <w:spacing w:line="256" w:lineRule="auto"/>
              <w:jc w:val="center"/>
              <w:rPr>
                <w:b/>
                <w:sz w:val="4"/>
                <w:szCs w:val="4"/>
                <w:lang w:val="en-GB" w:bidi="th-TH"/>
              </w:rPr>
            </w:pPr>
          </w:p>
          <w:p w14:paraId="275FF94A" w14:textId="77777777" w:rsidR="005F6012" w:rsidRPr="00455D9E" w:rsidRDefault="005F6012">
            <w:pPr>
              <w:widowControl w:val="0"/>
              <w:spacing w:line="256" w:lineRule="auto"/>
              <w:jc w:val="center"/>
              <w:rPr>
                <w:b/>
                <w:sz w:val="20"/>
                <w:szCs w:val="20"/>
                <w:lang w:val="en-GB" w:bidi="th-TH"/>
              </w:rPr>
            </w:pPr>
            <w:r w:rsidRPr="00455D9E">
              <w:rPr>
                <w:b/>
                <w:sz w:val="20"/>
                <w:lang w:val="en-GB" w:bidi="th-TH"/>
              </w:rPr>
              <w:t>AS OF AUGUST 2016</w:t>
            </w:r>
          </w:p>
          <w:p w14:paraId="27EB4F05" w14:textId="77777777" w:rsidR="005F6012" w:rsidRPr="00455D9E" w:rsidRDefault="005F6012">
            <w:pPr>
              <w:widowControl w:val="0"/>
              <w:spacing w:line="256" w:lineRule="auto"/>
              <w:jc w:val="center"/>
              <w:rPr>
                <w:b/>
                <w:sz w:val="20"/>
                <w:highlight w:val="lightGray"/>
                <w:shd w:val="clear" w:color="auto" w:fill="D9D9D9" w:themeFill="background1" w:themeFillShade="D9"/>
                <w:lang w:val="en-GB" w:bidi="th-TH"/>
              </w:rPr>
            </w:pPr>
          </w:p>
          <w:p w14:paraId="09434311" w14:textId="77777777" w:rsidR="005F6012" w:rsidRPr="00455D9E" w:rsidRDefault="005F6012">
            <w:pPr>
              <w:widowControl w:val="0"/>
              <w:spacing w:line="256" w:lineRule="auto"/>
              <w:jc w:val="center"/>
              <w:rPr>
                <w:b/>
                <w:sz w:val="20"/>
                <w:szCs w:val="18"/>
                <w:lang w:val="en-GB" w:bidi="th-TH"/>
              </w:rPr>
            </w:pPr>
            <w:r w:rsidRPr="00455D9E">
              <w:rPr>
                <w:b/>
                <w:sz w:val="20"/>
                <w:highlight w:val="lightGray"/>
                <w:shd w:val="clear" w:color="auto" w:fill="D9D9D9" w:themeFill="background1" w:themeFillShade="D9"/>
                <w:lang w:val="en-GB" w:bidi="th-TH"/>
              </w:rPr>
              <w:t>RISKS MARKED IN GREY ARE CONSIDERED HIGH RISKS</w:t>
            </w:r>
          </w:p>
        </w:tc>
        <w:tc>
          <w:tcPr>
            <w:tcW w:w="283" w:type="dxa"/>
            <w:tcBorders>
              <w:top w:val="single" w:sz="8" w:space="0" w:color="auto"/>
              <w:left w:val="single" w:sz="8" w:space="0" w:color="auto"/>
              <w:bottom w:val="single" w:sz="8" w:space="0" w:color="auto"/>
              <w:right w:val="single" w:sz="8" w:space="0" w:color="auto"/>
            </w:tcBorders>
            <w:shd w:val="clear" w:color="auto" w:fill="FFFFFF"/>
            <w:textDirection w:val="btLr"/>
            <w:hideMark/>
          </w:tcPr>
          <w:p w14:paraId="7470AB41" w14:textId="77777777" w:rsidR="005F6012" w:rsidRPr="00455D9E" w:rsidRDefault="005F6012">
            <w:pPr>
              <w:spacing w:line="256" w:lineRule="auto"/>
              <w:ind w:left="113" w:right="113"/>
              <w:jc w:val="center"/>
              <w:rPr>
                <w:b/>
                <w:sz w:val="16"/>
                <w:szCs w:val="18"/>
                <w:lang w:bidi="th-TH"/>
              </w:rPr>
            </w:pPr>
            <w:r w:rsidRPr="00455D9E">
              <w:rPr>
                <w:b/>
                <w:sz w:val="16"/>
                <w:szCs w:val="18"/>
                <w:lang w:bidi="th-TH"/>
              </w:rPr>
              <w:t>Impact (1)</w:t>
            </w:r>
          </w:p>
        </w:tc>
        <w:tc>
          <w:tcPr>
            <w:tcW w:w="284" w:type="dxa"/>
            <w:tcBorders>
              <w:top w:val="single" w:sz="8" w:space="0" w:color="auto"/>
              <w:left w:val="single" w:sz="8" w:space="0" w:color="auto"/>
              <w:bottom w:val="single" w:sz="8" w:space="0" w:color="auto"/>
              <w:right w:val="single" w:sz="8" w:space="0" w:color="auto"/>
            </w:tcBorders>
            <w:shd w:val="clear" w:color="auto" w:fill="FFFFFF"/>
            <w:textDirection w:val="btLr"/>
            <w:hideMark/>
          </w:tcPr>
          <w:p w14:paraId="2166D2C7" w14:textId="77777777" w:rsidR="005F6012" w:rsidRPr="00455D9E" w:rsidRDefault="005F6012">
            <w:pPr>
              <w:spacing w:line="256" w:lineRule="auto"/>
              <w:ind w:left="113" w:right="113"/>
              <w:jc w:val="center"/>
              <w:rPr>
                <w:b/>
                <w:sz w:val="16"/>
                <w:szCs w:val="18"/>
                <w:lang w:bidi="th-TH"/>
              </w:rPr>
            </w:pPr>
            <w:r w:rsidRPr="00455D9E">
              <w:rPr>
                <w:b/>
                <w:sz w:val="16"/>
                <w:szCs w:val="18"/>
                <w:lang w:bidi="th-TH"/>
              </w:rPr>
              <w:t>Likelihood (2)</w:t>
            </w:r>
          </w:p>
        </w:tc>
        <w:tc>
          <w:tcPr>
            <w:tcW w:w="283" w:type="dxa"/>
            <w:tcBorders>
              <w:top w:val="single" w:sz="8" w:space="0" w:color="auto"/>
              <w:left w:val="single" w:sz="8" w:space="0" w:color="auto"/>
              <w:bottom w:val="single" w:sz="8" w:space="0" w:color="auto"/>
              <w:right w:val="single" w:sz="8" w:space="0" w:color="auto"/>
            </w:tcBorders>
            <w:shd w:val="clear" w:color="auto" w:fill="FFFFFF"/>
            <w:textDirection w:val="btLr"/>
            <w:hideMark/>
          </w:tcPr>
          <w:p w14:paraId="00B0E102" w14:textId="77777777" w:rsidR="005F6012" w:rsidRPr="00455D9E" w:rsidRDefault="005F6012">
            <w:pPr>
              <w:spacing w:line="256" w:lineRule="auto"/>
              <w:ind w:left="113" w:right="113"/>
              <w:jc w:val="center"/>
              <w:rPr>
                <w:b/>
                <w:sz w:val="16"/>
                <w:szCs w:val="18"/>
                <w:lang w:val="en-GB" w:bidi="th-TH"/>
              </w:rPr>
            </w:pPr>
            <w:r w:rsidRPr="00455D9E">
              <w:rPr>
                <w:b/>
                <w:sz w:val="16"/>
                <w:szCs w:val="18"/>
                <w:lang w:val="en-GB" w:bidi="th-TH"/>
              </w:rPr>
              <w:t>Seriousness 1x2</w:t>
            </w:r>
          </w:p>
        </w:tc>
        <w:tc>
          <w:tcPr>
            <w:tcW w:w="11555"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1CB4AC7F" w14:textId="000ADBFB" w:rsidR="005F6012" w:rsidRPr="00455D9E" w:rsidRDefault="005F6012">
            <w:pPr>
              <w:spacing w:line="256" w:lineRule="auto"/>
              <w:jc w:val="center"/>
              <w:rPr>
                <w:b/>
                <w:sz w:val="28"/>
                <w:szCs w:val="28"/>
                <w:lang w:bidi="th-TH"/>
              </w:rPr>
            </w:pPr>
            <w:r w:rsidRPr="00455D9E">
              <w:rPr>
                <w:noProof/>
                <w:sz w:val="24"/>
                <w:szCs w:val="20"/>
                <w:lang w:val="en-AU" w:eastAsia="en-AU"/>
              </w:rPr>
              <mc:AlternateContent>
                <mc:Choice Requires="wps">
                  <w:drawing>
                    <wp:anchor distT="0" distB="0" distL="114300" distR="114300" simplePos="0" relativeHeight="251666432" behindDoc="0" locked="0" layoutInCell="1" allowOverlap="1" wp14:anchorId="773074AD" wp14:editId="44B8C92F">
                      <wp:simplePos x="0" y="0"/>
                      <wp:positionH relativeFrom="column">
                        <wp:posOffset>1586865</wp:posOffset>
                      </wp:positionH>
                      <wp:positionV relativeFrom="paragraph">
                        <wp:posOffset>33020</wp:posOffset>
                      </wp:positionV>
                      <wp:extent cx="1151255" cy="691515"/>
                      <wp:effectExtent l="0" t="0" r="0" b="0"/>
                      <wp:wrapNone/>
                      <wp:docPr id="398"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691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2320CC" w14:textId="77777777" w:rsidR="0050055A" w:rsidRDefault="0050055A" w:rsidP="005F6012">
                                  <w:pPr>
                                    <w:widowControl w:val="0"/>
                                    <w:jc w:val="both"/>
                                    <w:rPr>
                                      <w:rFonts w:ascii="Calibri" w:hAnsi="Calibri"/>
                                      <w:b/>
                                      <w:sz w:val="18"/>
                                      <w:szCs w:val="18"/>
                                      <w:lang w:val="en-GB"/>
                                    </w:rPr>
                                  </w:pPr>
                                  <w:r>
                                    <w:rPr>
                                      <w:rFonts w:ascii="Calibri" w:hAnsi="Calibri"/>
                                      <w:b/>
                                      <w:sz w:val="18"/>
                                      <w:szCs w:val="18"/>
                                      <w:lang w:val="en-GB"/>
                                    </w:rPr>
                                    <w:t>Scores Seriousness</w:t>
                                  </w:r>
                                </w:p>
                                <w:p w14:paraId="7DAE0A72" w14:textId="77777777" w:rsidR="0050055A" w:rsidRDefault="0050055A" w:rsidP="005F6012">
                                  <w:pPr>
                                    <w:widowControl w:val="0"/>
                                    <w:jc w:val="both"/>
                                    <w:rPr>
                                      <w:rFonts w:ascii="Calibri" w:hAnsi="Calibri"/>
                                      <w:sz w:val="8"/>
                                      <w:szCs w:val="8"/>
                                      <w:lang w:val="en-GB"/>
                                    </w:rPr>
                                  </w:pPr>
                                </w:p>
                                <w:p w14:paraId="18D3BD8A" w14:textId="77777777" w:rsidR="0050055A" w:rsidRDefault="0050055A" w:rsidP="005F6012">
                                  <w:pPr>
                                    <w:widowControl w:val="0"/>
                                    <w:jc w:val="both"/>
                                    <w:rPr>
                                      <w:rFonts w:ascii="Calibri" w:hAnsi="Calibri"/>
                                      <w:sz w:val="18"/>
                                      <w:szCs w:val="18"/>
                                      <w:lang w:val="en-GB"/>
                                    </w:rPr>
                                  </w:pPr>
                                  <w:r>
                                    <w:rPr>
                                      <w:rFonts w:ascii="Calibri" w:hAnsi="Calibri"/>
                                      <w:sz w:val="18"/>
                                      <w:szCs w:val="18"/>
                                      <w:lang w:val="en-GB"/>
                                    </w:rPr>
                                    <w:t>≤ 3:  Low</w:t>
                                  </w:r>
                                </w:p>
                                <w:p w14:paraId="0E1B0FDB" w14:textId="77777777" w:rsidR="0050055A" w:rsidRDefault="0050055A" w:rsidP="005F6012">
                                  <w:pPr>
                                    <w:widowControl w:val="0"/>
                                    <w:jc w:val="both"/>
                                    <w:rPr>
                                      <w:rFonts w:ascii="Calibri" w:hAnsi="Calibri"/>
                                      <w:sz w:val="18"/>
                                      <w:szCs w:val="18"/>
                                      <w:lang w:val="en-GB"/>
                                    </w:rPr>
                                  </w:pPr>
                                  <w:r>
                                    <w:rPr>
                                      <w:rFonts w:ascii="Calibri" w:hAnsi="Calibri"/>
                                      <w:sz w:val="18"/>
                                      <w:szCs w:val="18"/>
                                      <w:lang w:val="en-GB"/>
                                    </w:rPr>
                                    <w:t>4-6:  Medium</w:t>
                                  </w:r>
                                </w:p>
                                <w:p w14:paraId="3F3C0B4B" w14:textId="77777777" w:rsidR="0050055A" w:rsidRDefault="0050055A" w:rsidP="005F6012">
                                  <w:pPr>
                                    <w:rPr>
                                      <w:rFonts w:ascii="Times New Roman" w:hAnsi="Times New Roman"/>
                                      <w:sz w:val="24"/>
                                      <w:szCs w:val="20"/>
                                    </w:rPr>
                                  </w:pPr>
                                  <w:r>
                                    <w:rPr>
                                      <w:rFonts w:ascii="Calibri" w:hAnsi="Calibri"/>
                                      <w:sz w:val="18"/>
                                      <w:szCs w:val="18"/>
                                      <w:lang w:val="en-GB"/>
                                    </w:rPr>
                                    <w:t>9:     High</w:t>
                                  </w:r>
                                  <w:r>
                                    <w:rPr>
                                      <w:rFonts w:ascii="Calibri" w:hAnsi="Calibri"/>
                                      <w:b/>
                                      <w:sz w:val="18"/>
                                      <w:szCs w:val="18"/>
                                      <w:lang w:val="en-GB"/>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73074AD" id="Text Box 398" o:spid="_x0000_s1027" type="#_x0000_t202" style="position:absolute;left:0;text-align:left;margin-left:124.95pt;margin-top:2.6pt;width:90.65pt;height:5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" stroked="f">
                      <v:textbox style="mso-fit-shape-to-text:t">
                        <w:txbxContent>
                          <w:p w14:paraId="2B2320CC" w14:textId="77777777" w:rsidR="0050055A" w:rsidRDefault="0050055A" w:rsidP="005F6012">
                            <w:pPr>
                              <w:widowControl w:val="0"/>
                              <w:jc w:val="both"/>
                              <w:rPr>
                                <w:rFonts w:ascii="Calibri" w:hAnsi="Calibri"/>
                                <w:b/>
                                <w:sz w:val="18"/>
                                <w:szCs w:val="18"/>
                                <w:lang w:val="en-GB"/>
                              </w:rPr>
                            </w:pPr>
                            <w:r>
                              <w:rPr>
                                <w:rFonts w:ascii="Calibri" w:hAnsi="Calibri"/>
                                <w:b/>
                                <w:sz w:val="18"/>
                                <w:szCs w:val="18"/>
                                <w:lang w:val="en-GB"/>
                              </w:rPr>
                              <w:t>Scores Seriousness</w:t>
                            </w:r>
                          </w:p>
                          <w:p w14:paraId="7DAE0A72" w14:textId="77777777" w:rsidR="0050055A" w:rsidRDefault="0050055A" w:rsidP="005F6012">
                            <w:pPr>
                              <w:widowControl w:val="0"/>
                              <w:jc w:val="both"/>
                              <w:rPr>
                                <w:rFonts w:ascii="Calibri" w:hAnsi="Calibri"/>
                                <w:sz w:val="8"/>
                                <w:szCs w:val="8"/>
                                <w:lang w:val="en-GB"/>
                              </w:rPr>
                            </w:pPr>
                          </w:p>
                          <w:p w14:paraId="18D3BD8A" w14:textId="77777777" w:rsidR="0050055A" w:rsidRDefault="0050055A" w:rsidP="005F6012">
                            <w:pPr>
                              <w:widowControl w:val="0"/>
                              <w:jc w:val="both"/>
                              <w:rPr>
                                <w:rFonts w:ascii="Calibri" w:hAnsi="Calibri"/>
                                <w:sz w:val="18"/>
                                <w:szCs w:val="18"/>
                                <w:lang w:val="en-GB"/>
                              </w:rPr>
                            </w:pPr>
                            <w:r>
                              <w:rPr>
                                <w:rFonts w:ascii="Calibri" w:hAnsi="Calibri"/>
                                <w:sz w:val="18"/>
                                <w:szCs w:val="18"/>
                                <w:lang w:val="en-GB"/>
                              </w:rPr>
                              <w:t>≤ 3:  Low</w:t>
                            </w:r>
                          </w:p>
                          <w:p w14:paraId="0E1B0FDB" w14:textId="77777777" w:rsidR="0050055A" w:rsidRDefault="0050055A" w:rsidP="005F6012">
                            <w:pPr>
                              <w:widowControl w:val="0"/>
                              <w:jc w:val="both"/>
                              <w:rPr>
                                <w:rFonts w:ascii="Calibri" w:hAnsi="Calibri"/>
                                <w:sz w:val="18"/>
                                <w:szCs w:val="18"/>
                                <w:lang w:val="en-GB"/>
                              </w:rPr>
                            </w:pPr>
                            <w:r>
                              <w:rPr>
                                <w:rFonts w:ascii="Calibri" w:hAnsi="Calibri"/>
                                <w:sz w:val="18"/>
                                <w:szCs w:val="18"/>
                                <w:lang w:val="en-GB"/>
                              </w:rPr>
                              <w:t>4-6:  Medium</w:t>
                            </w:r>
                          </w:p>
                          <w:p w14:paraId="3F3C0B4B" w14:textId="77777777" w:rsidR="0050055A" w:rsidRDefault="0050055A" w:rsidP="005F6012">
                            <w:pPr>
                              <w:rPr>
                                <w:rFonts w:ascii="Times New Roman" w:hAnsi="Times New Roman"/>
                                <w:sz w:val="24"/>
                                <w:szCs w:val="20"/>
                              </w:rPr>
                            </w:pPr>
                            <w:r>
                              <w:rPr>
                                <w:rFonts w:ascii="Calibri" w:hAnsi="Calibri"/>
                                <w:sz w:val="18"/>
                                <w:szCs w:val="18"/>
                                <w:lang w:val="en-GB"/>
                              </w:rPr>
                              <w:t>9:     High</w:t>
                            </w:r>
                            <w:r>
                              <w:rPr>
                                <w:rFonts w:ascii="Calibri" w:hAnsi="Calibri"/>
                                <w:b/>
                                <w:sz w:val="18"/>
                                <w:szCs w:val="18"/>
                                <w:lang w:val="en-GB"/>
                              </w:rPr>
                              <w:t xml:space="preserve">   </w:t>
                            </w:r>
                          </w:p>
                        </w:txbxContent>
                      </v:textbox>
                    </v:shape>
                  </w:pict>
                </mc:Fallback>
              </mc:AlternateContent>
            </w:r>
            <w:r w:rsidRPr="00455D9E">
              <w:rPr>
                <w:noProof/>
                <w:sz w:val="24"/>
                <w:szCs w:val="20"/>
                <w:lang w:val="en-AU" w:eastAsia="en-AU"/>
              </w:rPr>
              <mc:AlternateContent>
                <mc:Choice Requires="wps">
                  <w:drawing>
                    <wp:anchor distT="0" distB="0" distL="114300" distR="114300" simplePos="0" relativeHeight="251667456" behindDoc="0" locked="0" layoutInCell="1" allowOverlap="1" wp14:anchorId="18F913E6" wp14:editId="11A72629">
                      <wp:simplePos x="0" y="0"/>
                      <wp:positionH relativeFrom="column">
                        <wp:posOffset>4790440</wp:posOffset>
                      </wp:positionH>
                      <wp:positionV relativeFrom="paragraph">
                        <wp:posOffset>19685</wp:posOffset>
                      </wp:positionV>
                      <wp:extent cx="2457450" cy="552450"/>
                      <wp:effectExtent l="0" t="0" r="0" b="0"/>
                      <wp:wrapNone/>
                      <wp:docPr id="39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03ED8" w14:textId="77777777" w:rsidR="0050055A" w:rsidRDefault="0050055A" w:rsidP="005F6012">
                                  <w:r>
                                    <w:rPr>
                                      <w:rFonts w:ascii="Calibri" w:hAnsi="Calibri"/>
                                      <w:sz w:val="18"/>
                                      <w:szCs w:val="18"/>
                                    </w:rPr>
                                    <w:t xml:space="preserve">Note: Risks are listed per Goal, Outcome and Output, following the exact list and order as the risks are listed in the R4D results framework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F913E6" id="Text Box 397" o:spid="_x0000_s1028" type="#_x0000_t202" style="position:absolute;left:0;text-align:left;margin-left:377.2pt;margin-top:1.55pt;width:193.5pt;height: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" stroked="f">
                      <v:textbox>
                        <w:txbxContent>
                          <w:p w14:paraId="32703ED8" w14:textId="77777777" w:rsidR="0050055A" w:rsidRDefault="0050055A" w:rsidP="005F6012">
                            <w:r>
                              <w:rPr>
                                <w:rFonts w:ascii="Calibri" w:hAnsi="Calibri"/>
                                <w:sz w:val="18"/>
                                <w:szCs w:val="18"/>
                              </w:rPr>
                              <w:t xml:space="preserve">Note: Risks are listed per Goal, Outcome and Output, following the exact list and order as the risks are listed in the R4D results framework  </w:t>
                            </w:r>
                          </w:p>
                        </w:txbxContent>
                      </v:textbox>
                    </v:shape>
                  </w:pict>
                </mc:Fallback>
              </mc:AlternateContent>
            </w:r>
            <w:r w:rsidRPr="00455D9E">
              <w:rPr>
                <w:noProof/>
                <w:sz w:val="24"/>
                <w:szCs w:val="20"/>
                <w:lang w:val="en-AU" w:eastAsia="en-AU"/>
              </w:rPr>
              <mc:AlternateContent>
                <mc:Choice Requires="wps">
                  <w:drawing>
                    <wp:anchor distT="0" distB="0" distL="114300" distR="114300" simplePos="0" relativeHeight="251668480" behindDoc="0" locked="0" layoutInCell="1" allowOverlap="1" wp14:anchorId="267D2C8F" wp14:editId="394DA578">
                      <wp:simplePos x="0" y="0"/>
                      <wp:positionH relativeFrom="column">
                        <wp:posOffset>10160</wp:posOffset>
                      </wp:positionH>
                      <wp:positionV relativeFrom="paragraph">
                        <wp:posOffset>46355</wp:posOffset>
                      </wp:positionV>
                      <wp:extent cx="1600200" cy="718185"/>
                      <wp:effectExtent l="0" t="0" r="0" b="5715"/>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718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2DA2E0" w14:textId="77777777" w:rsidR="0050055A" w:rsidRDefault="0050055A" w:rsidP="005F6012">
                                  <w:pPr>
                                    <w:widowControl w:val="0"/>
                                    <w:rPr>
                                      <w:rFonts w:ascii="Calibri" w:hAnsi="Calibri"/>
                                      <w:sz w:val="18"/>
                                      <w:szCs w:val="18"/>
                                      <w:lang w:val="en-GB"/>
                                    </w:rPr>
                                  </w:pPr>
                                  <w:r>
                                    <w:rPr>
                                      <w:rFonts w:ascii="Calibri" w:hAnsi="Calibri"/>
                                      <w:b/>
                                      <w:sz w:val="18"/>
                                      <w:szCs w:val="18"/>
                                      <w:lang w:val="en-GB"/>
                                    </w:rPr>
                                    <w:t>Scores Impact and Likelihood</w:t>
                                  </w:r>
                                  <w:r>
                                    <w:rPr>
                                      <w:rFonts w:ascii="Calibri" w:hAnsi="Calibri"/>
                                      <w:sz w:val="18"/>
                                      <w:szCs w:val="18"/>
                                      <w:lang w:val="en-GB"/>
                                    </w:rPr>
                                    <w:t>:</w:t>
                                  </w:r>
                                </w:p>
                                <w:p w14:paraId="7FCE5C4A" w14:textId="77777777" w:rsidR="0050055A" w:rsidRDefault="0050055A" w:rsidP="005F6012">
                                  <w:pPr>
                                    <w:widowControl w:val="0"/>
                                    <w:jc w:val="both"/>
                                    <w:rPr>
                                      <w:rFonts w:ascii="Calibri" w:hAnsi="Calibri"/>
                                      <w:sz w:val="4"/>
                                      <w:szCs w:val="4"/>
                                      <w:lang w:val="en-GB"/>
                                    </w:rPr>
                                  </w:pPr>
                                </w:p>
                                <w:p w14:paraId="2AB778D2" w14:textId="77777777" w:rsidR="0050055A" w:rsidRDefault="0050055A" w:rsidP="005F6012">
                                  <w:pPr>
                                    <w:widowControl w:val="0"/>
                                    <w:jc w:val="both"/>
                                    <w:rPr>
                                      <w:rFonts w:ascii="Calibri" w:hAnsi="Calibri"/>
                                      <w:sz w:val="18"/>
                                      <w:szCs w:val="18"/>
                                      <w:lang w:val="en-GB"/>
                                    </w:rPr>
                                  </w:pPr>
                                  <w:r>
                                    <w:rPr>
                                      <w:rFonts w:ascii="Calibri" w:hAnsi="Calibri"/>
                                      <w:sz w:val="18"/>
                                      <w:szCs w:val="18"/>
                                      <w:lang w:val="en-GB"/>
                                    </w:rPr>
                                    <w:t>1:     Low</w:t>
                                  </w:r>
                                </w:p>
                                <w:p w14:paraId="5BA2E661" w14:textId="77777777" w:rsidR="0050055A" w:rsidRDefault="0050055A" w:rsidP="005F6012">
                                  <w:pPr>
                                    <w:widowControl w:val="0"/>
                                    <w:jc w:val="both"/>
                                    <w:rPr>
                                      <w:rFonts w:ascii="Calibri" w:hAnsi="Calibri"/>
                                      <w:sz w:val="18"/>
                                      <w:szCs w:val="18"/>
                                      <w:lang w:val="en-GB"/>
                                    </w:rPr>
                                  </w:pPr>
                                  <w:r>
                                    <w:rPr>
                                      <w:rFonts w:ascii="Calibri" w:hAnsi="Calibri"/>
                                      <w:sz w:val="18"/>
                                      <w:szCs w:val="18"/>
                                      <w:lang w:val="en-GB"/>
                                    </w:rPr>
                                    <w:t>2:     Medium</w:t>
                                  </w:r>
                                </w:p>
                                <w:p w14:paraId="136D0C21" w14:textId="77777777" w:rsidR="0050055A" w:rsidRDefault="0050055A" w:rsidP="005F6012">
                                  <w:pPr>
                                    <w:widowControl w:val="0"/>
                                    <w:jc w:val="both"/>
                                    <w:rPr>
                                      <w:rFonts w:ascii="Calibri" w:hAnsi="Calibri"/>
                                      <w:sz w:val="18"/>
                                      <w:szCs w:val="18"/>
                                      <w:lang w:val="en-GB"/>
                                    </w:rPr>
                                  </w:pPr>
                                  <w:r>
                                    <w:rPr>
                                      <w:rFonts w:ascii="Calibri" w:hAnsi="Calibri"/>
                                      <w:sz w:val="18"/>
                                      <w:szCs w:val="18"/>
                                      <w:lang w:val="en-GB"/>
                                    </w:rPr>
                                    <w:t>3:     High</w:t>
                                  </w:r>
                                </w:p>
                                <w:p w14:paraId="59770F40" w14:textId="77777777" w:rsidR="0050055A" w:rsidRDefault="0050055A" w:rsidP="005F6012">
                                  <w:pPr>
                                    <w:rPr>
                                      <w:rFonts w:ascii="Times New Roman" w:hAnsi="Times New Roman"/>
                                      <w:sz w:val="24"/>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7D2C8F" id="Text Box 150" o:spid="_x0000_s1029" type="#_x0000_t202" style="position:absolute;left:0;text-align:left;margin-left:.8pt;margin-top:3.65pt;width:126pt;height:56.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" stroked="f">
                      <v:textbox>
                        <w:txbxContent>
                          <w:p w14:paraId="662DA2E0" w14:textId="77777777" w:rsidR="0050055A" w:rsidRDefault="0050055A" w:rsidP="005F6012">
                            <w:pPr>
                              <w:widowControl w:val="0"/>
                              <w:rPr>
                                <w:rFonts w:ascii="Calibri" w:hAnsi="Calibri"/>
                                <w:sz w:val="18"/>
                                <w:szCs w:val="18"/>
                                <w:lang w:val="en-GB"/>
                              </w:rPr>
                            </w:pPr>
                            <w:r>
                              <w:rPr>
                                <w:rFonts w:ascii="Calibri" w:hAnsi="Calibri"/>
                                <w:b/>
                                <w:sz w:val="18"/>
                                <w:szCs w:val="18"/>
                                <w:lang w:val="en-GB"/>
                              </w:rPr>
                              <w:t>Scores Impact and Likelihood</w:t>
                            </w:r>
                            <w:r>
                              <w:rPr>
                                <w:rFonts w:ascii="Calibri" w:hAnsi="Calibri"/>
                                <w:sz w:val="18"/>
                                <w:szCs w:val="18"/>
                                <w:lang w:val="en-GB"/>
                              </w:rPr>
                              <w:t>:</w:t>
                            </w:r>
                          </w:p>
                          <w:p w14:paraId="7FCE5C4A" w14:textId="77777777" w:rsidR="0050055A" w:rsidRDefault="0050055A" w:rsidP="005F6012">
                            <w:pPr>
                              <w:widowControl w:val="0"/>
                              <w:jc w:val="both"/>
                              <w:rPr>
                                <w:rFonts w:ascii="Calibri" w:hAnsi="Calibri"/>
                                <w:sz w:val="4"/>
                                <w:szCs w:val="4"/>
                                <w:lang w:val="en-GB"/>
                              </w:rPr>
                            </w:pPr>
                          </w:p>
                          <w:p w14:paraId="2AB778D2" w14:textId="77777777" w:rsidR="0050055A" w:rsidRDefault="0050055A" w:rsidP="005F6012">
                            <w:pPr>
                              <w:widowControl w:val="0"/>
                              <w:jc w:val="both"/>
                              <w:rPr>
                                <w:rFonts w:ascii="Calibri" w:hAnsi="Calibri"/>
                                <w:sz w:val="18"/>
                                <w:szCs w:val="18"/>
                                <w:lang w:val="en-GB"/>
                              </w:rPr>
                            </w:pPr>
                            <w:r>
                              <w:rPr>
                                <w:rFonts w:ascii="Calibri" w:hAnsi="Calibri"/>
                                <w:sz w:val="18"/>
                                <w:szCs w:val="18"/>
                                <w:lang w:val="en-GB"/>
                              </w:rPr>
                              <w:t>1:     Low</w:t>
                            </w:r>
                          </w:p>
                          <w:p w14:paraId="5BA2E661" w14:textId="77777777" w:rsidR="0050055A" w:rsidRDefault="0050055A" w:rsidP="005F6012">
                            <w:pPr>
                              <w:widowControl w:val="0"/>
                              <w:jc w:val="both"/>
                              <w:rPr>
                                <w:rFonts w:ascii="Calibri" w:hAnsi="Calibri"/>
                                <w:sz w:val="18"/>
                                <w:szCs w:val="18"/>
                                <w:lang w:val="en-GB"/>
                              </w:rPr>
                            </w:pPr>
                            <w:r>
                              <w:rPr>
                                <w:rFonts w:ascii="Calibri" w:hAnsi="Calibri"/>
                                <w:sz w:val="18"/>
                                <w:szCs w:val="18"/>
                                <w:lang w:val="en-GB"/>
                              </w:rPr>
                              <w:t>2:     Medium</w:t>
                            </w:r>
                          </w:p>
                          <w:p w14:paraId="136D0C21" w14:textId="77777777" w:rsidR="0050055A" w:rsidRDefault="0050055A" w:rsidP="005F6012">
                            <w:pPr>
                              <w:widowControl w:val="0"/>
                              <w:jc w:val="both"/>
                              <w:rPr>
                                <w:rFonts w:ascii="Calibri" w:hAnsi="Calibri"/>
                                <w:sz w:val="18"/>
                                <w:szCs w:val="18"/>
                                <w:lang w:val="en-GB"/>
                              </w:rPr>
                            </w:pPr>
                            <w:r>
                              <w:rPr>
                                <w:rFonts w:ascii="Calibri" w:hAnsi="Calibri"/>
                                <w:sz w:val="18"/>
                                <w:szCs w:val="18"/>
                                <w:lang w:val="en-GB"/>
                              </w:rPr>
                              <w:t>3:     High</w:t>
                            </w:r>
                          </w:p>
                          <w:p w14:paraId="59770F40" w14:textId="77777777" w:rsidR="0050055A" w:rsidRDefault="0050055A" w:rsidP="005F6012">
                            <w:pPr>
                              <w:rPr>
                                <w:rFonts w:ascii="Times New Roman" w:hAnsi="Times New Roman"/>
                                <w:sz w:val="24"/>
                                <w:szCs w:val="20"/>
                              </w:rPr>
                            </w:pPr>
                          </w:p>
                        </w:txbxContent>
                      </v:textbox>
                    </v:shape>
                  </w:pict>
                </mc:Fallback>
              </mc:AlternateContent>
            </w:r>
            <w:r w:rsidRPr="00455D9E">
              <w:rPr>
                <w:b/>
                <w:sz w:val="28"/>
                <w:szCs w:val="28"/>
                <w:lang w:val="en-GB" w:bidi="th-TH"/>
              </w:rPr>
              <w:t>Mitigation measures</w:t>
            </w:r>
          </w:p>
        </w:tc>
      </w:tr>
      <w:tr w:rsidR="005F6012" w:rsidRPr="005F6012" w14:paraId="1DA0EC96" w14:textId="77777777" w:rsidTr="00793622">
        <w:trPr>
          <w:cantSplit/>
          <w:trHeight w:val="262"/>
          <w:jc w:val="center"/>
        </w:trPr>
        <w:tc>
          <w:tcPr>
            <w:tcW w:w="15435" w:type="dxa"/>
            <w:gridSpan w:val="6"/>
            <w:tcBorders>
              <w:top w:val="single" w:sz="8" w:space="0" w:color="auto"/>
              <w:left w:val="single" w:sz="8" w:space="0" w:color="auto"/>
              <w:bottom w:val="single" w:sz="8" w:space="0" w:color="auto"/>
              <w:right w:val="single" w:sz="8" w:space="0" w:color="auto"/>
            </w:tcBorders>
            <w:shd w:val="clear" w:color="auto" w:fill="FFFFFF"/>
            <w:hideMark/>
          </w:tcPr>
          <w:p w14:paraId="6DE24C95" w14:textId="77777777" w:rsidR="005F6012" w:rsidRPr="00455D9E" w:rsidRDefault="005F6012">
            <w:pPr>
              <w:spacing w:line="256" w:lineRule="auto"/>
              <w:rPr>
                <w:b/>
                <w:sz w:val="18"/>
                <w:lang w:val="en-GB" w:bidi="th-TH"/>
              </w:rPr>
            </w:pPr>
            <w:r w:rsidRPr="00455D9E">
              <w:rPr>
                <w:b/>
                <w:sz w:val="18"/>
                <w:lang w:val="en-GB" w:bidi="th-TH"/>
              </w:rPr>
              <w:t xml:space="preserve">GOAL: Women and men in rural Timor-Leste are deriving social and economic benefits from improved road access </w:t>
            </w:r>
          </w:p>
        </w:tc>
      </w:tr>
      <w:tr w:rsidR="005F6012" w:rsidRPr="005F6012" w14:paraId="2496B630" w14:textId="77777777" w:rsidTr="00793622">
        <w:trPr>
          <w:jc w:val="center"/>
        </w:trPr>
        <w:tc>
          <w:tcPr>
            <w:tcW w:w="469" w:type="dxa"/>
            <w:tcBorders>
              <w:top w:val="single" w:sz="8" w:space="0" w:color="auto"/>
              <w:left w:val="single" w:sz="8" w:space="0" w:color="auto"/>
              <w:bottom w:val="dotted" w:sz="2" w:space="0" w:color="auto"/>
              <w:right w:val="single" w:sz="4" w:space="0" w:color="auto"/>
            </w:tcBorders>
            <w:shd w:val="clear" w:color="auto" w:fill="FFFFFF"/>
            <w:hideMark/>
          </w:tcPr>
          <w:p w14:paraId="41A10518" w14:textId="77777777" w:rsidR="005F6012" w:rsidRPr="00455D9E" w:rsidRDefault="005F6012">
            <w:pPr>
              <w:autoSpaceDE w:val="0"/>
              <w:autoSpaceDN w:val="0"/>
              <w:adjustRightInd w:val="0"/>
              <w:spacing w:line="256" w:lineRule="auto"/>
              <w:jc w:val="center"/>
              <w:rPr>
                <w:sz w:val="16"/>
                <w:szCs w:val="16"/>
                <w:lang w:bidi="th-TH"/>
              </w:rPr>
            </w:pPr>
            <w:r w:rsidRPr="00455D9E">
              <w:rPr>
                <w:sz w:val="16"/>
                <w:szCs w:val="16"/>
                <w:lang w:bidi="th-TH"/>
              </w:rPr>
              <w:t>1</w:t>
            </w:r>
          </w:p>
        </w:tc>
        <w:tc>
          <w:tcPr>
            <w:tcW w:w="2561" w:type="dxa"/>
            <w:tcBorders>
              <w:top w:val="single" w:sz="8" w:space="0" w:color="auto"/>
              <w:left w:val="single" w:sz="4" w:space="0" w:color="auto"/>
              <w:bottom w:val="dotted" w:sz="2" w:space="0" w:color="auto"/>
              <w:right w:val="single" w:sz="4" w:space="0" w:color="auto"/>
            </w:tcBorders>
            <w:shd w:val="clear" w:color="auto" w:fill="FFFFFF"/>
            <w:hideMark/>
          </w:tcPr>
          <w:p w14:paraId="594D31F3" w14:textId="77777777" w:rsidR="005F6012" w:rsidRPr="00455D9E" w:rsidRDefault="005F6012">
            <w:pPr>
              <w:autoSpaceDE w:val="0"/>
              <w:autoSpaceDN w:val="0"/>
              <w:adjustRightInd w:val="0"/>
              <w:spacing w:line="256" w:lineRule="auto"/>
              <w:rPr>
                <w:b/>
                <w:sz w:val="16"/>
                <w:szCs w:val="16"/>
                <w:lang w:bidi="th-TH"/>
              </w:rPr>
            </w:pPr>
            <w:r w:rsidRPr="00455D9E">
              <w:rPr>
                <w:sz w:val="16"/>
                <w:szCs w:val="16"/>
                <w:lang w:bidi="th-TH"/>
              </w:rPr>
              <w:t>Major destabilizing social, economic or political crisis</w:t>
            </w:r>
          </w:p>
        </w:tc>
        <w:tc>
          <w:tcPr>
            <w:tcW w:w="283" w:type="dxa"/>
            <w:tcBorders>
              <w:top w:val="single" w:sz="8" w:space="0" w:color="auto"/>
              <w:left w:val="single" w:sz="4" w:space="0" w:color="auto"/>
              <w:bottom w:val="dotted" w:sz="2" w:space="0" w:color="auto"/>
              <w:right w:val="single" w:sz="4" w:space="0" w:color="auto"/>
            </w:tcBorders>
            <w:shd w:val="clear" w:color="auto" w:fill="FFFFFF"/>
            <w:vAlign w:val="center"/>
            <w:hideMark/>
          </w:tcPr>
          <w:p w14:paraId="01821504" w14:textId="77777777" w:rsidR="005F6012" w:rsidRPr="00455D9E" w:rsidRDefault="005F6012">
            <w:pPr>
              <w:spacing w:line="256" w:lineRule="auto"/>
              <w:jc w:val="center"/>
              <w:rPr>
                <w:sz w:val="16"/>
                <w:szCs w:val="16"/>
                <w:lang w:bidi="th-TH"/>
              </w:rPr>
            </w:pPr>
            <w:r w:rsidRPr="00455D9E">
              <w:rPr>
                <w:sz w:val="16"/>
                <w:szCs w:val="16"/>
                <w:lang w:bidi="th-TH"/>
              </w:rPr>
              <w:t>3</w:t>
            </w:r>
          </w:p>
        </w:tc>
        <w:tc>
          <w:tcPr>
            <w:tcW w:w="284" w:type="dxa"/>
            <w:tcBorders>
              <w:top w:val="single" w:sz="8" w:space="0" w:color="auto"/>
              <w:left w:val="single" w:sz="4" w:space="0" w:color="auto"/>
              <w:bottom w:val="dotted" w:sz="2" w:space="0" w:color="auto"/>
              <w:right w:val="single" w:sz="4" w:space="0" w:color="auto"/>
            </w:tcBorders>
            <w:shd w:val="clear" w:color="auto" w:fill="FFFFFF"/>
            <w:vAlign w:val="center"/>
            <w:hideMark/>
          </w:tcPr>
          <w:p w14:paraId="766CF6D8" w14:textId="77777777" w:rsidR="005F6012" w:rsidRPr="00455D9E" w:rsidRDefault="005F6012">
            <w:pPr>
              <w:spacing w:line="256" w:lineRule="auto"/>
              <w:jc w:val="center"/>
              <w:rPr>
                <w:sz w:val="16"/>
                <w:szCs w:val="16"/>
                <w:lang w:bidi="th-TH"/>
              </w:rPr>
            </w:pPr>
            <w:r w:rsidRPr="00455D9E">
              <w:rPr>
                <w:sz w:val="16"/>
                <w:szCs w:val="16"/>
                <w:lang w:bidi="th-TH"/>
              </w:rPr>
              <w:t>1</w:t>
            </w:r>
          </w:p>
        </w:tc>
        <w:tc>
          <w:tcPr>
            <w:tcW w:w="283" w:type="dxa"/>
            <w:tcBorders>
              <w:top w:val="single" w:sz="8" w:space="0" w:color="auto"/>
              <w:left w:val="single" w:sz="4" w:space="0" w:color="auto"/>
              <w:bottom w:val="dotted" w:sz="2" w:space="0" w:color="auto"/>
              <w:right w:val="single" w:sz="8" w:space="0" w:color="auto"/>
            </w:tcBorders>
            <w:shd w:val="clear" w:color="auto" w:fill="FFFFFF"/>
            <w:vAlign w:val="center"/>
            <w:hideMark/>
          </w:tcPr>
          <w:p w14:paraId="4D46A5BE" w14:textId="77777777" w:rsidR="005F6012" w:rsidRPr="00455D9E" w:rsidRDefault="005F6012">
            <w:pPr>
              <w:autoSpaceDE w:val="0"/>
              <w:autoSpaceDN w:val="0"/>
              <w:adjustRightInd w:val="0"/>
              <w:spacing w:line="256" w:lineRule="auto"/>
              <w:jc w:val="center"/>
              <w:rPr>
                <w:sz w:val="16"/>
                <w:szCs w:val="16"/>
                <w:lang w:bidi="th-TH"/>
              </w:rPr>
            </w:pPr>
            <w:r w:rsidRPr="00455D9E">
              <w:rPr>
                <w:sz w:val="16"/>
                <w:szCs w:val="16"/>
                <w:lang w:bidi="th-TH"/>
              </w:rPr>
              <w:t>3</w:t>
            </w:r>
          </w:p>
        </w:tc>
        <w:tc>
          <w:tcPr>
            <w:tcW w:w="11555" w:type="dxa"/>
            <w:tcBorders>
              <w:top w:val="single" w:sz="8" w:space="0" w:color="auto"/>
              <w:left w:val="single" w:sz="4" w:space="0" w:color="auto"/>
              <w:bottom w:val="dotted" w:sz="2" w:space="0" w:color="auto"/>
              <w:right w:val="single" w:sz="8" w:space="0" w:color="auto"/>
            </w:tcBorders>
            <w:shd w:val="clear" w:color="auto" w:fill="FFFFFF"/>
            <w:hideMark/>
          </w:tcPr>
          <w:p w14:paraId="2A515732" w14:textId="77777777" w:rsidR="005F6012" w:rsidRPr="00455D9E" w:rsidRDefault="005F6012" w:rsidP="005F6012">
            <w:pPr>
              <w:numPr>
                <w:ilvl w:val="0"/>
                <w:numId w:val="66"/>
              </w:numPr>
              <w:autoSpaceDE w:val="0"/>
              <w:autoSpaceDN w:val="0"/>
              <w:adjustRightInd w:val="0"/>
              <w:spacing w:line="256" w:lineRule="auto"/>
              <w:rPr>
                <w:sz w:val="16"/>
                <w:szCs w:val="16"/>
                <w:lang w:bidi="th-TH"/>
              </w:rPr>
            </w:pPr>
            <w:r w:rsidRPr="00455D9E">
              <w:rPr>
                <w:sz w:val="16"/>
                <w:szCs w:val="16"/>
                <w:lang w:bidi="th-TH"/>
              </w:rPr>
              <w:t>Risks will be monitored regularly by R4D-SP in coordination with UNCT at national and local level.  Should conflict arise, the UNCT, ILO and DFAT will jointly decide on the course of action.</w:t>
            </w:r>
          </w:p>
          <w:p w14:paraId="0D8AE598" w14:textId="77777777" w:rsidR="005F6012" w:rsidRPr="00455D9E" w:rsidRDefault="005F6012" w:rsidP="005F6012">
            <w:pPr>
              <w:numPr>
                <w:ilvl w:val="0"/>
                <w:numId w:val="67"/>
              </w:numPr>
              <w:autoSpaceDE w:val="0"/>
              <w:autoSpaceDN w:val="0"/>
              <w:adjustRightInd w:val="0"/>
              <w:spacing w:line="256" w:lineRule="auto"/>
              <w:rPr>
                <w:sz w:val="16"/>
                <w:szCs w:val="16"/>
                <w:lang w:bidi="th-TH"/>
              </w:rPr>
            </w:pPr>
            <w:r w:rsidRPr="00455D9E">
              <w:rPr>
                <w:sz w:val="16"/>
                <w:szCs w:val="16"/>
                <w:lang w:bidi="th-TH"/>
              </w:rPr>
              <w:t>R4D, through providing substantial short-term employment opportunities to the local population – as well as long-term employment opportunities through the impacts of rural roads access – is expected to contribute to reducing the risk of civil unrest</w:t>
            </w:r>
          </w:p>
        </w:tc>
      </w:tr>
      <w:tr w:rsidR="005F6012" w:rsidRPr="005F6012" w14:paraId="4B949C9C" w14:textId="77777777" w:rsidTr="00793622">
        <w:trPr>
          <w:jc w:val="center"/>
        </w:trPr>
        <w:tc>
          <w:tcPr>
            <w:tcW w:w="469" w:type="dxa"/>
            <w:tcBorders>
              <w:top w:val="single" w:sz="8" w:space="0" w:color="auto"/>
              <w:left w:val="single" w:sz="8" w:space="0" w:color="auto"/>
              <w:bottom w:val="dotted" w:sz="2" w:space="0" w:color="auto"/>
              <w:right w:val="single" w:sz="4" w:space="0" w:color="auto"/>
            </w:tcBorders>
            <w:shd w:val="clear" w:color="auto" w:fill="FFFFFF"/>
            <w:hideMark/>
          </w:tcPr>
          <w:p w14:paraId="44D80B3B" w14:textId="77777777" w:rsidR="005F6012" w:rsidRPr="00455D9E" w:rsidRDefault="005F6012">
            <w:pPr>
              <w:autoSpaceDE w:val="0"/>
              <w:autoSpaceDN w:val="0"/>
              <w:adjustRightInd w:val="0"/>
              <w:spacing w:line="256" w:lineRule="auto"/>
              <w:jc w:val="center"/>
              <w:rPr>
                <w:sz w:val="16"/>
                <w:szCs w:val="16"/>
                <w:lang w:bidi="th-TH"/>
              </w:rPr>
            </w:pPr>
            <w:r w:rsidRPr="00455D9E">
              <w:rPr>
                <w:sz w:val="16"/>
                <w:szCs w:val="16"/>
                <w:lang w:bidi="th-TH"/>
              </w:rPr>
              <w:t>2</w:t>
            </w:r>
          </w:p>
        </w:tc>
        <w:tc>
          <w:tcPr>
            <w:tcW w:w="2561" w:type="dxa"/>
            <w:tcBorders>
              <w:top w:val="single" w:sz="8" w:space="0" w:color="auto"/>
              <w:left w:val="single" w:sz="4" w:space="0" w:color="auto"/>
              <w:bottom w:val="dotted" w:sz="2" w:space="0" w:color="auto"/>
              <w:right w:val="single" w:sz="4" w:space="0" w:color="auto"/>
            </w:tcBorders>
            <w:shd w:val="clear" w:color="auto" w:fill="FFFFFF"/>
          </w:tcPr>
          <w:p w14:paraId="2F33AE53" w14:textId="77777777" w:rsidR="005F6012" w:rsidRPr="00455D9E" w:rsidRDefault="005F6012">
            <w:pPr>
              <w:autoSpaceDE w:val="0"/>
              <w:autoSpaceDN w:val="0"/>
              <w:adjustRightInd w:val="0"/>
              <w:spacing w:line="256" w:lineRule="auto"/>
              <w:rPr>
                <w:sz w:val="16"/>
                <w:szCs w:val="16"/>
                <w:lang w:bidi="th-TH"/>
              </w:rPr>
            </w:pPr>
            <w:r w:rsidRPr="00455D9E">
              <w:rPr>
                <w:sz w:val="16"/>
                <w:szCs w:val="16"/>
                <w:lang w:bidi="th-TH"/>
              </w:rPr>
              <w:t>Major natural disasters</w:t>
            </w:r>
          </w:p>
          <w:p w14:paraId="6CB38276" w14:textId="77777777" w:rsidR="005F6012" w:rsidRPr="00455D9E" w:rsidRDefault="005F6012">
            <w:pPr>
              <w:autoSpaceDE w:val="0"/>
              <w:autoSpaceDN w:val="0"/>
              <w:adjustRightInd w:val="0"/>
              <w:spacing w:line="256" w:lineRule="auto"/>
              <w:ind w:firstLine="33"/>
              <w:rPr>
                <w:sz w:val="16"/>
                <w:szCs w:val="16"/>
                <w:lang w:bidi="th-TH"/>
              </w:rPr>
            </w:pPr>
          </w:p>
          <w:p w14:paraId="3DA0E0AE" w14:textId="77777777" w:rsidR="005F6012" w:rsidRPr="00455D9E" w:rsidRDefault="005F6012">
            <w:pPr>
              <w:autoSpaceDE w:val="0"/>
              <w:autoSpaceDN w:val="0"/>
              <w:adjustRightInd w:val="0"/>
              <w:spacing w:line="256" w:lineRule="auto"/>
              <w:ind w:firstLine="33"/>
              <w:rPr>
                <w:b/>
                <w:sz w:val="16"/>
                <w:szCs w:val="16"/>
                <w:highlight w:val="lightGray"/>
                <w:lang w:bidi="th-TH"/>
              </w:rPr>
            </w:pPr>
          </w:p>
        </w:tc>
        <w:tc>
          <w:tcPr>
            <w:tcW w:w="283" w:type="dxa"/>
            <w:tcBorders>
              <w:top w:val="single" w:sz="8" w:space="0" w:color="auto"/>
              <w:left w:val="single" w:sz="4" w:space="0" w:color="auto"/>
              <w:bottom w:val="dotted" w:sz="2" w:space="0" w:color="auto"/>
              <w:right w:val="single" w:sz="4" w:space="0" w:color="auto"/>
            </w:tcBorders>
            <w:shd w:val="clear" w:color="auto" w:fill="FFFFFF"/>
            <w:vAlign w:val="center"/>
            <w:hideMark/>
          </w:tcPr>
          <w:p w14:paraId="5FD837C5" w14:textId="77777777" w:rsidR="005F6012" w:rsidRPr="00455D9E" w:rsidRDefault="005F6012">
            <w:pPr>
              <w:spacing w:line="256" w:lineRule="auto"/>
              <w:jc w:val="center"/>
              <w:rPr>
                <w:sz w:val="16"/>
                <w:szCs w:val="16"/>
                <w:lang w:bidi="th-TH"/>
              </w:rPr>
            </w:pPr>
            <w:r w:rsidRPr="00455D9E">
              <w:rPr>
                <w:sz w:val="16"/>
                <w:szCs w:val="16"/>
                <w:lang w:bidi="th-TH"/>
              </w:rPr>
              <w:t>3</w:t>
            </w:r>
          </w:p>
        </w:tc>
        <w:tc>
          <w:tcPr>
            <w:tcW w:w="284" w:type="dxa"/>
            <w:tcBorders>
              <w:top w:val="single" w:sz="8" w:space="0" w:color="auto"/>
              <w:left w:val="single" w:sz="4" w:space="0" w:color="auto"/>
              <w:bottom w:val="dotted" w:sz="2" w:space="0" w:color="auto"/>
              <w:right w:val="single" w:sz="4" w:space="0" w:color="auto"/>
            </w:tcBorders>
            <w:shd w:val="clear" w:color="auto" w:fill="FFFFFF"/>
            <w:vAlign w:val="center"/>
            <w:hideMark/>
          </w:tcPr>
          <w:p w14:paraId="04E06221" w14:textId="77777777" w:rsidR="005F6012" w:rsidRPr="00455D9E" w:rsidRDefault="005F6012">
            <w:pPr>
              <w:spacing w:line="256" w:lineRule="auto"/>
              <w:jc w:val="center"/>
              <w:rPr>
                <w:sz w:val="16"/>
                <w:szCs w:val="16"/>
                <w:lang w:bidi="th-TH"/>
              </w:rPr>
            </w:pPr>
            <w:r w:rsidRPr="00455D9E">
              <w:rPr>
                <w:sz w:val="16"/>
                <w:szCs w:val="16"/>
                <w:lang w:bidi="th-TH"/>
              </w:rPr>
              <w:t>1</w:t>
            </w:r>
          </w:p>
        </w:tc>
        <w:tc>
          <w:tcPr>
            <w:tcW w:w="283" w:type="dxa"/>
            <w:tcBorders>
              <w:top w:val="single" w:sz="8" w:space="0" w:color="auto"/>
              <w:left w:val="single" w:sz="4" w:space="0" w:color="auto"/>
              <w:bottom w:val="dotted" w:sz="2" w:space="0" w:color="auto"/>
              <w:right w:val="single" w:sz="8" w:space="0" w:color="auto"/>
            </w:tcBorders>
            <w:shd w:val="clear" w:color="auto" w:fill="FFFFFF"/>
            <w:vAlign w:val="center"/>
            <w:hideMark/>
          </w:tcPr>
          <w:p w14:paraId="2F212C22" w14:textId="77777777" w:rsidR="005F6012" w:rsidRPr="00455D9E" w:rsidRDefault="005F6012">
            <w:pPr>
              <w:autoSpaceDE w:val="0"/>
              <w:autoSpaceDN w:val="0"/>
              <w:adjustRightInd w:val="0"/>
              <w:spacing w:line="256" w:lineRule="auto"/>
              <w:jc w:val="center"/>
              <w:rPr>
                <w:sz w:val="16"/>
                <w:szCs w:val="16"/>
                <w:lang w:bidi="th-TH"/>
              </w:rPr>
            </w:pPr>
            <w:r w:rsidRPr="00455D9E">
              <w:rPr>
                <w:sz w:val="16"/>
                <w:szCs w:val="16"/>
                <w:lang w:bidi="th-TH"/>
              </w:rPr>
              <w:t>3</w:t>
            </w:r>
          </w:p>
        </w:tc>
        <w:tc>
          <w:tcPr>
            <w:tcW w:w="11555" w:type="dxa"/>
            <w:tcBorders>
              <w:top w:val="single" w:sz="8" w:space="0" w:color="auto"/>
              <w:left w:val="single" w:sz="4" w:space="0" w:color="auto"/>
              <w:bottom w:val="dotted" w:sz="2" w:space="0" w:color="auto"/>
              <w:right w:val="single" w:sz="8" w:space="0" w:color="auto"/>
            </w:tcBorders>
            <w:shd w:val="clear" w:color="auto" w:fill="FFFFFF"/>
            <w:hideMark/>
          </w:tcPr>
          <w:p w14:paraId="26A6EB45" w14:textId="77777777" w:rsidR="005F6012" w:rsidRPr="00455D9E" w:rsidRDefault="005F6012" w:rsidP="005F6012">
            <w:pPr>
              <w:numPr>
                <w:ilvl w:val="0"/>
                <w:numId w:val="68"/>
              </w:numPr>
              <w:autoSpaceDE w:val="0"/>
              <w:autoSpaceDN w:val="0"/>
              <w:adjustRightInd w:val="0"/>
              <w:spacing w:line="256" w:lineRule="auto"/>
              <w:rPr>
                <w:sz w:val="16"/>
                <w:szCs w:val="16"/>
                <w:lang w:bidi="th-TH"/>
              </w:rPr>
            </w:pPr>
            <w:r w:rsidRPr="00455D9E">
              <w:rPr>
                <w:sz w:val="16"/>
                <w:szCs w:val="16"/>
                <w:lang w:bidi="th-TH"/>
              </w:rPr>
              <w:t xml:space="preserve">Adequate construction specifications –taking into account expected effects of climate change in Timor-Leste related to rainfall patterns - and environmental safeguards will be applied to minimize erosive effects of rainfall-related natural disasters (using available ILO guidelines and relevant guidelines of other Development Partners).  </w:t>
            </w:r>
          </w:p>
          <w:p w14:paraId="6C9C8484" w14:textId="77777777" w:rsidR="005F6012" w:rsidRPr="00455D9E" w:rsidRDefault="005F6012" w:rsidP="005F6012">
            <w:pPr>
              <w:numPr>
                <w:ilvl w:val="0"/>
                <w:numId w:val="68"/>
              </w:numPr>
              <w:autoSpaceDE w:val="0"/>
              <w:autoSpaceDN w:val="0"/>
              <w:adjustRightInd w:val="0"/>
              <w:spacing w:line="256" w:lineRule="auto"/>
              <w:rPr>
                <w:sz w:val="16"/>
                <w:szCs w:val="16"/>
                <w:lang w:bidi="th-TH"/>
              </w:rPr>
            </w:pPr>
            <w:r w:rsidRPr="00455D9E">
              <w:rPr>
                <w:sz w:val="16"/>
                <w:szCs w:val="16"/>
                <w:lang w:bidi="th-TH"/>
              </w:rPr>
              <w:t>The maintenance regime that R4D will apply will reduce possible adverse effects of heavy rains and floods on the condition of the roads</w:t>
            </w:r>
          </w:p>
        </w:tc>
      </w:tr>
      <w:tr w:rsidR="005F6012" w:rsidRPr="005F6012" w14:paraId="16DD2C7B" w14:textId="77777777" w:rsidTr="00793622">
        <w:trPr>
          <w:trHeight w:val="816"/>
          <w:jc w:val="center"/>
        </w:trPr>
        <w:tc>
          <w:tcPr>
            <w:tcW w:w="469" w:type="dxa"/>
            <w:tcBorders>
              <w:top w:val="single" w:sz="8" w:space="0" w:color="auto"/>
              <w:left w:val="single" w:sz="8" w:space="0" w:color="auto"/>
              <w:bottom w:val="dotted" w:sz="2" w:space="0" w:color="auto"/>
              <w:right w:val="single" w:sz="4" w:space="0" w:color="auto"/>
            </w:tcBorders>
            <w:shd w:val="clear" w:color="auto" w:fill="FFFFFF"/>
            <w:hideMark/>
          </w:tcPr>
          <w:p w14:paraId="1F48F2A7" w14:textId="77777777" w:rsidR="005F6012" w:rsidRPr="00455D9E" w:rsidRDefault="005F6012">
            <w:pPr>
              <w:autoSpaceDE w:val="0"/>
              <w:autoSpaceDN w:val="0"/>
              <w:adjustRightInd w:val="0"/>
              <w:spacing w:line="256" w:lineRule="auto"/>
              <w:jc w:val="center"/>
              <w:rPr>
                <w:sz w:val="16"/>
                <w:szCs w:val="16"/>
                <w:lang w:bidi="th-TH"/>
              </w:rPr>
            </w:pPr>
            <w:r w:rsidRPr="00455D9E">
              <w:rPr>
                <w:sz w:val="16"/>
                <w:szCs w:val="16"/>
                <w:lang w:bidi="th-TH"/>
              </w:rPr>
              <w:t>3</w:t>
            </w:r>
          </w:p>
        </w:tc>
        <w:tc>
          <w:tcPr>
            <w:tcW w:w="2561" w:type="dxa"/>
            <w:tcBorders>
              <w:top w:val="single" w:sz="8" w:space="0" w:color="auto"/>
              <w:left w:val="single" w:sz="4" w:space="0" w:color="auto"/>
              <w:bottom w:val="dotted" w:sz="2" w:space="0" w:color="auto"/>
              <w:right w:val="single" w:sz="4" w:space="0" w:color="auto"/>
            </w:tcBorders>
            <w:shd w:val="clear" w:color="auto" w:fill="FFFFFF"/>
            <w:hideMark/>
          </w:tcPr>
          <w:p w14:paraId="4C91AC4F" w14:textId="77777777" w:rsidR="005F6012" w:rsidRPr="00455D9E" w:rsidRDefault="005F6012">
            <w:pPr>
              <w:autoSpaceDE w:val="0"/>
              <w:autoSpaceDN w:val="0"/>
              <w:adjustRightInd w:val="0"/>
              <w:spacing w:line="256" w:lineRule="auto"/>
              <w:rPr>
                <w:sz w:val="16"/>
                <w:szCs w:val="16"/>
                <w:lang w:bidi="th-TH"/>
              </w:rPr>
            </w:pPr>
            <w:r w:rsidRPr="00455D9E">
              <w:rPr>
                <w:sz w:val="16"/>
                <w:szCs w:val="16"/>
                <w:lang w:bidi="th-TH"/>
              </w:rPr>
              <w:t>Rural road infrastructure development and maintenance are no longer a key priority for the GoTL  and are not adequately resourced</w:t>
            </w:r>
          </w:p>
        </w:tc>
        <w:tc>
          <w:tcPr>
            <w:tcW w:w="283" w:type="dxa"/>
            <w:tcBorders>
              <w:top w:val="single" w:sz="8" w:space="0" w:color="auto"/>
              <w:left w:val="single" w:sz="4" w:space="0" w:color="auto"/>
              <w:bottom w:val="dotted" w:sz="2" w:space="0" w:color="auto"/>
              <w:right w:val="single" w:sz="4" w:space="0" w:color="auto"/>
            </w:tcBorders>
            <w:shd w:val="clear" w:color="auto" w:fill="FFFFFF"/>
            <w:vAlign w:val="center"/>
            <w:hideMark/>
          </w:tcPr>
          <w:p w14:paraId="0B8C4305" w14:textId="77777777" w:rsidR="005F6012" w:rsidRPr="00455D9E" w:rsidRDefault="005F6012">
            <w:pPr>
              <w:spacing w:line="256" w:lineRule="auto"/>
              <w:jc w:val="center"/>
              <w:rPr>
                <w:sz w:val="16"/>
                <w:szCs w:val="16"/>
                <w:lang w:bidi="th-TH"/>
              </w:rPr>
            </w:pPr>
            <w:r w:rsidRPr="00455D9E">
              <w:rPr>
                <w:sz w:val="16"/>
                <w:szCs w:val="16"/>
                <w:lang w:bidi="th-TH"/>
              </w:rPr>
              <w:t>3</w:t>
            </w:r>
          </w:p>
        </w:tc>
        <w:tc>
          <w:tcPr>
            <w:tcW w:w="284" w:type="dxa"/>
            <w:tcBorders>
              <w:top w:val="single" w:sz="8" w:space="0" w:color="auto"/>
              <w:left w:val="single" w:sz="4" w:space="0" w:color="auto"/>
              <w:bottom w:val="dotted" w:sz="2" w:space="0" w:color="auto"/>
              <w:right w:val="single" w:sz="4" w:space="0" w:color="auto"/>
            </w:tcBorders>
            <w:shd w:val="clear" w:color="auto" w:fill="FFFFFF"/>
            <w:vAlign w:val="center"/>
            <w:hideMark/>
          </w:tcPr>
          <w:p w14:paraId="1EF3D502" w14:textId="77777777" w:rsidR="005F6012" w:rsidRPr="00455D9E" w:rsidRDefault="005F6012">
            <w:pPr>
              <w:spacing w:line="256" w:lineRule="auto"/>
              <w:jc w:val="center"/>
              <w:rPr>
                <w:iCs/>
                <w:sz w:val="16"/>
                <w:szCs w:val="16"/>
                <w:lang w:bidi="th-TH"/>
              </w:rPr>
            </w:pPr>
            <w:r w:rsidRPr="00455D9E">
              <w:rPr>
                <w:iCs/>
                <w:sz w:val="16"/>
                <w:szCs w:val="16"/>
                <w:lang w:bidi="th-TH"/>
              </w:rPr>
              <w:t>1</w:t>
            </w:r>
          </w:p>
        </w:tc>
        <w:tc>
          <w:tcPr>
            <w:tcW w:w="283" w:type="dxa"/>
            <w:tcBorders>
              <w:top w:val="single" w:sz="8" w:space="0" w:color="auto"/>
              <w:left w:val="single" w:sz="4" w:space="0" w:color="auto"/>
              <w:bottom w:val="single" w:sz="8" w:space="0" w:color="auto"/>
              <w:right w:val="single" w:sz="8" w:space="0" w:color="auto"/>
            </w:tcBorders>
            <w:shd w:val="clear" w:color="auto" w:fill="FFFFFF"/>
            <w:vAlign w:val="center"/>
          </w:tcPr>
          <w:p w14:paraId="0B3F7E6E" w14:textId="77777777" w:rsidR="005F6012" w:rsidRPr="00455D9E" w:rsidRDefault="005F6012">
            <w:pPr>
              <w:autoSpaceDE w:val="0"/>
              <w:autoSpaceDN w:val="0"/>
              <w:adjustRightInd w:val="0"/>
              <w:spacing w:line="256" w:lineRule="auto"/>
              <w:ind w:left="-256" w:firstLine="256"/>
              <w:jc w:val="center"/>
              <w:rPr>
                <w:sz w:val="16"/>
                <w:szCs w:val="16"/>
                <w:lang w:bidi="th-TH"/>
              </w:rPr>
            </w:pPr>
          </w:p>
          <w:p w14:paraId="1DE1E721" w14:textId="77777777" w:rsidR="005F6012" w:rsidRPr="00455D9E" w:rsidRDefault="005F6012">
            <w:pPr>
              <w:autoSpaceDE w:val="0"/>
              <w:autoSpaceDN w:val="0"/>
              <w:adjustRightInd w:val="0"/>
              <w:spacing w:line="256" w:lineRule="auto"/>
              <w:ind w:left="-256" w:firstLine="256"/>
              <w:jc w:val="center"/>
              <w:rPr>
                <w:sz w:val="16"/>
                <w:szCs w:val="16"/>
                <w:lang w:bidi="th-TH"/>
              </w:rPr>
            </w:pPr>
            <w:r w:rsidRPr="00455D9E">
              <w:rPr>
                <w:sz w:val="16"/>
                <w:szCs w:val="16"/>
                <w:lang w:bidi="th-TH"/>
              </w:rPr>
              <w:t>3</w:t>
            </w:r>
          </w:p>
          <w:p w14:paraId="7E6C940F" w14:textId="77777777" w:rsidR="005F6012" w:rsidRPr="00455D9E" w:rsidRDefault="005F6012">
            <w:pPr>
              <w:autoSpaceDE w:val="0"/>
              <w:autoSpaceDN w:val="0"/>
              <w:adjustRightInd w:val="0"/>
              <w:spacing w:line="256" w:lineRule="auto"/>
              <w:rPr>
                <w:sz w:val="16"/>
                <w:szCs w:val="16"/>
                <w:lang w:bidi="th-TH"/>
              </w:rPr>
            </w:pPr>
          </w:p>
        </w:tc>
        <w:tc>
          <w:tcPr>
            <w:tcW w:w="11555" w:type="dxa"/>
            <w:tcBorders>
              <w:top w:val="single" w:sz="8" w:space="0" w:color="auto"/>
              <w:left w:val="single" w:sz="4" w:space="0" w:color="auto"/>
              <w:bottom w:val="dotted" w:sz="2" w:space="0" w:color="auto"/>
              <w:right w:val="single" w:sz="8" w:space="0" w:color="auto"/>
            </w:tcBorders>
            <w:shd w:val="clear" w:color="auto" w:fill="FFFFFF"/>
            <w:hideMark/>
          </w:tcPr>
          <w:p w14:paraId="2678F0B2" w14:textId="77777777" w:rsidR="005F6012" w:rsidRPr="00455D9E" w:rsidRDefault="005F6012" w:rsidP="005F6012">
            <w:pPr>
              <w:numPr>
                <w:ilvl w:val="0"/>
                <w:numId w:val="67"/>
              </w:numPr>
              <w:autoSpaceDE w:val="0"/>
              <w:autoSpaceDN w:val="0"/>
              <w:adjustRightInd w:val="0"/>
              <w:spacing w:line="256" w:lineRule="auto"/>
              <w:rPr>
                <w:sz w:val="16"/>
                <w:szCs w:val="16"/>
                <w:lang w:bidi="th-TH"/>
              </w:rPr>
            </w:pPr>
            <w:r w:rsidRPr="00455D9E">
              <w:rPr>
                <w:sz w:val="16"/>
                <w:szCs w:val="16"/>
                <w:lang w:bidi="th-TH"/>
              </w:rPr>
              <w:t>Continuation of the policy dialogue, drawing on and demonstrating the outputs, effects and impacts of R4D, to further strengthen the political commitment to investments in rural roads.</w:t>
            </w:r>
          </w:p>
          <w:p w14:paraId="08B6B010" w14:textId="3DB02566" w:rsidR="005F6012" w:rsidRPr="00455D9E" w:rsidRDefault="005F6012" w:rsidP="005F6012">
            <w:pPr>
              <w:numPr>
                <w:ilvl w:val="0"/>
                <w:numId w:val="67"/>
              </w:numPr>
              <w:autoSpaceDE w:val="0"/>
              <w:autoSpaceDN w:val="0"/>
              <w:adjustRightInd w:val="0"/>
              <w:spacing w:line="256" w:lineRule="auto"/>
              <w:rPr>
                <w:sz w:val="16"/>
                <w:szCs w:val="16"/>
                <w:lang w:bidi="th-TH"/>
              </w:rPr>
            </w:pPr>
            <w:r w:rsidRPr="00455D9E">
              <w:rPr>
                <w:sz w:val="16"/>
                <w:szCs w:val="16"/>
                <w:lang w:bidi="th-TH"/>
              </w:rPr>
              <w:t xml:space="preserve">Ongoing support to develop an enabling environment for collaboration between relevant GoTL agencies and development partners to support adoption of </w:t>
            </w:r>
            <w:r w:rsidR="00C44E61">
              <w:rPr>
                <w:sz w:val="16"/>
                <w:szCs w:val="16"/>
                <w:lang w:bidi="th-TH"/>
              </w:rPr>
              <w:t xml:space="preserve">Rural Roads Policy and ongoing </w:t>
            </w:r>
            <w:r w:rsidRPr="00455D9E">
              <w:rPr>
                <w:sz w:val="16"/>
                <w:szCs w:val="16"/>
                <w:lang w:bidi="th-TH"/>
              </w:rPr>
              <w:t>coordination around implementation that are expected to help to mitigate the effects of changes in government</w:t>
            </w:r>
          </w:p>
          <w:p w14:paraId="638D0FA8" w14:textId="77777777" w:rsidR="005F6012" w:rsidRPr="00455D9E" w:rsidRDefault="005F6012" w:rsidP="005F6012">
            <w:pPr>
              <w:numPr>
                <w:ilvl w:val="0"/>
                <w:numId w:val="67"/>
              </w:numPr>
              <w:autoSpaceDE w:val="0"/>
              <w:autoSpaceDN w:val="0"/>
              <w:adjustRightInd w:val="0"/>
              <w:spacing w:line="256" w:lineRule="auto"/>
              <w:rPr>
                <w:sz w:val="16"/>
                <w:szCs w:val="16"/>
                <w:lang w:bidi="th-TH"/>
              </w:rPr>
            </w:pPr>
            <w:r w:rsidRPr="00455D9E">
              <w:rPr>
                <w:sz w:val="16"/>
                <w:szCs w:val="16"/>
                <w:lang w:bidi="th-TH"/>
              </w:rPr>
              <w:t xml:space="preserve">Through advocacy during phase I, the ILO-R4D TA and DFAT have been able to influence and advise GoTL on budget allocations for R4D (GoTL contributions have been according to agreement between GoA and GoTL for phase I). Advocacy activities and technical advisory services regarding required budget allocations and the implementation of the RRMPIS will be continued. </w:t>
            </w:r>
          </w:p>
          <w:p w14:paraId="359E8290" w14:textId="77777777" w:rsidR="005F6012" w:rsidRPr="00455D9E" w:rsidRDefault="005F6012" w:rsidP="005F6012">
            <w:pPr>
              <w:numPr>
                <w:ilvl w:val="0"/>
                <w:numId w:val="67"/>
              </w:numPr>
              <w:autoSpaceDE w:val="0"/>
              <w:autoSpaceDN w:val="0"/>
              <w:adjustRightInd w:val="0"/>
              <w:spacing w:line="256" w:lineRule="auto"/>
              <w:rPr>
                <w:sz w:val="16"/>
                <w:szCs w:val="16"/>
                <w:lang w:bidi="th-TH"/>
              </w:rPr>
            </w:pPr>
            <w:r w:rsidRPr="00455D9E">
              <w:rPr>
                <w:sz w:val="16"/>
                <w:szCs w:val="16"/>
                <w:lang w:bidi="th-TH"/>
              </w:rPr>
              <w:t xml:space="preserve">It is expected that, with the Council of Ministers’ approval of the RRMPIS and DFAT’s conditionality of a minimum annual budget allocation by the GoTL for R4D capital works, adequate financial resources will be available during phase II. </w:t>
            </w:r>
          </w:p>
          <w:p w14:paraId="1D03A2AF" w14:textId="538970FC" w:rsidR="005F6012" w:rsidRPr="00455D9E" w:rsidRDefault="005F6012" w:rsidP="005F6012">
            <w:pPr>
              <w:numPr>
                <w:ilvl w:val="0"/>
                <w:numId w:val="67"/>
              </w:numPr>
              <w:autoSpaceDE w:val="0"/>
              <w:autoSpaceDN w:val="0"/>
              <w:adjustRightInd w:val="0"/>
              <w:spacing w:line="256" w:lineRule="auto"/>
              <w:rPr>
                <w:sz w:val="16"/>
                <w:szCs w:val="16"/>
                <w:lang w:bidi="th-TH"/>
              </w:rPr>
            </w:pPr>
            <w:r w:rsidRPr="00455D9E">
              <w:rPr>
                <w:sz w:val="16"/>
                <w:szCs w:val="16"/>
                <w:lang w:bidi="th-TH"/>
              </w:rPr>
              <w:t xml:space="preserve">R4D is recognized by the GoTL as one of its priority programs, its objectives are aligned with the GoTL Strategic Development Plan (SDP) and R4D is explicitly referred to in the Program of the Constitutional Government as its key instrument for the development of the rural roads sector. </w:t>
            </w:r>
            <w:r w:rsidR="00FF2499" w:rsidRPr="00455D9E">
              <w:rPr>
                <w:sz w:val="16"/>
                <w:szCs w:val="16"/>
                <w:lang w:bidi="th-TH"/>
              </w:rPr>
              <w:t xml:space="preserve">This is an indication of the high priority given by the GoTL to R4D. </w:t>
            </w:r>
          </w:p>
          <w:p w14:paraId="2F84DB48" w14:textId="77777777" w:rsidR="005F6012" w:rsidRPr="00455D9E" w:rsidRDefault="005F6012" w:rsidP="005F6012">
            <w:pPr>
              <w:numPr>
                <w:ilvl w:val="0"/>
                <w:numId w:val="67"/>
              </w:numPr>
              <w:autoSpaceDE w:val="0"/>
              <w:autoSpaceDN w:val="0"/>
              <w:adjustRightInd w:val="0"/>
              <w:spacing w:line="256" w:lineRule="auto"/>
              <w:rPr>
                <w:sz w:val="16"/>
                <w:szCs w:val="16"/>
                <w:lang w:bidi="th-TH"/>
              </w:rPr>
            </w:pPr>
            <w:r w:rsidRPr="00455D9E">
              <w:rPr>
                <w:sz w:val="16"/>
                <w:szCs w:val="16"/>
                <w:lang w:bidi="th-TH"/>
              </w:rPr>
              <w:t>In case of a shortfall in the minimum required funding contributions from the GoTL, DFAT and ILO will jointly decide on follow-up action with GoTL/MPWTC through the consultation/coordination mechanisms between DFAT/R4D-SP and GoTL/MPWTC that will be put in place.</w:t>
            </w:r>
          </w:p>
        </w:tc>
      </w:tr>
      <w:tr w:rsidR="005F6012" w:rsidRPr="005F6012" w14:paraId="257ADD9A" w14:textId="77777777" w:rsidTr="00793622">
        <w:trPr>
          <w:jc w:val="center"/>
        </w:trPr>
        <w:tc>
          <w:tcPr>
            <w:tcW w:w="15435" w:type="dxa"/>
            <w:gridSpan w:val="6"/>
            <w:tcBorders>
              <w:top w:val="single" w:sz="8" w:space="0" w:color="auto"/>
              <w:left w:val="single" w:sz="8" w:space="0" w:color="auto"/>
              <w:bottom w:val="single" w:sz="4" w:space="0" w:color="auto"/>
              <w:right w:val="single" w:sz="8" w:space="0" w:color="auto"/>
            </w:tcBorders>
            <w:shd w:val="clear" w:color="auto" w:fill="FFFFFF"/>
            <w:hideMark/>
          </w:tcPr>
          <w:p w14:paraId="3E001D8F" w14:textId="5EAF0714" w:rsidR="005F6012" w:rsidRPr="00455D9E" w:rsidRDefault="005F6012">
            <w:pPr>
              <w:autoSpaceDE w:val="0"/>
              <w:autoSpaceDN w:val="0"/>
              <w:adjustRightInd w:val="0"/>
              <w:spacing w:line="256" w:lineRule="auto"/>
              <w:rPr>
                <w:b/>
                <w:bCs/>
                <w:sz w:val="18"/>
                <w:szCs w:val="16"/>
                <w:lang w:bidi="th-TH"/>
              </w:rPr>
            </w:pPr>
            <w:r w:rsidRPr="00455D9E">
              <w:rPr>
                <w:b/>
                <w:bCs/>
                <w:sz w:val="18"/>
                <w:szCs w:val="16"/>
                <w:lang w:bidi="th-TH"/>
              </w:rPr>
              <w:t>END OF PROGRAM OUTCOME: Selected rural communities throughout Timor-Leste are connected by rehabilitated and systematically maintained core rural roads, in line with the GoTL RRMPIS</w:t>
            </w:r>
          </w:p>
        </w:tc>
      </w:tr>
      <w:tr w:rsidR="005F6012" w:rsidRPr="005F6012" w14:paraId="35ED05B3" w14:textId="77777777" w:rsidTr="00793622">
        <w:trPr>
          <w:jc w:val="center"/>
        </w:trPr>
        <w:tc>
          <w:tcPr>
            <w:tcW w:w="469" w:type="dxa"/>
            <w:tcBorders>
              <w:top w:val="single" w:sz="4" w:space="0" w:color="auto"/>
              <w:left w:val="single" w:sz="4" w:space="0" w:color="auto"/>
              <w:bottom w:val="single" w:sz="4" w:space="0" w:color="auto"/>
              <w:right w:val="single" w:sz="4" w:space="0" w:color="auto"/>
            </w:tcBorders>
            <w:shd w:val="clear" w:color="auto" w:fill="FFFFFF"/>
            <w:hideMark/>
          </w:tcPr>
          <w:p w14:paraId="759430F0" w14:textId="77777777" w:rsidR="005F6012" w:rsidRPr="00455D9E" w:rsidRDefault="005F6012">
            <w:pPr>
              <w:spacing w:line="256" w:lineRule="auto"/>
              <w:jc w:val="center"/>
              <w:rPr>
                <w:sz w:val="16"/>
                <w:szCs w:val="16"/>
                <w:lang w:bidi="th-TH"/>
              </w:rPr>
            </w:pPr>
            <w:r w:rsidRPr="00455D9E">
              <w:rPr>
                <w:sz w:val="16"/>
                <w:szCs w:val="16"/>
                <w:lang w:bidi="th-TH"/>
              </w:rPr>
              <w:t>4</w:t>
            </w:r>
          </w:p>
        </w:tc>
        <w:tc>
          <w:tcPr>
            <w:tcW w:w="2561" w:type="dxa"/>
            <w:tcBorders>
              <w:top w:val="single" w:sz="4" w:space="0" w:color="auto"/>
              <w:left w:val="single" w:sz="4" w:space="0" w:color="auto"/>
              <w:bottom w:val="single" w:sz="4" w:space="0" w:color="auto"/>
              <w:right w:val="single" w:sz="4" w:space="0" w:color="auto"/>
            </w:tcBorders>
            <w:shd w:val="clear" w:color="auto" w:fill="FFFFFF"/>
            <w:hideMark/>
          </w:tcPr>
          <w:p w14:paraId="07ECCCD1" w14:textId="77777777" w:rsidR="005F6012" w:rsidRDefault="005F6012">
            <w:pPr>
              <w:spacing w:line="256" w:lineRule="auto"/>
              <w:rPr>
                <w:sz w:val="16"/>
                <w:szCs w:val="16"/>
                <w:lang w:bidi="th-TH"/>
              </w:rPr>
            </w:pPr>
            <w:r w:rsidRPr="00455D9E">
              <w:rPr>
                <w:sz w:val="16"/>
                <w:szCs w:val="16"/>
                <w:lang w:bidi="th-TH"/>
              </w:rPr>
              <w:t>Rural road infrastructure development and maintenance are not adequately resourced</w:t>
            </w:r>
          </w:p>
          <w:p w14:paraId="512658C7" w14:textId="77777777" w:rsidR="005F6012" w:rsidRPr="00455D9E" w:rsidRDefault="005F6012">
            <w:pPr>
              <w:spacing w:line="256" w:lineRule="auto"/>
              <w:rPr>
                <w:sz w:val="16"/>
                <w:szCs w:val="16"/>
                <w:lang w:bidi="th-TH"/>
              </w:rPr>
            </w:pPr>
          </w:p>
        </w:tc>
        <w:tc>
          <w:tcPr>
            <w:tcW w:w="2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28B238" w14:textId="77777777" w:rsidR="005F6012" w:rsidRPr="00455D9E" w:rsidRDefault="005F6012">
            <w:pPr>
              <w:spacing w:line="256" w:lineRule="auto"/>
              <w:jc w:val="center"/>
              <w:rPr>
                <w:sz w:val="16"/>
                <w:szCs w:val="16"/>
                <w:lang w:bidi="th-TH"/>
              </w:rPr>
            </w:pPr>
            <w:r w:rsidRPr="00455D9E">
              <w:rPr>
                <w:sz w:val="16"/>
                <w:szCs w:val="16"/>
                <w:lang w:bidi="th-TH"/>
              </w:rPr>
              <w:t>3</w:t>
            </w:r>
          </w:p>
        </w:tc>
        <w:tc>
          <w:tcPr>
            <w:tcW w:w="2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49E5B5" w14:textId="77777777" w:rsidR="005F6012" w:rsidRPr="00455D9E" w:rsidRDefault="005F6012">
            <w:pPr>
              <w:spacing w:line="256" w:lineRule="auto"/>
              <w:jc w:val="center"/>
              <w:rPr>
                <w:sz w:val="16"/>
                <w:szCs w:val="16"/>
                <w:lang w:bidi="th-TH"/>
              </w:rPr>
            </w:pPr>
            <w:r w:rsidRPr="00455D9E">
              <w:rPr>
                <w:sz w:val="16"/>
                <w:szCs w:val="16"/>
                <w:lang w:bidi="th-TH"/>
              </w:rPr>
              <w:t>1</w:t>
            </w:r>
          </w:p>
        </w:tc>
        <w:tc>
          <w:tcPr>
            <w:tcW w:w="2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FE4903" w14:textId="77777777" w:rsidR="005F6012" w:rsidRPr="00455D9E" w:rsidRDefault="005F6012">
            <w:pPr>
              <w:autoSpaceDE w:val="0"/>
              <w:autoSpaceDN w:val="0"/>
              <w:adjustRightInd w:val="0"/>
              <w:spacing w:line="256" w:lineRule="auto"/>
              <w:jc w:val="center"/>
              <w:rPr>
                <w:sz w:val="16"/>
                <w:szCs w:val="16"/>
                <w:lang w:bidi="th-TH"/>
              </w:rPr>
            </w:pPr>
            <w:r w:rsidRPr="00455D9E">
              <w:rPr>
                <w:sz w:val="16"/>
                <w:szCs w:val="16"/>
                <w:lang w:bidi="th-TH"/>
              </w:rPr>
              <w:t>3</w:t>
            </w:r>
          </w:p>
        </w:tc>
        <w:tc>
          <w:tcPr>
            <w:tcW w:w="11555" w:type="dxa"/>
            <w:tcBorders>
              <w:top w:val="single" w:sz="4" w:space="0" w:color="auto"/>
              <w:left w:val="single" w:sz="4" w:space="0" w:color="auto"/>
              <w:bottom w:val="single" w:sz="4" w:space="0" w:color="auto"/>
              <w:right w:val="single" w:sz="4" w:space="0" w:color="auto"/>
            </w:tcBorders>
            <w:shd w:val="clear" w:color="auto" w:fill="FFFFFF"/>
            <w:hideMark/>
          </w:tcPr>
          <w:p w14:paraId="4643E676" w14:textId="77777777" w:rsidR="005F6012" w:rsidRPr="00455D9E" w:rsidRDefault="005F6012" w:rsidP="005F6012">
            <w:pPr>
              <w:numPr>
                <w:ilvl w:val="0"/>
                <w:numId w:val="69"/>
              </w:numPr>
              <w:autoSpaceDE w:val="0"/>
              <w:autoSpaceDN w:val="0"/>
              <w:adjustRightInd w:val="0"/>
              <w:spacing w:line="256" w:lineRule="auto"/>
              <w:rPr>
                <w:sz w:val="16"/>
                <w:szCs w:val="16"/>
                <w:lang w:bidi="th-TH"/>
              </w:rPr>
            </w:pPr>
            <w:r w:rsidRPr="00455D9E">
              <w:rPr>
                <w:sz w:val="16"/>
                <w:szCs w:val="16"/>
                <w:lang w:bidi="th-TH"/>
              </w:rPr>
              <w:t>See #3</w:t>
            </w:r>
          </w:p>
        </w:tc>
      </w:tr>
      <w:tr w:rsidR="005F6012" w:rsidRPr="005F6012" w14:paraId="18DC003A" w14:textId="77777777" w:rsidTr="00793622">
        <w:trPr>
          <w:jc w:val="center"/>
        </w:trPr>
        <w:tc>
          <w:tcPr>
            <w:tcW w:w="469" w:type="dxa"/>
            <w:tcBorders>
              <w:top w:val="single" w:sz="4" w:space="0" w:color="auto"/>
              <w:left w:val="single" w:sz="8" w:space="0" w:color="auto"/>
              <w:bottom w:val="dotted" w:sz="2" w:space="0" w:color="auto"/>
              <w:right w:val="single" w:sz="4" w:space="0" w:color="auto"/>
            </w:tcBorders>
            <w:shd w:val="clear" w:color="auto" w:fill="FFFFFF"/>
            <w:hideMark/>
          </w:tcPr>
          <w:p w14:paraId="61006CC8" w14:textId="77777777" w:rsidR="005F6012" w:rsidRPr="00455D9E" w:rsidRDefault="005F6012">
            <w:pPr>
              <w:spacing w:line="256" w:lineRule="auto"/>
              <w:jc w:val="center"/>
              <w:rPr>
                <w:sz w:val="16"/>
                <w:szCs w:val="16"/>
                <w:lang w:bidi="th-TH"/>
              </w:rPr>
            </w:pPr>
            <w:r w:rsidRPr="00455D9E">
              <w:rPr>
                <w:sz w:val="16"/>
                <w:szCs w:val="16"/>
                <w:lang w:bidi="th-TH"/>
              </w:rPr>
              <w:t>5</w:t>
            </w:r>
          </w:p>
        </w:tc>
        <w:tc>
          <w:tcPr>
            <w:tcW w:w="2561" w:type="dxa"/>
            <w:tcBorders>
              <w:top w:val="single" w:sz="4" w:space="0" w:color="auto"/>
              <w:left w:val="single" w:sz="4" w:space="0" w:color="auto"/>
              <w:bottom w:val="dotted" w:sz="2" w:space="0" w:color="auto"/>
              <w:right w:val="single" w:sz="4" w:space="0" w:color="auto"/>
            </w:tcBorders>
            <w:shd w:val="clear" w:color="auto" w:fill="FFFFFF"/>
            <w:hideMark/>
          </w:tcPr>
          <w:p w14:paraId="685A1CCE" w14:textId="77777777" w:rsidR="005F6012" w:rsidRPr="00455D9E" w:rsidRDefault="005F6012">
            <w:pPr>
              <w:spacing w:line="256" w:lineRule="auto"/>
              <w:rPr>
                <w:sz w:val="16"/>
                <w:szCs w:val="16"/>
                <w:lang w:bidi="th-TH"/>
              </w:rPr>
            </w:pPr>
            <w:r w:rsidRPr="00455D9E">
              <w:rPr>
                <w:sz w:val="16"/>
                <w:szCs w:val="16"/>
                <w:lang w:bidi="th-TH"/>
              </w:rPr>
              <w:t>Not sufficient capacity available within NPC to procure the annual program of works</w:t>
            </w:r>
          </w:p>
        </w:tc>
        <w:tc>
          <w:tcPr>
            <w:tcW w:w="283" w:type="dxa"/>
            <w:tcBorders>
              <w:top w:val="single" w:sz="4" w:space="0" w:color="auto"/>
              <w:left w:val="single" w:sz="4" w:space="0" w:color="auto"/>
              <w:bottom w:val="dotted" w:sz="2" w:space="0" w:color="auto"/>
              <w:right w:val="single" w:sz="4" w:space="0" w:color="auto"/>
            </w:tcBorders>
            <w:shd w:val="clear" w:color="auto" w:fill="FFFFFF"/>
            <w:vAlign w:val="center"/>
            <w:hideMark/>
          </w:tcPr>
          <w:p w14:paraId="640FF71B" w14:textId="77777777" w:rsidR="005F6012" w:rsidRPr="00455D9E" w:rsidRDefault="005F6012">
            <w:pPr>
              <w:spacing w:line="256" w:lineRule="auto"/>
              <w:jc w:val="center"/>
              <w:rPr>
                <w:sz w:val="16"/>
                <w:szCs w:val="16"/>
                <w:lang w:bidi="th-TH"/>
              </w:rPr>
            </w:pPr>
            <w:r w:rsidRPr="00455D9E">
              <w:rPr>
                <w:sz w:val="16"/>
                <w:szCs w:val="16"/>
                <w:lang w:bidi="th-TH"/>
              </w:rPr>
              <w:t>3</w:t>
            </w:r>
          </w:p>
        </w:tc>
        <w:tc>
          <w:tcPr>
            <w:tcW w:w="284" w:type="dxa"/>
            <w:tcBorders>
              <w:top w:val="single" w:sz="4" w:space="0" w:color="auto"/>
              <w:left w:val="single" w:sz="4" w:space="0" w:color="auto"/>
              <w:bottom w:val="dotted" w:sz="2" w:space="0" w:color="auto"/>
              <w:right w:val="single" w:sz="4" w:space="0" w:color="auto"/>
            </w:tcBorders>
            <w:shd w:val="clear" w:color="auto" w:fill="FFFFFF"/>
            <w:vAlign w:val="center"/>
            <w:hideMark/>
          </w:tcPr>
          <w:p w14:paraId="5387B2B4" w14:textId="77777777" w:rsidR="005F6012" w:rsidRPr="00455D9E" w:rsidRDefault="005F6012">
            <w:pPr>
              <w:spacing w:line="256" w:lineRule="auto"/>
              <w:jc w:val="center"/>
              <w:rPr>
                <w:sz w:val="16"/>
                <w:szCs w:val="16"/>
                <w:lang w:bidi="th-TH"/>
              </w:rPr>
            </w:pPr>
            <w:r w:rsidRPr="00455D9E">
              <w:rPr>
                <w:sz w:val="16"/>
                <w:szCs w:val="16"/>
                <w:lang w:bidi="th-TH"/>
              </w:rPr>
              <w:t>1</w:t>
            </w:r>
          </w:p>
        </w:tc>
        <w:tc>
          <w:tcPr>
            <w:tcW w:w="283" w:type="dxa"/>
            <w:tcBorders>
              <w:top w:val="single" w:sz="4" w:space="0" w:color="auto"/>
              <w:left w:val="single" w:sz="4" w:space="0" w:color="auto"/>
              <w:bottom w:val="dotted" w:sz="2" w:space="0" w:color="auto"/>
              <w:right w:val="single" w:sz="8" w:space="0" w:color="auto"/>
            </w:tcBorders>
            <w:shd w:val="clear" w:color="auto" w:fill="FFFFFF"/>
            <w:vAlign w:val="center"/>
            <w:hideMark/>
          </w:tcPr>
          <w:p w14:paraId="17DF92D0" w14:textId="77777777" w:rsidR="005F6012" w:rsidRPr="00455D9E" w:rsidRDefault="005F6012">
            <w:pPr>
              <w:autoSpaceDE w:val="0"/>
              <w:autoSpaceDN w:val="0"/>
              <w:adjustRightInd w:val="0"/>
              <w:spacing w:line="256" w:lineRule="auto"/>
              <w:jc w:val="center"/>
              <w:rPr>
                <w:sz w:val="16"/>
                <w:szCs w:val="16"/>
                <w:lang w:bidi="th-TH"/>
              </w:rPr>
            </w:pPr>
            <w:r w:rsidRPr="00455D9E">
              <w:rPr>
                <w:sz w:val="16"/>
                <w:szCs w:val="16"/>
                <w:lang w:bidi="th-TH"/>
              </w:rPr>
              <w:t>3</w:t>
            </w:r>
          </w:p>
        </w:tc>
        <w:tc>
          <w:tcPr>
            <w:tcW w:w="11555" w:type="dxa"/>
            <w:tcBorders>
              <w:top w:val="single" w:sz="4" w:space="0" w:color="auto"/>
              <w:left w:val="single" w:sz="4" w:space="0" w:color="auto"/>
              <w:bottom w:val="dotted" w:sz="2" w:space="0" w:color="auto"/>
              <w:right w:val="single" w:sz="8" w:space="0" w:color="auto"/>
            </w:tcBorders>
            <w:shd w:val="clear" w:color="auto" w:fill="FFFFFF"/>
            <w:hideMark/>
          </w:tcPr>
          <w:p w14:paraId="770FECDB" w14:textId="77777777" w:rsidR="005F6012" w:rsidRPr="00455D9E" w:rsidRDefault="005F6012" w:rsidP="005F6012">
            <w:pPr>
              <w:numPr>
                <w:ilvl w:val="0"/>
                <w:numId w:val="69"/>
              </w:numPr>
              <w:autoSpaceDE w:val="0"/>
              <w:autoSpaceDN w:val="0"/>
              <w:adjustRightInd w:val="0"/>
              <w:spacing w:line="256" w:lineRule="auto"/>
              <w:rPr>
                <w:sz w:val="16"/>
                <w:szCs w:val="16"/>
                <w:lang w:bidi="th-TH"/>
              </w:rPr>
            </w:pPr>
            <w:r w:rsidRPr="00455D9E">
              <w:rPr>
                <w:sz w:val="16"/>
                <w:szCs w:val="16"/>
                <w:lang w:bidi="th-TH"/>
              </w:rPr>
              <w:t>Capacity development support to NPC is already been provided by the R4D ILO-TA and before the end of December 2016 the ILO-R4D TA will facilitate consultations with NPC and MPWTC to discuss and prepare a capacity strengthening plan for NPC – including an exit strategy – for phase II of R4D.</w:t>
            </w:r>
          </w:p>
          <w:p w14:paraId="38FE8FB6" w14:textId="77777777" w:rsidR="005F6012" w:rsidRPr="00455D9E" w:rsidRDefault="005F6012" w:rsidP="005F6012">
            <w:pPr>
              <w:numPr>
                <w:ilvl w:val="0"/>
                <w:numId w:val="69"/>
              </w:numPr>
              <w:autoSpaceDE w:val="0"/>
              <w:autoSpaceDN w:val="0"/>
              <w:adjustRightInd w:val="0"/>
              <w:spacing w:line="256" w:lineRule="auto"/>
              <w:rPr>
                <w:sz w:val="16"/>
                <w:szCs w:val="16"/>
                <w:lang w:bidi="th-TH"/>
              </w:rPr>
            </w:pPr>
            <w:r w:rsidRPr="00455D9E">
              <w:rPr>
                <w:sz w:val="16"/>
                <w:szCs w:val="16"/>
                <w:lang w:bidi="th-TH"/>
              </w:rPr>
              <w:lastRenderedPageBreak/>
              <w:t xml:space="preserve">Experiences from the procurement of R4D works through NPC in 2016 indicate that capacity constraints within NPC are not a big risk – given proper planning and sufficient lead time (which will be available – following the recommendations of the RRMPIS regarding the time-line and duration of the various steps in project preparation, procurement and implementation) </w:t>
            </w:r>
          </w:p>
        </w:tc>
      </w:tr>
      <w:tr w:rsidR="005F6012" w:rsidRPr="005F6012" w14:paraId="0D765F75" w14:textId="77777777" w:rsidTr="00793622">
        <w:trPr>
          <w:jc w:val="center"/>
        </w:trPr>
        <w:tc>
          <w:tcPr>
            <w:tcW w:w="469" w:type="dxa"/>
            <w:tcBorders>
              <w:top w:val="single" w:sz="8" w:space="0" w:color="auto"/>
              <w:left w:val="single" w:sz="8" w:space="0" w:color="auto"/>
              <w:bottom w:val="dotted" w:sz="2" w:space="0" w:color="auto"/>
              <w:right w:val="single" w:sz="4" w:space="0" w:color="auto"/>
            </w:tcBorders>
            <w:shd w:val="clear" w:color="auto" w:fill="FFFFFF"/>
            <w:hideMark/>
          </w:tcPr>
          <w:p w14:paraId="4B017302" w14:textId="77777777" w:rsidR="005F6012" w:rsidRPr="00455D9E" w:rsidRDefault="005F6012">
            <w:pPr>
              <w:spacing w:line="256" w:lineRule="auto"/>
              <w:jc w:val="center"/>
              <w:rPr>
                <w:sz w:val="16"/>
                <w:szCs w:val="16"/>
                <w:lang w:bidi="th-TH"/>
              </w:rPr>
            </w:pPr>
            <w:r w:rsidRPr="00455D9E">
              <w:rPr>
                <w:sz w:val="16"/>
                <w:szCs w:val="16"/>
                <w:lang w:bidi="th-TH"/>
              </w:rPr>
              <w:lastRenderedPageBreak/>
              <w:t>6</w:t>
            </w:r>
          </w:p>
        </w:tc>
        <w:tc>
          <w:tcPr>
            <w:tcW w:w="2561" w:type="dxa"/>
            <w:tcBorders>
              <w:top w:val="single" w:sz="8" w:space="0" w:color="auto"/>
              <w:left w:val="single" w:sz="4" w:space="0" w:color="auto"/>
              <w:bottom w:val="dotted" w:sz="2" w:space="0" w:color="auto"/>
              <w:right w:val="single" w:sz="4" w:space="0" w:color="auto"/>
            </w:tcBorders>
            <w:shd w:val="clear" w:color="auto" w:fill="FFFFFF"/>
            <w:hideMark/>
          </w:tcPr>
          <w:p w14:paraId="11A5E793" w14:textId="77777777" w:rsidR="005F6012" w:rsidRPr="00455D9E" w:rsidRDefault="005F6012">
            <w:pPr>
              <w:spacing w:line="256" w:lineRule="auto"/>
              <w:rPr>
                <w:sz w:val="16"/>
                <w:szCs w:val="16"/>
                <w:lang w:bidi="th-TH"/>
              </w:rPr>
            </w:pPr>
            <w:r w:rsidRPr="00455D9E">
              <w:rPr>
                <w:sz w:val="16"/>
                <w:szCs w:val="16"/>
                <w:lang w:bidi="th-TH"/>
              </w:rPr>
              <w:t>Not sufficient staff and operational budget resources available in DRBFC to supervise the works</w:t>
            </w:r>
          </w:p>
        </w:tc>
        <w:tc>
          <w:tcPr>
            <w:tcW w:w="283" w:type="dxa"/>
            <w:tcBorders>
              <w:top w:val="single" w:sz="8" w:space="0" w:color="auto"/>
              <w:left w:val="single" w:sz="4" w:space="0" w:color="auto"/>
              <w:bottom w:val="dotted" w:sz="2" w:space="0" w:color="auto"/>
              <w:right w:val="single" w:sz="4" w:space="0" w:color="auto"/>
            </w:tcBorders>
            <w:shd w:val="clear" w:color="auto" w:fill="FFFFFF"/>
            <w:vAlign w:val="center"/>
            <w:hideMark/>
          </w:tcPr>
          <w:p w14:paraId="24B1AFB2" w14:textId="77777777" w:rsidR="005F6012" w:rsidRPr="00455D9E" w:rsidRDefault="005F6012">
            <w:pPr>
              <w:spacing w:line="256" w:lineRule="auto"/>
              <w:jc w:val="center"/>
              <w:rPr>
                <w:sz w:val="16"/>
                <w:szCs w:val="16"/>
                <w:lang w:bidi="th-TH"/>
              </w:rPr>
            </w:pPr>
            <w:r w:rsidRPr="00455D9E">
              <w:rPr>
                <w:sz w:val="16"/>
                <w:szCs w:val="16"/>
                <w:lang w:bidi="th-TH"/>
              </w:rPr>
              <w:t>3</w:t>
            </w:r>
          </w:p>
        </w:tc>
        <w:tc>
          <w:tcPr>
            <w:tcW w:w="284" w:type="dxa"/>
            <w:tcBorders>
              <w:top w:val="single" w:sz="8" w:space="0" w:color="auto"/>
              <w:left w:val="single" w:sz="4" w:space="0" w:color="auto"/>
              <w:bottom w:val="dotted" w:sz="2" w:space="0" w:color="auto"/>
              <w:right w:val="single" w:sz="4" w:space="0" w:color="auto"/>
            </w:tcBorders>
            <w:shd w:val="clear" w:color="auto" w:fill="FFFFFF"/>
            <w:vAlign w:val="center"/>
            <w:hideMark/>
          </w:tcPr>
          <w:p w14:paraId="4FAE0978" w14:textId="77777777" w:rsidR="005F6012" w:rsidRPr="00455D9E" w:rsidRDefault="005F6012">
            <w:pPr>
              <w:spacing w:line="256" w:lineRule="auto"/>
              <w:jc w:val="center"/>
              <w:rPr>
                <w:sz w:val="16"/>
                <w:szCs w:val="16"/>
                <w:lang w:bidi="th-TH"/>
              </w:rPr>
            </w:pPr>
            <w:r w:rsidRPr="00455D9E">
              <w:rPr>
                <w:sz w:val="16"/>
                <w:szCs w:val="16"/>
                <w:lang w:bidi="th-TH"/>
              </w:rPr>
              <w:t>1</w:t>
            </w:r>
          </w:p>
        </w:tc>
        <w:tc>
          <w:tcPr>
            <w:tcW w:w="283" w:type="dxa"/>
            <w:tcBorders>
              <w:top w:val="single" w:sz="8" w:space="0" w:color="auto"/>
              <w:left w:val="single" w:sz="4" w:space="0" w:color="auto"/>
              <w:bottom w:val="dotted" w:sz="2" w:space="0" w:color="auto"/>
              <w:right w:val="single" w:sz="8" w:space="0" w:color="auto"/>
            </w:tcBorders>
            <w:shd w:val="clear" w:color="auto" w:fill="FFFFFF"/>
            <w:vAlign w:val="center"/>
            <w:hideMark/>
          </w:tcPr>
          <w:p w14:paraId="62AE1736" w14:textId="77777777" w:rsidR="005F6012" w:rsidRPr="00455D9E" w:rsidRDefault="005F6012">
            <w:pPr>
              <w:autoSpaceDE w:val="0"/>
              <w:autoSpaceDN w:val="0"/>
              <w:adjustRightInd w:val="0"/>
              <w:spacing w:line="256" w:lineRule="auto"/>
              <w:jc w:val="center"/>
              <w:rPr>
                <w:sz w:val="16"/>
                <w:szCs w:val="16"/>
                <w:lang w:bidi="th-TH"/>
              </w:rPr>
            </w:pPr>
            <w:r w:rsidRPr="00455D9E">
              <w:rPr>
                <w:sz w:val="16"/>
                <w:szCs w:val="16"/>
                <w:lang w:bidi="th-TH"/>
              </w:rPr>
              <w:t>3</w:t>
            </w:r>
          </w:p>
        </w:tc>
        <w:tc>
          <w:tcPr>
            <w:tcW w:w="11555" w:type="dxa"/>
            <w:tcBorders>
              <w:top w:val="single" w:sz="8" w:space="0" w:color="auto"/>
              <w:left w:val="single" w:sz="4" w:space="0" w:color="auto"/>
              <w:bottom w:val="dotted" w:sz="2" w:space="0" w:color="auto"/>
              <w:right w:val="single" w:sz="8" w:space="0" w:color="auto"/>
            </w:tcBorders>
            <w:shd w:val="clear" w:color="auto" w:fill="FFFFFF"/>
            <w:hideMark/>
          </w:tcPr>
          <w:p w14:paraId="4BBD4B8F" w14:textId="77777777" w:rsidR="005F6012" w:rsidRPr="00455D9E" w:rsidRDefault="005F6012" w:rsidP="005F6012">
            <w:pPr>
              <w:numPr>
                <w:ilvl w:val="0"/>
                <w:numId w:val="69"/>
              </w:numPr>
              <w:autoSpaceDE w:val="0"/>
              <w:autoSpaceDN w:val="0"/>
              <w:adjustRightInd w:val="0"/>
              <w:spacing w:line="256" w:lineRule="auto"/>
              <w:rPr>
                <w:sz w:val="16"/>
                <w:szCs w:val="16"/>
                <w:lang w:bidi="th-TH"/>
              </w:rPr>
            </w:pPr>
            <w:r w:rsidRPr="00455D9E">
              <w:rPr>
                <w:sz w:val="16"/>
                <w:szCs w:val="16"/>
                <w:lang w:bidi="th-TH"/>
              </w:rPr>
              <w:t>A requirement of the GoA for phase II of R4D is that MPWTC, as a minimum requirement, allocates a specified number of staff at central and municipal level who will be responsible for the supervision of the work. R4D-SP will continue to strengthen the capacity of these staff to ensure that the required supervisory capacity is in place</w:t>
            </w:r>
          </w:p>
          <w:p w14:paraId="380877BA" w14:textId="77777777" w:rsidR="005F6012" w:rsidRPr="00455D9E" w:rsidRDefault="005F6012" w:rsidP="005F6012">
            <w:pPr>
              <w:numPr>
                <w:ilvl w:val="0"/>
                <w:numId w:val="69"/>
              </w:numPr>
              <w:autoSpaceDE w:val="0"/>
              <w:autoSpaceDN w:val="0"/>
              <w:adjustRightInd w:val="0"/>
              <w:spacing w:line="256" w:lineRule="auto"/>
              <w:rPr>
                <w:sz w:val="16"/>
                <w:szCs w:val="16"/>
                <w:lang w:bidi="th-TH"/>
              </w:rPr>
            </w:pPr>
            <w:r w:rsidRPr="00455D9E">
              <w:rPr>
                <w:sz w:val="16"/>
                <w:szCs w:val="16"/>
                <w:lang w:bidi="th-TH"/>
              </w:rPr>
              <w:t>A requirement of the GoA for phase II of R4D is that MPWTC, as a minimum requirement, allocates sufficient operational funds to enable DRBFC to supervise R4D works</w:t>
            </w:r>
          </w:p>
          <w:p w14:paraId="37E5FF0D" w14:textId="77777777" w:rsidR="005F6012" w:rsidRPr="00455D9E" w:rsidRDefault="005F6012" w:rsidP="005F6012">
            <w:pPr>
              <w:numPr>
                <w:ilvl w:val="0"/>
                <w:numId w:val="69"/>
              </w:numPr>
              <w:autoSpaceDE w:val="0"/>
              <w:autoSpaceDN w:val="0"/>
              <w:adjustRightInd w:val="0"/>
              <w:spacing w:line="256" w:lineRule="auto"/>
              <w:rPr>
                <w:sz w:val="16"/>
                <w:szCs w:val="16"/>
                <w:lang w:bidi="th-TH"/>
              </w:rPr>
            </w:pPr>
            <w:r w:rsidRPr="00455D9E">
              <w:rPr>
                <w:sz w:val="16"/>
                <w:szCs w:val="16"/>
                <w:lang w:bidi="th-TH"/>
              </w:rPr>
              <w:t>R4D-SP and DFAT-Dili will closely monitor the availability of sufficient resources within DRBFC to enable proper supervision of the works. In case issues are detected, R4D-SP and DFAT-Dili will jointly decide on follow-up action and engage with MPWTC/DRBFC with the aim of resolving identified resourcing issues.</w:t>
            </w:r>
          </w:p>
        </w:tc>
      </w:tr>
      <w:tr w:rsidR="005F6012" w:rsidRPr="005F6012" w14:paraId="0013E3FB" w14:textId="77777777" w:rsidTr="00793622">
        <w:trPr>
          <w:jc w:val="center"/>
        </w:trPr>
        <w:tc>
          <w:tcPr>
            <w:tcW w:w="469" w:type="dxa"/>
            <w:tcBorders>
              <w:top w:val="single" w:sz="8" w:space="0" w:color="auto"/>
              <w:left w:val="single" w:sz="8" w:space="0" w:color="auto"/>
              <w:bottom w:val="dotted" w:sz="2" w:space="0" w:color="auto"/>
              <w:right w:val="single" w:sz="4" w:space="0" w:color="auto"/>
            </w:tcBorders>
            <w:shd w:val="clear" w:color="auto" w:fill="D9D9D9" w:themeFill="background1" w:themeFillShade="D9"/>
            <w:hideMark/>
          </w:tcPr>
          <w:p w14:paraId="1138B4CB" w14:textId="77777777" w:rsidR="005F6012" w:rsidRPr="00455D9E" w:rsidRDefault="005F6012">
            <w:pPr>
              <w:spacing w:line="256" w:lineRule="auto"/>
              <w:jc w:val="center"/>
              <w:rPr>
                <w:sz w:val="16"/>
                <w:szCs w:val="16"/>
                <w:lang w:bidi="th-TH"/>
              </w:rPr>
            </w:pPr>
            <w:r w:rsidRPr="00455D9E">
              <w:rPr>
                <w:sz w:val="16"/>
                <w:szCs w:val="16"/>
                <w:lang w:bidi="th-TH"/>
              </w:rPr>
              <w:t>7</w:t>
            </w:r>
          </w:p>
        </w:tc>
        <w:tc>
          <w:tcPr>
            <w:tcW w:w="2561" w:type="dxa"/>
            <w:tcBorders>
              <w:top w:val="single" w:sz="8" w:space="0" w:color="auto"/>
              <w:left w:val="single" w:sz="4" w:space="0" w:color="auto"/>
              <w:bottom w:val="dotted" w:sz="2" w:space="0" w:color="auto"/>
              <w:right w:val="single" w:sz="4" w:space="0" w:color="auto"/>
            </w:tcBorders>
            <w:shd w:val="clear" w:color="auto" w:fill="D9D9D9" w:themeFill="background1" w:themeFillShade="D9"/>
            <w:hideMark/>
          </w:tcPr>
          <w:p w14:paraId="477C8672" w14:textId="77777777" w:rsidR="005F6012" w:rsidRPr="00455D9E" w:rsidRDefault="005F6012">
            <w:pPr>
              <w:spacing w:line="256" w:lineRule="auto"/>
              <w:rPr>
                <w:sz w:val="16"/>
                <w:szCs w:val="16"/>
                <w:lang w:bidi="th-TH"/>
              </w:rPr>
            </w:pPr>
            <w:r w:rsidRPr="00455D9E">
              <w:rPr>
                <w:sz w:val="16"/>
                <w:szCs w:val="16"/>
                <w:lang w:bidi="th-TH"/>
              </w:rPr>
              <w:t>Payment delays to contractors which risks that contractors are less interested to tender for R4D works</w:t>
            </w:r>
          </w:p>
        </w:tc>
        <w:tc>
          <w:tcPr>
            <w:tcW w:w="283" w:type="dxa"/>
            <w:tcBorders>
              <w:top w:val="single" w:sz="8" w:space="0" w:color="auto"/>
              <w:left w:val="single" w:sz="4" w:space="0" w:color="auto"/>
              <w:bottom w:val="dotted" w:sz="2" w:space="0" w:color="auto"/>
              <w:right w:val="single" w:sz="4" w:space="0" w:color="auto"/>
            </w:tcBorders>
            <w:shd w:val="clear" w:color="auto" w:fill="D9D9D9" w:themeFill="background1" w:themeFillShade="D9"/>
            <w:vAlign w:val="center"/>
            <w:hideMark/>
          </w:tcPr>
          <w:p w14:paraId="0F3E8DD2" w14:textId="77777777" w:rsidR="005F6012" w:rsidRPr="00455D9E" w:rsidRDefault="005F6012">
            <w:pPr>
              <w:spacing w:line="256" w:lineRule="auto"/>
              <w:jc w:val="center"/>
              <w:rPr>
                <w:sz w:val="16"/>
                <w:szCs w:val="16"/>
                <w:lang w:bidi="th-TH"/>
              </w:rPr>
            </w:pPr>
            <w:r w:rsidRPr="00455D9E">
              <w:rPr>
                <w:sz w:val="16"/>
                <w:szCs w:val="16"/>
                <w:lang w:bidi="th-TH"/>
              </w:rPr>
              <w:t>3</w:t>
            </w:r>
          </w:p>
        </w:tc>
        <w:tc>
          <w:tcPr>
            <w:tcW w:w="284" w:type="dxa"/>
            <w:tcBorders>
              <w:top w:val="single" w:sz="8" w:space="0" w:color="auto"/>
              <w:left w:val="single" w:sz="4" w:space="0" w:color="auto"/>
              <w:bottom w:val="dotted" w:sz="2" w:space="0" w:color="auto"/>
              <w:right w:val="single" w:sz="4" w:space="0" w:color="auto"/>
            </w:tcBorders>
            <w:shd w:val="clear" w:color="auto" w:fill="D9D9D9" w:themeFill="background1" w:themeFillShade="D9"/>
            <w:vAlign w:val="center"/>
            <w:hideMark/>
          </w:tcPr>
          <w:p w14:paraId="6DD372EC" w14:textId="77777777" w:rsidR="005F6012" w:rsidRPr="00455D9E" w:rsidRDefault="005F6012">
            <w:pPr>
              <w:spacing w:line="256" w:lineRule="auto"/>
              <w:jc w:val="center"/>
              <w:rPr>
                <w:sz w:val="16"/>
                <w:szCs w:val="16"/>
                <w:lang w:bidi="th-TH"/>
              </w:rPr>
            </w:pPr>
            <w:r w:rsidRPr="00455D9E">
              <w:rPr>
                <w:sz w:val="16"/>
                <w:szCs w:val="16"/>
                <w:lang w:bidi="th-TH"/>
              </w:rPr>
              <w:t>3</w:t>
            </w:r>
          </w:p>
        </w:tc>
        <w:tc>
          <w:tcPr>
            <w:tcW w:w="283" w:type="dxa"/>
            <w:tcBorders>
              <w:top w:val="single" w:sz="8" w:space="0" w:color="auto"/>
              <w:left w:val="single" w:sz="4" w:space="0" w:color="auto"/>
              <w:bottom w:val="dotted" w:sz="2" w:space="0" w:color="auto"/>
              <w:right w:val="single" w:sz="8" w:space="0" w:color="auto"/>
            </w:tcBorders>
            <w:shd w:val="clear" w:color="auto" w:fill="D9D9D9" w:themeFill="background1" w:themeFillShade="D9"/>
            <w:vAlign w:val="center"/>
            <w:hideMark/>
          </w:tcPr>
          <w:p w14:paraId="63ECCC6E" w14:textId="77777777" w:rsidR="005F6012" w:rsidRPr="00455D9E" w:rsidRDefault="005F6012">
            <w:pPr>
              <w:autoSpaceDE w:val="0"/>
              <w:autoSpaceDN w:val="0"/>
              <w:adjustRightInd w:val="0"/>
              <w:spacing w:line="256" w:lineRule="auto"/>
              <w:jc w:val="center"/>
              <w:rPr>
                <w:b/>
                <w:sz w:val="16"/>
                <w:szCs w:val="16"/>
                <w:lang w:bidi="th-TH"/>
              </w:rPr>
            </w:pPr>
            <w:r w:rsidRPr="00455D9E">
              <w:rPr>
                <w:b/>
                <w:sz w:val="16"/>
                <w:szCs w:val="16"/>
                <w:lang w:bidi="th-TH"/>
              </w:rPr>
              <w:t>9</w:t>
            </w:r>
          </w:p>
        </w:tc>
        <w:tc>
          <w:tcPr>
            <w:tcW w:w="11555" w:type="dxa"/>
            <w:tcBorders>
              <w:top w:val="single" w:sz="8" w:space="0" w:color="auto"/>
              <w:left w:val="single" w:sz="4" w:space="0" w:color="auto"/>
              <w:bottom w:val="dotted" w:sz="2" w:space="0" w:color="auto"/>
              <w:right w:val="single" w:sz="8" w:space="0" w:color="auto"/>
            </w:tcBorders>
            <w:shd w:val="clear" w:color="auto" w:fill="D9D9D9" w:themeFill="background1" w:themeFillShade="D9"/>
            <w:hideMark/>
          </w:tcPr>
          <w:p w14:paraId="0E6B8C2E" w14:textId="77777777" w:rsidR="005F6012" w:rsidRPr="00455D9E" w:rsidRDefault="005F6012" w:rsidP="005F6012">
            <w:pPr>
              <w:numPr>
                <w:ilvl w:val="0"/>
                <w:numId w:val="69"/>
              </w:numPr>
              <w:autoSpaceDE w:val="0"/>
              <w:autoSpaceDN w:val="0"/>
              <w:adjustRightInd w:val="0"/>
              <w:spacing w:line="256" w:lineRule="auto"/>
              <w:rPr>
                <w:sz w:val="16"/>
                <w:szCs w:val="16"/>
                <w:lang w:bidi="th-TH"/>
              </w:rPr>
            </w:pPr>
            <w:r w:rsidRPr="00455D9E">
              <w:rPr>
                <w:sz w:val="16"/>
                <w:szCs w:val="16"/>
                <w:lang w:bidi="th-TH"/>
              </w:rPr>
              <w:t>ADN and MPWTC recognize this problem and ADN has indicated that it will put a more efficient system in place from 2017 onwards</w:t>
            </w:r>
          </w:p>
          <w:p w14:paraId="4EED699F" w14:textId="77777777" w:rsidR="005F6012" w:rsidRPr="00455D9E" w:rsidRDefault="005F6012" w:rsidP="005F6012">
            <w:pPr>
              <w:numPr>
                <w:ilvl w:val="0"/>
                <w:numId w:val="69"/>
              </w:numPr>
              <w:autoSpaceDE w:val="0"/>
              <w:autoSpaceDN w:val="0"/>
              <w:adjustRightInd w:val="0"/>
              <w:spacing w:line="256" w:lineRule="auto"/>
              <w:rPr>
                <w:sz w:val="16"/>
                <w:szCs w:val="16"/>
                <w:lang w:bidi="th-TH"/>
              </w:rPr>
            </w:pPr>
            <w:r w:rsidRPr="00455D9E">
              <w:rPr>
                <w:sz w:val="16"/>
                <w:szCs w:val="16"/>
                <w:lang w:bidi="th-TH"/>
              </w:rPr>
              <w:t>ADN has invited DRBFC and ILO-R4D TA to provide advice on how to improve the payment system and the ILO-R4D TA will support DRBFC in providing such advice</w:t>
            </w:r>
          </w:p>
          <w:p w14:paraId="04F9D959" w14:textId="77777777" w:rsidR="005F6012" w:rsidRPr="00455D9E" w:rsidRDefault="005F6012" w:rsidP="005F6012">
            <w:pPr>
              <w:numPr>
                <w:ilvl w:val="0"/>
                <w:numId w:val="69"/>
              </w:numPr>
              <w:autoSpaceDE w:val="0"/>
              <w:autoSpaceDN w:val="0"/>
              <w:adjustRightInd w:val="0"/>
              <w:spacing w:line="256" w:lineRule="auto"/>
              <w:rPr>
                <w:sz w:val="16"/>
                <w:szCs w:val="16"/>
                <w:lang w:bidi="th-TH"/>
              </w:rPr>
            </w:pPr>
            <w:r w:rsidRPr="00455D9E">
              <w:rPr>
                <w:sz w:val="16"/>
                <w:szCs w:val="16"/>
                <w:lang w:bidi="th-TH"/>
              </w:rPr>
              <w:t xml:space="preserve">R4D-SP and DFAT-Dili will closely monitor the issue of payments to contractors and will decide on follow-up action with GoTL/ADN/MPWTC in case no substantial improvement is observed and contractors are less interested to bid for R4D works. </w:t>
            </w:r>
          </w:p>
        </w:tc>
      </w:tr>
      <w:tr w:rsidR="005F6012" w:rsidRPr="005F6012" w14:paraId="1158DADD" w14:textId="77777777" w:rsidTr="00793622">
        <w:trPr>
          <w:jc w:val="center"/>
        </w:trPr>
        <w:tc>
          <w:tcPr>
            <w:tcW w:w="15435" w:type="dxa"/>
            <w:gridSpan w:val="6"/>
            <w:tcBorders>
              <w:top w:val="single" w:sz="8" w:space="0" w:color="auto"/>
              <w:left w:val="single" w:sz="8" w:space="0" w:color="auto"/>
              <w:bottom w:val="dotted" w:sz="2" w:space="0" w:color="auto"/>
              <w:right w:val="single" w:sz="8" w:space="0" w:color="auto"/>
            </w:tcBorders>
            <w:shd w:val="clear" w:color="auto" w:fill="FFFFFF"/>
            <w:hideMark/>
          </w:tcPr>
          <w:p w14:paraId="161DD3F3" w14:textId="77777777" w:rsidR="005F6012" w:rsidRPr="00455D9E" w:rsidRDefault="005F6012">
            <w:pPr>
              <w:autoSpaceDE w:val="0"/>
              <w:autoSpaceDN w:val="0"/>
              <w:adjustRightInd w:val="0"/>
              <w:spacing w:line="256" w:lineRule="auto"/>
              <w:rPr>
                <w:sz w:val="16"/>
                <w:szCs w:val="16"/>
                <w:lang w:bidi="th-TH"/>
              </w:rPr>
            </w:pPr>
            <w:r w:rsidRPr="00455D9E">
              <w:rPr>
                <w:b/>
                <w:sz w:val="18"/>
                <w:szCs w:val="18"/>
                <w:lang w:val="en-GB" w:bidi="th-TH"/>
              </w:rPr>
              <w:t>OUTCOME 1: Relevant GoTL agencies and development partners are collaborating to ensure an enabling environment for rural road asset management</w:t>
            </w:r>
          </w:p>
        </w:tc>
      </w:tr>
      <w:tr w:rsidR="005F6012" w:rsidRPr="005F6012" w14:paraId="33D904CB" w14:textId="77777777" w:rsidTr="00793622">
        <w:trPr>
          <w:jc w:val="center"/>
        </w:trPr>
        <w:tc>
          <w:tcPr>
            <w:tcW w:w="469" w:type="dxa"/>
            <w:tcBorders>
              <w:top w:val="single" w:sz="8" w:space="0" w:color="auto"/>
              <w:left w:val="single" w:sz="8" w:space="0" w:color="auto"/>
              <w:bottom w:val="dotted" w:sz="2" w:space="0" w:color="auto"/>
              <w:right w:val="single" w:sz="4" w:space="0" w:color="auto"/>
            </w:tcBorders>
            <w:shd w:val="clear" w:color="auto" w:fill="FFFFFF"/>
            <w:hideMark/>
          </w:tcPr>
          <w:p w14:paraId="18D0F94B" w14:textId="77777777" w:rsidR="005F6012" w:rsidRPr="00455D9E" w:rsidRDefault="005F6012">
            <w:pPr>
              <w:spacing w:line="256" w:lineRule="auto"/>
              <w:jc w:val="center"/>
              <w:rPr>
                <w:sz w:val="16"/>
                <w:szCs w:val="16"/>
                <w:lang w:bidi="th-TH"/>
              </w:rPr>
            </w:pPr>
            <w:r w:rsidRPr="00455D9E">
              <w:rPr>
                <w:sz w:val="16"/>
                <w:szCs w:val="16"/>
                <w:lang w:bidi="th-TH"/>
              </w:rPr>
              <w:t>8</w:t>
            </w:r>
          </w:p>
        </w:tc>
        <w:tc>
          <w:tcPr>
            <w:tcW w:w="2561" w:type="dxa"/>
            <w:tcBorders>
              <w:top w:val="single" w:sz="8" w:space="0" w:color="auto"/>
              <w:left w:val="single" w:sz="4" w:space="0" w:color="auto"/>
              <w:bottom w:val="dotted" w:sz="2" w:space="0" w:color="auto"/>
              <w:right w:val="single" w:sz="4" w:space="0" w:color="auto"/>
            </w:tcBorders>
            <w:shd w:val="clear" w:color="auto" w:fill="FFFFFF"/>
            <w:hideMark/>
          </w:tcPr>
          <w:p w14:paraId="23F86B96" w14:textId="77777777" w:rsidR="005F6012" w:rsidRPr="00455D9E" w:rsidRDefault="005F6012">
            <w:pPr>
              <w:spacing w:line="256" w:lineRule="auto"/>
              <w:rPr>
                <w:b/>
                <w:sz w:val="16"/>
                <w:szCs w:val="16"/>
                <w:lang w:bidi="th-TH"/>
              </w:rPr>
            </w:pPr>
            <w:r w:rsidRPr="00455D9E">
              <w:rPr>
                <w:sz w:val="16"/>
                <w:szCs w:val="16"/>
                <w:lang w:bidi="th-TH"/>
              </w:rPr>
              <w:t xml:space="preserve">No continued priority by the GoTL to rural road development and maintenance </w:t>
            </w:r>
          </w:p>
        </w:tc>
        <w:tc>
          <w:tcPr>
            <w:tcW w:w="283" w:type="dxa"/>
            <w:tcBorders>
              <w:top w:val="single" w:sz="8" w:space="0" w:color="auto"/>
              <w:left w:val="single" w:sz="4" w:space="0" w:color="auto"/>
              <w:bottom w:val="dotted" w:sz="2" w:space="0" w:color="auto"/>
              <w:right w:val="single" w:sz="4" w:space="0" w:color="auto"/>
            </w:tcBorders>
            <w:shd w:val="clear" w:color="auto" w:fill="FFFFFF"/>
            <w:vAlign w:val="center"/>
            <w:hideMark/>
          </w:tcPr>
          <w:p w14:paraId="0C4429C3" w14:textId="77777777" w:rsidR="005F6012" w:rsidRPr="00455D9E" w:rsidRDefault="005F6012">
            <w:pPr>
              <w:spacing w:line="256" w:lineRule="auto"/>
              <w:jc w:val="center"/>
              <w:rPr>
                <w:sz w:val="16"/>
                <w:szCs w:val="16"/>
                <w:lang w:bidi="th-TH"/>
              </w:rPr>
            </w:pPr>
            <w:r w:rsidRPr="00455D9E">
              <w:rPr>
                <w:sz w:val="16"/>
                <w:szCs w:val="16"/>
                <w:lang w:bidi="th-TH"/>
              </w:rPr>
              <w:t>3</w:t>
            </w:r>
          </w:p>
        </w:tc>
        <w:tc>
          <w:tcPr>
            <w:tcW w:w="284" w:type="dxa"/>
            <w:tcBorders>
              <w:top w:val="single" w:sz="8" w:space="0" w:color="auto"/>
              <w:left w:val="single" w:sz="4" w:space="0" w:color="auto"/>
              <w:bottom w:val="dotted" w:sz="2" w:space="0" w:color="auto"/>
              <w:right w:val="single" w:sz="4" w:space="0" w:color="auto"/>
            </w:tcBorders>
            <w:shd w:val="clear" w:color="auto" w:fill="FFFFFF"/>
            <w:vAlign w:val="center"/>
            <w:hideMark/>
          </w:tcPr>
          <w:p w14:paraId="2E02DE18" w14:textId="77777777" w:rsidR="005F6012" w:rsidRPr="00455D9E" w:rsidRDefault="005F6012">
            <w:pPr>
              <w:spacing w:line="256" w:lineRule="auto"/>
              <w:jc w:val="center"/>
              <w:rPr>
                <w:sz w:val="16"/>
                <w:szCs w:val="16"/>
                <w:lang w:bidi="th-TH"/>
              </w:rPr>
            </w:pPr>
            <w:r w:rsidRPr="00455D9E">
              <w:rPr>
                <w:sz w:val="16"/>
                <w:szCs w:val="16"/>
                <w:lang w:bidi="th-TH"/>
              </w:rPr>
              <w:t>1</w:t>
            </w:r>
          </w:p>
        </w:tc>
        <w:tc>
          <w:tcPr>
            <w:tcW w:w="283" w:type="dxa"/>
            <w:tcBorders>
              <w:top w:val="single" w:sz="8" w:space="0" w:color="auto"/>
              <w:left w:val="single" w:sz="4" w:space="0" w:color="auto"/>
              <w:bottom w:val="dotted" w:sz="2" w:space="0" w:color="auto"/>
              <w:right w:val="single" w:sz="8" w:space="0" w:color="auto"/>
            </w:tcBorders>
            <w:shd w:val="clear" w:color="auto" w:fill="FFFFFF"/>
            <w:vAlign w:val="center"/>
            <w:hideMark/>
          </w:tcPr>
          <w:p w14:paraId="3F0EFC0C" w14:textId="77777777" w:rsidR="005F6012" w:rsidRPr="00455D9E" w:rsidRDefault="005F6012">
            <w:pPr>
              <w:autoSpaceDE w:val="0"/>
              <w:autoSpaceDN w:val="0"/>
              <w:adjustRightInd w:val="0"/>
              <w:spacing w:line="256" w:lineRule="auto"/>
              <w:jc w:val="center"/>
              <w:rPr>
                <w:sz w:val="16"/>
                <w:szCs w:val="16"/>
                <w:lang w:bidi="th-TH"/>
              </w:rPr>
            </w:pPr>
            <w:r w:rsidRPr="00455D9E">
              <w:rPr>
                <w:sz w:val="16"/>
                <w:szCs w:val="16"/>
                <w:lang w:bidi="th-TH"/>
              </w:rPr>
              <w:t>3</w:t>
            </w:r>
          </w:p>
        </w:tc>
        <w:tc>
          <w:tcPr>
            <w:tcW w:w="11555" w:type="dxa"/>
            <w:tcBorders>
              <w:top w:val="single" w:sz="8" w:space="0" w:color="auto"/>
              <w:left w:val="single" w:sz="4" w:space="0" w:color="auto"/>
              <w:bottom w:val="dotted" w:sz="2" w:space="0" w:color="auto"/>
              <w:right w:val="single" w:sz="8" w:space="0" w:color="auto"/>
            </w:tcBorders>
            <w:shd w:val="clear" w:color="auto" w:fill="FFFFFF"/>
            <w:hideMark/>
          </w:tcPr>
          <w:p w14:paraId="3CE838D4" w14:textId="77777777" w:rsidR="005F6012" w:rsidRPr="00455D9E" w:rsidRDefault="005F6012" w:rsidP="005F6012">
            <w:pPr>
              <w:numPr>
                <w:ilvl w:val="0"/>
                <w:numId w:val="69"/>
              </w:numPr>
              <w:autoSpaceDE w:val="0"/>
              <w:autoSpaceDN w:val="0"/>
              <w:adjustRightInd w:val="0"/>
              <w:spacing w:line="256" w:lineRule="auto"/>
              <w:rPr>
                <w:sz w:val="16"/>
                <w:szCs w:val="16"/>
                <w:lang w:bidi="th-TH"/>
              </w:rPr>
            </w:pPr>
            <w:r w:rsidRPr="00455D9E">
              <w:rPr>
                <w:sz w:val="16"/>
                <w:szCs w:val="16"/>
                <w:lang w:bidi="th-TH"/>
              </w:rPr>
              <w:t xml:space="preserve">See # 3     </w:t>
            </w:r>
          </w:p>
        </w:tc>
      </w:tr>
      <w:tr w:rsidR="005F6012" w:rsidRPr="005F6012" w14:paraId="6311672B" w14:textId="77777777" w:rsidTr="00793622">
        <w:trPr>
          <w:jc w:val="center"/>
        </w:trPr>
        <w:tc>
          <w:tcPr>
            <w:tcW w:w="469" w:type="dxa"/>
            <w:tcBorders>
              <w:top w:val="single" w:sz="8" w:space="0" w:color="auto"/>
              <w:left w:val="single" w:sz="8" w:space="0" w:color="auto"/>
              <w:bottom w:val="single" w:sz="4" w:space="0" w:color="auto"/>
              <w:right w:val="single" w:sz="4" w:space="0" w:color="auto"/>
            </w:tcBorders>
            <w:shd w:val="clear" w:color="auto" w:fill="FFFFFF"/>
            <w:hideMark/>
          </w:tcPr>
          <w:p w14:paraId="2799A92D" w14:textId="77777777" w:rsidR="005F6012" w:rsidRPr="00455D9E" w:rsidRDefault="005F6012">
            <w:pPr>
              <w:spacing w:line="256" w:lineRule="auto"/>
              <w:jc w:val="center"/>
              <w:rPr>
                <w:sz w:val="16"/>
                <w:szCs w:val="16"/>
                <w:lang w:bidi="th-TH"/>
              </w:rPr>
            </w:pPr>
            <w:r w:rsidRPr="00455D9E">
              <w:rPr>
                <w:sz w:val="16"/>
                <w:szCs w:val="16"/>
                <w:lang w:bidi="th-TH"/>
              </w:rPr>
              <w:t>9</w:t>
            </w:r>
          </w:p>
        </w:tc>
        <w:tc>
          <w:tcPr>
            <w:tcW w:w="2561" w:type="dxa"/>
            <w:tcBorders>
              <w:top w:val="single" w:sz="8" w:space="0" w:color="auto"/>
              <w:left w:val="single" w:sz="4" w:space="0" w:color="auto"/>
              <w:bottom w:val="single" w:sz="4" w:space="0" w:color="auto"/>
              <w:right w:val="single" w:sz="4" w:space="0" w:color="auto"/>
            </w:tcBorders>
            <w:shd w:val="clear" w:color="auto" w:fill="FFFFFF"/>
          </w:tcPr>
          <w:p w14:paraId="4CFBFD7C" w14:textId="77777777" w:rsidR="005F6012" w:rsidRPr="00455D9E" w:rsidRDefault="005F6012">
            <w:pPr>
              <w:spacing w:line="256" w:lineRule="auto"/>
              <w:rPr>
                <w:sz w:val="16"/>
                <w:szCs w:val="16"/>
                <w:lang w:bidi="th-TH"/>
              </w:rPr>
            </w:pPr>
            <w:r w:rsidRPr="00455D9E">
              <w:rPr>
                <w:sz w:val="16"/>
                <w:szCs w:val="16"/>
                <w:lang w:bidi="th-TH"/>
              </w:rPr>
              <w:t xml:space="preserve">No political willingness for inter-ministerial collaboration regarding rural roads </w:t>
            </w:r>
          </w:p>
          <w:p w14:paraId="7A386B97" w14:textId="77777777" w:rsidR="005F6012" w:rsidRPr="00455D9E" w:rsidRDefault="005F6012">
            <w:pPr>
              <w:spacing w:line="256" w:lineRule="auto"/>
              <w:rPr>
                <w:b/>
                <w:sz w:val="16"/>
                <w:szCs w:val="16"/>
                <w:highlight w:val="lightGray"/>
                <w:lang w:bidi="th-TH"/>
              </w:rPr>
            </w:pPr>
          </w:p>
        </w:tc>
        <w:tc>
          <w:tcPr>
            <w:tcW w:w="283" w:type="dxa"/>
            <w:tcBorders>
              <w:top w:val="single" w:sz="8" w:space="0" w:color="auto"/>
              <w:left w:val="single" w:sz="4" w:space="0" w:color="auto"/>
              <w:bottom w:val="single" w:sz="4" w:space="0" w:color="auto"/>
              <w:right w:val="single" w:sz="4" w:space="0" w:color="auto"/>
            </w:tcBorders>
            <w:shd w:val="clear" w:color="auto" w:fill="FFFFFF"/>
            <w:vAlign w:val="center"/>
            <w:hideMark/>
          </w:tcPr>
          <w:p w14:paraId="61846F1F" w14:textId="77777777" w:rsidR="005F6012" w:rsidRPr="00455D9E" w:rsidRDefault="005F6012">
            <w:pPr>
              <w:spacing w:line="256" w:lineRule="auto"/>
              <w:jc w:val="center"/>
              <w:rPr>
                <w:sz w:val="16"/>
                <w:szCs w:val="16"/>
                <w:lang w:bidi="th-TH"/>
              </w:rPr>
            </w:pPr>
            <w:r w:rsidRPr="00455D9E">
              <w:rPr>
                <w:sz w:val="16"/>
                <w:szCs w:val="16"/>
                <w:lang w:bidi="th-TH"/>
              </w:rPr>
              <w:t>3</w:t>
            </w:r>
          </w:p>
        </w:tc>
        <w:tc>
          <w:tcPr>
            <w:tcW w:w="284" w:type="dxa"/>
            <w:tcBorders>
              <w:top w:val="single" w:sz="8" w:space="0" w:color="auto"/>
              <w:left w:val="single" w:sz="4" w:space="0" w:color="auto"/>
              <w:bottom w:val="single" w:sz="4" w:space="0" w:color="auto"/>
              <w:right w:val="single" w:sz="4" w:space="0" w:color="auto"/>
            </w:tcBorders>
            <w:shd w:val="clear" w:color="auto" w:fill="FFFFFF"/>
            <w:vAlign w:val="center"/>
            <w:hideMark/>
          </w:tcPr>
          <w:p w14:paraId="30A7EE6D" w14:textId="77777777" w:rsidR="005F6012" w:rsidRPr="00455D9E" w:rsidRDefault="005F6012">
            <w:pPr>
              <w:spacing w:line="256" w:lineRule="auto"/>
              <w:jc w:val="center"/>
              <w:rPr>
                <w:sz w:val="16"/>
                <w:szCs w:val="16"/>
                <w:lang w:bidi="th-TH"/>
              </w:rPr>
            </w:pPr>
            <w:r w:rsidRPr="00455D9E">
              <w:rPr>
                <w:sz w:val="16"/>
                <w:szCs w:val="16"/>
                <w:lang w:bidi="th-TH"/>
              </w:rPr>
              <w:t>2</w:t>
            </w:r>
          </w:p>
        </w:tc>
        <w:tc>
          <w:tcPr>
            <w:tcW w:w="283" w:type="dxa"/>
            <w:tcBorders>
              <w:top w:val="single" w:sz="8" w:space="0" w:color="auto"/>
              <w:left w:val="single" w:sz="4" w:space="0" w:color="auto"/>
              <w:bottom w:val="single" w:sz="4" w:space="0" w:color="auto"/>
              <w:right w:val="single" w:sz="8" w:space="0" w:color="auto"/>
            </w:tcBorders>
            <w:shd w:val="clear" w:color="auto" w:fill="FFFFFF"/>
            <w:vAlign w:val="center"/>
            <w:hideMark/>
          </w:tcPr>
          <w:p w14:paraId="3572903C" w14:textId="77777777" w:rsidR="005F6012" w:rsidRPr="00455D9E" w:rsidRDefault="005F6012">
            <w:pPr>
              <w:autoSpaceDE w:val="0"/>
              <w:autoSpaceDN w:val="0"/>
              <w:adjustRightInd w:val="0"/>
              <w:spacing w:line="256" w:lineRule="auto"/>
              <w:jc w:val="center"/>
              <w:rPr>
                <w:sz w:val="16"/>
                <w:szCs w:val="16"/>
                <w:lang w:bidi="th-TH"/>
              </w:rPr>
            </w:pPr>
            <w:r w:rsidRPr="00455D9E">
              <w:rPr>
                <w:sz w:val="16"/>
                <w:szCs w:val="16"/>
                <w:lang w:bidi="th-TH"/>
              </w:rPr>
              <w:t>6</w:t>
            </w:r>
          </w:p>
        </w:tc>
        <w:tc>
          <w:tcPr>
            <w:tcW w:w="11555" w:type="dxa"/>
            <w:tcBorders>
              <w:top w:val="single" w:sz="8" w:space="0" w:color="auto"/>
              <w:left w:val="single" w:sz="4" w:space="0" w:color="auto"/>
              <w:bottom w:val="single" w:sz="4" w:space="0" w:color="auto"/>
              <w:right w:val="single" w:sz="8" w:space="0" w:color="auto"/>
            </w:tcBorders>
            <w:shd w:val="clear" w:color="auto" w:fill="FFFFFF"/>
            <w:hideMark/>
          </w:tcPr>
          <w:p w14:paraId="07140FF6" w14:textId="77777777" w:rsidR="005F6012" w:rsidRPr="00455D9E" w:rsidRDefault="005F6012" w:rsidP="005F6012">
            <w:pPr>
              <w:numPr>
                <w:ilvl w:val="0"/>
                <w:numId w:val="70"/>
              </w:numPr>
              <w:spacing w:line="256" w:lineRule="auto"/>
              <w:rPr>
                <w:sz w:val="16"/>
                <w:szCs w:val="16"/>
                <w:lang w:bidi="th-TH"/>
              </w:rPr>
            </w:pPr>
            <w:r w:rsidRPr="00455D9E">
              <w:rPr>
                <w:sz w:val="16"/>
                <w:szCs w:val="16"/>
                <w:lang w:bidi="th-TH"/>
              </w:rPr>
              <w:t>The Council of Ministers has endorsed the RRMPIS, which also includes arrangements for inter-ministerial collaboration, indicating the GoTL’s willingness to establish inter-ministerial coordination for R4D</w:t>
            </w:r>
          </w:p>
          <w:p w14:paraId="27B512C1" w14:textId="77777777" w:rsidR="005F6012" w:rsidRPr="00455D9E" w:rsidRDefault="005F6012" w:rsidP="005F6012">
            <w:pPr>
              <w:numPr>
                <w:ilvl w:val="0"/>
                <w:numId w:val="70"/>
              </w:numPr>
              <w:spacing w:line="256" w:lineRule="auto"/>
              <w:rPr>
                <w:sz w:val="16"/>
                <w:szCs w:val="16"/>
                <w:lang w:bidi="th-TH"/>
              </w:rPr>
            </w:pPr>
            <w:r w:rsidRPr="00455D9E">
              <w:rPr>
                <w:sz w:val="16"/>
                <w:szCs w:val="16"/>
                <w:lang w:bidi="th-TH"/>
              </w:rPr>
              <w:t>Formal and informal inter-ministerial coordination mechanisms already exist and R4D-SP, DFAT-Dili, other relevant DFAT-supported programs and other stakeholders (incl. development partners) will continue to advocate for inter-ministerial collaboration on R4D, using their access to these existing coordination mechanisms (and the GoTL agencies that participate in these coordination mechanism)</w:t>
            </w:r>
          </w:p>
          <w:p w14:paraId="689D4D67" w14:textId="77777777" w:rsidR="005F6012" w:rsidRPr="00455D9E" w:rsidRDefault="005F6012" w:rsidP="005F6012">
            <w:pPr>
              <w:numPr>
                <w:ilvl w:val="0"/>
                <w:numId w:val="70"/>
              </w:numPr>
              <w:spacing w:line="256" w:lineRule="auto"/>
              <w:rPr>
                <w:sz w:val="16"/>
                <w:szCs w:val="16"/>
                <w:lang w:bidi="th-TH"/>
              </w:rPr>
            </w:pPr>
            <w:r w:rsidRPr="00455D9E">
              <w:rPr>
                <w:sz w:val="16"/>
                <w:szCs w:val="16"/>
                <w:lang w:bidi="th-TH"/>
              </w:rPr>
              <w:t>Through the inter-Ministerial Forum and the Roads Working Group that will be established, substantial scope for inter-ministerial collaboration at strategic and operational level will be created.</w:t>
            </w:r>
          </w:p>
          <w:p w14:paraId="75AF59B5" w14:textId="77777777" w:rsidR="005F6012" w:rsidRPr="00455D9E" w:rsidRDefault="005F6012" w:rsidP="005F6012">
            <w:pPr>
              <w:numPr>
                <w:ilvl w:val="0"/>
                <w:numId w:val="70"/>
              </w:numPr>
              <w:spacing w:line="256" w:lineRule="auto"/>
              <w:rPr>
                <w:sz w:val="16"/>
                <w:szCs w:val="16"/>
                <w:lang w:bidi="th-TH"/>
              </w:rPr>
            </w:pPr>
            <w:r w:rsidRPr="00455D9E">
              <w:rPr>
                <w:sz w:val="16"/>
                <w:szCs w:val="16"/>
                <w:lang w:bidi="th-TH"/>
              </w:rPr>
              <w:t xml:space="preserve">R4D-SP and DFAT-Dili will closely monitor inter-ministerial coordination regarding R4D and will, in case issues are detected, decide on a follow-up action </w:t>
            </w:r>
          </w:p>
        </w:tc>
      </w:tr>
      <w:tr w:rsidR="005F6012" w:rsidRPr="005F6012" w14:paraId="1CC6D6CF" w14:textId="77777777" w:rsidTr="00793622">
        <w:trPr>
          <w:jc w:val="center"/>
        </w:trPr>
        <w:tc>
          <w:tcPr>
            <w:tcW w:w="469" w:type="dxa"/>
            <w:tcBorders>
              <w:top w:val="single" w:sz="4" w:space="0" w:color="auto"/>
              <w:left w:val="single" w:sz="4" w:space="0" w:color="auto"/>
              <w:bottom w:val="single" w:sz="4" w:space="0" w:color="auto"/>
              <w:right w:val="single" w:sz="4" w:space="0" w:color="auto"/>
            </w:tcBorders>
            <w:shd w:val="clear" w:color="auto" w:fill="FFFFFF"/>
            <w:hideMark/>
          </w:tcPr>
          <w:p w14:paraId="2DAFC48C" w14:textId="77777777" w:rsidR="005F6012" w:rsidRPr="00455D9E" w:rsidRDefault="005F6012">
            <w:pPr>
              <w:spacing w:line="256" w:lineRule="auto"/>
              <w:jc w:val="center"/>
              <w:rPr>
                <w:sz w:val="16"/>
                <w:szCs w:val="16"/>
                <w:lang w:bidi="th-TH"/>
              </w:rPr>
            </w:pPr>
            <w:r w:rsidRPr="00455D9E">
              <w:rPr>
                <w:sz w:val="16"/>
                <w:szCs w:val="16"/>
                <w:lang w:bidi="th-TH"/>
              </w:rPr>
              <w:t>10</w:t>
            </w:r>
          </w:p>
        </w:tc>
        <w:tc>
          <w:tcPr>
            <w:tcW w:w="2561" w:type="dxa"/>
            <w:tcBorders>
              <w:top w:val="single" w:sz="4" w:space="0" w:color="auto"/>
              <w:left w:val="single" w:sz="4" w:space="0" w:color="auto"/>
              <w:bottom w:val="single" w:sz="4" w:space="0" w:color="auto"/>
              <w:right w:val="single" w:sz="4" w:space="0" w:color="auto"/>
            </w:tcBorders>
            <w:shd w:val="clear" w:color="auto" w:fill="FFFFFF"/>
            <w:hideMark/>
          </w:tcPr>
          <w:p w14:paraId="4B14063A" w14:textId="77777777" w:rsidR="005F6012" w:rsidRPr="00455D9E" w:rsidRDefault="005F6012">
            <w:pPr>
              <w:spacing w:line="256" w:lineRule="auto"/>
              <w:rPr>
                <w:sz w:val="16"/>
                <w:szCs w:val="16"/>
                <w:lang w:bidi="th-TH"/>
              </w:rPr>
            </w:pPr>
            <w:r w:rsidRPr="00455D9E">
              <w:rPr>
                <w:sz w:val="16"/>
                <w:szCs w:val="16"/>
                <w:lang w:bidi="th-TH"/>
              </w:rPr>
              <w:t>No continued interest of development partners to be engaged in supporting or influencing the rural roads sector</w:t>
            </w:r>
          </w:p>
        </w:tc>
        <w:tc>
          <w:tcPr>
            <w:tcW w:w="2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3FB0F7" w14:textId="77777777" w:rsidR="005F6012" w:rsidRPr="00455D9E" w:rsidRDefault="005F6012">
            <w:pPr>
              <w:spacing w:line="256" w:lineRule="auto"/>
              <w:jc w:val="center"/>
              <w:rPr>
                <w:sz w:val="16"/>
                <w:szCs w:val="16"/>
                <w:lang w:bidi="th-TH"/>
              </w:rPr>
            </w:pPr>
            <w:r w:rsidRPr="00455D9E">
              <w:rPr>
                <w:sz w:val="16"/>
                <w:szCs w:val="16"/>
                <w:lang w:bidi="th-TH"/>
              </w:rPr>
              <w:t>2</w:t>
            </w:r>
          </w:p>
        </w:tc>
        <w:tc>
          <w:tcPr>
            <w:tcW w:w="2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74E206" w14:textId="77777777" w:rsidR="005F6012" w:rsidRPr="00455D9E" w:rsidRDefault="005F6012">
            <w:pPr>
              <w:spacing w:line="256" w:lineRule="auto"/>
              <w:jc w:val="center"/>
              <w:rPr>
                <w:sz w:val="16"/>
                <w:szCs w:val="16"/>
                <w:lang w:bidi="th-TH"/>
              </w:rPr>
            </w:pPr>
            <w:r w:rsidRPr="00455D9E">
              <w:rPr>
                <w:sz w:val="16"/>
                <w:szCs w:val="16"/>
                <w:lang w:bidi="th-TH"/>
              </w:rPr>
              <w:t>1</w:t>
            </w:r>
          </w:p>
        </w:tc>
        <w:tc>
          <w:tcPr>
            <w:tcW w:w="2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0FE868" w14:textId="77777777" w:rsidR="005F6012" w:rsidRPr="00455D9E" w:rsidRDefault="005F6012">
            <w:pPr>
              <w:autoSpaceDE w:val="0"/>
              <w:autoSpaceDN w:val="0"/>
              <w:adjustRightInd w:val="0"/>
              <w:spacing w:line="256" w:lineRule="auto"/>
              <w:jc w:val="center"/>
              <w:rPr>
                <w:sz w:val="16"/>
                <w:szCs w:val="16"/>
                <w:lang w:bidi="th-TH"/>
              </w:rPr>
            </w:pPr>
            <w:r w:rsidRPr="00455D9E">
              <w:rPr>
                <w:sz w:val="16"/>
                <w:szCs w:val="16"/>
                <w:lang w:bidi="th-TH"/>
              </w:rPr>
              <w:t>2</w:t>
            </w:r>
          </w:p>
        </w:tc>
        <w:tc>
          <w:tcPr>
            <w:tcW w:w="11555" w:type="dxa"/>
            <w:tcBorders>
              <w:top w:val="single" w:sz="4" w:space="0" w:color="auto"/>
              <w:left w:val="single" w:sz="4" w:space="0" w:color="auto"/>
              <w:bottom w:val="single" w:sz="4" w:space="0" w:color="auto"/>
              <w:right w:val="single" w:sz="4" w:space="0" w:color="auto"/>
            </w:tcBorders>
            <w:shd w:val="clear" w:color="auto" w:fill="FFFFFF"/>
            <w:hideMark/>
          </w:tcPr>
          <w:p w14:paraId="5853AAA8" w14:textId="77777777" w:rsidR="005F6012" w:rsidRPr="00455D9E" w:rsidRDefault="005F6012" w:rsidP="005F6012">
            <w:pPr>
              <w:numPr>
                <w:ilvl w:val="0"/>
                <w:numId w:val="71"/>
              </w:numPr>
              <w:autoSpaceDE w:val="0"/>
              <w:autoSpaceDN w:val="0"/>
              <w:adjustRightInd w:val="0"/>
              <w:spacing w:line="256" w:lineRule="auto"/>
              <w:rPr>
                <w:sz w:val="16"/>
                <w:szCs w:val="16"/>
                <w:lang w:bidi="th-TH"/>
              </w:rPr>
            </w:pPr>
            <w:r w:rsidRPr="00455D9E">
              <w:rPr>
                <w:sz w:val="16"/>
                <w:szCs w:val="16"/>
                <w:lang w:bidi="th-TH"/>
              </w:rPr>
              <w:t xml:space="preserve">A number of development partners have expressed their interest to support the implementation of the RRMPIS and R4D-SP and DFAT-Dili will actively engage with these development partners soliciting their support in influencing the rural road sector, in line with the recommendations of the RRMPIS </w:t>
            </w:r>
          </w:p>
        </w:tc>
      </w:tr>
      <w:tr w:rsidR="005F6012" w:rsidRPr="005F6012" w14:paraId="08BED6A1" w14:textId="77777777" w:rsidTr="00793622">
        <w:trPr>
          <w:jc w:val="center"/>
        </w:trPr>
        <w:tc>
          <w:tcPr>
            <w:tcW w:w="15435" w:type="dxa"/>
            <w:gridSpan w:val="6"/>
            <w:tcBorders>
              <w:top w:val="single" w:sz="4" w:space="0" w:color="auto"/>
              <w:left w:val="single" w:sz="8" w:space="0" w:color="auto"/>
              <w:bottom w:val="dotted" w:sz="2" w:space="0" w:color="auto"/>
              <w:right w:val="single" w:sz="8" w:space="0" w:color="auto"/>
            </w:tcBorders>
            <w:shd w:val="clear" w:color="auto" w:fill="FFFFFF"/>
            <w:hideMark/>
          </w:tcPr>
          <w:p w14:paraId="132B8CA2" w14:textId="45D87A51" w:rsidR="005F6012" w:rsidRPr="00455D9E" w:rsidRDefault="005F6012">
            <w:pPr>
              <w:autoSpaceDE w:val="0"/>
              <w:autoSpaceDN w:val="0"/>
              <w:adjustRightInd w:val="0"/>
              <w:spacing w:line="256" w:lineRule="auto"/>
              <w:rPr>
                <w:b/>
                <w:sz w:val="18"/>
                <w:szCs w:val="16"/>
                <w:lang w:bidi="th-TH"/>
              </w:rPr>
            </w:pPr>
            <w:r w:rsidRPr="00455D9E">
              <w:rPr>
                <w:b/>
                <w:sz w:val="18"/>
                <w:szCs w:val="16"/>
                <w:lang w:bidi="th-TH"/>
              </w:rPr>
              <w:t>OUTCOME 2: Local Civil Works Contractors are competing for rural roadwork tenders, and in implementation, are meeting technical standards and social and environmental legal and contractual safeguards</w:t>
            </w:r>
          </w:p>
        </w:tc>
      </w:tr>
      <w:tr w:rsidR="005F6012" w:rsidRPr="005F6012" w14:paraId="3FFA61FD" w14:textId="77777777" w:rsidTr="00793622">
        <w:trPr>
          <w:jc w:val="center"/>
        </w:trPr>
        <w:tc>
          <w:tcPr>
            <w:tcW w:w="469" w:type="dxa"/>
            <w:tcBorders>
              <w:top w:val="single" w:sz="8" w:space="0" w:color="auto"/>
              <w:left w:val="single" w:sz="8" w:space="0" w:color="auto"/>
              <w:bottom w:val="dotted" w:sz="2" w:space="0" w:color="auto"/>
              <w:right w:val="single" w:sz="4" w:space="0" w:color="auto"/>
            </w:tcBorders>
            <w:shd w:val="clear" w:color="auto" w:fill="D9D9D9" w:themeFill="background1" w:themeFillShade="D9"/>
            <w:hideMark/>
          </w:tcPr>
          <w:p w14:paraId="1C3CA5AC" w14:textId="77777777" w:rsidR="005F6012" w:rsidRPr="00455D9E" w:rsidRDefault="005F6012">
            <w:pPr>
              <w:spacing w:line="256" w:lineRule="auto"/>
              <w:rPr>
                <w:sz w:val="16"/>
                <w:szCs w:val="16"/>
                <w:lang w:bidi="th-TH"/>
              </w:rPr>
            </w:pPr>
            <w:r w:rsidRPr="00455D9E">
              <w:rPr>
                <w:sz w:val="16"/>
                <w:szCs w:val="16"/>
                <w:lang w:bidi="th-TH"/>
              </w:rPr>
              <w:t>11</w:t>
            </w:r>
          </w:p>
        </w:tc>
        <w:tc>
          <w:tcPr>
            <w:tcW w:w="2561" w:type="dxa"/>
            <w:tcBorders>
              <w:top w:val="single" w:sz="8" w:space="0" w:color="auto"/>
              <w:left w:val="single" w:sz="4" w:space="0" w:color="auto"/>
              <w:bottom w:val="dotted" w:sz="2" w:space="0" w:color="auto"/>
              <w:right w:val="single" w:sz="4" w:space="0" w:color="auto"/>
            </w:tcBorders>
            <w:shd w:val="clear" w:color="auto" w:fill="D9D9D9" w:themeFill="background1" w:themeFillShade="D9"/>
            <w:hideMark/>
          </w:tcPr>
          <w:p w14:paraId="5DAC8063" w14:textId="77777777" w:rsidR="005F6012" w:rsidRPr="00455D9E" w:rsidRDefault="005F6012">
            <w:pPr>
              <w:spacing w:line="256" w:lineRule="auto"/>
              <w:rPr>
                <w:sz w:val="16"/>
                <w:szCs w:val="16"/>
                <w:lang w:bidi="th-TH"/>
              </w:rPr>
            </w:pPr>
            <w:r w:rsidRPr="00455D9E">
              <w:rPr>
                <w:sz w:val="16"/>
                <w:szCs w:val="16"/>
                <w:lang w:bidi="th-TH"/>
              </w:rPr>
              <w:t xml:space="preserve">No significant reduction in delays of payment to contractors invoices, leading to insufficient interest </w:t>
            </w:r>
            <w:r w:rsidRPr="00455D9E">
              <w:rPr>
                <w:sz w:val="16"/>
                <w:szCs w:val="16"/>
                <w:lang w:bidi="th-TH"/>
              </w:rPr>
              <w:lastRenderedPageBreak/>
              <w:t>among contractors to bid for R4D works</w:t>
            </w:r>
          </w:p>
        </w:tc>
        <w:tc>
          <w:tcPr>
            <w:tcW w:w="283" w:type="dxa"/>
            <w:tcBorders>
              <w:top w:val="single" w:sz="8" w:space="0" w:color="auto"/>
              <w:left w:val="single" w:sz="4" w:space="0" w:color="auto"/>
              <w:bottom w:val="dotted" w:sz="2" w:space="0" w:color="auto"/>
              <w:right w:val="single" w:sz="4" w:space="0" w:color="auto"/>
            </w:tcBorders>
            <w:shd w:val="clear" w:color="auto" w:fill="D9D9D9" w:themeFill="background1" w:themeFillShade="D9"/>
            <w:vAlign w:val="center"/>
            <w:hideMark/>
          </w:tcPr>
          <w:p w14:paraId="3DC64C0D" w14:textId="77777777" w:rsidR="005F6012" w:rsidRPr="00455D9E" w:rsidRDefault="005F6012">
            <w:pPr>
              <w:spacing w:line="256" w:lineRule="auto"/>
              <w:jc w:val="center"/>
              <w:rPr>
                <w:sz w:val="16"/>
                <w:szCs w:val="16"/>
                <w:lang w:bidi="th-TH"/>
              </w:rPr>
            </w:pPr>
            <w:r w:rsidRPr="00455D9E">
              <w:rPr>
                <w:sz w:val="16"/>
                <w:szCs w:val="16"/>
                <w:lang w:bidi="th-TH"/>
              </w:rPr>
              <w:lastRenderedPageBreak/>
              <w:t>3</w:t>
            </w:r>
          </w:p>
        </w:tc>
        <w:tc>
          <w:tcPr>
            <w:tcW w:w="284" w:type="dxa"/>
            <w:tcBorders>
              <w:top w:val="single" w:sz="8" w:space="0" w:color="auto"/>
              <w:left w:val="single" w:sz="4" w:space="0" w:color="auto"/>
              <w:bottom w:val="dotted" w:sz="2" w:space="0" w:color="auto"/>
              <w:right w:val="single" w:sz="4" w:space="0" w:color="auto"/>
            </w:tcBorders>
            <w:shd w:val="clear" w:color="auto" w:fill="D9D9D9" w:themeFill="background1" w:themeFillShade="D9"/>
            <w:vAlign w:val="center"/>
            <w:hideMark/>
          </w:tcPr>
          <w:p w14:paraId="7B6072C0" w14:textId="77777777" w:rsidR="005F6012" w:rsidRPr="00455D9E" w:rsidRDefault="005F6012">
            <w:pPr>
              <w:spacing w:line="256" w:lineRule="auto"/>
              <w:jc w:val="center"/>
              <w:rPr>
                <w:sz w:val="16"/>
                <w:szCs w:val="16"/>
                <w:lang w:bidi="th-TH"/>
              </w:rPr>
            </w:pPr>
            <w:r w:rsidRPr="00455D9E">
              <w:rPr>
                <w:sz w:val="16"/>
                <w:szCs w:val="16"/>
                <w:lang w:bidi="th-TH"/>
              </w:rPr>
              <w:t>3</w:t>
            </w:r>
          </w:p>
        </w:tc>
        <w:tc>
          <w:tcPr>
            <w:tcW w:w="283" w:type="dxa"/>
            <w:tcBorders>
              <w:top w:val="single" w:sz="8" w:space="0" w:color="auto"/>
              <w:left w:val="single" w:sz="4" w:space="0" w:color="auto"/>
              <w:bottom w:val="dotted" w:sz="2" w:space="0" w:color="auto"/>
              <w:right w:val="single" w:sz="8" w:space="0" w:color="auto"/>
            </w:tcBorders>
            <w:shd w:val="clear" w:color="auto" w:fill="D9D9D9" w:themeFill="background1" w:themeFillShade="D9"/>
            <w:vAlign w:val="center"/>
            <w:hideMark/>
          </w:tcPr>
          <w:p w14:paraId="3E1F1C65" w14:textId="77777777" w:rsidR="005F6012" w:rsidRPr="00455D9E" w:rsidRDefault="005F6012">
            <w:pPr>
              <w:autoSpaceDE w:val="0"/>
              <w:autoSpaceDN w:val="0"/>
              <w:adjustRightInd w:val="0"/>
              <w:spacing w:line="256" w:lineRule="auto"/>
              <w:jc w:val="center"/>
              <w:rPr>
                <w:b/>
                <w:sz w:val="16"/>
                <w:szCs w:val="16"/>
                <w:lang w:bidi="th-TH"/>
              </w:rPr>
            </w:pPr>
            <w:r w:rsidRPr="00455D9E">
              <w:rPr>
                <w:b/>
                <w:sz w:val="16"/>
                <w:szCs w:val="16"/>
                <w:lang w:bidi="th-TH"/>
              </w:rPr>
              <w:t>9</w:t>
            </w:r>
          </w:p>
        </w:tc>
        <w:tc>
          <w:tcPr>
            <w:tcW w:w="11555" w:type="dxa"/>
            <w:tcBorders>
              <w:top w:val="single" w:sz="8" w:space="0" w:color="auto"/>
              <w:left w:val="single" w:sz="4" w:space="0" w:color="auto"/>
              <w:bottom w:val="dotted" w:sz="2" w:space="0" w:color="auto"/>
              <w:right w:val="single" w:sz="8" w:space="0" w:color="auto"/>
            </w:tcBorders>
            <w:shd w:val="clear" w:color="auto" w:fill="D9D9D9" w:themeFill="background1" w:themeFillShade="D9"/>
            <w:hideMark/>
          </w:tcPr>
          <w:p w14:paraId="4A913711" w14:textId="77777777" w:rsidR="005F6012" w:rsidRPr="00455D9E" w:rsidRDefault="005F6012" w:rsidP="005F6012">
            <w:pPr>
              <w:numPr>
                <w:ilvl w:val="0"/>
                <w:numId w:val="71"/>
              </w:numPr>
              <w:autoSpaceDE w:val="0"/>
              <w:autoSpaceDN w:val="0"/>
              <w:adjustRightInd w:val="0"/>
              <w:spacing w:line="256" w:lineRule="auto"/>
              <w:rPr>
                <w:sz w:val="16"/>
                <w:szCs w:val="16"/>
                <w:lang w:bidi="th-TH"/>
              </w:rPr>
            </w:pPr>
            <w:r w:rsidRPr="00455D9E">
              <w:rPr>
                <w:sz w:val="16"/>
                <w:szCs w:val="16"/>
                <w:lang w:bidi="th-TH"/>
              </w:rPr>
              <w:t xml:space="preserve">See # 7 </w:t>
            </w:r>
          </w:p>
        </w:tc>
      </w:tr>
      <w:tr w:rsidR="005F6012" w:rsidRPr="005F6012" w14:paraId="59F20F5D" w14:textId="77777777" w:rsidTr="00793622">
        <w:trPr>
          <w:jc w:val="center"/>
        </w:trPr>
        <w:tc>
          <w:tcPr>
            <w:tcW w:w="469" w:type="dxa"/>
            <w:tcBorders>
              <w:top w:val="single" w:sz="8" w:space="0" w:color="auto"/>
              <w:left w:val="single" w:sz="8" w:space="0" w:color="auto"/>
              <w:bottom w:val="dotted" w:sz="2" w:space="0" w:color="auto"/>
              <w:right w:val="single" w:sz="4" w:space="0" w:color="auto"/>
            </w:tcBorders>
            <w:shd w:val="clear" w:color="auto" w:fill="FFFFFF"/>
            <w:hideMark/>
          </w:tcPr>
          <w:p w14:paraId="038E0673" w14:textId="77777777" w:rsidR="005F6012" w:rsidRPr="00455D9E" w:rsidRDefault="005F6012">
            <w:pPr>
              <w:spacing w:line="256" w:lineRule="auto"/>
              <w:rPr>
                <w:sz w:val="16"/>
                <w:szCs w:val="16"/>
                <w:lang w:bidi="th-TH"/>
              </w:rPr>
            </w:pPr>
            <w:r w:rsidRPr="00455D9E">
              <w:rPr>
                <w:sz w:val="16"/>
                <w:szCs w:val="16"/>
                <w:lang w:bidi="th-TH"/>
              </w:rPr>
              <w:t>12</w:t>
            </w:r>
          </w:p>
        </w:tc>
        <w:tc>
          <w:tcPr>
            <w:tcW w:w="2561" w:type="dxa"/>
            <w:tcBorders>
              <w:top w:val="single" w:sz="8" w:space="0" w:color="auto"/>
              <w:left w:val="single" w:sz="4" w:space="0" w:color="auto"/>
              <w:bottom w:val="dotted" w:sz="2" w:space="0" w:color="auto"/>
              <w:right w:val="single" w:sz="4" w:space="0" w:color="auto"/>
            </w:tcBorders>
            <w:shd w:val="clear" w:color="auto" w:fill="FFFFFF"/>
            <w:hideMark/>
          </w:tcPr>
          <w:p w14:paraId="7A9A0D97" w14:textId="77777777" w:rsidR="005F6012" w:rsidRPr="00455D9E" w:rsidRDefault="005F6012">
            <w:pPr>
              <w:spacing w:line="256" w:lineRule="auto"/>
              <w:rPr>
                <w:sz w:val="16"/>
                <w:szCs w:val="16"/>
                <w:lang w:bidi="th-TH"/>
              </w:rPr>
            </w:pPr>
            <w:r w:rsidRPr="00455D9E">
              <w:rPr>
                <w:sz w:val="16"/>
                <w:szCs w:val="16"/>
                <w:lang w:bidi="th-TH"/>
              </w:rPr>
              <w:t xml:space="preserve">No continued support to national training providers to provide contractors’ training and mentoring </w:t>
            </w:r>
          </w:p>
        </w:tc>
        <w:tc>
          <w:tcPr>
            <w:tcW w:w="283" w:type="dxa"/>
            <w:tcBorders>
              <w:top w:val="single" w:sz="8" w:space="0" w:color="auto"/>
              <w:left w:val="single" w:sz="4" w:space="0" w:color="auto"/>
              <w:bottom w:val="dotted" w:sz="2" w:space="0" w:color="auto"/>
              <w:right w:val="single" w:sz="4" w:space="0" w:color="auto"/>
            </w:tcBorders>
            <w:shd w:val="clear" w:color="auto" w:fill="FFFFFF"/>
            <w:vAlign w:val="center"/>
            <w:hideMark/>
          </w:tcPr>
          <w:p w14:paraId="03085351" w14:textId="77777777" w:rsidR="005F6012" w:rsidRPr="00455D9E" w:rsidRDefault="005F6012">
            <w:pPr>
              <w:spacing w:line="256" w:lineRule="auto"/>
              <w:jc w:val="center"/>
              <w:rPr>
                <w:sz w:val="16"/>
                <w:szCs w:val="16"/>
                <w:lang w:bidi="th-TH"/>
              </w:rPr>
            </w:pPr>
            <w:r w:rsidRPr="00455D9E">
              <w:rPr>
                <w:sz w:val="16"/>
                <w:szCs w:val="16"/>
                <w:lang w:bidi="th-TH"/>
              </w:rPr>
              <w:t>3</w:t>
            </w:r>
          </w:p>
        </w:tc>
        <w:tc>
          <w:tcPr>
            <w:tcW w:w="284" w:type="dxa"/>
            <w:tcBorders>
              <w:top w:val="single" w:sz="8" w:space="0" w:color="auto"/>
              <w:left w:val="single" w:sz="4" w:space="0" w:color="auto"/>
              <w:bottom w:val="dotted" w:sz="2" w:space="0" w:color="auto"/>
              <w:right w:val="single" w:sz="4" w:space="0" w:color="auto"/>
            </w:tcBorders>
            <w:shd w:val="clear" w:color="auto" w:fill="FFFFFF"/>
            <w:vAlign w:val="center"/>
            <w:hideMark/>
          </w:tcPr>
          <w:p w14:paraId="71710ED5" w14:textId="77777777" w:rsidR="005F6012" w:rsidRPr="00455D9E" w:rsidRDefault="005F6012">
            <w:pPr>
              <w:spacing w:line="256" w:lineRule="auto"/>
              <w:jc w:val="center"/>
              <w:rPr>
                <w:sz w:val="16"/>
                <w:szCs w:val="16"/>
                <w:lang w:bidi="th-TH"/>
              </w:rPr>
            </w:pPr>
            <w:r w:rsidRPr="00455D9E">
              <w:rPr>
                <w:sz w:val="16"/>
                <w:szCs w:val="16"/>
                <w:lang w:bidi="th-TH"/>
              </w:rPr>
              <w:t>1</w:t>
            </w:r>
          </w:p>
        </w:tc>
        <w:tc>
          <w:tcPr>
            <w:tcW w:w="283" w:type="dxa"/>
            <w:tcBorders>
              <w:top w:val="single" w:sz="8" w:space="0" w:color="auto"/>
              <w:left w:val="single" w:sz="4" w:space="0" w:color="auto"/>
              <w:bottom w:val="dotted" w:sz="2" w:space="0" w:color="auto"/>
              <w:right w:val="single" w:sz="8" w:space="0" w:color="auto"/>
            </w:tcBorders>
            <w:shd w:val="clear" w:color="auto" w:fill="FFFFFF"/>
            <w:vAlign w:val="center"/>
            <w:hideMark/>
          </w:tcPr>
          <w:p w14:paraId="1952FB5E" w14:textId="77777777" w:rsidR="005F6012" w:rsidRPr="00455D9E" w:rsidRDefault="005F6012">
            <w:pPr>
              <w:autoSpaceDE w:val="0"/>
              <w:autoSpaceDN w:val="0"/>
              <w:adjustRightInd w:val="0"/>
              <w:spacing w:line="256" w:lineRule="auto"/>
              <w:jc w:val="center"/>
              <w:rPr>
                <w:sz w:val="16"/>
                <w:szCs w:val="16"/>
                <w:lang w:bidi="th-TH"/>
              </w:rPr>
            </w:pPr>
            <w:r w:rsidRPr="00455D9E">
              <w:rPr>
                <w:sz w:val="16"/>
                <w:szCs w:val="16"/>
                <w:lang w:bidi="th-TH"/>
              </w:rPr>
              <w:t>3</w:t>
            </w:r>
          </w:p>
        </w:tc>
        <w:tc>
          <w:tcPr>
            <w:tcW w:w="11555" w:type="dxa"/>
            <w:tcBorders>
              <w:top w:val="single" w:sz="8" w:space="0" w:color="auto"/>
              <w:left w:val="single" w:sz="4" w:space="0" w:color="auto"/>
              <w:bottom w:val="dotted" w:sz="2" w:space="0" w:color="auto"/>
              <w:right w:val="single" w:sz="8" w:space="0" w:color="auto"/>
            </w:tcBorders>
            <w:shd w:val="clear" w:color="auto" w:fill="FFFFFF"/>
            <w:hideMark/>
          </w:tcPr>
          <w:p w14:paraId="1F820477" w14:textId="77777777" w:rsidR="005F6012" w:rsidRPr="00455D9E" w:rsidRDefault="005F6012" w:rsidP="005F6012">
            <w:pPr>
              <w:numPr>
                <w:ilvl w:val="0"/>
                <w:numId w:val="72"/>
              </w:numPr>
              <w:autoSpaceDE w:val="0"/>
              <w:autoSpaceDN w:val="0"/>
              <w:adjustRightInd w:val="0"/>
              <w:spacing w:line="256" w:lineRule="auto"/>
              <w:rPr>
                <w:sz w:val="16"/>
                <w:szCs w:val="16"/>
                <w:lang w:bidi="th-TH"/>
              </w:rPr>
            </w:pPr>
            <w:r w:rsidRPr="00455D9E">
              <w:rPr>
                <w:sz w:val="16"/>
                <w:szCs w:val="16"/>
                <w:lang w:bidi="th-TH"/>
              </w:rPr>
              <w:t>The EU has confirmed its commitment to continue its support for supporting the capacity development of national training providers that are certified to provide training to local civil works contractors (using labour-based work methods and technologies) and R4D-SP will work close with this upcoming project (the successor to ERA. This new project is scheduled to start as of January 2017 and will be embedded with DRBFC to enable fostering strong linkages with MPWTC in terms of capacity development requirements of local contractors)</w:t>
            </w:r>
          </w:p>
        </w:tc>
      </w:tr>
      <w:tr w:rsidR="005F6012" w:rsidRPr="005F6012" w14:paraId="44D14562" w14:textId="77777777" w:rsidTr="00793622">
        <w:trPr>
          <w:jc w:val="center"/>
        </w:trPr>
        <w:tc>
          <w:tcPr>
            <w:tcW w:w="469" w:type="dxa"/>
            <w:tcBorders>
              <w:top w:val="single" w:sz="8" w:space="0" w:color="auto"/>
              <w:left w:val="single" w:sz="8" w:space="0" w:color="auto"/>
              <w:bottom w:val="dotted" w:sz="2" w:space="0" w:color="auto"/>
              <w:right w:val="single" w:sz="4" w:space="0" w:color="auto"/>
            </w:tcBorders>
            <w:shd w:val="clear" w:color="auto" w:fill="FFFFFF"/>
            <w:hideMark/>
          </w:tcPr>
          <w:p w14:paraId="36443D39" w14:textId="77777777" w:rsidR="005F6012" w:rsidRPr="00455D9E" w:rsidRDefault="005F6012">
            <w:pPr>
              <w:spacing w:line="256" w:lineRule="auto"/>
              <w:rPr>
                <w:sz w:val="16"/>
                <w:szCs w:val="16"/>
                <w:lang w:bidi="th-TH"/>
              </w:rPr>
            </w:pPr>
            <w:r w:rsidRPr="00455D9E">
              <w:rPr>
                <w:sz w:val="16"/>
                <w:szCs w:val="16"/>
                <w:lang w:bidi="th-TH"/>
              </w:rPr>
              <w:t>13</w:t>
            </w:r>
          </w:p>
        </w:tc>
        <w:tc>
          <w:tcPr>
            <w:tcW w:w="2561" w:type="dxa"/>
            <w:tcBorders>
              <w:top w:val="single" w:sz="8" w:space="0" w:color="auto"/>
              <w:left w:val="single" w:sz="4" w:space="0" w:color="auto"/>
              <w:bottom w:val="dotted" w:sz="2" w:space="0" w:color="auto"/>
              <w:right w:val="single" w:sz="4" w:space="0" w:color="auto"/>
            </w:tcBorders>
            <w:shd w:val="clear" w:color="auto" w:fill="FFFFFF" w:themeFill="background1"/>
            <w:hideMark/>
          </w:tcPr>
          <w:p w14:paraId="72ED96C2" w14:textId="77777777" w:rsidR="005F6012" w:rsidRPr="00455D9E" w:rsidRDefault="005F6012">
            <w:pPr>
              <w:spacing w:line="256" w:lineRule="auto"/>
              <w:rPr>
                <w:sz w:val="16"/>
                <w:szCs w:val="16"/>
                <w:highlight w:val="lightGray"/>
                <w:lang w:bidi="th-TH"/>
              </w:rPr>
            </w:pPr>
            <w:r w:rsidRPr="00455D9E">
              <w:rPr>
                <w:sz w:val="16"/>
                <w:szCs w:val="16"/>
                <w:lang w:bidi="th-TH"/>
              </w:rPr>
              <w:t>Insufficient supervisory capacity of MPWTC at municipal level</w:t>
            </w:r>
          </w:p>
        </w:tc>
        <w:tc>
          <w:tcPr>
            <w:tcW w:w="283" w:type="dxa"/>
            <w:tcBorders>
              <w:top w:val="single" w:sz="8" w:space="0" w:color="auto"/>
              <w:left w:val="single" w:sz="4" w:space="0" w:color="auto"/>
              <w:bottom w:val="dotted" w:sz="2" w:space="0" w:color="auto"/>
              <w:right w:val="single" w:sz="4" w:space="0" w:color="auto"/>
            </w:tcBorders>
            <w:shd w:val="clear" w:color="auto" w:fill="FFFFFF"/>
            <w:vAlign w:val="center"/>
            <w:hideMark/>
          </w:tcPr>
          <w:p w14:paraId="1FBD95A0" w14:textId="77777777" w:rsidR="005F6012" w:rsidRPr="00455D9E" w:rsidRDefault="005F6012">
            <w:pPr>
              <w:spacing w:line="256" w:lineRule="auto"/>
              <w:jc w:val="center"/>
              <w:rPr>
                <w:sz w:val="16"/>
                <w:szCs w:val="16"/>
                <w:lang w:bidi="th-TH"/>
              </w:rPr>
            </w:pPr>
            <w:r w:rsidRPr="00455D9E">
              <w:rPr>
                <w:sz w:val="16"/>
                <w:szCs w:val="16"/>
                <w:lang w:bidi="th-TH"/>
              </w:rPr>
              <w:t>3</w:t>
            </w:r>
          </w:p>
        </w:tc>
        <w:tc>
          <w:tcPr>
            <w:tcW w:w="284" w:type="dxa"/>
            <w:tcBorders>
              <w:top w:val="single" w:sz="8" w:space="0" w:color="auto"/>
              <w:left w:val="single" w:sz="4" w:space="0" w:color="auto"/>
              <w:bottom w:val="dotted" w:sz="2" w:space="0" w:color="auto"/>
              <w:right w:val="single" w:sz="4" w:space="0" w:color="auto"/>
            </w:tcBorders>
            <w:shd w:val="clear" w:color="auto" w:fill="FFFFFF"/>
            <w:vAlign w:val="center"/>
            <w:hideMark/>
          </w:tcPr>
          <w:p w14:paraId="4721EC6C" w14:textId="77777777" w:rsidR="005F6012" w:rsidRPr="00455D9E" w:rsidRDefault="005F6012">
            <w:pPr>
              <w:spacing w:line="256" w:lineRule="auto"/>
              <w:jc w:val="center"/>
              <w:rPr>
                <w:sz w:val="16"/>
                <w:szCs w:val="16"/>
                <w:lang w:bidi="th-TH"/>
              </w:rPr>
            </w:pPr>
            <w:r w:rsidRPr="00455D9E">
              <w:rPr>
                <w:sz w:val="16"/>
                <w:szCs w:val="16"/>
                <w:lang w:bidi="th-TH"/>
              </w:rPr>
              <w:t>1</w:t>
            </w:r>
          </w:p>
        </w:tc>
        <w:tc>
          <w:tcPr>
            <w:tcW w:w="283" w:type="dxa"/>
            <w:tcBorders>
              <w:top w:val="single" w:sz="8" w:space="0" w:color="auto"/>
              <w:left w:val="single" w:sz="4" w:space="0" w:color="auto"/>
              <w:bottom w:val="dotted" w:sz="2" w:space="0" w:color="auto"/>
              <w:right w:val="single" w:sz="8" w:space="0" w:color="auto"/>
            </w:tcBorders>
            <w:shd w:val="clear" w:color="auto" w:fill="FFFFFF"/>
            <w:vAlign w:val="center"/>
            <w:hideMark/>
          </w:tcPr>
          <w:p w14:paraId="7B77C824" w14:textId="77777777" w:rsidR="005F6012" w:rsidRPr="00455D9E" w:rsidRDefault="005F6012">
            <w:pPr>
              <w:autoSpaceDE w:val="0"/>
              <w:autoSpaceDN w:val="0"/>
              <w:adjustRightInd w:val="0"/>
              <w:spacing w:line="256" w:lineRule="auto"/>
              <w:jc w:val="center"/>
              <w:rPr>
                <w:sz w:val="16"/>
                <w:szCs w:val="16"/>
                <w:lang w:bidi="th-TH"/>
              </w:rPr>
            </w:pPr>
            <w:r w:rsidRPr="00455D9E">
              <w:rPr>
                <w:sz w:val="16"/>
                <w:szCs w:val="16"/>
                <w:lang w:bidi="th-TH"/>
              </w:rPr>
              <w:t>3</w:t>
            </w:r>
          </w:p>
        </w:tc>
        <w:tc>
          <w:tcPr>
            <w:tcW w:w="11555" w:type="dxa"/>
            <w:tcBorders>
              <w:top w:val="single" w:sz="8" w:space="0" w:color="auto"/>
              <w:left w:val="single" w:sz="4" w:space="0" w:color="auto"/>
              <w:bottom w:val="dotted" w:sz="2" w:space="0" w:color="auto"/>
              <w:right w:val="single" w:sz="8" w:space="0" w:color="auto"/>
            </w:tcBorders>
            <w:shd w:val="clear" w:color="auto" w:fill="FFFFFF"/>
            <w:hideMark/>
          </w:tcPr>
          <w:p w14:paraId="3D461646" w14:textId="77777777" w:rsidR="005F6012" w:rsidRPr="00455D9E" w:rsidRDefault="005F6012" w:rsidP="005F6012">
            <w:pPr>
              <w:numPr>
                <w:ilvl w:val="0"/>
                <w:numId w:val="72"/>
              </w:numPr>
              <w:autoSpaceDE w:val="0"/>
              <w:autoSpaceDN w:val="0"/>
              <w:adjustRightInd w:val="0"/>
              <w:spacing w:line="256" w:lineRule="auto"/>
              <w:rPr>
                <w:sz w:val="16"/>
                <w:szCs w:val="16"/>
                <w:lang w:bidi="th-TH"/>
              </w:rPr>
            </w:pPr>
            <w:r w:rsidRPr="00455D9E">
              <w:rPr>
                <w:sz w:val="16"/>
                <w:szCs w:val="16"/>
                <w:lang w:bidi="th-TH"/>
              </w:rPr>
              <w:t xml:space="preserve">See # 6  </w:t>
            </w:r>
          </w:p>
        </w:tc>
      </w:tr>
      <w:tr w:rsidR="005F6012" w:rsidRPr="005F6012" w14:paraId="0F4FC03B" w14:textId="77777777" w:rsidTr="00793622">
        <w:trPr>
          <w:jc w:val="center"/>
        </w:trPr>
        <w:tc>
          <w:tcPr>
            <w:tcW w:w="15435" w:type="dxa"/>
            <w:gridSpan w:val="6"/>
            <w:tcBorders>
              <w:top w:val="single" w:sz="8" w:space="0" w:color="auto"/>
              <w:left w:val="single" w:sz="8" w:space="0" w:color="auto"/>
              <w:bottom w:val="dotted" w:sz="2" w:space="0" w:color="auto"/>
              <w:right w:val="single" w:sz="8" w:space="0" w:color="auto"/>
            </w:tcBorders>
            <w:shd w:val="clear" w:color="auto" w:fill="FFFFFF"/>
            <w:hideMark/>
          </w:tcPr>
          <w:p w14:paraId="2B5FA528" w14:textId="77777777" w:rsidR="005F6012" w:rsidRPr="00455D9E" w:rsidRDefault="005F6012">
            <w:pPr>
              <w:autoSpaceDE w:val="0"/>
              <w:autoSpaceDN w:val="0"/>
              <w:adjustRightInd w:val="0"/>
              <w:spacing w:line="256" w:lineRule="auto"/>
              <w:rPr>
                <w:b/>
                <w:sz w:val="18"/>
                <w:szCs w:val="16"/>
                <w:lang w:bidi="th-TH"/>
              </w:rPr>
            </w:pPr>
            <w:r w:rsidRPr="00455D9E">
              <w:rPr>
                <w:b/>
                <w:sz w:val="18"/>
                <w:szCs w:val="16"/>
                <w:lang w:bidi="th-TH"/>
              </w:rPr>
              <w:t>OUTCOME 3: MPWTC is effectively planning, budgeting and delivering rural road works as set out in the GoTL Rural Roads Master Plan</w:t>
            </w:r>
          </w:p>
        </w:tc>
      </w:tr>
      <w:tr w:rsidR="005F6012" w:rsidRPr="005F6012" w14:paraId="5443899A" w14:textId="77777777" w:rsidTr="00793622">
        <w:trPr>
          <w:jc w:val="center"/>
        </w:trPr>
        <w:tc>
          <w:tcPr>
            <w:tcW w:w="469" w:type="dxa"/>
            <w:tcBorders>
              <w:top w:val="single" w:sz="8" w:space="0" w:color="auto"/>
              <w:left w:val="single" w:sz="8" w:space="0" w:color="auto"/>
              <w:bottom w:val="dotted" w:sz="2" w:space="0" w:color="auto"/>
              <w:right w:val="single" w:sz="4" w:space="0" w:color="auto"/>
            </w:tcBorders>
            <w:shd w:val="clear" w:color="auto" w:fill="FFFFFF"/>
            <w:hideMark/>
          </w:tcPr>
          <w:p w14:paraId="018E62F7" w14:textId="77777777" w:rsidR="005F6012" w:rsidRPr="00455D9E" w:rsidRDefault="005F6012">
            <w:pPr>
              <w:spacing w:line="256" w:lineRule="auto"/>
              <w:rPr>
                <w:sz w:val="16"/>
                <w:szCs w:val="16"/>
                <w:lang w:bidi="th-TH"/>
              </w:rPr>
            </w:pPr>
            <w:r w:rsidRPr="00455D9E">
              <w:rPr>
                <w:sz w:val="16"/>
                <w:szCs w:val="16"/>
                <w:lang w:bidi="th-TH"/>
              </w:rPr>
              <w:t>14</w:t>
            </w:r>
          </w:p>
        </w:tc>
        <w:tc>
          <w:tcPr>
            <w:tcW w:w="2561" w:type="dxa"/>
            <w:tcBorders>
              <w:top w:val="single" w:sz="8" w:space="0" w:color="auto"/>
              <w:left w:val="single" w:sz="4" w:space="0" w:color="auto"/>
              <w:bottom w:val="dotted" w:sz="2" w:space="0" w:color="auto"/>
              <w:right w:val="single" w:sz="4" w:space="0" w:color="auto"/>
            </w:tcBorders>
            <w:shd w:val="clear" w:color="auto" w:fill="FFFFFF"/>
            <w:hideMark/>
          </w:tcPr>
          <w:p w14:paraId="4E7754CD" w14:textId="77777777" w:rsidR="005F6012" w:rsidRPr="00455D9E" w:rsidRDefault="005F6012">
            <w:pPr>
              <w:spacing w:line="256" w:lineRule="auto"/>
              <w:rPr>
                <w:sz w:val="16"/>
                <w:szCs w:val="16"/>
                <w:lang w:bidi="th-TH"/>
              </w:rPr>
            </w:pPr>
            <w:r w:rsidRPr="00455D9E">
              <w:rPr>
                <w:sz w:val="16"/>
                <w:szCs w:val="16"/>
                <w:lang w:bidi="th-TH"/>
              </w:rPr>
              <w:t>No political willingness of concerned Government agencies to collaborate</w:t>
            </w:r>
          </w:p>
        </w:tc>
        <w:tc>
          <w:tcPr>
            <w:tcW w:w="283" w:type="dxa"/>
            <w:tcBorders>
              <w:top w:val="single" w:sz="8" w:space="0" w:color="auto"/>
              <w:left w:val="single" w:sz="4" w:space="0" w:color="auto"/>
              <w:bottom w:val="dotted" w:sz="2" w:space="0" w:color="auto"/>
              <w:right w:val="single" w:sz="4" w:space="0" w:color="auto"/>
            </w:tcBorders>
            <w:shd w:val="clear" w:color="auto" w:fill="FFFFFF"/>
            <w:vAlign w:val="center"/>
            <w:hideMark/>
          </w:tcPr>
          <w:p w14:paraId="52FD29B8" w14:textId="77777777" w:rsidR="005F6012" w:rsidRPr="00455D9E" w:rsidRDefault="005F6012">
            <w:pPr>
              <w:spacing w:line="256" w:lineRule="auto"/>
              <w:jc w:val="center"/>
              <w:rPr>
                <w:sz w:val="16"/>
                <w:szCs w:val="16"/>
                <w:lang w:bidi="th-TH"/>
              </w:rPr>
            </w:pPr>
            <w:r w:rsidRPr="00455D9E">
              <w:rPr>
                <w:sz w:val="16"/>
                <w:szCs w:val="16"/>
                <w:lang w:bidi="th-TH"/>
              </w:rPr>
              <w:t>3</w:t>
            </w:r>
          </w:p>
        </w:tc>
        <w:tc>
          <w:tcPr>
            <w:tcW w:w="284" w:type="dxa"/>
            <w:tcBorders>
              <w:top w:val="single" w:sz="8" w:space="0" w:color="auto"/>
              <w:left w:val="single" w:sz="4" w:space="0" w:color="auto"/>
              <w:bottom w:val="dotted" w:sz="2" w:space="0" w:color="auto"/>
              <w:right w:val="single" w:sz="4" w:space="0" w:color="auto"/>
            </w:tcBorders>
            <w:shd w:val="clear" w:color="auto" w:fill="FFFFFF"/>
            <w:vAlign w:val="center"/>
            <w:hideMark/>
          </w:tcPr>
          <w:p w14:paraId="553656B4" w14:textId="77777777" w:rsidR="005F6012" w:rsidRPr="00455D9E" w:rsidRDefault="005F6012">
            <w:pPr>
              <w:spacing w:line="256" w:lineRule="auto"/>
              <w:jc w:val="center"/>
              <w:rPr>
                <w:sz w:val="16"/>
                <w:szCs w:val="16"/>
                <w:lang w:bidi="th-TH"/>
              </w:rPr>
            </w:pPr>
            <w:r w:rsidRPr="00455D9E">
              <w:rPr>
                <w:sz w:val="16"/>
                <w:szCs w:val="16"/>
                <w:lang w:bidi="th-TH"/>
              </w:rPr>
              <w:t>2</w:t>
            </w:r>
          </w:p>
        </w:tc>
        <w:tc>
          <w:tcPr>
            <w:tcW w:w="283" w:type="dxa"/>
            <w:tcBorders>
              <w:top w:val="single" w:sz="8" w:space="0" w:color="auto"/>
              <w:left w:val="single" w:sz="4" w:space="0" w:color="auto"/>
              <w:bottom w:val="dotted" w:sz="2" w:space="0" w:color="auto"/>
              <w:right w:val="single" w:sz="8" w:space="0" w:color="auto"/>
            </w:tcBorders>
            <w:shd w:val="clear" w:color="auto" w:fill="FFFFFF"/>
            <w:vAlign w:val="center"/>
            <w:hideMark/>
          </w:tcPr>
          <w:p w14:paraId="20A90F95" w14:textId="77777777" w:rsidR="005F6012" w:rsidRPr="00455D9E" w:rsidRDefault="005F6012">
            <w:pPr>
              <w:autoSpaceDE w:val="0"/>
              <w:autoSpaceDN w:val="0"/>
              <w:adjustRightInd w:val="0"/>
              <w:spacing w:line="256" w:lineRule="auto"/>
              <w:jc w:val="center"/>
              <w:rPr>
                <w:sz w:val="16"/>
                <w:szCs w:val="16"/>
                <w:lang w:bidi="th-TH"/>
              </w:rPr>
            </w:pPr>
            <w:r w:rsidRPr="00455D9E">
              <w:rPr>
                <w:sz w:val="16"/>
                <w:szCs w:val="16"/>
                <w:lang w:bidi="th-TH"/>
              </w:rPr>
              <w:t>6</w:t>
            </w:r>
          </w:p>
        </w:tc>
        <w:tc>
          <w:tcPr>
            <w:tcW w:w="11555" w:type="dxa"/>
            <w:tcBorders>
              <w:top w:val="single" w:sz="8" w:space="0" w:color="auto"/>
              <w:left w:val="single" w:sz="4" w:space="0" w:color="auto"/>
              <w:bottom w:val="dotted" w:sz="2" w:space="0" w:color="auto"/>
              <w:right w:val="single" w:sz="8" w:space="0" w:color="auto"/>
            </w:tcBorders>
            <w:shd w:val="clear" w:color="auto" w:fill="FFFFFF"/>
            <w:hideMark/>
          </w:tcPr>
          <w:p w14:paraId="10C798F4" w14:textId="77777777" w:rsidR="005F6012" w:rsidRPr="00455D9E" w:rsidRDefault="005F6012" w:rsidP="005F6012">
            <w:pPr>
              <w:numPr>
                <w:ilvl w:val="0"/>
                <w:numId w:val="73"/>
              </w:numPr>
              <w:autoSpaceDE w:val="0"/>
              <w:autoSpaceDN w:val="0"/>
              <w:adjustRightInd w:val="0"/>
              <w:spacing w:line="256" w:lineRule="auto"/>
              <w:rPr>
                <w:sz w:val="16"/>
                <w:szCs w:val="16"/>
                <w:lang w:bidi="th-TH"/>
              </w:rPr>
            </w:pPr>
            <w:r w:rsidRPr="00455D9E">
              <w:rPr>
                <w:sz w:val="16"/>
                <w:szCs w:val="16"/>
                <w:lang w:bidi="th-TH"/>
              </w:rPr>
              <w:t xml:space="preserve">See # 9 </w:t>
            </w:r>
          </w:p>
        </w:tc>
      </w:tr>
      <w:tr w:rsidR="005F6012" w:rsidRPr="005F6012" w14:paraId="3ACC3407" w14:textId="77777777" w:rsidTr="00793622">
        <w:trPr>
          <w:jc w:val="center"/>
        </w:trPr>
        <w:tc>
          <w:tcPr>
            <w:tcW w:w="469" w:type="dxa"/>
            <w:tcBorders>
              <w:top w:val="single" w:sz="8" w:space="0" w:color="auto"/>
              <w:left w:val="single" w:sz="8" w:space="0" w:color="auto"/>
              <w:bottom w:val="dotted" w:sz="2" w:space="0" w:color="auto"/>
              <w:right w:val="single" w:sz="4" w:space="0" w:color="auto"/>
            </w:tcBorders>
            <w:shd w:val="clear" w:color="auto" w:fill="FFFFFF"/>
            <w:hideMark/>
          </w:tcPr>
          <w:p w14:paraId="3E02C54B" w14:textId="77777777" w:rsidR="005F6012" w:rsidRPr="00455D9E" w:rsidRDefault="005F6012">
            <w:pPr>
              <w:spacing w:line="256" w:lineRule="auto"/>
              <w:rPr>
                <w:sz w:val="16"/>
                <w:szCs w:val="16"/>
                <w:lang w:bidi="th-TH"/>
              </w:rPr>
            </w:pPr>
            <w:r w:rsidRPr="00455D9E">
              <w:rPr>
                <w:sz w:val="16"/>
                <w:szCs w:val="16"/>
                <w:lang w:bidi="th-TH"/>
              </w:rPr>
              <w:t>15</w:t>
            </w:r>
          </w:p>
        </w:tc>
        <w:tc>
          <w:tcPr>
            <w:tcW w:w="2561" w:type="dxa"/>
            <w:tcBorders>
              <w:top w:val="single" w:sz="8" w:space="0" w:color="auto"/>
              <w:left w:val="single" w:sz="4" w:space="0" w:color="auto"/>
              <w:bottom w:val="dotted" w:sz="2" w:space="0" w:color="auto"/>
              <w:right w:val="single" w:sz="4" w:space="0" w:color="auto"/>
            </w:tcBorders>
            <w:shd w:val="clear" w:color="auto" w:fill="FFFFFF"/>
            <w:hideMark/>
          </w:tcPr>
          <w:p w14:paraId="0B579AC0" w14:textId="77777777" w:rsidR="005F6012" w:rsidRPr="00455D9E" w:rsidRDefault="005F6012">
            <w:pPr>
              <w:spacing w:line="256" w:lineRule="auto"/>
              <w:rPr>
                <w:sz w:val="16"/>
                <w:szCs w:val="16"/>
                <w:lang w:bidi="th-TH"/>
              </w:rPr>
            </w:pPr>
            <w:r w:rsidRPr="00455D9E">
              <w:rPr>
                <w:sz w:val="16"/>
                <w:szCs w:val="16"/>
                <w:lang w:bidi="th-TH"/>
              </w:rPr>
              <w:t xml:space="preserve">Rural road infrastructure development and maintenance are not adequately resourced by GoTL, in line with the annually updated RRMPIS. </w:t>
            </w:r>
          </w:p>
        </w:tc>
        <w:tc>
          <w:tcPr>
            <w:tcW w:w="283" w:type="dxa"/>
            <w:tcBorders>
              <w:top w:val="single" w:sz="8" w:space="0" w:color="auto"/>
              <w:left w:val="single" w:sz="4" w:space="0" w:color="auto"/>
              <w:bottom w:val="dotted" w:sz="2" w:space="0" w:color="auto"/>
              <w:right w:val="single" w:sz="4" w:space="0" w:color="auto"/>
            </w:tcBorders>
            <w:shd w:val="clear" w:color="auto" w:fill="FFFFFF"/>
            <w:vAlign w:val="center"/>
            <w:hideMark/>
          </w:tcPr>
          <w:p w14:paraId="3AD87CAF" w14:textId="77777777" w:rsidR="005F6012" w:rsidRPr="00455D9E" w:rsidRDefault="005F6012">
            <w:pPr>
              <w:spacing w:line="256" w:lineRule="auto"/>
              <w:jc w:val="center"/>
              <w:rPr>
                <w:sz w:val="16"/>
                <w:szCs w:val="16"/>
                <w:lang w:bidi="th-TH"/>
              </w:rPr>
            </w:pPr>
            <w:r w:rsidRPr="00455D9E">
              <w:rPr>
                <w:sz w:val="16"/>
                <w:szCs w:val="16"/>
                <w:lang w:bidi="th-TH"/>
              </w:rPr>
              <w:t>3</w:t>
            </w:r>
          </w:p>
        </w:tc>
        <w:tc>
          <w:tcPr>
            <w:tcW w:w="284" w:type="dxa"/>
            <w:tcBorders>
              <w:top w:val="single" w:sz="8" w:space="0" w:color="auto"/>
              <w:left w:val="single" w:sz="4" w:space="0" w:color="auto"/>
              <w:bottom w:val="dotted" w:sz="2" w:space="0" w:color="auto"/>
              <w:right w:val="single" w:sz="4" w:space="0" w:color="auto"/>
            </w:tcBorders>
            <w:shd w:val="clear" w:color="auto" w:fill="FFFFFF"/>
            <w:vAlign w:val="center"/>
            <w:hideMark/>
          </w:tcPr>
          <w:p w14:paraId="1E34239D" w14:textId="77777777" w:rsidR="005F6012" w:rsidRPr="00455D9E" w:rsidRDefault="005F6012">
            <w:pPr>
              <w:spacing w:line="256" w:lineRule="auto"/>
              <w:jc w:val="center"/>
              <w:rPr>
                <w:sz w:val="16"/>
                <w:szCs w:val="16"/>
                <w:lang w:bidi="th-TH"/>
              </w:rPr>
            </w:pPr>
            <w:r w:rsidRPr="00455D9E">
              <w:rPr>
                <w:sz w:val="16"/>
                <w:szCs w:val="16"/>
                <w:lang w:bidi="th-TH"/>
              </w:rPr>
              <w:t>1</w:t>
            </w:r>
          </w:p>
        </w:tc>
        <w:tc>
          <w:tcPr>
            <w:tcW w:w="283" w:type="dxa"/>
            <w:tcBorders>
              <w:top w:val="single" w:sz="8" w:space="0" w:color="auto"/>
              <w:left w:val="single" w:sz="4" w:space="0" w:color="auto"/>
              <w:bottom w:val="dotted" w:sz="2" w:space="0" w:color="auto"/>
              <w:right w:val="single" w:sz="8" w:space="0" w:color="auto"/>
            </w:tcBorders>
            <w:shd w:val="clear" w:color="auto" w:fill="FFFFFF"/>
            <w:vAlign w:val="center"/>
            <w:hideMark/>
          </w:tcPr>
          <w:p w14:paraId="5146EFF0" w14:textId="77777777" w:rsidR="005F6012" w:rsidRPr="00455D9E" w:rsidRDefault="005F6012">
            <w:pPr>
              <w:autoSpaceDE w:val="0"/>
              <w:autoSpaceDN w:val="0"/>
              <w:adjustRightInd w:val="0"/>
              <w:spacing w:line="256" w:lineRule="auto"/>
              <w:jc w:val="center"/>
              <w:rPr>
                <w:sz w:val="16"/>
                <w:szCs w:val="16"/>
                <w:lang w:bidi="th-TH"/>
              </w:rPr>
            </w:pPr>
            <w:r w:rsidRPr="00455D9E">
              <w:rPr>
                <w:sz w:val="16"/>
                <w:szCs w:val="16"/>
                <w:lang w:bidi="th-TH"/>
              </w:rPr>
              <w:t>3</w:t>
            </w:r>
          </w:p>
        </w:tc>
        <w:tc>
          <w:tcPr>
            <w:tcW w:w="11555" w:type="dxa"/>
            <w:tcBorders>
              <w:top w:val="single" w:sz="8" w:space="0" w:color="auto"/>
              <w:left w:val="single" w:sz="4" w:space="0" w:color="auto"/>
              <w:bottom w:val="dotted" w:sz="2" w:space="0" w:color="auto"/>
              <w:right w:val="single" w:sz="8" w:space="0" w:color="auto"/>
            </w:tcBorders>
            <w:shd w:val="clear" w:color="auto" w:fill="FFFFFF"/>
            <w:hideMark/>
          </w:tcPr>
          <w:p w14:paraId="296FA2FB" w14:textId="77777777" w:rsidR="005F6012" w:rsidRPr="00455D9E" w:rsidRDefault="005F6012" w:rsidP="005F6012">
            <w:pPr>
              <w:numPr>
                <w:ilvl w:val="0"/>
                <w:numId w:val="72"/>
              </w:numPr>
              <w:autoSpaceDE w:val="0"/>
              <w:autoSpaceDN w:val="0"/>
              <w:adjustRightInd w:val="0"/>
              <w:spacing w:line="256" w:lineRule="auto"/>
              <w:rPr>
                <w:sz w:val="16"/>
                <w:szCs w:val="16"/>
                <w:lang w:bidi="th-TH"/>
              </w:rPr>
            </w:pPr>
            <w:r w:rsidRPr="00455D9E">
              <w:rPr>
                <w:sz w:val="16"/>
                <w:szCs w:val="16"/>
                <w:lang w:bidi="th-TH"/>
              </w:rPr>
              <w:t>See # 3</w:t>
            </w:r>
          </w:p>
        </w:tc>
      </w:tr>
      <w:tr w:rsidR="005F6012" w:rsidRPr="005F6012" w14:paraId="3A0143A8" w14:textId="77777777" w:rsidTr="00793622">
        <w:trPr>
          <w:jc w:val="center"/>
        </w:trPr>
        <w:tc>
          <w:tcPr>
            <w:tcW w:w="469" w:type="dxa"/>
            <w:tcBorders>
              <w:top w:val="single" w:sz="8" w:space="0" w:color="auto"/>
              <w:left w:val="single" w:sz="8" w:space="0" w:color="auto"/>
              <w:bottom w:val="single" w:sz="4" w:space="0" w:color="auto"/>
              <w:right w:val="single" w:sz="4" w:space="0" w:color="auto"/>
            </w:tcBorders>
            <w:shd w:val="clear" w:color="auto" w:fill="FFFFFF"/>
            <w:hideMark/>
          </w:tcPr>
          <w:p w14:paraId="46F4B6E7" w14:textId="77777777" w:rsidR="005F6012" w:rsidRPr="00455D9E" w:rsidRDefault="005F6012">
            <w:pPr>
              <w:spacing w:line="256" w:lineRule="auto"/>
              <w:rPr>
                <w:sz w:val="16"/>
                <w:szCs w:val="16"/>
                <w:lang w:bidi="th-TH"/>
              </w:rPr>
            </w:pPr>
            <w:r w:rsidRPr="00455D9E">
              <w:rPr>
                <w:sz w:val="16"/>
                <w:szCs w:val="16"/>
                <w:lang w:bidi="th-TH"/>
              </w:rPr>
              <w:t>16</w:t>
            </w:r>
          </w:p>
        </w:tc>
        <w:tc>
          <w:tcPr>
            <w:tcW w:w="2561" w:type="dxa"/>
            <w:tcBorders>
              <w:top w:val="single" w:sz="8" w:space="0" w:color="auto"/>
              <w:left w:val="single" w:sz="4" w:space="0" w:color="auto"/>
              <w:bottom w:val="single" w:sz="4" w:space="0" w:color="auto"/>
              <w:right w:val="single" w:sz="4" w:space="0" w:color="auto"/>
            </w:tcBorders>
            <w:shd w:val="clear" w:color="auto" w:fill="FFFFFF"/>
            <w:hideMark/>
          </w:tcPr>
          <w:p w14:paraId="351984E6" w14:textId="77777777" w:rsidR="005F6012" w:rsidRPr="00455D9E" w:rsidRDefault="005F6012">
            <w:pPr>
              <w:spacing w:line="256" w:lineRule="auto"/>
              <w:rPr>
                <w:sz w:val="16"/>
                <w:szCs w:val="16"/>
                <w:lang w:bidi="th-TH"/>
              </w:rPr>
            </w:pPr>
            <w:r w:rsidRPr="00455D9E">
              <w:rPr>
                <w:sz w:val="16"/>
                <w:szCs w:val="16"/>
                <w:lang w:bidi="th-TH"/>
              </w:rPr>
              <w:t>Insufficient operational budget and staffing resources allocated by MPWTC to DRBFC for R4D</w:t>
            </w:r>
          </w:p>
        </w:tc>
        <w:tc>
          <w:tcPr>
            <w:tcW w:w="283" w:type="dxa"/>
            <w:tcBorders>
              <w:top w:val="single" w:sz="8" w:space="0" w:color="auto"/>
              <w:left w:val="single" w:sz="4" w:space="0" w:color="auto"/>
              <w:bottom w:val="single" w:sz="4" w:space="0" w:color="auto"/>
              <w:right w:val="single" w:sz="4" w:space="0" w:color="auto"/>
            </w:tcBorders>
            <w:shd w:val="clear" w:color="auto" w:fill="FFFFFF"/>
            <w:vAlign w:val="center"/>
            <w:hideMark/>
          </w:tcPr>
          <w:p w14:paraId="2F0C4240" w14:textId="77777777" w:rsidR="005F6012" w:rsidRPr="00455D9E" w:rsidRDefault="005F6012">
            <w:pPr>
              <w:spacing w:line="256" w:lineRule="auto"/>
              <w:jc w:val="center"/>
              <w:rPr>
                <w:sz w:val="16"/>
                <w:szCs w:val="16"/>
                <w:lang w:bidi="th-TH"/>
              </w:rPr>
            </w:pPr>
            <w:r w:rsidRPr="00455D9E">
              <w:rPr>
                <w:sz w:val="16"/>
                <w:szCs w:val="16"/>
                <w:lang w:bidi="th-TH"/>
              </w:rPr>
              <w:t>3</w:t>
            </w:r>
          </w:p>
        </w:tc>
        <w:tc>
          <w:tcPr>
            <w:tcW w:w="284" w:type="dxa"/>
            <w:tcBorders>
              <w:top w:val="single" w:sz="8" w:space="0" w:color="auto"/>
              <w:left w:val="single" w:sz="4" w:space="0" w:color="auto"/>
              <w:bottom w:val="single" w:sz="4" w:space="0" w:color="auto"/>
              <w:right w:val="single" w:sz="4" w:space="0" w:color="auto"/>
            </w:tcBorders>
            <w:shd w:val="clear" w:color="auto" w:fill="FFFFFF"/>
            <w:vAlign w:val="center"/>
            <w:hideMark/>
          </w:tcPr>
          <w:p w14:paraId="04564ACD" w14:textId="77777777" w:rsidR="005F6012" w:rsidRPr="00455D9E" w:rsidRDefault="005F6012">
            <w:pPr>
              <w:spacing w:line="256" w:lineRule="auto"/>
              <w:jc w:val="center"/>
              <w:rPr>
                <w:sz w:val="16"/>
                <w:szCs w:val="16"/>
                <w:lang w:bidi="th-TH"/>
              </w:rPr>
            </w:pPr>
            <w:r w:rsidRPr="00455D9E">
              <w:rPr>
                <w:sz w:val="16"/>
                <w:szCs w:val="16"/>
                <w:lang w:bidi="th-TH"/>
              </w:rPr>
              <w:t>1</w:t>
            </w:r>
          </w:p>
        </w:tc>
        <w:tc>
          <w:tcPr>
            <w:tcW w:w="283" w:type="dxa"/>
            <w:tcBorders>
              <w:top w:val="single" w:sz="8" w:space="0" w:color="auto"/>
              <w:left w:val="single" w:sz="4" w:space="0" w:color="auto"/>
              <w:bottom w:val="single" w:sz="4" w:space="0" w:color="auto"/>
              <w:right w:val="single" w:sz="8" w:space="0" w:color="auto"/>
            </w:tcBorders>
            <w:shd w:val="clear" w:color="auto" w:fill="FFFFFF"/>
            <w:vAlign w:val="center"/>
            <w:hideMark/>
          </w:tcPr>
          <w:p w14:paraId="7D803AC3" w14:textId="77777777" w:rsidR="005F6012" w:rsidRPr="00455D9E" w:rsidRDefault="005F6012">
            <w:pPr>
              <w:autoSpaceDE w:val="0"/>
              <w:autoSpaceDN w:val="0"/>
              <w:adjustRightInd w:val="0"/>
              <w:spacing w:line="256" w:lineRule="auto"/>
              <w:jc w:val="center"/>
              <w:rPr>
                <w:sz w:val="16"/>
                <w:szCs w:val="16"/>
                <w:lang w:bidi="th-TH"/>
              </w:rPr>
            </w:pPr>
            <w:r w:rsidRPr="00455D9E">
              <w:rPr>
                <w:sz w:val="16"/>
                <w:szCs w:val="16"/>
                <w:lang w:bidi="th-TH"/>
              </w:rPr>
              <w:t>3</w:t>
            </w:r>
          </w:p>
        </w:tc>
        <w:tc>
          <w:tcPr>
            <w:tcW w:w="11555" w:type="dxa"/>
            <w:tcBorders>
              <w:top w:val="single" w:sz="8" w:space="0" w:color="auto"/>
              <w:left w:val="single" w:sz="4" w:space="0" w:color="auto"/>
              <w:bottom w:val="single" w:sz="4" w:space="0" w:color="auto"/>
              <w:right w:val="single" w:sz="8" w:space="0" w:color="auto"/>
            </w:tcBorders>
            <w:shd w:val="clear" w:color="auto" w:fill="FFFFFF"/>
            <w:hideMark/>
          </w:tcPr>
          <w:p w14:paraId="3B5B560F" w14:textId="77777777" w:rsidR="005F6012" w:rsidRPr="00455D9E" w:rsidRDefault="005F6012" w:rsidP="005F6012">
            <w:pPr>
              <w:numPr>
                <w:ilvl w:val="0"/>
                <w:numId w:val="72"/>
              </w:numPr>
              <w:autoSpaceDE w:val="0"/>
              <w:autoSpaceDN w:val="0"/>
              <w:adjustRightInd w:val="0"/>
              <w:spacing w:line="256" w:lineRule="auto"/>
              <w:rPr>
                <w:sz w:val="16"/>
                <w:szCs w:val="16"/>
                <w:lang w:bidi="th-TH"/>
              </w:rPr>
            </w:pPr>
            <w:r w:rsidRPr="00455D9E">
              <w:rPr>
                <w:sz w:val="16"/>
                <w:szCs w:val="16"/>
                <w:lang w:bidi="th-TH"/>
              </w:rPr>
              <w:t>See # 6</w:t>
            </w:r>
          </w:p>
        </w:tc>
      </w:tr>
      <w:tr w:rsidR="005F6012" w:rsidRPr="005F6012" w14:paraId="6A2FEAEE" w14:textId="77777777" w:rsidTr="00793622">
        <w:trPr>
          <w:jc w:val="center"/>
        </w:trPr>
        <w:tc>
          <w:tcPr>
            <w:tcW w:w="469" w:type="dxa"/>
            <w:tcBorders>
              <w:top w:val="single" w:sz="4" w:space="0" w:color="auto"/>
              <w:left w:val="single" w:sz="4" w:space="0" w:color="auto"/>
              <w:bottom w:val="single" w:sz="4" w:space="0" w:color="auto"/>
              <w:right w:val="single" w:sz="4" w:space="0" w:color="auto"/>
            </w:tcBorders>
            <w:shd w:val="clear" w:color="auto" w:fill="FFFFFF"/>
            <w:hideMark/>
          </w:tcPr>
          <w:p w14:paraId="5D8D6570" w14:textId="77777777" w:rsidR="005F6012" w:rsidRPr="00455D9E" w:rsidRDefault="005F6012">
            <w:pPr>
              <w:spacing w:line="256" w:lineRule="auto"/>
              <w:jc w:val="center"/>
              <w:rPr>
                <w:sz w:val="16"/>
                <w:szCs w:val="16"/>
                <w:lang w:bidi="th-TH"/>
              </w:rPr>
            </w:pPr>
            <w:r w:rsidRPr="00455D9E">
              <w:rPr>
                <w:sz w:val="16"/>
                <w:szCs w:val="16"/>
                <w:lang w:bidi="th-TH"/>
              </w:rPr>
              <w:t>17</w:t>
            </w:r>
          </w:p>
        </w:tc>
        <w:tc>
          <w:tcPr>
            <w:tcW w:w="2561" w:type="dxa"/>
            <w:tcBorders>
              <w:top w:val="single" w:sz="4" w:space="0" w:color="auto"/>
              <w:left w:val="single" w:sz="4" w:space="0" w:color="auto"/>
              <w:bottom w:val="single" w:sz="4" w:space="0" w:color="auto"/>
              <w:right w:val="single" w:sz="4" w:space="0" w:color="auto"/>
            </w:tcBorders>
            <w:shd w:val="clear" w:color="auto" w:fill="FFFFFF"/>
            <w:hideMark/>
          </w:tcPr>
          <w:p w14:paraId="147958A0" w14:textId="77777777" w:rsidR="005F6012" w:rsidRPr="00455D9E" w:rsidRDefault="005F6012">
            <w:pPr>
              <w:spacing w:line="256" w:lineRule="auto"/>
              <w:rPr>
                <w:sz w:val="16"/>
                <w:lang w:val="en-SG" w:bidi="th-TH"/>
              </w:rPr>
            </w:pPr>
            <w:r w:rsidRPr="00455D9E">
              <w:rPr>
                <w:sz w:val="16"/>
                <w:lang w:val="en-SG" w:bidi="th-TH"/>
              </w:rPr>
              <w:t xml:space="preserve">Developed/improved standards, guidelines or management systems are not used </w:t>
            </w:r>
          </w:p>
        </w:tc>
        <w:tc>
          <w:tcPr>
            <w:tcW w:w="2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49AAED" w14:textId="77777777" w:rsidR="005F6012" w:rsidRPr="00455D9E" w:rsidRDefault="005F6012">
            <w:pPr>
              <w:spacing w:line="256" w:lineRule="auto"/>
              <w:jc w:val="center"/>
              <w:rPr>
                <w:sz w:val="16"/>
                <w:szCs w:val="16"/>
                <w:lang w:bidi="th-TH"/>
              </w:rPr>
            </w:pPr>
            <w:r w:rsidRPr="00455D9E">
              <w:rPr>
                <w:sz w:val="16"/>
                <w:szCs w:val="16"/>
                <w:lang w:bidi="th-TH"/>
              </w:rPr>
              <w:t>3</w:t>
            </w:r>
          </w:p>
        </w:tc>
        <w:tc>
          <w:tcPr>
            <w:tcW w:w="2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2EED70" w14:textId="77777777" w:rsidR="005F6012" w:rsidRPr="00455D9E" w:rsidRDefault="005F6012">
            <w:pPr>
              <w:spacing w:line="256" w:lineRule="auto"/>
              <w:jc w:val="center"/>
              <w:rPr>
                <w:sz w:val="16"/>
                <w:szCs w:val="16"/>
                <w:lang w:bidi="th-TH"/>
              </w:rPr>
            </w:pPr>
            <w:r w:rsidRPr="00455D9E">
              <w:rPr>
                <w:sz w:val="16"/>
                <w:szCs w:val="16"/>
                <w:lang w:bidi="th-TH"/>
              </w:rPr>
              <w:t>1</w:t>
            </w:r>
          </w:p>
        </w:tc>
        <w:tc>
          <w:tcPr>
            <w:tcW w:w="2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57A307" w14:textId="77777777" w:rsidR="005F6012" w:rsidRPr="00455D9E" w:rsidRDefault="005F6012">
            <w:pPr>
              <w:autoSpaceDE w:val="0"/>
              <w:autoSpaceDN w:val="0"/>
              <w:adjustRightInd w:val="0"/>
              <w:spacing w:line="256" w:lineRule="auto"/>
              <w:jc w:val="center"/>
              <w:rPr>
                <w:sz w:val="16"/>
                <w:szCs w:val="16"/>
                <w:lang w:bidi="th-TH"/>
              </w:rPr>
            </w:pPr>
            <w:r w:rsidRPr="00455D9E">
              <w:rPr>
                <w:sz w:val="16"/>
                <w:szCs w:val="16"/>
                <w:lang w:bidi="th-TH"/>
              </w:rPr>
              <w:t>3</w:t>
            </w:r>
          </w:p>
        </w:tc>
        <w:tc>
          <w:tcPr>
            <w:tcW w:w="11555" w:type="dxa"/>
            <w:tcBorders>
              <w:top w:val="single" w:sz="4" w:space="0" w:color="auto"/>
              <w:left w:val="single" w:sz="4" w:space="0" w:color="auto"/>
              <w:bottom w:val="single" w:sz="4" w:space="0" w:color="auto"/>
              <w:right w:val="single" w:sz="4" w:space="0" w:color="auto"/>
            </w:tcBorders>
            <w:shd w:val="clear" w:color="auto" w:fill="FFFFFF"/>
            <w:hideMark/>
          </w:tcPr>
          <w:p w14:paraId="47160601" w14:textId="77777777" w:rsidR="005F6012" w:rsidRPr="005F6012" w:rsidRDefault="005F6012" w:rsidP="005F6012">
            <w:pPr>
              <w:numPr>
                <w:ilvl w:val="0"/>
                <w:numId w:val="72"/>
              </w:numPr>
              <w:autoSpaceDE w:val="0"/>
              <w:autoSpaceDN w:val="0"/>
              <w:adjustRightInd w:val="0"/>
              <w:spacing w:line="256" w:lineRule="auto"/>
              <w:rPr>
                <w:sz w:val="16"/>
                <w:szCs w:val="16"/>
                <w:lang w:bidi="th-TH"/>
              </w:rPr>
            </w:pPr>
            <w:r w:rsidRPr="005F6012">
              <w:rPr>
                <w:sz w:val="16"/>
                <w:szCs w:val="16"/>
                <w:lang w:bidi="th-TH"/>
              </w:rPr>
              <w:t xml:space="preserve">R4D-SP will continue to actively advocate for, engage with, and provide technical advice and support to MPWTC and other involved agencies for the application of improved and developed systems, standards and guidelines. The Roads Working Group, the inter-ministerial Forum and other existing informal and formal GoTL and Development Partners coordination/collaboration mechanisms will be used to promote the application of uniform and effective standards, guidelines and systems. </w:t>
            </w:r>
          </w:p>
          <w:p w14:paraId="32F132A0" w14:textId="77777777" w:rsidR="005F6012" w:rsidRPr="00455D9E" w:rsidRDefault="005F6012" w:rsidP="005F6012">
            <w:pPr>
              <w:numPr>
                <w:ilvl w:val="0"/>
                <w:numId w:val="72"/>
              </w:numPr>
              <w:autoSpaceDE w:val="0"/>
              <w:autoSpaceDN w:val="0"/>
              <w:adjustRightInd w:val="0"/>
              <w:spacing w:line="256" w:lineRule="auto"/>
              <w:rPr>
                <w:sz w:val="16"/>
                <w:szCs w:val="16"/>
                <w:lang w:bidi="th-TH"/>
              </w:rPr>
            </w:pPr>
            <w:r w:rsidRPr="005F6012">
              <w:rPr>
                <w:sz w:val="16"/>
                <w:szCs w:val="16"/>
                <w:lang w:bidi="th-TH"/>
              </w:rPr>
              <w:t xml:space="preserve">As the endorsed RRMPIS makes reference to various key guidelines, standards and systems to be used, and considering the interest, involvement and commitment shown by MPWTC during phase I in applying the systems, standards and guidelines, this risk is not considered as a major risk. </w:t>
            </w:r>
          </w:p>
        </w:tc>
      </w:tr>
      <w:tr w:rsidR="005F6012" w:rsidRPr="005F6012" w14:paraId="086E3E95" w14:textId="77777777" w:rsidTr="00793622">
        <w:trPr>
          <w:jc w:val="center"/>
        </w:trPr>
        <w:tc>
          <w:tcPr>
            <w:tcW w:w="15435" w:type="dxa"/>
            <w:gridSpan w:val="6"/>
            <w:tcBorders>
              <w:top w:val="single" w:sz="4" w:space="0" w:color="auto"/>
              <w:left w:val="single" w:sz="8" w:space="0" w:color="auto"/>
              <w:bottom w:val="dotted" w:sz="2" w:space="0" w:color="auto"/>
              <w:right w:val="single" w:sz="8" w:space="0" w:color="auto"/>
            </w:tcBorders>
            <w:shd w:val="clear" w:color="auto" w:fill="FFFFFF"/>
            <w:hideMark/>
          </w:tcPr>
          <w:p w14:paraId="4B549F40" w14:textId="6A5A8C68" w:rsidR="005F6012" w:rsidRPr="00455D9E" w:rsidRDefault="005F6012">
            <w:pPr>
              <w:autoSpaceDE w:val="0"/>
              <w:autoSpaceDN w:val="0"/>
              <w:adjustRightInd w:val="0"/>
              <w:spacing w:line="256" w:lineRule="auto"/>
              <w:rPr>
                <w:sz w:val="16"/>
                <w:szCs w:val="16"/>
                <w:lang w:bidi="th-TH"/>
              </w:rPr>
            </w:pPr>
            <w:r w:rsidRPr="00455D9E">
              <w:rPr>
                <w:b/>
                <w:sz w:val="18"/>
                <w:szCs w:val="18"/>
                <w:lang w:val="en-GB" w:bidi="th-TH"/>
              </w:rPr>
              <w:t xml:space="preserve">OUTCOME 4: Municipal Public Works staff are ensuring the quality and timeliness of local rural road works </w:t>
            </w:r>
          </w:p>
        </w:tc>
      </w:tr>
      <w:tr w:rsidR="005F6012" w:rsidRPr="005F6012" w14:paraId="6F1C7A74" w14:textId="77777777" w:rsidTr="00793622">
        <w:trPr>
          <w:jc w:val="center"/>
        </w:trPr>
        <w:tc>
          <w:tcPr>
            <w:tcW w:w="469" w:type="dxa"/>
            <w:tcBorders>
              <w:top w:val="single" w:sz="8" w:space="0" w:color="auto"/>
              <w:left w:val="single" w:sz="8" w:space="0" w:color="auto"/>
              <w:bottom w:val="dotted" w:sz="2" w:space="0" w:color="auto"/>
              <w:right w:val="single" w:sz="4" w:space="0" w:color="auto"/>
            </w:tcBorders>
            <w:shd w:val="clear" w:color="auto" w:fill="FFFFFF"/>
            <w:hideMark/>
          </w:tcPr>
          <w:p w14:paraId="086395ED" w14:textId="77777777" w:rsidR="005F6012" w:rsidRPr="00455D9E" w:rsidRDefault="005F6012">
            <w:pPr>
              <w:spacing w:line="256" w:lineRule="auto"/>
              <w:jc w:val="center"/>
              <w:rPr>
                <w:sz w:val="16"/>
                <w:szCs w:val="16"/>
                <w:lang w:bidi="th-TH"/>
              </w:rPr>
            </w:pPr>
            <w:r w:rsidRPr="00455D9E">
              <w:rPr>
                <w:sz w:val="16"/>
                <w:szCs w:val="16"/>
                <w:lang w:bidi="th-TH"/>
              </w:rPr>
              <w:t>18</w:t>
            </w:r>
          </w:p>
        </w:tc>
        <w:tc>
          <w:tcPr>
            <w:tcW w:w="2561" w:type="dxa"/>
            <w:tcBorders>
              <w:top w:val="single" w:sz="8" w:space="0" w:color="auto"/>
              <w:left w:val="single" w:sz="4" w:space="0" w:color="auto"/>
              <w:bottom w:val="dotted" w:sz="2" w:space="0" w:color="auto"/>
              <w:right w:val="single" w:sz="4" w:space="0" w:color="auto"/>
            </w:tcBorders>
            <w:shd w:val="clear" w:color="auto" w:fill="FFFFFF"/>
            <w:hideMark/>
          </w:tcPr>
          <w:p w14:paraId="6F7B569F" w14:textId="77777777" w:rsidR="005F6012" w:rsidRPr="00455D9E" w:rsidRDefault="005F6012">
            <w:pPr>
              <w:spacing w:line="256" w:lineRule="auto"/>
              <w:rPr>
                <w:sz w:val="16"/>
                <w:lang w:val="en-SG" w:bidi="th-TH"/>
              </w:rPr>
            </w:pPr>
            <w:r w:rsidRPr="00455D9E">
              <w:rPr>
                <w:sz w:val="16"/>
                <w:lang w:val="en-SG" w:bidi="th-TH"/>
              </w:rPr>
              <w:t>No adequate proposal for annual budget and staffing requirements for Municipal Offices’ R4D operations prepared and submitted in time by DRBFC to CS</w:t>
            </w:r>
          </w:p>
        </w:tc>
        <w:tc>
          <w:tcPr>
            <w:tcW w:w="283" w:type="dxa"/>
            <w:tcBorders>
              <w:top w:val="single" w:sz="8" w:space="0" w:color="auto"/>
              <w:left w:val="single" w:sz="4" w:space="0" w:color="auto"/>
              <w:bottom w:val="dotted" w:sz="2" w:space="0" w:color="auto"/>
              <w:right w:val="single" w:sz="4" w:space="0" w:color="auto"/>
            </w:tcBorders>
            <w:shd w:val="clear" w:color="auto" w:fill="FFFFFF"/>
            <w:vAlign w:val="center"/>
            <w:hideMark/>
          </w:tcPr>
          <w:p w14:paraId="69B7146F" w14:textId="77777777" w:rsidR="005F6012" w:rsidRPr="00455D9E" w:rsidRDefault="005F6012">
            <w:pPr>
              <w:spacing w:line="256" w:lineRule="auto"/>
              <w:jc w:val="center"/>
              <w:rPr>
                <w:sz w:val="16"/>
                <w:szCs w:val="16"/>
                <w:lang w:bidi="th-TH"/>
              </w:rPr>
            </w:pPr>
            <w:r w:rsidRPr="00455D9E">
              <w:rPr>
                <w:sz w:val="16"/>
                <w:szCs w:val="16"/>
                <w:lang w:bidi="th-TH"/>
              </w:rPr>
              <w:t>3</w:t>
            </w:r>
          </w:p>
        </w:tc>
        <w:tc>
          <w:tcPr>
            <w:tcW w:w="284" w:type="dxa"/>
            <w:tcBorders>
              <w:top w:val="single" w:sz="8" w:space="0" w:color="auto"/>
              <w:left w:val="single" w:sz="4" w:space="0" w:color="auto"/>
              <w:bottom w:val="dotted" w:sz="2" w:space="0" w:color="auto"/>
              <w:right w:val="single" w:sz="4" w:space="0" w:color="auto"/>
            </w:tcBorders>
            <w:shd w:val="clear" w:color="auto" w:fill="FFFFFF"/>
            <w:vAlign w:val="center"/>
            <w:hideMark/>
          </w:tcPr>
          <w:p w14:paraId="2F97DE23" w14:textId="77777777" w:rsidR="005F6012" w:rsidRPr="00455D9E" w:rsidRDefault="005F6012">
            <w:pPr>
              <w:spacing w:line="256" w:lineRule="auto"/>
              <w:jc w:val="center"/>
              <w:rPr>
                <w:sz w:val="16"/>
                <w:szCs w:val="16"/>
                <w:lang w:bidi="th-TH"/>
              </w:rPr>
            </w:pPr>
            <w:r w:rsidRPr="00455D9E">
              <w:rPr>
                <w:sz w:val="16"/>
                <w:szCs w:val="16"/>
                <w:lang w:bidi="th-TH"/>
              </w:rPr>
              <w:t>1</w:t>
            </w:r>
          </w:p>
        </w:tc>
        <w:tc>
          <w:tcPr>
            <w:tcW w:w="283" w:type="dxa"/>
            <w:tcBorders>
              <w:top w:val="single" w:sz="8" w:space="0" w:color="auto"/>
              <w:left w:val="single" w:sz="4" w:space="0" w:color="auto"/>
              <w:bottom w:val="dotted" w:sz="2" w:space="0" w:color="auto"/>
              <w:right w:val="single" w:sz="8" w:space="0" w:color="auto"/>
            </w:tcBorders>
            <w:shd w:val="clear" w:color="auto" w:fill="FFFFFF"/>
            <w:vAlign w:val="center"/>
            <w:hideMark/>
          </w:tcPr>
          <w:p w14:paraId="7031A932" w14:textId="77777777" w:rsidR="005F6012" w:rsidRPr="00455D9E" w:rsidRDefault="005F6012">
            <w:pPr>
              <w:autoSpaceDE w:val="0"/>
              <w:autoSpaceDN w:val="0"/>
              <w:adjustRightInd w:val="0"/>
              <w:spacing w:line="256" w:lineRule="auto"/>
              <w:jc w:val="center"/>
              <w:rPr>
                <w:sz w:val="16"/>
                <w:szCs w:val="16"/>
                <w:lang w:bidi="th-TH"/>
              </w:rPr>
            </w:pPr>
            <w:r w:rsidRPr="00455D9E">
              <w:rPr>
                <w:sz w:val="16"/>
                <w:szCs w:val="16"/>
                <w:lang w:bidi="th-TH"/>
              </w:rPr>
              <w:t>3</w:t>
            </w:r>
          </w:p>
        </w:tc>
        <w:tc>
          <w:tcPr>
            <w:tcW w:w="11555" w:type="dxa"/>
            <w:tcBorders>
              <w:top w:val="single" w:sz="8" w:space="0" w:color="auto"/>
              <w:left w:val="single" w:sz="4" w:space="0" w:color="auto"/>
              <w:bottom w:val="dotted" w:sz="2" w:space="0" w:color="auto"/>
              <w:right w:val="single" w:sz="8" w:space="0" w:color="auto"/>
            </w:tcBorders>
            <w:shd w:val="clear" w:color="auto" w:fill="FFFFFF"/>
            <w:hideMark/>
          </w:tcPr>
          <w:p w14:paraId="3C34E41E" w14:textId="77777777" w:rsidR="005F6012" w:rsidRPr="00455D9E" w:rsidRDefault="005F6012" w:rsidP="005F6012">
            <w:pPr>
              <w:numPr>
                <w:ilvl w:val="0"/>
                <w:numId w:val="72"/>
              </w:numPr>
              <w:autoSpaceDE w:val="0"/>
              <w:autoSpaceDN w:val="0"/>
              <w:adjustRightInd w:val="0"/>
              <w:spacing w:line="256" w:lineRule="auto"/>
              <w:rPr>
                <w:sz w:val="16"/>
                <w:szCs w:val="16"/>
                <w:lang w:bidi="th-TH"/>
              </w:rPr>
            </w:pPr>
            <w:r w:rsidRPr="00455D9E">
              <w:rPr>
                <w:sz w:val="16"/>
                <w:szCs w:val="16"/>
                <w:lang w:bidi="th-TH"/>
              </w:rPr>
              <w:t>R4D-SP will provide technical advice and training to DRBFC regarding the preparation of proposals for staffing and operational budget, as was done during phase I</w:t>
            </w:r>
          </w:p>
          <w:p w14:paraId="54201D9A" w14:textId="77777777" w:rsidR="005F6012" w:rsidRPr="00455D9E" w:rsidRDefault="005F6012" w:rsidP="005F6012">
            <w:pPr>
              <w:numPr>
                <w:ilvl w:val="0"/>
                <w:numId w:val="72"/>
              </w:numPr>
              <w:autoSpaceDE w:val="0"/>
              <w:autoSpaceDN w:val="0"/>
              <w:adjustRightInd w:val="0"/>
              <w:spacing w:line="256" w:lineRule="auto"/>
              <w:rPr>
                <w:sz w:val="16"/>
                <w:szCs w:val="16"/>
                <w:lang w:bidi="th-TH"/>
              </w:rPr>
            </w:pPr>
            <w:r w:rsidRPr="00455D9E">
              <w:rPr>
                <w:sz w:val="16"/>
                <w:szCs w:val="16"/>
                <w:lang w:bidi="th-TH"/>
              </w:rPr>
              <w:t xml:space="preserve">Closely monitoring and reporting on the preparation of proposals for staffing and operational budget by the R4D-SP TA to the R4D-SP management in Dili, and follow-up by R4D-SP Dili with DRBFC/MPWTC </w:t>
            </w:r>
          </w:p>
        </w:tc>
      </w:tr>
      <w:tr w:rsidR="005F6012" w:rsidRPr="005F6012" w14:paraId="7BD44F07" w14:textId="77777777" w:rsidTr="00793622">
        <w:trPr>
          <w:jc w:val="center"/>
        </w:trPr>
        <w:tc>
          <w:tcPr>
            <w:tcW w:w="469" w:type="dxa"/>
            <w:tcBorders>
              <w:top w:val="single" w:sz="8" w:space="0" w:color="auto"/>
              <w:left w:val="single" w:sz="8" w:space="0" w:color="auto"/>
              <w:bottom w:val="dotted" w:sz="2" w:space="0" w:color="auto"/>
              <w:right w:val="single" w:sz="4" w:space="0" w:color="auto"/>
            </w:tcBorders>
            <w:shd w:val="clear" w:color="auto" w:fill="FFFFFF"/>
            <w:hideMark/>
          </w:tcPr>
          <w:p w14:paraId="3292A85B" w14:textId="77777777" w:rsidR="005F6012" w:rsidRPr="00455D9E" w:rsidRDefault="005F6012">
            <w:pPr>
              <w:spacing w:line="256" w:lineRule="auto"/>
              <w:jc w:val="center"/>
              <w:rPr>
                <w:sz w:val="16"/>
                <w:szCs w:val="16"/>
                <w:lang w:bidi="th-TH"/>
              </w:rPr>
            </w:pPr>
            <w:r w:rsidRPr="00455D9E">
              <w:rPr>
                <w:sz w:val="16"/>
                <w:szCs w:val="16"/>
                <w:lang w:bidi="th-TH"/>
              </w:rPr>
              <w:t>19</w:t>
            </w:r>
          </w:p>
        </w:tc>
        <w:tc>
          <w:tcPr>
            <w:tcW w:w="2561" w:type="dxa"/>
            <w:tcBorders>
              <w:top w:val="single" w:sz="8" w:space="0" w:color="auto"/>
              <w:left w:val="single" w:sz="4" w:space="0" w:color="auto"/>
              <w:bottom w:val="dotted" w:sz="2" w:space="0" w:color="auto"/>
              <w:right w:val="single" w:sz="4" w:space="0" w:color="auto"/>
            </w:tcBorders>
            <w:shd w:val="clear" w:color="auto" w:fill="FFFFFF"/>
            <w:hideMark/>
          </w:tcPr>
          <w:p w14:paraId="3F517A68" w14:textId="77777777" w:rsidR="005F6012" w:rsidRPr="00455D9E" w:rsidRDefault="005F6012">
            <w:pPr>
              <w:spacing w:line="256" w:lineRule="auto"/>
              <w:rPr>
                <w:sz w:val="16"/>
                <w:lang w:val="en-SG" w:bidi="th-TH"/>
              </w:rPr>
            </w:pPr>
            <w:r w:rsidRPr="00455D9E">
              <w:rPr>
                <w:sz w:val="16"/>
                <w:lang w:val="en-SG" w:bidi="th-TH"/>
              </w:rPr>
              <w:t xml:space="preserve">Insufficient operational budget and staffing resources allocated by </w:t>
            </w:r>
            <w:r w:rsidRPr="00455D9E">
              <w:rPr>
                <w:sz w:val="16"/>
                <w:lang w:val="en-SG" w:bidi="th-TH"/>
              </w:rPr>
              <w:lastRenderedPageBreak/>
              <w:t>MPWTC to DRBFC for R4D works at Municipal Public Works Offices</w:t>
            </w:r>
          </w:p>
        </w:tc>
        <w:tc>
          <w:tcPr>
            <w:tcW w:w="283" w:type="dxa"/>
            <w:tcBorders>
              <w:top w:val="single" w:sz="8" w:space="0" w:color="auto"/>
              <w:left w:val="single" w:sz="4" w:space="0" w:color="auto"/>
              <w:bottom w:val="dotted" w:sz="2" w:space="0" w:color="auto"/>
              <w:right w:val="single" w:sz="4" w:space="0" w:color="auto"/>
            </w:tcBorders>
            <w:shd w:val="clear" w:color="auto" w:fill="FFFFFF"/>
            <w:vAlign w:val="center"/>
            <w:hideMark/>
          </w:tcPr>
          <w:p w14:paraId="33D1CF55" w14:textId="77777777" w:rsidR="005F6012" w:rsidRPr="00455D9E" w:rsidRDefault="005F6012">
            <w:pPr>
              <w:spacing w:line="256" w:lineRule="auto"/>
              <w:jc w:val="center"/>
              <w:rPr>
                <w:sz w:val="16"/>
                <w:szCs w:val="16"/>
                <w:lang w:bidi="th-TH"/>
              </w:rPr>
            </w:pPr>
            <w:r w:rsidRPr="00455D9E">
              <w:rPr>
                <w:sz w:val="16"/>
                <w:szCs w:val="16"/>
                <w:lang w:bidi="th-TH"/>
              </w:rPr>
              <w:lastRenderedPageBreak/>
              <w:t>3</w:t>
            </w:r>
          </w:p>
        </w:tc>
        <w:tc>
          <w:tcPr>
            <w:tcW w:w="284" w:type="dxa"/>
            <w:tcBorders>
              <w:top w:val="single" w:sz="8" w:space="0" w:color="auto"/>
              <w:left w:val="single" w:sz="4" w:space="0" w:color="auto"/>
              <w:bottom w:val="dotted" w:sz="2" w:space="0" w:color="auto"/>
              <w:right w:val="single" w:sz="4" w:space="0" w:color="auto"/>
            </w:tcBorders>
            <w:shd w:val="clear" w:color="auto" w:fill="FFFFFF"/>
            <w:vAlign w:val="center"/>
            <w:hideMark/>
          </w:tcPr>
          <w:p w14:paraId="130BCAC5" w14:textId="77777777" w:rsidR="005F6012" w:rsidRPr="00455D9E" w:rsidRDefault="005F6012">
            <w:pPr>
              <w:spacing w:line="256" w:lineRule="auto"/>
              <w:jc w:val="center"/>
              <w:rPr>
                <w:sz w:val="16"/>
                <w:szCs w:val="16"/>
                <w:lang w:bidi="th-TH"/>
              </w:rPr>
            </w:pPr>
            <w:r w:rsidRPr="00455D9E">
              <w:rPr>
                <w:sz w:val="16"/>
                <w:szCs w:val="16"/>
                <w:lang w:bidi="th-TH"/>
              </w:rPr>
              <w:t>1</w:t>
            </w:r>
          </w:p>
        </w:tc>
        <w:tc>
          <w:tcPr>
            <w:tcW w:w="283" w:type="dxa"/>
            <w:tcBorders>
              <w:top w:val="single" w:sz="8" w:space="0" w:color="auto"/>
              <w:left w:val="single" w:sz="4" w:space="0" w:color="auto"/>
              <w:bottom w:val="dotted" w:sz="2" w:space="0" w:color="auto"/>
              <w:right w:val="single" w:sz="8" w:space="0" w:color="auto"/>
            </w:tcBorders>
            <w:shd w:val="clear" w:color="auto" w:fill="FFFFFF"/>
            <w:vAlign w:val="center"/>
            <w:hideMark/>
          </w:tcPr>
          <w:p w14:paraId="466EA7B4" w14:textId="77777777" w:rsidR="005F6012" w:rsidRPr="00455D9E" w:rsidRDefault="005F6012">
            <w:pPr>
              <w:autoSpaceDE w:val="0"/>
              <w:autoSpaceDN w:val="0"/>
              <w:adjustRightInd w:val="0"/>
              <w:spacing w:line="256" w:lineRule="auto"/>
              <w:jc w:val="center"/>
              <w:rPr>
                <w:sz w:val="16"/>
                <w:szCs w:val="16"/>
                <w:lang w:bidi="th-TH"/>
              </w:rPr>
            </w:pPr>
            <w:r w:rsidRPr="00455D9E">
              <w:rPr>
                <w:sz w:val="16"/>
                <w:szCs w:val="16"/>
                <w:lang w:bidi="th-TH"/>
              </w:rPr>
              <w:t>3</w:t>
            </w:r>
          </w:p>
        </w:tc>
        <w:tc>
          <w:tcPr>
            <w:tcW w:w="11555" w:type="dxa"/>
            <w:tcBorders>
              <w:top w:val="single" w:sz="8" w:space="0" w:color="auto"/>
              <w:left w:val="single" w:sz="4" w:space="0" w:color="auto"/>
              <w:bottom w:val="dotted" w:sz="2" w:space="0" w:color="auto"/>
              <w:right w:val="single" w:sz="8" w:space="0" w:color="auto"/>
            </w:tcBorders>
            <w:shd w:val="clear" w:color="auto" w:fill="FFFFFF"/>
            <w:hideMark/>
          </w:tcPr>
          <w:p w14:paraId="1E2490D0" w14:textId="77777777" w:rsidR="005F6012" w:rsidRPr="00455D9E" w:rsidRDefault="005F6012" w:rsidP="005F6012">
            <w:pPr>
              <w:numPr>
                <w:ilvl w:val="0"/>
                <w:numId w:val="72"/>
              </w:numPr>
              <w:autoSpaceDE w:val="0"/>
              <w:autoSpaceDN w:val="0"/>
              <w:adjustRightInd w:val="0"/>
              <w:spacing w:line="256" w:lineRule="auto"/>
              <w:rPr>
                <w:sz w:val="16"/>
                <w:szCs w:val="16"/>
                <w:lang w:bidi="th-TH"/>
              </w:rPr>
            </w:pPr>
            <w:r w:rsidRPr="00455D9E">
              <w:rPr>
                <w:sz w:val="16"/>
                <w:szCs w:val="16"/>
                <w:lang w:bidi="th-TH"/>
              </w:rPr>
              <w:t xml:space="preserve">See # 6 </w:t>
            </w:r>
          </w:p>
        </w:tc>
      </w:tr>
      <w:tr w:rsidR="005F6012" w:rsidRPr="005F6012" w14:paraId="1C13ECBF" w14:textId="77777777" w:rsidTr="00793622">
        <w:trPr>
          <w:jc w:val="center"/>
        </w:trPr>
        <w:tc>
          <w:tcPr>
            <w:tcW w:w="469" w:type="dxa"/>
            <w:tcBorders>
              <w:top w:val="single" w:sz="8" w:space="0" w:color="auto"/>
              <w:left w:val="single" w:sz="8" w:space="0" w:color="auto"/>
              <w:bottom w:val="single" w:sz="8" w:space="0" w:color="auto"/>
              <w:right w:val="single" w:sz="4" w:space="0" w:color="auto"/>
            </w:tcBorders>
            <w:shd w:val="clear" w:color="auto" w:fill="FFFFFF"/>
            <w:hideMark/>
          </w:tcPr>
          <w:p w14:paraId="1AE8CD16" w14:textId="77777777" w:rsidR="005F6012" w:rsidRPr="00455D9E" w:rsidRDefault="005F6012">
            <w:pPr>
              <w:spacing w:line="256" w:lineRule="auto"/>
              <w:jc w:val="center"/>
              <w:rPr>
                <w:sz w:val="16"/>
                <w:szCs w:val="16"/>
                <w:lang w:bidi="th-TH"/>
              </w:rPr>
            </w:pPr>
            <w:r w:rsidRPr="00455D9E">
              <w:rPr>
                <w:sz w:val="16"/>
                <w:szCs w:val="16"/>
                <w:lang w:bidi="th-TH"/>
              </w:rPr>
              <w:t>20</w:t>
            </w:r>
          </w:p>
        </w:tc>
        <w:tc>
          <w:tcPr>
            <w:tcW w:w="2561" w:type="dxa"/>
            <w:tcBorders>
              <w:top w:val="single" w:sz="8" w:space="0" w:color="auto"/>
              <w:left w:val="single" w:sz="4" w:space="0" w:color="auto"/>
              <w:bottom w:val="single" w:sz="8" w:space="0" w:color="auto"/>
              <w:right w:val="single" w:sz="4" w:space="0" w:color="auto"/>
            </w:tcBorders>
            <w:shd w:val="clear" w:color="auto" w:fill="FFFFFF"/>
            <w:hideMark/>
          </w:tcPr>
          <w:p w14:paraId="70107D1C" w14:textId="77777777" w:rsidR="005F6012" w:rsidRPr="00455D9E" w:rsidRDefault="005F6012">
            <w:pPr>
              <w:spacing w:line="256" w:lineRule="auto"/>
              <w:rPr>
                <w:sz w:val="16"/>
                <w:lang w:val="en-SG" w:bidi="th-TH"/>
              </w:rPr>
            </w:pPr>
            <w:r w:rsidRPr="00455D9E">
              <w:rPr>
                <w:sz w:val="16"/>
                <w:lang w:val="en-SG" w:bidi="th-TH"/>
              </w:rPr>
              <w:t>Insufficient commitment of Municipal Public Works Offices and Municipal Administrator’s Offices to collaborate and coordinate activities</w:t>
            </w:r>
          </w:p>
        </w:tc>
        <w:tc>
          <w:tcPr>
            <w:tcW w:w="283" w:type="dxa"/>
            <w:tcBorders>
              <w:top w:val="single" w:sz="8" w:space="0" w:color="auto"/>
              <w:left w:val="single" w:sz="4" w:space="0" w:color="auto"/>
              <w:bottom w:val="single" w:sz="8" w:space="0" w:color="auto"/>
              <w:right w:val="single" w:sz="4" w:space="0" w:color="auto"/>
            </w:tcBorders>
            <w:shd w:val="clear" w:color="auto" w:fill="FFFFFF"/>
            <w:vAlign w:val="center"/>
            <w:hideMark/>
          </w:tcPr>
          <w:p w14:paraId="439C9D3F" w14:textId="77777777" w:rsidR="005F6012" w:rsidRPr="00455D9E" w:rsidRDefault="005F6012">
            <w:pPr>
              <w:spacing w:line="256" w:lineRule="auto"/>
              <w:jc w:val="center"/>
              <w:rPr>
                <w:sz w:val="16"/>
                <w:szCs w:val="16"/>
                <w:lang w:bidi="th-TH"/>
              </w:rPr>
            </w:pPr>
            <w:r w:rsidRPr="00455D9E">
              <w:rPr>
                <w:sz w:val="16"/>
                <w:szCs w:val="16"/>
                <w:lang w:bidi="th-TH"/>
              </w:rPr>
              <w:t>3</w:t>
            </w:r>
          </w:p>
        </w:tc>
        <w:tc>
          <w:tcPr>
            <w:tcW w:w="284" w:type="dxa"/>
            <w:tcBorders>
              <w:top w:val="single" w:sz="8" w:space="0" w:color="auto"/>
              <w:left w:val="single" w:sz="4" w:space="0" w:color="auto"/>
              <w:bottom w:val="single" w:sz="8" w:space="0" w:color="auto"/>
              <w:right w:val="single" w:sz="4" w:space="0" w:color="auto"/>
            </w:tcBorders>
            <w:shd w:val="clear" w:color="auto" w:fill="FFFFFF"/>
            <w:vAlign w:val="center"/>
            <w:hideMark/>
          </w:tcPr>
          <w:p w14:paraId="6A496050" w14:textId="77777777" w:rsidR="005F6012" w:rsidRPr="00455D9E" w:rsidRDefault="005F6012">
            <w:pPr>
              <w:spacing w:line="256" w:lineRule="auto"/>
              <w:jc w:val="center"/>
              <w:rPr>
                <w:sz w:val="16"/>
                <w:szCs w:val="16"/>
                <w:lang w:bidi="th-TH"/>
              </w:rPr>
            </w:pPr>
            <w:r w:rsidRPr="00455D9E">
              <w:rPr>
                <w:sz w:val="16"/>
                <w:szCs w:val="16"/>
                <w:lang w:bidi="th-TH"/>
              </w:rPr>
              <w:t>1</w:t>
            </w:r>
          </w:p>
        </w:tc>
        <w:tc>
          <w:tcPr>
            <w:tcW w:w="283" w:type="dxa"/>
            <w:tcBorders>
              <w:top w:val="single" w:sz="8" w:space="0" w:color="auto"/>
              <w:left w:val="single" w:sz="4" w:space="0" w:color="auto"/>
              <w:bottom w:val="single" w:sz="8" w:space="0" w:color="auto"/>
              <w:right w:val="single" w:sz="8" w:space="0" w:color="auto"/>
            </w:tcBorders>
            <w:shd w:val="clear" w:color="auto" w:fill="FFFFFF"/>
            <w:vAlign w:val="center"/>
            <w:hideMark/>
          </w:tcPr>
          <w:p w14:paraId="1C00C285" w14:textId="77777777" w:rsidR="005F6012" w:rsidRPr="00455D9E" w:rsidRDefault="005F6012">
            <w:pPr>
              <w:autoSpaceDE w:val="0"/>
              <w:autoSpaceDN w:val="0"/>
              <w:adjustRightInd w:val="0"/>
              <w:spacing w:line="256" w:lineRule="auto"/>
              <w:jc w:val="center"/>
              <w:rPr>
                <w:sz w:val="16"/>
                <w:szCs w:val="16"/>
                <w:lang w:bidi="th-TH"/>
              </w:rPr>
            </w:pPr>
            <w:r w:rsidRPr="00455D9E">
              <w:rPr>
                <w:sz w:val="16"/>
                <w:szCs w:val="16"/>
                <w:lang w:bidi="th-TH"/>
              </w:rPr>
              <w:t>3</w:t>
            </w:r>
          </w:p>
        </w:tc>
        <w:tc>
          <w:tcPr>
            <w:tcW w:w="11555" w:type="dxa"/>
            <w:tcBorders>
              <w:top w:val="single" w:sz="8" w:space="0" w:color="auto"/>
              <w:left w:val="single" w:sz="4" w:space="0" w:color="auto"/>
              <w:bottom w:val="single" w:sz="8" w:space="0" w:color="auto"/>
              <w:right w:val="single" w:sz="8" w:space="0" w:color="auto"/>
            </w:tcBorders>
            <w:shd w:val="clear" w:color="auto" w:fill="FFFFFF"/>
            <w:hideMark/>
          </w:tcPr>
          <w:p w14:paraId="6433198B" w14:textId="77777777" w:rsidR="005F6012" w:rsidRPr="00455D9E" w:rsidRDefault="005F6012" w:rsidP="005F6012">
            <w:pPr>
              <w:numPr>
                <w:ilvl w:val="0"/>
                <w:numId w:val="72"/>
              </w:numPr>
              <w:autoSpaceDE w:val="0"/>
              <w:autoSpaceDN w:val="0"/>
              <w:adjustRightInd w:val="0"/>
              <w:spacing w:line="256" w:lineRule="auto"/>
              <w:rPr>
                <w:sz w:val="16"/>
                <w:szCs w:val="16"/>
                <w:lang w:bidi="th-TH"/>
              </w:rPr>
            </w:pPr>
            <w:r w:rsidRPr="00455D9E">
              <w:rPr>
                <w:sz w:val="16"/>
                <w:szCs w:val="16"/>
                <w:lang w:bidi="th-TH"/>
              </w:rPr>
              <w:t xml:space="preserve">Advocacy and technical advice by R4D-SP to MPWTC/DRBFC at central level regarding clarification of roles and responsibilities of Municipal Public Works Offices and regarding required management coordination between DRBFC management at central level and Municipal Public Works Offices and required DRBFC directives </w:t>
            </w:r>
          </w:p>
          <w:p w14:paraId="1767D04D" w14:textId="77777777" w:rsidR="005F6012" w:rsidRPr="00455D9E" w:rsidRDefault="005F6012" w:rsidP="005F6012">
            <w:pPr>
              <w:numPr>
                <w:ilvl w:val="0"/>
                <w:numId w:val="72"/>
              </w:numPr>
              <w:autoSpaceDE w:val="0"/>
              <w:autoSpaceDN w:val="0"/>
              <w:adjustRightInd w:val="0"/>
              <w:spacing w:line="256" w:lineRule="auto"/>
              <w:rPr>
                <w:sz w:val="16"/>
                <w:szCs w:val="16"/>
                <w:lang w:bidi="th-TH"/>
              </w:rPr>
            </w:pPr>
            <w:r w:rsidRPr="00455D9E">
              <w:rPr>
                <w:sz w:val="16"/>
                <w:szCs w:val="16"/>
                <w:lang w:bidi="th-TH"/>
              </w:rPr>
              <w:t>Active involvement by R4D-SP staff at municipal level of the staff of the Municipal Public Works Offices</w:t>
            </w:r>
          </w:p>
          <w:p w14:paraId="04AED58B" w14:textId="77777777" w:rsidR="005F6012" w:rsidRPr="00455D9E" w:rsidRDefault="005F6012" w:rsidP="005F6012">
            <w:pPr>
              <w:numPr>
                <w:ilvl w:val="0"/>
                <w:numId w:val="72"/>
              </w:numPr>
              <w:autoSpaceDE w:val="0"/>
              <w:autoSpaceDN w:val="0"/>
              <w:adjustRightInd w:val="0"/>
              <w:spacing w:line="256" w:lineRule="auto"/>
              <w:rPr>
                <w:sz w:val="16"/>
                <w:szCs w:val="16"/>
                <w:lang w:bidi="th-TH"/>
              </w:rPr>
            </w:pPr>
            <w:r w:rsidRPr="00455D9E">
              <w:rPr>
                <w:sz w:val="16"/>
                <w:szCs w:val="16"/>
                <w:lang w:bidi="th-TH"/>
              </w:rPr>
              <w:t>Closely monitoring and reporting on the involvement of DRBFC Municipal staff by the R4D-SP TA to the R4D-SP management in Dili, and follow-up by R4D-SP Dili with DRBFC/MPWTC in case of experienced lack of commitments at municipal level</w:t>
            </w:r>
          </w:p>
          <w:p w14:paraId="4242F87B" w14:textId="77777777" w:rsidR="005F6012" w:rsidRPr="00455D9E" w:rsidRDefault="005F6012" w:rsidP="005F6012">
            <w:pPr>
              <w:numPr>
                <w:ilvl w:val="0"/>
                <w:numId w:val="72"/>
              </w:numPr>
              <w:autoSpaceDE w:val="0"/>
              <w:autoSpaceDN w:val="0"/>
              <w:adjustRightInd w:val="0"/>
              <w:spacing w:line="256" w:lineRule="auto"/>
              <w:rPr>
                <w:sz w:val="16"/>
                <w:szCs w:val="16"/>
                <w:lang w:bidi="th-TH"/>
              </w:rPr>
            </w:pPr>
            <w:r w:rsidRPr="00455D9E">
              <w:rPr>
                <w:sz w:val="16"/>
                <w:szCs w:val="16"/>
                <w:lang w:bidi="th-TH"/>
              </w:rPr>
              <w:t>Continued facilitation by R4D-SP staff at municipal level of coordinating activities between Public Works and the Office of the Municipal Administrator</w:t>
            </w:r>
          </w:p>
          <w:p w14:paraId="1E436F5C" w14:textId="77777777" w:rsidR="005F6012" w:rsidRPr="00455D9E" w:rsidRDefault="005F6012" w:rsidP="005F6012">
            <w:pPr>
              <w:numPr>
                <w:ilvl w:val="0"/>
                <w:numId w:val="72"/>
              </w:numPr>
              <w:autoSpaceDE w:val="0"/>
              <w:autoSpaceDN w:val="0"/>
              <w:adjustRightInd w:val="0"/>
              <w:spacing w:line="256" w:lineRule="auto"/>
              <w:rPr>
                <w:sz w:val="16"/>
                <w:szCs w:val="16"/>
                <w:lang w:bidi="th-TH"/>
              </w:rPr>
            </w:pPr>
            <w:r w:rsidRPr="00455D9E">
              <w:rPr>
                <w:sz w:val="16"/>
                <w:szCs w:val="16"/>
                <w:lang w:bidi="th-TH"/>
              </w:rPr>
              <w:t xml:space="preserve">At central level, facilitation by R4D-SP of coordination between MPWTC/DRBFC and the Ministry of State Administration regarding the establishment/formalization of coordination arrangements between Municipal Public Works Offices and the Offices of the Municipal Administrators   </w:t>
            </w:r>
          </w:p>
        </w:tc>
      </w:tr>
      <w:tr w:rsidR="005F6012" w:rsidRPr="005F6012" w14:paraId="745ED65D" w14:textId="77777777" w:rsidTr="00793622">
        <w:trPr>
          <w:jc w:val="center"/>
        </w:trPr>
        <w:tc>
          <w:tcPr>
            <w:tcW w:w="15435" w:type="dxa"/>
            <w:gridSpan w:val="6"/>
            <w:tcBorders>
              <w:top w:val="single" w:sz="8" w:space="0" w:color="auto"/>
              <w:left w:val="single" w:sz="8" w:space="0" w:color="auto"/>
              <w:bottom w:val="dotted" w:sz="2" w:space="0" w:color="auto"/>
              <w:right w:val="single" w:sz="8" w:space="0" w:color="auto"/>
            </w:tcBorders>
            <w:shd w:val="clear" w:color="auto" w:fill="FFFFFF"/>
            <w:hideMark/>
          </w:tcPr>
          <w:p w14:paraId="436E2A70" w14:textId="77777777" w:rsidR="005F6012" w:rsidRPr="00455D9E" w:rsidRDefault="005F6012">
            <w:pPr>
              <w:autoSpaceDE w:val="0"/>
              <w:autoSpaceDN w:val="0"/>
              <w:adjustRightInd w:val="0"/>
              <w:spacing w:line="256" w:lineRule="auto"/>
              <w:rPr>
                <w:sz w:val="18"/>
                <w:szCs w:val="18"/>
                <w:lang w:bidi="th-TH"/>
              </w:rPr>
            </w:pPr>
            <w:r w:rsidRPr="00455D9E">
              <w:rPr>
                <w:b/>
                <w:sz w:val="18"/>
                <w:szCs w:val="18"/>
                <w:lang w:val="en-GB" w:bidi="th-TH"/>
              </w:rPr>
              <w:t xml:space="preserve">Output 1.1: Development of Rural Road Policy by MPWTC supported </w:t>
            </w:r>
          </w:p>
        </w:tc>
      </w:tr>
      <w:tr w:rsidR="005F6012" w:rsidRPr="005F6012" w14:paraId="11A20AD5" w14:textId="77777777" w:rsidTr="00793622">
        <w:trPr>
          <w:jc w:val="center"/>
        </w:trPr>
        <w:tc>
          <w:tcPr>
            <w:tcW w:w="469" w:type="dxa"/>
            <w:tcBorders>
              <w:top w:val="single" w:sz="8" w:space="0" w:color="auto"/>
              <w:left w:val="single" w:sz="8" w:space="0" w:color="auto"/>
              <w:bottom w:val="dotted" w:sz="2" w:space="0" w:color="auto"/>
              <w:right w:val="single" w:sz="4" w:space="0" w:color="auto"/>
            </w:tcBorders>
            <w:shd w:val="clear" w:color="auto" w:fill="FFFFFF"/>
            <w:hideMark/>
          </w:tcPr>
          <w:p w14:paraId="75529928" w14:textId="77777777" w:rsidR="005F6012" w:rsidRPr="00455D9E" w:rsidRDefault="005F6012">
            <w:pPr>
              <w:spacing w:line="256" w:lineRule="auto"/>
              <w:jc w:val="center"/>
              <w:rPr>
                <w:sz w:val="16"/>
                <w:szCs w:val="16"/>
                <w:lang w:bidi="th-TH"/>
              </w:rPr>
            </w:pPr>
            <w:r w:rsidRPr="00455D9E">
              <w:rPr>
                <w:sz w:val="16"/>
                <w:szCs w:val="16"/>
                <w:lang w:bidi="th-TH"/>
              </w:rPr>
              <w:t>21</w:t>
            </w:r>
          </w:p>
        </w:tc>
        <w:tc>
          <w:tcPr>
            <w:tcW w:w="2561" w:type="dxa"/>
            <w:tcBorders>
              <w:top w:val="single" w:sz="8" w:space="0" w:color="auto"/>
              <w:left w:val="single" w:sz="4" w:space="0" w:color="auto"/>
              <w:bottom w:val="dotted" w:sz="2" w:space="0" w:color="auto"/>
              <w:right w:val="single" w:sz="4" w:space="0" w:color="auto"/>
            </w:tcBorders>
            <w:shd w:val="clear" w:color="auto" w:fill="FFFFFF"/>
            <w:hideMark/>
          </w:tcPr>
          <w:p w14:paraId="7CCA789B" w14:textId="77777777" w:rsidR="005F6012" w:rsidRPr="00455D9E" w:rsidRDefault="005F6012">
            <w:pPr>
              <w:spacing w:line="256" w:lineRule="auto"/>
              <w:rPr>
                <w:b/>
                <w:sz w:val="16"/>
                <w:lang w:val="en-SG" w:eastAsia="id-ID" w:bidi="th-TH"/>
              </w:rPr>
            </w:pPr>
            <w:r w:rsidRPr="00455D9E">
              <w:rPr>
                <w:sz w:val="16"/>
                <w:lang w:val="en-SG" w:eastAsia="id-ID" w:bidi="th-TH"/>
              </w:rPr>
              <w:t>MPWTC, other TA providers to MPWTC and concerned Development Partners no longer supportive of development of a (Rural) Roads Policy</w:t>
            </w:r>
          </w:p>
        </w:tc>
        <w:tc>
          <w:tcPr>
            <w:tcW w:w="283" w:type="dxa"/>
            <w:tcBorders>
              <w:top w:val="single" w:sz="8" w:space="0" w:color="auto"/>
              <w:left w:val="single" w:sz="4" w:space="0" w:color="auto"/>
              <w:bottom w:val="dotted" w:sz="2" w:space="0" w:color="auto"/>
              <w:right w:val="single" w:sz="4" w:space="0" w:color="auto"/>
            </w:tcBorders>
            <w:shd w:val="clear" w:color="auto" w:fill="FFFFFF"/>
            <w:vAlign w:val="center"/>
            <w:hideMark/>
          </w:tcPr>
          <w:p w14:paraId="7E81D3DB" w14:textId="77777777" w:rsidR="005F6012" w:rsidRPr="00455D9E" w:rsidRDefault="005F6012">
            <w:pPr>
              <w:spacing w:line="256" w:lineRule="auto"/>
              <w:jc w:val="center"/>
              <w:rPr>
                <w:sz w:val="16"/>
                <w:szCs w:val="16"/>
                <w:lang w:bidi="th-TH"/>
              </w:rPr>
            </w:pPr>
            <w:r w:rsidRPr="00455D9E">
              <w:rPr>
                <w:sz w:val="16"/>
                <w:szCs w:val="16"/>
                <w:lang w:bidi="th-TH"/>
              </w:rPr>
              <w:t>2</w:t>
            </w:r>
          </w:p>
        </w:tc>
        <w:tc>
          <w:tcPr>
            <w:tcW w:w="284" w:type="dxa"/>
            <w:tcBorders>
              <w:top w:val="single" w:sz="8" w:space="0" w:color="auto"/>
              <w:left w:val="single" w:sz="4" w:space="0" w:color="auto"/>
              <w:bottom w:val="dotted" w:sz="2" w:space="0" w:color="auto"/>
              <w:right w:val="single" w:sz="4" w:space="0" w:color="auto"/>
            </w:tcBorders>
            <w:shd w:val="clear" w:color="auto" w:fill="FFFFFF"/>
            <w:vAlign w:val="center"/>
            <w:hideMark/>
          </w:tcPr>
          <w:p w14:paraId="55A97B02" w14:textId="77777777" w:rsidR="005F6012" w:rsidRPr="00455D9E" w:rsidRDefault="005F6012">
            <w:pPr>
              <w:spacing w:line="256" w:lineRule="auto"/>
              <w:jc w:val="center"/>
              <w:rPr>
                <w:sz w:val="16"/>
                <w:szCs w:val="16"/>
                <w:lang w:bidi="th-TH"/>
              </w:rPr>
            </w:pPr>
            <w:r w:rsidRPr="00455D9E">
              <w:rPr>
                <w:sz w:val="16"/>
                <w:szCs w:val="16"/>
                <w:lang w:bidi="th-TH"/>
              </w:rPr>
              <w:t>1</w:t>
            </w:r>
          </w:p>
        </w:tc>
        <w:tc>
          <w:tcPr>
            <w:tcW w:w="283" w:type="dxa"/>
            <w:tcBorders>
              <w:top w:val="single" w:sz="8" w:space="0" w:color="auto"/>
              <w:left w:val="single" w:sz="4" w:space="0" w:color="auto"/>
              <w:bottom w:val="dotted" w:sz="2" w:space="0" w:color="auto"/>
              <w:right w:val="single" w:sz="8" w:space="0" w:color="auto"/>
            </w:tcBorders>
            <w:shd w:val="clear" w:color="auto" w:fill="FFFFFF"/>
            <w:vAlign w:val="center"/>
            <w:hideMark/>
          </w:tcPr>
          <w:p w14:paraId="61E0DEB5" w14:textId="77777777" w:rsidR="005F6012" w:rsidRPr="00455D9E" w:rsidRDefault="005F6012">
            <w:pPr>
              <w:autoSpaceDE w:val="0"/>
              <w:autoSpaceDN w:val="0"/>
              <w:adjustRightInd w:val="0"/>
              <w:spacing w:line="256" w:lineRule="auto"/>
              <w:jc w:val="center"/>
              <w:rPr>
                <w:sz w:val="16"/>
                <w:szCs w:val="16"/>
                <w:lang w:bidi="th-TH"/>
              </w:rPr>
            </w:pPr>
            <w:r w:rsidRPr="00455D9E">
              <w:rPr>
                <w:sz w:val="16"/>
                <w:szCs w:val="16"/>
                <w:lang w:bidi="th-TH"/>
              </w:rPr>
              <w:t>2</w:t>
            </w:r>
          </w:p>
        </w:tc>
        <w:tc>
          <w:tcPr>
            <w:tcW w:w="11555" w:type="dxa"/>
            <w:tcBorders>
              <w:top w:val="single" w:sz="8" w:space="0" w:color="auto"/>
              <w:left w:val="single" w:sz="4" w:space="0" w:color="auto"/>
              <w:bottom w:val="dotted" w:sz="2" w:space="0" w:color="auto"/>
              <w:right w:val="single" w:sz="8" w:space="0" w:color="auto"/>
            </w:tcBorders>
            <w:shd w:val="clear" w:color="auto" w:fill="FFFFFF"/>
            <w:hideMark/>
          </w:tcPr>
          <w:p w14:paraId="0ACC9D93" w14:textId="77777777" w:rsidR="005F6012" w:rsidRPr="00455D9E" w:rsidRDefault="005F6012" w:rsidP="005F6012">
            <w:pPr>
              <w:numPr>
                <w:ilvl w:val="0"/>
                <w:numId w:val="70"/>
              </w:numPr>
              <w:autoSpaceDE w:val="0"/>
              <w:autoSpaceDN w:val="0"/>
              <w:adjustRightInd w:val="0"/>
              <w:spacing w:line="256" w:lineRule="auto"/>
              <w:rPr>
                <w:sz w:val="16"/>
                <w:szCs w:val="16"/>
                <w:lang w:bidi="th-TH"/>
              </w:rPr>
            </w:pPr>
            <w:r w:rsidRPr="00455D9E">
              <w:rPr>
                <w:sz w:val="16"/>
                <w:szCs w:val="16"/>
                <w:lang w:bidi="th-TH"/>
              </w:rPr>
              <w:t>MPWTC, other MPWTC TA providers and Development Partners have expressed their interest and support in developing a (Rural) Roads Policy</w:t>
            </w:r>
          </w:p>
          <w:p w14:paraId="66C5BF61" w14:textId="77777777" w:rsidR="005F6012" w:rsidRPr="00455D9E" w:rsidRDefault="005F6012" w:rsidP="005F6012">
            <w:pPr>
              <w:numPr>
                <w:ilvl w:val="0"/>
                <w:numId w:val="70"/>
              </w:numPr>
              <w:autoSpaceDE w:val="0"/>
              <w:autoSpaceDN w:val="0"/>
              <w:adjustRightInd w:val="0"/>
              <w:spacing w:line="256" w:lineRule="auto"/>
              <w:rPr>
                <w:sz w:val="16"/>
                <w:szCs w:val="16"/>
                <w:lang w:bidi="th-TH"/>
              </w:rPr>
            </w:pPr>
            <w:r w:rsidRPr="00455D9E">
              <w:rPr>
                <w:sz w:val="16"/>
                <w:szCs w:val="16"/>
                <w:lang w:bidi="th-TH"/>
              </w:rPr>
              <w:t>The endorsed RRMPIS makes reference to the need of developing a (Rural) Roads Policy.</w:t>
            </w:r>
          </w:p>
          <w:p w14:paraId="4B4BE82B" w14:textId="5F6AD874" w:rsidR="005F6012" w:rsidRPr="00455D9E" w:rsidRDefault="005F6012" w:rsidP="005F6012">
            <w:pPr>
              <w:numPr>
                <w:ilvl w:val="0"/>
                <w:numId w:val="70"/>
              </w:numPr>
              <w:autoSpaceDE w:val="0"/>
              <w:autoSpaceDN w:val="0"/>
              <w:adjustRightInd w:val="0"/>
              <w:spacing w:line="256" w:lineRule="auto"/>
              <w:rPr>
                <w:sz w:val="16"/>
                <w:szCs w:val="16"/>
                <w:lang w:bidi="th-TH"/>
              </w:rPr>
            </w:pPr>
            <w:r w:rsidRPr="00455D9E">
              <w:rPr>
                <w:sz w:val="16"/>
                <w:szCs w:val="16"/>
                <w:lang w:bidi="th-TH"/>
              </w:rPr>
              <w:t>R4D-SP will facilitate coo</w:t>
            </w:r>
            <w:r w:rsidR="00C44E61">
              <w:rPr>
                <w:sz w:val="16"/>
                <w:szCs w:val="16"/>
                <w:lang w:bidi="th-TH"/>
              </w:rPr>
              <w:t xml:space="preserve">rdination between MPWTC/DRBFC, </w:t>
            </w:r>
            <w:r w:rsidRPr="00455D9E">
              <w:rPr>
                <w:sz w:val="16"/>
                <w:szCs w:val="16"/>
                <w:lang w:bidi="th-TH"/>
              </w:rPr>
              <w:t>other MPWTC/DRBFC TA providers and Development Partner regarding the development of a (Rural) Roads Policy</w:t>
            </w:r>
          </w:p>
          <w:p w14:paraId="3A16A418" w14:textId="77777777" w:rsidR="005F6012" w:rsidRPr="00455D9E" w:rsidRDefault="005F6012" w:rsidP="005F6012">
            <w:pPr>
              <w:numPr>
                <w:ilvl w:val="0"/>
                <w:numId w:val="70"/>
              </w:numPr>
              <w:autoSpaceDE w:val="0"/>
              <w:autoSpaceDN w:val="0"/>
              <w:adjustRightInd w:val="0"/>
              <w:spacing w:line="256" w:lineRule="auto"/>
              <w:rPr>
                <w:sz w:val="16"/>
                <w:szCs w:val="16"/>
                <w:lang w:bidi="th-TH"/>
              </w:rPr>
            </w:pPr>
            <w:r w:rsidRPr="00455D9E">
              <w:rPr>
                <w:sz w:val="16"/>
                <w:szCs w:val="16"/>
                <w:lang w:bidi="th-TH"/>
              </w:rPr>
              <w:t>R4D-SP will, as required, provide short-term technical advisory services regarding the development of a (Rural) Roads Policy</w:t>
            </w:r>
          </w:p>
        </w:tc>
      </w:tr>
      <w:tr w:rsidR="005F6012" w:rsidRPr="005F6012" w14:paraId="0A41D9EC" w14:textId="77777777" w:rsidTr="00793622">
        <w:trPr>
          <w:jc w:val="center"/>
        </w:trPr>
        <w:tc>
          <w:tcPr>
            <w:tcW w:w="15435" w:type="dxa"/>
            <w:gridSpan w:val="6"/>
            <w:tcBorders>
              <w:top w:val="single" w:sz="8" w:space="0" w:color="auto"/>
              <w:left w:val="single" w:sz="8" w:space="0" w:color="auto"/>
              <w:bottom w:val="single" w:sz="4" w:space="0" w:color="auto"/>
              <w:right w:val="single" w:sz="8" w:space="0" w:color="auto"/>
            </w:tcBorders>
            <w:shd w:val="clear" w:color="auto" w:fill="FFFFFF"/>
            <w:hideMark/>
          </w:tcPr>
          <w:p w14:paraId="10864641" w14:textId="77777777" w:rsidR="005F6012" w:rsidRPr="00455D9E" w:rsidRDefault="005F6012">
            <w:pPr>
              <w:autoSpaceDE w:val="0"/>
              <w:autoSpaceDN w:val="0"/>
              <w:adjustRightInd w:val="0"/>
              <w:spacing w:line="256" w:lineRule="auto"/>
              <w:rPr>
                <w:b/>
                <w:sz w:val="18"/>
                <w:szCs w:val="16"/>
                <w:lang w:bidi="th-TH"/>
              </w:rPr>
            </w:pPr>
            <w:r w:rsidRPr="00455D9E">
              <w:rPr>
                <w:b/>
                <w:sz w:val="18"/>
                <w:szCs w:val="16"/>
                <w:lang w:bidi="th-TH"/>
              </w:rPr>
              <w:t>Output 1.2: Secretarial support for inter-Ministerial Forum provided</w:t>
            </w:r>
          </w:p>
        </w:tc>
      </w:tr>
      <w:tr w:rsidR="005F6012" w:rsidRPr="005F6012" w14:paraId="3CA889D7" w14:textId="77777777" w:rsidTr="00793622">
        <w:trPr>
          <w:jc w:val="center"/>
        </w:trPr>
        <w:tc>
          <w:tcPr>
            <w:tcW w:w="469" w:type="dxa"/>
            <w:tcBorders>
              <w:top w:val="single" w:sz="4" w:space="0" w:color="auto"/>
              <w:left w:val="single" w:sz="4" w:space="0" w:color="auto"/>
              <w:bottom w:val="single" w:sz="4" w:space="0" w:color="auto"/>
              <w:right w:val="single" w:sz="4" w:space="0" w:color="auto"/>
            </w:tcBorders>
            <w:shd w:val="clear" w:color="auto" w:fill="FFFFFF"/>
            <w:hideMark/>
          </w:tcPr>
          <w:p w14:paraId="1B51EFF4" w14:textId="77777777" w:rsidR="005F6012" w:rsidRPr="00455D9E" w:rsidRDefault="005F6012">
            <w:pPr>
              <w:spacing w:line="256" w:lineRule="auto"/>
              <w:rPr>
                <w:sz w:val="16"/>
                <w:szCs w:val="16"/>
                <w:lang w:bidi="th-TH"/>
              </w:rPr>
            </w:pPr>
            <w:r w:rsidRPr="00455D9E">
              <w:rPr>
                <w:sz w:val="16"/>
                <w:szCs w:val="16"/>
                <w:lang w:bidi="th-TH"/>
              </w:rPr>
              <w:t>22</w:t>
            </w:r>
          </w:p>
        </w:tc>
        <w:tc>
          <w:tcPr>
            <w:tcW w:w="2561" w:type="dxa"/>
            <w:tcBorders>
              <w:top w:val="single" w:sz="4" w:space="0" w:color="auto"/>
              <w:left w:val="single" w:sz="4" w:space="0" w:color="auto"/>
              <w:bottom w:val="single" w:sz="4" w:space="0" w:color="auto"/>
              <w:right w:val="single" w:sz="4" w:space="0" w:color="auto"/>
            </w:tcBorders>
            <w:shd w:val="clear" w:color="auto" w:fill="FFFFFF"/>
            <w:hideMark/>
          </w:tcPr>
          <w:p w14:paraId="316F267A" w14:textId="77777777" w:rsidR="005F6012" w:rsidRPr="00455D9E" w:rsidRDefault="005F6012">
            <w:pPr>
              <w:spacing w:line="256" w:lineRule="auto"/>
              <w:rPr>
                <w:sz w:val="16"/>
                <w:szCs w:val="16"/>
                <w:lang w:bidi="th-TH"/>
              </w:rPr>
            </w:pPr>
            <w:r w:rsidRPr="00455D9E">
              <w:rPr>
                <w:sz w:val="16"/>
                <w:szCs w:val="16"/>
                <w:lang w:bidi="th-TH"/>
              </w:rPr>
              <w:t>No political willingness of GoTL in general and concerned Government Agencies in particular to establish the Forum and to actively participate in its meetings</w:t>
            </w:r>
          </w:p>
        </w:tc>
        <w:tc>
          <w:tcPr>
            <w:tcW w:w="2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23F110" w14:textId="77777777" w:rsidR="005F6012" w:rsidRPr="00455D9E" w:rsidRDefault="005F6012">
            <w:pPr>
              <w:spacing w:line="256" w:lineRule="auto"/>
              <w:jc w:val="center"/>
              <w:rPr>
                <w:sz w:val="16"/>
                <w:szCs w:val="16"/>
                <w:lang w:bidi="th-TH"/>
              </w:rPr>
            </w:pPr>
            <w:r w:rsidRPr="00455D9E">
              <w:rPr>
                <w:sz w:val="16"/>
                <w:szCs w:val="16"/>
                <w:lang w:bidi="th-TH"/>
              </w:rPr>
              <w:t>3</w:t>
            </w:r>
          </w:p>
        </w:tc>
        <w:tc>
          <w:tcPr>
            <w:tcW w:w="2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E3A504" w14:textId="77777777" w:rsidR="005F6012" w:rsidRPr="00455D9E" w:rsidRDefault="005F6012">
            <w:pPr>
              <w:spacing w:line="256" w:lineRule="auto"/>
              <w:jc w:val="center"/>
              <w:rPr>
                <w:sz w:val="16"/>
                <w:szCs w:val="16"/>
                <w:lang w:bidi="th-TH"/>
              </w:rPr>
            </w:pPr>
            <w:r w:rsidRPr="00455D9E">
              <w:rPr>
                <w:sz w:val="16"/>
                <w:szCs w:val="16"/>
                <w:lang w:bidi="th-TH"/>
              </w:rPr>
              <w:t>1</w:t>
            </w:r>
          </w:p>
        </w:tc>
        <w:tc>
          <w:tcPr>
            <w:tcW w:w="2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3E58C1" w14:textId="77777777" w:rsidR="005F6012" w:rsidRPr="00455D9E" w:rsidRDefault="005F6012">
            <w:pPr>
              <w:autoSpaceDE w:val="0"/>
              <w:autoSpaceDN w:val="0"/>
              <w:adjustRightInd w:val="0"/>
              <w:spacing w:line="256" w:lineRule="auto"/>
              <w:jc w:val="center"/>
              <w:rPr>
                <w:sz w:val="16"/>
                <w:szCs w:val="16"/>
                <w:lang w:bidi="th-TH"/>
              </w:rPr>
            </w:pPr>
            <w:r w:rsidRPr="00455D9E">
              <w:rPr>
                <w:sz w:val="16"/>
                <w:szCs w:val="16"/>
                <w:lang w:bidi="th-TH"/>
              </w:rPr>
              <w:t>3</w:t>
            </w:r>
          </w:p>
        </w:tc>
        <w:tc>
          <w:tcPr>
            <w:tcW w:w="11555" w:type="dxa"/>
            <w:tcBorders>
              <w:top w:val="single" w:sz="4" w:space="0" w:color="auto"/>
              <w:left w:val="single" w:sz="4" w:space="0" w:color="auto"/>
              <w:bottom w:val="single" w:sz="4" w:space="0" w:color="auto"/>
              <w:right w:val="single" w:sz="4" w:space="0" w:color="auto"/>
            </w:tcBorders>
            <w:shd w:val="clear" w:color="auto" w:fill="FFFFFF"/>
            <w:hideMark/>
          </w:tcPr>
          <w:p w14:paraId="3FDFB6D6" w14:textId="77777777" w:rsidR="005F6012" w:rsidRPr="00455D9E" w:rsidRDefault="005F6012" w:rsidP="005F6012">
            <w:pPr>
              <w:pStyle w:val="ListParagraph"/>
              <w:numPr>
                <w:ilvl w:val="0"/>
                <w:numId w:val="74"/>
              </w:numPr>
              <w:autoSpaceDE w:val="0"/>
              <w:autoSpaceDN w:val="0"/>
              <w:adjustRightInd w:val="0"/>
              <w:spacing w:line="256" w:lineRule="auto"/>
              <w:ind w:left="254" w:hanging="254"/>
              <w:rPr>
                <w:sz w:val="16"/>
                <w:szCs w:val="16"/>
                <w:lang w:val="en-US" w:bidi="th-TH"/>
              </w:rPr>
            </w:pPr>
            <w:r w:rsidRPr="00455D9E">
              <w:rPr>
                <w:sz w:val="16"/>
                <w:szCs w:val="16"/>
                <w:lang w:bidi="th-TH"/>
              </w:rPr>
              <w:t>See # 9, # 10, # 12</w:t>
            </w:r>
          </w:p>
          <w:p w14:paraId="0475F79A" w14:textId="77777777" w:rsidR="005F6012" w:rsidRPr="00455D9E" w:rsidRDefault="005F6012" w:rsidP="005F6012">
            <w:pPr>
              <w:pStyle w:val="ListParagraph"/>
              <w:numPr>
                <w:ilvl w:val="0"/>
                <w:numId w:val="74"/>
              </w:numPr>
              <w:autoSpaceDE w:val="0"/>
              <w:autoSpaceDN w:val="0"/>
              <w:adjustRightInd w:val="0"/>
              <w:spacing w:line="256" w:lineRule="auto"/>
              <w:ind w:left="254" w:hanging="254"/>
              <w:rPr>
                <w:sz w:val="16"/>
                <w:szCs w:val="16"/>
                <w:lang w:val="en-US" w:eastAsia="en-US" w:bidi="th-TH"/>
              </w:rPr>
            </w:pPr>
            <w:r w:rsidRPr="00455D9E">
              <w:rPr>
                <w:sz w:val="16"/>
                <w:szCs w:val="16"/>
                <w:lang w:bidi="th-TH"/>
              </w:rPr>
              <w:t>Continued advocacy and information sharing activities, including the dissemination of information about the endorsed RRMPIS (which includes the requirement of an inter-Ministerial Forum and Roads Working Group) to concerned stakeholders at central and municipal level (and including the official launch of RRMPIS by MPWTC – supported by R4D-SP)</w:t>
            </w:r>
          </w:p>
        </w:tc>
      </w:tr>
      <w:tr w:rsidR="005F6012" w:rsidRPr="005F6012" w14:paraId="6E3BA2D8" w14:textId="77777777" w:rsidTr="00793622">
        <w:trPr>
          <w:jc w:val="center"/>
        </w:trPr>
        <w:tc>
          <w:tcPr>
            <w:tcW w:w="15435" w:type="dxa"/>
            <w:gridSpan w:val="6"/>
            <w:tcBorders>
              <w:top w:val="single" w:sz="4" w:space="0" w:color="auto"/>
              <w:left w:val="single" w:sz="8" w:space="0" w:color="auto"/>
              <w:bottom w:val="dotted" w:sz="2" w:space="0" w:color="auto"/>
              <w:right w:val="single" w:sz="8" w:space="0" w:color="auto"/>
            </w:tcBorders>
            <w:shd w:val="clear" w:color="auto" w:fill="FFFFFF"/>
            <w:hideMark/>
          </w:tcPr>
          <w:p w14:paraId="28BCCE1B" w14:textId="77777777" w:rsidR="005F6012" w:rsidRPr="00455D9E" w:rsidRDefault="005F6012">
            <w:pPr>
              <w:autoSpaceDE w:val="0"/>
              <w:autoSpaceDN w:val="0"/>
              <w:adjustRightInd w:val="0"/>
              <w:spacing w:line="256" w:lineRule="auto"/>
              <w:rPr>
                <w:sz w:val="18"/>
                <w:szCs w:val="16"/>
                <w:lang w:bidi="th-TH"/>
              </w:rPr>
            </w:pPr>
            <w:r w:rsidRPr="00455D9E">
              <w:rPr>
                <w:b/>
                <w:sz w:val="18"/>
                <w:szCs w:val="16"/>
                <w:lang w:bidi="th-TH"/>
              </w:rPr>
              <w:t xml:space="preserve">Output 1.3: Roads Working Group instigated and facilitated </w:t>
            </w:r>
          </w:p>
        </w:tc>
      </w:tr>
      <w:tr w:rsidR="005F6012" w:rsidRPr="005F6012" w14:paraId="34B4C424" w14:textId="77777777" w:rsidTr="00793622">
        <w:trPr>
          <w:jc w:val="center"/>
        </w:trPr>
        <w:tc>
          <w:tcPr>
            <w:tcW w:w="469" w:type="dxa"/>
            <w:tcBorders>
              <w:top w:val="single" w:sz="8" w:space="0" w:color="auto"/>
              <w:left w:val="single" w:sz="8" w:space="0" w:color="auto"/>
              <w:bottom w:val="dotted" w:sz="2" w:space="0" w:color="auto"/>
              <w:right w:val="single" w:sz="4" w:space="0" w:color="auto"/>
            </w:tcBorders>
            <w:shd w:val="clear" w:color="auto" w:fill="FFFFFF"/>
            <w:hideMark/>
          </w:tcPr>
          <w:p w14:paraId="00E32BCA" w14:textId="77777777" w:rsidR="005F6012" w:rsidRPr="00455D9E" w:rsidRDefault="005F6012">
            <w:pPr>
              <w:spacing w:line="256" w:lineRule="auto"/>
              <w:jc w:val="center"/>
              <w:rPr>
                <w:sz w:val="16"/>
                <w:szCs w:val="16"/>
                <w:lang w:bidi="th-TH"/>
              </w:rPr>
            </w:pPr>
            <w:r w:rsidRPr="00455D9E">
              <w:rPr>
                <w:sz w:val="16"/>
                <w:szCs w:val="16"/>
                <w:lang w:bidi="th-TH"/>
              </w:rPr>
              <w:t>23</w:t>
            </w:r>
          </w:p>
        </w:tc>
        <w:tc>
          <w:tcPr>
            <w:tcW w:w="2561" w:type="dxa"/>
            <w:tcBorders>
              <w:top w:val="single" w:sz="8" w:space="0" w:color="auto"/>
              <w:left w:val="single" w:sz="4" w:space="0" w:color="auto"/>
              <w:bottom w:val="dotted" w:sz="2" w:space="0" w:color="auto"/>
              <w:right w:val="single" w:sz="4" w:space="0" w:color="auto"/>
            </w:tcBorders>
            <w:shd w:val="clear" w:color="auto" w:fill="FFFFFF"/>
            <w:hideMark/>
          </w:tcPr>
          <w:p w14:paraId="2613867A" w14:textId="77777777" w:rsidR="005F6012" w:rsidRPr="00455D9E" w:rsidRDefault="005F6012">
            <w:pPr>
              <w:spacing w:line="256" w:lineRule="auto"/>
              <w:rPr>
                <w:sz w:val="16"/>
                <w:lang w:val="en-SG" w:bidi="th-TH"/>
              </w:rPr>
            </w:pPr>
            <w:r w:rsidRPr="00455D9E">
              <w:rPr>
                <w:sz w:val="16"/>
                <w:szCs w:val="16"/>
                <w:lang w:bidi="th-TH"/>
              </w:rPr>
              <w:t>No political willingness of GoTL in general and concerned Government Agencies in particular to establish the Roads Working Group and to actively participate in its meetings</w:t>
            </w:r>
          </w:p>
        </w:tc>
        <w:tc>
          <w:tcPr>
            <w:tcW w:w="283" w:type="dxa"/>
            <w:tcBorders>
              <w:top w:val="single" w:sz="8" w:space="0" w:color="auto"/>
              <w:left w:val="single" w:sz="4" w:space="0" w:color="auto"/>
              <w:bottom w:val="dotted" w:sz="2" w:space="0" w:color="auto"/>
              <w:right w:val="single" w:sz="4" w:space="0" w:color="auto"/>
            </w:tcBorders>
            <w:shd w:val="clear" w:color="auto" w:fill="FFFFFF"/>
            <w:vAlign w:val="center"/>
            <w:hideMark/>
          </w:tcPr>
          <w:p w14:paraId="561AC299" w14:textId="77777777" w:rsidR="005F6012" w:rsidRPr="00455D9E" w:rsidRDefault="005F6012">
            <w:pPr>
              <w:spacing w:line="256" w:lineRule="auto"/>
              <w:jc w:val="center"/>
              <w:rPr>
                <w:sz w:val="16"/>
                <w:szCs w:val="16"/>
                <w:lang w:bidi="th-TH"/>
              </w:rPr>
            </w:pPr>
            <w:r w:rsidRPr="00455D9E">
              <w:rPr>
                <w:sz w:val="16"/>
                <w:szCs w:val="16"/>
                <w:lang w:bidi="th-TH"/>
              </w:rPr>
              <w:t>3</w:t>
            </w:r>
          </w:p>
        </w:tc>
        <w:tc>
          <w:tcPr>
            <w:tcW w:w="284" w:type="dxa"/>
            <w:tcBorders>
              <w:top w:val="single" w:sz="8" w:space="0" w:color="auto"/>
              <w:left w:val="single" w:sz="4" w:space="0" w:color="auto"/>
              <w:bottom w:val="dotted" w:sz="2" w:space="0" w:color="auto"/>
              <w:right w:val="single" w:sz="4" w:space="0" w:color="auto"/>
            </w:tcBorders>
            <w:shd w:val="clear" w:color="auto" w:fill="FFFFFF"/>
            <w:vAlign w:val="center"/>
            <w:hideMark/>
          </w:tcPr>
          <w:p w14:paraId="5BA84979" w14:textId="77777777" w:rsidR="005F6012" w:rsidRPr="00455D9E" w:rsidRDefault="005F6012">
            <w:pPr>
              <w:spacing w:line="256" w:lineRule="auto"/>
              <w:jc w:val="center"/>
              <w:rPr>
                <w:sz w:val="16"/>
                <w:szCs w:val="16"/>
                <w:lang w:bidi="th-TH"/>
              </w:rPr>
            </w:pPr>
            <w:r w:rsidRPr="00455D9E">
              <w:rPr>
                <w:sz w:val="16"/>
                <w:szCs w:val="16"/>
                <w:lang w:bidi="th-TH"/>
              </w:rPr>
              <w:t>1</w:t>
            </w:r>
          </w:p>
        </w:tc>
        <w:tc>
          <w:tcPr>
            <w:tcW w:w="283" w:type="dxa"/>
            <w:tcBorders>
              <w:top w:val="single" w:sz="8" w:space="0" w:color="auto"/>
              <w:left w:val="single" w:sz="4" w:space="0" w:color="auto"/>
              <w:bottom w:val="dotted" w:sz="2" w:space="0" w:color="auto"/>
              <w:right w:val="single" w:sz="8" w:space="0" w:color="auto"/>
            </w:tcBorders>
            <w:shd w:val="clear" w:color="auto" w:fill="FFFFFF"/>
            <w:vAlign w:val="center"/>
            <w:hideMark/>
          </w:tcPr>
          <w:p w14:paraId="6217A00A" w14:textId="77777777" w:rsidR="005F6012" w:rsidRPr="00455D9E" w:rsidRDefault="005F6012">
            <w:pPr>
              <w:autoSpaceDE w:val="0"/>
              <w:autoSpaceDN w:val="0"/>
              <w:adjustRightInd w:val="0"/>
              <w:spacing w:line="256" w:lineRule="auto"/>
              <w:jc w:val="center"/>
              <w:rPr>
                <w:sz w:val="18"/>
                <w:szCs w:val="18"/>
                <w:lang w:bidi="th-TH"/>
              </w:rPr>
            </w:pPr>
            <w:r w:rsidRPr="00455D9E">
              <w:rPr>
                <w:sz w:val="18"/>
                <w:szCs w:val="18"/>
                <w:lang w:bidi="th-TH"/>
              </w:rPr>
              <w:t>3</w:t>
            </w:r>
          </w:p>
        </w:tc>
        <w:tc>
          <w:tcPr>
            <w:tcW w:w="11555" w:type="dxa"/>
            <w:tcBorders>
              <w:top w:val="single" w:sz="8" w:space="0" w:color="auto"/>
              <w:left w:val="single" w:sz="4" w:space="0" w:color="auto"/>
              <w:bottom w:val="dotted" w:sz="2" w:space="0" w:color="auto"/>
              <w:right w:val="single" w:sz="8" w:space="0" w:color="auto"/>
            </w:tcBorders>
            <w:shd w:val="clear" w:color="auto" w:fill="FFFFFF"/>
          </w:tcPr>
          <w:p w14:paraId="3F638DDA" w14:textId="77777777" w:rsidR="005F6012" w:rsidRPr="00455D9E" w:rsidRDefault="005F6012" w:rsidP="005F6012">
            <w:pPr>
              <w:numPr>
                <w:ilvl w:val="0"/>
                <w:numId w:val="69"/>
              </w:numPr>
              <w:autoSpaceDE w:val="0"/>
              <w:autoSpaceDN w:val="0"/>
              <w:adjustRightInd w:val="0"/>
              <w:spacing w:line="256" w:lineRule="auto"/>
              <w:rPr>
                <w:sz w:val="16"/>
                <w:szCs w:val="16"/>
                <w:lang w:bidi="th-TH"/>
              </w:rPr>
            </w:pPr>
            <w:r w:rsidRPr="00455D9E">
              <w:rPr>
                <w:sz w:val="16"/>
                <w:szCs w:val="16"/>
                <w:lang w:bidi="th-TH"/>
              </w:rPr>
              <w:t>See # 22</w:t>
            </w:r>
          </w:p>
          <w:p w14:paraId="6945C573" w14:textId="77777777" w:rsidR="005F6012" w:rsidRPr="00455D9E" w:rsidRDefault="005F6012">
            <w:pPr>
              <w:autoSpaceDE w:val="0"/>
              <w:autoSpaceDN w:val="0"/>
              <w:adjustRightInd w:val="0"/>
              <w:spacing w:line="256" w:lineRule="auto"/>
              <w:rPr>
                <w:sz w:val="16"/>
                <w:szCs w:val="16"/>
                <w:lang w:bidi="th-TH"/>
              </w:rPr>
            </w:pPr>
          </w:p>
        </w:tc>
      </w:tr>
      <w:tr w:rsidR="005F6012" w:rsidRPr="005F6012" w14:paraId="34EEFDDA" w14:textId="77777777" w:rsidTr="00793622">
        <w:trPr>
          <w:jc w:val="center"/>
        </w:trPr>
        <w:tc>
          <w:tcPr>
            <w:tcW w:w="15435" w:type="dxa"/>
            <w:gridSpan w:val="6"/>
            <w:tcBorders>
              <w:top w:val="single" w:sz="8" w:space="0" w:color="auto"/>
              <w:left w:val="single" w:sz="8" w:space="0" w:color="auto"/>
              <w:bottom w:val="dotted" w:sz="2" w:space="0" w:color="auto"/>
              <w:right w:val="single" w:sz="8" w:space="0" w:color="auto"/>
            </w:tcBorders>
            <w:shd w:val="clear" w:color="auto" w:fill="FFFFFF"/>
            <w:hideMark/>
          </w:tcPr>
          <w:p w14:paraId="15D55A1E" w14:textId="77777777" w:rsidR="005F6012" w:rsidRPr="00455D9E" w:rsidRDefault="005F6012">
            <w:pPr>
              <w:autoSpaceDE w:val="0"/>
              <w:autoSpaceDN w:val="0"/>
              <w:adjustRightInd w:val="0"/>
              <w:spacing w:line="256" w:lineRule="auto"/>
              <w:rPr>
                <w:b/>
                <w:sz w:val="18"/>
                <w:szCs w:val="16"/>
                <w:lang w:bidi="th-TH"/>
              </w:rPr>
            </w:pPr>
            <w:r w:rsidRPr="00455D9E">
              <w:rPr>
                <w:b/>
                <w:sz w:val="18"/>
                <w:szCs w:val="16"/>
                <w:lang w:bidi="th-TH"/>
              </w:rPr>
              <w:t xml:space="preserve">Output 1.4: Technical advice provided to ensure successful execution of contracts </w:t>
            </w:r>
          </w:p>
        </w:tc>
      </w:tr>
      <w:tr w:rsidR="005F6012" w:rsidRPr="005F6012" w14:paraId="2AD43323" w14:textId="77777777" w:rsidTr="00793622">
        <w:trPr>
          <w:jc w:val="center"/>
        </w:trPr>
        <w:tc>
          <w:tcPr>
            <w:tcW w:w="469" w:type="dxa"/>
            <w:tcBorders>
              <w:top w:val="single" w:sz="8" w:space="0" w:color="auto"/>
              <w:left w:val="single" w:sz="8" w:space="0" w:color="auto"/>
              <w:bottom w:val="dotted" w:sz="2" w:space="0" w:color="auto"/>
              <w:right w:val="single" w:sz="4" w:space="0" w:color="auto"/>
            </w:tcBorders>
            <w:shd w:val="clear" w:color="auto" w:fill="FFFFFF"/>
            <w:hideMark/>
          </w:tcPr>
          <w:p w14:paraId="4F8D5C93" w14:textId="77777777" w:rsidR="005F6012" w:rsidRPr="00455D9E" w:rsidRDefault="005F6012">
            <w:pPr>
              <w:spacing w:line="256" w:lineRule="auto"/>
              <w:rPr>
                <w:sz w:val="16"/>
                <w:szCs w:val="16"/>
                <w:lang w:bidi="th-TH"/>
              </w:rPr>
            </w:pPr>
            <w:r w:rsidRPr="00455D9E">
              <w:rPr>
                <w:sz w:val="16"/>
                <w:szCs w:val="16"/>
                <w:lang w:bidi="th-TH"/>
              </w:rPr>
              <w:t>24</w:t>
            </w:r>
          </w:p>
        </w:tc>
        <w:tc>
          <w:tcPr>
            <w:tcW w:w="2561" w:type="dxa"/>
            <w:tcBorders>
              <w:top w:val="single" w:sz="8" w:space="0" w:color="auto"/>
              <w:left w:val="single" w:sz="4" w:space="0" w:color="auto"/>
              <w:bottom w:val="dotted" w:sz="2" w:space="0" w:color="auto"/>
              <w:right w:val="single" w:sz="4" w:space="0" w:color="auto"/>
            </w:tcBorders>
            <w:shd w:val="clear" w:color="auto" w:fill="FFFFFF"/>
            <w:hideMark/>
          </w:tcPr>
          <w:p w14:paraId="7D255F12" w14:textId="77777777" w:rsidR="005F6012" w:rsidRPr="00455D9E" w:rsidRDefault="005F6012">
            <w:pPr>
              <w:spacing w:line="256" w:lineRule="auto"/>
              <w:rPr>
                <w:sz w:val="16"/>
                <w:lang w:val="en-SG" w:eastAsia="id-ID" w:bidi="th-TH"/>
              </w:rPr>
            </w:pPr>
            <w:r w:rsidRPr="00455D9E">
              <w:rPr>
                <w:sz w:val="16"/>
                <w:lang w:val="en-SG" w:eastAsia="id-ID" w:bidi="th-TH"/>
              </w:rPr>
              <w:t xml:space="preserve">Political willingness of MPWTC and concerned Government agencies to adapt and institutionalize effective </w:t>
            </w:r>
            <w:r w:rsidRPr="00455D9E">
              <w:rPr>
                <w:sz w:val="16"/>
                <w:lang w:val="en-SG" w:eastAsia="id-ID" w:bidi="th-TH"/>
              </w:rPr>
              <w:lastRenderedPageBreak/>
              <w:t xml:space="preserve">systems, processes, standards and guidelines to facilitate the execution of contracts </w:t>
            </w:r>
          </w:p>
        </w:tc>
        <w:tc>
          <w:tcPr>
            <w:tcW w:w="283" w:type="dxa"/>
            <w:tcBorders>
              <w:top w:val="single" w:sz="8" w:space="0" w:color="auto"/>
              <w:left w:val="single" w:sz="4" w:space="0" w:color="auto"/>
              <w:bottom w:val="dotted" w:sz="2" w:space="0" w:color="auto"/>
              <w:right w:val="single" w:sz="4" w:space="0" w:color="auto"/>
            </w:tcBorders>
            <w:shd w:val="clear" w:color="auto" w:fill="FFFFFF"/>
            <w:vAlign w:val="center"/>
            <w:hideMark/>
          </w:tcPr>
          <w:p w14:paraId="1DBD366B" w14:textId="77777777" w:rsidR="005F6012" w:rsidRPr="00455D9E" w:rsidRDefault="005F6012">
            <w:pPr>
              <w:spacing w:line="256" w:lineRule="auto"/>
              <w:jc w:val="center"/>
              <w:rPr>
                <w:sz w:val="16"/>
                <w:szCs w:val="16"/>
                <w:lang w:bidi="th-TH"/>
              </w:rPr>
            </w:pPr>
            <w:r w:rsidRPr="00455D9E">
              <w:rPr>
                <w:sz w:val="16"/>
                <w:szCs w:val="16"/>
                <w:lang w:bidi="th-TH"/>
              </w:rPr>
              <w:lastRenderedPageBreak/>
              <w:t>3</w:t>
            </w:r>
          </w:p>
        </w:tc>
        <w:tc>
          <w:tcPr>
            <w:tcW w:w="284" w:type="dxa"/>
            <w:tcBorders>
              <w:top w:val="single" w:sz="8" w:space="0" w:color="auto"/>
              <w:left w:val="single" w:sz="4" w:space="0" w:color="auto"/>
              <w:bottom w:val="dotted" w:sz="2" w:space="0" w:color="auto"/>
              <w:right w:val="single" w:sz="4" w:space="0" w:color="auto"/>
            </w:tcBorders>
            <w:shd w:val="clear" w:color="auto" w:fill="FFFFFF"/>
            <w:vAlign w:val="center"/>
            <w:hideMark/>
          </w:tcPr>
          <w:p w14:paraId="7EDD6A87" w14:textId="77777777" w:rsidR="005F6012" w:rsidRPr="00455D9E" w:rsidRDefault="005F6012">
            <w:pPr>
              <w:spacing w:line="256" w:lineRule="auto"/>
              <w:jc w:val="center"/>
              <w:rPr>
                <w:sz w:val="16"/>
                <w:szCs w:val="16"/>
                <w:lang w:bidi="th-TH"/>
              </w:rPr>
            </w:pPr>
            <w:r w:rsidRPr="00455D9E">
              <w:rPr>
                <w:sz w:val="16"/>
                <w:szCs w:val="16"/>
                <w:lang w:bidi="th-TH"/>
              </w:rPr>
              <w:t>1</w:t>
            </w:r>
          </w:p>
        </w:tc>
        <w:tc>
          <w:tcPr>
            <w:tcW w:w="283" w:type="dxa"/>
            <w:tcBorders>
              <w:top w:val="single" w:sz="8" w:space="0" w:color="auto"/>
              <w:left w:val="single" w:sz="4" w:space="0" w:color="auto"/>
              <w:bottom w:val="dotted" w:sz="2" w:space="0" w:color="auto"/>
              <w:right w:val="single" w:sz="8" w:space="0" w:color="auto"/>
            </w:tcBorders>
            <w:shd w:val="clear" w:color="auto" w:fill="FFFFFF"/>
            <w:vAlign w:val="center"/>
            <w:hideMark/>
          </w:tcPr>
          <w:p w14:paraId="0F4CBE13" w14:textId="77777777" w:rsidR="005F6012" w:rsidRPr="00455D9E" w:rsidRDefault="005F6012">
            <w:pPr>
              <w:autoSpaceDE w:val="0"/>
              <w:autoSpaceDN w:val="0"/>
              <w:adjustRightInd w:val="0"/>
              <w:spacing w:line="256" w:lineRule="auto"/>
              <w:jc w:val="center"/>
              <w:rPr>
                <w:sz w:val="16"/>
                <w:szCs w:val="16"/>
                <w:lang w:bidi="th-TH"/>
              </w:rPr>
            </w:pPr>
            <w:r w:rsidRPr="00455D9E">
              <w:rPr>
                <w:sz w:val="16"/>
                <w:szCs w:val="16"/>
                <w:lang w:bidi="th-TH"/>
              </w:rPr>
              <w:t>3</w:t>
            </w:r>
          </w:p>
        </w:tc>
        <w:tc>
          <w:tcPr>
            <w:tcW w:w="11555" w:type="dxa"/>
            <w:tcBorders>
              <w:top w:val="single" w:sz="8" w:space="0" w:color="auto"/>
              <w:left w:val="single" w:sz="4" w:space="0" w:color="auto"/>
              <w:bottom w:val="dotted" w:sz="2" w:space="0" w:color="auto"/>
              <w:right w:val="single" w:sz="8" w:space="0" w:color="auto"/>
            </w:tcBorders>
            <w:shd w:val="clear" w:color="auto" w:fill="FFFFFF"/>
            <w:hideMark/>
          </w:tcPr>
          <w:p w14:paraId="0E248A24" w14:textId="77777777" w:rsidR="005F6012" w:rsidRPr="00455D9E" w:rsidRDefault="005F6012" w:rsidP="005F6012">
            <w:pPr>
              <w:pStyle w:val="ListParagraph"/>
              <w:numPr>
                <w:ilvl w:val="0"/>
                <w:numId w:val="75"/>
              </w:numPr>
              <w:autoSpaceDE w:val="0"/>
              <w:autoSpaceDN w:val="0"/>
              <w:adjustRightInd w:val="0"/>
              <w:spacing w:line="256" w:lineRule="auto"/>
              <w:ind w:left="254" w:hanging="254"/>
              <w:rPr>
                <w:sz w:val="16"/>
                <w:szCs w:val="16"/>
                <w:lang w:val="en-US" w:eastAsia="en-US" w:bidi="th-TH"/>
              </w:rPr>
            </w:pPr>
            <w:r w:rsidRPr="00455D9E">
              <w:rPr>
                <w:sz w:val="16"/>
                <w:szCs w:val="16"/>
                <w:lang w:bidi="th-TH"/>
              </w:rPr>
              <w:t>See # 9, # 17, # 20, # 22</w:t>
            </w:r>
          </w:p>
        </w:tc>
      </w:tr>
      <w:tr w:rsidR="005F6012" w:rsidRPr="005F6012" w14:paraId="5CA73DDE" w14:textId="77777777" w:rsidTr="00793622">
        <w:trPr>
          <w:jc w:val="center"/>
        </w:trPr>
        <w:tc>
          <w:tcPr>
            <w:tcW w:w="469" w:type="dxa"/>
            <w:tcBorders>
              <w:top w:val="single" w:sz="8" w:space="0" w:color="auto"/>
              <w:left w:val="single" w:sz="8" w:space="0" w:color="auto"/>
              <w:bottom w:val="dotted" w:sz="2" w:space="0" w:color="auto"/>
              <w:right w:val="single" w:sz="4" w:space="0" w:color="auto"/>
            </w:tcBorders>
            <w:shd w:val="clear" w:color="auto" w:fill="FFFFFF"/>
            <w:hideMark/>
          </w:tcPr>
          <w:p w14:paraId="29BA9810" w14:textId="77777777" w:rsidR="005F6012" w:rsidRPr="00455D9E" w:rsidRDefault="005F6012">
            <w:pPr>
              <w:spacing w:line="256" w:lineRule="auto"/>
              <w:rPr>
                <w:sz w:val="16"/>
                <w:szCs w:val="16"/>
                <w:lang w:bidi="th-TH"/>
              </w:rPr>
            </w:pPr>
            <w:r w:rsidRPr="00455D9E">
              <w:rPr>
                <w:sz w:val="16"/>
                <w:szCs w:val="16"/>
                <w:lang w:bidi="th-TH"/>
              </w:rPr>
              <w:t>25</w:t>
            </w:r>
          </w:p>
        </w:tc>
        <w:tc>
          <w:tcPr>
            <w:tcW w:w="2561" w:type="dxa"/>
            <w:tcBorders>
              <w:top w:val="single" w:sz="8" w:space="0" w:color="auto"/>
              <w:left w:val="single" w:sz="4" w:space="0" w:color="auto"/>
              <w:bottom w:val="dotted" w:sz="2" w:space="0" w:color="auto"/>
              <w:right w:val="single" w:sz="4" w:space="0" w:color="auto"/>
            </w:tcBorders>
            <w:shd w:val="clear" w:color="auto" w:fill="FFFFFF"/>
            <w:hideMark/>
          </w:tcPr>
          <w:p w14:paraId="76686930" w14:textId="77777777" w:rsidR="005F6012" w:rsidRPr="00455D9E" w:rsidRDefault="005F6012">
            <w:pPr>
              <w:spacing w:line="256" w:lineRule="auto"/>
              <w:rPr>
                <w:sz w:val="16"/>
                <w:szCs w:val="16"/>
                <w:lang w:bidi="th-TH"/>
              </w:rPr>
            </w:pPr>
            <w:r w:rsidRPr="00455D9E">
              <w:rPr>
                <w:sz w:val="16"/>
                <w:szCs w:val="16"/>
                <w:lang w:bidi="th-TH"/>
              </w:rPr>
              <w:t>Not sufficient allocation of staff and operational budget to supervise contract execution</w:t>
            </w:r>
          </w:p>
        </w:tc>
        <w:tc>
          <w:tcPr>
            <w:tcW w:w="283" w:type="dxa"/>
            <w:tcBorders>
              <w:top w:val="single" w:sz="8" w:space="0" w:color="auto"/>
              <w:left w:val="single" w:sz="4" w:space="0" w:color="auto"/>
              <w:bottom w:val="dotted" w:sz="2" w:space="0" w:color="auto"/>
              <w:right w:val="single" w:sz="4" w:space="0" w:color="auto"/>
            </w:tcBorders>
            <w:shd w:val="clear" w:color="auto" w:fill="FFFFFF"/>
            <w:vAlign w:val="center"/>
            <w:hideMark/>
          </w:tcPr>
          <w:p w14:paraId="1E984C4D" w14:textId="77777777" w:rsidR="005F6012" w:rsidRPr="00455D9E" w:rsidRDefault="005F6012">
            <w:pPr>
              <w:spacing w:line="256" w:lineRule="auto"/>
              <w:jc w:val="center"/>
              <w:rPr>
                <w:sz w:val="16"/>
                <w:szCs w:val="16"/>
                <w:lang w:bidi="th-TH"/>
              </w:rPr>
            </w:pPr>
            <w:r w:rsidRPr="00455D9E">
              <w:rPr>
                <w:sz w:val="16"/>
                <w:szCs w:val="16"/>
                <w:lang w:bidi="th-TH"/>
              </w:rPr>
              <w:t>3</w:t>
            </w:r>
          </w:p>
        </w:tc>
        <w:tc>
          <w:tcPr>
            <w:tcW w:w="284" w:type="dxa"/>
            <w:tcBorders>
              <w:top w:val="single" w:sz="8" w:space="0" w:color="auto"/>
              <w:left w:val="single" w:sz="4" w:space="0" w:color="auto"/>
              <w:bottom w:val="dotted" w:sz="2" w:space="0" w:color="auto"/>
              <w:right w:val="single" w:sz="4" w:space="0" w:color="auto"/>
            </w:tcBorders>
            <w:shd w:val="clear" w:color="auto" w:fill="FFFFFF"/>
            <w:vAlign w:val="center"/>
            <w:hideMark/>
          </w:tcPr>
          <w:p w14:paraId="53B3F52C" w14:textId="77777777" w:rsidR="005F6012" w:rsidRPr="00455D9E" w:rsidRDefault="005F6012">
            <w:pPr>
              <w:spacing w:line="256" w:lineRule="auto"/>
              <w:jc w:val="center"/>
              <w:rPr>
                <w:sz w:val="16"/>
                <w:szCs w:val="16"/>
                <w:lang w:bidi="th-TH"/>
              </w:rPr>
            </w:pPr>
            <w:r w:rsidRPr="00455D9E">
              <w:rPr>
                <w:sz w:val="16"/>
                <w:szCs w:val="16"/>
                <w:lang w:bidi="th-TH"/>
              </w:rPr>
              <w:t>1</w:t>
            </w:r>
          </w:p>
        </w:tc>
        <w:tc>
          <w:tcPr>
            <w:tcW w:w="283" w:type="dxa"/>
            <w:tcBorders>
              <w:top w:val="single" w:sz="8" w:space="0" w:color="auto"/>
              <w:left w:val="single" w:sz="4" w:space="0" w:color="auto"/>
              <w:bottom w:val="dotted" w:sz="2" w:space="0" w:color="auto"/>
              <w:right w:val="single" w:sz="8" w:space="0" w:color="auto"/>
            </w:tcBorders>
            <w:shd w:val="clear" w:color="auto" w:fill="FFFFFF"/>
            <w:vAlign w:val="center"/>
            <w:hideMark/>
          </w:tcPr>
          <w:p w14:paraId="39D17299" w14:textId="77777777" w:rsidR="005F6012" w:rsidRPr="00455D9E" w:rsidRDefault="005F6012">
            <w:pPr>
              <w:autoSpaceDE w:val="0"/>
              <w:autoSpaceDN w:val="0"/>
              <w:adjustRightInd w:val="0"/>
              <w:spacing w:line="256" w:lineRule="auto"/>
              <w:jc w:val="center"/>
              <w:rPr>
                <w:sz w:val="16"/>
                <w:szCs w:val="16"/>
                <w:lang w:bidi="th-TH"/>
              </w:rPr>
            </w:pPr>
            <w:r w:rsidRPr="00455D9E">
              <w:rPr>
                <w:sz w:val="16"/>
                <w:szCs w:val="16"/>
                <w:lang w:bidi="th-TH"/>
              </w:rPr>
              <w:t>3</w:t>
            </w:r>
          </w:p>
        </w:tc>
        <w:tc>
          <w:tcPr>
            <w:tcW w:w="11555" w:type="dxa"/>
            <w:tcBorders>
              <w:top w:val="single" w:sz="8" w:space="0" w:color="auto"/>
              <w:left w:val="single" w:sz="4" w:space="0" w:color="auto"/>
              <w:bottom w:val="dotted" w:sz="2" w:space="0" w:color="auto"/>
              <w:right w:val="single" w:sz="8" w:space="0" w:color="auto"/>
            </w:tcBorders>
            <w:shd w:val="clear" w:color="auto" w:fill="FFFFFF"/>
            <w:hideMark/>
          </w:tcPr>
          <w:p w14:paraId="33263AB7" w14:textId="77777777" w:rsidR="005F6012" w:rsidRPr="00455D9E" w:rsidRDefault="005F6012" w:rsidP="005F6012">
            <w:pPr>
              <w:pStyle w:val="ListParagraph"/>
              <w:numPr>
                <w:ilvl w:val="0"/>
                <w:numId w:val="75"/>
              </w:numPr>
              <w:autoSpaceDE w:val="0"/>
              <w:autoSpaceDN w:val="0"/>
              <w:adjustRightInd w:val="0"/>
              <w:spacing w:line="256" w:lineRule="auto"/>
              <w:ind w:left="254" w:hanging="254"/>
              <w:rPr>
                <w:sz w:val="16"/>
                <w:szCs w:val="16"/>
                <w:lang w:val="en-US" w:eastAsia="en-US" w:bidi="th-TH"/>
              </w:rPr>
            </w:pPr>
            <w:r w:rsidRPr="00455D9E">
              <w:rPr>
                <w:sz w:val="16"/>
                <w:szCs w:val="16"/>
                <w:lang w:bidi="th-TH"/>
              </w:rPr>
              <w:t>See # 6, # 18, # 20</w:t>
            </w:r>
          </w:p>
        </w:tc>
      </w:tr>
      <w:tr w:rsidR="005F6012" w:rsidRPr="005F6012" w14:paraId="624E4846" w14:textId="77777777" w:rsidTr="00793622">
        <w:trPr>
          <w:jc w:val="center"/>
        </w:trPr>
        <w:tc>
          <w:tcPr>
            <w:tcW w:w="469" w:type="dxa"/>
            <w:tcBorders>
              <w:top w:val="single" w:sz="8" w:space="0" w:color="auto"/>
              <w:left w:val="single" w:sz="8" w:space="0" w:color="auto"/>
              <w:bottom w:val="dotted" w:sz="2" w:space="0" w:color="auto"/>
              <w:right w:val="single" w:sz="4" w:space="0" w:color="auto"/>
            </w:tcBorders>
            <w:shd w:val="clear" w:color="auto" w:fill="FFFFFF"/>
            <w:hideMark/>
          </w:tcPr>
          <w:p w14:paraId="16FD611E" w14:textId="77777777" w:rsidR="005F6012" w:rsidRPr="00455D9E" w:rsidRDefault="005F6012">
            <w:pPr>
              <w:spacing w:line="256" w:lineRule="auto"/>
              <w:rPr>
                <w:sz w:val="16"/>
                <w:szCs w:val="16"/>
                <w:lang w:bidi="th-TH"/>
              </w:rPr>
            </w:pPr>
            <w:r w:rsidRPr="00455D9E">
              <w:rPr>
                <w:sz w:val="16"/>
                <w:szCs w:val="16"/>
                <w:lang w:bidi="th-TH"/>
              </w:rPr>
              <w:t>26</w:t>
            </w:r>
          </w:p>
        </w:tc>
        <w:tc>
          <w:tcPr>
            <w:tcW w:w="2561" w:type="dxa"/>
            <w:tcBorders>
              <w:top w:val="single" w:sz="8" w:space="0" w:color="auto"/>
              <w:left w:val="single" w:sz="4" w:space="0" w:color="auto"/>
              <w:bottom w:val="dotted" w:sz="2" w:space="0" w:color="auto"/>
              <w:right w:val="single" w:sz="4" w:space="0" w:color="auto"/>
            </w:tcBorders>
            <w:shd w:val="clear" w:color="auto" w:fill="FFFFFF"/>
            <w:hideMark/>
          </w:tcPr>
          <w:p w14:paraId="11836BDB" w14:textId="77777777" w:rsidR="005F6012" w:rsidRPr="00455D9E" w:rsidRDefault="005F6012">
            <w:pPr>
              <w:spacing w:line="256" w:lineRule="auto"/>
              <w:rPr>
                <w:sz w:val="16"/>
                <w:szCs w:val="16"/>
                <w:lang w:bidi="th-TH"/>
              </w:rPr>
            </w:pPr>
            <w:r w:rsidRPr="00455D9E">
              <w:rPr>
                <w:sz w:val="16"/>
                <w:szCs w:val="16"/>
                <w:lang w:bidi="th-TH"/>
              </w:rPr>
              <w:t xml:space="preserve">No continued availability of sufficient capacity among the training providers to provide training and mentoring/training to local contractors </w:t>
            </w:r>
          </w:p>
        </w:tc>
        <w:tc>
          <w:tcPr>
            <w:tcW w:w="283" w:type="dxa"/>
            <w:tcBorders>
              <w:top w:val="single" w:sz="8" w:space="0" w:color="auto"/>
              <w:left w:val="single" w:sz="4" w:space="0" w:color="auto"/>
              <w:bottom w:val="dotted" w:sz="2" w:space="0" w:color="auto"/>
              <w:right w:val="single" w:sz="4" w:space="0" w:color="auto"/>
            </w:tcBorders>
            <w:shd w:val="clear" w:color="auto" w:fill="FFFFFF"/>
            <w:vAlign w:val="center"/>
            <w:hideMark/>
          </w:tcPr>
          <w:p w14:paraId="79CD6D9F" w14:textId="77777777" w:rsidR="005F6012" w:rsidRPr="00455D9E" w:rsidRDefault="005F6012">
            <w:pPr>
              <w:spacing w:line="256" w:lineRule="auto"/>
              <w:jc w:val="center"/>
              <w:rPr>
                <w:sz w:val="16"/>
                <w:szCs w:val="16"/>
                <w:lang w:bidi="th-TH"/>
              </w:rPr>
            </w:pPr>
            <w:r w:rsidRPr="00455D9E">
              <w:rPr>
                <w:sz w:val="16"/>
                <w:szCs w:val="16"/>
                <w:lang w:bidi="th-TH"/>
              </w:rPr>
              <w:t>3</w:t>
            </w:r>
          </w:p>
        </w:tc>
        <w:tc>
          <w:tcPr>
            <w:tcW w:w="284" w:type="dxa"/>
            <w:tcBorders>
              <w:top w:val="single" w:sz="8" w:space="0" w:color="auto"/>
              <w:left w:val="single" w:sz="4" w:space="0" w:color="auto"/>
              <w:bottom w:val="dotted" w:sz="2" w:space="0" w:color="auto"/>
              <w:right w:val="single" w:sz="4" w:space="0" w:color="auto"/>
            </w:tcBorders>
            <w:shd w:val="clear" w:color="auto" w:fill="FFFFFF"/>
            <w:vAlign w:val="center"/>
            <w:hideMark/>
          </w:tcPr>
          <w:p w14:paraId="58F36E63" w14:textId="77777777" w:rsidR="005F6012" w:rsidRPr="00455D9E" w:rsidRDefault="005F6012">
            <w:pPr>
              <w:spacing w:line="256" w:lineRule="auto"/>
              <w:jc w:val="center"/>
              <w:rPr>
                <w:sz w:val="16"/>
                <w:szCs w:val="16"/>
                <w:lang w:bidi="th-TH"/>
              </w:rPr>
            </w:pPr>
            <w:r w:rsidRPr="00455D9E">
              <w:rPr>
                <w:sz w:val="16"/>
                <w:szCs w:val="16"/>
                <w:lang w:bidi="th-TH"/>
              </w:rPr>
              <w:t>1</w:t>
            </w:r>
          </w:p>
        </w:tc>
        <w:tc>
          <w:tcPr>
            <w:tcW w:w="283" w:type="dxa"/>
            <w:tcBorders>
              <w:top w:val="single" w:sz="8" w:space="0" w:color="auto"/>
              <w:left w:val="single" w:sz="4" w:space="0" w:color="auto"/>
              <w:bottom w:val="dotted" w:sz="2" w:space="0" w:color="auto"/>
              <w:right w:val="single" w:sz="8" w:space="0" w:color="auto"/>
            </w:tcBorders>
            <w:shd w:val="clear" w:color="auto" w:fill="FFFFFF"/>
            <w:vAlign w:val="center"/>
            <w:hideMark/>
          </w:tcPr>
          <w:p w14:paraId="0DDEAEF3" w14:textId="77777777" w:rsidR="005F6012" w:rsidRPr="00455D9E" w:rsidRDefault="005F6012">
            <w:pPr>
              <w:autoSpaceDE w:val="0"/>
              <w:autoSpaceDN w:val="0"/>
              <w:adjustRightInd w:val="0"/>
              <w:spacing w:line="256" w:lineRule="auto"/>
              <w:jc w:val="center"/>
              <w:rPr>
                <w:sz w:val="16"/>
                <w:szCs w:val="16"/>
                <w:lang w:bidi="th-TH"/>
              </w:rPr>
            </w:pPr>
            <w:r w:rsidRPr="00455D9E">
              <w:rPr>
                <w:sz w:val="16"/>
                <w:szCs w:val="16"/>
                <w:lang w:bidi="th-TH"/>
              </w:rPr>
              <w:t>3</w:t>
            </w:r>
          </w:p>
        </w:tc>
        <w:tc>
          <w:tcPr>
            <w:tcW w:w="11555" w:type="dxa"/>
            <w:tcBorders>
              <w:top w:val="single" w:sz="8" w:space="0" w:color="auto"/>
              <w:left w:val="single" w:sz="4" w:space="0" w:color="auto"/>
              <w:bottom w:val="dotted" w:sz="2" w:space="0" w:color="auto"/>
              <w:right w:val="single" w:sz="8" w:space="0" w:color="auto"/>
            </w:tcBorders>
            <w:shd w:val="clear" w:color="auto" w:fill="FFFFFF"/>
            <w:hideMark/>
          </w:tcPr>
          <w:p w14:paraId="32EA51BB" w14:textId="77777777" w:rsidR="005F6012" w:rsidRPr="00455D9E" w:rsidRDefault="005F6012" w:rsidP="005F6012">
            <w:pPr>
              <w:pStyle w:val="ListParagraph"/>
              <w:numPr>
                <w:ilvl w:val="0"/>
                <w:numId w:val="75"/>
              </w:numPr>
              <w:autoSpaceDE w:val="0"/>
              <w:autoSpaceDN w:val="0"/>
              <w:adjustRightInd w:val="0"/>
              <w:spacing w:line="256" w:lineRule="auto"/>
              <w:ind w:left="254" w:hanging="254"/>
              <w:rPr>
                <w:sz w:val="16"/>
                <w:szCs w:val="16"/>
                <w:lang w:val="en-US" w:eastAsia="en-US" w:bidi="th-TH"/>
              </w:rPr>
            </w:pPr>
            <w:r w:rsidRPr="00455D9E">
              <w:rPr>
                <w:sz w:val="16"/>
                <w:szCs w:val="16"/>
                <w:lang w:bidi="th-TH"/>
              </w:rPr>
              <w:t>See # 12</w:t>
            </w:r>
          </w:p>
        </w:tc>
      </w:tr>
      <w:tr w:rsidR="005F6012" w:rsidRPr="005F6012" w14:paraId="213630E6" w14:textId="77777777" w:rsidTr="00793622">
        <w:trPr>
          <w:jc w:val="center"/>
        </w:trPr>
        <w:tc>
          <w:tcPr>
            <w:tcW w:w="15435" w:type="dxa"/>
            <w:gridSpan w:val="6"/>
            <w:tcBorders>
              <w:top w:val="single" w:sz="8" w:space="0" w:color="auto"/>
              <w:left w:val="single" w:sz="8" w:space="0" w:color="auto"/>
              <w:bottom w:val="dotted" w:sz="2" w:space="0" w:color="auto"/>
              <w:right w:val="single" w:sz="8" w:space="0" w:color="auto"/>
            </w:tcBorders>
            <w:shd w:val="clear" w:color="auto" w:fill="FFFFFF"/>
            <w:hideMark/>
          </w:tcPr>
          <w:p w14:paraId="7037A15C" w14:textId="77777777" w:rsidR="005F6012" w:rsidRPr="00455D9E" w:rsidRDefault="005F6012">
            <w:pPr>
              <w:autoSpaceDE w:val="0"/>
              <w:autoSpaceDN w:val="0"/>
              <w:adjustRightInd w:val="0"/>
              <w:spacing w:line="256" w:lineRule="auto"/>
              <w:rPr>
                <w:b/>
                <w:sz w:val="18"/>
                <w:szCs w:val="16"/>
                <w:lang w:bidi="th-TH"/>
              </w:rPr>
            </w:pPr>
            <w:r w:rsidRPr="00455D9E">
              <w:rPr>
                <w:b/>
                <w:sz w:val="18"/>
                <w:szCs w:val="16"/>
                <w:lang w:bidi="th-TH"/>
              </w:rPr>
              <w:t xml:space="preserve">Output 2.1: </w:t>
            </w:r>
            <w:r w:rsidRPr="00455D9E">
              <w:rPr>
                <w:b/>
                <w:bCs/>
                <w:sz w:val="18"/>
                <w:szCs w:val="16"/>
                <w:lang w:val="en-SG" w:bidi="th-TH"/>
              </w:rPr>
              <w:t>Training provided and institutionalization, standardization and capacity development for training and mentoring of local civil works contractors in line with the recommendations of the RRMPIS</w:t>
            </w:r>
          </w:p>
        </w:tc>
      </w:tr>
      <w:tr w:rsidR="005F6012" w:rsidRPr="005F6012" w14:paraId="368234FC" w14:textId="77777777" w:rsidTr="00793622">
        <w:trPr>
          <w:jc w:val="center"/>
        </w:trPr>
        <w:tc>
          <w:tcPr>
            <w:tcW w:w="469" w:type="dxa"/>
            <w:tcBorders>
              <w:top w:val="single" w:sz="8" w:space="0" w:color="auto"/>
              <w:left w:val="single" w:sz="8" w:space="0" w:color="auto"/>
              <w:bottom w:val="dotted" w:sz="2" w:space="0" w:color="auto"/>
              <w:right w:val="single" w:sz="4" w:space="0" w:color="auto"/>
            </w:tcBorders>
            <w:shd w:val="clear" w:color="auto" w:fill="FFFFFF"/>
          </w:tcPr>
          <w:p w14:paraId="36FE9F61" w14:textId="77777777" w:rsidR="005F6012" w:rsidRPr="00455D9E" w:rsidRDefault="005F6012">
            <w:pPr>
              <w:spacing w:line="256" w:lineRule="auto"/>
              <w:jc w:val="right"/>
              <w:rPr>
                <w:sz w:val="16"/>
                <w:szCs w:val="16"/>
                <w:lang w:bidi="th-TH"/>
              </w:rPr>
            </w:pPr>
          </w:p>
        </w:tc>
        <w:tc>
          <w:tcPr>
            <w:tcW w:w="2561" w:type="dxa"/>
            <w:tcBorders>
              <w:top w:val="single" w:sz="8" w:space="0" w:color="auto"/>
              <w:left w:val="single" w:sz="4" w:space="0" w:color="auto"/>
              <w:bottom w:val="dotted" w:sz="2" w:space="0" w:color="auto"/>
              <w:right w:val="single" w:sz="4" w:space="0" w:color="auto"/>
            </w:tcBorders>
            <w:shd w:val="clear" w:color="auto" w:fill="FFFFFF"/>
            <w:hideMark/>
          </w:tcPr>
          <w:p w14:paraId="61350C13" w14:textId="77777777" w:rsidR="005F6012" w:rsidRPr="00455D9E" w:rsidRDefault="005F6012">
            <w:pPr>
              <w:spacing w:line="256" w:lineRule="auto"/>
              <w:rPr>
                <w:sz w:val="16"/>
                <w:lang w:val="en-SG" w:bidi="th-TH"/>
              </w:rPr>
            </w:pPr>
            <w:r w:rsidRPr="00455D9E">
              <w:rPr>
                <w:sz w:val="16"/>
                <w:szCs w:val="16"/>
                <w:lang w:bidi="th-TH"/>
              </w:rPr>
              <w:t>Risks # 13, # 14 and # 15 apply</w:t>
            </w:r>
          </w:p>
        </w:tc>
        <w:tc>
          <w:tcPr>
            <w:tcW w:w="283" w:type="dxa"/>
            <w:tcBorders>
              <w:top w:val="single" w:sz="8" w:space="0" w:color="auto"/>
              <w:left w:val="single" w:sz="4" w:space="0" w:color="auto"/>
              <w:bottom w:val="dotted" w:sz="2" w:space="0" w:color="auto"/>
              <w:right w:val="single" w:sz="4" w:space="0" w:color="auto"/>
            </w:tcBorders>
            <w:shd w:val="clear" w:color="auto" w:fill="FFFFFF"/>
            <w:vAlign w:val="center"/>
          </w:tcPr>
          <w:p w14:paraId="4B1D2BD0" w14:textId="77777777" w:rsidR="005F6012" w:rsidRPr="00455D9E" w:rsidRDefault="005F6012">
            <w:pPr>
              <w:spacing w:line="256" w:lineRule="auto"/>
              <w:jc w:val="center"/>
              <w:rPr>
                <w:sz w:val="16"/>
                <w:szCs w:val="16"/>
                <w:lang w:bidi="th-TH"/>
              </w:rPr>
            </w:pPr>
          </w:p>
        </w:tc>
        <w:tc>
          <w:tcPr>
            <w:tcW w:w="284" w:type="dxa"/>
            <w:tcBorders>
              <w:top w:val="single" w:sz="8" w:space="0" w:color="auto"/>
              <w:left w:val="single" w:sz="4" w:space="0" w:color="auto"/>
              <w:bottom w:val="dotted" w:sz="2" w:space="0" w:color="auto"/>
              <w:right w:val="single" w:sz="4" w:space="0" w:color="auto"/>
            </w:tcBorders>
            <w:shd w:val="clear" w:color="auto" w:fill="FFFFFF"/>
            <w:vAlign w:val="center"/>
          </w:tcPr>
          <w:p w14:paraId="3926AE85" w14:textId="77777777" w:rsidR="005F6012" w:rsidRPr="00455D9E" w:rsidRDefault="005F6012">
            <w:pPr>
              <w:spacing w:line="256" w:lineRule="auto"/>
              <w:jc w:val="center"/>
              <w:rPr>
                <w:sz w:val="16"/>
                <w:szCs w:val="16"/>
                <w:lang w:bidi="th-TH"/>
              </w:rPr>
            </w:pPr>
          </w:p>
        </w:tc>
        <w:tc>
          <w:tcPr>
            <w:tcW w:w="283" w:type="dxa"/>
            <w:tcBorders>
              <w:top w:val="single" w:sz="8" w:space="0" w:color="auto"/>
              <w:left w:val="single" w:sz="4" w:space="0" w:color="auto"/>
              <w:bottom w:val="dotted" w:sz="2" w:space="0" w:color="auto"/>
              <w:right w:val="single" w:sz="8" w:space="0" w:color="auto"/>
            </w:tcBorders>
            <w:shd w:val="clear" w:color="auto" w:fill="FFFFFF"/>
            <w:vAlign w:val="center"/>
          </w:tcPr>
          <w:p w14:paraId="1C01E3A2" w14:textId="77777777" w:rsidR="005F6012" w:rsidRPr="00455D9E" w:rsidRDefault="005F6012">
            <w:pPr>
              <w:autoSpaceDE w:val="0"/>
              <w:autoSpaceDN w:val="0"/>
              <w:adjustRightInd w:val="0"/>
              <w:spacing w:line="256" w:lineRule="auto"/>
              <w:jc w:val="center"/>
              <w:rPr>
                <w:sz w:val="16"/>
                <w:szCs w:val="16"/>
                <w:lang w:bidi="th-TH"/>
              </w:rPr>
            </w:pPr>
          </w:p>
        </w:tc>
        <w:tc>
          <w:tcPr>
            <w:tcW w:w="11555" w:type="dxa"/>
            <w:tcBorders>
              <w:top w:val="single" w:sz="8" w:space="0" w:color="auto"/>
              <w:left w:val="single" w:sz="4" w:space="0" w:color="auto"/>
              <w:bottom w:val="dotted" w:sz="2" w:space="0" w:color="auto"/>
              <w:right w:val="single" w:sz="8" w:space="0" w:color="auto"/>
            </w:tcBorders>
            <w:shd w:val="clear" w:color="auto" w:fill="FFFFFF"/>
          </w:tcPr>
          <w:p w14:paraId="0F8683FD" w14:textId="77777777" w:rsidR="005F6012" w:rsidRPr="00455D9E" w:rsidRDefault="005F6012">
            <w:pPr>
              <w:autoSpaceDE w:val="0"/>
              <w:autoSpaceDN w:val="0"/>
              <w:adjustRightInd w:val="0"/>
              <w:spacing w:line="256" w:lineRule="auto"/>
              <w:rPr>
                <w:sz w:val="16"/>
                <w:szCs w:val="16"/>
                <w:lang w:bidi="th-TH"/>
              </w:rPr>
            </w:pPr>
          </w:p>
        </w:tc>
      </w:tr>
      <w:tr w:rsidR="005F6012" w:rsidRPr="005F6012" w14:paraId="08764CF1" w14:textId="77777777" w:rsidTr="00793622">
        <w:trPr>
          <w:jc w:val="center"/>
        </w:trPr>
        <w:tc>
          <w:tcPr>
            <w:tcW w:w="469" w:type="dxa"/>
            <w:tcBorders>
              <w:top w:val="single" w:sz="8" w:space="0" w:color="auto"/>
              <w:left w:val="single" w:sz="8" w:space="0" w:color="auto"/>
              <w:bottom w:val="single" w:sz="4" w:space="0" w:color="auto"/>
              <w:right w:val="single" w:sz="4" w:space="0" w:color="auto"/>
            </w:tcBorders>
            <w:shd w:val="clear" w:color="auto" w:fill="FFFFFF"/>
            <w:hideMark/>
          </w:tcPr>
          <w:p w14:paraId="3C378A9A" w14:textId="77777777" w:rsidR="005F6012" w:rsidRPr="00455D9E" w:rsidRDefault="005F6012">
            <w:pPr>
              <w:spacing w:line="256" w:lineRule="auto"/>
              <w:jc w:val="center"/>
              <w:rPr>
                <w:sz w:val="16"/>
                <w:szCs w:val="16"/>
                <w:lang w:bidi="th-TH"/>
              </w:rPr>
            </w:pPr>
            <w:r w:rsidRPr="00455D9E">
              <w:rPr>
                <w:sz w:val="16"/>
                <w:szCs w:val="16"/>
                <w:lang w:bidi="th-TH"/>
              </w:rPr>
              <w:t>27</w:t>
            </w:r>
          </w:p>
        </w:tc>
        <w:tc>
          <w:tcPr>
            <w:tcW w:w="2561" w:type="dxa"/>
            <w:tcBorders>
              <w:top w:val="single" w:sz="8" w:space="0" w:color="auto"/>
              <w:left w:val="single" w:sz="4" w:space="0" w:color="auto"/>
              <w:bottom w:val="single" w:sz="4" w:space="0" w:color="auto"/>
              <w:right w:val="single" w:sz="4" w:space="0" w:color="auto"/>
            </w:tcBorders>
            <w:shd w:val="clear" w:color="auto" w:fill="FFFFFF"/>
            <w:hideMark/>
          </w:tcPr>
          <w:p w14:paraId="39CD14BB" w14:textId="77777777" w:rsidR="005F6012" w:rsidRPr="00455D9E" w:rsidRDefault="005F6012">
            <w:pPr>
              <w:spacing w:line="256" w:lineRule="auto"/>
              <w:rPr>
                <w:sz w:val="16"/>
                <w:szCs w:val="16"/>
                <w:lang w:bidi="th-TH"/>
              </w:rPr>
            </w:pPr>
            <w:r w:rsidRPr="00455D9E">
              <w:rPr>
                <w:sz w:val="16"/>
                <w:szCs w:val="16"/>
                <w:lang w:bidi="th-TH"/>
              </w:rPr>
              <w:t xml:space="preserve">No political willingness between the various government agencies and other concerned parties to coordinate and collaborate </w:t>
            </w:r>
          </w:p>
        </w:tc>
        <w:tc>
          <w:tcPr>
            <w:tcW w:w="283" w:type="dxa"/>
            <w:tcBorders>
              <w:top w:val="single" w:sz="8" w:space="0" w:color="auto"/>
              <w:left w:val="single" w:sz="4" w:space="0" w:color="auto"/>
              <w:bottom w:val="single" w:sz="4" w:space="0" w:color="auto"/>
              <w:right w:val="single" w:sz="4" w:space="0" w:color="auto"/>
            </w:tcBorders>
            <w:shd w:val="clear" w:color="auto" w:fill="FFFFFF"/>
            <w:vAlign w:val="center"/>
            <w:hideMark/>
          </w:tcPr>
          <w:p w14:paraId="0BA11B29" w14:textId="77777777" w:rsidR="005F6012" w:rsidRPr="00455D9E" w:rsidRDefault="005F6012">
            <w:pPr>
              <w:spacing w:line="256" w:lineRule="auto"/>
              <w:jc w:val="center"/>
              <w:rPr>
                <w:sz w:val="16"/>
                <w:szCs w:val="16"/>
                <w:lang w:bidi="th-TH"/>
              </w:rPr>
            </w:pPr>
            <w:r w:rsidRPr="00455D9E">
              <w:rPr>
                <w:sz w:val="16"/>
                <w:szCs w:val="16"/>
                <w:lang w:bidi="th-TH"/>
              </w:rPr>
              <w:t>3</w:t>
            </w:r>
          </w:p>
        </w:tc>
        <w:tc>
          <w:tcPr>
            <w:tcW w:w="284" w:type="dxa"/>
            <w:tcBorders>
              <w:top w:val="single" w:sz="8" w:space="0" w:color="auto"/>
              <w:left w:val="single" w:sz="4" w:space="0" w:color="auto"/>
              <w:bottom w:val="single" w:sz="4" w:space="0" w:color="auto"/>
              <w:right w:val="single" w:sz="4" w:space="0" w:color="auto"/>
            </w:tcBorders>
            <w:shd w:val="clear" w:color="auto" w:fill="FFFFFF"/>
            <w:vAlign w:val="center"/>
            <w:hideMark/>
          </w:tcPr>
          <w:p w14:paraId="3E9BA379" w14:textId="77777777" w:rsidR="005F6012" w:rsidRPr="00455D9E" w:rsidRDefault="005F6012">
            <w:pPr>
              <w:spacing w:line="256" w:lineRule="auto"/>
              <w:jc w:val="center"/>
              <w:rPr>
                <w:sz w:val="16"/>
                <w:szCs w:val="16"/>
                <w:lang w:bidi="th-TH"/>
              </w:rPr>
            </w:pPr>
            <w:r w:rsidRPr="00455D9E">
              <w:rPr>
                <w:sz w:val="16"/>
                <w:szCs w:val="16"/>
                <w:lang w:bidi="th-TH"/>
              </w:rPr>
              <w:t>1</w:t>
            </w:r>
          </w:p>
        </w:tc>
        <w:tc>
          <w:tcPr>
            <w:tcW w:w="283" w:type="dxa"/>
            <w:tcBorders>
              <w:top w:val="single" w:sz="8" w:space="0" w:color="auto"/>
              <w:left w:val="single" w:sz="4" w:space="0" w:color="auto"/>
              <w:bottom w:val="single" w:sz="4" w:space="0" w:color="auto"/>
              <w:right w:val="single" w:sz="8" w:space="0" w:color="auto"/>
            </w:tcBorders>
            <w:shd w:val="clear" w:color="auto" w:fill="FFFFFF"/>
            <w:vAlign w:val="center"/>
            <w:hideMark/>
          </w:tcPr>
          <w:p w14:paraId="73DB3FE8" w14:textId="77777777" w:rsidR="005F6012" w:rsidRPr="00455D9E" w:rsidRDefault="005F6012">
            <w:pPr>
              <w:autoSpaceDE w:val="0"/>
              <w:autoSpaceDN w:val="0"/>
              <w:adjustRightInd w:val="0"/>
              <w:spacing w:line="256" w:lineRule="auto"/>
              <w:jc w:val="center"/>
              <w:rPr>
                <w:sz w:val="16"/>
                <w:szCs w:val="16"/>
                <w:lang w:bidi="th-TH"/>
              </w:rPr>
            </w:pPr>
            <w:r w:rsidRPr="00455D9E">
              <w:rPr>
                <w:sz w:val="16"/>
                <w:szCs w:val="16"/>
                <w:lang w:bidi="th-TH"/>
              </w:rPr>
              <w:t>3</w:t>
            </w:r>
          </w:p>
        </w:tc>
        <w:tc>
          <w:tcPr>
            <w:tcW w:w="11555" w:type="dxa"/>
            <w:tcBorders>
              <w:top w:val="single" w:sz="8" w:space="0" w:color="auto"/>
              <w:left w:val="single" w:sz="4" w:space="0" w:color="auto"/>
              <w:bottom w:val="single" w:sz="4" w:space="0" w:color="auto"/>
              <w:right w:val="single" w:sz="8" w:space="0" w:color="auto"/>
            </w:tcBorders>
            <w:shd w:val="clear" w:color="auto" w:fill="FFFFFF"/>
            <w:hideMark/>
          </w:tcPr>
          <w:p w14:paraId="3D2F9726" w14:textId="77777777" w:rsidR="005F6012" w:rsidRPr="00455D9E" w:rsidRDefault="005F6012" w:rsidP="005F6012">
            <w:pPr>
              <w:numPr>
                <w:ilvl w:val="0"/>
                <w:numId w:val="69"/>
              </w:numPr>
              <w:autoSpaceDE w:val="0"/>
              <w:autoSpaceDN w:val="0"/>
              <w:adjustRightInd w:val="0"/>
              <w:spacing w:line="256" w:lineRule="auto"/>
              <w:rPr>
                <w:sz w:val="16"/>
                <w:szCs w:val="16"/>
                <w:lang w:bidi="th-TH"/>
              </w:rPr>
            </w:pPr>
            <w:r w:rsidRPr="00455D9E">
              <w:rPr>
                <w:sz w:val="16"/>
                <w:szCs w:val="16"/>
                <w:lang w:bidi="th-TH"/>
              </w:rPr>
              <w:t>See # 9, # 10, # 12, # 17, # 17, # 20, # 22</w:t>
            </w:r>
          </w:p>
          <w:p w14:paraId="65C66DFC" w14:textId="77777777" w:rsidR="005F6012" w:rsidRPr="00455D9E" w:rsidRDefault="005F6012" w:rsidP="005F6012">
            <w:pPr>
              <w:numPr>
                <w:ilvl w:val="0"/>
                <w:numId w:val="69"/>
              </w:numPr>
              <w:autoSpaceDE w:val="0"/>
              <w:autoSpaceDN w:val="0"/>
              <w:adjustRightInd w:val="0"/>
              <w:spacing w:line="256" w:lineRule="auto"/>
              <w:rPr>
                <w:sz w:val="16"/>
                <w:szCs w:val="16"/>
                <w:lang w:bidi="th-TH"/>
              </w:rPr>
            </w:pPr>
            <w:r w:rsidRPr="00455D9E">
              <w:rPr>
                <w:sz w:val="16"/>
                <w:szCs w:val="16"/>
                <w:lang w:bidi="th-TH"/>
              </w:rPr>
              <w:t>Active facilitation support by R4D-SP in establishing and supporting coordination with INDMO, IADE, CCI, PNDS, and AECCOP and providing technical advisory support</w:t>
            </w:r>
          </w:p>
        </w:tc>
      </w:tr>
      <w:tr w:rsidR="005F6012" w:rsidRPr="005F6012" w14:paraId="57A5D295" w14:textId="77777777" w:rsidTr="00793622">
        <w:trPr>
          <w:jc w:val="center"/>
        </w:trPr>
        <w:tc>
          <w:tcPr>
            <w:tcW w:w="469" w:type="dxa"/>
            <w:tcBorders>
              <w:top w:val="single" w:sz="4" w:space="0" w:color="auto"/>
              <w:left w:val="single" w:sz="4" w:space="0" w:color="auto"/>
              <w:bottom w:val="single" w:sz="4" w:space="0" w:color="auto"/>
              <w:right w:val="single" w:sz="4" w:space="0" w:color="auto"/>
            </w:tcBorders>
            <w:shd w:val="clear" w:color="auto" w:fill="FFFFFF"/>
            <w:hideMark/>
          </w:tcPr>
          <w:p w14:paraId="3D727EB6" w14:textId="77777777" w:rsidR="005F6012" w:rsidRPr="00455D9E" w:rsidRDefault="005F6012">
            <w:pPr>
              <w:spacing w:line="256" w:lineRule="auto"/>
              <w:jc w:val="center"/>
              <w:rPr>
                <w:sz w:val="16"/>
                <w:szCs w:val="16"/>
                <w:lang w:bidi="th-TH"/>
              </w:rPr>
            </w:pPr>
            <w:r w:rsidRPr="00455D9E">
              <w:rPr>
                <w:sz w:val="16"/>
                <w:szCs w:val="16"/>
                <w:lang w:bidi="th-TH"/>
              </w:rPr>
              <w:t>28</w:t>
            </w:r>
          </w:p>
        </w:tc>
        <w:tc>
          <w:tcPr>
            <w:tcW w:w="2561" w:type="dxa"/>
            <w:tcBorders>
              <w:top w:val="single" w:sz="4" w:space="0" w:color="auto"/>
              <w:left w:val="single" w:sz="4" w:space="0" w:color="auto"/>
              <w:bottom w:val="single" w:sz="4" w:space="0" w:color="auto"/>
              <w:right w:val="single" w:sz="4" w:space="0" w:color="auto"/>
            </w:tcBorders>
            <w:shd w:val="clear" w:color="auto" w:fill="FFFFFF"/>
            <w:hideMark/>
          </w:tcPr>
          <w:p w14:paraId="6C73D8B1" w14:textId="77777777" w:rsidR="005F6012" w:rsidRPr="00455D9E" w:rsidRDefault="005F6012">
            <w:pPr>
              <w:spacing w:line="256" w:lineRule="auto"/>
              <w:rPr>
                <w:sz w:val="16"/>
                <w:szCs w:val="16"/>
                <w:lang w:bidi="th-TH"/>
              </w:rPr>
            </w:pPr>
            <w:r w:rsidRPr="00455D9E">
              <w:rPr>
                <w:sz w:val="16"/>
                <w:szCs w:val="16"/>
                <w:lang w:bidi="th-TH"/>
              </w:rPr>
              <w:t>No establishment of inter-Ministerial Forum</w:t>
            </w:r>
          </w:p>
        </w:tc>
        <w:tc>
          <w:tcPr>
            <w:tcW w:w="2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4CF091" w14:textId="77777777" w:rsidR="005F6012" w:rsidRPr="00455D9E" w:rsidRDefault="005F6012">
            <w:pPr>
              <w:spacing w:line="256" w:lineRule="auto"/>
              <w:jc w:val="center"/>
              <w:rPr>
                <w:sz w:val="16"/>
                <w:szCs w:val="16"/>
                <w:lang w:bidi="th-TH"/>
              </w:rPr>
            </w:pPr>
            <w:r w:rsidRPr="00455D9E">
              <w:rPr>
                <w:sz w:val="16"/>
                <w:szCs w:val="16"/>
                <w:lang w:bidi="th-TH"/>
              </w:rPr>
              <w:t>3</w:t>
            </w:r>
          </w:p>
        </w:tc>
        <w:tc>
          <w:tcPr>
            <w:tcW w:w="2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B5C4AB" w14:textId="77777777" w:rsidR="005F6012" w:rsidRPr="00455D9E" w:rsidRDefault="005F6012">
            <w:pPr>
              <w:spacing w:line="256" w:lineRule="auto"/>
              <w:jc w:val="center"/>
              <w:rPr>
                <w:sz w:val="16"/>
                <w:szCs w:val="16"/>
                <w:lang w:bidi="th-TH"/>
              </w:rPr>
            </w:pPr>
            <w:r w:rsidRPr="00455D9E">
              <w:rPr>
                <w:sz w:val="16"/>
                <w:szCs w:val="16"/>
                <w:lang w:bidi="th-TH"/>
              </w:rPr>
              <w:t>1</w:t>
            </w:r>
          </w:p>
        </w:tc>
        <w:tc>
          <w:tcPr>
            <w:tcW w:w="2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468D5E" w14:textId="77777777" w:rsidR="005F6012" w:rsidRPr="00455D9E" w:rsidRDefault="005F6012">
            <w:pPr>
              <w:autoSpaceDE w:val="0"/>
              <w:autoSpaceDN w:val="0"/>
              <w:adjustRightInd w:val="0"/>
              <w:spacing w:line="256" w:lineRule="auto"/>
              <w:jc w:val="center"/>
              <w:rPr>
                <w:sz w:val="16"/>
                <w:szCs w:val="16"/>
                <w:lang w:bidi="th-TH"/>
              </w:rPr>
            </w:pPr>
            <w:r w:rsidRPr="00455D9E">
              <w:rPr>
                <w:sz w:val="16"/>
                <w:szCs w:val="16"/>
                <w:lang w:bidi="th-TH"/>
              </w:rPr>
              <w:t>3</w:t>
            </w:r>
          </w:p>
        </w:tc>
        <w:tc>
          <w:tcPr>
            <w:tcW w:w="11555" w:type="dxa"/>
            <w:tcBorders>
              <w:top w:val="single" w:sz="4" w:space="0" w:color="auto"/>
              <w:left w:val="single" w:sz="4" w:space="0" w:color="auto"/>
              <w:bottom w:val="single" w:sz="4" w:space="0" w:color="auto"/>
              <w:right w:val="single" w:sz="4" w:space="0" w:color="auto"/>
            </w:tcBorders>
            <w:shd w:val="clear" w:color="auto" w:fill="FFFFFF"/>
            <w:hideMark/>
          </w:tcPr>
          <w:p w14:paraId="56AA204B" w14:textId="77777777" w:rsidR="005F6012" w:rsidRPr="00455D9E" w:rsidRDefault="005F6012" w:rsidP="005F6012">
            <w:pPr>
              <w:numPr>
                <w:ilvl w:val="0"/>
                <w:numId w:val="69"/>
              </w:numPr>
              <w:autoSpaceDE w:val="0"/>
              <w:autoSpaceDN w:val="0"/>
              <w:adjustRightInd w:val="0"/>
              <w:spacing w:line="256" w:lineRule="auto"/>
              <w:rPr>
                <w:sz w:val="16"/>
                <w:szCs w:val="16"/>
                <w:lang w:bidi="th-TH"/>
              </w:rPr>
            </w:pPr>
            <w:r w:rsidRPr="00455D9E">
              <w:rPr>
                <w:sz w:val="16"/>
                <w:szCs w:val="16"/>
                <w:lang w:bidi="th-TH"/>
              </w:rPr>
              <w:t>See # 22</w:t>
            </w:r>
          </w:p>
        </w:tc>
      </w:tr>
      <w:tr w:rsidR="005F6012" w:rsidRPr="005F6012" w14:paraId="1D785906" w14:textId="77777777" w:rsidTr="00793622">
        <w:trPr>
          <w:jc w:val="center"/>
        </w:trPr>
        <w:tc>
          <w:tcPr>
            <w:tcW w:w="15435" w:type="dxa"/>
            <w:gridSpan w:val="6"/>
            <w:tcBorders>
              <w:top w:val="single" w:sz="4" w:space="0" w:color="auto"/>
              <w:left w:val="single" w:sz="8" w:space="0" w:color="auto"/>
              <w:bottom w:val="single" w:sz="8" w:space="0" w:color="auto"/>
              <w:right w:val="single" w:sz="8" w:space="0" w:color="auto"/>
            </w:tcBorders>
            <w:shd w:val="clear" w:color="auto" w:fill="FFFFFF"/>
            <w:hideMark/>
          </w:tcPr>
          <w:p w14:paraId="0F8C8934" w14:textId="77777777" w:rsidR="005F6012" w:rsidRPr="00455D9E" w:rsidRDefault="005F6012">
            <w:pPr>
              <w:autoSpaceDE w:val="0"/>
              <w:autoSpaceDN w:val="0"/>
              <w:adjustRightInd w:val="0"/>
              <w:spacing w:line="256" w:lineRule="auto"/>
              <w:rPr>
                <w:sz w:val="18"/>
                <w:szCs w:val="18"/>
                <w:lang w:bidi="th-TH"/>
              </w:rPr>
            </w:pPr>
            <w:r w:rsidRPr="00455D9E">
              <w:rPr>
                <w:rFonts w:cs="Arial"/>
                <w:b/>
                <w:sz w:val="18"/>
                <w:szCs w:val="24"/>
                <w:lang w:val="en-SG" w:eastAsia="id-ID" w:bidi="th-TH"/>
              </w:rPr>
              <w:t>Output 2.2: Technical advice and coordination support provided to NPC, ADN, MPS, MoF, MPWTC, the Office of the Coordinating Minister of Economic Affairs, other GoTL agencies, AECCOP, INDMO and CCI to ensure that appropriate private sector incentives are in place, including predictable annual budgets for the rural roads sector, an effective system for contractors classification, and transparent and uniform tendering and bid-evaluation procedures that provide value-for-money</w:t>
            </w:r>
          </w:p>
        </w:tc>
      </w:tr>
      <w:tr w:rsidR="005F6012" w:rsidRPr="005F6012" w14:paraId="2C584802" w14:textId="77777777" w:rsidTr="00793622">
        <w:trPr>
          <w:jc w:val="center"/>
        </w:trPr>
        <w:tc>
          <w:tcPr>
            <w:tcW w:w="469" w:type="dxa"/>
            <w:tcBorders>
              <w:top w:val="single" w:sz="8" w:space="0" w:color="auto"/>
              <w:left w:val="single" w:sz="8" w:space="0" w:color="auto"/>
              <w:bottom w:val="single" w:sz="8" w:space="0" w:color="auto"/>
              <w:right w:val="single" w:sz="4" w:space="0" w:color="auto"/>
            </w:tcBorders>
            <w:shd w:val="clear" w:color="auto" w:fill="FFFFFF"/>
            <w:hideMark/>
          </w:tcPr>
          <w:p w14:paraId="2CFBF972" w14:textId="77777777" w:rsidR="005F6012" w:rsidRPr="00455D9E" w:rsidRDefault="005F6012">
            <w:pPr>
              <w:spacing w:line="256" w:lineRule="auto"/>
              <w:jc w:val="center"/>
              <w:rPr>
                <w:sz w:val="16"/>
                <w:szCs w:val="16"/>
                <w:lang w:bidi="th-TH"/>
              </w:rPr>
            </w:pPr>
            <w:r w:rsidRPr="00455D9E">
              <w:rPr>
                <w:sz w:val="16"/>
                <w:szCs w:val="16"/>
                <w:lang w:bidi="th-TH"/>
              </w:rPr>
              <w:t>29</w:t>
            </w:r>
          </w:p>
        </w:tc>
        <w:tc>
          <w:tcPr>
            <w:tcW w:w="2561" w:type="dxa"/>
            <w:tcBorders>
              <w:top w:val="single" w:sz="8" w:space="0" w:color="auto"/>
              <w:left w:val="single" w:sz="4" w:space="0" w:color="auto"/>
              <w:bottom w:val="single" w:sz="8" w:space="0" w:color="auto"/>
              <w:right w:val="single" w:sz="4" w:space="0" w:color="auto"/>
            </w:tcBorders>
            <w:shd w:val="clear" w:color="auto" w:fill="FFFFFF"/>
            <w:hideMark/>
          </w:tcPr>
          <w:p w14:paraId="599D6214" w14:textId="77777777" w:rsidR="005F6012" w:rsidRPr="00455D9E" w:rsidRDefault="005F6012">
            <w:pPr>
              <w:spacing w:line="256" w:lineRule="auto"/>
              <w:rPr>
                <w:sz w:val="16"/>
                <w:szCs w:val="16"/>
                <w:lang w:bidi="th-TH"/>
              </w:rPr>
            </w:pPr>
            <w:r w:rsidRPr="00455D9E">
              <w:rPr>
                <w:sz w:val="16"/>
                <w:szCs w:val="16"/>
                <w:lang w:bidi="th-TH"/>
              </w:rPr>
              <w:t>No political willingness between the various government agencies and other concerned parties to coordinate and collaborate</w:t>
            </w:r>
          </w:p>
        </w:tc>
        <w:tc>
          <w:tcPr>
            <w:tcW w:w="283" w:type="dxa"/>
            <w:tcBorders>
              <w:top w:val="single" w:sz="8" w:space="0" w:color="auto"/>
              <w:left w:val="single" w:sz="4" w:space="0" w:color="auto"/>
              <w:bottom w:val="single" w:sz="8" w:space="0" w:color="auto"/>
              <w:right w:val="single" w:sz="4" w:space="0" w:color="auto"/>
            </w:tcBorders>
            <w:shd w:val="clear" w:color="auto" w:fill="FFFFFF"/>
            <w:vAlign w:val="center"/>
            <w:hideMark/>
          </w:tcPr>
          <w:p w14:paraId="05C8870A" w14:textId="77777777" w:rsidR="005F6012" w:rsidRPr="00455D9E" w:rsidRDefault="005F6012">
            <w:pPr>
              <w:spacing w:line="256" w:lineRule="auto"/>
              <w:jc w:val="center"/>
              <w:rPr>
                <w:sz w:val="16"/>
                <w:szCs w:val="16"/>
                <w:lang w:bidi="th-TH"/>
              </w:rPr>
            </w:pPr>
            <w:r w:rsidRPr="00455D9E">
              <w:rPr>
                <w:sz w:val="16"/>
                <w:szCs w:val="16"/>
                <w:lang w:bidi="th-TH"/>
              </w:rPr>
              <w:t>3</w:t>
            </w:r>
          </w:p>
        </w:tc>
        <w:tc>
          <w:tcPr>
            <w:tcW w:w="284" w:type="dxa"/>
            <w:tcBorders>
              <w:top w:val="single" w:sz="8" w:space="0" w:color="auto"/>
              <w:left w:val="single" w:sz="4" w:space="0" w:color="auto"/>
              <w:bottom w:val="single" w:sz="8" w:space="0" w:color="auto"/>
              <w:right w:val="single" w:sz="4" w:space="0" w:color="auto"/>
            </w:tcBorders>
            <w:shd w:val="clear" w:color="auto" w:fill="FFFFFF"/>
            <w:vAlign w:val="center"/>
            <w:hideMark/>
          </w:tcPr>
          <w:p w14:paraId="78F14214" w14:textId="77777777" w:rsidR="005F6012" w:rsidRPr="00455D9E" w:rsidRDefault="005F6012">
            <w:pPr>
              <w:spacing w:line="256" w:lineRule="auto"/>
              <w:jc w:val="center"/>
              <w:rPr>
                <w:sz w:val="16"/>
                <w:szCs w:val="16"/>
                <w:lang w:bidi="th-TH"/>
              </w:rPr>
            </w:pPr>
            <w:r w:rsidRPr="00455D9E">
              <w:rPr>
                <w:sz w:val="16"/>
                <w:szCs w:val="16"/>
                <w:lang w:bidi="th-TH"/>
              </w:rPr>
              <w:t>1</w:t>
            </w:r>
          </w:p>
        </w:tc>
        <w:tc>
          <w:tcPr>
            <w:tcW w:w="283" w:type="dxa"/>
            <w:tcBorders>
              <w:top w:val="single" w:sz="8" w:space="0" w:color="auto"/>
              <w:left w:val="single" w:sz="4" w:space="0" w:color="auto"/>
              <w:bottom w:val="single" w:sz="8" w:space="0" w:color="auto"/>
              <w:right w:val="single" w:sz="8" w:space="0" w:color="auto"/>
            </w:tcBorders>
            <w:shd w:val="clear" w:color="auto" w:fill="FFFFFF"/>
            <w:vAlign w:val="center"/>
            <w:hideMark/>
          </w:tcPr>
          <w:p w14:paraId="5A80E2FD" w14:textId="77777777" w:rsidR="005F6012" w:rsidRPr="00455D9E" w:rsidRDefault="005F6012">
            <w:pPr>
              <w:autoSpaceDE w:val="0"/>
              <w:autoSpaceDN w:val="0"/>
              <w:adjustRightInd w:val="0"/>
              <w:spacing w:line="256" w:lineRule="auto"/>
              <w:jc w:val="center"/>
              <w:rPr>
                <w:sz w:val="16"/>
                <w:szCs w:val="16"/>
                <w:lang w:bidi="th-TH"/>
              </w:rPr>
            </w:pPr>
            <w:r w:rsidRPr="00455D9E">
              <w:rPr>
                <w:sz w:val="16"/>
                <w:szCs w:val="16"/>
                <w:lang w:bidi="th-TH"/>
              </w:rPr>
              <w:t>3</w:t>
            </w:r>
          </w:p>
        </w:tc>
        <w:tc>
          <w:tcPr>
            <w:tcW w:w="11555" w:type="dxa"/>
            <w:tcBorders>
              <w:top w:val="single" w:sz="8" w:space="0" w:color="auto"/>
              <w:left w:val="single" w:sz="4" w:space="0" w:color="auto"/>
              <w:bottom w:val="single" w:sz="8" w:space="0" w:color="auto"/>
              <w:right w:val="single" w:sz="8" w:space="0" w:color="auto"/>
            </w:tcBorders>
            <w:shd w:val="clear" w:color="auto" w:fill="FFFFFF"/>
          </w:tcPr>
          <w:p w14:paraId="1D90E924" w14:textId="77777777" w:rsidR="005F6012" w:rsidRPr="00455D9E" w:rsidRDefault="005F6012" w:rsidP="005F6012">
            <w:pPr>
              <w:numPr>
                <w:ilvl w:val="0"/>
                <w:numId w:val="69"/>
              </w:numPr>
              <w:autoSpaceDE w:val="0"/>
              <w:autoSpaceDN w:val="0"/>
              <w:adjustRightInd w:val="0"/>
              <w:spacing w:line="256" w:lineRule="auto"/>
              <w:rPr>
                <w:sz w:val="16"/>
                <w:szCs w:val="16"/>
                <w:lang w:bidi="th-TH"/>
              </w:rPr>
            </w:pPr>
            <w:r w:rsidRPr="00455D9E">
              <w:rPr>
                <w:sz w:val="16"/>
                <w:szCs w:val="16"/>
                <w:lang w:bidi="th-TH"/>
              </w:rPr>
              <w:t>See # 27</w:t>
            </w:r>
          </w:p>
          <w:p w14:paraId="5B4CCCC3" w14:textId="77777777" w:rsidR="005F6012" w:rsidRPr="00455D9E" w:rsidRDefault="005F6012">
            <w:pPr>
              <w:autoSpaceDE w:val="0"/>
              <w:autoSpaceDN w:val="0"/>
              <w:adjustRightInd w:val="0"/>
              <w:spacing w:line="256" w:lineRule="auto"/>
              <w:rPr>
                <w:sz w:val="16"/>
                <w:szCs w:val="16"/>
                <w:lang w:bidi="th-TH"/>
              </w:rPr>
            </w:pPr>
          </w:p>
        </w:tc>
      </w:tr>
      <w:tr w:rsidR="005F6012" w:rsidRPr="005F6012" w14:paraId="034603B1" w14:textId="77777777" w:rsidTr="00793622">
        <w:trPr>
          <w:jc w:val="center"/>
        </w:trPr>
        <w:tc>
          <w:tcPr>
            <w:tcW w:w="469" w:type="dxa"/>
            <w:tcBorders>
              <w:top w:val="single" w:sz="8" w:space="0" w:color="auto"/>
              <w:left w:val="single" w:sz="8" w:space="0" w:color="auto"/>
              <w:bottom w:val="single" w:sz="8" w:space="0" w:color="auto"/>
              <w:right w:val="single" w:sz="4" w:space="0" w:color="auto"/>
            </w:tcBorders>
            <w:shd w:val="clear" w:color="auto" w:fill="FFFFFF"/>
            <w:hideMark/>
          </w:tcPr>
          <w:p w14:paraId="51CF2F2B" w14:textId="77777777" w:rsidR="005F6012" w:rsidRPr="00455D9E" w:rsidRDefault="005F6012">
            <w:pPr>
              <w:spacing w:line="256" w:lineRule="auto"/>
              <w:jc w:val="center"/>
              <w:rPr>
                <w:sz w:val="16"/>
                <w:szCs w:val="16"/>
                <w:lang w:bidi="th-TH"/>
              </w:rPr>
            </w:pPr>
            <w:r w:rsidRPr="00455D9E">
              <w:rPr>
                <w:sz w:val="16"/>
                <w:szCs w:val="16"/>
                <w:lang w:bidi="th-TH"/>
              </w:rPr>
              <w:t>30</w:t>
            </w:r>
          </w:p>
        </w:tc>
        <w:tc>
          <w:tcPr>
            <w:tcW w:w="2561" w:type="dxa"/>
            <w:tcBorders>
              <w:top w:val="single" w:sz="8" w:space="0" w:color="auto"/>
              <w:left w:val="single" w:sz="4" w:space="0" w:color="auto"/>
              <w:bottom w:val="single" w:sz="8" w:space="0" w:color="auto"/>
              <w:right w:val="single" w:sz="4" w:space="0" w:color="auto"/>
            </w:tcBorders>
            <w:shd w:val="clear" w:color="auto" w:fill="FFFFFF"/>
            <w:hideMark/>
          </w:tcPr>
          <w:p w14:paraId="1451788A" w14:textId="77777777" w:rsidR="005F6012" w:rsidRPr="00455D9E" w:rsidRDefault="005F6012">
            <w:pPr>
              <w:spacing w:line="256" w:lineRule="auto"/>
              <w:rPr>
                <w:sz w:val="16"/>
                <w:szCs w:val="16"/>
                <w:lang w:bidi="th-TH"/>
              </w:rPr>
            </w:pPr>
            <w:r w:rsidRPr="00455D9E">
              <w:rPr>
                <w:sz w:val="16"/>
                <w:szCs w:val="16"/>
                <w:lang w:bidi="th-TH"/>
              </w:rPr>
              <w:t>No establishment of inter-Ministerial Forum</w:t>
            </w:r>
          </w:p>
        </w:tc>
        <w:tc>
          <w:tcPr>
            <w:tcW w:w="283" w:type="dxa"/>
            <w:tcBorders>
              <w:top w:val="single" w:sz="8" w:space="0" w:color="auto"/>
              <w:left w:val="single" w:sz="4" w:space="0" w:color="auto"/>
              <w:bottom w:val="single" w:sz="8" w:space="0" w:color="auto"/>
              <w:right w:val="single" w:sz="4" w:space="0" w:color="auto"/>
            </w:tcBorders>
            <w:shd w:val="clear" w:color="auto" w:fill="FFFFFF"/>
            <w:vAlign w:val="center"/>
            <w:hideMark/>
          </w:tcPr>
          <w:p w14:paraId="1489F989" w14:textId="77777777" w:rsidR="005F6012" w:rsidRPr="00455D9E" w:rsidRDefault="005F6012">
            <w:pPr>
              <w:spacing w:line="256" w:lineRule="auto"/>
              <w:jc w:val="center"/>
              <w:rPr>
                <w:sz w:val="16"/>
                <w:szCs w:val="16"/>
                <w:lang w:bidi="th-TH"/>
              </w:rPr>
            </w:pPr>
            <w:r w:rsidRPr="00455D9E">
              <w:rPr>
                <w:sz w:val="16"/>
                <w:szCs w:val="16"/>
                <w:lang w:bidi="th-TH"/>
              </w:rPr>
              <w:t>3</w:t>
            </w:r>
          </w:p>
        </w:tc>
        <w:tc>
          <w:tcPr>
            <w:tcW w:w="284" w:type="dxa"/>
            <w:tcBorders>
              <w:top w:val="single" w:sz="8" w:space="0" w:color="auto"/>
              <w:left w:val="single" w:sz="4" w:space="0" w:color="auto"/>
              <w:bottom w:val="single" w:sz="8" w:space="0" w:color="auto"/>
              <w:right w:val="single" w:sz="4" w:space="0" w:color="auto"/>
            </w:tcBorders>
            <w:shd w:val="clear" w:color="auto" w:fill="FFFFFF"/>
            <w:vAlign w:val="center"/>
            <w:hideMark/>
          </w:tcPr>
          <w:p w14:paraId="0C36C77A" w14:textId="77777777" w:rsidR="005F6012" w:rsidRPr="00455D9E" w:rsidRDefault="005F6012">
            <w:pPr>
              <w:spacing w:line="256" w:lineRule="auto"/>
              <w:jc w:val="center"/>
              <w:rPr>
                <w:sz w:val="16"/>
                <w:szCs w:val="16"/>
                <w:lang w:bidi="th-TH"/>
              </w:rPr>
            </w:pPr>
            <w:r w:rsidRPr="00455D9E">
              <w:rPr>
                <w:sz w:val="16"/>
                <w:szCs w:val="16"/>
                <w:lang w:bidi="th-TH"/>
              </w:rPr>
              <w:t>1</w:t>
            </w:r>
          </w:p>
        </w:tc>
        <w:tc>
          <w:tcPr>
            <w:tcW w:w="283" w:type="dxa"/>
            <w:tcBorders>
              <w:top w:val="single" w:sz="8" w:space="0" w:color="auto"/>
              <w:left w:val="single" w:sz="4" w:space="0" w:color="auto"/>
              <w:bottom w:val="single" w:sz="8" w:space="0" w:color="auto"/>
              <w:right w:val="single" w:sz="8" w:space="0" w:color="auto"/>
            </w:tcBorders>
            <w:shd w:val="clear" w:color="auto" w:fill="FFFFFF"/>
            <w:vAlign w:val="center"/>
            <w:hideMark/>
          </w:tcPr>
          <w:p w14:paraId="2C8F4A78" w14:textId="77777777" w:rsidR="005F6012" w:rsidRPr="00455D9E" w:rsidRDefault="005F6012">
            <w:pPr>
              <w:autoSpaceDE w:val="0"/>
              <w:autoSpaceDN w:val="0"/>
              <w:adjustRightInd w:val="0"/>
              <w:spacing w:line="256" w:lineRule="auto"/>
              <w:jc w:val="center"/>
              <w:rPr>
                <w:sz w:val="16"/>
                <w:szCs w:val="16"/>
                <w:lang w:bidi="th-TH"/>
              </w:rPr>
            </w:pPr>
            <w:r w:rsidRPr="00455D9E">
              <w:rPr>
                <w:sz w:val="16"/>
                <w:szCs w:val="16"/>
                <w:lang w:bidi="th-TH"/>
              </w:rPr>
              <w:t>3</w:t>
            </w:r>
          </w:p>
        </w:tc>
        <w:tc>
          <w:tcPr>
            <w:tcW w:w="11555" w:type="dxa"/>
            <w:tcBorders>
              <w:top w:val="single" w:sz="8" w:space="0" w:color="auto"/>
              <w:left w:val="single" w:sz="4" w:space="0" w:color="auto"/>
              <w:bottom w:val="single" w:sz="8" w:space="0" w:color="auto"/>
              <w:right w:val="single" w:sz="8" w:space="0" w:color="auto"/>
            </w:tcBorders>
            <w:shd w:val="clear" w:color="auto" w:fill="FFFFFF"/>
            <w:hideMark/>
          </w:tcPr>
          <w:p w14:paraId="1028AB73" w14:textId="77777777" w:rsidR="005F6012" w:rsidRPr="00455D9E" w:rsidRDefault="005F6012" w:rsidP="005F6012">
            <w:pPr>
              <w:pStyle w:val="ListParagraph"/>
              <w:numPr>
                <w:ilvl w:val="0"/>
                <w:numId w:val="75"/>
              </w:numPr>
              <w:autoSpaceDE w:val="0"/>
              <w:autoSpaceDN w:val="0"/>
              <w:adjustRightInd w:val="0"/>
              <w:spacing w:line="256" w:lineRule="auto"/>
              <w:ind w:left="254" w:hanging="254"/>
              <w:rPr>
                <w:sz w:val="16"/>
                <w:szCs w:val="16"/>
                <w:lang w:val="en-US" w:eastAsia="en-US" w:bidi="th-TH"/>
              </w:rPr>
            </w:pPr>
            <w:r w:rsidRPr="00455D9E">
              <w:rPr>
                <w:sz w:val="16"/>
                <w:szCs w:val="16"/>
                <w:lang w:bidi="th-TH"/>
              </w:rPr>
              <w:t>See # 28</w:t>
            </w:r>
          </w:p>
        </w:tc>
      </w:tr>
      <w:tr w:rsidR="005F6012" w:rsidRPr="005F6012" w14:paraId="4B126854" w14:textId="77777777" w:rsidTr="00793622">
        <w:trPr>
          <w:jc w:val="center"/>
        </w:trPr>
        <w:tc>
          <w:tcPr>
            <w:tcW w:w="15435" w:type="dxa"/>
            <w:gridSpan w:val="6"/>
            <w:tcBorders>
              <w:top w:val="single" w:sz="8" w:space="0" w:color="auto"/>
              <w:left w:val="single" w:sz="8" w:space="0" w:color="auto"/>
              <w:bottom w:val="single" w:sz="8" w:space="0" w:color="auto"/>
              <w:right w:val="single" w:sz="8" w:space="0" w:color="auto"/>
            </w:tcBorders>
            <w:shd w:val="clear" w:color="auto" w:fill="FFFFFF"/>
            <w:hideMark/>
          </w:tcPr>
          <w:p w14:paraId="30085785" w14:textId="5475BDF8" w:rsidR="005F6012" w:rsidRPr="00455D9E" w:rsidRDefault="005F6012">
            <w:pPr>
              <w:autoSpaceDE w:val="0"/>
              <w:autoSpaceDN w:val="0"/>
              <w:adjustRightInd w:val="0"/>
              <w:spacing w:line="256" w:lineRule="auto"/>
              <w:rPr>
                <w:sz w:val="18"/>
                <w:szCs w:val="16"/>
                <w:lang w:bidi="th-TH"/>
              </w:rPr>
            </w:pPr>
            <w:r w:rsidRPr="00455D9E">
              <w:rPr>
                <w:rFonts w:cs="Arial"/>
                <w:b/>
                <w:sz w:val="18"/>
                <w:szCs w:val="24"/>
                <w:lang w:val="en-SG" w:eastAsia="id-ID" w:bidi="th-TH"/>
              </w:rPr>
              <w:t xml:space="preserve">Output 3.1: </w:t>
            </w:r>
            <w:r w:rsidRPr="00455D9E">
              <w:rPr>
                <w:rFonts w:cs="Arial"/>
                <w:b/>
                <w:bCs/>
                <w:sz w:val="18"/>
                <w:szCs w:val="24"/>
                <w:lang w:val="en-SG" w:eastAsia="id-ID" w:bidi="th-TH"/>
              </w:rPr>
              <w:t>On-the-job training, classroom training, and mentoring provided to MPWTC staff in core capabilities provided (planning, budgeting, GIS/MIS), technical design, procurement, technical supervision, etc.)</w:t>
            </w:r>
          </w:p>
        </w:tc>
      </w:tr>
      <w:tr w:rsidR="005F6012" w:rsidRPr="005F6012" w14:paraId="7E8FB720" w14:textId="77777777" w:rsidTr="00793622">
        <w:trPr>
          <w:jc w:val="center"/>
        </w:trPr>
        <w:tc>
          <w:tcPr>
            <w:tcW w:w="469" w:type="dxa"/>
            <w:tcBorders>
              <w:top w:val="single" w:sz="8" w:space="0" w:color="auto"/>
              <w:left w:val="single" w:sz="8" w:space="0" w:color="auto"/>
              <w:bottom w:val="single" w:sz="8" w:space="0" w:color="auto"/>
              <w:right w:val="single" w:sz="4" w:space="0" w:color="auto"/>
            </w:tcBorders>
            <w:shd w:val="clear" w:color="auto" w:fill="FFFFFF"/>
            <w:hideMark/>
          </w:tcPr>
          <w:p w14:paraId="1C393549" w14:textId="77777777" w:rsidR="005F6012" w:rsidRPr="00455D9E" w:rsidRDefault="005F6012">
            <w:pPr>
              <w:spacing w:line="256" w:lineRule="auto"/>
              <w:rPr>
                <w:sz w:val="16"/>
                <w:szCs w:val="16"/>
                <w:lang w:bidi="th-TH"/>
              </w:rPr>
            </w:pPr>
            <w:r w:rsidRPr="00455D9E">
              <w:rPr>
                <w:sz w:val="16"/>
                <w:szCs w:val="16"/>
                <w:lang w:bidi="th-TH"/>
              </w:rPr>
              <w:t>31</w:t>
            </w:r>
          </w:p>
        </w:tc>
        <w:tc>
          <w:tcPr>
            <w:tcW w:w="2561" w:type="dxa"/>
            <w:tcBorders>
              <w:top w:val="single" w:sz="8" w:space="0" w:color="auto"/>
              <w:left w:val="single" w:sz="4" w:space="0" w:color="auto"/>
              <w:bottom w:val="single" w:sz="8" w:space="0" w:color="auto"/>
              <w:right w:val="single" w:sz="4" w:space="0" w:color="auto"/>
            </w:tcBorders>
            <w:shd w:val="clear" w:color="auto" w:fill="FFFFFF"/>
            <w:hideMark/>
          </w:tcPr>
          <w:p w14:paraId="59BDF208" w14:textId="77777777" w:rsidR="005F6012" w:rsidRPr="00455D9E" w:rsidRDefault="005F6012">
            <w:pPr>
              <w:spacing w:line="256" w:lineRule="auto"/>
              <w:rPr>
                <w:sz w:val="16"/>
                <w:szCs w:val="16"/>
                <w:lang w:bidi="th-TH"/>
              </w:rPr>
            </w:pPr>
            <w:r w:rsidRPr="00455D9E">
              <w:rPr>
                <w:sz w:val="16"/>
                <w:szCs w:val="16"/>
                <w:lang w:bidi="th-TH"/>
              </w:rPr>
              <w:t xml:space="preserve">Insufficient staff with adequate formal education and professional </w:t>
            </w:r>
            <w:r w:rsidRPr="00455D9E">
              <w:rPr>
                <w:sz w:val="16"/>
                <w:szCs w:val="16"/>
                <w:lang w:bidi="th-TH"/>
              </w:rPr>
              <w:lastRenderedPageBreak/>
              <w:t>qualifications  available and not interested in training</w:t>
            </w:r>
          </w:p>
        </w:tc>
        <w:tc>
          <w:tcPr>
            <w:tcW w:w="283" w:type="dxa"/>
            <w:tcBorders>
              <w:top w:val="single" w:sz="8" w:space="0" w:color="auto"/>
              <w:left w:val="single" w:sz="4" w:space="0" w:color="auto"/>
              <w:bottom w:val="single" w:sz="8" w:space="0" w:color="auto"/>
              <w:right w:val="single" w:sz="4" w:space="0" w:color="auto"/>
            </w:tcBorders>
            <w:shd w:val="clear" w:color="auto" w:fill="FFFFFF"/>
            <w:vAlign w:val="center"/>
            <w:hideMark/>
          </w:tcPr>
          <w:p w14:paraId="66FB05CE" w14:textId="77777777" w:rsidR="005F6012" w:rsidRPr="00455D9E" w:rsidRDefault="005F6012">
            <w:pPr>
              <w:spacing w:line="256" w:lineRule="auto"/>
              <w:jc w:val="center"/>
              <w:rPr>
                <w:sz w:val="16"/>
                <w:szCs w:val="16"/>
                <w:lang w:bidi="th-TH"/>
              </w:rPr>
            </w:pPr>
            <w:r w:rsidRPr="00455D9E">
              <w:rPr>
                <w:sz w:val="16"/>
                <w:szCs w:val="16"/>
                <w:lang w:bidi="th-TH"/>
              </w:rPr>
              <w:lastRenderedPageBreak/>
              <w:t>3</w:t>
            </w:r>
          </w:p>
        </w:tc>
        <w:tc>
          <w:tcPr>
            <w:tcW w:w="284" w:type="dxa"/>
            <w:tcBorders>
              <w:top w:val="single" w:sz="8" w:space="0" w:color="auto"/>
              <w:left w:val="single" w:sz="4" w:space="0" w:color="auto"/>
              <w:bottom w:val="single" w:sz="8" w:space="0" w:color="auto"/>
              <w:right w:val="single" w:sz="4" w:space="0" w:color="auto"/>
            </w:tcBorders>
            <w:shd w:val="clear" w:color="auto" w:fill="FFFFFF"/>
            <w:vAlign w:val="center"/>
            <w:hideMark/>
          </w:tcPr>
          <w:p w14:paraId="471A9510" w14:textId="77777777" w:rsidR="005F6012" w:rsidRPr="00455D9E" w:rsidRDefault="005F6012">
            <w:pPr>
              <w:spacing w:line="256" w:lineRule="auto"/>
              <w:jc w:val="center"/>
              <w:rPr>
                <w:sz w:val="16"/>
                <w:szCs w:val="16"/>
                <w:lang w:bidi="th-TH"/>
              </w:rPr>
            </w:pPr>
            <w:r w:rsidRPr="00455D9E">
              <w:rPr>
                <w:sz w:val="16"/>
                <w:szCs w:val="16"/>
                <w:lang w:bidi="th-TH"/>
              </w:rPr>
              <w:t>1</w:t>
            </w:r>
          </w:p>
        </w:tc>
        <w:tc>
          <w:tcPr>
            <w:tcW w:w="283" w:type="dxa"/>
            <w:tcBorders>
              <w:top w:val="single" w:sz="8" w:space="0" w:color="auto"/>
              <w:left w:val="single" w:sz="4" w:space="0" w:color="auto"/>
              <w:bottom w:val="single" w:sz="8" w:space="0" w:color="auto"/>
              <w:right w:val="single" w:sz="8" w:space="0" w:color="auto"/>
            </w:tcBorders>
            <w:shd w:val="clear" w:color="auto" w:fill="FFFFFF"/>
            <w:vAlign w:val="center"/>
            <w:hideMark/>
          </w:tcPr>
          <w:p w14:paraId="61D56FDC" w14:textId="77777777" w:rsidR="005F6012" w:rsidRPr="00455D9E" w:rsidRDefault="005F6012">
            <w:pPr>
              <w:autoSpaceDE w:val="0"/>
              <w:autoSpaceDN w:val="0"/>
              <w:adjustRightInd w:val="0"/>
              <w:spacing w:line="256" w:lineRule="auto"/>
              <w:jc w:val="center"/>
              <w:rPr>
                <w:sz w:val="16"/>
                <w:szCs w:val="16"/>
                <w:lang w:bidi="th-TH"/>
              </w:rPr>
            </w:pPr>
            <w:r w:rsidRPr="00455D9E">
              <w:rPr>
                <w:sz w:val="16"/>
                <w:szCs w:val="16"/>
                <w:lang w:bidi="th-TH"/>
              </w:rPr>
              <w:t>3</w:t>
            </w:r>
          </w:p>
        </w:tc>
        <w:tc>
          <w:tcPr>
            <w:tcW w:w="11555" w:type="dxa"/>
            <w:tcBorders>
              <w:top w:val="single" w:sz="8" w:space="0" w:color="auto"/>
              <w:left w:val="single" w:sz="4" w:space="0" w:color="auto"/>
              <w:bottom w:val="single" w:sz="8" w:space="0" w:color="auto"/>
              <w:right w:val="single" w:sz="8" w:space="0" w:color="auto"/>
            </w:tcBorders>
            <w:shd w:val="clear" w:color="auto" w:fill="FFFFFF"/>
            <w:hideMark/>
          </w:tcPr>
          <w:p w14:paraId="54313E16" w14:textId="77777777" w:rsidR="005F6012" w:rsidRPr="00455D9E" w:rsidRDefault="005F6012" w:rsidP="005F6012">
            <w:pPr>
              <w:pStyle w:val="ListParagraph"/>
              <w:numPr>
                <w:ilvl w:val="0"/>
                <w:numId w:val="75"/>
              </w:numPr>
              <w:autoSpaceDE w:val="0"/>
              <w:autoSpaceDN w:val="0"/>
              <w:adjustRightInd w:val="0"/>
              <w:spacing w:line="256" w:lineRule="auto"/>
              <w:ind w:left="254" w:hanging="284"/>
              <w:rPr>
                <w:sz w:val="16"/>
                <w:szCs w:val="16"/>
                <w:lang w:val="en-US" w:bidi="th-TH"/>
              </w:rPr>
            </w:pPr>
            <w:r w:rsidRPr="00455D9E">
              <w:rPr>
                <w:sz w:val="16"/>
                <w:szCs w:val="16"/>
                <w:lang w:bidi="th-TH"/>
              </w:rPr>
              <w:t>See # 6</w:t>
            </w:r>
          </w:p>
          <w:p w14:paraId="0027B2CE" w14:textId="77777777" w:rsidR="005F6012" w:rsidRPr="00455D9E" w:rsidRDefault="005F6012" w:rsidP="005F6012">
            <w:pPr>
              <w:pStyle w:val="ListParagraph"/>
              <w:numPr>
                <w:ilvl w:val="0"/>
                <w:numId w:val="75"/>
              </w:numPr>
              <w:autoSpaceDE w:val="0"/>
              <w:autoSpaceDN w:val="0"/>
              <w:adjustRightInd w:val="0"/>
              <w:spacing w:line="256" w:lineRule="auto"/>
              <w:ind w:left="254" w:hanging="284"/>
              <w:rPr>
                <w:sz w:val="16"/>
                <w:szCs w:val="16"/>
                <w:lang w:bidi="th-TH"/>
              </w:rPr>
            </w:pPr>
            <w:r w:rsidRPr="00455D9E">
              <w:rPr>
                <w:sz w:val="16"/>
                <w:szCs w:val="16"/>
                <w:lang w:bidi="th-TH"/>
              </w:rPr>
              <w:t>R4D-SP actively engages MPWTC on staff recruitment and hiring.</w:t>
            </w:r>
          </w:p>
          <w:p w14:paraId="0E033007" w14:textId="77777777" w:rsidR="005F6012" w:rsidRPr="00455D9E" w:rsidRDefault="005F6012" w:rsidP="005F6012">
            <w:pPr>
              <w:pStyle w:val="ListParagraph"/>
              <w:numPr>
                <w:ilvl w:val="0"/>
                <w:numId w:val="75"/>
              </w:numPr>
              <w:autoSpaceDE w:val="0"/>
              <w:autoSpaceDN w:val="0"/>
              <w:adjustRightInd w:val="0"/>
              <w:spacing w:line="256" w:lineRule="auto"/>
              <w:ind w:left="254" w:hanging="284"/>
              <w:rPr>
                <w:sz w:val="16"/>
                <w:szCs w:val="16"/>
                <w:lang w:bidi="th-TH"/>
              </w:rPr>
            </w:pPr>
            <w:r w:rsidRPr="00455D9E">
              <w:rPr>
                <w:sz w:val="16"/>
                <w:szCs w:val="16"/>
                <w:lang w:bidi="th-TH"/>
              </w:rPr>
              <w:lastRenderedPageBreak/>
              <w:t>R4D-SP actively engages MPWTC staff and management in the preparation of training &amp; mentoring programs</w:t>
            </w:r>
          </w:p>
          <w:p w14:paraId="2B562FF2" w14:textId="77777777" w:rsidR="005F6012" w:rsidRPr="00455D9E" w:rsidRDefault="005F6012" w:rsidP="005F6012">
            <w:pPr>
              <w:pStyle w:val="ListParagraph"/>
              <w:numPr>
                <w:ilvl w:val="0"/>
                <w:numId w:val="75"/>
              </w:numPr>
              <w:autoSpaceDE w:val="0"/>
              <w:autoSpaceDN w:val="0"/>
              <w:adjustRightInd w:val="0"/>
              <w:spacing w:line="256" w:lineRule="auto"/>
              <w:ind w:left="254" w:hanging="284"/>
              <w:rPr>
                <w:sz w:val="16"/>
                <w:szCs w:val="16"/>
                <w:lang w:bidi="th-TH"/>
              </w:rPr>
            </w:pPr>
            <w:r w:rsidRPr="00455D9E">
              <w:rPr>
                <w:sz w:val="16"/>
                <w:szCs w:val="16"/>
                <w:lang w:bidi="th-TH"/>
              </w:rPr>
              <w:t>R4D-SP actively engages the management of MPWTC/DRBFC to advise on an enabling environmental for training and mentoring of staff</w:t>
            </w:r>
          </w:p>
          <w:p w14:paraId="247A2FFD" w14:textId="77777777" w:rsidR="005F6012" w:rsidRPr="00455D9E" w:rsidRDefault="005F6012" w:rsidP="005F6012">
            <w:pPr>
              <w:pStyle w:val="ListParagraph"/>
              <w:numPr>
                <w:ilvl w:val="0"/>
                <w:numId w:val="75"/>
              </w:numPr>
              <w:autoSpaceDE w:val="0"/>
              <w:autoSpaceDN w:val="0"/>
              <w:adjustRightInd w:val="0"/>
              <w:spacing w:line="256" w:lineRule="auto"/>
              <w:ind w:left="254" w:hanging="284"/>
              <w:rPr>
                <w:sz w:val="16"/>
                <w:szCs w:val="16"/>
                <w:lang w:val="en-US" w:eastAsia="en-US" w:bidi="th-TH"/>
              </w:rPr>
            </w:pPr>
            <w:r w:rsidRPr="00455D9E">
              <w:rPr>
                <w:sz w:val="16"/>
                <w:szCs w:val="16"/>
                <w:lang w:bidi="th-TH"/>
              </w:rPr>
              <w:t>R4D-SP closely monitors the involvement of MPWTC staff in training. In case of identified constraints, consultations with DFAT-Dili and/or MPWTC/DRBFC management will be initiated aiming at resolving the constraints</w:t>
            </w:r>
          </w:p>
        </w:tc>
      </w:tr>
      <w:tr w:rsidR="005F6012" w:rsidRPr="005F6012" w14:paraId="032AFD9C" w14:textId="77777777" w:rsidTr="00793622">
        <w:trPr>
          <w:jc w:val="center"/>
        </w:trPr>
        <w:tc>
          <w:tcPr>
            <w:tcW w:w="469" w:type="dxa"/>
            <w:tcBorders>
              <w:top w:val="single" w:sz="8" w:space="0" w:color="auto"/>
              <w:left w:val="single" w:sz="8" w:space="0" w:color="auto"/>
              <w:bottom w:val="single" w:sz="8" w:space="0" w:color="auto"/>
              <w:right w:val="single" w:sz="4" w:space="0" w:color="auto"/>
            </w:tcBorders>
            <w:shd w:val="clear" w:color="auto" w:fill="FFFFFF"/>
            <w:hideMark/>
          </w:tcPr>
          <w:p w14:paraId="6A714BFF" w14:textId="77777777" w:rsidR="005F6012" w:rsidRPr="00455D9E" w:rsidRDefault="005F6012">
            <w:pPr>
              <w:spacing w:line="256" w:lineRule="auto"/>
              <w:rPr>
                <w:sz w:val="16"/>
                <w:szCs w:val="16"/>
                <w:lang w:bidi="th-TH"/>
              </w:rPr>
            </w:pPr>
            <w:r w:rsidRPr="00455D9E">
              <w:rPr>
                <w:sz w:val="16"/>
                <w:szCs w:val="16"/>
                <w:lang w:bidi="th-TH"/>
              </w:rPr>
              <w:lastRenderedPageBreak/>
              <w:t>32</w:t>
            </w:r>
          </w:p>
        </w:tc>
        <w:tc>
          <w:tcPr>
            <w:tcW w:w="2561" w:type="dxa"/>
            <w:tcBorders>
              <w:top w:val="single" w:sz="8" w:space="0" w:color="auto"/>
              <w:left w:val="single" w:sz="4" w:space="0" w:color="auto"/>
              <w:bottom w:val="single" w:sz="8" w:space="0" w:color="auto"/>
              <w:right w:val="single" w:sz="4" w:space="0" w:color="auto"/>
            </w:tcBorders>
            <w:shd w:val="clear" w:color="auto" w:fill="FFFFFF"/>
            <w:hideMark/>
          </w:tcPr>
          <w:p w14:paraId="177D5BC4" w14:textId="77777777" w:rsidR="005F6012" w:rsidRPr="00455D9E" w:rsidRDefault="005F6012">
            <w:pPr>
              <w:spacing w:line="256" w:lineRule="auto"/>
              <w:rPr>
                <w:sz w:val="16"/>
                <w:szCs w:val="16"/>
                <w:lang w:bidi="th-TH"/>
              </w:rPr>
            </w:pPr>
            <w:r w:rsidRPr="00455D9E">
              <w:rPr>
                <w:sz w:val="16"/>
                <w:szCs w:val="16"/>
                <w:lang w:bidi="th-TH"/>
              </w:rPr>
              <w:t>No active support from the management in MPWTC for the implementation of the training and mentoring activities</w:t>
            </w:r>
          </w:p>
        </w:tc>
        <w:tc>
          <w:tcPr>
            <w:tcW w:w="283" w:type="dxa"/>
            <w:tcBorders>
              <w:top w:val="single" w:sz="8" w:space="0" w:color="auto"/>
              <w:left w:val="single" w:sz="4" w:space="0" w:color="auto"/>
              <w:bottom w:val="single" w:sz="8" w:space="0" w:color="auto"/>
              <w:right w:val="single" w:sz="4" w:space="0" w:color="auto"/>
            </w:tcBorders>
            <w:shd w:val="clear" w:color="auto" w:fill="FFFFFF"/>
            <w:vAlign w:val="center"/>
            <w:hideMark/>
          </w:tcPr>
          <w:p w14:paraId="3F3637C8" w14:textId="77777777" w:rsidR="005F6012" w:rsidRPr="00455D9E" w:rsidRDefault="005F6012">
            <w:pPr>
              <w:spacing w:line="256" w:lineRule="auto"/>
              <w:jc w:val="center"/>
              <w:rPr>
                <w:sz w:val="16"/>
                <w:szCs w:val="16"/>
                <w:lang w:bidi="th-TH"/>
              </w:rPr>
            </w:pPr>
            <w:r w:rsidRPr="00455D9E">
              <w:rPr>
                <w:sz w:val="16"/>
                <w:szCs w:val="16"/>
                <w:lang w:bidi="th-TH"/>
              </w:rPr>
              <w:t>3</w:t>
            </w:r>
          </w:p>
        </w:tc>
        <w:tc>
          <w:tcPr>
            <w:tcW w:w="284" w:type="dxa"/>
            <w:tcBorders>
              <w:top w:val="single" w:sz="8" w:space="0" w:color="auto"/>
              <w:left w:val="single" w:sz="4" w:space="0" w:color="auto"/>
              <w:bottom w:val="single" w:sz="8" w:space="0" w:color="auto"/>
              <w:right w:val="single" w:sz="4" w:space="0" w:color="auto"/>
            </w:tcBorders>
            <w:shd w:val="clear" w:color="auto" w:fill="FFFFFF"/>
            <w:vAlign w:val="center"/>
            <w:hideMark/>
          </w:tcPr>
          <w:p w14:paraId="1E06DBBC" w14:textId="77777777" w:rsidR="005F6012" w:rsidRPr="00455D9E" w:rsidRDefault="005F6012">
            <w:pPr>
              <w:spacing w:line="256" w:lineRule="auto"/>
              <w:jc w:val="center"/>
              <w:rPr>
                <w:sz w:val="16"/>
                <w:szCs w:val="16"/>
                <w:lang w:bidi="th-TH"/>
              </w:rPr>
            </w:pPr>
            <w:r w:rsidRPr="00455D9E">
              <w:rPr>
                <w:sz w:val="16"/>
                <w:szCs w:val="16"/>
                <w:lang w:bidi="th-TH"/>
              </w:rPr>
              <w:t>1</w:t>
            </w:r>
          </w:p>
        </w:tc>
        <w:tc>
          <w:tcPr>
            <w:tcW w:w="283" w:type="dxa"/>
            <w:tcBorders>
              <w:top w:val="single" w:sz="8" w:space="0" w:color="auto"/>
              <w:left w:val="single" w:sz="4" w:space="0" w:color="auto"/>
              <w:bottom w:val="single" w:sz="8" w:space="0" w:color="auto"/>
              <w:right w:val="single" w:sz="8" w:space="0" w:color="auto"/>
            </w:tcBorders>
            <w:shd w:val="clear" w:color="auto" w:fill="FFFFFF"/>
            <w:vAlign w:val="center"/>
            <w:hideMark/>
          </w:tcPr>
          <w:p w14:paraId="08287A3E" w14:textId="77777777" w:rsidR="005F6012" w:rsidRPr="00455D9E" w:rsidRDefault="005F6012">
            <w:pPr>
              <w:autoSpaceDE w:val="0"/>
              <w:autoSpaceDN w:val="0"/>
              <w:adjustRightInd w:val="0"/>
              <w:spacing w:line="256" w:lineRule="auto"/>
              <w:jc w:val="center"/>
              <w:rPr>
                <w:sz w:val="16"/>
                <w:szCs w:val="16"/>
                <w:lang w:bidi="th-TH"/>
              </w:rPr>
            </w:pPr>
            <w:r w:rsidRPr="00455D9E">
              <w:rPr>
                <w:sz w:val="16"/>
                <w:szCs w:val="16"/>
                <w:lang w:bidi="th-TH"/>
              </w:rPr>
              <w:t>3</w:t>
            </w:r>
          </w:p>
        </w:tc>
        <w:tc>
          <w:tcPr>
            <w:tcW w:w="11555" w:type="dxa"/>
            <w:tcBorders>
              <w:top w:val="single" w:sz="8" w:space="0" w:color="auto"/>
              <w:left w:val="single" w:sz="4" w:space="0" w:color="auto"/>
              <w:bottom w:val="single" w:sz="8" w:space="0" w:color="auto"/>
              <w:right w:val="single" w:sz="8" w:space="0" w:color="auto"/>
            </w:tcBorders>
            <w:shd w:val="clear" w:color="auto" w:fill="FFFFFF"/>
            <w:hideMark/>
          </w:tcPr>
          <w:p w14:paraId="13E63FD1" w14:textId="77777777" w:rsidR="005F6012" w:rsidRPr="00455D9E" w:rsidRDefault="005F6012" w:rsidP="005F6012">
            <w:pPr>
              <w:pStyle w:val="ListParagraph"/>
              <w:numPr>
                <w:ilvl w:val="0"/>
                <w:numId w:val="76"/>
              </w:numPr>
              <w:autoSpaceDE w:val="0"/>
              <w:autoSpaceDN w:val="0"/>
              <w:adjustRightInd w:val="0"/>
              <w:spacing w:line="256" w:lineRule="auto"/>
              <w:ind w:left="254" w:hanging="254"/>
              <w:rPr>
                <w:sz w:val="16"/>
                <w:szCs w:val="16"/>
                <w:lang w:val="en-US" w:eastAsia="en-US" w:bidi="th-TH"/>
              </w:rPr>
            </w:pPr>
            <w:r w:rsidRPr="00455D9E">
              <w:rPr>
                <w:sz w:val="16"/>
                <w:szCs w:val="16"/>
                <w:lang w:bidi="th-TH"/>
              </w:rPr>
              <w:t>See # 31</w:t>
            </w:r>
          </w:p>
        </w:tc>
      </w:tr>
      <w:tr w:rsidR="005F6012" w:rsidRPr="005F6012" w14:paraId="4FC91FCE" w14:textId="77777777" w:rsidTr="00793622">
        <w:trPr>
          <w:jc w:val="center"/>
        </w:trPr>
        <w:tc>
          <w:tcPr>
            <w:tcW w:w="15435" w:type="dxa"/>
            <w:gridSpan w:val="6"/>
            <w:tcBorders>
              <w:top w:val="single" w:sz="8" w:space="0" w:color="auto"/>
              <w:left w:val="single" w:sz="8" w:space="0" w:color="auto"/>
              <w:bottom w:val="single" w:sz="8" w:space="0" w:color="auto"/>
              <w:right w:val="single" w:sz="8" w:space="0" w:color="auto"/>
            </w:tcBorders>
            <w:shd w:val="clear" w:color="auto" w:fill="FFFFFF"/>
            <w:hideMark/>
          </w:tcPr>
          <w:p w14:paraId="2350047E" w14:textId="77777777" w:rsidR="005F6012" w:rsidRPr="00455D9E" w:rsidRDefault="005F6012">
            <w:pPr>
              <w:autoSpaceDE w:val="0"/>
              <w:autoSpaceDN w:val="0"/>
              <w:adjustRightInd w:val="0"/>
              <w:spacing w:line="256" w:lineRule="auto"/>
              <w:rPr>
                <w:sz w:val="16"/>
                <w:szCs w:val="16"/>
                <w:lang w:bidi="th-TH"/>
              </w:rPr>
            </w:pPr>
            <w:r w:rsidRPr="00455D9E">
              <w:rPr>
                <w:rFonts w:cs="Arial"/>
                <w:b/>
                <w:sz w:val="18"/>
                <w:szCs w:val="24"/>
                <w:lang w:val="en-SG" w:eastAsia="id-ID" w:bidi="th-TH"/>
              </w:rPr>
              <w:t>Output 3.2: Technical advice provided in support of key systems, products or technical processes and systems</w:t>
            </w:r>
          </w:p>
        </w:tc>
      </w:tr>
      <w:tr w:rsidR="005F6012" w:rsidRPr="005F6012" w14:paraId="1C9968C9" w14:textId="77777777" w:rsidTr="00793622">
        <w:trPr>
          <w:jc w:val="center"/>
        </w:trPr>
        <w:tc>
          <w:tcPr>
            <w:tcW w:w="469" w:type="dxa"/>
            <w:tcBorders>
              <w:top w:val="single" w:sz="8" w:space="0" w:color="auto"/>
              <w:left w:val="single" w:sz="8" w:space="0" w:color="auto"/>
              <w:bottom w:val="single" w:sz="8" w:space="0" w:color="auto"/>
              <w:right w:val="single" w:sz="4" w:space="0" w:color="auto"/>
            </w:tcBorders>
            <w:shd w:val="clear" w:color="auto" w:fill="FFFFFF"/>
            <w:hideMark/>
          </w:tcPr>
          <w:p w14:paraId="71D5FDFF" w14:textId="77777777" w:rsidR="005F6012" w:rsidRPr="00455D9E" w:rsidRDefault="005F6012">
            <w:pPr>
              <w:spacing w:line="256" w:lineRule="auto"/>
              <w:rPr>
                <w:sz w:val="16"/>
                <w:szCs w:val="16"/>
                <w:lang w:bidi="th-TH"/>
              </w:rPr>
            </w:pPr>
            <w:r w:rsidRPr="00455D9E">
              <w:rPr>
                <w:sz w:val="16"/>
                <w:szCs w:val="16"/>
                <w:lang w:bidi="th-TH"/>
              </w:rPr>
              <w:t>33</w:t>
            </w:r>
          </w:p>
        </w:tc>
        <w:tc>
          <w:tcPr>
            <w:tcW w:w="2561" w:type="dxa"/>
            <w:tcBorders>
              <w:top w:val="single" w:sz="8" w:space="0" w:color="auto"/>
              <w:left w:val="single" w:sz="4" w:space="0" w:color="auto"/>
              <w:bottom w:val="single" w:sz="8" w:space="0" w:color="auto"/>
              <w:right w:val="single" w:sz="4" w:space="0" w:color="auto"/>
            </w:tcBorders>
            <w:shd w:val="clear" w:color="auto" w:fill="FFFFFF"/>
            <w:hideMark/>
          </w:tcPr>
          <w:p w14:paraId="397E0983" w14:textId="77777777" w:rsidR="005F6012" w:rsidRPr="00455D9E" w:rsidRDefault="005F6012">
            <w:pPr>
              <w:spacing w:line="256" w:lineRule="auto"/>
              <w:rPr>
                <w:sz w:val="16"/>
                <w:szCs w:val="16"/>
                <w:lang w:bidi="th-TH"/>
              </w:rPr>
            </w:pPr>
            <w:r w:rsidRPr="00455D9E">
              <w:rPr>
                <w:sz w:val="16"/>
                <w:szCs w:val="16"/>
                <w:lang w:bidi="th-TH"/>
              </w:rPr>
              <w:t>Insufficient staff with adequate formal education and professional qualifications available and interested to be involved in systems development and training in on the application of the systems</w:t>
            </w:r>
          </w:p>
        </w:tc>
        <w:tc>
          <w:tcPr>
            <w:tcW w:w="283" w:type="dxa"/>
            <w:tcBorders>
              <w:top w:val="single" w:sz="8" w:space="0" w:color="auto"/>
              <w:left w:val="single" w:sz="4" w:space="0" w:color="auto"/>
              <w:bottom w:val="single" w:sz="8" w:space="0" w:color="auto"/>
              <w:right w:val="single" w:sz="4" w:space="0" w:color="auto"/>
            </w:tcBorders>
            <w:shd w:val="clear" w:color="auto" w:fill="FFFFFF"/>
            <w:vAlign w:val="center"/>
            <w:hideMark/>
          </w:tcPr>
          <w:p w14:paraId="333FB364" w14:textId="77777777" w:rsidR="005F6012" w:rsidRPr="00455D9E" w:rsidRDefault="005F6012">
            <w:pPr>
              <w:spacing w:line="256" w:lineRule="auto"/>
              <w:jc w:val="center"/>
              <w:rPr>
                <w:sz w:val="16"/>
                <w:szCs w:val="16"/>
                <w:lang w:bidi="th-TH"/>
              </w:rPr>
            </w:pPr>
            <w:r w:rsidRPr="00455D9E">
              <w:rPr>
                <w:sz w:val="16"/>
                <w:szCs w:val="16"/>
                <w:lang w:bidi="th-TH"/>
              </w:rPr>
              <w:t>3</w:t>
            </w:r>
          </w:p>
        </w:tc>
        <w:tc>
          <w:tcPr>
            <w:tcW w:w="284" w:type="dxa"/>
            <w:tcBorders>
              <w:top w:val="single" w:sz="8" w:space="0" w:color="auto"/>
              <w:left w:val="single" w:sz="4" w:space="0" w:color="auto"/>
              <w:bottom w:val="single" w:sz="8" w:space="0" w:color="auto"/>
              <w:right w:val="single" w:sz="4" w:space="0" w:color="auto"/>
            </w:tcBorders>
            <w:shd w:val="clear" w:color="auto" w:fill="FFFFFF"/>
            <w:vAlign w:val="center"/>
            <w:hideMark/>
          </w:tcPr>
          <w:p w14:paraId="2DD1E423" w14:textId="77777777" w:rsidR="005F6012" w:rsidRPr="00455D9E" w:rsidRDefault="005F6012">
            <w:pPr>
              <w:spacing w:line="256" w:lineRule="auto"/>
              <w:jc w:val="center"/>
              <w:rPr>
                <w:sz w:val="16"/>
                <w:szCs w:val="16"/>
                <w:lang w:bidi="th-TH"/>
              </w:rPr>
            </w:pPr>
            <w:r w:rsidRPr="00455D9E">
              <w:rPr>
                <w:sz w:val="16"/>
                <w:szCs w:val="16"/>
                <w:lang w:bidi="th-TH"/>
              </w:rPr>
              <w:t>1</w:t>
            </w:r>
          </w:p>
        </w:tc>
        <w:tc>
          <w:tcPr>
            <w:tcW w:w="283" w:type="dxa"/>
            <w:tcBorders>
              <w:top w:val="single" w:sz="8" w:space="0" w:color="auto"/>
              <w:left w:val="single" w:sz="4" w:space="0" w:color="auto"/>
              <w:bottom w:val="single" w:sz="8" w:space="0" w:color="auto"/>
              <w:right w:val="single" w:sz="8" w:space="0" w:color="auto"/>
            </w:tcBorders>
            <w:shd w:val="clear" w:color="auto" w:fill="FFFFFF"/>
            <w:vAlign w:val="center"/>
            <w:hideMark/>
          </w:tcPr>
          <w:p w14:paraId="6829E043" w14:textId="77777777" w:rsidR="005F6012" w:rsidRPr="00455D9E" w:rsidRDefault="005F6012">
            <w:pPr>
              <w:autoSpaceDE w:val="0"/>
              <w:autoSpaceDN w:val="0"/>
              <w:adjustRightInd w:val="0"/>
              <w:spacing w:line="256" w:lineRule="auto"/>
              <w:jc w:val="center"/>
              <w:rPr>
                <w:sz w:val="16"/>
                <w:szCs w:val="16"/>
                <w:lang w:bidi="th-TH"/>
              </w:rPr>
            </w:pPr>
            <w:r w:rsidRPr="00455D9E">
              <w:rPr>
                <w:sz w:val="16"/>
                <w:szCs w:val="16"/>
                <w:lang w:bidi="th-TH"/>
              </w:rPr>
              <w:t>3</w:t>
            </w:r>
          </w:p>
        </w:tc>
        <w:tc>
          <w:tcPr>
            <w:tcW w:w="11555" w:type="dxa"/>
            <w:tcBorders>
              <w:top w:val="single" w:sz="8" w:space="0" w:color="auto"/>
              <w:left w:val="single" w:sz="4" w:space="0" w:color="auto"/>
              <w:bottom w:val="single" w:sz="8" w:space="0" w:color="auto"/>
              <w:right w:val="single" w:sz="8" w:space="0" w:color="auto"/>
            </w:tcBorders>
            <w:shd w:val="clear" w:color="auto" w:fill="FFFFFF"/>
            <w:hideMark/>
          </w:tcPr>
          <w:p w14:paraId="298D6A78" w14:textId="77777777" w:rsidR="005F6012" w:rsidRPr="00455D9E" w:rsidRDefault="005F6012" w:rsidP="005F6012">
            <w:pPr>
              <w:pStyle w:val="ListParagraph"/>
              <w:numPr>
                <w:ilvl w:val="0"/>
                <w:numId w:val="75"/>
              </w:numPr>
              <w:autoSpaceDE w:val="0"/>
              <w:autoSpaceDN w:val="0"/>
              <w:adjustRightInd w:val="0"/>
              <w:spacing w:line="256" w:lineRule="auto"/>
              <w:ind w:left="254" w:hanging="284"/>
              <w:rPr>
                <w:sz w:val="16"/>
                <w:szCs w:val="16"/>
                <w:lang w:val="en-US" w:bidi="th-TH"/>
              </w:rPr>
            </w:pPr>
            <w:r w:rsidRPr="00455D9E">
              <w:rPr>
                <w:sz w:val="16"/>
                <w:szCs w:val="16"/>
                <w:lang w:bidi="th-TH"/>
              </w:rPr>
              <w:t>See # 6</w:t>
            </w:r>
          </w:p>
          <w:p w14:paraId="313A484C" w14:textId="77777777" w:rsidR="005F6012" w:rsidRPr="00455D9E" w:rsidRDefault="005F6012" w:rsidP="005F6012">
            <w:pPr>
              <w:pStyle w:val="ListParagraph"/>
              <w:numPr>
                <w:ilvl w:val="0"/>
                <w:numId w:val="75"/>
              </w:numPr>
              <w:autoSpaceDE w:val="0"/>
              <w:autoSpaceDN w:val="0"/>
              <w:adjustRightInd w:val="0"/>
              <w:spacing w:line="256" w:lineRule="auto"/>
              <w:ind w:left="254" w:hanging="284"/>
              <w:rPr>
                <w:sz w:val="16"/>
                <w:szCs w:val="16"/>
                <w:lang w:bidi="th-TH"/>
              </w:rPr>
            </w:pPr>
            <w:r w:rsidRPr="00455D9E">
              <w:rPr>
                <w:sz w:val="16"/>
                <w:szCs w:val="16"/>
                <w:lang w:bidi="th-TH"/>
              </w:rPr>
              <w:t>R4D-SP actively engages MPWTC on staff recruitment and hiring.</w:t>
            </w:r>
          </w:p>
          <w:p w14:paraId="23F4691F" w14:textId="77777777" w:rsidR="005F6012" w:rsidRPr="00455D9E" w:rsidRDefault="005F6012" w:rsidP="005F6012">
            <w:pPr>
              <w:pStyle w:val="ListParagraph"/>
              <w:numPr>
                <w:ilvl w:val="0"/>
                <w:numId w:val="75"/>
              </w:numPr>
              <w:autoSpaceDE w:val="0"/>
              <w:autoSpaceDN w:val="0"/>
              <w:adjustRightInd w:val="0"/>
              <w:spacing w:line="256" w:lineRule="auto"/>
              <w:ind w:left="254" w:hanging="284"/>
              <w:rPr>
                <w:sz w:val="16"/>
                <w:szCs w:val="16"/>
                <w:lang w:bidi="th-TH"/>
              </w:rPr>
            </w:pPr>
            <w:r w:rsidRPr="00455D9E">
              <w:rPr>
                <w:sz w:val="16"/>
                <w:szCs w:val="16"/>
                <w:lang w:bidi="th-TH"/>
              </w:rPr>
              <w:t>R4D-SP actively engages MPWTC staff and management in the development and application of systems and related training</w:t>
            </w:r>
          </w:p>
          <w:p w14:paraId="7271981C" w14:textId="77777777" w:rsidR="005F6012" w:rsidRPr="00455D9E" w:rsidRDefault="005F6012" w:rsidP="005F6012">
            <w:pPr>
              <w:pStyle w:val="ListParagraph"/>
              <w:numPr>
                <w:ilvl w:val="0"/>
                <w:numId w:val="75"/>
              </w:numPr>
              <w:autoSpaceDE w:val="0"/>
              <w:autoSpaceDN w:val="0"/>
              <w:adjustRightInd w:val="0"/>
              <w:spacing w:line="256" w:lineRule="auto"/>
              <w:ind w:left="254" w:hanging="284"/>
              <w:rPr>
                <w:sz w:val="16"/>
                <w:szCs w:val="16"/>
                <w:lang w:bidi="th-TH"/>
              </w:rPr>
            </w:pPr>
            <w:r w:rsidRPr="00455D9E">
              <w:rPr>
                <w:sz w:val="16"/>
                <w:szCs w:val="16"/>
                <w:lang w:bidi="th-TH"/>
              </w:rPr>
              <w:t>R4D-SP actively engages the management of MPWTC/DRBFC to advise on an enabling environmental for training and mentoring of staff</w:t>
            </w:r>
          </w:p>
          <w:p w14:paraId="0AE55FD0" w14:textId="77777777" w:rsidR="005F6012" w:rsidRPr="00455D9E" w:rsidRDefault="005F6012" w:rsidP="005F6012">
            <w:pPr>
              <w:pStyle w:val="ListParagraph"/>
              <w:numPr>
                <w:ilvl w:val="0"/>
                <w:numId w:val="75"/>
              </w:numPr>
              <w:autoSpaceDE w:val="0"/>
              <w:autoSpaceDN w:val="0"/>
              <w:adjustRightInd w:val="0"/>
              <w:spacing w:line="256" w:lineRule="auto"/>
              <w:ind w:left="254" w:hanging="284"/>
              <w:rPr>
                <w:sz w:val="16"/>
                <w:szCs w:val="16"/>
                <w:lang w:val="en-US" w:eastAsia="en-US" w:bidi="th-TH"/>
              </w:rPr>
            </w:pPr>
            <w:r w:rsidRPr="00455D9E">
              <w:rPr>
                <w:sz w:val="16"/>
                <w:szCs w:val="16"/>
                <w:lang w:bidi="th-TH"/>
              </w:rPr>
              <w:t>R4D-SP closely monitors the involvement of MPWTC staff in system development and associated training. In case of identified constraints, consultations with DFAT-Dili and/or MPWTC/DRBFC management will be initiated aiming at resolving the constraints</w:t>
            </w:r>
          </w:p>
        </w:tc>
      </w:tr>
      <w:tr w:rsidR="005F6012" w:rsidRPr="005F6012" w14:paraId="0A49194F" w14:textId="77777777" w:rsidTr="00793622">
        <w:trPr>
          <w:jc w:val="center"/>
        </w:trPr>
        <w:tc>
          <w:tcPr>
            <w:tcW w:w="469" w:type="dxa"/>
            <w:tcBorders>
              <w:top w:val="single" w:sz="8" w:space="0" w:color="auto"/>
              <w:left w:val="single" w:sz="8" w:space="0" w:color="auto"/>
              <w:bottom w:val="single" w:sz="8" w:space="0" w:color="auto"/>
              <w:right w:val="single" w:sz="4" w:space="0" w:color="auto"/>
            </w:tcBorders>
            <w:shd w:val="clear" w:color="auto" w:fill="FFFFFF"/>
            <w:hideMark/>
          </w:tcPr>
          <w:p w14:paraId="44559FAA" w14:textId="77777777" w:rsidR="005F6012" w:rsidRPr="00455D9E" w:rsidRDefault="005F6012">
            <w:pPr>
              <w:spacing w:line="256" w:lineRule="auto"/>
              <w:rPr>
                <w:sz w:val="16"/>
                <w:szCs w:val="16"/>
                <w:lang w:bidi="th-TH"/>
              </w:rPr>
            </w:pPr>
            <w:r w:rsidRPr="00455D9E">
              <w:rPr>
                <w:sz w:val="16"/>
                <w:szCs w:val="16"/>
                <w:lang w:bidi="th-TH"/>
              </w:rPr>
              <w:t>34</w:t>
            </w:r>
          </w:p>
        </w:tc>
        <w:tc>
          <w:tcPr>
            <w:tcW w:w="2561" w:type="dxa"/>
            <w:tcBorders>
              <w:top w:val="single" w:sz="8" w:space="0" w:color="auto"/>
              <w:left w:val="single" w:sz="4" w:space="0" w:color="auto"/>
              <w:bottom w:val="single" w:sz="8" w:space="0" w:color="auto"/>
              <w:right w:val="single" w:sz="4" w:space="0" w:color="auto"/>
            </w:tcBorders>
            <w:shd w:val="clear" w:color="auto" w:fill="FFFFFF"/>
            <w:hideMark/>
          </w:tcPr>
          <w:p w14:paraId="23DB22E3" w14:textId="77777777" w:rsidR="005F6012" w:rsidRPr="00455D9E" w:rsidRDefault="005F6012">
            <w:pPr>
              <w:spacing w:line="256" w:lineRule="auto"/>
              <w:rPr>
                <w:sz w:val="16"/>
                <w:szCs w:val="16"/>
                <w:lang w:bidi="th-TH"/>
              </w:rPr>
            </w:pPr>
            <w:r w:rsidRPr="00455D9E">
              <w:rPr>
                <w:sz w:val="16"/>
                <w:szCs w:val="16"/>
                <w:lang w:bidi="th-TH"/>
              </w:rPr>
              <w:t>No active support from the management in MPWTC for the development of systems and related staff training</w:t>
            </w:r>
          </w:p>
        </w:tc>
        <w:tc>
          <w:tcPr>
            <w:tcW w:w="283" w:type="dxa"/>
            <w:tcBorders>
              <w:top w:val="single" w:sz="8" w:space="0" w:color="auto"/>
              <w:left w:val="single" w:sz="4" w:space="0" w:color="auto"/>
              <w:bottom w:val="single" w:sz="8" w:space="0" w:color="auto"/>
              <w:right w:val="single" w:sz="4" w:space="0" w:color="auto"/>
            </w:tcBorders>
            <w:shd w:val="clear" w:color="auto" w:fill="FFFFFF"/>
            <w:vAlign w:val="center"/>
            <w:hideMark/>
          </w:tcPr>
          <w:p w14:paraId="28D6280C" w14:textId="77777777" w:rsidR="005F6012" w:rsidRPr="00455D9E" w:rsidRDefault="005F6012">
            <w:pPr>
              <w:spacing w:line="256" w:lineRule="auto"/>
              <w:jc w:val="center"/>
              <w:rPr>
                <w:sz w:val="16"/>
                <w:szCs w:val="16"/>
                <w:lang w:bidi="th-TH"/>
              </w:rPr>
            </w:pPr>
            <w:r w:rsidRPr="00455D9E">
              <w:rPr>
                <w:sz w:val="16"/>
                <w:szCs w:val="16"/>
                <w:lang w:bidi="th-TH"/>
              </w:rPr>
              <w:t>3</w:t>
            </w:r>
          </w:p>
        </w:tc>
        <w:tc>
          <w:tcPr>
            <w:tcW w:w="284" w:type="dxa"/>
            <w:tcBorders>
              <w:top w:val="single" w:sz="8" w:space="0" w:color="auto"/>
              <w:left w:val="single" w:sz="4" w:space="0" w:color="auto"/>
              <w:bottom w:val="single" w:sz="8" w:space="0" w:color="auto"/>
              <w:right w:val="single" w:sz="4" w:space="0" w:color="auto"/>
            </w:tcBorders>
            <w:shd w:val="clear" w:color="auto" w:fill="FFFFFF"/>
            <w:vAlign w:val="center"/>
            <w:hideMark/>
          </w:tcPr>
          <w:p w14:paraId="3ACB1612" w14:textId="77777777" w:rsidR="005F6012" w:rsidRPr="00455D9E" w:rsidRDefault="005F6012">
            <w:pPr>
              <w:spacing w:line="256" w:lineRule="auto"/>
              <w:jc w:val="center"/>
              <w:rPr>
                <w:sz w:val="16"/>
                <w:szCs w:val="16"/>
                <w:lang w:bidi="th-TH"/>
              </w:rPr>
            </w:pPr>
            <w:r w:rsidRPr="00455D9E">
              <w:rPr>
                <w:sz w:val="16"/>
                <w:szCs w:val="16"/>
                <w:lang w:bidi="th-TH"/>
              </w:rPr>
              <w:t>1</w:t>
            </w:r>
          </w:p>
        </w:tc>
        <w:tc>
          <w:tcPr>
            <w:tcW w:w="283" w:type="dxa"/>
            <w:tcBorders>
              <w:top w:val="single" w:sz="8" w:space="0" w:color="auto"/>
              <w:left w:val="single" w:sz="4" w:space="0" w:color="auto"/>
              <w:bottom w:val="single" w:sz="8" w:space="0" w:color="auto"/>
              <w:right w:val="single" w:sz="8" w:space="0" w:color="auto"/>
            </w:tcBorders>
            <w:shd w:val="clear" w:color="auto" w:fill="FFFFFF"/>
            <w:vAlign w:val="center"/>
            <w:hideMark/>
          </w:tcPr>
          <w:p w14:paraId="1C1A95D8" w14:textId="77777777" w:rsidR="005F6012" w:rsidRPr="00455D9E" w:rsidRDefault="005F6012">
            <w:pPr>
              <w:autoSpaceDE w:val="0"/>
              <w:autoSpaceDN w:val="0"/>
              <w:adjustRightInd w:val="0"/>
              <w:spacing w:line="256" w:lineRule="auto"/>
              <w:jc w:val="center"/>
              <w:rPr>
                <w:sz w:val="16"/>
                <w:szCs w:val="16"/>
                <w:lang w:bidi="th-TH"/>
              </w:rPr>
            </w:pPr>
            <w:r w:rsidRPr="00455D9E">
              <w:rPr>
                <w:sz w:val="16"/>
                <w:szCs w:val="16"/>
                <w:lang w:bidi="th-TH"/>
              </w:rPr>
              <w:t>3</w:t>
            </w:r>
          </w:p>
        </w:tc>
        <w:tc>
          <w:tcPr>
            <w:tcW w:w="11555" w:type="dxa"/>
            <w:tcBorders>
              <w:top w:val="single" w:sz="8" w:space="0" w:color="auto"/>
              <w:left w:val="single" w:sz="4" w:space="0" w:color="auto"/>
              <w:bottom w:val="single" w:sz="8" w:space="0" w:color="auto"/>
              <w:right w:val="single" w:sz="8" w:space="0" w:color="auto"/>
            </w:tcBorders>
            <w:shd w:val="clear" w:color="auto" w:fill="FFFFFF"/>
            <w:hideMark/>
          </w:tcPr>
          <w:p w14:paraId="42F34920" w14:textId="77777777" w:rsidR="005F6012" w:rsidRPr="00455D9E" w:rsidRDefault="005F6012" w:rsidP="005F6012">
            <w:pPr>
              <w:pStyle w:val="ListParagraph"/>
              <w:numPr>
                <w:ilvl w:val="0"/>
                <w:numId w:val="77"/>
              </w:numPr>
              <w:autoSpaceDE w:val="0"/>
              <w:autoSpaceDN w:val="0"/>
              <w:adjustRightInd w:val="0"/>
              <w:spacing w:line="256" w:lineRule="auto"/>
              <w:ind w:left="254" w:hanging="284"/>
              <w:rPr>
                <w:sz w:val="16"/>
                <w:szCs w:val="16"/>
                <w:lang w:val="en-US" w:eastAsia="en-US" w:bidi="th-TH"/>
              </w:rPr>
            </w:pPr>
            <w:r w:rsidRPr="00455D9E">
              <w:rPr>
                <w:sz w:val="16"/>
                <w:szCs w:val="16"/>
                <w:lang w:bidi="th-TH"/>
              </w:rPr>
              <w:t>See # 33</w:t>
            </w:r>
          </w:p>
        </w:tc>
      </w:tr>
      <w:tr w:rsidR="005F6012" w:rsidRPr="005F6012" w14:paraId="4A6D0658" w14:textId="77777777" w:rsidTr="00793622">
        <w:trPr>
          <w:jc w:val="center"/>
        </w:trPr>
        <w:tc>
          <w:tcPr>
            <w:tcW w:w="15435" w:type="dxa"/>
            <w:gridSpan w:val="6"/>
            <w:tcBorders>
              <w:top w:val="single" w:sz="8" w:space="0" w:color="auto"/>
              <w:left w:val="single" w:sz="8" w:space="0" w:color="auto"/>
              <w:bottom w:val="single" w:sz="8" w:space="0" w:color="auto"/>
              <w:right w:val="single" w:sz="8" w:space="0" w:color="auto"/>
            </w:tcBorders>
            <w:shd w:val="clear" w:color="auto" w:fill="FFFFFF"/>
            <w:hideMark/>
          </w:tcPr>
          <w:p w14:paraId="315CA685" w14:textId="77777777" w:rsidR="005F6012" w:rsidRPr="00455D9E" w:rsidRDefault="005F6012">
            <w:pPr>
              <w:autoSpaceDE w:val="0"/>
              <w:autoSpaceDN w:val="0"/>
              <w:adjustRightInd w:val="0"/>
              <w:spacing w:line="256" w:lineRule="auto"/>
              <w:rPr>
                <w:sz w:val="16"/>
                <w:szCs w:val="16"/>
                <w:lang w:bidi="th-TH"/>
              </w:rPr>
            </w:pPr>
            <w:r w:rsidRPr="00455D9E">
              <w:rPr>
                <w:rFonts w:cs="Arial"/>
                <w:b/>
                <w:sz w:val="18"/>
                <w:szCs w:val="24"/>
                <w:lang w:val="en-SG" w:eastAsia="id-ID" w:bidi="th-TH"/>
              </w:rPr>
              <w:t>Output 4.1: On-the-job training, classroom training and mentoring of Municipal Public Works staff provided</w:t>
            </w:r>
          </w:p>
        </w:tc>
      </w:tr>
      <w:tr w:rsidR="005F6012" w:rsidRPr="005F6012" w14:paraId="3EAE0C3E" w14:textId="77777777" w:rsidTr="00793622">
        <w:trPr>
          <w:jc w:val="center"/>
        </w:trPr>
        <w:tc>
          <w:tcPr>
            <w:tcW w:w="469" w:type="dxa"/>
            <w:tcBorders>
              <w:top w:val="single" w:sz="8" w:space="0" w:color="auto"/>
              <w:left w:val="single" w:sz="8" w:space="0" w:color="auto"/>
              <w:bottom w:val="single" w:sz="8" w:space="0" w:color="auto"/>
              <w:right w:val="single" w:sz="4" w:space="0" w:color="auto"/>
            </w:tcBorders>
            <w:shd w:val="clear" w:color="auto" w:fill="FFFFFF"/>
            <w:hideMark/>
          </w:tcPr>
          <w:p w14:paraId="5399497D" w14:textId="77777777" w:rsidR="005F6012" w:rsidRPr="00455D9E" w:rsidRDefault="005F6012">
            <w:pPr>
              <w:spacing w:line="256" w:lineRule="auto"/>
              <w:rPr>
                <w:sz w:val="16"/>
                <w:szCs w:val="16"/>
                <w:lang w:bidi="th-TH"/>
              </w:rPr>
            </w:pPr>
            <w:r w:rsidRPr="00455D9E">
              <w:rPr>
                <w:sz w:val="16"/>
                <w:szCs w:val="16"/>
                <w:lang w:bidi="th-TH"/>
              </w:rPr>
              <w:t>35</w:t>
            </w:r>
          </w:p>
        </w:tc>
        <w:tc>
          <w:tcPr>
            <w:tcW w:w="2561" w:type="dxa"/>
            <w:tcBorders>
              <w:top w:val="single" w:sz="8" w:space="0" w:color="auto"/>
              <w:left w:val="single" w:sz="4" w:space="0" w:color="auto"/>
              <w:bottom w:val="single" w:sz="8" w:space="0" w:color="auto"/>
              <w:right w:val="single" w:sz="4" w:space="0" w:color="auto"/>
            </w:tcBorders>
            <w:shd w:val="clear" w:color="auto" w:fill="FFFFFF"/>
            <w:hideMark/>
          </w:tcPr>
          <w:p w14:paraId="3AA5335A" w14:textId="77777777" w:rsidR="005F6012" w:rsidRPr="00455D9E" w:rsidRDefault="005F6012">
            <w:pPr>
              <w:spacing w:line="256" w:lineRule="auto"/>
              <w:rPr>
                <w:sz w:val="16"/>
                <w:szCs w:val="16"/>
                <w:lang w:bidi="th-TH"/>
              </w:rPr>
            </w:pPr>
            <w:r w:rsidRPr="00455D9E">
              <w:rPr>
                <w:sz w:val="16"/>
                <w:szCs w:val="16"/>
                <w:lang w:bidi="th-TH"/>
              </w:rPr>
              <w:t>Insufficient staff with adequate formal education and professional qualifications available and not interested in training</w:t>
            </w:r>
          </w:p>
        </w:tc>
        <w:tc>
          <w:tcPr>
            <w:tcW w:w="283" w:type="dxa"/>
            <w:tcBorders>
              <w:top w:val="single" w:sz="8" w:space="0" w:color="auto"/>
              <w:left w:val="single" w:sz="4" w:space="0" w:color="auto"/>
              <w:bottom w:val="single" w:sz="8" w:space="0" w:color="auto"/>
              <w:right w:val="single" w:sz="4" w:space="0" w:color="auto"/>
            </w:tcBorders>
            <w:shd w:val="clear" w:color="auto" w:fill="FFFFFF"/>
            <w:vAlign w:val="center"/>
            <w:hideMark/>
          </w:tcPr>
          <w:p w14:paraId="6EAFCF98" w14:textId="77777777" w:rsidR="005F6012" w:rsidRPr="00455D9E" w:rsidRDefault="005F6012">
            <w:pPr>
              <w:spacing w:line="256" w:lineRule="auto"/>
              <w:jc w:val="center"/>
              <w:rPr>
                <w:sz w:val="16"/>
                <w:szCs w:val="16"/>
                <w:lang w:bidi="th-TH"/>
              </w:rPr>
            </w:pPr>
            <w:r w:rsidRPr="00455D9E">
              <w:rPr>
                <w:sz w:val="16"/>
                <w:szCs w:val="16"/>
                <w:lang w:bidi="th-TH"/>
              </w:rPr>
              <w:t>3</w:t>
            </w:r>
          </w:p>
        </w:tc>
        <w:tc>
          <w:tcPr>
            <w:tcW w:w="284" w:type="dxa"/>
            <w:tcBorders>
              <w:top w:val="single" w:sz="8" w:space="0" w:color="auto"/>
              <w:left w:val="single" w:sz="4" w:space="0" w:color="auto"/>
              <w:bottom w:val="single" w:sz="8" w:space="0" w:color="auto"/>
              <w:right w:val="single" w:sz="4" w:space="0" w:color="auto"/>
            </w:tcBorders>
            <w:shd w:val="clear" w:color="auto" w:fill="FFFFFF"/>
            <w:vAlign w:val="center"/>
            <w:hideMark/>
          </w:tcPr>
          <w:p w14:paraId="69BBFA7E" w14:textId="77777777" w:rsidR="005F6012" w:rsidRPr="00455D9E" w:rsidRDefault="005F6012">
            <w:pPr>
              <w:spacing w:line="256" w:lineRule="auto"/>
              <w:jc w:val="center"/>
              <w:rPr>
                <w:sz w:val="16"/>
                <w:szCs w:val="16"/>
                <w:lang w:bidi="th-TH"/>
              </w:rPr>
            </w:pPr>
            <w:r w:rsidRPr="00455D9E">
              <w:rPr>
                <w:sz w:val="16"/>
                <w:szCs w:val="16"/>
                <w:lang w:bidi="th-TH"/>
              </w:rPr>
              <w:t>1</w:t>
            </w:r>
          </w:p>
        </w:tc>
        <w:tc>
          <w:tcPr>
            <w:tcW w:w="283" w:type="dxa"/>
            <w:tcBorders>
              <w:top w:val="single" w:sz="8" w:space="0" w:color="auto"/>
              <w:left w:val="single" w:sz="4" w:space="0" w:color="auto"/>
              <w:bottom w:val="single" w:sz="8" w:space="0" w:color="auto"/>
              <w:right w:val="single" w:sz="8" w:space="0" w:color="auto"/>
            </w:tcBorders>
            <w:shd w:val="clear" w:color="auto" w:fill="FFFFFF"/>
            <w:vAlign w:val="center"/>
            <w:hideMark/>
          </w:tcPr>
          <w:p w14:paraId="6B85B2C6" w14:textId="77777777" w:rsidR="005F6012" w:rsidRPr="00455D9E" w:rsidRDefault="005F6012">
            <w:pPr>
              <w:autoSpaceDE w:val="0"/>
              <w:autoSpaceDN w:val="0"/>
              <w:adjustRightInd w:val="0"/>
              <w:spacing w:line="256" w:lineRule="auto"/>
              <w:jc w:val="center"/>
              <w:rPr>
                <w:sz w:val="16"/>
                <w:szCs w:val="16"/>
                <w:lang w:bidi="th-TH"/>
              </w:rPr>
            </w:pPr>
            <w:r w:rsidRPr="00455D9E">
              <w:rPr>
                <w:sz w:val="16"/>
                <w:szCs w:val="16"/>
                <w:lang w:bidi="th-TH"/>
              </w:rPr>
              <w:t>3</w:t>
            </w:r>
          </w:p>
        </w:tc>
        <w:tc>
          <w:tcPr>
            <w:tcW w:w="11555" w:type="dxa"/>
            <w:tcBorders>
              <w:top w:val="single" w:sz="8" w:space="0" w:color="auto"/>
              <w:left w:val="single" w:sz="4" w:space="0" w:color="auto"/>
              <w:bottom w:val="single" w:sz="8" w:space="0" w:color="auto"/>
              <w:right w:val="single" w:sz="8" w:space="0" w:color="auto"/>
            </w:tcBorders>
            <w:shd w:val="clear" w:color="auto" w:fill="FFFFFF"/>
          </w:tcPr>
          <w:p w14:paraId="03285191" w14:textId="77777777" w:rsidR="005F6012" w:rsidRPr="00455D9E" w:rsidRDefault="005F6012" w:rsidP="005F6012">
            <w:pPr>
              <w:pStyle w:val="ListParagraph"/>
              <w:numPr>
                <w:ilvl w:val="0"/>
                <w:numId w:val="75"/>
              </w:numPr>
              <w:autoSpaceDE w:val="0"/>
              <w:autoSpaceDN w:val="0"/>
              <w:adjustRightInd w:val="0"/>
              <w:spacing w:line="256" w:lineRule="auto"/>
              <w:ind w:left="254" w:hanging="284"/>
              <w:rPr>
                <w:sz w:val="16"/>
                <w:szCs w:val="16"/>
                <w:lang w:val="en-US" w:bidi="th-TH"/>
              </w:rPr>
            </w:pPr>
            <w:r w:rsidRPr="00455D9E">
              <w:rPr>
                <w:sz w:val="16"/>
                <w:szCs w:val="16"/>
                <w:lang w:bidi="th-TH"/>
              </w:rPr>
              <w:t>See # 31</w:t>
            </w:r>
          </w:p>
          <w:p w14:paraId="3CCDCFEA" w14:textId="77777777" w:rsidR="005F6012" w:rsidRPr="00455D9E" w:rsidRDefault="005F6012">
            <w:pPr>
              <w:autoSpaceDE w:val="0"/>
              <w:autoSpaceDN w:val="0"/>
              <w:adjustRightInd w:val="0"/>
              <w:spacing w:line="256" w:lineRule="auto"/>
              <w:rPr>
                <w:sz w:val="16"/>
                <w:szCs w:val="16"/>
                <w:lang w:bidi="th-TH"/>
              </w:rPr>
            </w:pPr>
          </w:p>
        </w:tc>
      </w:tr>
      <w:tr w:rsidR="005F6012" w:rsidRPr="005F6012" w14:paraId="10B10ECE" w14:textId="77777777" w:rsidTr="00793622">
        <w:trPr>
          <w:jc w:val="center"/>
        </w:trPr>
        <w:tc>
          <w:tcPr>
            <w:tcW w:w="469" w:type="dxa"/>
            <w:tcBorders>
              <w:top w:val="single" w:sz="8" w:space="0" w:color="auto"/>
              <w:left w:val="single" w:sz="8" w:space="0" w:color="auto"/>
              <w:bottom w:val="single" w:sz="8" w:space="0" w:color="auto"/>
              <w:right w:val="single" w:sz="4" w:space="0" w:color="auto"/>
            </w:tcBorders>
            <w:shd w:val="clear" w:color="auto" w:fill="FFFFFF"/>
            <w:hideMark/>
          </w:tcPr>
          <w:p w14:paraId="361874E6" w14:textId="77777777" w:rsidR="005F6012" w:rsidRPr="00455D9E" w:rsidRDefault="005F6012">
            <w:pPr>
              <w:spacing w:line="256" w:lineRule="auto"/>
              <w:rPr>
                <w:sz w:val="16"/>
                <w:szCs w:val="16"/>
                <w:lang w:bidi="th-TH"/>
              </w:rPr>
            </w:pPr>
            <w:r w:rsidRPr="00455D9E">
              <w:rPr>
                <w:sz w:val="16"/>
                <w:szCs w:val="16"/>
                <w:lang w:bidi="th-TH"/>
              </w:rPr>
              <w:t>36</w:t>
            </w:r>
          </w:p>
        </w:tc>
        <w:tc>
          <w:tcPr>
            <w:tcW w:w="2561" w:type="dxa"/>
            <w:tcBorders>
              <w:top w:val="single" w:sz="8" w:space="0" w:color="auto"/>
              <w:left w:val="single" w:sz="4" w:space="0" w:color="auto"/>
              <w:bottom w:val="single" w:sz="8" w:space="0" w:color="auto"/>
              <w:right w:val="single" w:sz="4" w:space="0" w:color="auto"/>
            </w:tcBorders>
            <w:shd w:val="clear" w:color="auto" w:fill="FFFFFF"/>
            <w:hideMark/>
          </w:tcPr>
          <w:p w14:paraId="6349753E" w14:textId="77777777" w:rsidR="005F6012" w:rsidRPr="00455D9E" w:rsidRDefault="005F6012">
            <w:pPr>
              <w:spacing w:line="256" w:lineRule="auto"/>
              <w:rPr>
                <w:sz w:val="16"/>
                <w:szCs w:val="16"/>
                <w:lang w:bidi="th-TH"/>
              </w:rPr>
            </w:pPr>
            <w:r w:rsidRPr="00455D9E">
              <w:rPr>
                <w:sz w:val="16"/>
                <w:szCs w:val="16"/>
                <w:lang w:bidi="th-TH"/>
              </w:rPr>
              <w:t>No active support from the management in MPWTC for the implementation of the training and mentoring activities</w:t>
            </w:r>
          </w:p>
        </w:tc>
        <w:tc>
          <w:tcPr>
            <w:tcW w:w="283" w:type="dxa"/>
            <w:tcBorders>
              <w:top w:val="single" w:sz="8" w:space="0" w:color="auto"/>
              <w:left w:val="single" w:sz="4" w:space="0" w:color="auto"/>
              <w:bottom w:val="single" w:sz="8" w:space="0" w:color="auto"/>
              <w:right w:val="single" w:sz="4" w:space="0" w:color="auto"/>
            </w:tcBorders>
            <w:shd w:val="clear" w:color="auto" w:fill="FFFFFF"/>
            <w:vAlign w:val="center"/>
            <w:hideMark/>
          </w:tcPr>
          <w:p w14:paraId="1423B5A0" w14:textId="77777777" w:rsidR="005F6012" w:rsidRPr="00455D9E" w:rsidRDefault="005F6012">
            <w:pPr>
              <w:spacing w:line="256" w:lineRule="auto"/>
              <w:jc w:val="center"/>
              <w:rPr>
                <w:sz w:val="16"/>
                <w:szCs w:val="16"/>
                <w:lang w:bidi="th-TH"/>
              </w:rPr>
            </w:pPr>
            <w:r w:rsidRPr="00455D9E">
              <w:rPr>
                <w:sz w:val="16"/>
                <w:szCs w:val="16"/>
                <w:lang w:bidi="th-TH"/>
              </w:rPr>
              <w:t>3</w:t>
            </w:r>
          </w:p>
        </w:tc>
        <w:tc>
          <w:tcPr>
            <w:tcW w:w="284" w:type="dxa"/>
            <w:tcBorders>
              <w:top w:val="single" w:sz="8" w:space="0" w:color="auto"/>
              <w:left w:val="single" w:sz="4" w:space="0" w:color="auto"/>
              <w:bottom w:val="single" w:sz="8" w:space="0" w:color="auto"/>
              <w:right w:val="single" w:sz="4" w:space="0" w:color="auto"/>
            </w:tcBorders>
            <w:shd w:val="clear" w:color="auto" w:fill="FFFFFF"/>
            <w:vAlign w:val="center"/>
            <w:hideMark/>
          </w:tcPr>
          <w:p w14:paraId="38FB7665" w14:textId="77777777" w:rsidR="005F6012" w:rsidRPr="00455D9E" w:rsidRDefault="005F6012">
            <w:pPr>
              <w:spacing w:line="256" w:lineRule="auto"/>
              <w:jc w:val="center"/>
              <w:rPr>
                <w:sz w:val="16"/>
                <w:szCs w:val="16"/>
                <w:lang w:bidi="th-TH"/>
              </w:rPr>
            </w:pPr>
            <w:r w:rsidRPr="00455D9E">
              <w:rPr>
                <w:sz w:val="16"/>
                <w:szCs w:val="16"/>
                <w:lang w:bidi="th-TH"/>
              </w:rPr>
              <w:t>1</w:t>
            </w:r>
          </w:p>
        </w:tc>
        <w:tc>
          <w:tcPr>
            <w:tcW w:w="283" w:type="dxa"/>
            <w:tcBorders>
              <w:top w:val="single" w:sz="8" w:space="0" w:color="auto"/>
              <w:left w:val="single" w:sz="4" w:space="0" w:color="auto"/>
              <w:bottom w:val="single" w:sz="8" w:space="0" w:color="auto"/>
              <w:right w:val="single" w:sz="8" w:space="0" w:color="auto"/>
            </w:tcBorders>
            <w:shd w:val="clear" w:color="auto" w:fill="FFFFFF"/>
            <w:vAlign w:val="center"/>
            <w:hideMark/>
          </w:tcPr>
          <w:p w14:paraId="21F9CE2B" w14:textId="77777777" w:rsidR="005F6012" w:rsidRPr="00455D9E" w:rsidRDefault="005F6012">
            <w:pPr>
              <w:autoSpaceDE w:val="0"/>
              <w:autoSpaceDN w:val="0"/>
              <w:adjustRightInd w:val="0"/>
              <w:spacing w:line="256" w:lineRule="auto"/>
              <w:jc w:val="center"/>
              <w:rPr>
                <w:sz w:val="16"/>
                <w:szCs w:val="16"/>
                <w:lang w:bidi="th-TH"/>
              </w:rPr>
            </w:pPr>
            <w:r w:rsidRPr="00455D9E">
              <w:rPr>
                <w:sz w:val="16"/>
                <w:szCs w:val="16"/>
                <w:lang w:bidi="th-TH"/>
              </w:rPr>
              <w:t>3</w:t>
            </w:r>
          </w:p>
        </w:tc>
        <w:tc>
          <w:tcPr>
            <w:tcW w:w="11555" w:type="dxa"/>
            <w:tcBorders>
              <w:top w:val="single" w:sz="8" w:space="0" w:color="auto"/>
              <w:left w:val="single" w:sz="4" w:space="0" w:color="auto"/>
              <w:bottom w:val="single" w:sz="8" w:space="0" w:color="auto"/>
              <w:right w:val="single" w:sz="8" w:space="0" w:color="auto"/>
            </w:tcBorders>
            <w:shd w:val="clear" w:color="auto" w:fill="FFFFFF"/>
          </w:tcPr>
          <w:p w14:paraId="07671A6C" w14:textId="77777777" w:rsidR="005F6012" w:rsidRPr="00455D9E" w:rsidRDefault="005F6012" w:rsidP="005F6012">
            <w:pPr>
              <w:pStyle w:val="ListParagraph"/>
              <w:numPr>
                <w:ilvl w:val="0"/>
                <w:numId w:val="75"/>
              </w:numPr>
              <w:autoSpaceDE w:val="0"/>
              <w:autoSpaceDN w:val="0"/>
              <w:adjustRightInd w:val="0"/>
              <w:spacing w:line="256" w:lineRule="auto"/>
              <w:ind w:left="254" w:hanging="284"/>
              <w:rPr>
                <w:sz w:val="16"/>
                <w:szCs w:val="16"/>
                <w:lang w:val="en-US" w:bidi="th-TH"/>
              </w:rPr>
            </w:pPr>
            <w:r w:rsidRPr="00455D9E">
              <w:rPr>
                <w:sz w:val="16"/>
                <w:szCs w:val="16"/>
                <w:lang w:bidi="th-TH"/>
              </w:rPr>
              <w:t>See # 31</w:t>
            </w:r>
          </w:p>
          <w:p w14:paraId="196D49B3" w14:textId="77777777" w:rsidR="005F6012" w:rsidRPr="00455D9E" w:rsidRDefault="005F6012">
            <w:pPr>
              <w:autoSpaceDE w:val="0"/>
              <w:autoSpaceDN w:val="0"/>
              <w:adjustRightInd w:val="0"/>
              <w:spacing w:line="256" w:lineRule="auto"/>
              <w:rPr>
                <w:sz w:val="16"/>
                <w:szCs w:val="16"/>
                <w:lang w:bidi="th-TH"/>
              </w:rPr>
            </w:pPr>
          </w:p>
        </w:tc>
      </w:tr>
    </w:tbl>
    <w:p w14:paraId="1CD4DF4A" w14:textId="5AC04EF5" w:rsidR="005F6012" w:rsidRDefault="005F6012"/>
    <w:tbl>
      <w:tblPr>
        <w:tblW w:w="15435" w:type="dxa"/>
        <w:jc w:val="center"/>
        <w:tblLayout w:type="fixed"/>
        <w:tblLook w:val="01E0" w:firstRow="1" w:lastRow="1" w:firstColumn="1" w:lastColumn="1" w:noHBand="0" w:noVBand="0"/>
      </w:tblPr>
      <w:tblGrid>
        <w:gridCol w:w="469"/>
        <w:gridCol w:w="2561"/>
        <w:gridCol w:w="283"/>
        <w:gridCol w:w="284"/>
        <w:gridCol w:w="283"/>
        <w:gridCol w:w="11555"/>
      </w:tblGrid>
      <w:tr w:rsidR="005F6012" w:rsidRPr="005F6012" w14:paraId="34AE0559" w14:textId="77777777" w:rsidTr="00455D9E">
        <w:trPr>
          <w:jc w:val="center"/>
        </w:trPr>
        <w:tc>
          <w:tcPr>
            <w:tcW w:w="15435" w:type="dxa"/>
            <w:gridSpan w:val="6"/>
            <w:tcBorders>
              <w:top w:val="single" w:sz="8" w:space="0" w:color="auto"/>
              <w:left w:val="single" w:sz="8" w:space="0" w:color="auto"/>
              <w:bottom w:val="single" w:sz="8" w:space="0" w:color="auto"/>
              <w:right w:val="single" w:sz="8" w:space="0" w:color="auto"/>
            </w:tcBorders>
            <w:shd w:val="clear" w:color="auto" w:fill="FFFFFF"/>
            <w:hideMark/>
          </w:tcPr>
          <w:p w14:paraId="73919FD8" w14:textId="56BC9CB6" w:rsidR="005F6012" w:rsidRPr="00455D9E" w:rsidRDefault="005F6012">
            <w:pPr>
              <w:autoSpaceDE w:val="0"/>
              <w:autoSpaceDN w:val="0"/>
              <w:adjustRightInd w:val="0"/>
              <w:spacing w:line="256" w:lineRule="auto"/>
              <w:rPr>
                <w:sz w:val="16"/>
                <w:szCs w:val="16"/>
                <w:lang w:bidi="th-TH"/>
              </w:rPr>
            </w:pPr>
            <w:r w:rsidRPr="00455D9E">
              <w:rPr>
                <w:rFonts w:cs="Arial"/>
                <w:b/>
                <w:sz w:val="18"/>
                <w:szCs w:val="24"/>
                <w:lang w:val="en-SG" w:eastAsia="id-ID" w:bidi="th-TH"/>
              </w:rPr>
              <w:t>Output 4.2: On-the-job training provided to Municipal Public Works staff on the application of key systems/procedures</w:t>
            </w:r>
          </w:p>
        </w:tc>
      </w:tr>
      <w:tr w:rsidR="005F6012" w:rsidRPr="005F6012" w14:paraId="56A76EF0" w14:textId="77777777" w:rsidTr="00455D9E">
        <w:trPr>
          <w:jc w:val="center"/>
        </w:trPr>
        <w:tc>
          <w:tcPr>
            <w:tcW w:w="469" w:type="dxa"/>
            <w:tcBorders>
              <w:top w:val="single" w:sz="8" w:space="0" w:color="auto"/>
              <w:left w:val="single" w:sz="8" w:space="0" w:color="auto"/>
              <w:bottom w:val="single" w:sz="8" w:space="0" w:color="auto"/>
              <w:right w:val="single" w:sz="4" w:space="0" w:color="auto"/>
            </w:tcBorders>
            <w:shd w:val="clear" w:color="auto" w:fill="FFFFFF"/>
            <w:hideMark/>
          </w:tcPr>
          <w:p w14:paraId="1310061F" w14:textId="77777777" w:rsidR="005F6012" w:rsidRPr="00455D9E" w:rsidRDefault="005F6012">
            <w:pPr>
              <w:spacing w:line="256" w:lineRule="auto"/>
              <w:rPr>
                <w:sz w:val="16"/>
                <w:szCs w:val="16"/>
                <w:lang w:bidi="th-TH"/>
              </w:rPr>
            </w:pPr>
            <w:r w:rsidRPr="00455D9E">
              <w:rPr>
                <w:sz w:val="16"/>
                <w:szCs w:val="16"/>
                <w:lang w:bidi="th-TH"/>
              </w:rPr>
              <w:t>37</w:t>
            </w:r>
          </w:p>
        </w:tc>
        <w:tc>
          <w:tcPr>
            <w:tcW w:w="2561" w:type="dxa"/>
            <w:tcBorders>
              <w:top w:val="single" w:sz="8" w:space="0" w:color="auto"/>
              <w:left w:val="single" w:sz="4" w:space="0" w:color="auto"/>
              <w:bottom w:val="single" w:sz="8" w:space="0" w:color="auto"/>
              <w:right w:val="single" w:sz="4" w:space="0" w:color="auto"/>
            </w:tcBorders>
            <w:shd w:val="clear" w:color="auto" w:fill="FFFFFF"/>
            <w:hideMark/>
          </w:tcPr>
          <w:p w14:paraId="68C77E1E" w14:textId="77777777" w:rsidR="005F6012" w:rsidRPr="00455D9E" w:rsidRDefault="005F6012">
            <w:pPr>
              <w:spacing w:line="256" w:lineRule="auto"/>
              <w:rPr>
                <w:sz w:val="16"/>
                <w:szCs w:val="16"/>
                <w:lang w:bidi="th-TH"/>
              </w:rPr>
            </w:pPr>
            <w:r w:rsidRPr="00455D9E">
              <w:rPr>
                <w:sz w:val="16"/>
                <w:szCs w:val="16"/>
                <w:lang w:bidi="th-TH"/>
              </w:rPr>
              <w:t xml:space="preserve">Insufficient staff with adequate formal education and professional qualifications available and </w:t>
            </w:r>
            <w:r w:rsidRPr="00455D9E">
              <w:rPr>
                <w:sz w:val="16"/>
                <w:szCs w:val="16"/>
                <w:lang w:bidi="th-TH"/>
              </w:rPr>
              <w:lastRenderedPageBreak/>
              <w:t>interested to be involved in systems development and training in on the application of the systems</w:t>
            </w:r>
          </w:p>
        </w:tc>
        <w:tc>
          <w:tcPr>
            <w:tcW w:w="283" w:type="dxa"/>
            <w:tcBorders>
              <w:top w:val="single" w:sz="8" w:space="0" w:color="auto"/>
              <w:left w:val="single" w:sz="4" w:space="0" w:color="auto"/>
              <w:bottom w:val="single" w:sz="8" w:space="0" w:color="auto"/>
              <w:right w:val="single" w:sz="4" w:space="0" w:color="auto"/>
            </w:tcBorders>
            <w:shd w:val="clear" w:color="auto" w:fill="FFFFFF"/>
            <w:vAlign w:val="center"/>
            <w:hideMark/>
          </w:tcPr>
          <w:p w14:paraId="483E4134" w14:textId="77777777" w:rsidR="005F6012" w:rsidRPr="00455D9E" w:rsidRDefault="005F6012">
            <w:pPr>
              <w:spacing w:line="256" w:lineRule="auto"/>
              <w:jc w:val="center"/>
              <w:rPr>
                <w:sz w:val="16"/>
                <w:szCs w:val="16"/>
                <w:lang w:bidi="th-TH"/>
              </w:rPr>
            </w:pPr>
            <w:r w:rsidRPr="00455D9E">
              <w:rPr>
                <w:sz w:val="16"/>
                <w:szCs w:val="16"/>
                <w:lang w:bidi="th-TH"/>
              </w:rPr>
              <w:lastRenderedPageBreak/>
              <w:t>3</w:t>
            </w:r>
          </w:p>
        </w:tc>
        <w:tc>
          <w:tcPr>
            <w:tcW w:w="284" w:type="dxa"/>
            <w:tcBorders>
              <w:top w:val="single" w:sz="8" w:space="0" w:color="auto"/>
              <w:left w:val="single" w:sz="4" w:space="0" w:color="auto"/>
              <w:bottom w:val="single" w:sz="8" w:space="0" w:color="auto"/>
              <w:right w:val="single" w:sz="4" w:space="0" w:color="auto"/>
            </w:tcBorders>
            <w:shd w:val="clear" w:color="auto" w:fill="FFFFFF"/>
            <w:vAlign w:val="center"/>
            <w:hideMark/>
          </w:tcPr>
          <w:p w14:paraId="17584ED8" w14:textId="77777777" w:rsidR="005F6012" w:rsidRPr="00455D9E" w:rsidRDefault="005F6012">
            <w:pPr>
              <w:spacing w:line="256" w:lineRule="auto"/>
              <w:jc w:val="center"/>
              <w:rPr>
                <w:sz w:val="16"/>
                <w:szCs w:val="16"/>
                <w:lang w:bidi="th-TH"/>
              </w:rPr>
            </w:pPr>
            <w:r w:rsidRPr="00455D9E">
              <w:rPr>
                <w:sz w:val="16"/>
                <w:szCs w:val="16"/>
                <w:lang w:bidi="th-TH"/>
              </w:rPr>
              <w:t>1</w:t>
            </w:r>
          </w:p>
        </w:tc>
        <w:tc>
          <w:tcPr>
            <w:tcW w:w="283" w:type="dxa"/>
            <w:tcBorders>
              <w:top w:val="single" w:sz="8" w:space="0" w:color="auto"/>
              <w:left w:val="single" w:sz="4" w:space="0" w:color="auto"/>
              <w:bottom w:val="single" w:sz="8" w:space="0" w:color="auto"/>
              <w:right w:val="single" w:sz="8" w:space="0" w:color="auto"/>
            </w:tcBorders>
            <w:shd w:val="clear" w:color="auto" w:fill="FFFFFF"/>
            <w:vAlign w:val="center"/>
            <w:hideMark/>
          </w:tcPr>
          <w:p w14:paraId="31D57DF9" w14:textId="77777777" w:rsidR="005F6012" w:rsidRPr="00455D9E" w:rsidRDefault="005F6012">
            <w:pPr>
              <w:autoSpaceDE w:val="0"/>
              <w:autoSpaceDN w:val="0"/>
              <w:adjustRightInd w:val="0"/>
              <w:spacing w:line="256" w:lineRule="auto"/>
              <w:jc w:val="center"/>
              <w:rPr>
                <w:sz w:val="16"/>
                <w:szCs w:val="16"/>
                <w:lang w:bidi="th-TH"/>
              </w:rPr>
            </w:pPr>
            <w:r w:rsidRPr="00455D9E">
              <w:rPr>
                <w:sz w:val="16"/>
                <w:szCs w:val="16"/>
                <w:lang w:bidi="th-TH"/>
              </w:rPr>
              <w:t>3</w:t>
            </w:r>
          </w:p>
        </w:tc>
        <w:tc>
          <w:tcPr>
            <w:tcW w:w="11555" w:type="dxa"/>
            <w:tcBorders>
              <w:top w:val="single" w:sz="8" w:space="0" w:color="auto"/>
              <w:left w:val="single" w:sz="4" w:space="0" w:color="auto"/>
              <w:bottom w:val="single" w:sz="8" w:space="0" w:color="auto"/>
              <w:right w:val="single" w:sz="8" w:space="0" w:color="auto"/>
            </w:tcBorders>
            <w:shd w:val="clear" w:color="auto" w:fill="FFFFFF"/>
          </w:tcPr>
          <w:p w14:paraId="664E9A90" w14:textId="77777777" w:rsidR="005F6012" w:rsidRPr="00455D9E" w:rsidRDefault="005F6012" w:rsidP="005F6012">
            <w:pPr>
              <w:pStyle w:val="ListParagraph"/>
              <w:numPr>
                <w:ilvl w:val="0"/>
                <w:numId w:val="75"/>
              </w:numPr>
              <w:autoSpaceDE w:val="0"/>
              <w:autoSpaceDN w:val="0"/>
              <w:adjustRightInd w:val="0"/>
              <w:spacing w:line="256" w:lineRule="auto"/>
              <w:ind w:left="254" w:hanging="284"/>
              <w:rPr>
                <w:sz w:val="16"/>
                <w:szCs w:val="16"/>
                <w:lang w:val="en-US" w:bidi="th-TH"/>
              </w:rPr>
            </w:pPr>
            <w:r w:rsidRPr="00455D9E">
              <w:rPr>
                <w:sz w:val="16"/>
                <w:szCs w:val="16"/>
                <w:lang w:bidi="th-TH"/>
              </w:rPr>
              <w:t>See # 33</w:t>
            </w:r>
          </w:p>
          <w:p w14:paraId="708C6FBC" w14:textId="77777777" w:rsidR="005F6012" w:rsidRPr="00455D9E" w:rsidRDefault="005F6012">
            <w:pPr>
              <w:autoSpaceDE w:val="0"/>
              <w:autoSpaceDN w:val="0"/>
              <w:adjustRightInd w:val="0"/>
              <w:spacing w:line="256" w:lineRule="auto"/>
              <w:rPr>
                <w:sz w:val="16"/>
                <w:szCs w:val="16"/>
                <w:lang w:bidi="th-TH"/>
              </w:rPr>
            </w:pPr>
          </w:p>
        </w:tc>
      </w:tr>
      <w:tr w:rsidR="005F6012" w:rsidRPr="005F6012" w14:paraId="12E469FA" w14:textId="77777777" w:rsidTr="00455D9E">
        <w:trPr>
          <w:jc w:val="center"/>
        </w:trPr>
        <w:tc>
          <w:tcPr>
            <w:tcW w:w="469" w:type="dxa"/>
            <w:tcBorders>
              <w:top w:val="single" w:sz="8" w:space="0" w:color="auto"/>
              <w:left w:val="single" w:sz="8" w:space="0" w:color="auto"/>
              <w:bottom w:val="single" w:sz="8" w:space="0" w:color="auto"/>
              <w:right w:val="single" w:sz="4" w:space="0" w:color="auto"/>
            </w:tcBorders>
            <w:shd w:val="clear" w:color="auto" w:fill="FFFFFF"/>
            <w:hideMark/>
          </w:tcPr>
          <w:p w14:paraId="7057DFC0" w14:textId="77777777" w:rsidR="005F6012" w:rsidRPr="00455D9E" w:rsidRDefault="005F6012">
            <w:pPr>
              <w:spacing w:line="256" w:lineRule="auto"/>
              <w:rPr>
                <w:sz w:val="16"/>
                <w:szCs w:val="16"/>
                <w:lang w:bidi="th-TH"/>
              </w:rPr>
            </w:pPr>
            <w:r w:rsidRPr="00455D9E">
              <w:rPr>
                <w:sz w:val="16"/>
                <w:szCs w:val="16"/>
                <w:lang w:bidi="th-TH"/>
              </w:rPr>
              <w:t>38</w:t>
            </w:r>
          </w:p>
        </w:tc>
        <w:tc>
          <w:tcPr>
            <w:tcW w:w="2561" w:type="dxa"/>
            <w:tcBorders>
              <w:top w:val="single" w:sz="8" w:space="0" w:color="auto"/>
              <w:left w:val="single" w:sz="4" w:space="0" w:color="auto"/>
              <w:bottom w:val="single" w:sz="8" w:space="0" w:color="auto"/>
              <w:right w:val="single" w:sz="4" w:space="0" w:color="auto"/>
            </w:tcBorders>
            <w:shd w:val="clear" w:color="auto" w:fill="FFFFFF"/>
            <w:hideMark/>
          </w:tcPr>
          <w:p w14:paraId="762FBE89" w14:textId="77777777" w:rsidR="005F6012" w:rsidRPr="00455D9E" w:rsidRDefault="005F6012">
            <w:pPr>
              <w:spacing w:line="256" w:lineRule="auto"/>
              <w:rPr>
                <w:sz w:val="16"/>
                <w:szCs w:val="16"/>
                <w:lang w:bidi="th-TH"/>
              </w:rPr>
            </w:pPr>
            <w:r w:rsidRPr="00455D9E">
              <w:rPr>
                <w:sz w:val="16"/>
                <w:szCs w:val="16"/>
                <w:lang w:bidi="th-TH"/>
              </w:rPr>
              <w:t>No active support from the management in MPWTC for the development of systems and related staff training</w:t>
            </w:r>
          </w:p>
        </w:tc>
        <w:tc>
          <w:tcPr>
            <w:tcW w:w="283" w:type="dxa"/>
            <w:tcBorders>
              <w:top w:val="single" w:sz="8" w:space="0" w:color="auto"/>
              <w:left w:val="single" w:sz="4" w:space="0" w:color="auto"/>
              <w:bottom w:val="single" w:sz="8" w:space="0" w:color="auto"/>
              <w:right w:val="single" w:sz="4" w:space="0" w:color="auto"/>
            </w:tcBorders>
            <w:shd w:val="clear" w:color="auto" w:fill="FFFFFF"/>
            <w:vAlign w:val="center"/>
            <w:hideMark/>
          </w:tcPr>
          <w:p w14:paraId="20AD7C4A" w14:textId="77777777" w:rsidR="005F6012" w:rsidRPr="00455D9E" w:rsidRDefault="005F6012">
            <w:pPr>
              <w:spacing w:line="256" w:lineRule="auto"/>
              <w:jc w:val="center"/>
              <w:rPr>
                <w:sz w:val="16"/>
                <w:szCs w:val="16"/>
                <w:lang w:bidi="th-TH"/>
              </w:rPr>
            </w:pPr>
            <w:r w:rsidRPr="00455D9E">
              <w:rPr>
                <w:sz w:val="16"/>
                <w:szCs w:val="16"/>
                <w:lang w:bidi="th-TH"/>
              </w:rPr>
              <w:t>3</w:t>
            </w:r>
          </w:p>
        </w:tc>
        <w:tc>
          <w:tcPr>
            <w:tcW w:w="284" w:type="dxa"/>
            <w:tcBorders>
              <w:top w:val="single" w:sz="8" w:space="0" w:color="auto"/>
              <w:left w:val="single" w:sz="4" w:space="0" w:color="auto"/>
              <w:bottom w:val="single" w:sz="8" w:space="0" w:color="auto"/>
              <w:right w:val="single" w:sz="4" w:space="0" w:color="auto"/>
            </w:tcBorders>
            <w:shd w:val="clear" w:color="auto" w:fill="FFFFFF"/>
            <w:vAlign w:val="center"/>
            <w:hideMark/>
          </w:tcPr>
          <w:p w14:paraId="3A85F9BA" w14:textId="77777777" w:rsidR="005F6012" w:rsidRPr="00455D9E" w:rsidRDefault="005F6012">
            <w:pPr>
              <w:spacing w:line="256" w:lineRule="auto"/>
              <w:jc w:val="center"/>
              <w:rPr>
                <w:sz w:val="16"/>
                <w:szCs w:val="16"/>
                <w:lang w:bidi="th-TH"/>
              </w:rPr>
            </w:pPr>
            <w:r w:rsidRPr="00455D9E">
              <w:rPr>
                <w:sz w:val="16"/>
                <w:szCs w:val="16"/>
                <w:lang w:bidi="th-TH"/>
              </w:rPr>
              <w:t>1</w:t>
            </w:r>
          </w:p>
        </w:tc>
        <w:tc>
          <w:tcPr>
            <w:tcW w:w="283" w:type="dxa"/>
            <w:tcBorders>
              <w:top w:val="single" w:sz="8" w:space="0" w:color="auto"/>
              <w:left w:val="single" w:sz="4" w:space="0" w:color="auto"/>
              <w:bottom w:val="single" w:sz="8" w:space="0" w:color="auto"/>
              <w:right w:val="single" w:sz="8" w:space="0" w:color="auto"/>
            </w:tcBorders>
            <w:shd w:val="clear" w:color="auto" w:fill="FFFFFF"/>
            <w:vAlign w:val="center"/>
            <w:hideMark/>
          </w:tcPr>
          <w:p w14:paraId="40CA1C0D" w14:textId="77777777" w:rsidR="005F6012" w:rsidRPr="00455D9E" w:rsidRDefault="005F6012">
            <w:pPr>
              <w:autoSpaceDE w:val="0"/>
              <w:autoSpaceDN w:val="0"/>
              <w:adjustRightInd w:val="0"/>
              <w:spacing w:line="256" w:lineRule="auto"/>
              <w:jc w:val="center"/>
              <w:rPr>
                <w:sz w:val="16"/>
                <w:szCs w:val="16"/>
                <w:lang w:bidi="th-TH"/>
              </w:rPr>
            </w:pPr>
            <w:r w:rsidRPr="00455D9E">
              <w:rPr>
                <w:sz w:val="16"/>
                <w:szCs w:val="16"/>
                <w:lang w:bidi="th-TH"/>
              </w:rPr>
              <w:t>3</w:t>
            </w:r>
          </w:p>
        </w:tc>
        <w:tc>
          <w:tcPr>
            <w:tcW w:w="11555" w:type="dxa"/>
            <w:tcBorders>
              <w:top w:val="single" w:sz="8" w:space="0" w:color="auto"/>
              <w:left w:val="single" w:sz="4" w:space="0" w:color="auto"/>
              <w:bottom w:val="single" w:sz="8" w:space="0" w:color="auto"/>
              <w:right w:val="single" w:sz="8" w:space="0" w:color="auto"/>
            </w:tcBorders>
            <w:shd w:val="clear" w:color="auto" w:fill="FFFFFF"/>
          </w:tcPr>
          <w:p w14:paraId="24A30381" w14:textId="77777777" w:rsidR="005F6012" w:rsidRPr="00455D9E" w:rsidRDefault="005F6012" w:rsidP="005F6012">
            <w:pPr>
              <w:pStyle w:val="ListParagraph"/>
              <w:numPr>
                <w:ilvl w:val="0"/>
                <w:numId w:val="75"/>
              </w:numPr>
              <w:autoSpaceDE w:val="0"/>
              <w:autoSpaceDN w:val="0"/>
              <w:adjustRightInd w:val="0"/>
              <w:spacing w:line="256" w:lineRule="auto"/>
              <w:ind w:left="254" w:hanging="284"/>
              <w:rPr>
                <w:sz w:val="16"/>
                <w:szCs w:val="16"/>
                <w:lang w:val="en-US" w:bidi="th-TH"/>
              </w:rPr>
            </w:pPr>
            <w:r w:rsidRPr="00455D9E">
              <w:rPr>
                <w:sz w:val="16"/>
                <w:szCs w:val="16"/>
                <w:lang w:bidi="th-TH"/>
              </w:rPr>
              <w:t>See # 33</w:t>
            </w:r>
          </w:p>
          <w:p w14:paraId="1CCA2B1B" w14:textId="77777777" w:rsidR="005F6012" w:rsidRPr="00455D9E" w:rsidRDefault="005F6012">
            <w:pPr>
              <w:autoSpaceDE w:val="0"/>
              <w:autoSpaceDN w:val="0"/>
              <w:adjustRightInd w:val="0"/>
              <w:spacing w:line="256" w:lineRule="auto"/>
              <w:rPr>
                <w:sz w:val="16"/>
                <w:szCs w:val="16"/>
                <w:lang w:bidi="th-TH"/>
              </w:rPr>
            </w:pPr>
          </w:p>
        </w:tc>
      </w:tr>
    </w:tbl>
    <w:p w14:paraId="38DEBCC3" w14:textId="77777777" w:rsidR="00366D1B" w:rsidRDefault="00366D1B"/>
    <w:p w14:paraId="40DEB5AB" w14:textId="77777777" w:rsidR="00366D1B" w:rsidRDefault="00366D1B">
      <w:r>
        <w:br w:type="page"/>
      </w:r>
    </w:p>
    <w:p w14:paraId="51A1A55D" w14:textId="240404A5" w:rsidR="00E27C85" w:rsidRDefault="00366D1B" w:rsidP="001E3B63">
      <w:pPr>
        <w:pStyle w:val="Annexheading"/>
        <w:spacing w:before="0" w:after="0" w:line="240" w:lineRule="auto"/>
        <w:ind w:left="357" w:hanging="357"/>
      </w:pPr>
      <w:bookmarkStart w:id="85" w:name="_Toc460422915"/>
      <w:r>
        <w:lastRenderedPageBreak/>
        <w:t>Activity Plan</w:t>
      </w:r>
      <w:bookmarkStart w:id="86" w:name="_Toc459904680"/>
      <w:bookmarkStart w:id="87" w:name="_Toc459904777"/>
      <w:bookmarkEnd w:id="85"/>
      <w:bookmarkEnd w:id="86"/>
      <w:bookmarkEnd w:id="87"/>
    </w:p>
    <w:tbl>
      <w:tblPr>
        <w:tblW w:w="15163" w:type="dxa"/>
        <w:tblInd w:w="-577" w:type="dxa"/>
        <w:tblLayout w:type="fixed"/>
        <w:tblLook w:val="04A0" w:firstRow="1" w:lastRow="0" w:firstColumn="1" w:lastColumn="0" w:noHBand="0" w:noVBand="1"/>
      </w:tblPr>
      <w:tblGrid>
        <w:gridCol w:w="2263"/>
        <w:gridCol w:w="4113"/>
        <w:gridCol w:w="460"/>
        <w:gridCol w:w="530"/>
        <w:gridCol w:w="567"/>
        <w:gridCol w:w="426"/>
        <w:gridCol w:w="567"/>
        <w:gridCol w:w="567"/>
        <w:gridCol w:w="567"/>
        <w:gridCol w:w="567"/>
        <w:gridCol w:w="567"/>
        <w:gridCol w:w="567"/>
        <w:gridCol w:w="567"/>
        <w:gridCol w:w="567"/>
        <w:gridCol w:w="567"/>
        <w:gridCol w:w="567"/>
        <w:gridCol w:w="567"/>
        <w:gridCol w:w="567"/>
      </w:tblGrid>
      <w:tr w:rsidR="001E3B63" w:rsidRPr="00972131" w14:paraId="3B140705" w14:textId="77777777" w:rsidTr="00793622">
        <w:trPr>
          <w:trHeight w:val="232"/>
          <w:tblHeader/>
        </w:trPr>
        <w:tc>
          <w:tcPr>
            <w:tcW w:w="2263" w:type="dxa"/>
            <w:vMerge w:val="restart"/>
            <w:tcBorders>
              <w:top w:val="single" w:sz="12" w:space="0" w:color="auto"/>
              <w:left w:val="single" w:sz="12" w:space="0" w:color="auto"/>
              <w:bottom w:val="nil"/>
              <w:right w:val="single" w:sz="4" w:space="0" w:color="auto"/>
            </w:tcBorders>
            <w:shd w:val="clear" w:color="auto" w:fill="auto"/>
            <w:vAlign w:val="center"/>
            <w:hideMark/>
          </w:tcPr>
          <w:p w14:paraId="1A65C784" w14:textId="77777777" w:rsidR="001E3B63" w:rsidRPr="0005132B" w:rsidRDefault="001E3B63" w:rsidP="008B1A8C">
            <w:pPr>
              <w:rPr>
                <w:lang w:eastAsia="en-GB"/>
              </w:rPr>
            </w:pPr>
            <w:r w:rsidRPr="0005132B">
              <w:rPr>
                <w:lang w:eastAsia="en-GB"/>
              </w:rPr>
              <w:t xml:space="preserve">Output </w:t>
            </w:r>
          </w:p>
        </w:tc>
        <w:tc>
          <w:tcPr>
            <w:tcW w:w="4113" w:type="dxa"/>
            <w:vMerge w:val="restart"/>
            <w:tcBorders>
              <w:top w:val="single" w:sz="12" w:space="0" w:color="auto"/>
              <w:left w:val="single" w:sz="4" w:space="0" w:color="auto"/>
              <w:bottom w:val="single" w:sz="8" w:space="0" w:color="auto"/>
              <w:right w:val="single" w:sz="4" w:space="0" w:color="auto"/>
            </w:tcBorders>
            <w:shd w:val="clear" w:color="auto" w:fill="auto"/>
            <w:vAlign w:val="center"/>
            <w:hideMark/>
          </w:tcPr>
          <w:p w14:paraId="4DA3DDE2" w14:textId="77777777" w:rsidR="001E3B63" w:rsidRPr="0005132B" w:rsidRDefault="001E3B63" w:rsidP="008B1A8C">
            <w:pPr>
              <w:rPr>
                <w:lang w:eastAsia="en-GB"/>
              </w:rPr>
            </w:pPr>
            <w:r w:rsidRPr="0005132B">
              <w:rPr>
                <w:lang w:eastAsia="en-GB"/>
              </w:rPr>
              <w:t>Activity</w:t>
            </w:r>
          </w:p>
        </w:tc>
        <w:tc>
          <w:tcPr>
            <w:tcW w:w="8787" w:type="dxa"/>
            <w:gridSpan w:val="16"/>
            <w:tcBorders>
              <w:top w:val="single" w:sz="12" w:space="0" w:color="auto"/>
              <w:left w:val="single" w:sz="4" w:space="0" w:color="auto"/>
              <w:bottom w:val="single" w:sz="4" w:space="0" w:color="auto"/>
              <w:right w:val="single" w:sz="12" w:space="0" w:color="auto"/>
            </w:tcBorders>
            <w:shd w:val="clear" w:color="auto" w:fill="auto"/>
            <w:noWrap/>
            <w:vAlign w:val="bottom"/>
            <w:hideMark/>
          </w:tcPr>
          <w:p w14:paraId="2283F328" w14:textId="77777777" w:rsidR="001E3B63" w:rsidRPr="0005132B" w:rsidRDefault="001E3B63" w:rsidP="008B1A8C">
            <w:pPr>
              <w:rPr>
                <w:lang w:eastAsia="en-GB"/>
              </w:rPr>
            </w:pPr>
            <w:r w:rsidRPr="0005132B">
              <w:rPr>
                <w:lang w:eastAsia="en-GB"/>
              </w:rPr>
              <w:t>Year</w:t>
            </w:r>
          </w:p>
        </w:tc>
      </w:tr>
      <w:tr w:rsidR="001E3B63" w:rsidRPr="00972131" w14:paraId="03DE8932" w14:textId="77777777" w:rsidTr="00793622">
        <w:trPr>
          <w:trHeight w:val="401"/>
          <w:tblHeader/>
        </w:trPr>
        <w:tc>
          <w:tcPr>
            <w:tcW w:w="2263" w:type="dxa"/>
            <w:vMerge/>
            <w:tcBorders>
              <w:top w:val="single" w:sz="8" w:space="0" w:color="auto"/>
              <w:left w:val="single" w:sz="12" w:space="0" w:color="auto"/>
              <w:bottom w:val="nil"/>
              <w:right w:val="single" w:sz="4" w:space="0" w:color="auto"/>
            </w:tcBorders>
            <w:vAlign w:val="center"/>
            <w:hideMark/>
          </w:tcPr>
          <w:p w14:paraId="0A5E1B38" w14:textId="77777777" w:rsidR="001E3B63" w:rsidRPr="0005132B" w:rsidRDefault="001E3B63" w:rsidP="008B1A8C">
            <w:pPr>
              <w:rPr>
                <w:lang w:eastAsia="en-GB"/>
              </w:rPr>
            </w:pPr>
          </w:p>
        </w:tc>
        <w:tc>
          <w:tcPr>
            <w:tcW w:w="4113" w:type="dxa"/>
            <w:vMerge/>
            <w:tcBorders>
              <w:top w:val="single" w:sz="8" w:space="0" w:color="auto"/>
              <w:left w:val="single" w:sz="4" w:space="0" w:color="auto"/>
              <w:bottom w:val="single" w:sz="8" w:space="0" w:color="auto"/>
              <w:right w:val="single" w:sz="4" w:space="0" w:color="auto"/>
            </w:tcBorders>
            <w:vAlign w:val="center"/>
            <w:hideMark/>
          </w:tcPr>
          <w:p w14:paraId="5746E2FF" w14:textId="77777777" w:rsidR="001E3B63" w:rsidRPr="0005132B" w:rsidRDefault="001E3B63" w:rsidP="008B1A8C">
            <w:pPr>
              <w:rPr>
                <w:lang w:eastAsia="en-GB"/>
              </w:rPr>
            </w:pPr>
          </w:p>
        </w:tc>
        <w:tc>
          <w:tcPr>
            <w:tcW w:w="1983" w:type="dxa"/>
            <w:gridSpan w:val="4"/>
            <w:tcBorders>
              <w:top w:val="single" w:sz="4" w:space="0" w:color="auto"/>
              <w:left w:val="nil"/>
              <w:bottom w:val="single" w:sz="4" w:space="0" w:color="auto"/>
              <w:right w:val="single" w:sz="4" w:space="0" w:color="000000"/>
            </w:tcBorders>
            <w:shd w:val="clear" w:color="auto" w:fill="auto"/>
            <w:vAlign w:val="bottom"/>
            <w:hideMark/>
          </w:tcPr>
          <w:p w14:paraId="557F3E8E" w14:textId="77777777" w:rsidR="001E3B63" w:rsidRPr="00D407D9" w:rsidRDefault="001E3B63" w:rsidP="008B1A8C">
            <w:pPr>
              <w:jc w:val="center"/>
              <w:rPr>
                <w:rFonts w:ascii="Calibri" w:hAnsi="Calibri"/>
                <w:sz w:val="18"/>
                <w:szCs w:val="18"/>
                <w:lang w:eastAsia="en-GB"/>
              </w:rPr>
            </w:pPr>
            <w:r w:rsidRPr="00D407D9">
              <w:rPr>
                <w:rFonts w:ascii="Calibri" w:hAnsi="Calibri"/>
                <w:sz w:val="18"/>
                <w:szCs w:val="18"/>
                <w:lang w:eastAsia="en-GB"/>
              </w:rPr>
              <w:t>1                                                 2017</w:t>
            </w:r>
          </w:p>
        </w:tc>
        <w:tc>
          <w:tcPr>
            <w:tcW w:w="2268" w:type="dxa"/>
            <w:gridSpan w:val="4"/>
            <w:tcBorders>
              <w:top w:val="single" w:sz="4" w:space="0" w:color="auto"/>
              <w:left w:val="nil"/>
              <w:bottom w:val="single" w:sz="4" w:space="0" w:color="auto"/>
              <w:right w:val="single" w:sz="4" w:space="0" w:color="000000"/>
            </w:tcBorders>
            <w:shd w:val="clear" w:color="auto" w:fill="auto"/>
            <w:vAlign w:val="bottom"/>
            <w:hideMark/>
          </w:tcPr>
          <w:p w14:paraId="0D8FB956" w14:textId="77777777" w:rsidR="001E3B63" w:rsidRPr="00D407D9" w:rsidRDefault="001E3B63" w:rsidP="008B1A8C">
            <w:pPr>
              <w:jc w:val="center"/>
              <w:rPr>
                <w:rFonts w:ascii="Calibri" w:hAnsi="Calibri"/>
                <w:sz w:val="18"/>
                <w:szCs w:val="18"/>
                <w:lang w:eastAsia="en-GB"/>
              </w:rPr>
            </w:pPr>
            <w:r w:rsidRPr="00D407D9">
              <w:rPr>
                <w:rFonts w:ascii="Calibri" w:hAnsi="Calibri"/>
                <w:sz w:val="18"/>
                <w:szCs w:val="18"/>
                <w:lang w:eastAsia="en-GB"/>
              </w:rPr>
              <w:t>2                                               2018</w:t>
            </w:r>
          </w:p>
        </w:tc>
        <w:tc>
          <w:tcPr>
            <w:tcW w:w="2268" w:type="dxa"/>
            <w:gridSpan w:val="4"/>
            <w:tcBorders>
              <w:top w:val="single" w:sz="4" w:space="0" w:color="auto"/>
              <w:left w:val="nil"/>
              <w:bottom w:val="single" w:sz="4" w:space="0" w:color="auto"/>
              <w:right w:val="single" w:sz="4" w:space="0" w:color="000000"/>
            </w:tcBorders>
            <w:shd w:val="clear" w:color="auto" w:fill="auto"/>
            <w:vAlign w:val="bottom"/>
            <w:hideMark/>
          </w:tcPr>
          <w:p w14:paraId="5DC5D35C" w14:textId="77777777" w:rsidR="001E3B63" w:rsidRPr="00D407D9" w:rsidRDefault="001E3B63" w:rsidP="008B1A8C">
            <w:pPr>
              <w:jc w:val="center"/>
              <w:rPr>
                <w:rFonts w:ascii="Calibri" w:hAnsi="Calibri"/>
                <w:sz w:val="18"/>
                <w:szCs w:val="18"/>
                <w:lang w:eastAsia="en-GB"/>
              </w:rPr>
            </w:pPr>
            <w:r w:rsidRPr="00D407D9">
              <w:rPr>
                <w:rFonts w:ascii="Calibri" w:hAnsi="Calibri"/>
                <w:sz w:val="18"/>
                <w:szCs w:val="18"/>
                <w:lang w:eastAsia="en-GB"/>
              </w:rPr>
              <w:t>3                                           2019</w:t>
            </w:r>
          </w:p>
        </w:tc>
        <w:tc>
          <w:tcPr>
            <w:tcW w:w="2268" w:type="dxa"/>
            <w:gridSpan w:val="4"/>
            <w:tcBorders>
              <w:top w:val="single" w:sz="4" w:space="0" w:color="auto"/>
              <w:left w:val="nil"/>
              <w:bottom w:val="single" w:sz="4" w:space="0" w:color="auto"/>
              <w:right w:val="single" w:sz="12" w:space="0" w:color="auto"/>
            </w:tcBorders>
            <w:shd w:val="clear" w:color="auto" w:fill="auto"/>
            <w:vAlign w:val="bottom"/>
            <w:hideMark/>
          </w:tcPr>
          <w:p w14:paraId="094A5654" w14:textId="77777777" w:rsidR="001E3B63" w:rsidRPr="00D407D9" w:rsidRDefault="001E3B63" w:rsidP="008B1A8C">
            <w:pPr>
              <w:jc w:val="center"/>
              <w:rPr>
                <w:rFonts w:ascii="Calibri" w:hAnsi="Calibri"/>
                <w:sz w:val="18"/>
                <w:szCs w:val="18"/>
                <w:lang w:eastAsia="en-GB"/>
              </w:rPr>
            </w:pPr>
            <w:r w:rsidRPr="00D407D9">
              <w:rPr>
                <w:rFonts w:ascii="Calibri" w:hAnsi="Calibri"/>
                <w:sz w:val="18"/>
                <w:szCs w:val="18"/>
                <w:lang w:eastAsia="en-GB"/>
              </w:rPr>
              <w:t>4                                            2020</w:t>
            </w:r>
          </w:p>
        </w:tc>
      </w:tr>
      <w:tr w:rsidR="001E3B63" w:rsidRPr="00972131" w14:paraId="46A4597D" w14:textId="77777777" w:rsidTr="00793622">
        <w:trPr>
          <w:trHeight w:val="283"/>
          <w:tblHeader/>
        </w:trPr>
        <w:tc>
          <w:tcPr>
            <w:tcW w:w="2263" w:type="dxa"/>
            <w:vMerge/>
            <w:tcBorders>
              <w:top w:val="single" w:sz="8" w:space="0" w:color="auto"/>
              <w:left w:val="single" w:sz="12" w:space="0" w:color="auto"/>
              <w:bottom w:val="single" w:sz="8" w:space="0" w:color="auto"/>
              <w:right w:val="single" w:sz="4" w:space="0" w:color="auto"/>
            </w:tcBorders>
            <w:vAlign w:val="center"/>
            <w:hideMark/>
          </w:tcPr>
          <w:p w14:paraId="0B41EAE1" w14:textId="77777777" w:rsidR="001E3B63" w:rsidRPr="0005132B" w:rsidRDefault="001E3B63" w:rsidP="008B1A8C">
            <w:pPr>
              <w:rPr>
                <w:lang w:eastAsia="en-GB"/>
              </w:rPr>
            </w:pPr>
          </w:p>
        </w:tc>
        <w:tc>
          <w:tcPr>
            <w:tcW w:w="4113" w:type="dxa"/>
            <w:vMerge/>
            <w:tcBorders>
              <w:top w:val="single" w:sz="8" w:space="0" w:color="auto"/>
              <w:left w:val="single" w:sz="4" w:space="0" w:color="auto"/>
              <w:bottom w:val="single" w:sz="8" w:space="0" w:color="auto"/>
              <w:right w:val="single" w:sz="4" w:space="0" w:color="auto"/>
            </w:tcBorders>
            <w:vAlign w:val="center"/>
            <w:hideMark/>
          </w:tcPr>
          <w:p w14:paraId="7ADC778D" w14:textId="77777777" w:rsidR="001E3B63" w:rsidRPr="0005132B" w:rsidRDefault="001E3B63" w:rsidP="008B1A8C">
            <w:pPr>
              <w:rPr>
                <w:lang w:eastAsia="en-GB"/>
              </w:rPr>
            </w:pPr>
          </w:p>
        </w:tc>
        <w:tc>
          <w:tcPr>
            <w:tcW w:w="460" w:type="dxa"/>
            <w:tcBorders>
              <w:top w:val="nil"/>
              <w:left w:val="nil"/>
              <w:bottom w:val="single" w:sz="8" w:space="0" w:color="auto"/>
              <w:right w:val="single" w:sz="4" w:space="0" w:color="auto"/>
            </w:tcBorders>
            <w:shd w:val="clear" w:color="auto" w:fill="auto"/>
            <w:vAlign w:val="center"/>
            <w:hideMark/>
          </w:tcPr>
          <w:p w14:paraId="76E356CD" w14:textId="77777777" w:rsidR="001E3B63" w:rsidRPr="002E2B98" w:rsidRDefault="001E3B63" w:rsidP="008B1A8C">
            <w:pPr>
              <w:rPr>
                <w:rFonts w:ascii="Calibri" w:hAnsi="Calibri"/>
                <w:sz w:val="16"/>
                <w:szCs w:val="16"/>
                <w:lang w:eastAsia="en-GB"/>
              </w:rPr>
            </w:pPr>
            <w:r w:rsidRPr="002E2B98">
              <w:rPr>
                <w:rFonts w:ascii="Calibri" w:hAnsi="Calibri"/>
                <w:sz w:val="16"/>
                <w:szCs w:val="16"/>
                <w:lang w:eastAsia="en-GB"/>
              </w:rPr>
              <w:t>Q1</w:t>
            </w:r>
          </w:p>
        </w:tc>
        <w:tc>
          <w:tcPr>
            <w:tcW w:w="530" w:type="dxa"/>
            <w:tcBorders>
              <w:top w:val="nil"/>
              <w:left w:val="nil"/>
              <w:bottom w:val="single" w:sz="8" w:space="0" w:color="auto"/>
              <w:right w:val="single" w:sz="4" w:space="0" w:color="auto"/>
            </w:tcBorders>
            <w:shd w:val="clear" w:color="auto" w:fill="auto"/>
            <w:vAlign w:val="center"/>
            <w:hideMark/>
          </w:tcPr>
          <w:p w14:paraId="0A85FCF9" w14:textId="77777777" w:rsidR="001E3B63" w:rsidRPr="002E2B98" w:rsidRDefault="001E3B63" w:rsidP="008B1A8C">
            <w:pPr>
              <w:rPr>
                <w:rFonts w:ascii="Calibri" w:hAnsi="Calibri"/>
                <w:sz w:val="16"/>
                <w:szCs w:val="16"/>
                <w:lang w:eastAsia="en-GB"/>
              </w:rPr>
            </w:pPr>
            <w:r w:rsidRPr="002E2B98">
              <w:rPr>
                <w:rFonts w:ascii="Calibri" w:hAnsi="Calibri"/>
                <w:sz w:val="16"/>
                <w:szCs w:val="16"/>
                <w:lang w:eastAsia="en-GB"/>
              </w:rPr>
              <w:t>Q2</w:t>
            </w:r>
          </w:p>
        </w:tc>
        <w:tc>
          <w:tcPr>
            <w:tcW w:w="567" w:type="dxa"/>
            <w:tcBorders>
              <w:top w:val="nil"/>
              <w:left w:val="nil"/>
              <w:bottom w:val="single" w:sz="8" w:space="0" w:color="auto"/>
              <w:right w:val="single" w:sz="4" w:space="0" w:color="auto"/>
            </w:tcBorders>
            <w:shd w:val="clear" w:color="auto" w:fill="auto"/>
            <w:vAlign w:val="center"/>
            <w:hideMark/>
          </w:tcPr>
          <w:p w14:paraId="514691BB" w14:textId="77777777" w:rsidR="001E3B63" w:rsidRPr="002E2B98" w:rsidRDefault="001E3B63" w:rsidP="008B1A8C">
            <w:pPr>
              <w:rPr>
                <w:rFonts w:ascii="Calibri" w:hAnsi="Calibri"/>
                <w:sz w:val="16"/>
                <w:szCs w:val="16"/>
                <w:lang w:eastAsia="en-GB"/>
              </w:rPr>
            </w:pPr>
            <w:r w:rsidRPr="002E2B98">
              <w:rPr>
                <w:rFonts w:ascii="Calibri" w:hAnsi="Calibri"/>
                <w:sz w:val="16"/>
                <w:szCs w:val="16"/>
                <w:lang w:eastAsia="en-GB"/>
              </w:rPr>
              <w:t>Q3</w:t>
            </w:r>
          </w:p>
        </w:tc>
        <w:tc>
          <w:tcPr>
            <w:tcW w:w="426" w:type="dxa"/>
            <w:tcBorders>
              <w:top w:val="nil"/>
              <w:left w:val="nil"/>
              <w:bottom w:val="single" w:sz="8" w:space="0" w:color="auto"/>
              <w:right w:val="single" w:sz="4" w:space="0" w:color="auto"/>
            </w:tcBorders>
            <w:shd w:val="clear" w:color="auto" w:fill="auto"/>
            <w:vAlign w:val="center"/>
            <w:hideMark/>
          </w:tcPr>
          <w:p w14:paraId="1B519265" w14:textId="77777777" w:rsidR="001E3B63" w:rsidRPr="002E2B98" w:rsidRDefault="001E3B63" w:rsidP="008B1A8C">
            <w:pPr>
              <w:rPr>
                <w:rFonts w:ascii="Calibri" w:hAnsi="Calibri"/>
                <w:sz w:val="16"/>
                <w:szCs w:val="16"/>
                <w:lang w:eastAsia="en-GB"/>
              </w:rPr>
            </w:pPr>
            <w:r w:rsidRPr="002E2B98">
              <w:rPr>
                <w:rFonts w:ascii="Calibri" w:hAnsi="Calibri"/>
                <w:sz w:val="16"/>
                <w:szCs w:val="16"/>
                <w:lang w:eastAsia="en-GB"/>
              </w:rPr>
              <w:t>Q4</w:t>
            </w:r>
          </w:p>
        </w:tc>
        <w:tc>
          <w:tcPr>
            <w:tcW w:w="567" w:type="dxa"/>
            <w:tcBorders>
              <w:top w:val="nil"/>
              <w:left w:val="nil"/>
              <w:bottom w:val="single" w:sz="8" w:space="0" w:color="auto"/>
              <w:right w:val="single" w:sz="4" w:space="0" w:color="auto"/>
            </w:tcBorders>
            <w:shd w:val="clear" w:color="auto" w:fill="auto"/>
            <w:vAlign w:val="center"/>
            <w:hideMark/>
          </w:tcPr>
          <w:p w14:paraId="2369EFE7" w14:textId="77777777" w:rsidR="001E3B63" w:rsidRPr="002E2B98" w:rsidRDefault="001E3B63" w:rsidP="008B1A8C">
            <w:pPr>
              <w:rPr>
                <w:rFonts w:ascii="Calibri" w:hAnsi="Calibri"/>
                <w:sz w:val="16"/>
                <w:szCs w:val="16"/>
                <w:lang w:eastAsia="en-GB"/>
              </w:rPr>
            </w:pPr>
            <w:r w:rsidRPr="002E2B98">
              <w:rPr>
                <w:rFonts w:ascii="Calibri" w:hAnsi="Calibri"/>
                <w:sz w:val="16"/>
                <w:szCs w:val="16"/>
                <w:lang w:eastAsia="en-GB"/>
              </w:rPr>
              <w:t>Q1</w:t>
            </w:r>
          </w:p>
        </w:tc>
        <w:tc>
          <w:tcPr>
            <w:tcW w:w="567" w:type="dxa"/>
            <w:tcBorders>
              <w:top w:val="nil"/>
              <w:left w:val="nil"/>
              <w:bottom w:val="single" w:sz="8" w:space="0" w:color="auto"/>
              <w:right w:val="single" w:sz="4" w:space="0" w:color="auto"/>
            </w:tcBorders>
            <w:shd w:val="clear" w:color="auto" w:fill="auto"/>
            <w:vAlign w:val="center"/>
            <w:hideMark/>
          </w:tcPr>
          <w:p w14:paraId="32254823" w14:textId="77777777" w:rsidR="001E3B63" w:rsidRPr="002E2B98" w:rsidRDefault="001E3B63" w:rsidP="008B1A8C">
            <w:pPr>
              <w:rPr>
                <w:rFonts w:ascii="Calibri" w:hAnsi="Calibri"/>
                <w:sz w:val="16"/>
                <w:szCs w:val="16"/>
                <w:lang w:eastAsia="en-GB"/>
              </w:rPr>
            </w:pPr>
            <w:r w:rsidRPr="002E2B98">
              <w:rPr>
                <w:rFonts w:ascii="Calibri" w:hAnsi="Calibri"/>
                <w:sz w:val="16"/>
                <w:szCs w:val="16"/>
                <w:lang w:eastAsia="en-GB"/>
              </w:rPr>
              <w:t>Q2</w:t>
            </w:r>
          </w:p>
        </w:tc>
        <w:tc>
          <w:tcPr>
            <w:tcW w:w="567" w:type="dxa"/>
            <w:tcBorders>
              <w:top w:val="nil"/>
              <w:left w:val="nil"/>
              <w:bottom w:val="single" w:sz="8" w:space="0" w:color="auto"/>
              <w:right w:val="single" w:sz="4" w:space="0" w:color="auto"/>
            </w:tcBorders>
            <w:shd w:val="clear" w:color="auto" w:fill="auto"/>
            <w:vAlign w:val="center"/>
            <w:hideMark/>
          </w:tcPr>
          <w:p w14:paraId="5B4D2AAC" w14:textId="77777777" w:rsidR="001E3B63" w:rsidRPr="002E2B98" w:rsidRDefault="001E3B63" w:rsidP="008B1A8C">
            <w:pPr>
              <w:rPr>
                <w:rFonts w:ascii="Calibri" w:hAnsi="Calibri"/>
                <w:sz w:val="16"/>
                <w:szCs w:val="16"/>
                <w:lang w:eastAsia="en-GB"/>
              </w:rPr>
            </w:pPr>
            <w:r w:rsidRPr="002E2B98">
              <w:rPr>
                <w:rFonts w:ascii="Calibri" w:hAnsi="Calibri"/>
                <w:sz w:val="16"/>
                <w:szCs w:val="16"/>
                <w:lang w:eastAsia="en-GB"/>
              </w:rPr>
              <w:t>Q3</w:t>
            </w:r>
          </w:p>
        </w:tc>
        <w:tc>
          <w:tcPr>
            <w:tcW w:w="567" w:type="dxa"/>
            <w:tcBorders>
              <w:top w:val="nil"/>
              <w:left w:val="nil"/>
              <w:bottom w:val="single" w:sz="8" w:space="0" w:color="auto"/>
              <w:right w:val="single" w:sz="4" w:space="0" w:color="auto"/>
            </w:tcBorders>
            <w:shd w:val="clear" w:color="auto" w:fill="auto"/>
            <w:vAlign w:val="center"/>
            <w:hideMark/>
          </w:tcPr>
          <w:p w14:paraId="3A6AFF06" w14:textId="77777777" w:rsidR="001E3B63" w:rsidRPr="002E2B98" w:rsidRDefault="001E3B63" w:rsidP="008B1A8C">
            <w:pPr>
              <w:rPr>
                <w:rFonts w:ascii="Calibri" w:hAnsi="Calibri"/>
                <w:sz w:val="16"/>
                <w:szCs w:val="16"/>
                <w:lang w:eastAsia="en-GB"/>
              </w:rPr>
            </w:pPr>
            <w:r w:rsidRPr="002E2B98">
              <w:rPr>
                <w:rFonts w:ascii="Calibri" w:hAnsi="Calibri"/>
                <w:sz w:val="16"/>
                <w:szCs w:val="16"/>
                <w:lang w:eastAsia="en-GB"/>
              </w:rPr>
              <w:t>Q4</w:t>
            </w:r>
          </w:p>
        </w:tc>
        <w:tc>
          <w:tcPr>
            <w:tcW w:w="567" w:type="dxa"/>
            <w:tcBorders>
              <w:top w:val="nil"/>
              <w:left w:val="nil"/>
              <w:bottom w:val="single" w:sz="8" w:space="0" w:color="auto"/>
              <w:right w:val="single" w:sz="4" w:space="0" w:color="auto"/>
            </w:tcBorders>
            <w:shd w:val="clear" w:color="auto" w:fill="auto"/>
            <w:vAlign w:val="center"/>
            <w:hideMark/>
          </w:tcPr>
          <w:p w14:paraId="35C64A4B" w14:textId="77777777" w:rsidR="001E3B63" w:rsidRPr="002E2B98" w:rsidRDefault="001E3B63" w:rsidP="008B1A8C">
            <w:pPr>
              <w:rPr>
                <w:rFonts w:ascii="Calibri" w:hAnsi="Calibri"/>
                <w:sz w:val="16"/>
                <w:szCs w:val="16"/>
                <w:lang w:eastAsia="en-GB"/>
              </w:rPr>
            </w:pPr>
            <w:r w:rsidRPr="002E2B98">
              <w:rPr>
                <w:rFonts w:ascii="Calibri" w:hAnsi="Calibri"/>
                <w:sz w:val="16"/>
                <w:szCs w:val="16"/>
                <w:lang w:eastAsia="en-GB"/>
              </w:rPr>
              <w:t>Q1</w:t>
            </w:r>
          </w:p>
        </w:tc>
        <w:tc>
          <w:tcPr>
            <w:tcW w:w="567" w:type="dxa"/>
            <w:tcBorders>
              <w:top w:val="nil"/>
              <w:left w:val="nil"/>
              <w:bottom w:val="single" w:sz="8" w:space="0" w:color="auto"/>
              <w:right w:val="single" w:sz="4" w:space="0" w:color="auto"/>
            </w:tcBorders>
            <w:shd w:val="clear" w:color="auto" w:fill="auto"/>
            <w:vAlign w:val="center"/>
            <w:hideMark/>
          </w:tcPr>
          <w:p w14:paraId="131CF32B" w14:textId="77777777" w:rsidR="001E3B63" w:rsidRPr="002E2B98" w:rsidRDefault="001E3B63" w:rsidP="008B1A8C">
            <w:pPr>
              <w:rPr>
                <w:rFonts w:ascii="Calibri" w:hAnsi="Calibri"/>
                <w:sz w:val="16"/>
                <w:szCs w:val="16"/>
                <w:lang w:eastAsia="en-GB"/>
              </w:rPr>
            </w:pPr>
            <w:r w:rsidRPr="002E2B98">
              <w:rPr>
                <w:rFonts w:ascii="Calibri" w:hAnsi="Calibri"/>
                <w:sz w:val="16"/>
                <w:szCs w:val="16"/>
                <w:lang w:eastAsia="en-GB"/>
              </w:rPr>
              <w:t>Q2</w:t>
            </w:r>
          </w:p>
        </w:tc>
        <w:tc>
          <w:tcPr>
            <w:tcW w:w="567" w:type="dxa"/>
            <w:tcBorders>
              <w:top w:val="nil"/>
              <w:left w:val="nil"/>
              <w:bottom w:val="single" w:sz="8" w:space="0" w:color="auto"/>
              <w:right w:val="single" w:sz="4" w:space="0" w:color="auto"/>
            </w:tcBorders>
            <w:shd w:val="clear" w:color="auto" w:fill="auto"/>
            <w:vAlign w:val="center"/>
            <w:hideMark/>
          </w:tcPr>
          <w:p w14:paraId="58A97CE1" w14:textId="77777777" w:rsidR="001E3B63" w:rsidRPr="002E2B98" w:rsidRDefault="001E3B63" w:rsidP="008B1A8C">
            <w:pPr>
              <w:rPr>
                <w:rFonts w:ascii="Calibri" w:hAnsi="Calibri"/>
                <w:sz w:val="16"/>
                <w:szCs w:val="16"/>
                <w:lang w:eastAsia="en-GB"/>
              </w:rPr>
            </w:pPr>
            <w:r w:rsidRPr="002E2B98">
              <w:rPr>
                <w:rFonts w:ascii="Calibri" w:hAnsi="Calibri"/>
                <w:sz w:val="16"/>
                <w:szCs w:val="16"/>
                <w:lang w:eastAsia="en-GB"/>
              </w:rPr>
              <w:t>Q3</w:t>
            </w:r>
          </w:p>
        </w:tc>
        <w:tc>
          <w:tcPr>
            <w:tcW w:w="567" w:type="dxa"/>
            <w:tcBorders>
              <w:top w:val="nil"/>
              <w:left w:val="nil"/>
              <w:bottom w:val="single" w:sz="8" w:space="0" w:color="auto"/>
              <w:right w:val="single" w:sz="4" w:space="0" w:color="auto"/>
            </w:tcBorders>
            <w:shd w:val="clear" w:color="auto" w:fill="auto"/>
            <w:vAlign w:val="center"/>
            <w:hideMark/>
          </w:tcPr>
          <w:p w14:paraId="7928AFC8" w14:textId="77777777" w:rsidR="001E3B63" w:rsidRPr="002E2B98" w:rsidRDefault="001E3B63" w:rsidP="008B1A8C">
            <w:pPr>
              <w:rPr>
                <w:rFonts w:ascii="Calibri" w:hAnsi="Calibri"/>
                <w:sz w:val="16"/>
                <w:szCs w:val="16"/>
                <w:lang w:eastAsia="en-GB"/>
              </w:rPr>
            </w:pPr>
            <w:r w:rsidRPr="002E2B98">
              <w:rPr>
                <w:rFonts w:ascii="Calibri" w:hAnsi="Calibri"/>
                <w:sz w:val="16"/>
                <w:szCs w:val="16"/>
                <w:lang w:eastAsia="en-GB"/>
              </w:rPr>
              <w:t>Q4</w:t>
            </w:r>
          </w:p>
        </w:tc>
        <w:tc>
          <w:tcPr>
            <w:tcW w:w="567" w:type="dxa"/>
            <w:tcBorders>
              <w:top w:val="nil"/>
              <w:left w:val="nil"/>
              <w:bottom w:val="single" w:sz="8" w:space="0" w:color="auto"/>
              <w:right w:val="single" w:sz="4" w:space="0" w:color="auto"/>
            </w:tcBorders>
            <w:shd w:val="clear" w:color="auto" w:fill="auto"/>
            <w:vAlign w:val="center"/>
            <w:hideMark/>
          </w:tcPr>
          <w:p w14:paraId="28EC8903" w14:textId="77777777" w:rsidR="001E3B63" w:rsidRPr="002E2B98" w:rsidRDefault="001E3B63" w:rsidP="008B1A8C">
            <w:pPr>
              <w:rPr>
                <w:rFonts w:ascii="Calibri" w:hAnsi="Calibri"/>
                <w:sz w:val="16"/>
                <w:szCs w:val="16"/>
                <w:lang w:eastAsia="en-GB"/>
              </w:rPr>
            </w:pPr>
            <w:r w:rsidRPr="002E2B98">
              <w:rPr>
                <w:rFonts w:ascii="Calibri" w:hAnsi="Calibri"/>
                <w:sz w:val="16"/>
                <w:szCs w:val="16"/>
                <w:lang w:eastAsia="en-GB"/>
              </w:rPr>
              <w:t>Q1</w:t>
            </w:r>
          </w:p>
        </w:tc>
        <w:tc>
          <w:tcPr>
            <w:tcW w:w="567" w:type="dxa"/>
            <w:tcBorders>
              <w:top w:val="nil"/>
              <w:left w:val="nil"/>
              <w:bottom w:val="single" w:sz="8" w:space="0" w:color="auto"/>
              <w:right w:val="single" w:sz="4" w:space="0" w:color="auto"/>
            </w:tcBorders>
            <w:shd w:val="clear" w:color="auto" w:fill="auto"/>
            <w:vAlign w:val="center"/>
            <w:hideMark/>
          </w:tcPr>
          <w:p w14:paraId="15510D96" w14:textId="77777777" w:rsidR="001E3B63" w:rsidRPr="002E2B98" w:rsidRDefault="001E3B63" w:rsidP="008B1A8C">
            <w:pPr>
              <w:rPr>
                <w:rFonts w:ascii="Calibri" w:hAnsi="Calibri"/>
                <w:sz w:val="16"/>
                <w:szCs w:val="16"/>
                <w:lang w:eastAsia="en-GB"/>
              </w:rPr>
            </w:pPr>
            <w:r w:rsidRPr="002E2B98">
              <w:rPr>
                <w:rFonts w:ascii="Calibri" w:hAnsi="Calibri"/>
                <w:sz w:val="16"/>
                <w:szCs w:val="16"/>
                <w:lang w:eastAsia="en-GB"/>
              </w:rPr>
              <w:t>Q2</w:t>
            </w:r>
          </w:p>
        </w:tc>
        <w:tc>
          <w:tcPr>
            <w:tcW w:w="567" w:type="dxa"/>
            <w:tcBorders>
              <w:top w:val="nil"/>
              <w:left w:val="nil"/>
              <w:bottom w:val="single" w:sz="8" w:space="0" w:color="auto"/>
              <w:right w:val="single" w:sz="4" w:space="0" w:color="auto"/>
            </w:tcBorders>
            <w:shd w:val="clear" w:color="auto" w:fill="auto"/>
            <w:vAlign w:val="center"/>
            <w:hideMark/>
          </w:tcPr>
          <w:p w14:paraId="6182F0A2" w14:textId="77777777" w:rsidR="001E3B63" w:rsidRPr="002E2B98" w:rsidRDefault="001E3B63" w:rsidP="008B1A8C">
            <w:pPr>
              <w:rPr>
                <w:rFonts w:ascii="Calibri" w:hAnsi="Calibri"/>
                <w:sz w:val="16"/>
                <w:szCs w:val="16"/>
                <w:lang w:eastAsia="en-GB"/>
              </w:rPr>
            </w:pPr>
            <w:r w:rsidRPr="002E2B98">
              <w:rPr>
                <w:rFonts w:ascii="Calibri" w:hAnsi="Calibri"/>
                <w:sz w:val="16"/>
                <w:szCs w:val="16"/>
                <w:lang w:eastAsia="en-GB"/>
              </w:rPr>
              <w:t>Q3</w:t>
            </w:r>
          </w:p>
        </w:tc>
        <w:tc>
          <w:tcPr>
            <w:tcW w:w="567" w:type="dxa"/>
            <w:tcBorders>
              <w:top w:val="nil"/>
              <w:left w:val="nil"/>
              <w:bottom w:val="single" w:sz="8" w:space="0" w:color="auto"/>
              <w:right w:val="single" w:sz="12" w:space="0" w:color="auto"/>
            </w:tcBorders>
            <w:shd w:val="clear" w:color="auto" w:fill="auto"/>
            <w:vAlign w:val="center"/>
            <w:hideMark/>
          </w:tcPr>
          <w:p w14:paraId="77565914" w14:textId="77777777" w:rsidR="001E3B63" w:rsidRPr="002E2B98" w:rsidRDefault="001E3B63" w:rsidP="008B1A8C">
            <w:pPr>
              <w:rPr>
                <w:rFonts w:ascii="Calibri" w:hAnsi="Calibri"/>
                <w:sz w:val="16"/>
                <w:szCs w:val="16"/>
                <w:lang w:eastAsia="en-GB"/>
              </w:rPr>
            </w:pPr>
            <w:r w:rsidRPr="002E2B98">
              <w:rPr>
                <w:rFonts w:ascii="Calibri" w:hAnsi="Calibri"/>
                <w:sz w:val="16"/>
                <w:szCs w:val="16"/>
                <w:lang w:eastAsia="en-GB"/>
              </w:rPr>
              <w:t>Q4</w:t>
            </w:r>
          </w:p>
        </w:tc>
      </w:tr>
      <w:tr w:rsidR="001E3B63" w:rsidRPr="00972131" w14:paraId="5932ED82" w14:textId="77777777" w:rsidTr="00D73C3F">
        <w:trPr>
          <w:trHeight w:val="301"/>
        </w:trPr>
        <w:tc>
          <w:tcPr>
            <w:tcW w:w="15163" w:type="dxa"/>
            <w:gridSpan w:val="18"/>
            <w:tcBorders>
              <w:top w:val="single" w:sz="8" w:space="0" w:color="auto"/>
              <w:left w:val="single" w:sz="12" w:space="0" w:color="auto"/>
              <w:bottom w:val="nil"/>
              <w:right w:val="single" w:sz="12" w:space="0" w:color="auto"/>
            </w:tcBorders>
            <w:shd w:val="clear" w:color="auto" w:fill="auto"/>
            <w:hideMark/>
          </w:tcPr>
          <w:p w14:paraId="2A09E8C1" w14:textId="77777777" w:rsidR="001E3B63" w:rsidRPr="008B1A8C" w:rsidRDefault="001E3B63" w:rsidP="008B1A8C">
            <w:pPr>
              <w:rPr>
                <w:b/>
                <w:i/>
                <w:iCs/>
                <w:sz w:val="18"/>
                <w:szCs w:val="18"/>
                <w:lang w:eastAsia="en-GB"/>
              </w:rPr>
            </w:pPr>
            <w:r w:rsidRPr="008B1A8C">
              <w:rPr>
                <w:b/>
                <w:i/>
                <w:iCs/>
                <w:sz w:val="18"/>
                <w:szCs w:val="18"/>
                <w:lang w:eastAsia="en-GB"/>
              </w:rPr>
              <w:t>Outcome 1:  Relevant GoTL agencies and Development Partners are collaborating to ensure an enabling environment for rural road asset management</w:t>
            </w:r>
          </w:p>
        </w:tc>
      </w:tr>
      <w:tr w:rsidR="001E3B63" w:rsidRPr="00972131" w14:paraId="7A01D32D" w14:textId="77777777" w:rsidTr="00D407D9">
        <w:trPr>
          <w:trHeight w:val="370"/>
        </w:trPr>
        <w:tc>
          <w:tcPr>
            <w:tcW w:w="2263" w:type="dxa"/>
            <w:tcBorders>
              <w:top w:val="single" w:sz="4" w:space="0" w:color="auto"/>
              <w:left w:val="single" w:sz="12" w:space="0" w:color="auto"/>
              <w:bottom w:val="nil"/>
              <w:right w:val="single" w:sz="4" w:space="0" w:color="auto"/>
            </w:tcBorders>
            <w:shd w:val="clear" w:color="auto" w:fill="auto"/>
            <w:hideMark/>
          </w:tcPr>
          <w:p w14:paraId="11CE7350" w14:textId="77777777" w:rsidR="001E3B63" w:rsidRPr="00D73C3F" w:rsidRDefault="001E3B63" w:rsidP="008B1A8C">
            <w:pPr>
              <w:rPr>
                <w:i/>
                <w:sz w:val="16"/>
                <w:szCs w:val="16"/>
              </w:rPr>
            </w:pPr>
            <w:r w:rsidRPr="00D73C3F">
              <w:rPr>
                <w:i/>
                <w:sz w:val="16"/>
                <w:szCs w:val="16"/>
              </w:rPr>
              <w:t xml:space="preserve">Output 1.1: Dev. of Rural Road Policy by MPWTC supported </w:t>
            </w:r>
          </w:p>
        </w:tc>
        <w:tc>
          <w:tcPr>
            <w:tcW w:w="4113" w:type="dxa"/>
            <w:tcBorders>
              <w:top w:val="single" w:sz="4" w:space="0" w:color="auto"/>
              <w:left w:val="nil"/>
              <w:bottom w:val="single" w:sz="4" w:space="0" w:color="auto"/>
              <w:right w:val="single" w:sz="4" w:space="0" w:color="auto"/>
            </w:tcBorders>
            <w:shd w:val="clear" w:color="auto" w:fill="auto"/>
            <w:noWrap/>
            <w:hideMark/>
          </w:tcPr>
          <w:p w14:paraId="382A8ACC" w14:textId="77777777" w:rsidR="001E3B63" w:rsidRPr="00D73C3F" w:rsidRDefault="001E3B63" w:rsidP="008B1A8C">
            <w:pPr>
              <w:rPr>
                <w:sz w:val="16"/>
                <w:szCs w:val="16"/>
              </w:rPr>
            </w:pPr>
            <w:r w:rsidRPr="00D73C3F">
              <w:rPr>
                <w:sz w:val="16"/>
                <w:szCs w:val="16"/>
              </w:rPr>
              <w:t>Support to development of Rural Road Policy</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B7991"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30" w:type="dxa"/>
            <w:tcBorders>
              <w:top w:val="single" w:sz="4" w:space="0" w:color="auto"/>
              <w:left w:val="nil"/>
              <w:bottom w:val="single" w:sz="4" w:space="0" w:color="auto"/>
              <w:right w:val="single" w:sz="4" w:space="0" w:color="auto"/>
            </w:tcBorders>
            <w:shd w:val="clear" w:color="auto" w:fill="auto"/>
            <w:noWrap/>
            <w:vAlign w:val="bottom"/>
            <w:hideMark/>
          </w:tcPr>
          <w:p w14:paraId="60139820" w14:textId="77777777" w:rsidR="001E3B63" w:rsidRPr="00737B2E" w:rsidRDefault="001E3B63" w:rsidP="008B1A8C">
            <w:pPr>
              <w:rPr>
                <w:rFonts w:ascii="Calibri" w:hAnsi="Calibri"/>
                <w:sz w:val="16"/>
                <w:szCs w:val="16"/>
                <w:lang w:eastAsia="en-GB"/>
              </w:rPr>
            </w:pPr>
            <w:r w:rsidRPr="00737B2E">
              <w:rPr>
                <w:rFonts w:eastAsia="Arial"/>
                <w:noProof/>
                <w:sz w:val="16"/>
                <w:szCs w:val="16"/>
                <w:lang w:val="en-AU" w:eastAsia="en-AU"/>
              </w:rPr>
              <mc:AlternateContent>
                <mc:Choice Requires="wps">
                  <w:drawing>
                    <wp:anchor distT="0" distB="0" distL="114300" distR="114300" simplePos="0" relativeHeight="251671552" behindDoc="0" locked="0" layoutInCell="1" allowOverlap="1" wp14:anchorId="0E9C4CBF" wp14:editId="1D38E7F9">
                      <wp:simplePos x="0" y="0"/>
                      <wp:positionH relativeFrom="column">
                        <wp:posOffset>-351790</wp:posOffset>
                      </wp:positionH>
                      <wp:positionV relativeFrom="paragraph">
                        <wp:posOffset>-6985</wp:posOffset>
                      </wp:positionV>
                      <wp:extent cx="1256030" cy="0"/>
                      <wp:effectExtent l="0" t="19050" r="39370" b="38100"/>
                      <wp:wrapNone/>
                      <wp:docPr id="3" name="Straight Connector 3"/>
                      <wp:cNvGraphicFramePr/>
                      <a:graphic xmlns:a="http://schemas.openxmlformats.org/drawingml/2006/main">
                        <a:graphicData uri="http://schemas.microsoft.com/office/word/2010/wordprocessingShape">
                          <wps:wsp>
                            <wps:cNvCnPr/>
                            <wps:spPr>
                              <a:xfrm>
                                <a:off x="0" y="0"/>
                                <a:ext cx="1256599" cy="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998308" id="Straight Connector 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pt,-.55pt" to="71.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" strokecolor="#4f81bd" strokeweight="4pt"/>
                  </w:pict>
                </mc:Fallback>
              </mc:AlternateContent>
            </w:r>
            <w:r w:rsidRPr="00737B2E">
              <w:rPr>
                <w:rFonts w:ascii="Calibri" w:hAnsi="Calibri"/>
                <w:sz w:val="16"/>
                <w:szCs w:val="16"/>
                <w:lang w:eastAsia="en-GB"/>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ABFE567"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5ED0A231"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4EB22B9"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B9FBC6B"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A0C2AF7"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FD91441"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5EAE93D"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002AB05"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1679AD5"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EABCA2D"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F77F04D"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single" w:sz="4" w:space="0" w:color="auto"/>
              <w:left w:val="nil"/>
              <w:bottom w:val="single" w:sz="4" w:space="0" w:color="auto"/>
              <w:right w:val="nil"/>
            </w:tcBorders>
            <w:shd w:val="clear" w:color="auto" w:fill="auto"/>
            <w:noWrap/>
            <w:vAlign w:val="bottom"/>
            <w:hideMark/>
          </w:tcPr>
          <w:p w14:paraId="074A662F"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14:paraId="4C3ED2FE"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213143C6"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r>
      <w:tr w:rsidR="001E3B63" w:rsidRPr="00972131" w14:paraId="5033DC21" w14:textId="77777777" w:rsidTr="00D407D9">
        <w:trPr>
          <w:trHeight w:val="363"/>
        </w:trPr>
        <w:tc>
          <w:tcPr>
            <w:tcW w:w="2263" w:type="dxa"/>
            <w:tcBorders>
              <w:top w:val="single" w:sz="4" w:space="0" w:color="auto"/>
              <w:left w:val="single" w:sz="12" w:space="0" w:color="auto"/>
              <w:bottom w:val="single" w:sz="4" w:space="0" w:color="auto"/>
              <w:right w:val="single" w:sz="4" w:space="0" w:color="auto"/>
            </w:tcBorders>
            <w:shd w:val="clear" w:color="auto" w:fill="auto"/>
            <w:hideMark/>
          </w:tcPr>
          <w:p w14:paraId="330F53CB" w14:textId="77777777" w:rsidR="001E3B63" w:rsidRPr="00D73C3F" w:rsidRDefault="001E3B63" w:rsidP="008B1A8C">
            <w:pPr>
              <w:rPr>
                <w:i/>
                <w:sz w:val="16"/>
                <w:szCs w:val="16"/>
              </w:rPr>
            </w:pPr>
            <w:r w:rsidRPr="00D73C3F">
              <w:rPr>
                <w:i/>
                <w:sz w:val="16"/>
                <w:szCs w:val="16"/>
              </w:rPr>
              <w:t>Output 1.2: Secretariat support for inter-Ministerial Forum provided</w:t>
            </w:r>
          </w:p>
        </w:tc>
        <w:tc>
          <w:tcPr>
            <w:tcW w:w="4113" w:type="dxa"/>
            <w:tcBorders>
              <w:top w:val="nil"/>
              <w:left w:val="nil"/>
              <w:bottom w:val="single" w:sz="4" w:space="0" w:color="auto"/>
              <w:right w:val="nil"/>
            </w:tcBorders>
            <w:shd w:val="clear" w:color="auto" w:fill="auto"/>
            <w:noWrap/>
            <w:hideMark/>
          </w:tcPr>
          <w:p w14:paraId="6E0E62B1" w14:textId="77777777" w:rsidR="001E3B63" w:rsidRPr="00D73C3F" w:rsidRDefault="001E3B63" w:rsidP="008B1A8C">
            <w:pPr>
              <w:rPr>
                <w:sz w:val="16"/>
                <w:szCs w:val="16"/>
              </w:rPr>
            </w:pPr>
            <w:r w:rsidRPr="00D73C3F">
              <w:rPr>
                <w:sz w:val="16"/>
                <w:szCs w:val="16"/>
              </w:rPr>
              <w:t>Support to establishment and functioning of Inter-Ministerial Forum</w:t>
            </w: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8ED193C"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30" w:type="dxa"/>
            <w:tcBorders>
              <w:top w:val="nil"/>
              <w:left w:val="nil"/>
              <w:bottom w:val="single" w:sz="4" w:space="0" w:color="auto"/>
              <w:right w:val="single" w:sz="4" w:space="0" w:color="auto"/>
            </w:tcBorders>
            <w:shd w:val="clear" w:color="auto" w:fill="auto"/>
            <w:noWrap/>
            <w:vAlign w:val="bottom"/>
            <w:hideMark/>
          </w:tcPr>
          <w:p w14:paraId="7AEDF33A" w14:textId="77777777" w:rsidR="001E3B63" w:rsidRPr="00737B2E" w:rsidRDefault="001E3B63" w:rsidP="008B1A8C">
            <w:pPr>
              <w:rPr>
                <w:rFonts w:ascii="Calibri" w:hAnsi="Calibri"/>
                <w:sz w:val="16"/>
                <w:szCs w:val="16"/>
                <w:lang w:eastAsia="en-GB"/>
              </w:rPr>
            </w:pPr>
            <w:r w:rsidRPr="00737B2E">
              <w:rPr>
                <w:rFonts w:eastAsia="Arial"/>
                <w:noProof/>
                <w:sz w:val="16"/>
                <w:szCs w:val="16"/>
                <w:lang w:val="en-AU" w:eastAsia="en-AU"/>
              </w:rPr>
              <mc:AlternateContent>
                <mc:Choice Requires="wps">
                  <w:drawing>
                    <wp:anchor distT="0" distB="0" distL="114300" distR="114300" simplePos="0" relativeHeight="251670528" behindDoc="0" locked="0" layoutInCell="1" allowOverlap="1" wp14:anchorId="2B27F1DB" wp14:editId="36763374">
                      <wp:simplePos x="0" y="0"/>
                      <wp:positionH relativeFrom="column">
                        <wp:posOffset>-368935</wp:posOffset>
                      </wp:positionH>
                      <wp:positionV relativeFrom="paragraph">
                        <wp:posOffset>-32385</wp:posOffset>
                      </wp:positionV>
                      <wp:extent cx="633730" cy="5080"/>
                      <wp:effectExtent l="0" t="19050" r="52070" b="52070"/>
                      <wp:wrapNone/>
                      <wp:docPr id="26" name="Straight Connector 26"/>
                      <wp:cNvGraphicFramePr/>
                      <a:graphic xmlns:a="http://schemas.openxmlformats.org/drawingml/2006/main">
                        <a:graphicData uri="http://schemas.microsoft.com/office/word/2010/wordprocessingShape">
                          <wps:wsp>
                            <wps:cNvCnPr/>
                            <wps:spPr>
                              <a:xfrm>
                                <a:off x="0" y="0"/>
                                <a:ext cx="633909" cy="561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7135FE5" id="Straight Connector 2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5pt,-2.55pt" to="20.8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" strokecolor="#4f81bd" strokeweight="4pt"/>
                  </w:pict>
                </mc:Fallback>
              </mc:AlternateContent>
            </w: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1598EF82"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426" w:type="dxa"/>
            <w:tcBorders>
              <w:top w:val="nil"/>
              <w:left w:val="nil"/>
              <w:bottom w:val="single" w:sz="4" w:space="0" w:color="auto"/>
              <w:right w:val="single" w:sz="4" w:space="0" w:color="auto"/>
            </w:tcBorders>
            <w:shd w:val="clear" w:color="auto" w:fill="auto"/>
            <w:noWrap/>
            <w:vAlign w:val="bottom"/>
            <w:hideMark/>
          </w:tcPr>
          <w:p w14:paraId="27291662"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6E4C845E"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087EF107"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08F15C28"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2E69305E"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147144B7"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5865EDA8"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595B2351"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1866B9BD"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37F03CEF"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nil"/>
            </w:tcBorders>
            <w:shd w:val="clear" w:color="auto" w:fill="auto"/>
            <w:noWrap/>
            <w:vAlign w:val="bottom"/>
            <w:hideMark/>
          </w:tcPr>
          <w:p w14:paraId="165E7C49"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single" w:sz="4" w:space="0" w:color="auto"/>
              <w:bottom w:val="single" w:sz="4" w:space="0" w:color="auto"/>
              <w:right w:val="nil"/>
            </w:tcBorders>
            <w:shd w:val="clear" w:color="auto" w:fill="auto"/>
            <w:noWrap/>
            <w:vAlign w:val="bottom"/>
            <w:hideMark/>
          </w:tcPr>
          <w:p w14:paraId="41D2BFBB"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single" w:sz="4" w:space="0" w:color="auto"/>
              <w:bottom w:val="single" w:sz="4" w:space="0" w:color="auto"/>
              <w:right w:val="single" w:sz="12" w:space="0" w:color="auto"/>
            </w:tcBorders>
            <w:shd w:val="clear" w:color="auto" w:fill="auto"/>
            <w:noWrap/>
            <w:vAlign w:val="bottom"/>
            <w:hideMark/>
          </w:tcPr>
          <w:p w14:paraId="4D124026"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r>
      <w:tr w:rsidR="001E3B63" w:rsidRPr="00972131" w14:paraId="77E6B038" w14:textId="77777777" w:rsidTr="00D407D9">
        <w:trPr>
          <w:trHeight w:val="411"/>
        </w:trPr>
        <w:tc>
          <w:tcPr>
            <w:tcW w:w="2263" w:type="dxa"/>
            <w:vMerge w:val="restart"/>
            <w:tcBorders>
              <w:top w:val="nil"/>
              <w:left w:val="single" w:sz="12" w:space="0" w:color="auto"/>
              <w:bottom w:val="single" w:sz="4" w:space="0" w:color="auto"/>
              <w:right w:val="single" w:sz="4" w:space="0" w:color="auto"/>
            </w:tcBorders>
            <w:shd w:val="clear" w:color="auto" w:fill="auto"/>
            <w:hideMark/>
          </w:tcPr>
          <w:p w14:paraId="7090AE29" w14:textId="77777777" w:rsidR="001E3B63" w:rsidRPr="00D73C3F" w:rsidRDefault="001E3B63" w:rsidP="008B1A8C">
            <w:pPr>
              <w:rPr>
                <w:i/>
                <w:sz w:val="16"/>
                <w:szCs w:val="16"/>
              </w:rPr>
            </w:pPr>
            <w:r w:rsidRPr="00D73C3F">
              <w:rPr>
                <w:i/>
                <w:sz w:val="16"/>
                <w:szCs w:val="16"/>
              </w:rPr>
              <w:t>Output 1.3: Roads Working Group instigated and facilitated</w:t>
            </w:r>
          </w:p>
        </w:tc>
        <w:tc>
          <w:tcPr>
            <w:tcW w:w="4113" w:type="dxa"/>
            <w:tcBorders>
              <w:top w:val="nil"/>
              <w:left w:val="nil"/>
              <w:bottom w:val="single" w:sz="4" w:space="0" w:color="auto"/>
              <w:right w:val="nil"/>
            </w:tcBorders>
            <w:shd w:val="clear" w:color="auto" w:fill="auto"/>
            <w:hideMark/>
          </w:tcPr>
          <w:p w14:paraId="7976425E" w14:textId="77777777" w:rsidR="001E3B63" w:rsidRPr="00D73C3F" w:rsidRDefault="001E3B63" w:rsidP="008B1A8C">
            <w:pPr>
              <w:rPr>
                <w:sz w:val="16"/>
                <w:szCs w:val="16"/>
              </w:rPr>
            </w:pPr>
            <w:r w:rsidRPr="00D73C3F">
              <w:rPr>
                <w:sz w:val="16"/>
                <w:szCs w:val="16"/>
              </w:rPr>
              <w:t>Participate in Inter-Ministerial Forum with participation of relevant donors and GoTL Actors</w:t>
            </w: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8DD0A82" w14:textId="77777777" w:rsidR="001E3B63" w:rsidRPr="00737B2E" w:rsidRDefault="001E3B63" w:rsidP="008B1A8C">
            <w:pPr>
              <w:rPr>
                <w:rFonts w:ascii="Calibri" w:hAnsi="Calibri"/>
                <w:sz w:val="16"/>
                <w:szCs w:val="16"/>
                <w:lang w:eastAsia="en-GB"/>
              </w:rPr>
            </w:pPr>
            <w:r w:rsidRPr="00737B2E">
              <w:rPr>
                <w:rFonts w:eastAsia="Arial"/>
                <w:noProof/>
                <w:sz w:val="16"/>
                <w:szCs w:val="16"/>
                <w:lang w:val="en-AU" w:eastAsia="en-AU"/>
              </w:rPr>
              <mc:AlternateContent>
                <mc:Choice Requires="wps">
                  <w:drawing>
                    <wp:anchor distT="0" distB="0" distL="114300" distR="114300" simplePos="0" relativeHeight="251680768" behindDoc="0" locked="0" layoutInCell="1" allowOverlap="1" wp14:anchorId="6FA0BB42" wp14:editId="043CD62E">
                      <wp:simplePos x="0" y="0"/>
                      <wp:positionH relativeFrom="column">
                        <wp:posOffset>79375</wp:posOffset>
                      </wp:positionH>
                      <wp:positionV relativeFrom="paragraph">
                        <wp:posOffset>-22225</wp:posOffset>
                      </wp:positionV>
                      <wp:extent cx="0" cy="72390"/>
                      <wp:effectExtent l="19050" t="19050" r="38100" b="22860"/>
                      <wp:wrapNone/>
                      <wp:docPr id="11" name="Straight Connector 11"/>
                      <wp:cNvGraphicFramePr/>
                      <a:graphic xmlns:a="http://schemas.openxmlformats.org/drawingml/2006/main">
                        <a:graphicData uri="http://schemas.microsoft.com/office/word/2010/wordprocessingShape">
                          <wps:wsp>
                            <wps:cNvCnPr/>
                            <wps:spPr>
                              <a:xfrm flipV="1">
                                <a:off x="0" y="0"/>
                                <a:ext cx="0" cy="7239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EFF2C8C" id="Straight Connector 11"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1.75pt" to="6.2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" strokecolor="#4f81bd" strokeweight="4pt"/>
                  </w:pict>
                </mc:Fallback>
              </mc:AlternateContent>
            </w:r>
            <w:r w:rsidRPr="00737B2E">
              <w:rPr>
                <w:rFonts w:ascii="Calibri" w:hAnsi="Calibri"/>
                <w:sz w:val="16"/>
                <w:szCs w:val="16"/>
                <w:lang w:eastAsia="en-GB"/>
              </w:rPr>
              <w:t> </w:t>
            </w:r>
          </w:p>
        </w:tc>
        <w:tc>
          <w:tcPr>
            <w:tcW w:w="530" w:type="dxa"/>
            <w:tcBorders>
              <w:top w:val="nil"/>
              <w:left w:val="nil"/>
              <w:bottom w:val="single" w:sz="4" w:space="0" w:color="auto"/>
              <w:right w:val="single" w:sz="4" w:space="0" w:color="auto"/>
            </w:tcBorders>
            <w:shd w:val="clear" w:color="auto" w:fill="auto"/>
            <w:noWrap/>
            <w:vAlign w:val="bottom"/>
            <w:hideMark/>
          </w:tcPr>
          <w:p w14:paraId="62E8E887"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1C2D71F0" w14:textId="77777777" w:rsidR="001E3B63" w:rsidRPr="00737B2E" w:rsidRDefault="001E3B63" w:rsidP="008B1A8C">
            <w:pPr>
              <w:rPr>
                <w:rFonts w:ascii="Calibri" w:hAnsi="Calibri"/>
                <w:sz w:val="16"/>
                <w:szCs w:val="16"/>
                <w:lang w:eastAsia="en-GB"/>
              </w:rPr>
            </w:pPr>
            <w:r w:rsidRPr="00737B2E">
              <w:rPr>
                <w:rFonts w:eastAsia="Arial"/>
                <w:noProof/>
                <w:sz w:val="16"/>
                <w:szCs w:val="16"/>
                <w:lang w:val="en-AU" w:eastAsia="en-AU"/>
              </w:rPr>
              <mc:AlternateContent>
                <mc:Choice Requires="wps">
                  <w:drawing>
                    <wp:anchor distT="0" distB="0" distL="114300" distR="114300" simplePos="0" relativeHeight="251681792" behindDoc="0" locked="0" layoutInCell="1" allowOverlap="1" wp14:anchorId="2CF15849" wp14:editId="41D4BD7D">
                      <wp:simplePos x="0" y="0"/>
                      <wp:positionH relativeFrom="column">
                        <wp:posOffset>29210</wp:posOffset>
                      </wp:positionH>
                      <wp:positionV relativeFrom="paragraph">
                        <wp:posOffset>-33020</wp:posOffset>
                      </wp:positionV>
                      <wp:extent cx="0" cy="72390"/>
                      <wp:effectExtent l="19050" t="19050" r="38100" b="22860"/>
                      <wp:wrapNone/>
                      <wp:docPr id="12" name="Straight Connector 12"/>
                      <wp:cNvGraphicFramePr/>
                      <a:graphic xmlns:a="http://schemas.openxmlformats.org/drawingml/2006/main">
                        <a:graphicData uri="http://schemas.microsoft.com/office/word/2010/wordprocessingShape">
                          <wps:wsp>
                            <wps:cNvCnPr/>
                            <wps:spPr>
                              <a:xfrm flipV="1">
                                <a:off x="0" y="0"/>
                                <a:ext cx="0" cy="72928"/>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49D0DD" id="Straight Connector 12"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pt,-2.6pt" to="2.3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" strokecolor="#4f81bd" strokeweight="4pt"/>
                  </w:pict>
                </mc:Fallback>
              </mc:AlternateContent>
            </w:r>
            <w:r w:rsidRPr="00737B2E">
              <w:rPr>
                <w:rFonts w:ascii="Calibri" w:hAnsi="Calibri"/>
                <w:sz w:val="16"/>
                <w:szCs w:val="16"/>
                <w:lang w:eastAsia="en-GB"/>
              </w:rPr>
              <w:t> </w:t>
            </w:r>
          </w:p>
        </w:tc>
        <w:tc>
          <w:tcPr>
            <w:tcW w:w="426" w:type="dxa"/>
            <w:tcBorders>
              <w:top w:val="nil"/>
              <w:left w:val="nil"/>
              <w:bottom w:val="single" w:sz="4" w:space="0" w:color="auto"/>
              <w:right w:val="single" w:sz="4" w:space="0" w:color="auto"/>
            </w:tcBorders>
            <w:shd w:val="clear" w:color="auto" w:fill="auto"/>
            <w:noWrap/>
            <w:hideMark/>
          </w:tcPr>
          <w:p w14:paraId="1678D770" w14:textId="690B17C1" w:rsidR="001E3B63" w:rsidRDefault="001E3B63" w:rsidP="008B1A8C"/>
        </w:tc>
        <w:tc>
          <w:tcPr>
            <w:tcW w:w="567" w:type="dxa"/>
            <w:tcBorders>
              <w:top w:val="nil"/>
              <w:left w:val="nil"/>
              <w:bottom w:val="single" w:sz="4" w:space="0" w:color="auto"/>
              <w:right w:val="single" w:sz="4" w:space="0" w:color="auto"/>
            </w:tcBorders>
            <w:shd w:val="clear" w:color="auto" w:fill="auto"/>
            <w:noWrap/>
            <w:hideMark/>
          </w:tcPr>
          <w:p w14:paraId="34ED8F99" w14:textId="1C69BCBD" w:rsidR="001E3B63" w:rsidRDefault="001E3B63" w:rsidP="008B1A8C">
            <w:r w:rsidRPr="00737B2E">
              <w:rPr>
                <w:rFonts w:eastAsia="Arial"/>
                <w:noProof/>
                <w:sz w:val="16"/>
                <w:szCs w:val="16"/>
                <w:lang w:val="en-AU" w:eastAsia="en-AU"/>
              </w:rPr>
              <mc:AlternateContent>
                <mc:Choice Requires="wps">
                  <w:drawing>
                    <wp:anchor distT="0" distB="0" distL="114300" distR="114300" simplePos="0" relativeHeight="251691008" behindDoc="0" locked="0" layoutInCell="1" allowOverlap="1" wp14:anchorId="02A08A39" wp14:editId="4081AA43">
                      <wp:simplePos x="0" y="0"/>
                      <wp:positionH relativeFrom="column">
                        <wp:posOffset>110883</wp:posOffset>
                      </wp:positionH>
                      <wp:positionV relativeFrom="paragraph">
                        <wp:posOffset>129330</wp:posOffset>
                      </wp:positionV>
                      <wp:extent cx="0" cy="72390"/>
                      <wp:effectExtent l="19050" t="19050" r="38100" b="22860"/>
                      <wp:wrapNone/>
                      <wp:docPr id="27" name="Straight Connector 27"/>
                      <wp:cNvGraphicFramePr/>
                      <a:graphic xmlns:a="http://schemas.openxmlformats.org/drawingml/2006/main">
                        <a:graphicData uri="http://schemas.microsoft.com/office/word/2010/wordprocessingShape">
                          <wps:wsp>
                            <wps:cNvCnPr/>
                            <wps:spPr>
                              <a:xfrm flipV="1">
                                <a:off x="0" y="0"/>
                                <a:ext cx="0" cy="7239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83D0082" id="Straight Connector 27"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5pt,10.2pt" to="8.7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" strokecolor="#4f81bd" strokeweight="4pt"/>
                  </w:pict>
                </mc:Fallback>
              </mc:AlternateContent>
            </w:r>
          </w:p>
        </w:tc>
        <w:tc>
          <w:tcPr>
            <w:tcW w:w="567" w:type="dxa"/>
            <w:tcBorders>
              <w:top w:val="nil"/>
              <w:left w:val="nil"/>
              <w:bottom w:val="single" w:sz="4" w:space="0" w:color="auto"/>
              <w:right w:val="single" w:sz="4" w:space="0" w:color="auto"/>
            </w:tcBorders>
            <w:shd w:val="clear" w:color="auto" w:fill="auto"/>
            <w:noWrap/>
            <w:hideMark/>
          </w:tcPr>
          <w:p w14:paraId="18AAA4FF" w14:textId="34A0C0C5" w:rsidR="001E3B63" w:rsidRDefault="001E3B63" w:rsidP="008B1A8C">
            <w:r w:rsidRPr="00737B2E">
              <w:rPr>
                <w:rFonts w:eastAsia="Arial"/>
                <w:noProof/>
                <w:sz w:val="16"/>
                <w:szCs w:val="16"/>
                <w:lang w:val="en-AU" w:eastAsia="en-AU"/>
              </w:rPr>
              <mc:AlternateContent>
                <mc:Choice Requires="wps">
                  <w:drawing>
                    <wp:anchor distT="0" distB="0" distL="114300" distR="114300" simplePos="0" relativeHeight="251719680" behindDoc="0" locked="0" layoutInCell="1" allowOverlap="1" wp14:anchorId="46D6133F" wp14:editId="106A2EEB">
                      <wp:simplePos x="0" y="0"/>
                      <wp:positionH relativeFrom="column">
                        <wp:posOffset>94218</wp:posOffset>
                      </wp:positionH>
                      <wp:positionV relativeFrom="paragraph">
                        <wp:posOffset>340332</wp:posOffset>
                      </wp:positionV>
                      <wp:extent cx="0" cy="72390"/>
                      <wp:effectExtent l="19050" t="19050" r="38100" b="22860"/>
                      <wp:wrapNone/>
                      <wp:docPr id="55" name="Straight Connector 55"/>
                      <wp:cNvGraphicFramePr/>
                      <a:graphic xmlns:a="http://schemas.openxmlformats.org/drawingml/2006/main">
                        <a:graphicData uri="http://schemas.microsoft.com/office/word/2010/wordprocessingShape">
                          <wps:wsp>
                            <wps:cNvCnPr/>
                            <wps:spPr>
                              <a:xfrm flipV="1">
                                <a:off x="0" y="0"/>
                                <a:ext cx="0" cy="7239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C687E25" id="Straight Connector 55"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pt,26.8pt" to="7.4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" strokecolor="#4f81bd" strokeweight="4pt"/>
                  </w:pict>
                </mc:Fallback>
              </mc:AlternateConten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58877E4" w14:textId="77777777" w:rsidR="001E3B63" w:rsidRPr="00737B2E" w:rsidRDefault="001E3B63" w:rsidP="008B1A8C">
            <w:pPr>
              <w:rPr>
                <w:rFonts w:ascii="Calibri" w:hAnsi="Calibri"/>
                <w:sz w:val="16"/>
                <w:szCs w:val="16"/>
                <w:lang w:eastAsia="en-GB"/>
              </w:rPr>
            </w:pPr>
            <w:r w:rsidRPr="00737B2E">
              <w:rPr>
                <w:rFonts w:eastAsia="Arial"/>
                <w:noProof/>
                <w:sz w:val="16"/>
                <w:szCs w:val="16"/>
                <w:lang w:val="en-AU" w:eastAsia="en-AU"/>
              </w:rPr>
              <mc:AlternateContent>
                <mc:Choice Requires="wps">
                  <w:drawing>
                    <wp:anchor distT="0" distB="0" distL="114300" distR="114300" simplePos="0" relativeHeight="251692032" behindDoc="0" locked="0" layoutInCell="1" allowOverlap="1" wp14:anchorId="73EF9E92" wp14:editId="328B6C29">
                      <wp:simplePos x="0" y="0"/>
                      <wp:positionH relativeFrom="column">
                        <wp:posOffset>79375</wp:posOffset>
                      </wp:positionH>
                      <wp:positionV relativeFrom="paragraph">
                        <wp:posOffset>-22225</wp:posOffset>
                      </wp:positionV>
                      <wp:extent cx="0" cy="72390"/>
                      <wp:effectExtent l="19050" t="19050" r="38100" b="22860"/>
                      <wp:wrapNone/>
                      <wp:docPr id="28" name="Straight Connector 28"/>
                      <wp:cNvGraphicFramePr/>
                      <a:graphic xmlns:a="http://schemas.openxmlformats.org/drawingml/2006/main">
                        <a:graphicData uri="http://schemas.microsoft.com/office/word/2010/wordprocessingShape">
                          <wps:wsp>
                            <wps:cNvCnPr/>
                            <wps:spPr>
                              <a:xfrm flipV="1">
                                <a:off x="0" y="0"/>
                                <a:ext cx="0" cy="72928"/>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3973854" id="Straight Connector 28"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1.75pt" to="6.2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" strokecolor="#4f81bd" strokeweight="4pt"/>
                  </w:pict>
                </mc:Fallback>
              </mc:AlternateContent>
            </w: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3F6C5AF1"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3AE9A5B8" w14:textId="77777777" w:rsidR="001E3B63" w:rsidRPr="00737B2E" w:rsidRDefault="001E3B63" w:rsidP="008B1A8C">
            <w:pPr>
              <w:rPr>
                <w:rFonts w:ascii="Calibri" w:hAnsi="Calibri"/>
                <w:sz w:val="16"/>
                <w:szCs w:val="16"/>
                <w:lang w:eastAsia="en-GB"/>
              </w:rPr>
            </w:pPr>
            <w:r w:rsidRPr="00737B2E">
              <w:rPr>
                <w:rFonts w:eastAsia="Arial"/>
                <w:noProof/>
                <w:sz w:val="16"/>
                <w:szCs w:val="16"/>
                <w:lang w:val="en-AU" w:eastAsia="en-AU"/>
              </w:rPr>
              <mc:AlternateContent>
                <mc:Choice Requires="wps">
                  <w:drawing>
                    <wp:anchor distT="0" distB="0" distL="114300" distR="114300" simplePos="0" relativeHeight="251693056" behindDoc="0" locked="0" layoutInCell="1" allowOverlap="1" wp14:anchorId="74726CF5" wp14:editId="29C12382">
                      <wp:simplePos x="0" y="0"/>
                      <wp:positionH relativeFrom="column">
                        <wp:posOffset>29210</wp:posOffset>
                      </wp:positionH>
                      <wp:positionV relativeFrom="paragraph">
                        <wp:posOffset>-33020</wp:posOffset>
                      </wp:positionV>
                      <wp:extent cx="0" cy="72390"/>
                      <wp:effectExtent l="19050" t="19050" r="38100" b="22860"/>
                      <wp:wrapNone/>
                      <wp:docPr id="29" name="Straight Connector 29"/>
                      <wp:cNvGraphicFramePr/>
                      <a:graphic xmlns:a="http://schemas.openxmlformats.org/drawingml/2006/main">
                        <a:graphicData uri="http://schemas.microsoft.com/office/word/2010/wordprocessingShape">
                          <wps:wsp>
                            <wps:cNvCnPr/>
                            <wps:spPr>
                              <a:xfrm flipV="1">
                                <a:off x="0" y="0"/>
                                <a:ext cx="0" cy="72928"/>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EA5560" id="Straight Connector 29"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pt,-2.6pt" to="2.3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" strokecolor="#4f81bd" strokeweight="4pt"/>
                  </w:pict>
                </mc:Fallback>
              </mc:AlternateContent>
            </w: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hideMark/>
          </w:tcPr>
          <w:p w14:paraId="30875957" w14:textId="2382C833" w:rsidR="001E3B63" w:rsidRDefault="001E3B63" w:rsidP="008B1A8C"/>
        </w:tc>
        <w:tc>
          <w:tcPr>
            <w:tcW w:w="567" w:type="dxa"/>
            <w:tcBorders>
              <w:top w:val="nil"/>
              <w:left w:val="nil"/>
              <w:bottom w:val="single" w:sz="4" w:space="0" w:color="auto"/>
              <w:right w:val="single" w:sz="4" w:space="0" w:color="auto"/>
            </w:tcBorders>
            <w:shd w:val="clear" w:color="auto" w:fill="auto"/>
            <w:noWrap/>
            <w:hideMark/>
          </w:tcPr>
          <w:p w14:paraId="537B1BBF" w14:textId="02568D13" w:rsidR="001E3B63" w:rsidRDefault="001E3B63" w:rsidP="008B1A8C">
            <w:r w:rsidRPr="00737B2E">
              <w:rPr>
                <w:rFonts w:eastAsia="Arial"/>
                <w:noProof/>
                <w:sz w:val="16"/>
                <w:szCs w:val="16"/>
                <w:lang w:val="en-AU" w:eastAsia="en-AU"/>
              </w:rPr>
              <mc:AlternateContent>
                <mc:Choice Requires="wps">
                  <w:drawing>
                    <wp:anchor distT="0" distB="0" distL="114300" distR="114300" simplePos="0" relativeHeight="251722752" behindDoc="0" locked="0" layoutInCell="1" allowOverlap="1" wp14:anchorId="7A949CAB" wp14:editId="3BE83C61">
                      <wp:simplePos x="0" y="0"/>
                      <wp:positionH relativeFrom="column">
                        <wp:posOffset>448945</wp:posOffset>
                      </wp:positionH>
                      <wp:positionV relativeFrom="paragraph">
                        <wp:posOffset>355600</wp:posOffset>
                      </wp:positionV>
                      <wp:extent cx="0" cy="72390"/>
                      <wp:effectExtent l="19050" t="19050" r="38100" b="22860"/>
                      <wp:wrapNone/>
                      <wp:docPr id="58" name="Straight Connector 58"/>
                      <wp:cNvGraphicFramePr/>
                      <a:graphic xmlns:a="http://schemas.openxmlformats.org/drawingml/2006/main">
                        <a:graphicData uri="http://schemas.microsoft.com/office/word/2010/wordprocessingShape">
                          <wps:wsp>
                            <wps:cNvCnPr/>
                            <wps:spPr>
                              <a:xfrm flipV="1">
                                <a:off x="0" y="0"/>
                                <a:ext cx="0" cy="7239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582CF32" id="Straight Connector 58"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5pt,28pt" to="35.3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" strokecolor="#4f81bd" strokeweight="4pt"/>
                  </w:pict>
                </mc:Fallback>
              </mc:AlternateContent>
            </w:r>
            <w:r w:rsidRPr="00737B2E">
              <w:rPr>
                <w:rFonts w:eastAsia="Arial"/>
                <w:noProof/>
                <w:sz w:val="16"/>
                <w:szCs w:val="16"/>
                <w:lang w:val="en-AU" w:eastAsia="en-AU"/>
              </w:rPr>
              <mc:AlternateContent>
                <mc:Choice Requires="wps">
                  <w:drawing>
                    <wp:anchor distT="0" distB="0" distL="114300" distR="114300" simplePos="0" relativeHeight="251696128" behindDoc="0" locked="0" layoutInCell="1" allowOverlap="1" wp14:anchorId="0AF8BDB8" wp14:editId="5761227D">
                      <wp:simplePos x="0" y="0"/>
                      <wp:positionH relativeFrom="column">
                        <wp:posOffset>118535</wp:posOffset>
                      </wp:positionH>
                      <wp:positionV relativeFrom="paragraph">
                        <wp:posOffset>112076</wp:posOffset>
                      </wp:positionV>
                      <wp:extent cx="0" cy="72390"/>
                      <wp:effectExtent l="19050" t="19050" r="38100" b="22860"/>
                      <wp:wrapNone/>
                      <wp:docPr id="31" name="Straight Connector 31"/>
                      <wp:cNvGraphicFramePr/>
                      <a:graphic xmlns:a="http://schemas.openxmlformats.org/drawingml/2006/main">
                        <a:graphicData uri="http://schemas.microsoft.com/office/word/2010/wordprocessingShape">
                          <wps:wsp>
                            <wps:cNvCnPr/>
                            <wps:spPr>
                              <a:xfrm flipV="1">
                                <a:off x="0" y="0"/>
                                <a:ext cx="0" cy="7239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AC2F04A" id="Straight Connector 31"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8.8pt" to="9.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" strokecolor="#4f81bd" strokeweight="4pt"/>
                  </w:pict>
                </mc:Fallback>
              </mc:AlternateContent>
            </w:r>
          </w:p>
        </w:tc>
        <w:tc>
          <w:tcPr>
            <w:tcW w:w="567" w:type="dxa"/>
            <w:tcBorders>
              <w:top w:val="nil"/>
              <w:left w:val="nil"/>
              <w:bottom w:val="single" w:sz="4" w:space="0" w:color="auto"/>
              <w:right w:val="single" w:sz="4" w:space="0" w:color="auto"/>
            </w:tcBorders>
            <w:shd w:val="clear" w:color="auto" w:fill="auto"/>
            <w:noWrap/>
            <w:hideMark/>
          </w:tcPr>
          <w:p w14:paraId="34E4509E" w14:textId="0AF36DD9" w:rsidR="001E3B63" w:rsidRDefault="001E3B63" w:rsidP="008B1A8C"/>
        </w:tc>
        <w:tc>
          <w:tcPr>
            <w:tcW w:w="567" w:type="dxa"/>
            <w:tcBorders>
              <w:top w:val="nil"/>
              <w:left w:val="nil"/>
              <w:bottom w:val="single" w:sz="4" w:space="0" w:color="auto"/>
              <w:right w:val="single" w:sz="4" w:space="0" w:color="auto"/>
            </w:tcBorders>
            <w:shd w:val="clear" w:color="auto" w:fill="auto"/>
            <w:noWrap/>
            <w:hideMark/>
          </w:tcPr>
          <w:p w14:paraId="35F59C42" w14:textId="77777777" w:rsidR="001E3B63" w:rsidRDefault="001E3B63" w:rsidP="008B1A8C">
            <w:r w:rsidRPr="00737B2E">
              <w:rPr>
                <w:rFonts w:eastAsia="Arial"/>
                <w:noProof/>
                <w:sz w:val="16"/>
                <w:szCs w:val="16"/>
                <w:lang w:val="en-AU" w:eastAsia="en-AU"/>
              </w:rPr>
              <mc:AlternateContent>
                <mc:Choice Requires="wps">
                  <w:drawing>
                    <wp:anchor distT="0" distB="0" distL="114300" distR="114300" simplePos="0" relativeHeight="251723776" behindDoc="0" locked="0" layoutInCell="1" allowOverlap="1" wp14:anchorId="052FA24A" wp14:editId="0B4224EE">
                      <wp:simplePos x="0" y="0"/>
                      <wp:positionH relativeFrom="column">
                        <wp:posOffset>440079</wp:posOffset>
                      </wp:positionH>
                      <wp:positionV relativeFrom="paragraph">
                        <wp:posOffset>368175</wp:posOffset>
                      </wp:positionV>
                      <wp:extent cx="0" cy="72390"/>
                      <wp:effectExtent l="19050" t="19050" r="38100" b="22860"/>
                      <wp:wrapNone/>
                      <wp:docPr id="59" name="Straight Connector 59"/>
                      <wp:cNvGraphicFramePr/>
                      <a:graphic xmlns:a="http://schemas.openxmlformats.org/drawingml/2006/main">
                        <a:graphicData uri="http://schemas.microsoft.com/office/word/2010/wordprocessingShape">
                          <wps:wsp>
                            <wps:cNvCnPr/>
                            <wps:spPr>
                              <a:xfrm flipV="1">
                                <a:off x="0" y="0"/>
                                <a:ext cx="0" cy="7239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D52C3AC" id="Straight Connector 59"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5pt,29pt" to="34.6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" strokecolor="#4f81bd" strokeweight="4pt"/>
                  </w:pict>
                </mc:Fallback>
              </mc:AlternateContent>
            </w:r>
            <w:r w:rsidRPr="00737B2E">
              <w:rPr>
                <w:rFonts w:eastAsia="Arial"/>
                <w:noProof/>
                <w:sz w:val="16"/>
                <w:szCs w:val="16"/>
                <w:lang w:val="en-AU" w:eastAsia="en-AU"/>
              </w:rPr>
              <mc:AlternateContent>
                <mc:Choice Requires="wps">
                  <w:drawing>
                    <wp:anchor distT="0" distB="0" distL="114300" distR="114300" simplePos="0" relativeHeight="251697152" behindDoc="0" locked="0" layoutInCell="1" allowOverlap="1" wp14:anchorId="162B4A0E" wp14:editId="038F740A">
                      <wp:simplePos x="0" y="0"/>
                      <wp:positionH relativeFrom="column">
                        <wp:posOffset>92289</wp:posOffset>
                      </wp:positionH>
                      <wp:positionV relativeFrom="paragraph">
                        <wp:posOffset>106150</wp:posOffset>
                      </wp:positionV>
                      <wp:extent cx="0" cy="72390"/>
                      <wp:effectExtent l="19050" t="19050" r="38100" b="22860"/>
                      <wp:wrapNone/>
                      <wp:docPr id="33" name="Straight Connector 33"/>
                      <wp:cNvGraphicFramePr/>
                      <a:graphic xmlns:a="http://schemas.openxmlformats.org/drawingml/2006/main">
                        <a:graphicData uri="http://schemas.microsoft.com/office/word/2010/wordprocessingShape">
                          <wps:wsp>
                            <wps:cNvCnPr/>
                            <wps:spPr>
                              <a:xfrm flipV="1">
                                <a:off x="0" y="0"/>
                                <a:ext cx="0" cy="7239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2A2243" id="Straight Connector 33"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8.35pt" to="7.2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" strokecolor="#4f81bd" strokeweight="4pt"/>
                  </w:pict>
                </mc:Fallback>
              </mc:AlternateContent>
            </w:r>
            <w:r w:rsidRPr="00796E1E">
              <w:rPr>
                <w:rFonts w:eastAsia="Arial"/>
                <w:noProof/>
                <w:sz w:val="16"/>
                <w:szCs w:val="16"/>
                <w:lang w:val="en-AU" w:eastAsia="en-AU"/>
              </w:rPr>
              <mc:AlternateContent>
                <mc:Choice Requires="wps">
                  <w:drawing>
                    <wp:anchor distT="0" distB="0" distL="114300" distR="114300" simplePos="0" relativeHeight="251686912" behindDoc="0" locked="0" layoutInCell="1" allowOverlap="1" wp14:anchorId="3441894E" wp14:editId="3163523D">
                      <wp:simplePos x="0" y="0"/>
                      <wp:positionH relativeFrom="column">
                        <wp:posOffset>5448300</wp:posOffset>
                      </wp:positionH>
                      <wp:positionV relativeFrom="paragraph">
                        <wp:posOffset>2261235</wp:posOffset>
                      </wp:positionV>
                      <wp:extent cx="0" cy="72390"/>
                      <wp:effectExtent l="19050" t="19050" r="38100" b="22860"/>
                      <wp:wrapNone/>
                      <wp:docPr id="22" name="Straight Connector 22"/>
                      <wp:cNvGraphicFramePr/>
                      <a:graphic xmlns:a="http://schemas.openxmlformats.org/drawingml/2006/main">
                        <a:graphicData uri="http://schemas.microsoft.com/office/word/2010/wordprocessingShape">
                          <wps:wsp>
                            <wps:cNvCnPr/>
                            <wps:spPr>
                              <a:xfrm flipV="1">
                                <a:off x="0" y="0"/>
                                <a:ext cx="0" cy="72928"/>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FFADE7" id="Straight Connector 22"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pt,178.05pt" to="429pt,1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" strokecolor="#4f81bd" strokeweight="4pt"/>
                  </w:pict>
                </mc:Fallback>
              </mc:AlternateContent>
            </w:r>
          </w:p>
        </w:tc>
        <w:tc>
          <w:tcPr>
            <w:tcW w:w="567" w:type="dxa"/>
            <w:tcBorders>
              <w:top w:val="nil"/>
              <w:left w:val="nil"/>
              <w:bottom w:val="single" w:sz="4" w:space="0" w:color="auto"/>
              <w:right w:val="nil"/>
            </w:tcBorders>
            <w:shd w:val="clear" w:color="auto" w:fill="auto"/>
            <w:noWrap/>
            <w:hideMark/>
          </w:tcPr>
          <w:p w14:paraId="2A78682B" w14:textId="77777777" w:rsidR="001E3B63" w:rsidRDefault="001E3B63" w:rsidP="008B1A8C">
            <w:r w:rsidRPr="00796E1E">
              <w:rPr>
                <w:rFonts w:eastAsia="Arial"/>
                <w:noProof/>
                <w:sz w:val="16"/>
                <w:szCs w:val="16"/>
                <w:lang w:val="en-AU" w:eastAsia="en-AU"/>
              </w:rPr>
              <mc:AlternateContent>
                <mc:Choice Requires="wps">
                  <w:drawing>
                    <wp:anchor distT="0" distB="0" distL="114300" distR="114300" simplePos="0" relativeHeight="251687936" behindDoc="0" locked="0" layoutInCell="1" allowOverlap="1" wp14:anchorId="3860DF87" wp14:editId="4A56C740">
                      <wp:simplePos x="0" y="0"/>
                      <wp:positionH relativeFrom="column">
                        <wp:posOffset>5448300</wp:posOffset>
                      </wp:positionH>
                      <wp:positionV relativeFrom="paragraph">
                        <wp:posOffset>2261235</wp:posOffset>
                      </wp:positionV>
                      <wp:extent cx="0" cy="72390"/>
                      <wp:effectExtent l="19050" t="19050" r="38100" b="22860"/>
                      <wp:wrapNone/>
                      <wp:docPr id="23" name="Straight Connector 23"/>
                      <wp:cNvGraphicFramePr/>
                      <a:graphic xmlns:a="http://schemas.openxmlformats.org/drawingml/2006/main">
                        <a:graphicData uri="http://schemas.microsoft.com/office/word/2010/wordprocessingShape">
                          <wps:wsp>
                            <wps:cNvCnPr/>
                            <wps:spPr>
                              <a:xfrm flipV="1">
                                <a:off x="0" y="0"/>
                                <a:ext cx="0" cy="72928"/>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41DAA6" id="Straight Connector 23"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pt,178.05pt" to="429pt,1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" strokecolor="#4f81bd" strokeweight="4pt"/>
                  </w:pict>
                </mc:Fallback>
              </mc:AlternateContent>
            </w:r>
          </w:p>
        </w:tc>
        <w:tc>
          <w:tcPr>
            <w:tcW w:w="567" w:type="dxa"/>
            <w:tcBorders>
              <w:top w:val="nil"/>
              <w:left w:val="single" w:sz="4" w:space="0" w:color="auto"/>
              <w:bottom w:val="single" w:sz="4" w:space="0" w:color="auto"/>
              <w:right w:val="nil"/>
            </w:tcBorders>
            <w:shd w:val="clear" w:color="auto" w:fill="auto"/>
            <w:noWrap/>
            <w:hideMark/>
          </w:tcPr>
          <w:p w14:paraId="68410B71" w14:textId="77777777" w:rsidR="001E3B63" w:rsidRDefault="001E3B63" w:rsidP="008B1A8C">
            <w:r w:rsidRPr="00737B2E">
              <w:rPr>
                <w:rFonts w:eastAsia="Arial"/>
                <w:noProof/>
                <w:sz w:val="16"/>
                <w:szCs w:val="16"/>
                <w:lang w:val="en-AU" w:eastAsia="en-AU"/>
              </w:rPr>
              <mc:AlternateContent>
                <mc:Choice Requires="wps">
                  <w:drawing>
                    <wp:anchor distT="0" distB="0" distL="114300" distR="114300" simplePos="0" relativeHeight="251698176" behindDoc="0" locked="0" layoutInCell="1" allowOverlap="1" wp14:anchorId="095E64F5" wp14:editId="7E26BAF6">
                      <wp:simplePos x="0" y="0"/>
                      <wp:positionH relativeFrom="column">
                        <wp:posOffset>86995</wp:posOffset>
                      </wp:positionH>
                      <wp:positionV relativeFrom="paragraph">
                        <wp:posOffset>101175</wp:posOffset>
                      </wp:positionV>
                      <wp:extent cx="0" cy="72390"/>
                      <wp:effectExtent l="19050" t="19050" r="38100" b="22860"/>
                      <wp:wrapNone/>
                      <wp:docPr id="34" name="Straight Connector 34"/>
                      <wp:cNvGraphicFramePr/>
                      <a:graphic xmlns:a="http://schemas.openxmlformats.org/drawingml/2006/main">
                        <a:graphicData uri="http://schemas.microsoft.com/office/word/2010/wordprocessingShape">
                          <wps:wsp>
                            <wps:cNvCnPr/>
                            <wps:spPr>
                              <a:xfrm flipV="1">
                                <a:off x="0" y="0"/>
                                <a:ext cx="0" cy="7239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7A93E98" id="Straight Connector 34"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5pt,7.95pt" to="6.8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" strokecolor="#4f81bd" strokeweight="4pt"/>
                  </w:pict>
                </mc:Fallback>
              </mc:AlternateContent>
            </w:r>
            <w:r w:rsidRPr="00796E1E">
              <w:rPr>
                <w:rFonts w:eastAsia="Arial"/>
                <w:noProof/>
                <w:sz w:val="16"/>
                <w:szCs w:val="16"/>
                <w:lang w:val="en-AU" w:eastAsia="en-AU"/>
              </w:rPr>
              <mc:AlternateContent>
                <mc:Choice Requires="wps">
                  <w:drawing>
                    <wp:anchor distT="0" distB="0" distL="114300" distR="114300" simplePos="0" relativeHeight="251688960" behindDoc="0" locked="0" layoutInCell="1" allowOverlap="1" wp14:anchorId="79A53C02" wp14:editId="2EDF71F8">
                      <wp:simplePos x="0" y="0"/>
                      <wp:positionH relativeFrom="column">
                        <wp:posOffset>5451475</wp:posOffset>
                      </wp:positionH>
                      <wp:positionV relativeFrom="paragraph">
                        <wp:posOffset>2261235</wp:posOffset>
                      </wp:positionV>
                      <wp:extent cx="0" cy="72390"/>
                      <wp:effectExtent l="19050" t="19050" r="38100" b="22860"/>
                      <wp:wrapNone/>
                      <wp:docPr id="24" name="Straight Connector 24"/>
                      <wp:cNvGraphicFramePr/>
                      <a:graphic xmlns:a="http://schemas.openxmlformats.org/drawingml/2006/main">
                        <a:graphicData uri="http://schemas.microsoft.com/office/word/2010/wordprocessingShape">
                          <wps:wsp>
                            <wps:cNvCnPr/>
                            <wps:spPr>
                              <a:xfrm flipV="1">
                                <a:off x="0" y="0"/>
                                <a:ext cx="0" cy="72928"/>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FB1C063" id="Straight Connector 24"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25pt,178.05pt" to="429.25pt,1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" strokecolor="#4f81bd" strokeweight="4pt"/>
                  </w:pict>
                </mc:Fallback>
              </mc:AlternateContent>
            </w:r>
          </w:p>
        </w:tc>
        <w:tc>
          <w:tcPr>
            <w:tcW w:w="567" w:type="dxa"/>
            <w:tcBorders>
              <w:top w:val="nil"/>
              <w:left w:val="single" w:sz="4" w:space="0" w:color="auto"/>
              <w:bottom w:val="single" w:sz="4" w:space="0" w:color="auto"/>
              <w:right w:val="single" w:sz="12" w:space="0" w:color="auto"/>
            </w:tcBorders>
            <w:shd w:val="clear" w:color="auto" w:fill="auto"/>
            <w:noWrap/>
            <w:hideMark/>
          </w:tcPr>
          <w:p w14:paraId="2260D561" w14:textId="77777777" w:rsidR="001E3B63" w:rsidRDefault="001E3B63" w:rsidP="008B1A8C">
            <w:r w:rsidRPr="00796E1E">
              <w:rPr>
                <w:rFonts w:eastAsia="Arial"/>
                <w:noProof/>
                <w:sz w:val="16"/>
                <w:szCs w:val="16"/>
                <w:lang w:val="en-AU" w:eastAsia="en-AU"/>
              </w:rPr>
              <mc:AlternateContent>
                <mc:Choice Requires="wps">
                  <w:drawing>
                    <wp:anchor distT="0" distB="0" distL="114300" distR="114300" simplePos="0" relativeHeight="251689984" behindDoc="0" locked="0" layoutInCell="1" allowOverlap="1" wp14:anchorId="28DA1C4D" wp14:editId="4D2401A6">
                      <wp:simplePos x="0" y="0"/>
                      <wp:positionH relativeFrom="column">
                        <wp:posOffset>5451475</wp:posOffset>
                      </wp:positionH>
                      <wp:positionV relativeFrom="paragraph">
                        <wp:posOffset>2261235</wp:posOffset>
                      </wp:positionV>
                      <wp:extent cx="0" cy="72390"/>
                      <wp:effectExtent l="19050" t="19050" r="38100" b="22860"/>
                      <wp:wrapNone/>
                      <wp:docPr id="25" name="Straight Connector 25"/>
                      <wp:cNvGraphicFramePr/>
                      <a:graphic xmlns:a="http://schemas.openxmlformats.org/drawingml/2006/main">
                        <a:graphicData uri="http://schemas.microsoft.com/office/word/2010/wordprocessingShape">
                          <wps:wsp>
                            <wps:cNvCnPr/>
                            <wps:spPr>
                              <a:xfrm flipV="1">
                                <a:off x="0" y="0"/>
                                <a:ext cx="0" cy="72928"/>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BBF766" id="Straight Connector 25"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25pt,178.05pt" to="429.25pt,1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" strokecolor="#4f81bd" strokeweight="4pt"/>
                  </w:pict>
                </mc:Fallback>
              </mc:AlternateContent>
            </w:r>
          </w:p>
        </w:tc>
      </w:tr>
      <w:tr w:rsidR="001E3B63" w:rsidRPr="00972131" w14:paraId="36E45D7E" w14:textId="77777777" w:rsidTr="00D407D9">
        <w:trPr>
          <w:trHeight w:val="347"/>
        </w:trPr>
        <w:tc>
          <w:tcPr>
            <w:tcW w:w="2263" w:type="dxa"/>
            <w:vMerge/>
            <w:tcBorders>
              <w:top w:val="nil"/>
              <w:left w:val="single" w:sz="12" w:space="0" w:color="auto"/>
              <w:bottom w:val="single" w:sz="4" w:space="0" w:color="auto"/>
              <w:right w:val="single" w:sz="4" w:space="0" w:color="auto"/>
            </w:tcBorders>
            <w:vAlign w:val="center"/>
            <w:hideMark/>
          </w:tcPr>
          <w:p w14:paraId="68034735" w14:textId="77777777" w:rsidR="001E3B63" w:rsidRPr="00D73C3F" w:rsidRDefault="001E3B63" w:rsidP="008B1A8C">
            <w:pPr>
              <w:rPr>
                <w:i/>
                <w:sz w:val="16"/>
                <w:szCs w:val="16"/>
              </w:rPr>
            </w:pPr>
          </w:p>
        </w:tc>
        <w:tc>
          <w:tcPr>
            <w:tcW w:w="4113" w:type="dxa"/>
            <w:tcBorders>
              <w:top w:val="nil"/>
              <w:left w:val="nil"/>
              <w:bottom w:val="single" w:sz="4" w:space="0" w:color="auto"/>
              <w:right w:val="nil"/>
            </w:tcBorders>
            <w:shd w:val="clear" w:color="auto" w:fill="auto"/>
            <w:hideMark/>
          </w:tcPr>
          <w:p w14:paraId="60CFA7A0" w14:textId="77777777" w:rsidR="001E3B63" w:rsidRPr="00D73C3F" w:rsidRDefault="001E3B63" w:rsidP="008B1A8C">
            <w:pPr>
              <w:rPr>
                <w:sz w:val="16"/>
                <w:szCs w:val="16"/>
              </w:rPr>
            </w:pPr>
            <w:r w:rsidRPr="00D73C3F">
              <w:rPr>
                <w:sz w:val="16"/>
                <w:szCs w:val="16"/>
              </w:rPr>
              <w:t>Participate in meetings of Roads Working Group</w:t>
            </w: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95E8A22" w14:textId="77777777" w:rsidR="001E3B63" w:rsidRPr="00737B2E" w:rsidRDefault="001E3B63" w:rsidP="008B1A8C">
            <w:pPr>
              <w:rPr>
                <w:rFonts w:ascii="Calibri" w:hAnsi="Calibri"/>
                <w:sz w:val="16"/>
                <w:szCs w:val="16"/>
                <w:lang w:eastAsia="en-GB"/>
              </w:rPr>
            </w:pPr>
            <w:r w:rsidRPr="00737B2E">
              <w:rPr>
                <w:rFonts w:eastAsia="Arial"/>
                <w:noProof/>
                <w:sz w:val="16"/>
                <w:szCs w:val="16"/>
                <w:lang w:val="en-AU" w:eastAsia="en-AU"/>
              </w:rPr>
              <mc:AlternateContent>
                <mc:Choice Requires="wps">
                  <w:drawing>
                    <wp:anchor distT="0" distB="0" distL="114300" distR="114300" simplePos="0" relativeHeight="251699200" behindDoc="0" locked="0" layoutInCell="1" allowOverlap="1" wp14:anchorId="0C9AF349" wp14:editId="79600CE0">
                      <wp:simplePos x="0" y="0"/>
                      <wp:positionH relativeFrom="column">
                        <wp:posOffset>79375</wp:posOffset>
                      </wp:positionH>
                      <wp:positionV relativeFrom="paragraph">
                        <wp:posOffset>-22225</wp:posOffset>
                      </wp:positionV>
                      <wp:extent cx="0" cy="72390"/>
                      <wp:effectExtent l="19050" t="19050" r="38100" b="22860"/>
                      <wp:wrapNone/>
                      <wp:docPr id="35" name="Straight Connector 35"/>
                      <wp:cNvGraphicFramePr/>
                      <a:graphic xmlns:a="http://schemas.openxmlformats.org/drawingml/2006/main">
                        <a:graphicData uri="http://schemas.microsoft.com/office/word/2010/wordprocessingShape">
                          <wps:wsp>
                            <wps:cNvCnPr/>
                            <wps:spPr>
                              <a:xfrm flipV="1">
                                <a:off x="0" y="0"/>
                                <a:ext cx="0" cy="7239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419D0A7" id="Straight Connector 35"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1.75pt" to="6.2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" strokecolor="#4f81bd" strokeweight="4pt"/>
                  </w:pict>
                </mc:Fallback>
              </mc:AlternateContent>
            </w:r>
            <w:r w:rsidRPr="00737B2E">
              <w:rPr>
                <w:rFonts w:ascii="Calibri" w:hAnsi="Calibri"/>
                <w:sz w:val="16"/>
                <w:szCs w:val="16"/>
                <w:lang w:eastAsia="en-GB"/>
              </w:rPr>
              <w:t> </w:t>
            </w:r>
          </w:p>
        </w:tc>
        <w:tc>
          <w:tcPr>
            <w:tcW w:w="530" w:type="dxa"/>
            <w:tcBorders>
              <w:top w:val="nil"/>
              <w:left w:val="nil"/>
              <w:bottom w:val="single" w:sz="4" w:space="0" w:color="auto"/>
              <w:right w:val="single" w:sz="4" w:space="0" w:color="auto"/>
            </w:tcBorders>
            <w:shd w:val="clear" w:color="auto" w:fill="auto"/>
            <w:noWrap/>
            <w:vAlign w:val="bottom"/>
            <w:hideMark/>
          </w:tcPr>
          <w:p w14:paraId="5AE5E822" w14:textId="77777777" w:rsidR="001E3B63" w:rsidRPr="00737B2E" w:rsidRDefault="001E3B63" w:rsidP="008B1A8C">
            <w:pPr>
              <w:rPr>
                <w:rFonts w:ascii="Calibri" w:hAnsi="Calibri"/>
                <w:sz w:val="16"/>
                <w:szCs w:val="16"/>
                <w:lang w:eastAsia="en-GB"/>
              </w:rPr>
            </w:pPr>
            <w:r w:rsidRPr="00737B2E">
              <w:rPr>
                <w:rFonts w:eastAsia="Arial"/>
                <w:noProof/>
                <w:sz w:val="16"/>
                <w:szCs w:val="16"/>
                <w:lang w:val="en-AU" w:eastAsia="en-AU"/>
              </w:rPr>
              <mc:AlternateContent>
                <mc:Choice Requires="wps">
                  <w:drawing>
                    <wp:anchor distT="0" distB="0" distL="114300" distR="114300" simplePos="0" relativeHeight="251717632" behindDoc="0" locked="0" layoutInCell="1" allowOverlap="1" wp14:anchorId="0D9DA3B7" wp14:editId="74DAE9D4">
                      <wp:simplePos x="0" y="0"/>
                      <wp:positionH relativeFrom="column">
                        <wp:posOffset>40005</wp:posOffset>
                      </wp:positionH>
                      <wp:positionV relativeFrom="paragraph">
                        <wp:posOffset>-19050</wp:posOffset>
                      </wp:positionV>
                      <wp:extent cx="0" cy="72390"/>
                      <wp:effectExtent l="19050" t="19050" r="38100" b="22860"/>
                      <wp:wrapNone/>
                      <wp:docPr id="53" name="Straight Connector 53"/>
                      <wp:cNvGraphicFramePr/>
                      <a:graphic xmlns:a="http://schemas.openxmlformats.org/drawingml/2006/main">
                        <a:graphicData uri="http://schemas.microsoft.com/office/word/2010/wordprocessingShape">
                          <wps:wsp>
                            <wps:cNvCnPr/>
                            <wps:spPr>
                              <a:xfrm flipV="1">
                                <a:off x="0" y="0"/>
                                <a:ext cx="0" cy="7239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D09EC4D" id="Straight Connector 53"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1.5pt" to="3.1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" strokecolor="#4f81bd" strokeweight="4pt"/>
                  </w:pict>
                </mc:Fallback>
              </mc:AlternateContent>
            </w: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41073984" w14:textId="77777777" w:rsidR="001E3B63" w:rsidRPr="00737B2E" w:rsidRDefault="001E3B63" w:rsidP="008B1A8C">
            <w:pPr>
              <w:rPr>
                <w:rFonts w:ascii="Calibri" w:hAnsi="Calibri"/>
                <w:sz w:val="16"/>
                <w:szCs w:val="16"/>
                <w:lang w:eastAsia="en-GB"/>
              </w:rPr>
            </w:pPr>
            <w:r w:rsidRPr="00737B2E">
              <w:rPr>
                <w:rFonts w:eastAsia="Arial"/>
                <w:noProof/>
                <w:sz w:val="16"/>
                <w:szCs w:val="16"/>
                <w:lang w:val="en-AU" w:eastAsia="en-AU"/>
              </w:rPr>
              <mc:AlternateContent>
                <mc:Choice Requires="wps">
                  <w:drawing>
                    <wp:anchor distT="0" distB="0" distL="114300" distR="114300" simplePos="0" relativeHeight="251700224" behindDoc="0" locked="0" layoutInCell="1" allowOverlap="1" wp14:anchorId="1F6904ED" wp14:editId="0D495EFB">
                      <wp:simplePos x="0" y="0"/>
                      <wp:positionH relativeFrom="column">
                        <wp:posOffset>46990</wp:posOffset>
                      </wp:positionH>
                      <wp:positionV relativeFrom="paragraph">
                        <wp:posOffset>-24130</wp:posOffset>
                      </wp:positionV>
                      <wp:extent cx="0" cy="72390"/>
                      <wp:effectExtent l="19050" t="19050" r="38100" b="22860"/>
                      <wp:wrapNone/>
                      <wp:docPr id="36" name="Straight Connector 36"/>
                      <wp:cNvGraphicFramePr/>
                      <a:graphic xmlns:a="http://schemas.openxmlformats.org/drawingml/2006/main">
                        <a:graphicData uri="http://schemas.microsoft.com/office/word/2010/wordprocessingShape">
                          <wps:wsp>
                            <wps:cNvCnPr/>
                            <wps:spPr>
                              <a:xfrm flipV="1">
                                <a:off x="0" y="0"/>
                                <a:ext cx="0" cy="72928"/>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71C1175" id="Straight Connector 36"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pt,-1.9pt" to="3.7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" strokecolor="#4f81bd" strokeweight="4pt"/>
                  </w:pict>
                </mc:Fallback>
              </mc:AlternateContent>
            </w:r>
            <w:r w:rsidRPr="00737B2E">
              <w:rPr>
                <w:rFonts w:ascii="Calibri" w:hAnsi="Calibri"/>
                <w:sz w:val="16"/>
                <w:szCs w:val="16"/>
                <w:lang w:eastAsia="en-GB"/>
              </w:rPr>
              <w:t> </w:t>
            </w:r>
          </w:p>
        </w:tc>
        <w:tc>
          <w:tcPr>
            <w:tcW w:w="426" w:type="dxa"/>
            <w:tcBorders>
              <w:top w:val="nil"/>
              <w:left w:val="nil"/>
              <w:bottom w:val="single" w:sz="4" w:space="0" w:color="auto"/>
              <w:right w:val="single" w:sz="4" w:space="0" w:color="auto"/>
            </w:tcBorders>
            <w:shd w:val="clear" w:color="auto" w:fill="auto"/>
            <w:noWrap/>
            <w:hideMark/>
          </w:tcPr>
          <w:p w14:paraId="4D365CA3" w14:textId="37F8457A" w:rsidR="001E3B63" w:rsidRDefault="001E3B63" w:rsidP="008B1A8C">
            <w:r w:rsidRPr="00737B2E">
              <w:rPr>
                <w:rFonts w:eastAsia="Arial"/>
                <w:noProof/>
                <w:sz w:val="16"/>
                <w:szCs w:val="16"/>
                <w:lang w:val="en-AU" w:eastAsia="en-AU"/>
              </w:rPr>
              <mc:AlternateContent>
                <mc:Choice Requires="wps">
                  <w:drawing>
                    <wp:anchor distT="0" distB="0" distL="114300" distR="114300" simplePos="0" relativeHeight="251718656" behindDoc="0" locked="0" layoutInCell="1" allowOverlap="1" wp14:anchorId="50F3FB2D" wp14:editId="52CD8B7D">
                      <wp:simplePos x="0" y="0"/>
                      <wp:positionH relativeFrom="column">
                        <wp:posOffset>58311</wp:posOffset>
                      </wp:positionH>
                      <wp:positionV relativeFrom="paragraph">
                        <wp:posOffset>86668</wp:posOffset>
                      </wp:positionV>
                      <wp:extent cx="0" cy="72390"/>
                      <wp:effectExtent l="19050" t="19050" r="38100" b="22860"/>
                      <wp:wrapNone/>
                      <wp:docPr id="54" name="Straight Connector 54"/>
                      <wp:cNvGraphicFramePr/>
                      <a:graphic xmlns:a="http://schemas.openxmlformats.org/drawingml/2006/main">
                        <a:graphicData uri="http://schemas.microsoft.com/office/word/2010/wordprocessingShape">
                          <wps:wsp>
                            <wps:cNvCnPr/>
                            <wps:spPr>
                              <a:xfrm flipV="1">
                                <a:off x="0" y="0"/>
                                <a:ext cx="0" cy="7239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5662ECF" id="Straight Connector 54"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6.8pt" to="4.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" strokecolor="#4f81bd" strokeweight="4pt"/>
                  </w:pict>
                </mc:Fallback>
              </mc:AlternateContent>
            </w:r>
          </w:p>
        </w:tc>
        <w:tc>
          <w:tcPr>
            <w:tcW w:w="567" w:type="dxa"/>
            <w:tcBorders>
              <w:top w:val="nil"/>
              <w:left w:val="nil"/>
              <w:bottom w:val="single" w:sz="4" w:space="0" w:color="auto"/>
              <w:right w:val="single" w:sz="4" w:space="0" w:color="auto"/>
            </w:tcBorders>
            <w:shd w:val="clear" w:color="auto" w:fill="auto"/>
            <w:noWrap/>
            <w:hideMark/>
          </w:tcPr>
          <w:p w14:paraId="398CB155" w14:textId="1582CBE8" w:rsidR="001E3B63" w:rsidRDefault="001E3B63" w:rsidP="008B1A8C">
            <w:r w:rsidRPr="00737B2E">
              <w:rPr>
                <w:rFonts w:eastAsia="Arial"/>
                <w:noProof/>
                <w:sz w:val="16"/>
                <w:szCs w:val="16"/>
                <w:lang w:val="en-AU" w:eastAsia="en-AU"/>
              </w:rPr>
              <mc:AlternateContent>
                <mc:Choice Requires="wps">
                  <w:drawing>
                    <wp:anchor distT="0" distB="0" distL="114300" distR="114300" simplePos="0" relativeHeight="251709440" behindDoc="0" locked="0" layoutInCell="1" allowOverlap="1" wp14:anchorId="39A47A57" wp14:editId="1F4F7A2C">
                      <wp:simplePos x="0" y="0"/>
                      <wp:positionH relativeFrom="column">
                        <wp:posOffset>79265</wp:posOffset>
                      </wp:positionH>
                      <wp:positionV relativeFrom="paragraph">
                        <wp:posOffset>84027</wp:posOffset>
                      </wp:positionV>
                      <wp:extent cx="0" cy="72390"/>
                      <wp:effectExtent l="19050" t="19050" r="38100" b="22860"/>
                      <wp:wrapNone/>
                      <wp:docPr id="38" name="Straight Connector 38"/>
                      <wp:cNvGraphicFramePr/>
                      <a:graphic xmlns:a="http://schemas.openxmlformats.org/drawingml/2006/main">
                        <a:graphicData uri="http://schemas.microsoft.com/office/word/2010/wordprocessingShape">
                          <wps:wsp>
                            <wps:cNvCnPr/>
                            <wps:spPr>
                              <a:xfrm flipV="1">
                                <a:off x="0" y="0"/>
                                <a:ext cx="0" cy="7239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0D9DC4F" id="Straight Connector 38"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6.6pt" to="6.2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" strokecolor="#4f81bd" strokeweight="4pt"/>
                  </w:pict>
                </mc:Fallback>
              </mc:AlternateContent>
            </w:r>
          </w:p>
        </w:tc>
        <w:tc>
          <w:tcPr>
            <w:tcW w:w="567" w:type="dxa"/>
            <w:tcBorders>
              <w:top w:val="nil"/>
              <w:left w:val="nil"/>
              <w:bottom w:val="single" w:sz="4" w:space="0" w:color="auto"/>
              <w:right w:val="single" w:sz="4" w:space="0" w:color="auto"/>
            </w:tcBorders>
            <w:shd w:val="clear" w:color="auto" w:fill="auto"/>
            <w:noWrap/>
            <w:hideMark/>
          </w:tcPr>
          <w:p w14:paraId="657BD4BB" w14:textId="7EFB7D93" w:rsidR="001E3B63" w:rsidRDefault="001E3B63" w:rsidP="008B1A8C"/>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A9CF561" w14:textId="77777777" w:rsidR="001E3B63" w:rsidRPr="00737B2E" w:rsidRDefault="001E3B63" w:rsidP="008B1A8C">
            <w:pPr>
              <w:rPr>
                <w:rFonts w:ascii="Calibri" w:hAnsi="Calibri"/>
                <w:sz w:val="16"/>
                <w:szCs w:val="16"/>
                <w:lang w:eastAsia="en-GB"/>
              </w:rPr>
            </w:pPr>
            <w:r w:rsidRPr="00737B2E">
              <w:rPr>
                <w:rFonts w:eastAsia="Arial"/>
                <w:noProof/>
                <w:sz w:val="16"/>
                <w:szCs w:val="16"/>
                <w:lang w:val="en-AU" w:eastAsia="en-AU"/>
              </w:rPr>
              <mc:AlternateContent>
                <mc:Choice Requires="wps">
                  <w:drawing>
                    <wp:anchor distT="0" distB="0" distL="114300" distR="114300" simplePos="0" relativeHeight="251710464" behindDoc="0" locked="0" layoutInCell="1" allowOverlap="1" wp14:anchorId="5B248558" wp14:editId="17A19374">
                      <wp:simplePos x="0" y="0"/>
                      <wp:positionH relativeFrom="column">
                        <wp:posOffset>79375</wp:posOffset>
                      </wp:positionH>
                      <wp:positionV relativeFrom="paragraph">
                        <wp:posOffset>-22225</wp:posOffset>
                      </wp:positionV>
                      <wp:extent cx="0" cy="72390"/>
                      <wp:effectExtent l="19050" t="19050" r="38100" b="22860"/>
                      <wp:wrapNone/>
                      <wp:docPr id="41" name="Straight Connector 41"/>
                      <wp:cNvGraphicFramePr/>
                      <a:graphic xmlns:a="http://schemas.openxmlformats.org/drawingml/2006/main">
                        <a:graphicData uri="http://schemas.microsoft.com/office/word/2010/wordprocessingShape">
                          <wps:wsp>
                            <wps:cNvCnPr/>
                            <wps:spPr>
                              <a:xfrm flipV="1">
                                <a:off x="0" y="0"/>
                                <a:ext cx="0" cy="72928"/>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25E7AC" id="Straight Connector 41"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1.75pt" to="6.2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" strokecolor="#4f81bd" strokeweight="4pt"/>
                  </w:pict>
                </mc:Fallback>
              </mc:AlternateContent>
            </w: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527E7636" w14:textId="77777777" w:rsidR="001E3B63" w:rsidRPr="00737B2E" w:rsidRDefault="001E3B63" w:rsidP="008B1A8C">
            <w:pPr>
              <w:rPr>
                <w:rFonts w:ascii="Calibri" w:hAnsi="Calibri"/>
                <w:sz w:val="16"/>
                <w:szCs w:val="16"/>
                <w:lang w:eastAsia="en-GB"/>
              </w:rPr>
            </w:pPr>
            <w:r w:rsidRPr="00737B2E">
              <w:rPr>
                <w:rFonts w:eastAsia="Arial"/>
                <w:noProof/>
                <w:sz w:val="16"/>
                <w:szCs w:val="16"/>
                <w:lang w:val="en-AU" w:eastAsia="en-AU"/>
              </w:rPr>
              <mc:AlternateContent>
                <mc:Choice Requires="wps">
                  <w:drawing>
                    <wp:anchor distT="0" distB="0" distL="114300" distR="114300" simplePos="0" relativeHeight="251720704" behindDoc="0" locked="0" layoutInCell="1" allowOverlap="1" wp14:anchorId="14278E1B" wp14:editId="2CA299B1">
                      <wp:simplePos x="0" y="0"/>
                      <wp:positionH relativeFrom="column">
                        <wp:posOffset>66675</wp:posOffset>
                      </wp:positionH>
                      <wp:positionV relativeFrom="paragraph">
                        <wp:posOffset>-19050</wp:posOffset>
                      </wp:positionV>
                      <wp:extent cx="0" cy="72390"/>
                      <wp:effectExtent l="19050" t="19050" r="38100" b="22860"/>
                      <wp:wrapNone/>
                      <wp:docPr id="56" name="Straight Connector 56"/>
                      <wp:cNvGraphicFramePr/>
                      <a:graphic xmlns:a="http://schemas.openxmlformats.org/drawingml/2006/main">
                        <a:graphicData uri="http://schemas.microsoft.com/office/word/2010/wordprocessingShape">
                          <wps:wsp>
                            <wps:cNvCnPr/>
                            <wps:spPr>
                              <a:xfrm flipV="1">
                                <a:off x="0" y="0"/>
                                <a:ext cx="0" cy="72928"/>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023C6CD" id="Straight Connector 56"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5pt" to="5.2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" strokecolor="#4f81bd" strokeweight="4pt"/>
                  </w:pict>
                </mc:Fallback>
              </mc:AlternateContent>
            </w: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5889C5A4" w14:textId="77777777" w:rsidR="001E3B63" w:rsidRPr="00737B2E" w:rsidRDefault="001E3B63" w:rsidP="008B1A8C">
            <w:pPr>
              <w:rPr>
                <w:rFonts w:ascii="Calibri" w:hAnsi="Calibri"/>
                <w:sz w:val="16"/>
                <w:szCs w:val="16"/>
                <w:lang w:eastAsia="en-GB"/>
              </w:rPr>
            </w:pPr>
            <w:r w:rsidRPr="00737B2E">
              <w:rPr>
                <w:rFonts w:eastAsia="Arial"/>
                <w:noProof/>
                <w:sz w:val="16"/>
                <w:szCs w:val="16"/>
                <w:lang w:val="en-AU" w:eastAsia="en-AU"/>
              </w:rPr>
              <mc:AlternateContent>
                <mc:Choice Requires="wps">
                  <w:drawing>
                    <wp:anchor distT="0" distB="0" distL="114300" distR="114300" simplePos="0" relativeHeight="251721728" behindDoc="0" locked="0" layoutInCell="1" allowOverlap="1" wp14:anchorId="63FE939D" wp14:editId="74EED8E4">
                      <wp:simplePos x="0" y="0"/>
                      <wp:positionH relativeFrom="column">
                        <wp:posOffset>54610</wp:posOffset>
                      </wp:positionH>
                      <wp:positionV relativeFrom="paragraph">
                        <wp:posOffset>-8890</wp:posOffset>
                      </wp:positionV>
                      <wp:extent cx="0" cy="72390"/>
                      <wp:effectExtent l="19050" t="19050" r="38100" b="22860"/>
                      <wp:wrapNone/>
                      <wp:docPr id="57" name="Straight Connector 57"/>
                      <wp:cNvGraphicFramePr/>
                      <a:graphic xmlns:a="http://schemas.openxmlformats.org/drawingml/2006/main">
                        <a:graphicData uri="http://schemas.microsoft.com/office/word/2010/wordprocessingShape">
                          <wps:wsp>
                            <wps:cNvCnPr/>
                            <wps:spPr>
                              <a:xfrm flipV="1">
                                <a:off x="0" y="0"/>
                                <a:ext cx="0" cy="7239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4CBF963" id="Straight Connector 57"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7pt" to="4.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" strokecolor="#4f81bd" strokeweight="4pt"/>
                  </w:pict>
                </mc:Fallback>
              </mc:AlternateContent>
            </w: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hideMark/>
          </w:tcPr>
          <w:p w14:paraId="386FFE1E" w14:textId="234F5B4A" w:rsidR="001E3B63" w:rsidRDefault="001E3B63" w:rsidP="008B1A8C">
            <w:r w:rsidRPr="00737B2E">
              <w:rPr>
                <w:rFonts w:eastAsia="Arial"/>
                <w:noProof/>
                <w:sz w:val="16"/>
                <w:szCs w:val="16"/>
                <w:lang w:val="en-AU" w:eastAsia="en-AU"/>
              </w:rPr>
              <mc:AlternateContent>
                <mc:Choice Requires="wps">
                  <w:drawing>
                    <wp:anchor distT="0" distB="0" distL="114300" distR="114300" simplePos="0" relativeHeight="251711488" behindDoc="0" locked="0" layoutInCell="1" allowOverlap="1" wp14:anchorId="03AE2447" wp14:editId="0A038882">
                      <wp:simplePos x="0" y="0"/>
                      <wp:positionH relativeFrom="column">
                        <wp:posOffset>59413</wp:posOffset>
                      </wp:positionH>
                      <wp:positionV relativeFrom="paragraph">
                        <wp:posOffset>84560</wp:posOffset>
                      </wp:positionV>
                      <wp:extent cx="0" cy="72390"/>
                      <wp:effectExtent l="19050" t="19050" r="38100" b="22860"/>
                      <wp:wrapNone/>
                      <wp:docPr id="42" name="Straight Connector 42"/>
                      <wp:cNvGraphicFramePr/>
                      <a:graphic xmlns:a="http://schemas.openxmlformats.org/drawingml/2006/main">
                        <a:graphicData uri="http://schemas.microsoft.com/office/word/2010/wordprocessingShape">
                          <wps:wsp>
                            <wps:cNvCnPr/>
                            <wps:spPr>
                              <a:xfrm flipV="1">
                                <a:off x="0" y="0"/>
                                <a:ext cx="0" cy="7239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08E8B3" id="Straight Connector 42"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pt,6.65pt" to="4.7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" strokecolor="#4f81bd" strokeweight="4pt"/>
                  </w:pict>
                </mc:Fallback>
              </mc:AlternateContent>
            </w:r>
          </w:p>
        </w:tc>
        <w:tc>
          <w:tcPr>
            <w:tcW w:w="567" w:type="dxa"/>
            <w:tcBorders>
              <w:top w:val="nil"/>
              <w:left w:val="nil"/>
              <w:bottom w:val="single" w:sz="4" w:space="0" w:color="auto"/>
              <w:right w:val="single" w:sz="4" w:space="0" w:color="auto"/>
            </w:tcBorders>
            <w:shd w:val="clear" w:color="auto" w:fill="auto"/>
            <w:noWrap/>
            <w:hideMark/>
          </w:tcPr>
          <w:p w14:paraId="3B74A110" w14:textId="68DBD3B1" w:rsidR="001E3B63" w:rsidRDefault="001E3B63" w:rsidP="008B1A8C">
            <w:r w:rsidRPr="00737B2E">
              <w:rPr>
                <w:rFonts w:eastAsia="Arial"/>
                <w:noProof/>
                <w:sz w:val="16"/>
                <w:szCs w:val="16"/>
                <w:lang w:val="en-AU" w:eastAsia="en-AU"/>
              </w:rPr>
              <mc:AlternateContent>
                <mc:Choice Requires="wps">
                  <w:drawing>
                    <wp:anchor distT="0" distB="0" distL="114300" distR="114300" simplePos="0" relativeHeight="251714560" behindDoc="0" locked="0" layoutInCell="1" allowOverlap="1" wp14:anchorId="40C0EA29" wp14:editId="2FA8E8BB">
                      <wp:simplePos x="0" y="0"/>
                      <wp:positionH relativeFrom="column">
                        <wp:posOffset>118535</wp:posOffset>
                      </wp:positionH>
                      <wp:positionV relativeFrom="paragraph">
                        <wp:posOffset>112076</wp:posOffset>
                      </wp:positionV>
                      <wp:extent cx="0" cy="72390"/>
                      <wp:effectExtent l="19050" t="19050" r="38100" b="22860"/>
                      <wp:wrapNone/>
                      <wp:docPr id="44" name="Straight Connector 44"/>
                      <wp:cNvGraphicFramePr/>
                      <a:graphic xmlns:a="http://schemas.openxmlformats.org/drawingml/2006/main">
                        <a:graphicData uri="http://schemas.microsoft.com/office/word/2010/wordprocessingShape">
                          <wps:wsp>
                            <wps:cNvCnPr/>
                            <wps:spPr>
                              <a:xfrm flipV="1">
                                <a:off x="0" y="0"/>
                                <a:ext cx="0" cy="7239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4358262" id="Straight Connector 44"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8.8pt" to="9.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" strokecolor="#4f81bd" strokeweight="4pt"/>
                  </w:pict>
                </mc:Fallback>
              </mc:AlternateContent>
            </w:r>
          </w:p>
        </w:tc>
        <w:tc>
          <w:tcPr>
            <w:tcW w:w="567" w:type="dxa"/>
            <w:tcBorders>
              <w:top w:val="nil"/>
              <w:left w:val="nil"/>
              <w:bottom w:val="single" w:sz="4" w:space="0" w:color="auto"/>
              <w:right w:val="single" w:sz="4" w:space="0" w:color="auto"/>
            </w:tcBorders>
            <w:shd w:val="clear" w:color="auto" w:fill="auto"/>
            <w:noWrap/>
            <w:hideMark/>
          </w:tcPr>
          <w:p w14:paraId="0453A654" w14:textId="01A5F8DD" w:rsidR="001E3B63" w:rsidRDefault="001E3B63" w:rsidP="008B1A8C"/>
        </w:tc>
        <w:tc>
          <w:tcPr>
            <w:tcW w:w="567" w:type="dxa"/>
            <w:tcBorders>
              <w:top w:val="nil"/>
              <w:left w:val="nil"/>
              <w:bottom w:val="single" w:sz="4" w:space="0" w:color="auto"/>
              <w:right w:val="single" w:sz="4" w:space="0" w:color="auto"/>
            </w:tcBorders>
            <w:shd w:val="clear" w:color="auto" w:fill="auto"/>
            <w:noWrap/>
            <w:hideMark/>
          </w:tcPr>
          <w:p w14:paraId="18208AE2" w14:textId="77777777" w:rsidR="001E3B63" w:rsidRDefault="001E3B63" w:rsidP="008B1A8C">
            <w:r w:rsidRPr="00737B2E">
              <w:rPr>
                <w:rFonts w:eastAsia="Arial"/>
                <w:noProof/>
                <w:sz w:val="16"/>
                <w:szCs w:val="16"/>
                <w:lang w:val="en-AU" w:eastAsia="en-AU"/>
              </w:rPr>
              <mc:AlternateContent>
                <mc:Choice Requires="wps">
                  <w:drawing>
                    <wp:anchor distT="0" distB="0" distL="114300" distR="114300" simplePos="0" relativeHeight="251715584" behindDoc="0" locked="0" layoutInCell="1" allowOverlap="1" wp14:anchorId="6292B034" wp14:editId="307E970E">
                      <wp:simplePos x="0" y="0"/>
                      <wp:positionH relativeFrom="column">
                        <wp:posOffset>92289</wp:posOffset>
                      </wp:positionH>
                      <wp:positionV relativeFrom="paragraph">
                        <wp:posOffset>106150</wp:posOffset>
                      </wp:positionV>
                      <wp:extent cx="0" cy="72390"/>
                      <wp:effectExtent l="19050" t="19050" r="38100" b="22860"/>
                      <wp:wrapNone/>
                      <wp:docPr id="47" name="Straight Connector 47"/>
                      <wp:cNvGraphicFramePr/>
                      <a:graphic xmlns:a="http://schemas.openxmlformats.org/drawingml/2006/main">
                        <a:graphicData uri="http://schemas.microsoft.com/office/word/2010/wordprocessingShape">
                          <wps:wsp>
                            <wps:cNvCnPr/>
                            <wps:spPr>
                              <a:xfrm flipV="1">
                                <a:off x="0" y="0"/>
                                <a:ext cx="0" cy="7239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EA58C07" id="Straight Connector 47"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8.35pt" to="7.2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" strokecolor="#4f81bd" strokeweight="4pt"/>
                  </w:pict>
                </mc:Fallback>
              </mc:AlternateContent>
            </w:r>
            <w:r w:rsidRPr="00796E1E">
              <w:rPr>
                <w:rFonts w:eastAsia="Arial"/>
                <w:noProof/>
                <w:sz w:val="16"/>
                <w:szCs w:val="16"/>
                <w:lang w:val="en-AU" w:eastAsia="en-AU"/>
              </w:rPr>
              <mc:AlternateContent>
                <mc:Choice Requires="wps">
                  <w:drawing>
                    <wp:anchor distT="0" distB="0" distL="114300" distR="114300" simplePos="0" relativeHeight="251705344" behindDoc="0" locked="0" layoutInCell="1" allowOverlap="1" wp14:anchorId="0375B79A" wp14:editId="5611354F">
                      <wp:simplePos x="0" y="0"/>
                      <wp:positionH relativeFrom="column">
                        <wp:posOffset>5448300</wp:posOffset>
                      </wp:positionH>
                      <wp:positionV relativeFrom="paragraph">
                        <wp:posOffset>2261235</wp:posOffset>
                      </wp:positionV>
                      <wp:extent cx="0" cy="72390"/>
                      <wp:effectExtent l="19050" t="19050" r="38100" b="22860"/>
                      <wp:wrapNone/>
                      <wp:docPr id="48" name="Straight Connector 48"/>
                      <wp:cNvGraphicFramePr/>
                      <a:graphic xmlns:a="http://schemas.openxmlformats.org/drawingml/2006/main">
                        <a:graphicData uri="http://schemas.microsoft.com/office/word/2010/wordprocessingShape">
                          <wps:wsp>
                            <wps:cNvCnPr/>
                            <wps:spPr>
                              <a:xfrm flipV="1">
                                <a:off x="0" y="0"/>
                                <a:ext cx="0" cy="72928"/>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8B4F32C" id="Straight Connector 48"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pt,178.05pt" to="429pt,1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" strokecolor="#4f81bd" strokeweight="4pt"/>
                  </w:pict>
                </mc:Fallback>
              </mc:AlternateContent>
            </w:r>
          </w:p>
        </w:tc>
        <w:tc>
          <w:tcPr>
            <w:tcW w:w="567" w:type="dxa"/>
            <w:tcBorders>
              <w:top w:val="nil"/>
              <w:left w:val="nil"/>
              <w:bottom w:val="single" w:sz="4" w:space="0" w:color="auto"/>
              <w:right w:val="nil"/>
            </w:tcBorders>
            <w:shd w:val="clear" w:color="auto" w:fill="auto"/>
            <w:noWrap/>
            <w:hideMark/>
          </w:tcPr>
          <w:p w14:paraId="337CB394" w14:textId="77777777" w:rsidR="001E3B63" w:rsidRDefault="001E3B63" w:rsidP="008B1A8C">
            <w:r w:rsidRPr="00796E1E">
              <w:rPr>
                <w:rFonts w:eastAsia="Arial"/>
                <w:noProof/>
                <w:sz w:val="16"/>
                <w:szCs w:val="16"/>
                <w:lang w:val="en-AU" w:eastAsia="en-AU"/>
              </w:rPr>
              <mc:AlternateContent>
                <mc:Choice Requires="wps">
                  <w:drawing>
                    <wp:anchor distT="0" distB="0" distL="114300" distR="114300" simplePos="0" relativeHeight="251706368" behindDoc="0" locked="0" layoutInCell="1" allowOverlap="1" wp14:anchorId="6D36F189" wp14:editId="6FDD0CCD">
                      <wp:simplePos x="0" y="0"/>
                      <wp:positionH relativeFrom="column">
                        <wp:posOffset>5448300</wp:posOffset>
                      </wp:positionH>
                      <wp:positionV relativeFrom="paragraph">
                        <wp:posOffset>2261235</wp:posOffset>
                      </wp:positionV>
                      <wp:extent cx="0" cy="72390"/>
                      <wp:effectExtent l="19050" t="19050" r="38100" b="22860"/>
                      <wp:wrapNone/>
                      <wp:docPr id="49" name="Straight Connector 49"/>
                      <wp:cNvGraphicFramePr/>
                      <a:graphic xmlns:a="http://schemas.openxmlformats.org/drawingml/2006/main">
                        <a:graphicData uri="http://schemas.microsoft.com/office/word/2010/wordprocessingShape">
                          <wps:wsp>
                            <wps:cNvCnPr/>
                            <wps:spPr>
                              <a:xfrm flipV="1">
                                <a:off x="0" y="0"/>
                                <a:ext cx="0" cy="72928"/>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55FF55" id="Straight Connector 49"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pt,178.05pt" to="429pt,1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" strokecolor="#4f81bd" strokeweight="4pt"/>
                  </w:pict>
                </mc:Fallback>
              </mc:AlternateContent>
            </w:r>
          </w:p>
        </w:tc>
        <w:tc>
          <w:tcPr>
            <w:tcW w:w="567" w:type="dxa"/>
            <w:tcBorders>
              <w:top w:val="nil"/>
              <w:left w:val="single" w:sz="4" w:space="0" w:color="auto"/>
              <w:bottom w:val="single" w:sz="4" w:space="0" w:color="auto"/>
              <w:right w:val="nil"/>
            </w:tcBorders>
            <w:shd w:val="clear" w:color="auto" w:fill="auto"/>
            <w:noWrap/>
            <w:hideMark/>
          </w:tcPr>
          <w:p w14:paraId="52020670" w14:textId="77777777" w:rsidR="001E3B63" w:rsidRDefault="001E3B63" w:rsidP="008B1A8C">
            <w:r w:rsidRPr="00737B2E">
              <w:rPr>
                <w:rFonts w:eastAsia="Arial"/>
                <w:noProof/>
                <w:sz w:val="16"/>
                <w:szCs w:val="16"/>
                <w:lang w:val="en-AU" w:eastAsia="en-AU"/>
              </w:rPr>
              <mc:AlternateContent>
                <mc:Choice Requires="wps">
                  <w:drawing>
                    <wp:anchor distT="0" distB="0" distL="114300" distR="114300" simplePos="0" relativeHeight="251716608" behindDoc="0" locked="0" layoutInCell="1" allowOverlap="1" wp14:anchorId="0E411461" wp14:editId="71B7831C">
                      <wp:simplePos x="0" y="0"/>
                      <wp:positionH relativeFrom="column">
                        <wp:posOffset>86995</wp:posOffset>
                      </wp:positionH>
                      <wp:positionV relativeFrom="paragraph">
                        <wp:posOffset>101175</wp:posOffset>
                      </wp:positionV>
                      <wp:extent cx="0" cy="72390"/>
                      <wp:effectExtent l="19050" t="19050" r="38100" b="22860"/>
                      <wp:wrapNone/>
                      <wp:docPr id="50" name="Straight Connector 50"/>
                      <wp:cNvGraphicFramePr/>
                      <a:graphic xmlns:a="http://schemas.openxmlformats.org/drawingml/2006/main">
                        <a:graphicData uri="http://schemas.microsoft.com/office/word/2010/wordprocessingShape">
                          <wps:wsp>
                            <wps:cNvCnPr/>
                            <wps:spPr>
                              <a:xfrm flipV="1">
                                <a:off x="0" y="0"/>
                                <a:ext cx="0" cy="7239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965B6F2" id="Straight Connector 50"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5pt,7.95pt" to="6.8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" strokecolor="#4f81bd" strokeweight="4pt"/>
                  </w:pict>
                </mc:Fallback>
              </mc:AlternateContent>
            </w:r>
            <w:r w:rsidRPr="00796E1E">
              <w:rPr>
                <w:rFonts w:eastAsia="Arial"/>
                <w:noProof/>
                <w:sz w:val="16"/>
                <w:szCs w:val="16"/>
                <w:lang w:val="en-AU" w:eastAsia="en-AU"/>
              </w:rPr>
              <mc:AlternateContent>
                <mc:Choice Requires="wps">
                  <w:drawing>
                    <wp:anchor distT="0" distB="0" distL="114300" distR="114300" simplePos="0" relativeHeight="251707392" behindDoc="0" locked="0" layoutInCell="1" allowOverlap="1" wp14:anchorId="282DBA04" wp14:editId="7D45F435">
                      <wp:simplePos x="0" y="0"/>
                      <wp:positionH relativeFrom="column">
                        <wp:posOffset>5451475</wp:posOffset>
                      </wp:positionH>
                      <wp:positionV relativeFrom="paragraph">
                        <wp:posOffset>2261235</wp:posOffset>
                      </wp:positionV>
                      <wp:extent cx="0" cy="72390"/>
                      <wp:effectExtent l="19050" t="19050" r="38100" b="22860"/>
                      <wp:wrapNone/>
                      <wp:docPr id="51" name="Straight Connector 51"/>
                      <wp:cNvGraphicFramePr/>
                      <a:graphic xmlns:a="http://schemas.openxmlformats.org/drawingml/2006/main">
                        <a:graphicData uri="http://schemas.microsoft.com/office/word/2010/wordprocessingShape">
                          <wps:wsp>
                            <wps:cNvCnPr/>
                            <wps:spPr>
                              <a:xfrm flipV="1">
                                <a:off x="0" y="0"/>
                                <a:ext cx="0" cy="72928"/>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54CBCDE" id="Straight Connector 51"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25pt,178.05pt" to="429.25pt,1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" strokecolor="#4f81bd" strokeweight="4pt"/>
                  </w:pict>
                </mc:Fallback>
              </mc:AlternateContent>
            </w:r>
          </w:p>
        </w:tc>
        <w:tc>
          <w:tcPr>
            <w:tcW w:w="567" w:type="dxa"/>
            <w:tcBorders>
              <w:top w:val="nil"/>
              <w:left w:val="single" w:sz="4" w:space="0" w:color="auto"/>
              <w:bottom w:val="single" w:sz="4" w:space="0" w:color="auto"/>
              <w:right w:val="single" w:sz="12" w:space="0" w:color="auto"/>
            </w:tcBorders>
            <w:shd w:val="clear" w:color="auto" w:fill="auto"/>
            <w:noWrap/>
            <w:hideMark/>
          </w:tcPr>
          <w:p w14:paraId="32BDD014" w14:textId="77777777" w:rsidR="001E3B63" w:rsidRDefault="001E3B63" w:rsidP="008B1A8C">
            <w:r w:rsidRPr="00737B2E">
              <w:rPr>
                <w:rFonts w:eastAsia="Arial"/>
                <w:noProof/>
                <w:sz w:val="16"/>
                <w:szCs w:val="16"/>
                <w:lang w:val="en-AU" w:eastAsia="en-AU"/>
              </w:rPr>
              <mc:AlternateContent>
                <mc:Choice Requires="wps">
                  <w:drawing>
                    <wp:anchor distT="0" distB="0" distL="114300" distR="114300" simplePos="0" relativeHeight="251724800" behindDoc="0" locked="0" layoutInCell="1" allowOverlap="1" wp14:anchorId="7FB67D67" wp14:editId="16F5C4D8">
                      <wp:simplePos x="0" y="0"/>
                      <wp:positionH relativeFrom="column">
                        <wp:posOffset>52350</wp:posOffset>
                      </wp:positionH>
                      <wp:positionV relativeFrom="paragraph">
                        <wp:posOffset>100330</wp:posOffset>
                      </wp:positionV>
                      <wp:extent cx="0" cy="72390"/>
                      <wp:effectExtent l="19050" t="19050" r="38100" b="22860"/>
                      <wp:wrapNone/>
                      <wp:docPr id="60" name="Straight Connector 60"/>
                      <wp:cNvGraphicFramePr/>
                      <a:graphic xmlns:a="http://schemas.openxmlformats.org/drawingml/2006/main">
                        <a:graphicData uri="http://schemas.microsoft.com/office/word/2010/wordprocessingShape">
                          <wps:wsp>
                            <wps:cNvCnPr/>
                            <wps:spPr>
                              <a:xfrm flipV="1">
                                <a:off x="0" y="0"/>
                                <a:ext cx="0" cy="7239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51629F" id="Straight Connector 60"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7.9pt" to="4.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" strokecolor="#4f81bd" strokeweight="4pt"/>
                  </w:pict>
                </mc:Fallback>
              </mc:AlternateContent>
            </w:r>
            <w:r w:rsidRPr="00796E1E">
              <w:rPr>
                <w:rFonts w:eastAsia="Arial"/>
                <w:noProof/>
                <w:sz w:val="16"/>
                <w:szCs w:val="16"/>
                <w:lang w:val="en-AU" w:eastAsia="en-AU"/>
              </w:rPr>
              <mc:AlternateContent>
                <mc:Choice Requires="wps">
                  <w:drawing>
                    <wp:anchor distT="0" distB="0" distL="114300" distR="114300" simplePos="0" relativeHeight="251708416" behindDoc="0" locked="0" layoutInCell="1" allowOverlap="1" wp14:anchorId="6D8D3FA6" wp14:editId="5ECFB173">
                      <wp:simplePos x="0" y="0"/>
                      <wp:positionH relativeFrom="column">
                        <wp:posOffset>5451475</wp:posOffset>
                      </wp:positionH>
                      <wp:positionV relativeFrom="paragraph">
                        <wp:posOffset>2261235</wp:posOffset>
                      </wp:positionV>
                      <wp:extent cx="0" cy="72390"/>
                      <wp:effectExtent l="19050" t="19050" r="38100" b="22860"/>
                      <wp:wrapNone/>
                      <wp:docPr id="52" name="Straight Connector 52"/>
                      <wp:cNvGraphicFramePr/>
                      <a:graphic xmlns:a="http://schemas.openxmlformats.org/drawingml/2006/main">
                        <a:graphicData uri="http://schemas.microsoft.com/office/word/2010/wordprocessingShape">
                          <wps:wsp>
                            <wps:cNvCnPr/>
                            <wps:spPr>
                              <a:xfrm flipV="1">
                                <a:off x="0" y="0"/>
                                <a:ext cx="0" cy="72928"/>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285394" id="Straight Connector 52"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25pt,178.05pt" to="429.25pt,1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" strokecolor="#4f81bd" strokeweight="4pt"/>
                  </w:pict>
                </mc:Fallback>
              </mc:AlternateContent>
            </w:r>
          </w:p>
        </w:tc>
      </w:tr>
      <w:tr w:rsidR="001E3B63" w:rsidRPr="00972131" w14:paraId="199161C4" w14:textId="77777777" w:rsidTr="00D407D9">
        <w:trPr>
          <w:trHeight w:val="608"/>
        </w:trPr>
        <w:tc>
          <w:tcPr>
            <w:tcW w:w="2263" w:type="dxa"/>
            <w:vMerge w:val="restart"/>
            <w:tcBorders>
              <w:top w:val="nil"/>
              <w:left w:val="single" w:sz="12" w:space="0" w:color="auto"/>
              <w:bottom w:val="single" w:sz="4" w:space="0" w:color="000000"/>
              <w:right w:val="single" w:sz="4" w:space="0" w:color="auto"/>
            </w:tcBorders>
            <w:shd w:val="clear" w:color="auto" w:fill="auto"/>
            <w:hideMark/>
          </w:tcPr>
          <w:p w14:paraId="71E37686" w14:textId="77777777" w:rsidR="001E3B63" w:rsidRPr="00D73C3F" w:rsidRDefault="001E3B63" w:rsidP="008B1A8C">
            <w:pPr>
              <w:rPr>
                <w:i/>
                <w:sz w:val="16"/>
                <w:szCs w:val="16"/>
              </w:rPr>
            </w:pPr>
            <w:r w:rsidRPr="00D73C3F">
              <w:rPr>
                <w:i/>
                <w:sz w:val="16"/>
                <w:szCs w:val="16"/>
              </w:rPr>
              <w:t>Output 1.4: Technical Advice provided to ensure successful execution of road contracts</w:t>
            </w:r>
          </w:p>
        </w:tc>
        <w:tc>
          <w:tcPr>
            <w:tcW w:w="4113" w:type="dxa"/>
            <w:tcBorders>
              <w:top w:val="nil"/>
              <w:left w:val="nil"/>
              <w:bottom w:val="single" w:sz="4" w:space="0" w:color="auto"/>
              <w:right w:val="nil"/>
            </w:tcBorders>
            <w:shd w:val="clear" w:color="auto" w:fill="auto"/>
            <w:hideMark/>
          </w:tcPr>
          <w:p w14:paraId="3E46E505" w14:textId="77777777" w:rsidR="001E3B63" w:rsidRPr="00D73C3F" w:rsidRDefault="001E3B63" w:rsidP="008B1A8C">
            <w:pPr>
              <w:rPr>
                <w:sz w:val="16"/>
                <w:szCs w:val="16"/>
              </w:rPr>
            </w:pPr>
            <w:r w:rsidRPr="00D73C3F">
              <w:rPr>
                <w:sz w:val="16"/>
                <w:szCs w:val="16"/>
              </w:rPr>
              <w:t>Support to MPWTC in establishing collaboration with GoTL agencies (e.g. ADN, DRBFC etc.) on streamlining key procedures and systems</w:t>
            </w: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0CCD1D9"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30" w:type="dxa"/>
            <w:tcBorders>
              <w:top w:val="nil"/>
              <w:left w:val="nil"/>
              <w:bottom w:val="single" w:sz="4" w:space="0" w:color="auto"/>
              <w:right w:val="single" w:sz="4" w:space="0" w:color="auto"/>
            </w:tcBorders>
            <w:shd w:val="clear" w:color="auto" w:fill="auto"/>
            <w:noWrap/>
            <w:vAlign w:val="bottom"/>
            <w:hideMark/>
          </w:tcPr>
          <w:p w14:paraId="0C9B544B"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3DFD6849" w14:textId="77777777" w:rsidR="001E3B63" w:rsidRPr="00737B2E" w:rsidRDefault="001E3B63" w:rsidP="008B1A8C">
            <w:pPr>
              <w:rPr>
                <w:rFonts w:ascii="Calibri" w:hAnsi="Calibri"/>
                <w:sz w:val="16"/>
                <w:szCs w:val="16"/>
                <w:lang w:eastAsia="en-GB"/>
              </w:rPr>
            </w:pPr>
            <w:r w:rsidRPr="00737B2E">
              <w:rPr>
                <w:rFonts w:eastAsia="Arial"/>
                <w:noProof/>
                <w:sz w:val="16"/>
                <w:szCs w:val="16"/>
                <w:lang w:val="en-AU" w:eastAsia="en-AU"/>
              </w:rPr>
              <mc:AlternateContent>
                <mc:Choice Requires="wps">
                  <w:drawing>
                    <wp:anchor distT="0" distB="0" distL="114300" distR="114300" simplePos="0" relativeHeight="251675648" behindDoc="0" locked="0" layoutInCell="1" allowOverlap="1" wp14:anchorId="60D76337" wp14:editId="42061809">
                      <wp:simplePos x="0" y="0"/>
                      <wp:positionH relativeFrom="column">
                        <wp:posOffset>-699770</wp:posOffset>
                      </wp:positionH>
                      <wp:positionV relativeFrom="paragraph">
                        <wp:posOffset>-109855</wp:posOffset>
                      </wp:positionV>
                      <wp:extent cx="5575300" cy="27940"/>
                      <wp:effectExtent l="0" t="19050" r="44450" b="48260"/>
                      <wp:wrapNone/>
                      <wp:docPr id="7" name="Straight Connector 7"/>
                      <wp:cNvGraphicFramePr/>
                      <a:graphic xmlns:a="http://schemas.openxmlformats.org/drawingml/2006/main">
                        <a:graphicData uri="http://schemas.microsoft.com/office/word/2010/wordprocessingShape">
                          <wps:wsp>
                            <wps:cNvCnPr/>
                            <wps:spPr>
                              <a:xfrm>
                                <a:off x="0" y="0"/>
                                <a:ext cx="5575515" cy="28049"/>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66F64A7" id="Straight Connector 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1pt,-8.65pt" to="383.9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" strokecolor="#4f81bd" strokeweight="4pt"/>
                  </w:pict>
                </mc:Fallback>
              </mc:AlternateContent>
            </w:r>
            <w:r w:rsidRPr="00737B2E">
              <w:rPr>
                <w:rFonts w:ascii="Calibri" w:hAnsi="Calibri"/>
                <w:sz w:val="16"/>
                <w:szCs w:val="16"/>
                <w:lang w:eastAsia="en-GB"/>
              </w:rPr>
              <w:t> </w:t>
            </w:r>
          </w:p>
        </w:tc>
        <w:tc>
          <w:tcPr>
            <w:tcW w:w="426" w:type="dxa"/>
            <w:tcBorders>
              <w:top w:val="nil"/>
              <w:left w:val="nil"/>
              <w:bottom w:val="single" w:sz="4" w:space="0" w:color="auto"/>
              <w:right w:val="single" w:sz="4" w:space="0" w:color="auto"/>
            </w:tcBorders>
            <w:shd w:val="clear" w:color="auto" w:fill="auto"/>
            <w:noWrap/>
            <w:vAlign w:val="bottom"/>
            <w:hideMark/>
          </w:tcPr>
          <w:p w14:paraId="3D968459"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52601D47"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4C50098E"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358B617B"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3F277DCE"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691224AB"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7815B658"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74014254"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6F5A9429"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00F2EEA5"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nil"/>
            </w:tcBorders>
            <w:shd w:val="clear" w:color="auto" w:fill="auto"/>
            <w:noWrap/>
            <w:vAlign w:val="bottom"/>
            <w:hideMark/>
          </w:tcPr>
          <w:p w14:paraId="02B9EC43"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single" w:sz="4" w:space="0" w:color="auto"/>
              <w:bottom w:val="single" w:sz="4" w:space="0" w:color="auto"/>
              <w:right w:val="nil"/>
            </w:tcBorders>
            <w:shd w:val="clear" w:color="auto" w:fill="auto"/>
            <w:noWrap/>
            <w:vAlign w:val="bottom"/>
            <w:hideMark/>
          </w:tcPr>
          <w:p w14:paraId="31A98249"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single" w:sz="4" w:space="0" w:color="auto"/>
              <w:bottom w:val="single" w:sz="4" w:space="0" w:color="auto"/>
              <w:right w:val="single" w:sz="12" w:space="0" w:color="auto"/>
            </w:tcBorders>
            <w:shd w:val="clear" w:color="auto" w:fill="auto"/>
            <w:noWrap/>
            <w:vAlign w:val="bottom"/>
            <w:hideMark/>
          </w:tcPr>
          <w:p w14:paraId="4EF7F57B"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r>
      <w:tr w:rsidR="001E3B63" w:rsidRPr="00972131" w14:paraId="6B0565CD" w14:textId="77777777" w:rsidTr="00D407D9">
        <w:trPr>
          <w:trHeight w:val="562"/>
        </w:trPr>
        <w:tc>
          <w:tcPr>
            <w:tcW w:w="2263" w:type="dxa"/>
            <w:vMerge/>
            <w:tcBorders>
              <w:top w:val="nil"/>
              <w:left w:val="single" w:sz="12" w:space="0" w:color="auto"/>
              <w:bottom w:val="single" w:sz="4" w:space="0" w:color="000000"/>
              <w:right w:val="single" w:sz="4" w:space="0" w:color="auto"/>
            </w:tcBorders>
            <w:vAlign w:val="center"/>
            <w:hideMark/>
          </w:tcPr>
          <w:p w14:paraId="7960518D" w14:textId="77777777" w:rsidR="001E3B63" w:rsidRPr="00D73C3F" w:rsidRDefault="001E3B63" w:rsidP="008B1A8C">
            <w:pPr>
              <w:rPr>
                <w:i/>
                <w:sz w:val="16"/>
                <w:szCs w:val="16"/>
              </w:rPr>
            </w:pPr>
          </w:p>
        </w:tc>
        <w:tc>
          <w:tcPr>
            <w:tcW w:w="4113" w:type="dxa"/>
            <w:tcBorders>
              <w:top w:val="nil"/>
              <w:left w:val="nil"/>
              <w:bottom w:val="single" w:sz="4" w:space="0" w:color="auto"/>
              <w:right w:val="nil"/>
            </w:tcBorders>
            <w:shd w:val="clear" w:color="auto" w:fill="auto"/>
            <w:hideMark/>
          </w:tcPr>
          <w:p w14:paraId="7F2574A5" w14:textId="77777777" w:rsidR="001E3B63" w:rsidRPr="00D73C3F" w:rsidRDefault="001E3B63" w:rsidP="008B1A8C">
            <w:pPr>
              <w:rPr>
                <w:sz w:val="16"/>
                <w:szCs w:val="16"/>
              </w:rPr>
            </w:pPr>
            <w:r w:rsidRPr="00D73C3F">
              <w:rPr>
                <w:sz w:val="16"/>
                <w:szCs w:val="16"/>
              </w:rPr>
              <w:t>Provide advice to national training provider(s) involved in capacity building of local contractors regarding contents of training modules and coaching/mentoring activities</w:t>
            </w: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AF8E9D5"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30" w:type="dxa"/>
            <w:tcBorders>
              <w:top w:val="nil"/>
              <w:left w:val="nil"/>
              <w:bottom w:val="single" w:sz="4" w:space="0" w:color="auto"/>
              <w:right w:val="single" w:sz="4" w:space="0" w:color="auto"/>
            </w:tcBorders>
            <w:shd w:val="clear" w:color="auto" w:fill="auto"/>
            <w:noWrap/>
            <w:vAlign w:val="bottom"/>
            <w:hideMark/>
          </w:tcPr>
          <w:p w14:paraId="1A2F6F04" w14:textId="77777777" w:rsidR="001E3B63" w:rsidRPr="00737B2E" w:rsidRDefault="001E3B63" w:rsidP="008B1A8C">
            <w:pPr>
              <w:rPr>
                <w:rFonts w:ascii="Calibri" w:hAnsi="Calibri"/>
                <w:sz w:val="16"/>
                <w:szCs w:val="16"/>
                <w:lang w:eastAsia="en-GB"/>
              </w:rPr>
            </w:pPr>
            <w:r w:rsidRPr="00737B2E">
              <w:rPr>
                <w:rFonts w:eastAsia="Arial"/>
                <w:noProof/>
                <w:sz w:val="16"/>
                <w:szCs w:val="16"/>
                <w:lang w:val="en-AU" w:eastAsia="en-AU"/>
              </w:rPr>
              <mc:AlternateContent>
                <mc:Choice Requires="wps">
                  <w:drawing>
                    <wp:anchor distT="0" distB="0" distL="114300" distR="114300" simplePos="0" relativeHeight="251673600" behindDoc="0" locked="0" layoutInCell="1" allowOverlap="1" wp14:anchorId="7ED4F00D" wp14:editId="4A0A1A4F">
                      <wp:simplePos x="0" y="0"/>
                      <wp:positionH relativeFrom="column">
                        <wp:posOffset>-353060</wp:posOffset>
                      </wp:positionH>
                      <wp:positionV relativeFrom="paragraph">
                        <wp:posOffset>-101600</wp:posOffset>
                      </wp:positionV>
                      <wp:extent cx="5575935" cy="5080"/>
                      <wp:effectExtent l="0" t="19050" r="43815" b="52070"/>
                      <wp:wrapNone/>
                      <wp:docPr id="8" name="Straight Connector 8"/>
                      <wp:cNvGraphicFramePr/>
                      <a:graphic xmlns:a="http://schemas.openxmlformats.org/drawingml/2006/main">
                        <a:graphicData uri="http://schemas.microsoft.com/office/word/2010/wordprocessingShape">
                          <wps:wsp>
                            <wps:cNvCnPr/>
                            <wps:spPr>
                              <a:xfrm flipV="1">
                                <a:off x="0" y="0"/>
                                <a:ext cx="5576158" cy="561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8639AE8" id="Straight Connector 8"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pt,-8pt" to="411.2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" strokecolor="#4f81bd" strokeweight="4pt"/>
                  </w:pict>
                </mc:Fallback>
              </mc:AlternateContent>
            </w: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28C2AFBE"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426" w:type="dxa"/>
            <w:tcBorders>
              <w:top w:val="nil"/>
              <w:left w:val="nil"/>
              <w:bottom w:val="single" w:sz="4" w:space="0" w:color="auto"/>
              <w:right w:val="single" w:sz="4" w:space="0" w:color="auto"/>
            </w:tcBorders>
            <w:shd w:val="clear" w:color="auto" w:fill="auto"/>
            <w:noWrap/>
            <w:vAlign w:val="bottom"/>
            <w:hideMark/>
          </w:tcPr>
          <w:p w14:paraId="4FDCC3D8"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63521BAB"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5FFC6608"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70E324DC"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5509F199"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79866726"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34302493"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35F7FA56"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054B9468"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3F89011E"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nil"/>
            </w:tcBorders>
            <w:shd w:val="clear" w:color="auto" w:fill="auto"/>
            <w:noWrap/>
            <w:vAlign w:val="bottom"/>
            <w:hideMark/>
          </w:tcPr>
          <w:p w14:paraId="05FCC39A"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single" w:sz="4" w:space="0" w:color="auto"/>
              <w:bottom w:val="single" w:sz="4" w:space="0" w:color="auto"/>
              <w:right w:val="nil"/>
            </w:tcBorders>
            <w:shd w:val="clear" w:color="auto" w:fill="auto"/>
            <w:noWrap/>
            <w:vAlign w:val="bottom"/>
            <w:hideMark/>
          </w:tcPr>
          <w:p w14:paraId="4CE8AD68"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single" w:sz="4" w:space="0" w:color="auto"/>
              <w:bottom w:val="single" w:sz="4" w:space="0" w:color="auto"/>
              <w:right w:val="single" w:sz="12" w:space="0" w:color="auto"/>
            </w:tcBorders>
            <w:shd w:val="clear" w:color="auto" w:fill="auto"/>
            <w:noWrap/>
            <w:vAlign w:val="bottom"/>
            <w:hideMark/>
          </w:tcPr>
          <w:p w14:paraId="15514D0B"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r>
      <w:tr w:rsidR="001E3B63" w:rsidRPr="00972131" w14:paraId="0E5A3448" w14:textId="77777777" w:rsidTr="00D73C3F">
        <w:trPr>
          <w:trHeight w:val="302"/>
        </w:trPr>
        <w:tc>
          <w:tcPr>
            <w:tcW w:w="15163" w:type="dxa"/>
            <w:gridSpan w:val="18"/>
            <w:tcBorders>
              <w:top w:val="single" w:sz="4" w:space="0" w:color="auto"/>
              <w:left w:val="single" w:sz="12" w:space="0" w:color="auto"/>
              <w:bottom w:val="single" w:sz="4" w:space="0" w:color="auto"/>
              <w:right w:val="single" w:sz="12" w:space="0" w:color="auto"/>
            </w:tcBorders>
            <w:shd w:val="clear" w:color="auto" w:fill="auto"/>
            <w:hideMark/>
          </w:tcPr>
          <w:p w14:paraId="53235AAB" w14:textId="45C60156" w:rsidR="001E3B63" w:rsidRPr="00D73C3F" w:rsidRDefault="001E3B63" w:rsidP="008B1A8C">
            <w:pPr>
              <w:rPr>
                <w:i/>
                <w:sz w:val="18"/>
                <w:szCs w:val="18"/>
              </w:rPr>
            </w:pPr>
            <w:r w:rsidRPr="008B1A8C">
              <w:rPr>
                <w:b/>
                <w:i/>
                <w:iCs/>
                <w:sz w:val="18"/>
                <w:szCs w:val="18"/>
                <w:lang w:eastAsia="en-GB"/>
              </w:rPr>
              <w:t>OUTCOME 2:  Local civil works contractors are competing for rural roadwork tenders, and in implementation, are meeting technical standards and social and environmental legal and contractual safeguards</w:t>
            </w:r>
          </w:p>
        </w:tc>
      </w:tr>
      <w:tr w:rsidR="001E3B63" w:rsidRPr="00972131" w14:paraId="0A2B9A12" w14:textId="77777777" w:rsidTr="00D407D9">
        <w:trPr>
          <w:trHeight w:val="670"/>
        </w:trPr>
        <w:tc>
          <w:tcPr>
            <w:tcW w:w="2263" w:type="dxa"/>
            <w:vMerge w:val="restart"/>
            <w:tcBorders>
              <w:top w:val="nil"/>
              <w:left w:val="single" w:sz="12" w:space="0" w:color="auto"/>
              <w:bottom w:val="nil"/>
              <w:right w:val="single" w:sz="4" w:space="0" w:color="auto"/>
            </w:tcBorders>
            <w:shd w:val="clear" w:color="auto" w:fill="auto"/>
            <w:hideMark/>
          </w:tcPr>
          <w:p w14:paraId="35945FAF" w14:textId="77777777" w:rsidR="001E3B63" w:rsidRPr="00D73C3F" w:rsidRDefault="001E3B63" w:rsidP="008B1A8C">
            <w:pPr>
              <w:rPr>
                <w:i/>
                <w:sz w:val="16"/>
                <w:szCs w:val="16"/>
              </w:rPr>
            </w:pPr>
            <w:r w:rsidRPr="00D73C3F">
              <w:rPr>
                <w:i/>
                <w:sz w:val="16"/>
                <w:szCs w:val="16"/>
              </w:rPr>
              <w:t>Output 2.1: Training provided and institutionalization, standardization and capacity development for training and mentoring of local civil works contractors in line with the recommendations of the RRMPIS</w:t>
            </w:r>
          </w:p>
        </w:tc>
        <w:tc>
          <w:tcPr>
            <w:tcW w:w="4113" w:type="dxa"/>
            <w:tcBorders>
              <w:top w:val="nil"/>
              <w:left w:val="nil"/>
              <w:bottom w:val="single" w:sz="4" w:space="0" w:color="auto"/>
              <w:right w:val="single" w:sz="4" w:space="0" w:color="auto"/>
            </w:tcBorders>
            <w:shd w:val="clear" w:color="auto" w:fill="auto"/>
            <w:hideMark/>
          </w:tcPr>
          <w:p w14:paraId="182798E3" w14:textId="311D1162" w:rsidR="001E3B63" w:rsidRPr="00D73C3F" w:rsidRDefault="001E3B63" w:rsidP="008B1A8C">
            <w:pPr>
              <w:rPr>
                <w:sz w:val="16"/>
                <w:szCs w:val="16"/>
              </w:rPr>
            </w:pPr>
            <w:r w:rsidRPr="00D73C3F">
              <w:rPr>
                <w:sz w:val="16"/>
                <w:szCs w:val="16"/>
              </w:rPr>
              <w:t>Support MPWTC in undertaking collaboration and consultation activities with successor of the EU-funded ERA project, INDMO, IADE, GoTL stakeholders, Dev, Partners, Chambers of Commerce and Industry (CCI), the Contractors’ Association (AECCOP) etc. in the standardization, institutionalization and capacity development for training and mentoring of civil works contractors.</w:t>
            </w: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2210DE9" w14:textId="54D12305"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30" w:type="dxa"/>
            <w:tcBorders>
              <w:top w:val="nil"/>
              <w:left w:val="nil"/>
              <w:bottom w:val="single" w:sz="4" w:space="0" w:color="auto"/>
              <w:right w:val="single" w:sz="4" w:space="0" w:color="auto"/>
            </w:tcBorders>
            <w:shd w:val="clear" w:color="auto" w:fill="auto"/>
            <w:noWrap/>
            <w:vAlign w:val="bottom"/>
            <w:hideMark/>
          </w:tcPr>
          <w:p w14:paraId="091F8E7F" w14:textId="166BEF66"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1AAA525D" w14:textId="0AC8134B"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426" w:type="dxa"/>
            <w:tcBorders>
              <w:top w:val="nil"/>
              <w:left w:val="nil"/>
              <w:bottom w:val="single" w:sz="4" w:space="0" w:color="auto"/>
              <w:right w:val="single" w:sz="4" w:space="0" w:color="auto"/>
            </w:tcBorders>
            <w:shd w:val="clear" w:color="auto" w:fill="auto"/>
            <w:noWrap/>
            <w:vAlign w:val="bottom"/>
            <w:hideMark/>
          </w:tcPr>
          <w:p w14:paraId="1326846B" w14:textId="286E64B0"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nil"/>
            </w:tcBorders>
            <w:shd w:val="clear" w:color="auto" w:fill="auto"/>
            <w:vAlign w:val="center"/>
            <w:hideMark/>
          </w:tcPr>
          <w:p w14:paraId="47B2AD0D" w14:textId="438E8D4E" w:rsidR="001E3B63" w:rsidRPr="00737B2E" w:rsidRDefault="001E3B63" w:rsidP="008B1A8C">
            <w:pPr>
              <w:rPr>
                <w:color w:val="0000FF"/>
                <w:sz w:val="16"/>
                <w:szCs w:val="16"/>
                <w:lang w:eastAsia="en-GB"/>
              </w:rPr>
            </w:pPr>
            <w:r w:rsidRPr="00737B2E">
              <w:rPr>
                <w:rFonts w:eastAsia="Arial"/>
                <w:noProof/>
                <w:sz w:val="16"/>
                <w:szCs w:val="16"/>
                <w:lang w:val="en-AU" w:eastAsia="en-AU"/>
              </w:rPr>
              <mc:AlternateContent>
                <mc:Choice Requires="wps">
                  <w:drawing>
                    <wp:anchor distT="0" distB="0" distL="114300" distR="114300" simplePos="0" relativeHeight="251674624" behindDoc="0" locked="0" layoutInCell="1" allowOverlap="1" wp14:anchorId="00A01EA5" wp14:editId="19C46088">
                      <wp:simplePos x="0" y="0"/>
                      <wp:positionH relativeFrom="column">
                        <wp:posOffset>-1324610</wp:posOffset>
                      </wp:positionH>
                      <wp:positionV relativeFrom="paragraph">
                        <wp:posOffset>57785</wp:posOffset>
                      </wp:positionV>
                      <wp:extent cx="5575300" cy="0"/>
                      <wp:effectExtent l="0" t="19050" r="44450" b="38100"/>
                      <wp:wrapNone/>
                      <wp:docPr id="9" name="Straight Connector 9"/>
                      <wp:cNvGraphicFramePr/>
                      <a:graphic xmlns:a="http://schemas.openxmlformats.org/drawingml/2006/main">
                        <a:graphicData uri="http://schemas.microsoft.com/office/word/2010/wordprocessingShape">
                          <wps:wsp>
                            <wps:cNvCnPr/>
                            <wps:spPr>
                              <a:xfrm flipV="1">
                                <a:off x="0" y="0"/>
                                <a:ext cx="5575515" cy="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8BA774" id="Straight Connector 9"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3pt,4.55pt" to="334.7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" strokecolor="#4f81bd" strokeweight="4pt"/>
                  </w:pict>
                </mc:Fallback>
              </mc:AlternateContent>
            </w:r>
            <w:r w:rsidRPr="00737B2E">
              <w:rPr>
                <w:color w:val="0000FF"/>
                <w:sz w:val="16"/>
                <w:szCs w:val="16"/>
                <w:lang w:eastAsia="en-GB"/>
              </w:rPr>
              <w:t> </w:t>
            </w:r>
          </w:p>
        </w:tc>
        <w:tc>
          <w:tcPr>
            <w:tcW w:w="567" w:type="dxa"/>
            <w:tcBorders>
              <w:top w:val="nil"/>
              <w:left w:val="single" w:sz="4" w:space="0" w:color="auto"/>
              <w:bottom w:val="single" w:sz="4" w:space="0" w:color="auto"/>
              <w:right w:val="nil"/>
            </w:tcBorders>
            <w:shd w:val="clear" w:color="auto" w:fill="auto"/>
            <w:vAlign w:val="center"/>
            <w:hideMark/>
          </w:tcPr>
          <w:p w14:paraId="2CA59DB2" w14:textId="1775BF52" w:rsidR="001E3B63" w:rsidRPr="00737B2E" w:rsidRDefault="001E3B63" w:rsidP="008B1A8C">
            <w:pPr>
              <w:rPr>
                <w:color w:val="0000FF"/>
                <w:sz w:val="16"/>
                <w:szCs w:val="16"/>
                <w:lang w:eastAsia="en-GB"/>
              </w:rPr>
            </w:pPr>
            <w:r w:rsidRPr="00737B2E">
              <w:rPr>
                <w:color w:val="0000FF"/>
                <w:sz w:val="16"/>
                <w:szCs w:val="16"/>
                <w:lang w:eastAsia="en-GB"/>
              </w:rPr>
              <w:t> </w:t>
            </w:r>
          </w:p>
        </w:tc>
        <w:tc>
          <w:tcPr>
            <w:tcW w:w="567" w:type="dxa"/>
            <w:tcBorders>
              <w:top w:val="nil"/>
              <w:left w:val="single" w:sz="4" w:space="0" w:color="auto"/>
              <w:bottom w:val="single" w:sz="4" w:space="0" w:color="auto"/>
              <w:right w:val="nil"/>
            </w:tcBorders>
            <w:shd w:val="clear" w:color="auto" w:fill="auto"/>
            <w:vAlign w:val="center"/>
            <w:hideMark/>
          </w:tcPr>
          <w:p w14:paraId="689F8490" w14:textId="0C11BFA0" w:rsidR="001E3B63" w:rsidRPr="00737B2E" w:rsidRDefault="001E3B63" w:rsidP="008B1A8C">
            <w:pPr>
              <w:rPr>
                <w:color w:val="0000FF"/>
                <w:sz w:val="16"/>
                <w:szCs w:val="16"/>
                <w:lang w:eastAsia="en-GB"/>
              </w:rPr>
            </w:pPr>
            <w:r w:rsidRPr="00737B2E">
              <w:rPr>
                <w:color w:val="0000FF"/>
                <w:sz w:val="16"/>
                <w:szCs w:val="16"/>
                <w:lang w:eastAsia="en-GB"/>
              </w:rPr>
              <w:t> </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AAD6C6B" w14:textId="6D0D0605"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7A25121E" w14:textId="3D0019D9"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7B351383" w14:textId="18927DF3"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3E3A8A4B" w14:textId="17B46C4D"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66D822E8" w14:textId="455896A9"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0CBFF8F3" w14:textId="308DDFA3"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nil"/>
            </w:tcBorders>
            <w:shd w:val="clear" w:color="auto" w:fill="auto"/>
            <w:noWrap/>
            <w:vAlign w:val="bottom"/>
            <w:hideMark/>
          </w:tcPr>
          <w:p w14:paraId="3BBE2D83" w14:textId="1907BC8F"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single" w:sz="4" w:space="0" w:color="auto"/>
              <w:bottom w:val="single" w:sz="4" w:space="0" w:color="auto"/>
              <w:right w:val="nil"/>
            </w:tcBorders>
            <w:shd w:val="clear" w:color="auto" w:fill="auto"/>
            <w:noWrap/>
            <w:vAlign w:val="bottom"/>
            <w:hideMark/>
          </w:tcPr>
          <w:p w14:paraId="09E4CD04" w14:textId="32D5590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single" w:sz="4" w:space="0" w:color="auto"/>
              <w:bottom w:val="single" w:sz="4" w:space="0" w:color="auto"/>
              <w:right w:val="single" w:sz="12" w:space="0" w:color="auto"/>
            </w:tcBorders>
            <w:shd w:val="clear" w:color="auto" w:fill="auto"/>
            <w:noWrap/>
            <w:vAlign w:val="bottom"/>
            <w:hideMark/>
          </w:tcPr>
          <w:p w14:paraId="2999BE70" w14:textId="1E3C9D2C"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r>
      <w:tr w:rsidR="001E3B63" w:rsidRPr="00972131" w14:paraId="240ECF7E" w14:textId="77777777" w:rsidTr="00D407D9">
        <w:trPr>
          <w:trHeight w:val="540"/>
        </w:trPr>
        <w:tc>
          <w:tcPr>
            <w:tcW w:w="2263" w:type="dxa"/>
            <w:vMerge/>
            <w:tcBorders>
              <w:top w:val="nil"/>
              <w:left w:val="single" w:sz="12" w:space="0" w:color="auto"/>
              <w:bottom w:val="nil"/>
              <w:right w:val="single" w:sz="4" w:space="0" w:color="auto"/>
            </w:tcBorders>
            <w:vAlign w:val="center"/>
            <w:hideMark/>
          </w:tcPr>
          <w:p w14:paraId="45C24DAD" w14:textId="77777777" w:rsidR="001E3B63" w:rsidRPr="00D73C3F" w:rsidRDefault="001E3B63" w:rsidP="008B1A8C">
            <w:pPr>
              <w:rPr>
                <w:i/>
                <w:sz w:val="16"/>
                <w:szCs w:val="16"/>
              </w:rPr>
            </w:pPr>
          </w:p>
        </w:tc>
        <w:tc>
          <w:tcPr>
            <w:tcW w:w="4113" w:type="dxa"/>
            <w:tcBorders>
              <w:top w:val="nil"/>
              <w:left w:val="nil"/>
              <w:bottom w:val="single" w:sz="4" w:space="0" w:color="auto"/>
              <w:right w:val="single" w:sz="4" w:space="0" w:color="auto"/>
            </w:tcBorders>
            <w:shd w:val="clear" w:color="auto" w:fill="auto"/>
            <w:hideMark/>
          </w:tcPr>
          <w:p w14:paraId="4A2AB4F9" w14:textId="41B602C1" w:rsidR="001E3B63" w:rsidRPr="00D73C3F" w:rsidRDefault="001E3B63" w:rsidP="008B1A8C">
            <w:pPr>
              <w:rPr>
                <w:sz w:val="16"/>
                <w:szCs w:val="16"/>
              </w:rPr>
            </w:pPr>
            <w:r w:rsidRPr="00D73C3F">
              <w:rPr>
                <w:sz w:val="16"/>
                <w:szCs w:val="16"/>
              </w:rPr>
              <w:t>Support MPWTC  in undertaking advocacy activities with concerned agencies and partners regarding the standardization, institutionalization and capacity development for training and mentoring of civil works contractors</w:t>
            </w: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36D871A" w14:textId="5052BE22"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30" w:type="dxa"/>
            <w:tcBorders>
              <w:top w:val="nil"/>
              <w:left w:val="nil"/>
              <w:bottom w:val="single" w:sz="4" w:space="0" w:color="auto"/>
              <w:right w:val="single" w:sz="4" w:space="0" w:color="auto"/>
            </w:tcBorders>
            <w:shd w:val="clear" w:color="auto" w:fill="auto"/>
            <w:noWrap/>
            <w:vAlign w:val="bottom"/>
            <w:hideMark/>
          </w:tcPr>
          <w:p w14:paraId="7BE4D7B1" w14:textId="6D2DAEE4"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1533AD0C" w14:textId="1FC12C56"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426" w:type="dxa"/>
            <w:tcBorders>
              <w:top w:val="nil"/>
              <w:left w:val="nil"/>
              <w:bottom w:val="single" w:sz="4" w:space="0" w:color="auto"/>
              <w:right w:val="single" w:sz="4" w:space="0" w:color="auto"/>
            </w:tcBorders>
            <w:shd w:val="clear" w:color="auto" w:fill="auto"/>
            <w:noWrap/>
            <w:vAlign w:val="bottom"/>
            <w:hideMark/>
          </w:tcPr>
          <w:p w14:paraId="7A824FB1" w14:textId="63F0AEE2"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nil"/>
            </w:tcBorders>
            <w:shd w:val="clear" w:color="auto" w:fill="auto"/>
            <w:vAlign w:val="center"/>
            <w:hideMark/>
          </w:tcPr>
          <w:p w14:paraId="74382B30" w14:textId="59FC53E7" w:rsidR="001E3B63" w:rsidRPr="00737B2E" w:rsidRDefault="001E3B63" w:rsidP="008B1A8C">
            <w:pPr>
              <w:rPr>
                <w:color w:val="0000FF"/>
                <w:sz w:val="16"/>
                <w:szCs w:val="16"/>
                <w:lang w:eastAsia="en-GB"/>
              </w:rPr>
            </w:pPr>
            <w:r w:rsidRPr="00737B2E">
              <w:rPr>
                <w:rFonts w:eastAsia="Arial"/>
                <w:noProof/>
                <w:sz w:val="16"/>
                <w:szCs w:val="16"/>
                <w:lang w:val="en-AU" w:eastAsia="en-AU"/>
              </w:rPr>
              <mc:AlternateContent>
                <mc:Choice Requires="wps">
                  <w:drawing>
                    <wp:anchor distT="0" distB="0" distL="114300" distR="114300" simplePos="0" relativeHeight="251672576" behindDoc="0" locked="0" layoutInCell="1" allowOverlap="1" wp14:anchorId="1DB80AEA" wp14:editId="686CFC7F">
                      <wp:simplePos x="0" y="0"/>
                      <wp:positionH relativeFrom="column">
                        <wp:posOffset>-1339850</wp:posOffset>
                      </wp:positionH>
                      <wp:positionV relativeFrom="paragraph">
                        <wp:posOffset>44450</wp:posOffset>
                      </wp:positionV>
                      <wp:extent cx="5580380" cy="16510"/>
                      <wp:effectExtent l="0" t="19050" r="39370" b="40640"/>
                      <wp:wrapNone/>
                      <wp:docPr id="10" name="Straight Connector 10"/>
                      <wp:cNvGraphicFramePr/>
                      <a:graphic xmlns:a="http://schemas.openxmlformats.org/drawingml/2006/main">
                        <a:graphicData uri="http://schemas.microsoft.com/office/word/2010/wordprocessingShape">
                          <wps:wsp>
                            <wps:cNvCnPr/>
                            <wps:spPr>
                              <a:xfrm>
                                <a:off x="0" y="0"/>
                                <a:ext cx="5580909" cy="1651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E6B587E" id="Straight Connector 1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5pt,3.5pt" to="333.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" strokecolor="#4f81bd" strokeweight="4pt"/>
                  </w:pict>
                </mc:Fallback>
              </mc:AlternateContent>
            </w:r>
            <w:r w:rsidRPr="00737B2E">
              <w:rPr>
                <w:color w:val="0000FF"/>
                <w:sz w:val="16"/>
                <w:szCs w:val="16"/>
                <w:lang w:eastAsia="en-GB"/>
              </w:rPr>
              <w:t> </w:t>
            </w:r>
          </w:p>
        </w:tc>
        <w:tc>
          <w:tcPr>
            <w:tcW w:w="567" w:type="dxa"/>
            <w:tcBorders>
              <w:top w:val="nil"/>
              <w:left w:val="single" w:sz="4" w:space="0" w:color="auto"/>
              <w:bottom w:val="single" w:sz="4" w:space="0" w:color="auto"/>
              <w:right w:val="nil"/>
            </w:tcBorders>
            <w:shd w:val="clear" w:color="auto" w:fill="auto"/>
            <w:vAlign w:val="center"/>
            <w:hideMark/>
          </w:tcPr>
          <w:p w14:paraId="29DDD43D" w14:textId="77777777" w:rsidR="001E3B63" w:rsidRPr="00737B2E" w:rsidRDefault="001E3B63" w:rsidP="008B1A8C">
            <w:pPr>
              <w:rPr>
                <w:color w:val="0000FF"/>
                <w:sz w:val="16"/>
                <w:szCs w:val="16"/>
                <w:lang w:eastAsia="en-GB"/>
              </w:rPr>
            </w:pPr>
            <w:r w:rsidRPr="00737B2E">
              <w:rPr>
                <w:color w:val="0000FF"/>
                <w:sz w:val="16"/>
                <w:szCs w:val="16"/>
                <w:lang w:eastAsia="en-GB"/>
              </w:rPr>
              <w:t> </w:t>
            </w:r>
          </w:p>
        </w:tc>
        <w:tc>
          <w:tcPr>
            <w:tcW w:w="567" w:type="dxa"/>
            <w:tcBorders>
              <w:top w:val="nil"/>
              <w:left w:val="single" w:sz="4" w:space="0" w:color="auto"/>
              <w:bottom w:val="single" w:sz="4" w:space="0" w:color="auto"/>
              <w:right w:val="nil"/>
            </w:tcBorders>
            <w:shd w:val="clear" w:color="auto" w:fill="auto"/>
            <w:vAlign w:val="center"/>
            <w:hideMark/>
          </w:tcPr>
          <w:p w14:paraId="3E23EF1E" w14:textId="050E6C8A" w:rsidR="001E3B63" w:rsidRPr="00737B2E" w:rsidRDefault="001E3B63" w:rsidP="008B1A8C">
            <w:pPr>
              <w:rPr>
                <w:color w:val="0000FF"/>
                <w:sz w:val="16"/>
                <w:szCs w:val="16"/>
                <w:lang w:eastAsia="en-GB"/>
              </w:rPr>
            </w:pPr>
            <w:r w:rsidRPr="00737B2E">
              <w:rPr>
                <w:color w:val="0000FF"/>
                <w:sz w:val="16"/>
                <w:szCs w:val="16"/>
                <w:lang w:eastAsia="en-GB"/>
              </w:rPr>
              <w:t> </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3992C44"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2643E26E" w14:textId="0A2B245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15525282"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1233EFB7"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6D7FF294"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608A1352"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nil"/>
            </w:tcBorders>
            <w:shd w:val="clear" w:color="auto" w:fill="auto"/>
            <w:noWrap/>
            <w:vAlign w:val="bottom"/>
            <w:hideMark/>
          </w:tcPr>
          <w:p w14:paraId="2C141EDC"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single" w:sz="4" w:space="0" w:color="auto"/>
              <w:bottom w:val="single" w:sz="4" w:space="0" w:color="auto"/>
              <w:right w:val="nil"/>
            </w:tcBorders>
            <w:shd w:val="clear" w:color="auto" w:fill="auto"/>
            <w:noWrap/>
            <w:vAlign w:val="bottom"/>
            <w:hideMark/>
          </w:tcPr>
          <w:p w14:paraId="1AF0B13F"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single" w:sz="4" w:space="0" w:color="auto"/>
              <w:bottom w:val="single" w:sz="4" w:space="0" w:color="auto"/>
              <w:right w:val="single" w:sz="12" w:space="0" w:color="auto"/>
            </w:tcBorders>
            <w:shd w:val="clear" w:color="auto" w:fill="auto"/>
            <w:noWrap/>
            <w:vAlign w:val="bottom"/>
            <w:hideMark/>
          </w:tcPr>
          <w:p w14:paraId="1ECC70C4"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r>
      <w:tr w:rsidR="001E3B63" w:rsidRPr="00972131" w14:paraId="5E6815A5" w14:textId="77777777" w:rsidTr="00D407D9">
        <w:trPr>
          <w:trHeight w:val="430"/>
        </w:trPr>
        <w:tc>
          <w:tcPr>
            <w:tcW w:w="2263" w:type="dxa"/>
            <w:vMerge/>
            <w:tcBorders>
              <w:top w:val="nil"/>
              <w:left w:val="single" w:sz="12" w:space="0" w:color="auto"/>
              <w:bottom w:val="nil"/>
              <w:right w:val="single" w:sz="4" w:space="0" w:color="auto"/>
            </w:tcBorders>
            <w:vAlign w:val="center"/>
            <w:hideMark/>
          </w:tcPr>
          <w:p w14:paraId="673AE8C4" w14:textId="77777777" w:rsidR="001E3B63" w:rsidRPr="00D73C3F" w:rsidRDefault="001E3B63" w:rsidP="008B1A8C">
            <w:pPr>
              <w:rPr>
                <w:i/>
                <w:sz w:val="16"/>
                <w:szCs w:val="16"/>
              </w:rPr>
            </w:pPr>
          </w:p>
        </w:tc>
        <w:tc>
          <w:tcPr>
            <w:tcW w:w="4113" w:type="dxa"/>
            <w:tcBorders>
              <w:top w:val="nil"/>
              <w:left w:val="nil"/>
              <w:bottom w:val="single" w:sz="4" w:space="0" w:color="auto"/>
              <w:right w:val="single" w:sz="4" w:space="0" w:color="auto"/>
            </w:tcBorders>
            <w:shd w:val="clear" w:color="auto" w:fill="auto"/>
            <w:hideMark/>
          </w:tcPr>
          <w:p w14:paraId="5A0098CB" w14:textId="77777777" w:rsidR="001E3B63" w:rsidRPr="00D73C3F" w:rsidRDefault="001E3B63" w:rsidP="008B1A8C">
            <w:pPr>
              <w:rPr>
                <w:sz w:val="16"/>
                <w:szCs w:val="16"/>
              </w:rPr>
            </w:pPr>
            <w:r w:rsidRPr="00D73C3F">
              <w:rPr>
                <w:sz w:val="16"/>
                <w:szCs w:val="16"/>
              </w:rPr>
              <w:t>Provide advice to the inter-Ministerial Forum in supporting the development, standardization and institutionalization of the capacity of the private training providers</w:t>
            </w: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3F28BAB" w14:textId="77777777" w:rsidR="001E3B63" w:rsidRPr="00737B2E" w:rsidRDefault="001E3B63" w:rsidP="008B1A8C">
            <w:pPr>
              <w:rPr>
                <w:rFonts w:ascii="Calibri" w:hAnsi="Calibri"/>
                <w:sz w:val="16"/>
                <w:szCs w:val="16"/>
                <w:lang w:eastAsia="en-GB"/>
              </w:rPr>
            </w:pPr>
            <w:r w:rsidRPr="00737B2E">
              <w:rPr>
                <w:rFonts w:eastAsia="Arial"/>
                <w:noProof/>
                <w:sz w:val="16"/>
                <w:szCs w:val="16"/>
                <w:lang w:val="en-AU" w:eastAsia="en-AU"/>
              </w:rPr>
              <mc:AlternateContent>
                <mc:Choice Requires="wps">
                  <w:drawing>
                    <wp:anchor distT="0" distB="0" distL="114300" distR="114300" simplePos="0" relativeHeight="251725824" behindDoc="0" locked="0" layoutInCell="1" allowOverlap="1" wp14:anchorId="40438453" wp14:editId="79382DE1">
                      <wp:simplePos x="0" y="0"/>
                      <wp:positionH relativeFrom="column">
                        <wp:posOffset>88265</wp:posOffset>
                      </wp:positionH>
                      <wp:positionV relativeFrom="paragraph">
                        <wp:posOffset>-142240</wp:posOffset>
                      </wp:positionV>
                      <wp:extent cx="0" cy="72390"/>
                      <wp:effectExtent l="19050" t="19050" r="38100" b="22860"/>
                      <wp:wrapNone/>
                      <wp:docPr id="76" name="Straight Connector 76"/>
                      <wp:cNvGraphicFramePr/>
                      <a:graphic xmlns:a="http://schemas.openxmlformats.org/drawingml/2006/main">
                        <a:graphicData uri="http://schemas.microsoft.com/office/word/2010/wordprocessingShape">
                          <wps:wsp>
                            <wps:cNvCnPr/>
                            <wps:spPr>
                              <a:xfrm flipV="1">
                                <a:off x="0" y="0"/>
                                <a:ext cx="0" cy="7239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10ACD7" id="Straight Connector 76"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5pt,-11.2pt" to="6.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" strokecolor="#4f81bd" strokeweight="4pt"/>
                  </w:pict>
                </mc:Fallback>
              </mc:AlternateContent>
            </w:r>
            <w:r w:rsidRPr="00737B2E">
              <w:rPr>
                <w:rFonts w:ascii="Calibri" w:hAnsi="Calibri"/>
                <w:sz w:val="16"/>
                <w:szCs w:val="16"/>
                <w:lang w:eastAsia="en-GB"/>
              </w:rPr>
              <w:t> </w:t>
            </w:r>
          </w:p>
        </w:tc>
        <w:tc>
          <w:tcPr>
            <w:tcW w:w="530" w:type="dxa"/>
            <w:tcBorders>
              <w:top w:val="nil"/>
              <w:left w:val="nil"/>
              <w:bottom w:val="single" w:sz="4" w:space="0" w:color="auto"/>
              <w:right w:val="single" w:sz="4" w:space="0" w:color="auto"/>
            </w:tcBorders>
            <w:shd w:val="clear" w:color="auto" w:fill="auto"/>
            <w:noWrap/>
            <w:vAlign w:val="bottom"/>
            <w:hideMark/>
          </w:tcPr>
          <w:p w14:paraId="6AE51CD9"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7290A917" w14:textId="77777777" w:rsidR="001E3B63" w:rsidRPr="00737B2E" w:rsidRDefault="001E3B63" w:rsidP="008B1A8C">
            <w:pPr>
              <w:rPr>
                <w:rFonts w:ascii="Calibri" w:hAnsi="Calibri"/>
                <w:sz w:val="16"/>
                <w:szCs w:val="16"/>
                <w:lang w:eastAsia="en-GB"/>
              </w:rPr>
            </w:pPr>
            <w:r w:rsidRPr="00737B2E">
              <w:rPr>
                <w:rFonts w:eastAsia="Arial"/>
                <w:noProof/>
                <w:sz w:val="16"/>
                <w:szCs w:val="16"/>
                <w:lang w:val="en-AU" w:eastAsia="en-AU"/>
              </w:rPr>
              <mc:AlternateContent>
                <mc:Choice Requires="wps">
                  <w:drawing>
                    <wp:anchor distT="0" distB="0" distL="114300" distR="114300" simplePos="0" relativeHeight="251726848" behindDoc="0" locked="0" layoutInCell="1" allowOverlap="1" wp14:anchorId="7B4506BF" wp14:editId="2220D0E3">
                      <wp:simplePos x="0" y="0"/>
                      <wp:positionH relativeFrom="column">
                        <wp:posOffset>13335</wp:posOffset>
                      </wp:positionH>
                      <wp:positionV relativeFrom="paragraph">
                        <wp:posOffset>-135890</wp:posOffset>
                      </wp:positionV>
                      <wp:extent cx="0" cy="72390"/>
                      <wp:effectExtent l="19050" t="19050" r="38100" b="22860"/>
                      <wp:wrapNone/>
                      <wp:docPr id="77" name="Straight Connector 77"/>
                      <wp:cNvGraphicFramePr/>
                      <a:graphic xmlns:a="http://schemas.openxmlformats.org/drawingml/2006/main">
                        <a:graphicData uri="http://schemas.microsoft.com/office/word/2010/wordprocessingShape">
                          <wps:wsp>
                            <wps:cNvCnPr/>
                            <wps:spPr>
                              <a:xfrm flipV="1">
                                <a:off x="0" y="0"/>
                                <a:ext cx="0" cy="72928"/>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BF5E2F" id="Straight Connector 77"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10.7pt" to="1.0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" strokecolor="#4f81bd" strokeweight="4pt"/>
                  </w:pict>
                </mc:Fallback>
              </mc:AlternateContent>
            </w:r>
            <w:r w:rsidRPr="00737B2E">
              <w:rPr>
                <w:rFonts w:ascii="Calibri" w:hAnsi="Calibri"/>
                <w:sz w:val="16"/>
                <w:szCs w:val="16"/>
                <w:lang w:eastAsia="en-GB"/>
              </w:rPr>
              <w:t> </w:t>
            </w:r>
          </w:p>
        </w:tc>
        <w:tc>
          <w:tcPr>
            <w:tcW w:w="426" w:type="dxa"/>
            <w:tcBorders>
              <w:top w:val="nil"/>
              <w:left w:val="nil"/>
              <w:bottom w:val="single" w:sz="4" w:space="0" w:color="auto"/>
              <w:right w:val="single" w:sz="4" w:space="0" w:color="auto"/>
            </w:tcBorders>
            <w:shd w:val="clear" w:color="auto" w:fill="auto"/>
            <w:noWrap/>
            <w:hideMark/>
          </w:tcPr>
          <w:p w14:paraId="32B3C5BA" w14:textId="77777777" w:rsidR="001E3B63" w:rsidRDefault="001E3B63" w:rsidP="008B1A8C">
            <w:r w:rsidRPr="00796E1E">
              <w:rPr>
                <w:rFonts w:eastAsia="Arial"/>
                <w:noProof/>
                <w:sz w:val="16"/>
                <w:szCs w:val="16"/>
                <w:lang w:val="en-AU" w:eastAsia="en-AU"/>
              </w:rPr>
              <mc:AlternateContent>
                <mc:Choice Requires="wps">
                  <w:drawing>
                    <wp:anchor distT="0" distB="0" distL="114300" distR="114300" simplePos="0" relativeHeight="251727872" behindDoc="0" locked="0" layoutInCell="1" allowOverlap="1" wp14:anchorId="5FFA65E9" wp14:editId="2424867F">
                      <wp:simplePos x="0" y="0"/>
                      <wp:positionH relativeFrom="column">
                        <wp:posOffset>5448300</wp:posOffset>
                      </wp:positionH>
                      <wp:positionV relativeFrom="paragraph">
                        <wp:posOffset>2261235</wp:posOffset>
                      </wp:positionV>
                      <wp:extent cx="0" cy="72390"/>
                      <wp:effectExtent l="19050" t="19050" r="38100" b="22860"/>
                      <wp:wrapNone/>
                      <wp:docPr id="78" name="Straight Connector 78"/>
                      <wp:cNvGraphicFramePr/>
                      <a:graphic xmlns:a="http://schemas.openxmlformats.org/drawingml/2006/main">
                        <a:graphicData uri="http://schemas.microsoft.com/office/word/2010/wordprocessingShape">
                          <wps:wsp>
                            <wps:cNvCnPr/>
                            <wps:spPr>
                              <a:xfrm flipV="1">
                                <a:off x="0" y="0"/>
                                <a:ext cx="0" cy="72928"/>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8AB50D0" id="Straight Connector 78"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pt,178.05pt" to="429pt,1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" strokecolor="#4f81bd" strokeweight="4pt"/>
                  </w:pict>
                </mc:Fallback>
              </mc:AlternateContent>
            </w:r>
          </w:p>
        </w:tc>
        <w:tc>
          <w:tcPr>
            <w:tcW w:w="567" w:type="dxa"/>
            <w:tcBorders>
              <w:top w:val="nil"/>
              <w:left w:val="nil"/>
              <w:bottom w:val="single" w:sz="4" w:space="0" w:color="auto"/>
              <w:right w:val="single" w:sz="4" w:space="0" w:color="auto"/>
            </w:tcBorders>
            <w:shd w:val="clear" w:color="auto" w:fill="auto"/>
            <w:hideMark/>
          </w:tcPr>
          <w:p w14:paraId="35B5397A" w14:textId="77777777" w:rsidR="001E3B63" w:rsidRDefault="001E3B63" w:rsidP="008B1A8C">
            <w:r w:rsidRPr="00737B2E">
              <w:rPr>
                <w:rFonts w:eastAsia="Arial"/>
                <w:noProof/>
                <w:sz w:val="16"/>
                <w:szCs w:val="16"/>
                <w:lang w:val="en-AU" w:eastAsia="en-AU"/>
              </w:rPr>
              <mc:AlternateContent>
                <mc:Choice Requires="wps">
                  <w:drawing>
                    <wp:anchor distT="0" distB="0" distL="114300" distR="114300" simplePos="0" relativeHeight="251736064" behindDoc="0" locked="0" layoutInCell="1" allowOverlap="1" wp14:anchorId="28486A5D" wp14:editId="3F5E113D">
                      <wp:simplePos x="0" y="0"/>
                      <wp:positionH relativeFrom="column">
                        <wp:posOffset>104140</wp:posOffset>
                      </wp:positionH>
                      <wp:positionV relativeFrom="paragraph">
                        <wp:posOffset>116610</wp:posOffset>
                      </wp:positionV>
                      <wp:extent cx="0" cy="72390"/>
                      <wp:effectExtent l="19050" t="19050" r="38100" b="22860"/>
                      <wp:wrapNone/>
                      <wp:docPr id="79" name="Straight Connector 79"/>
                      <wp:cNvGraphicFramePr/>
                      <a:graphic xmlns:a="http://schemas.openxmlformats.org/drawingml/2006/main">
                        <a:graphicData uri="http://schemas.microsoft.com/office/word/2010/wordprocessingShape">
                          <wps:wsp>
                            <wps:cNvCnPr/>
                            <wps:spPr>
                              <a:xfrm flipV="1">
                                <a:off x="0" y="0"/>
                                <a:ext cx="0" cy="7239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C7CCC7D" id="Straight Connector 79"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9.2pt" to="8.2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" strokecolor="#4f81bd" strokeweight="4pt"/>
                  </w:pict>
                </mc:Fallback>
              </mc:AlternateContent>
            </w:r>
            <w:r w:rsidRPr="00796E1E">
              <w:rPr>
                <w:rFonts w:eastAsia="Arial"/>
                <w:noProof/>
                <w:sz w:val="16"/>
                <w:szCs w:val="16"/>
                <w:lang w:val="en-AU" w:eastAsia="en-AU"/>
              </w:rPr>
              <mc:AlternateContent>
                <mc:Choice Requires="wps">
                  <w:drawing>
                    <wp:anchor distT="0" distB="0" distL="114300" distR="114300" simplePos="0" relativeHeight="251728896" behindDoc="0" locked="0" layoutInCell="1" allowOverlap="1" wp14:anchorId="188B850D" wp14:editId="3B7C15C5">
                      <wp:simplePos x="0" y="0"/>
                      <wp:positionH relativeFrom="column">
                        <wp:posOffset>5448300</wp:posOffset>
                      </wp:positionH>
                      <wp:positionV relativeFrom="paragraph">
                        <wp:posOffset>2261235</wp:posOffset>
                      </wp:positionV>
                      <wp:extent cx="0" cy="72390"/>
                      <wp:effectExtent l="19050" t="19050" r="38100" b="22860"/>
                      <wp:wrapNone/>
                      <wp:docPr id="80" name="Straight Connector 80"/>
                      <wp:cNvGraphicFramePr/>
                      <a:graphic xmlns:a="http://schemas.openxmlformats.org/drawingml/2006/main">
                        <a:graphicData uri="http://schemas.microsoft.com/office/word/2010/wordprocessingShape">
                          <wps:wsp>
                            <wps:cNvCnPr/>
                            <wps:spPr>
                              <a:xfrm flipV="1">
                                <a:off x="0" y="0"/>
                                <a:ext cx="0" cy="72928"/>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F65709D" id="Straight Connector 80"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pt,178.05pt" to="429pt,1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" strokecolor="#4f81bd" strokeweight="4pt"/>
                  </w:pict>
                </mc:Fallback>
              </mc:AlternateContent>
            </w:r>
          </w:p>
        </w:tc>
        <w:tc>
          <w:tcPr>
            <w:tcW w:w="567" w:type="dxa"/>
            <w:tcBorders>
              <w:top w:val="nil"/>
              <w:left w:val="nil"/>
              <w:bottom w:val="single" w:sz="4" w:space="0" w:color="auto"/>
              <w:right w:val="single" w:sz="4" w:space="0" w:color="auto"/>
            </w:tcBorders>
            <w:shd w:val="clear" w:color="auto" w:fill="auto"/>
            <w:hideMark/>
          </w:tcPr>
          <w:p w14:paraId="046ACD0C" w14:textId="77777777" w:rsidR="001E3B63" w:rsidRDefault="001E3B63" w:rsidP="008B1A8C">
            <w:r w:rsidRPr="00796E1E">
              <w:rPr>
                <w:rFonts w:eastAsia="Arial"/>
                <w:noProof/>
                <w:sz w:val="16"/>
                <w:szCs w:val="16"/>
                <w:lang w:val="en-AU" w:eastAsia="en-AU"/>
              </w:rPr>
              <mc:AlternateContent>
                <mc:Choice Requires="wps">
                  <w:drawing>
                    <wp:anchor distT="0" distB="0" distL="114300" distR="114300" simplePos="0" relativeHeight="251729920" behindDoc="0" locked="0" layoutInCell="1" allowOverlap="1" wp14:anchorId="225BFC70" wp14:editId="3DF00E4F">
                      <wp:simplePos x="0" y="0"/>
                      <wp:positionH relativeFrom="column">
                        <wp:posOffset>5448300</wp:posOffset>
                      </wp:positionH>
                      <wp:positionV relativeFrom="paragraph">
                        <wp:posOffset>2261235</wp:posOffset>
                      </wp:positionV>
                      <wp:extent cx="0" cy="72390"/>
                      <wp:effectExtent l="19050" t="19050" r="38100" b="22860"/>
                      <wp:wrapNone/>
                      <wp:docPr id="82" name="Straight Connector 82"/>
                      <wp:cNvGraphicFramePr/>
                      <a:graphic xmlns:a="http://schemas.openxmlformats.org/drawingml/2006/main">
                        <a:graphicData uri="http://schemas.microsoft.com/office/word/2010/wordprocessingShape">
                          <wps:wsp>
                            <wps:cNvCnPr/>
                            <wps:spPr>
                              <a:xfrm flipV="1">
                                <a:off x="0" y="0"/>
                                <a:ext cx="0" cy="72928"/>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4C73CBB" id="Straight Connector 82"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pt,178.05pt" to="429pt,1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" strokecolor="#4f81bd" strokeweight="4pt"/>
                  </w:pict>
                </mc:Fallback>
              </mc:AlternateContent>
            </w:r>
          </w:p>
        </w:tc>
        <w:tc>
          <w:tcPr>
            <w:tcW w:w="567" w:type="dxa"/>
            <w:tcBorders>
              <w:top w:val="nil"/>
              <w:left w:val="single" w:sz="4" w:space="0" w:color="auto"/>
              <w:bottom w:val="single" w:sz="4" w:space="0" w:color="auto"/>
              <w:right w:val="single" w:sz="4" w:space="0" w:color="auto"/>
            </w:tcBorders>
            <w:shd w:val="clear" w:color="auto" w:fill="auto"/>
            <w:vAlign w:val="bottom"/>
            <w:hideMark/>
          </w:tcPr>
          <w:p w14:paraId="10490307" w14:textId="77777777" w:rsidR="001E3B63" w:rsidRPr="00737B2E" w:rsidRDefault="001E3B63" w:rsidP="008B1A8C">
            <w:pPr>
              <w:rPr>
                <w:rFonts w:ascii="Calibri" w:hAnsi="Calibri"/>
                <w:sz w:val="16"/>
                <w:szCs w:val="16"/>
                <w:lang w:eastAsia="en-GB"/>
              </w:rPr>
            </w:pPr>
            <w:r w:rsidRPr="00737B2E">
              <w:rPr>
                <w:rFonts w:eastAsia="Arial"/>
                <w:noProof/>
                <w:sz w:val="16"/>
                <w:szCs w:val="16"/>
                <w:lang w:val="en-AU" w:eastAsia="en-AU"/>
              </w:rPr>
              <mc:AlternateContent>
                <mc:Choice Requires="wps">
                  <w:drawing>
                    <wp:anchor distT="0" distB="0" distL="114300" distR="114300" simplePos="0" relativeHeight="251737088" behindDoc="0" locked="0" layoutInCell="1" allowOverlap="1" wp14:anchorId="3D61BA53" wp14:editId="6935E2E2">
                      <wp:simplePos x="0" y="0"/>
                      <wp:positionH relativeFrom="column">
                        <wp:posOffset>81915</wp:posOffset>
                      </wp:positionH>
                      <wp:positionV relativeFrom="paragraph">
                        <wp:posOffset>-153035</wp:posOffset>
                      </wp:positionV>
                      <wp:extent cx="0" cy="72390"/>
                      <wp:effectExtent l="19050" t="19050" r="38100" b="22860"/>
                      <wp:wrapNone/>
                      <wp:docPr id="83" name="Straight Connector 83"/>
                      <wp:cNvGraphicFramePr/>
                      <a:graphic xmlns:a="http://schemas.openxmlformats.org/drawingml/2006/main">
                        <a:graphicData uri="http://schemas.microsoft.com/office/word/2010/wordprocessingShape">
                          <wps:wsp>
                            <wps:cNvCnPr/>
                            <wps:spPr>
                              <a:xfrm flipV="1">
                                <a:off x="0" y="0"/>
                                <a:ext cx="0" cy="72928"/>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7D42896" id="Straight Connector 83"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12.05pt" to="6.4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" strokecolor="#4f81bd" strokeweight="4pt"/>
                  </w:pict>
                </mc:Fallback>
              </mc:AlternateContent>
            </w: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5C05E9D3"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69E82C06" w14:textId="77777777" w:rsidR="001E3B63" w:rsidRPr="00737B2E" w:rsidRDefault="001E3B63" w:rsidP="008B1A8C">
            <w:pPr>
              <w:rPr>
                <w:rFonts w:ascii="Calibri" w:hAnsi="Calibri"/>
                <w:sz w:val="16"/>
                <w:szCs w:val="16"/>
                <w:lang w:eastAsia="en-GB"/>
              </w:rPr>
            </w:pPr>
            <w:r w:rsidRPr="00737B2E">
              <w:rPr>
                <w:rFonts w:eastAsia="Arial"/>
                <w:noProof/>
                <w:sz w:val="16"/>
                <w:szCs w:val="16"/>
                <w:lang w:val="en-AU" w:eastAsia="en-AU"/>
              </w:rPr>
              <mc:AlternateContent>
                <mc:Choice Requires="wps">
                  <w:drawing>
                    <wp:anchor distT="0" distB="0" distL="114300" distR="114300" simplePos="0" relativeHeight="251738112" behindDoc="0" locked="0" layoutInCell="1" allowOverlap="1" wp14:anchorId="534DE50C" wp14:editId="6E58DB3E">
                      <wp:simplePos x="0" y="0"/>
                      <wp:positionH relativeFrom="column">
                        <wp:posOffset>75565</wp:posOffset>
                      </wp:positionH>
                      <wp:positionV relativeFrom="paragraph">
                        <wp:posOffset>-135890</wp:posOffset>
                      </wp:positionV>
                      <wp:extent cx="0" cy="72390"/>
                      <wp:effectExtent l="19050" t="19050" r="38100" b="22860"/>
                      <wp:wrapNone/>
                      <wp:docPr id="84" name="Straight Connector 84"/>
                      <wp:cNvGraphicFramePr/>
                      <a:graphic xmlns:a="http://schemas.openxmlformats.org/drawingml/2006/main">
                        <a:graphicData uri="http://schemas.microsoft.com/office/word/2010/wordprocessingShape">
                          <wps:wsp>
                            <wps:cNvCnPr/>
                            <wps:spPr>
                              <a:xfrm flipV="1">
                                <a:off x="0" y="0"/>
                                <a:ext cx="0" cy="72928"/>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5EBC688" id="Straight Connector 84"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pt,-10.7pt" to="5.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" strokecolor="#4f81bd" strokeweight="4pt"/>
                  </w:pict>
                </mc:Fallback>
              </mc:AlternateContent>
            </w: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hideMark/>
          </w:tcPr>
          <w:p w14:paraId="0AEDE35C" w14:textId="77777777" w:rsidR="001E3B63" w:rsidRDefault="001E3B63" w:rsidP="008B1A8C">
            <w:r w:rsidRPr="00796E1E">
              <w:rPr>
                <w:rFonts w:eastAsia="Arial"/>
                <w:noProof/>
                <w:sz w:val="16"/>
                <w:szCs w:val="16"/>
                <w:lang w:val="en-AU" w:eastAsia="en-AU"/>
              </w:rPr>
              <mc:AlternateContent>
                <mc:Choice Requires="wps">
                  <w:drawing>
                    <wp:anchor distT="0" distB="0" distL="114300" distR="114300" simplePos="0" relativeHeight="251739136" behindDoc="0" locked="0" layoutInCell="1" allowOverlap="1" wp14:anchorId="61DFCA37" wp14:editId="615D8103">
                      <wp:simplePos x="0" y="0"/>
                      <wp:positionH relativeFrom="column">
                        <wp:posOffset>5448300</wp:posOffset>
                      </wp:positionH>
                      <wp:positionV relativeFrom="paragraph">
                        <wp:posOffset>2261235</wp:posOffset>
                      </wp:positionV>
                      <wp:extent cx="0" cy="72390"/>
                      <wp:effectExtent l="19050" t="19050" r="38100" b="22860"/>
                      <wp:wrapNone/>
                      <wp:docPr id="85" name="Straight Connector 85"/>
                      <wp:cNvGraphicFramePr/>
                      <a:graphic xmlns:a="http://schemas.openxmlformats.org/drawingml/2006/main">
                        <a:graphicData uri="http://schemas.microsoft.com/office/word/2010/wordprocessingShape">
                          <wps:wsp>
                            <wps:cNvCnPr/>
                            <wps:spPr>
                              <a:xfrm flipV="1">
                                <a:off x="0" y="0"/>
                                <a:ext cx="0" cy="72928"/>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2AEE800" id="Straight Connector 85" o:spid="_x0000_s1026" style="position:absolute;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pt,178.05pt" to="429pt,1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" strokecolor="#4f81bd" strokeweight="4pt"/>
                  </w:pict>
                </mc:Fallback>
              </mc:AlternateContent>
            </w:r>
          </w:p>
        </w:tc>
        <w:tc>
          <w:tcPr>
            <w:tcW w:w="567" w:type="dxa"/>
            <w:tcBorders>
              <w:top w:val="nil"/>
              <w:left w:val="nil"/>
              <w:bottom w:val="single" w:sz="4" w:space="0" w:color="auto"/>
              <w:right w:val="single" w:sz="4" w:space="0" w:color="auto"/>
            </w:tcBorders>
            <w:shd w:val="clear" w:color="auto" w:fill="auto"/>
            <w:noWrap/>
            <w:hideMark/>
          </w:tcPr>
          <w:p w14:paraId="6337F997" w14:textId="77777777" w:rsidR="001E3B63" w:rsidRDefault="001E3B63" w:rsidP="008B1A8C">
            <w:r w:rsidRPr="00737B2E">
              <w:rPr>
                <w:rFonts w:eastAsia="Arial"/>
                <w:noProof/>
                <w:sz w:val="16"/>
                <w:szCs w:val="16"/>
                <w:lang w:val="en-AU" w:eastAsia="en-AU"/>
              </w:rPr>
              <mc:AlternateContent>
                <mc:Choice Requires="wps">
                  <w:drawing>
                    <wp:anchor distT="0" distB="0" distL="114300" distR="114300" simplePos="0" relativeHeight="251741184" behindDoc="0" locked="0" layoutInCell="1" allowOverlap="1" wp14:anchorId="5B2B328B" wp14:editId="773DA349">
                      <wp:simplePos x="0" y="0"/>
                      <wp:positionH relativeFrom="column">
                        <wp:posOffset>106150</wp:posOffset>
                      </wp:positionH>
                      <wp:positionV relativeFrom="paragraph">
                        <wp:posOffset>134188</wp:posOffset>
                      </wp:positionV>
                      <wp:extent cx="0" cy="72390"/>
                      <wp:effectExtent l="19050" t="19050" r="38100" b="22860"/>
                      <wp:wrapNone/>
                      <wp:docPr id="87" name="Straight Connector 87"/>
                      <wp:cNvGraphicFramePr/>
                      <a:graphic xmlns:a="http://schemas.openxmlformats.org/drawingml/2006/main">
                        <a:graphicData uri="http://schemas.microsoft.com/office/word/2010/wordprocessingShape">
                          <wps:wsp>
                            <wps:cNvCnPr/>
                            <wps:spPr>
                              <a:xfrm flipV="1">
                                <a:off x="0" y="0"/>
                                <a:ext cx="0" cy="7239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1415C2" id="Straight Connector 87" o:spid="_x0000_s1026" style="position:absolute;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10.55pt" to="8.3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" strokecolor="#4f81bd" strokeweight="4pt"/>
                  </w:pict>
                </mc:Fallback>
              </mc:AlternateContent>
            </w:r>
            <w:r w:rsidRPr="00796E1E">
              <w:rPr>
                <w:rFonts w:eastAsia="Arial"/>
                <w:noProof/>
                <w:sz w:val="16"/>
                <w:szCs w:val="16"/>
                <w:lang w:val="en-AU" w:eastAsia="en-AU"/>
              </w:rPr>
              <mc:AlternateContent>
                <mc:Choice Requires="wps">
                  <w:drawing>
                    <wp:anchor distT="0" distB="0" distL="114300" distR="114300" simplePos="0" relativeHeight="251740160" behindDoc="0" locked="0" layoutInCell="1" allowOverlap="1" wp14:anchorId="40E0C02B" wp14:editId="09390492">
                      <wp:simplePos x="0" y="0"/>
                      <wp:positionH relativeFrom="column">
                        <wp:posOffset>5448300</wp:posOffset>
                      </wp:positionH>
                      <wp:positionV relativeFrom="paragraph">
                        <wp:posOffset>2261235</wp:posOffset>
                      </wp:positionV>
                      <wp:extent cx="0" cy="72390"/>
                      <wp:effectExtent l="19050" t="19050" r="38100" b="22860"/>
                      <wp:wrapNone/>
                      <wp:docPr id="88" name="Straight Connector 88"/>
                      <wp:cNvGraphicFramePr/>
                      <a:graphic xmlns:a="http://schemas.openxmlformats.org/drawingml/2006/main">
                        <a:graphicData uri="http://schemas.microsoft.com/office/word/2010/wordprocessingShape">
                          <wps:wsp>
                            <wps:cNvCnPr/>
                            <wps:spPr>
                              <a:xfrm flipV="1">
                                <a:off x="0" y="0"/>
                                <a:ext cx="0" cy="72928"/>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FB5E64" id="Straight Connector 88"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pt,178.05pt" to="429pt,1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" strokecolor="#4f81bd" strokeweight="4pt"/>
                  </w:pict>
                </mc:Fallback>
              </mc:AlternateContent>
            </w:r>
          </w:p>
        </w:tc>
        <w:tc>
          <w:tcPr>
            <w:tcW w:w="567" w:type="dxa"/>
            <w:tcBorders>
              <w:top w:val="nil"/>
              <w:left w:val="nil"/>
              <w:bottom w:val="single" w:sz="4" w:space="0" w:color="auto"/>
              <w:right w:val="single" w:sz="4" w:space="0" w:color="auto"/>
            </w:tcBorders>
            <w:shd w:val="clear" w:color="auto" w:fill="auto"/>
            <w:noWrap/>
            <w:hideMark/>
          </w:tcPr>
          <w:p w14:paraId="756F0665" w14:textId="77777777" w:rsidR="001E3B63" w:rsidRDefault="001E3B63" w:rsidP="008B1A8C">
            <w:r w:rsidRPr="00796E1E">
              <w:rPr>
                <w:rFonts w:eastAsia="Arial"/>
                <w:noProof/>
                <w:sz w:val="16"/>
                <w:szCs w:val="16"/>
                <w:lang w:val="en-AU" w:eastAsia="en-AU"/>
              </w:rPr>
              <mc:AlternateContent>
                <mc:Choice Requires="wps">
                  <w:drawing>
                    <wp:anchor distT="0" distB="0" distL="114300" distR="114300" simplePos="0" relativeHeight="251730944" behindDoc="0" locked="0" layoutInCell="1" allowOverlap="1" wp14:anchorId="6B710B6F" wp14:editId="6AD09C94">
                      <wp:simplePos x="0" y="0"/>
                      <wp:positionH relativeFrom="column">
                        <wp:posOffset>5448300</wp:posOffset>
                      </wp:positionH>
                      <wp:positionV relativeFrom="paragraph">
                        <wp:posOffset>2261235</wp:posOffset>
                      </wp:positionV>
                      <wp:extent cx="0" cy="72390"/>
                      <wp:effectExtent l="19050" t="19050" r="38100" b="22860"/>
                      <wp:wrapNone/>
                      <wp:docPr id="89" name="Straight Connector 89"/>
                      <wp:cNvGraphicFramePr/>
                      <a:graphic xmlns:a="http://schemas.openxmlformats.org/drawingml/2006/main">
                        <a:graphicData uri="http://schemas.microsoft.com/office/word/2010/wordprocessingShape">
                          <wps:wsp>
                            <wps:cNvCnPr/>
                            <wps:spPr>
                              <a:xfrm flipV="1">
                                <a:off x="0" y="0"/>
                                <a:ext cx="0" cy="72928"/>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8C01C9" id="Straight Connector 89"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pt,178.05pt" to="429pt,1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" strokecolor="#4f81bd" strokeweight="4pt"/>
                  </w:pict>
                </mc:Fallback>
              </mc:AlternateContent>
            </w:r>
          </w:p>
        </w:tc>
        <w:tc>
          <w:tcPr>
            <w:tcW w:w="567" w:type="dxa"/>
            <w:tcBorders>
              <w:top w:val="nil"/>
              <w:left w:val="nil"/>
              <w:bottom w:val="single" w:sz="4" w:space="0" w:color="auto"/>
              <w:right w:val="single" w:sz="4" w:space="0" w:color="auto"/>
            </w:tcBorders>
            <w:shd w:val="clear" w:color="auto" w:fill="auto"/>
            <w:noWrap/>
            <w:hideMark/>
          </w:tcPr>
          <w:p w14:paraId="3F554A27" w14:textId="77777777" w:rsidR="001E3B63" w:rsidRDefault="001E3B63" w:rsidP="008B1A8C">
            <w:r w:rsidRPr="00737B2E">
              <w:rPr>
                <w:rFonts w:eastAsia="Arial"/>
                <w:noProof/>
                <w:sz w:val="16"/>
                <w:szCs w:val="16"/>
                <w:lang w:val="en-AU" w:eastAsia="en-AU"/>
              </w:rPr>
              <mc:AlternateContent>
                <mc:Choice Requires="wps">
                  <w:drawing>
                    <wp:anchor distT="0" distB="0" distL="114300" distR="114300" simplePos="0" relativeHeight="251742208" behindDoc="0" locked="0" layoutInCell="1" allowOverlap="1" wp14:anchorId="6013D253" wp14:editId="6B9A36A1">
                      <wp:simplePos x="0" y="0"/>
                      <wp:positionH relativeFrom="column">
                        <wp:posOffset>57360</wp:posOffset>
                      </wp:positionH>
                      <wp:positionV relativeFrom="paragraph">
                        <wp:posOffset>139049</wp:posOffset>
                      </wp:positionV>
                      <wp:extent cx="0" cy="72390"/>
                      <wp:effectExtent l="19050" t="19050" r="38100" b="22860"/>
                      <wp:wrapNone/>
                      <wp:docPr id="91" name="Straight Connector 91"/>
                      <wp:cNvGraphicFramePr/>
                      <a:graphic xmlns:a="http://schemas.openxmlformats.org/drawingml/2006/main">
                        <a:graphicData uri="http://schemas.microsoft.com/office/word/2010/wordprocessingShape">
                          <wps:wsp>
                            <wps:cNvCnPr/>
                            <wps:spPr>
                              <a:xfrm flipV="1">
                                <a:off x="0" y="0"/>
                                <a:ext cx="0" cy="7239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61B1BBC" id="Straight Connector 91" o:spid="_x0000_s1026" style="position:absolute;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0.95pt" to="4.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" strokecolor="#4f81bd" strokeweight="4pt"/>
                  </w:pict>
                </mc:Fallback>
              </mc:AlternateContent>
            </w:r>
            <w:r w:rsidRPr="00796E1E">
              <w:rPr>
                <w:rFonts w:eastAsia="Arial"/>
                <w:noProof/>
                <w:sz w:val="16"/>
                <w:szCs w:val="16"/>
                <w:lang w:val="en-AU" w:eastAsia="en-AU"/>
              </w:rPr>
              <mc:AlternateContent>
                <mc:Choice Requires="wps">
                  <w:drawing>
                    <wp:anchor distT="0" distB="0" distL="114300" distR="114300" simplePos="0" relativeHeight="251731968" behindDoc="0" locked="0" layoutInCell="1" allowOverlap="1" wp14:anchorId="7553779D" wp14:editId="1E20B2A8">
                      <wp:simplePos x="0" y="0"/>
                      <wp:positionH relativeFrom="column">
                        <wp:posOffset>5448300</wp:posOffset>
                      </wp:positionH>
                      <wp:positionV relativeFrom="paragraph">
                        <wp:posOffset>2261235</wp:posOffset>
                      </wp:positionV>
                      <wp:extent cx="0" cy="72390"/>
                      <wp:effectExtent l="19050" t="19050" r="38100" b="22860"/>
                      <wp:wrapNone/>
                      <wp:docPr id="92" name="Straight Connector 92"/>
                      <wp:cNvGraphicFramePr/>
                      <a:graphic xmlns:a="http://schemas.openxmlformats.org/drawingml/2006/main">
                        <a:graphicData uri="http://schemas.microsoft.com/office/word/2010/wordprocessingShape">
                          <wps:wsp>
                            <wps:cNvCnPr/>
                            <wps:spPr>
                              <a:xfrm flipV="1">
                                <a:off x="0" y="0"/>
                                <a:ext cx="0" cy="72928"/>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B342645" id="Straight Connector 92"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pt,178.05pt" to="429pt,1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" strokecolor="#4f81bd" strokeweight="4pt"/>
                  </w:pict>
                </mc:Fallback>
              </mc:AlternateContent>
            </w:r>
          </w:p>
        </w:tc>
        <w:tc>
          <w:tcPr>
            <w:tcW w:w="567" w:type="dxa"/>
            <w:tcBorders>
              <w:top w:val="nil"/>
              <w:left w:val="nil"/>
              <w:bottom w:val="single" w:sz="4" w:space="0" w:color="auto"/>
              <w:right w:val="nil"/>
            </w:tcBorders>
            <w:shd w:val="clear" w:color="auto" w:fill="auto"/>
            <w:noWrap/>
            <w:hideMark/>
          </w:tcPr>
          <w:p w14:paraId="460A7E94" w14:textId="77777777" w:rsidR="001E3B63" w:rsidRDefault="001E3B63" w:rsidP="008B1A8C">
            <w:r w:rsidRPr="00796E1E">
              <w:rPr>
                <w:rFonts w:eastAsia="Arial"/>
                <w:noProof/>
                <w:sz w:val="16"/>
                <w:szCs w:val="16"/>
                <w:lang w:val="en-AU" w:eastAsia="en-AU"/>
              </w:rPr>
              <mc:AlternateContent>
                <mc:Choice Requires="wps">
                  <w:drawing>
                    <wp:anchor distT="0" distB="0" distL="114300" distR="114300" simplePos="0" relativeHeight="251732992" behindDoc="0" locked="0" layoutInCell="1" allowOverlap="1" wp14:anchorId="67728ACE" wp14:editId="3043EE62">
                      <wp:simplePos x="0" y="0"/>
                      <wp:positionH relativeFrom="column">
                        <wp:posOffset>5448300</wp:posOffset>
                      </wp:positionH>
                      <wp:positionV relativeFrom="paragraph">
                        <wp:posOffset>2261235</wp:posOffset>
                      </wp:positionV>
                      <wp:extent cx="0" cy="72390"/>
                      <wp:effectExtent l="19050" t="19050" r="38100" b="22860"/>
                      <wp:wrapNone/>
                      <wp:docPr id="93" name="Straight Connector 93"/>
                      <wp:cNvGraphicFramePr/>
                      <a:graphic xmlns:a="http://schemas.openxmlformats.org/drawingml/2006/main">
                        <a:graphicData uri="http://schemas.microsoft.com/office/word/2010/wordprocessingShape">
                          <wps:wsp>
                            <wps:cNvCnPr/>
                            <wps:spPr>
                              <a:xfrm flipV="1">
                                <a:off x="0" y="0"/>
                                <a:ext cx="0" cy="72928"/>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875CD6" id="Straight Connector 93" o:spid="_x0000_s1026" style="position:absolute;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pt,178.05pt" to="429pt,1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" strokecolor="#4f81bd" strokeweight="4pt"/>
                  </w:pict>
                </mc:Fallback>
              </mc:AlternateContent>
            </w:r>
          </w:p>
        </w:tc>
        <w:tc>
          <w:tcPr>
            <w:tcW w:w="567" w:type="dxa"/>
            <w:tcBorders>
              <w:top w:val="nil"/>
              <w:left w:val="single" w:sz="4" w:space="0" w:color="auto"/>
              <w:bottom w:val="single" w:sz="4" w:space="0" w:color="auto"/>
              <w:right w:val="nil"/>
            </w:tcBorders>
            <w:shd w:val="clear" w:color="auto" w:fill="auto"/>
            <w:noWrap/>
            <w:hideMark/>
          </w:tcPr>
          <w:p w14:paraId="1BA6C763" w14:textId="77777777" w:rsidR="001E3B63" w:rsidRDefault="001E3B63" w:rsidP="008B1A8C">
            <w:r w:rsidRPr="00737B2E">
              <w:rPr>
                <w:rFonts w:eastAsia="Arial"/>
                <w:noProof/>
                <w:sz w:val="16"/>
                <w:szCs w:val="16"/>
                <w:lang w:val="en-AU" w:eastAsia="en-AU"/>
              </w:rPr>
              <mc:AlternateContent>
                <mc:Choice Requires="wps">
                  <w:drawing>
                    <wp:anchor distT="0" distB="0" distL="114300" distR="114300" simplePos="0" relativeHeight="251743232" behindDoc="0" locked="0" layoutInCell="1" allowOverlap="1" wp14:anchorId="391CEE82" wp14:editId="7063ED41">
                      <wp:simplePos x="0" y="0"/>
                      <wp:positionH relativeFrom="column">
                        <wp:posOffset>64026</wp:posOffset>
                      </wp:positionH>
                      <wp:positionV relativeFrom="paragraph">
                        <wp:posOffset>134620</wp:posOffset>
                      </wp:positionV>
                      <wp:extent cx="0" cy="72390"/>
                      <wp:effectExtent l="19050" t="19050" r="38100" b="22860"/>
                      <wp:wrapNone/>
                      <wp:docPr id="94" name="Straight Connector 94"/>
                      <wp:cNvGraphicFramePr/>
                      <a:graphic xmlns:a="http://schemas.openxmlformats.org/drawingml/2006/main">
                        <a:graphicData uri="http://schemas.microsoft.com/office/word/2010/wordprocessingShape">
                          <wps:wsp>
                            <wps:cNvCnPr/>
                            <wps:spPr>
                              <a:xfrm flipV="1">
                                <a:off x="0" y="0"/>
                                <a:ext cx="0" cy="7239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805C426" id="Straight Connector 94" o:spid="_x0000_s1026" style="position:absolute;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pt,10.6pt" to="5.0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" strokecolor="#4f81bd" strokeweight="4pt"/>
                  </w:pict>
                </mc:Fallback>
              </mc:AlternateContent>
            </w:r>
            <w:r w:rsidRPr="00796E1E">
              <w:rPr>
                <w:rFonts w:eastAsia="Arial"/>
                <w:noProof/>
                <w:sz w:val="16"/>
                <w:szCs w:val="16"/>
                <w:lang w:val="en-AU" w:eastAsia="en-AU"/>
              </w:rPr>
              <mc:AlternateContent>
                <mc:Choice Requires="wps">
                  <w:drawing>
                    <wp:anchor distT="0" distB="0" distL="114300" distR="114300" simplePos="0" relativeHeight="251734016" behindDoc="0" locked="0" layoutInCell="1" allowOverlap="1" wp14:anchorId="06550E4F" wp14:editId="0812B2FC">
                      <wp:simplePos x="0" y="0"/>
                      <wp:positionH relativeFrom="column">
                        <wp:posOffset>5451475</wp:posOffset>
                      </wp:positionH>
                      <wp:positionV relativeFrom="paragraph">
                        <wp:posOffset>2261235</wp:posOffset>
                      </wp:positionV>
                      <wp:extent cx="0" cy="72390"/>
                      <wp:effectExtent l="19050" t="19050" r="38100" b="22860"/>
                      <wp:wrapNone/>
                      <wp:docPr id="95" name="Straight Connector 95"/>
                      <wp:cNvGraphicFramePr/>
                      <a:graphic xmlns:a="http://schemas.openxmlformats.org/drawingml/2006/main">
                        <a:graphicData uri="http://schemas.microsoft.com/office/word/2010/wordprocessingShape">
                          <wps:wsp>
                            <wps:cNvCnPr/>
                            <wps:spPr>
                              <a:xfrm flipV="1">
                                <a:off x="0" y="0"/>
                                <a:ext cx="0" cy="72928"/>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D4B3AB8" id="Straight Connector 95"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25pt,178.05pt" to="429.25pt,1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" strokecolor="#4f81bd" strokeweight="4pt"/>
                  </w:pict>
                </mc:Fallback>
              </mc:AlternateContent>
            </w:r>
          </w:p>
        </w:tc>
        <w:tc>
          <w:tcPr>
            <w:tcW w:w="567" w:type="dxa"/>
            <w:tcBorders>
              <w:top w:val="nil"/>
              <w:left w:val="single" w:sz="4" w:space="0" w:color="auto"/>
              <w:bottom w:val="single" w:sz="4" w:space="0" w:color="auto"/>
              <w:right w:val="single" w:sz="12" w:space="0" w:color="auto"/>
            </w:tcBorders>
            <w:shd w:val="clear" w:color="auto" w:fill="auto"/>
            <w:noWrap/>
            <w:hideMark/>
          </w:tcPr>
          <w:p w14:paraId="683BEFB6" w14:textId="77777777" w:rsidR="001E3B63" w:rsidRDefault="001E3B63" w:rsidP="008B1A8C">
            <w:r w:rsidRPr="00796E1E">
              <w:rPr>
                <w:rFonts w:eastAsia="Arial"/>
                <w:noProof/>
                <w:sz w:val="16"/>
                <w:szCs w:val="16"/>
                <w:lang w:val="en-AU" w:eastAsia="en-AU"/>
              </w:rPr>
              <mc:AlternateContent>
                <mc:Choice Requires="wps">
                  <w:drawing>
                    <wp:anchor distT="0" distB="0" distL="114300" distR="114300" simplePos="0" relativeHeight="251735040" behindDoc="0" locked="0" layoutInCell="1" allowOverlap="1" wp14:anchorId="50692F8F" wp14:editId="6E525BC3">
                      <wp:simplePos x="0" y="0"/>
                      <wp:positionH relativeFrom="column">
                        <wp:posOffset>5451475</wp:posOffset>
                      </wp:positionH>
                      <wp:positionV relativeFrom="paragraph">
                        <wp:posOffset>2261235</wp:posOffset>
                      </wp:positionV>
                      <wp:extent cx="0" cy="72390"/>
                      <wp:effectExtent l="19050" t="19050" r="38100" b="22860"/>
                      <wp:wrapNone/>
                      <wp:docPr id="96" name="Straight Connector 96"/>
                      <wp:cNvGraphicFramePr/>
                      <a:graphic xmlns:a="http://schemas.openxmlformats.org/drawingml/2006/main">
                        <a:graphicData uri="http://schemas.microsoft.com/office/word/2010/wordprocessingShape">
                          <wps:wsp>
                            <wps:cNvCnPr/>
                            <wps:spPr>
                              <a:xfrm flipV="1">
                                <a:off x="0" y="0"/>
                                <a:ext cx="0" cy="72928"/>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3193047" id="Straight Connector 96"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25pt,178.05pt" to="429.25pt,1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" strokecolor="#4f81bd" strokeweight="4pt"/>
                  </w:pict>
                </mc:Fallback>
              </mc:AlternateContent>
            </w:r>
          </w:p>
        </w:tc>
      </w:tr>
      <w:tr w:rsidR="001E3B63" w:rsidRPr="00972131" w14:paraId="65BB7418" w14:textId="77777777" w:rsidTr="00D407D9">
        <w:trPr>
          <w:trHeight w:val="537"/>
        </w:trPr>
        <w:tc>
          <w:tcPr>
            <w:tcW w:w="2263" w:type="dxa"/>
            <w:vMerge/>
            <w:tcBorders>
              <w:top w:val="nil"/>
              <w:left w:val="single" w:sz="12" w:space="0" w:color="auto"/>
              <w:bottom w:val="nil"/>
              <w:right w:val="single" w:sz="4" w:space="0" w:color="auto"/>
            </w:tcBorders>
            <w:vAlign w:val="center"/>
            <w:hideMark/>
          </w:tcPr>
          <w:p w14:paraId="5A1356CC" w14:textId="77777777" w:rsidR="001E3B63" w:rsidRPr="00D73C3F" w:rsidRDefault="001E3B63" w:rsidP="008B1A8C">
            <w:pPr>
              <w:rPr>
                <w:i/>
                <w:sz w:val="16"/>
                <w:szCs w:val="16"/>
              </w:rPr>
            </w:pPr>
          </w:p>
        </w:tc>
        <w:tc>
          <w:tcPr>
            <w:tcW w:w="4113" w:type="dxa"/>
            <w:tcBorders>
              <w:top w:val="nil"/>
              <w:left w:val="nil"/>
              <w:bottom w:val="single" w:sz="4" w:space="0" w:color="auto"/>
              <w:right w:val="single" w:sz="4" w:space="0" w:color="auto"/>
            </w:tcBorders>
            <w:shd w:val="clear" w:color="auto" w:fill="auto"/>
            <w:hideMark/>
          </w:tcPr>
          <w:p w14:paraId="32F5B39E" w14:textId="77777777" w:rsidR="001E3B63" w:rsidRPr="00D73C3F" w:rsidRDefault="001E3B63" w:rsidP="008B1A8C">
            <w:pPr>
              <w:rPr>
                <w:sz w:val="16"/>
                <w:szCs w:val="16"/>
              </w:rPr>
            </w:pPr>
            <w:r w:rsidRPr="00D73C3F">
              <w:rPr>
                <w:sz w:val="16"/>
                <w:szCs w:val="16"/>
              </w:rPr>
              <w:t xml:space="preserve">Provide facilitation support for consultations between MPWTC, CCI, AECCOP, IADE, INDMO, the successor to ERA </w:t>
            </w:r>
            <w:r w:rsidRPr="00D73C3F">
              <w:rPr>
                <w:sz w:val="16"/>
                <w:szCs w:val="16"/>
              </w:rPr>
              <w:lastRenderedPageBreak/>
              <w:t>and other concerned agencies regarding capacity development requirements of local contractors</w:t>
            </w: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6F87045"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lastRenderedPageBreak/>
              <w:t> </w:t>
            </w:r>
          </w:p>
        </w:tc>
        <w:tc>
          <w:tcPr>
            <w:tcW w:w="530" w:type="dxa"/>
            <w:tcBorders>
              <w:top w:val="nil"/>
              <w:left w:val="nil"/>
              <w:bottom w:val="single" w:sz="4" w:space="0" w:color="auto"/>
              <w:right w:val="single" w:sz="4" w:space="0" w:color="auto"/>
            </w:tcBorders>
            <w:shd w:val="clear" w:color="auto" w:fill="auto"/>
            <w:noWrap/>
            <w:vAlign w:val="bottom"/>
            <w:hideMark/>
          </w:tcPr>
          <w:p w14:paraId="53F7BF90"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627CCF80"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426" w:type="dxa"/>
            <w:tcBorders>
              <w:top w:val="nil"/>
              <w:left w:val="nil"/>
              <w:bottom w:val="single" w:sz="4" w:space="0" w:color="auto"/>
              <w:right w:val="single" w:sz="4" w:space="0" w:color="auto"/>
            </w:tcBorders>
            <w:shd w:val="clear" w:color="auto" w:fill="auto"/>
            <w:noWrap/>
            <w:vAlign w:val="bottom"/>
            <w:hideMark/>
          </w:tcPr>
          <w:p w14:paraId="693159AF" w14:textId="6E926B98"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nil"/>
            </w:tcBorders>
            <w:shd w:val="clear" w:color="auto" w:fill="auto"/>
            <w:vAlign w:val="center"/>
            <w:hideMark/>
          </w:tcPr>
          <w:p w14:paraId="254A75E7" w14:textId="77777777" w:rsidR="001E3B63" w:rsidRPr="00737B2E" w:rsidRDefault="001E3B63" w:rsidP="008B1A8C">
            <w:pPr>
              <w:rPr>
                <w:color w:val="0000FF"/>
                <w:sz w:val="16"/>
                <w:szCs w:val="16"/>
                <w:lang w:eastAsia="en-GB"/>
              </w:rPr>
            </w:pPr>
            <w:r w:rsidRPr="00737B2E">
              <w:rPr>
                <w:color w:val="0000FF"/>
                <w:sz w:val="16"/>
                <w:szCs w:val="16"/>
                <w:lang w:eastAsia="en-GB"/>
              </w:rPr>
              <w:t> </w:t>
            </w:r>
          </w:p>
        </w:tc>
        <w:tc>
          <w:tcPr>
            <w:tcW w:w="567" w:type="dxa"/>
            <w:tcBorders>
              <w:top w:val="nil"/>
              <w:left w:val="single" w:sz="4" w:space="0" w:color="auto"/>
              <w:bottom w:val="single" w:sz="4" w:space="0" w:color="auto"/>
              <w:right w:val="nil"/>
            </w:tcBorders>
            <w:shd w:val="clear" w:color="auto" w:fill="auto"/>
            <w:vAlign w:val="center"/>
            <w:hideMark/>
          </w:tcPr>
          <w:p w14:paraId="3499E4E7" w14:textId="02368FCC" w:rsidR="001E3B63" w:rsidRPr="00737B2E" w:rsidRDefault="00D407D9" w:rsidP="008B1A8C">
            <w:pPr>
              <w:rPr>
                <w:color w:val="0000FF"/>
                <w:sz w:val="16"/>
                <w:szCs w:val="16"/>
                <w:lang w:eastAsia="en-GB"/>
              </w:rPr>
            </w:pPr>
            <w:r w:rsidRPr="00737B2E">
              <w:rPr>
                <w:rFonts w:eastAsia="Arial"/>
                <w:noProof/>
                <w:sz w:val="16"/>
                <w:szCs w:val="16"/>
                <w:lang w:val="en-AU" w:eastAsia="en-AU"/>
              </w:rPr>
              <mc:AlternateContent>
                <mc:Choice Requires="wps">
                  <w:drawing>
                    <wp:anchor distT="0" distB="0" distL="114300" distR="114300" simplePos="0" relativeHeight="251744256" behindDoc="0" locked="0" layoutInCell="1" allowOverlap="1" wp14:anchorId="6897275F" wp14:editId="76396253">
                      <wp:simplePos x="0" y="0"/>
                      <wp:positionH relativeFrom="column">
                        <wp:posOffset>-1687830</wp:posOffset>
                      </wp:positionH>
                      <wp:positionV relativeFrom="paragraph">
                        <wp:posOffset>76835</wp:posOffset>
                      </wp:positionV>
                      <wp:extent cx="5586730" cy="16510"/>
                      <wp:effectExtent l="0" t="19050" r="52070" b="40640"/>
                      <wp:wrapNone/>
                      <wp:docPr id="97" name="Straight Connector 97"/>
                      <wp:cNvGraphicFramePr/>
                      <a:graphic xmlns:a="http://schemas.openxmlformats.org/drawingml/2006/main">
                        <a:graphicData uri="http://schemas.microsoft.com/office/word/2010/wordprocessingShape">
                          <wps:wsp>
                            <wps:cNvCnPr/>
                            <wps:spPr>
                              <a:xfrm>
                                <a:off x="0" y="0"/>
                                <a:ext cx="5587155" cy="1651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0F850D" id="Straight Connector 97"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9pt,6.05pt" to="30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" strokecolor="#4f81bd" strokeweight="4pt"/>
                  </w:pict>
                </mc:Fallback>
              </mc:AlternateContent>
            </w:r>
            <w:r w:rsidR="001E3B63" w:rsidRPr="00737B2E">
              <w:rPr>
                <w:color w:val="0000FF"/>
                <w:sz w:val="16"/>
                <w:szCs w:val="16"/>
                <w:lang w:eastAsia="en-GB"/>
              </w:rPr>
              <w:t> </w:t>
            </w:r>
          </w:p>
        </w:tc>
        <w:tc>
          <w:tcPr>
            <w:tcW w:w="567" w:type="dxa"/>
            <w:tcBorders>
              <w:top w:val="nil"/>
              <w:left w:val="single" w:sz="4" w:space="0" w:color="auto"/>
              <w:bottom w:val="single" w:sz="4" w:space="0" w:color="auto"/>
              <w:right w:val="nil"/>
            </w:tcBorders>
            <w:shd w:val="clear" w:color="auto" w:fill="auto"/>
            <w:vAlign w:val="center"/>
            <w:hideMark/>
          </w:tcPr>
          <w:p w14:paraId="0EEF3E6C" w14:textId="77777777" w:rsidR="001E3B63" w:rsidRPr="00737B2E" w:rsidRDefault="001E3B63" w:rsidP="008B1A8C">
            <w:pPr>
              <w:rPr>
                <w:color w:val="0000FF"/>
                <w:sz w:val="16"/>
                <w:szCs w:val="16"/>
                <w:lang w:eastAsia="en-GB"/>
              </w:rPr>
            </w:pPr>
            <w:r w:rsidRPr="00737B2E">
              <w:rPr>
                <w:color w:val="0000FF"/>
                <w:sz w:val="16"/>
                <w:szCs w:val="16"/>
                <w:lang w:eastAsia="en-GB"/>
              </w:rPr>
              <w:t> </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B3A7A2C"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5D6DA1A8"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51DF824C"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06967667"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55490A42"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6E1B72B2"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nil"/>
            </w:tcBorders>
            <w:shd w:val="clear" w:color="auto" w:fill="auto"/>
            <w:noWrap/>
            <w:vAlign w:val="bottom"/>
            <w:hideMark/>
          </w:tcPr>
          <w:p w14:paraId="2E0C0602"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single" w:sz="4" w:space="0" w:color="auto"/>
              <w:bottom w:val="single" w:sz="4" w:space="0" w:color="auto"/>
              <w:right w:val="nil"/>
            </w:tcBorders>
            <w:shd w:val="clear" w:color="auto" w:fill="auto"/>
            <w:noWrap/>
            <w:vAlign w:val="bottom"/>
            <w:hideMark/>
          </w:tcPr>
          <w:p w14:paraId="1E4F5192"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single" w:sz="4" w:space="0" w:color="auto"/>
              <w:bottom w:val="single" w:sz="4" w:space="0" w:color="auto"/>
              <w:right w:val="single" w:sz="12" w:space="0" w:color="auto"/>
            </w:tcBorders>
            <w:shd w:val="clear" w:color="auto" w:fill="auto"/>
            <w:noWrap/>
            <w:vAlign w:val="bottom"/>
            <w:hideMark/>
          </w:tcPr>
          <w:p w14:paraId="63F91585"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r>
      <w:tr w:rsidR="001E3B63" w:rsidRPr="00972131" w14:paraId="3D725226" w14:textId="77777777" w:rsidTr="00D407D9">
        <w:trPr>
          <w:trHeight w:val="431"/>
        </w:trPr>
        <w:tc>
          <w:tcPr>
            <w:tcW w:w="2263" w:type="dxa"/>
            <w:vMerge/>
            <w:tcBorders>
              <w:top w:val="nil"/>
              <w:left w:val="single" w:sz="12" w:space="0" w:color="auto"/>
              <w:bottom w:val="nil"/>
              <w:right w:val="single" w:sz="4" w:space="0" w:color="auto"/>
            </w:tcBorders>
            <w:vAlign w:val="center"/>
            <w:hideMark/>
          </w:tcPr>
          <w:p w14:paraId="6361A252" w14:textId="77777777" w:rsidR="001E3B63" w:rsidRPr="00D73C3F" w:rsidRDefault="001E3B63" w:rsidP="008B1A8C">
            <w:pPr>
              <w:rPr>
                <w:i/>
                <w:sz w:val="16"/>
                <w:szCs w:val="16"/>
              </w:rPr>
            </w:pPr>
          </w:p>
        </w:tc>
        <w:tc>
          <w:tcPr>
            <w:tcW w:w="4113" w:type="dxa"/>
            <w:tcBorders>
              <w:top w:val="nil"/>
              <w:left w:val="nil"/>
              <w:bottom w:val="single" w:sz="4" w:space="0" w:color="auto"/>
              <w:right w:val="single" w:sz="4" w:space="0" w:color="auto"/>
            </w:tcBorders>
            <w:shd w:val="clear" w:color="auto" w:fill="auto"/>
            <w:hideMark/>
          </w:tcPr>
          <w:p w14:paraId="339D0951" w14:textId="77777777" w:rsidR="001E3B63" w:rsidRPr="00D73C3F" w:rsidRDefault="001E3B63" w:rsidP="008B1A8C">
            <w:pPr>
              <w:rPr>
                <w:sz w:val="16"/>
                <w:szCs w:val="16"/>
              </w:rPr>
            </w:pPr>
            <w:r w:rsidRPr="00D73C3F">
              <w:rPr>
                <w:sz w:val="16"/>
                <w:szCs w:val="16"/>
              </w:rPr>
              <w:t>Provide direct on-the-job training and classroom training on bid preparation to local contractors</w:t>
            </w: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A7B46FD"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30" w:type="dxa"/>
            <w:tcBorders>
              <w:top w:val="nil"/>
              <w:left w:val="nil"/>
              <w:bottom w:val="single" w:sz="4" w:space="0" w:color="auto"/>
              <w:right w:val="single" w:sz="4" w:space="0" w:color="auto"/>
            </w:tcBorders>
            <w:shd w:val="clear" w:color="auto" w:fill="auto"/>
            <w:noWrap/>
            <w:vAlign w:val="bottom"/>
            <w:hideMark/>
          </w:tcPr>
          <w:p w14:paraId="565F143A" w14:textId="77777777" w:rsidR="001E3B63" w:rsidRPr="00737B2E" w:rsidRDefault="001E3B63" w:rsidP="008B1A8C">
            <w:pPr>
              <w:rPr>
                <w:rFonts w:ascii="Calibri" w:hAnsi="Calibri"/>
                <w:sz w:val="16"/>
                <w:szCs w:val="16"/>
                <w:lang w:eastAsia="en-GB"/>
              </w:rPr>
            </w:pPr>
            <w:r w:rsidRPr="00737B2E">
              <w:rPr>
                <w:rFonts w:eastAsia="Arial"/>
                <w:noProof/>
                <w:sz w:val="16"/>
                <w:szCs w:val="16"/>
                <w:lang w:val="en-AU" w:eastAsia="en-AU"/>
              </w:rPr>
              <mc:AlternateContent>
                <mc:Choice Requires="wps">
                  <w:drawing>
                    <wp:anchor distT="0" distB="0" distL="114300" distR="114300" simplePos="0" relativeHeight="251676672" behindDoc="0" locked="0" layoutInCell="1" allowOverlap="1" wp14:anchorId="4C17C40D" wp14:editId="46C90D4D">
                      <wp:simplePos x="0" y="0"/>
                      <wp:positionH relativeFrom="column">
                        <wp:posOffset>-364490</wp:posOffset>
                      </wp:positionH>
                      <wp:positionV relativeFrom="paragraph">
                        <wp:posOffset>-75565</wp:posOffset>
                      </wp:positionV>
                      <wp:extent cx="5570220" cy="10795"/>
                      <wp:effectExtent l="0" t="19050" r="49530" b="46355"/>
                      <wp:wrapNone/>
                      <wp:docPr id="16" name="Straight Connector 16"/>
                      <wp:cNvGraphicFramePr/>
                      <a:graphic xmlns:a="http://schemas.openxmlformats.org/drawingml/2006/main">
                        <a:graphicData uri="http://schemas.microsoft.com/office/word/2010/wordprocessingShape">
                          <wps:wsp>
                            <wps:cNvCnPr/>
                            <wps:spPr>
                              <a:xfrm>
                                <a:off x="0" y="0"/>
                                <a:ext cx="5570547" cy="10795"/>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AFBAB38" id="Straight Connector 1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pt,-5.95pt" to="409.9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" strokecolor="#4f81bd" strokeweight="4pt"/>
                  </w:pict>
                </mc:Fallback>
              </mc:AlternateContent>
            </w: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1897D761"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426" w:type="dxa"/>
            <w:tcBorders>
              <w:top w:val="nil"/>
              <w:left w:val="nil"/>
              <w:bottom w:val="single" w:sz="4" w:space="0" w:color="auto"/>
              <w:right w:val="single" w:sz="4" w:space="0" w:color="auto"/>
            </w:tcBorders>
            <w:shd w:val="clear" w:color="auto" w:fill="auto"/>
            <w:noWrap/>
            <w:vAlign w:val="bottom"/>
            <w:hideMark/>
          </w:tcPr>
          <w:p w14:paraId="142E63B5"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52B3C476"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5584B510"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5F230A9E"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5E5B2723"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69F95E73"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1EA961D5"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631AEC1D"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1AE0F62B"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43509D19"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nil"/>
            </w:tcBorders>
            <w:shd w:val="clear" w:color="auto" w:fill="auto"/>
            <w:noWrap/>
            <w:vAlign w:val="bottom"/>
            <w:hideMark/>
          </w:tcPr>
          <w:p w14:paraId="06A79AE2"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single" w:sz="4" w:space="0" w:color="auto"/>
              <w:bottom w:val="single" w:sz="4" w:space="0" w:color="auto"/>
              <w:right w:val="nil"/>
            </w:tcBorders>
            <w:shd w:val="clear" w:color="auto" w:fill="auto"/>
            <w:noWrap/>
            <w:vAlign w:val="bottom"/>
            <w:hideMark/>
          </w:tcPr>
          <w:p w14:paraId="66ED7890"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single" w:sz="4" w:space="0" w:color="auto"/>
              <w:bottom w:val="single" w:sz="4" w:space="0" w:color="auto"/>
              <w:right w:val="single" w:sz="12" w:space="0" w:color="auto"/>
            </w:tcBorders>
            <w:shd w:val="clear" w:color="auto" w:fill="auto"/>
            <w:noWrap/>
            <w:vAlign w:val="bottom"/>
            <w:hideMark/>
          </w:tcPr>
          <w:p w14:paraId="3F370973"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r>
      <w:tr w:rsidR="001E3B63" w:rsidRPr="00972131" w14:paraId="68F08DE1" w14:textId="77777777" w:rsidTr="00D407D9">
        <w:trPr>
          <w:trHeight w:val="416"/>
        </w:trPr>
        <w:tc>
          <w:tcPr>
            <w:tcW w:w="2263" w:type="dxa"/>
            <w:vMerge w:val="restart"/>
            <w:tcBorders>
              <w:top w:val="single" w:sz="4" w:space="0" w:color="auto"/>
              <w:left w:val="single" w:sz="12" w:space="0" w:color="auto"/>
              <w:bottom w:val="nil"/>
              <w:right w:val="single" w:sz="4" w:space="0" w:color="auto"/>
            </w:tcBorders>
            <w:shd w:val="clear" w:color="auto" w:fill="auto"/>
            <w:hideMark/>
          </w:tcPr>
          <w:p w14:paraId="65C65FAF" w14:textId="77777777" w:rsidR="001E3B63" w:rsidRPr="00D73C3F" w:rsidRDefault="001E3B63" w:rsidP="008B1A8C">
            <w:pPr>
              <w:rPr>
                <w:i/>
                <w:sz w:val="16"/>
                <w:szCs w:val="16"/>
              </w:rPr>
            </w:pPr>
            <w:r w:rsidRPr="00D73C3F">
              <w:rPr>
                <w:i/>
                <w:sz w:val="16"/>
                <w:szCs w:val="16"/>
              </w:rPr>
              <w:t>Output 2.2: Technical advice and coordination support provided to NPC, ADN, MPS, MoF, MPWTC, other GoTL agencies, AECCOP, INDMO and CCI to ensure that appropriate private sector incentives are in place, including predictable annual budgets for the rural roads sector, an effective system for contractors classification, and transparent and uniform tendering and bid-evaluation procedures that provide value-for-money</w:t>
            </w:r>
          </w:p>
        </w:tc>
        <w:tc>
          <w:tcPr>
            <w:tcW w:w="4113" w:type="dxa"/>
            <w:tcBorders>
              <w:top w:val="nil"/>
              <w:left w:val="nil"/>
              <w:bottom w:val="single" w:sz="4" w:space="0" w:color="auto"/>
              <w:right w:val="single" w:sz="4" w:space="0" w:color="auto"/>
            </w:tcBorders>
            <w:shd w:val="clear" w:color="auto" w:fill="auto"/>
            <w:hideMark/>
          </w:tcPr>
          <w:p w14:paraId="06519B4A" w14:textId="77777777" w:rsidR="001E3B63" w:rsidRPr="00D73C3F" w:rsidRDefault="001E3B63" w:rsidP="008B1A8C">
            <w:pPr>
              <w:rPr>
                <w:sz w:val="16"/>
                <w:szCs w:val="16"/>
              </w:rPr>
            </w:pPr>
            <w:r w:rsidRPr="00D73C3F">
              <w:rPr>
                <w:sz w:val="16"/>
                <w:szCs w:val="16"/>
              </w:rPr>
              <w:t>Provide advice on an annual basis to MPWTC and the inter-Ministerial Forum regarding annual RRMPIS budget requirements for capital works, taking into account achieved progress and the evolving capacities of the local contractors</w:t>
            </w: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3BF09C7"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30" w:type="dxa"/>
            <w:tcBorders>
              <w:top w:val="nil"/>
              <w:left w:val="nil"/>
              <w:bottom w:val="single" w:sz="4" w:space="0" w:color="auto"/>
              <w:right w:val="single" w:sz="4" w:space="0" w:color="auto"/>
            </w:tcBorders>
            <w:shd w:val="clear" w:color="auto" w:fill="auto"/>
            <w:noWrap/>
            <w:vAlign w:val="bottom"/>
            <w:hideMark/>
          </w:tcPr>
          <w:p w14:paraId="52E6CAFE"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7B0658D9"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426" w:type="dxa"/>
            <w:tcBorders>
              <w:top w:val="nil"/>
              <w:left w:val="nil"/>
              <w:bottom w:val="single" w:sz="4" w:space="0" w:color="auto"/>
              <w:right w:val="single" w:sz="4" w:space="0" w:color="auto"/>
            </w:tcBorders>
            <w:shd w:val="clear" w:color="auto" w:fill="auto"/>
            <w:noWrap/>
            <w:vAlign w:val="bottom"/>
            <w:hideMark/>
          </w:tcPr>
          <w:p w14:paraId="3D8B7039"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295D0A0F"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7157A2A2"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4A07221A" w14:textId="77777777" w:rsidR="001E3B63" w:rsidRPr="00737B2E" w:rsidRDefault="001E3B63" w:rsidP="008B1A8C">
            <w:pPr>
              <w:rPr>
                <w:rFonts w:ascii="Calibri" w:hAnsi="Calibri"/>
                <w:sz w:val="16"/>
                <w:szCs w:val="16"/>
                <w:lang w:eastAsia="en-GB"/>
              </w:rPr>
            </w:pPr>
            <w:r w:rsidRPr="00737B2E">
              <w:rPr>
                <w:rFonts w:eastAsia="Arial"/>
                <w:noProof/>
                <w:sz w:val="16"/>
                <w:szCs w:val="16"/>
                <w:lang w:val="en-AU" w:eastAsia="en-AU"/>
              </w:rPr>
              <mc:AlternateContent>
                <mc:Choice Requires="wps">
                  <w:drawing>
                    <wp:anchor distT="0" distB="0" distL="114300" distR="114300" simplePos="0" relativeHeight="251677696" behindDoc="0" locked="0" layoutInCell="1" allowOverlap="1" wp14:anchorId="2A101000" wp14:editId="45429F59">
                      <wp:simplePos x="0" y="0"/>
                      <wp:positionH relativeFrom="column">
                        <wp:posOffset>-2053590</wp:posOffset>
                      </wp:positionH>
                      <wp:positionV relativeFrom="paragraph">
                        <wp:posOffset>-194945</wp:posOffset>
                      </wp:positionV>
                      <wp:extent cx="5570220" cy="10795"/>
                      <wp:effectExtent l="0" t="19050" r="49530" b="46355"/>
                      <wp:wrapNone/>
                      <wp:docPr id="17" name="Straight Connector 17"/>
                      <wp:cNvGraphicFramePr/>
                      <a:graphic xmlns:a="http://schemas.openxmlformats.org/drawingml/2006/main">
                        <a:graphicData uri="http://schemas.microsoft.com/office/word/2010/wordprocessingShape">
                          <wps:wsp>
                            <wps:cNvCnPr/>
                            <wps:spPr>
                              <a:xfrm>
                                <a:off x="0" y="0"/>
                                <a:ext cx="5570220" cy="10795"/>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A4A58F" id="Straight Connector 1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7pt,-15.35pt" to="276.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" strokecolor="#4f81bd" strokeweight="4pt"/>
                  </w:pict>
                </mc:Fallback>
              </mc:AlternateContent>
            </w: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0EB42607"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30238135"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5D209D9A"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474B047F"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23F85707"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092F67AF"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nil"/>
            </w:tcBorders>
            <w:shd w:val="clear" w:color="auto" w:fill="auto"/>
            <w:noWrap/>
            <w:vAlign w:val="bottom"/>
            <w:hideMark/>
          </w:tcPr>
          <w:p w14:paraId="7AA96AA1"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single" w:sz="4" w:space="0" w:color="auto"/>
              <w:bottom w:val="single" w:sz="4" w:space="0" w:color="auto"/>
              <w:right w:val="nil"/>
            </w:tcBorders>
            <w:shd w:val="clear" w:color="auto" w:fill="auto"/>
            <w:noWrap/>
            <w:vAlign w:val="bottom"/>
            <w:hideMark/>
          </w:tcPr>
          <w:p w14:paraId="506C9C52"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single" w:sz="4" w:space="0" w:color="auto"/>
              <w:bottom w:val="single" w:sz="4" w:space="0" w:color="auto"/>
              <w:right w:val="single" w:sz="12" w:space="0" w:color="auto"/>
            </w:tcBorders>
            <w:shd w:val="clear" w:color="auto" w:fill="auto"/>
            <w:noWrap/>
            <w:vAlign w:val="bottom"/>
            <w:hideMark/>
          </w:tcPr>
          <w:p w14:paraId="71B5DD1D"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r>
      <w:tr w:rsidR="001E3B63" w:rsidRPr="00972131" w14:paraId="1FF83F01" w14:textId="77777777" w:rsidTr="00D407D9">
        <w:trPr>
          <w:trHeight w:val="770"/>
        </w:trPr>
        <w:tc>
          <w:tcPr>
            <w:tcW w:w="2263" w:type="dxa"/>
            <w:vMerge/>
            <w:tcBorders>
              <w:top w:val="single" w:sz="4" w:space="0" w:color="auto"/>
              <w:left w:val="single" w:sz="12" w:space="0" w:color="auto"/>
              <w:bottom w:val="nil"/>
              <w:right w:val="single" w:sz="4" w:space="0" w:color="auto"/>
            </w:tcBorders>
            <w:vAlign w:val="center"/>
            <w:hideMark/>
          </w:tcPr>
          <w:p w14:paraId="6F7FE3C0" w14:textId="77777777" w:rsidR="001E3B63" w:rsidRPr="00D73C3F" w:rsidRDefault="001E3B63" w:rsidP="008B1A8C">
            <w:pPr>
              <w:rPr>
                <w:i/>
                <w:sz w:val="16"/>
                <w:szCs w:val="16"/>
              </w:rPr>
            </w:pPr>
          </w:p>
        </w:tc>
        <w:tc>
          <w:tcPr>
            <w:tcW w:w="4113" w:type="dxa"/>
            <w:tcBorders>
              <w:top w:val="nil"/>
              <w:left w:val="nil"/>
              <w:bottom w:val="single" w:sz="4" w:space="0" w:color="auto"/>
              <w:right w:val="single" w:sz="4" w:space="0" w:color="auto"/>
            </w:tcBorders>
            <w:shd w:val="clear" w:color="auto" w:fill="auto"/>
            <w:hideMark/>
          </w:tcPr>
          <w:p w14:paraId="185135FD" w14:textId="77777777" w:rsidR="001E3B63" w:rsidRPr="00D73C3F" w:rsidRDefault="001E3B63" w:rsidP="008B1A8C">
            <w:pPr>
              <w:rPr>
                <w:sz w:val="16"/>
                <w:szCs w:val="16"/>
              </w:rPr>
            </w:pPr>
            <w:r w:rsidRPr="00D73C3F">
              <w:rPr>
                <w:sz w:val="16"/>
                <w:szCs w:val="16"/>
              </w:rPr>
              <w:t>Provide advice to MPWTC regarding further improving the contractors’ classification system – to align with requirements associated with the use of labour-based work methods and technologies</w:t>
            </w: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E90DA7C"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30" w:type="dxa"/>
            <w:tcBorders>
              <w:top w:val="nil"/>
              <w:left w:val="nil"/>
              <w:bottom w:val="single" w:sz="4" w:space="0" w:color="auto"/>
              <w:right w:val="single" w:sz="4" w:space="0" w:color="auto"/>
            </w:tcBorders>
            <w:shd w:val="clear" w:color="auto" w:fill="auto"/>
            <w:noWrap/>
            <w:vAlign w:val="bottom"/>
            <w:hideMark/>
          </w:tcPr>
          <w:p w14:paraId="161AD45D" w14:textId="77777777" w:rsidR="001E3B63" w:rsidRPr="00737B2E" w:rsidRDefault="001E3B63" w:rsidP="008B1A8C">
            <w:pPr>
              <w:rPr>
                <w:rFonts w:ascii="Calibri" w:hAnsi="Calibri"/>
                <w:sz w:val="16"/>
                <w:szCs w:val="16"/>
                <w:lang w:eastAsia="en-GB"/>
              </w:rPr>
            </w:pPr>
            <w:r w:rsidRPr="00737B2E">
              <w:rPr>
                <w:rFonts w:eastAsia="Arial"/>
                <w:noProof/>
                <w:sz w:val="16"/>
                <w:szCs w:val="16"/>
                <w:lang w:val="en-AU" w:eastAsia="en-AU"/>
              </w:rPr>
              <mc:AlternateContent>
                <mc:Choice Requires="wps">
                  <w:drawing>
                    <wp:anchor distT="0" distB="0" distL="114300" distR="114300" simplePos="0" relativeHeight="251745280" behindDoc="0" locked="0" layoutInCell="1" allowOverlap="1" wp14:anchorId="27E800E2" wp14:editId="0A76B8FE">
                      <wp:simplePos x="0" y="0"/>
                      <wp:positionH relativeFrom="column">
                        <wp:posOffset>-370205</wp:posOffset>
                      </wp:positionH>
                      <wp:positionV relativeFrom="paragraph">
                        <wp:posOffset>-139065</wp:posOffset>
                      </wp:positionV>
                      <wp:extent cx="1003935" cy="0"/>
                      <wp:effectExtent l="0" t="19050" r="43815" b="38100"/>
                      <wp:wrapNone/>
                      <wp:docPr id="98" name="Straight Connector 98"/>
                      <wp:cNvGraphicFramePr/>
                      <a:graphic xmlns:a="http://schemas.openxmlformats.org/drawingml/2006/main">
                        <a:graphicData uri="http://schemas.microsoft.com/office/word/2010/wordprocessingShape">
                          <wps:wsp>
                            <wps:cNvCnPr/>
                            <wps:spPr>
                              <a:xfrm>
                                <a:off x="0" y="0"/>
                                <a:ext cx="1004157" cy="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0887691" id="Straight Connector 98"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5pt,-10.95pt" to="49.9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" strokecolor="#4f81bd" strokeweight="4pt"/>
                  </w:pict>
                </mc:Fallback>
              </mc:AlternateContent>
            </w: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1E51BD71"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426" w:type="dxa"/>
            <w:tcBorders>
              <w:top w:val="nil"/>
              <w:left w:val="nil"/>
              <w:bottom w:val="single" w:sz="4" w:space="0" w:color="auto"/>
              <w:right w:val="single" w:sz="4" w:space="0" w:color="auto"/>
            </w:tcBorders>
            <w:shd w:val="clear" w:color="auto" w:fill="auto"/>
            <w:noWrap/>
            <w:vAlign w:val="bottom"/>
            <w:hideMark/>
          </w:tcPr>
          <w:p w14:paraId="40DD60BB"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07D4C71F"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08E793EE"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3722D69F"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4E905E56"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137FFB83"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2FE08424"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533A31B8"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7A92351C"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560C6822"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nil"/>
            </w:tcBorders>
            <w:shd w:val="clear" w:color="auto" w:fill="auto"/>
            <w:noWrap/>
            <w:vAlign w:val="bottom"/>
            <w:hideMark/>
          </w:tcPr>
          <w:p w14:paraId="3503CF06"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single" w:sz="4" w:space="0" w:color="auto"/>
              <w:bottom w:val="single" w:sz="4" w:space="0" w:color="auto"/>
              <w:right w:val="nil"/>
            </w:tcBorders>
            <w:shd w:val="clear" w:color="auto" w:fill="auto"/>
            <w:noWrap/>
            <w:vAlign w:val="bottom"/>
            <w:hideMark/>
          </w:tcPr>
          <w:p w14:paraId="6E29D784"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single" w:sz="4" w:space="0" w:color="auto"/>
              <w:bottom w:val="single" w:sz="4" w:space="0" w:color="auto"/>
              <w:right w:val="single" w:sz="12" w:space="0" w:color="auto"/>
            </w:tcBorders>
            <w:shd w:val="clear" w:color="auto" w:fill="auto"/>
            <w:noWrap/>
            <w:vAlign w:val="bottom"/>
            <w:hideMark/>
          </w:tcPr>
          <w:p w14:paraId="563DE7F3"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r>
      <w:tr w:rsidR="001E3B63" w:rsidRPr="00972131" w14:paraId="2E23EA2B" w14:textId="77777777" w:rsidTr="00D407D9">
        <w:trPr>
          <w:trHeight w:val="912"/>
        </w:trPr>
        <w:tc>
          <w:tcPr>
            <w:tcW w:w="2263" w:type="dxa"/>
            <w:vMerge/>
            <w:tcBorders>
              <w:top w:val="single" w:sz="4" w:space="0" w:color="auto"/>
              <w:left w:val="single" w:sz="12" w:space="0" w:color="auto"/>
              <w:bottom w:val="nil"/>
              <w:right w:val="single" w:sz="4" w:space="0" w:color="auto"/>
            </w:tcBorders>
            <w:vAlign w:val="center"/>
            <w:hideMark/>
          </w:tcPr>
          <w:p w14:paraId="1195C828" w14:textId="77777777" w:rsidR="001E3B63" w:rsidRPr="00D73C3F" w:rsidRDefault="001E3B63" w:rsidP="008B1A8C">
            <w:pPr>
              <w:rPr>
                <w:i/>
                <w:sz w:val="16"/>
                <w:szCs w:val="16"/>
              </w:rPr>
            </w:pPr>
          </w:p>
        </w:tc>
        <w:tc>
          <w:tcPr>
            <w:tcW w:w="4113" w:type="dxa"/>
            <w:tcBorders>
              <w:top w:val="nil"/>
              <w:left w:val="nil"/>
              <w:bottom w:val="single" w:sz="4" w:space="0" w:color="auto"/>
              <w:right w:val="single" w:sz="4" w:space="0" w:color="auto"/>
            </w:tcBorders>
            <w:shd w:val="clear" w:color="auto" w:fill="auto"/>
            <w:hideMark/>
          </w:tcPr>
          <w:p w14:paraId="3A2C6240" w14:textId="77777777" w:rsidR="001E3B63" w:rsidRPr="00D73C3F" w:rsidRDefault="001E3B63" w:rsidP="008B1A8C">
            <w:pPr>
              <w:rPr>
                <w:sz w:val="16"/>
                <w:szCs w:val="16"/>
              </w:rPr>
            </w:pPr>
            <w:r w:rsidRPr="00D73C3F">
              <w:rPr>
                <w:sz w:val="16"/>
                <w:szCs w:val="16"/>
              </w:rPr>
              <w:t>Provide facilitation and coordination support for consultations between MPWTC, ADN, CCI, AECCOP, IADE, INDMO, ERA and other concerned agencies regarding tendering and bid-evaluation modalities and contracting formats/systems</w:t>
            </w: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3C2022C" w14:textId="236FB70A" w:rsidR="001E3B63" w:rsidRPr="00737B2E" w:rsidRDefault="001E3B63" w:rsidP="008B1A8C">
            <w:pPr>
              <w:rPr>
                <w:rFonts w:ascii="Calibri" w:hAnsi="Calibri"/>
                <w:sz w:val="16"/>
                <w:szCs w:val="16"/>
                <w:lang w:eastAsia="en-GB"/>
              </w:rPr>
            </w:pPr>
          </w:p>
        </w:tc>
        <w:tc>
          <w:tcPr>
            <w:tcW w:w="530" w:type="dxa"/>
            <w:tcBorders>
              <w:top w:val="nil"/>
              <w:left w:val="nil"/>
              <w:bottom w:val="single" w:sz="4" w:space="0" w:color="auto"/>
              <w:right w:val="single" w:sz="4" w:space="0" w:color="auto"/>
            </w:tcBorders>
            <w:shd w:val="clear" w:color="auto" w:fill="auto"/>
            <w:noWrap/>
            <w:vAlign w:val="bottom"/>
            <w:hideMark/>
          </w:tcPr>
          <w:p w14:paraId="54DA326B" w14:textId="77777777" w:rsidR="001E3B63" w:rsidRPr="00737B2E" w:rsidRDefault="001E3B63" w:rsidP="008B1A8C">
            <w:pPr>
              <w:rPr>
                <w:rFonts w:ascii="Calibri" w:hAnsi="Calibri"/>
                <w:sz w:val="16"/>
                <w:szCs w:val="16"/>
                <w:lang w:eastAsia="en-GB"/>
              </w:rPr>
            </w:pPr>
          </w:p>
        </w:tc>
        <w:tc>
          <w:tcPr>
            <w:tcW w:w="567" w:type="dxa"/>
            <w:tcBorders>
              <w:top w:val="nil"/>
              <w:left w:val="nil"/>
              <w:bottom w:val="single" w:sz="4" w:space="0" w:color="auto"/>
              <w:right w:val="single" w:sz="4" w:space="0" w:color="auto"/>
            </w:tcBorders>
            <w:shd w:val="clear" w:color="auto" w:fill="auto"/>
            <w:noWrap/>
            <w:vAlign w:val="bottom"/>
            <w:hideMark/>
          </w:tcPr>
          <w:p w14:paraId="51CD03F1" w14:textId="0FCDCC15" w:rsidR="001E3B63" w:rsidRPr="00737B2E" w:rsidRDefault="00D407D9" w:rsidP="008B1A8C">
            <w:pPr>
              <w:rPr>
                <w:rFonts w:ascii="Calibri" w:hAnsi="Calibri"/>
                <w:sz w:val="16"/>
                <w:szCs w:val="16"/>
                <w:lang w:eastAsia="en-GB"/>
              </w:rPr>
            </w:pPr>
            <w:r w:rsidRPr="00737B2E">
              <w:rPr>
                <w:rFonts w:eastAsia="Arial"/>
                <w:noProof/>
                <w:sz w:val="16"/>
                <w:szCs w:val="16"/>
                <w:lang w:val="en-AU" w:eastAsia="en-AU"/>
              </w:rPr>
              <mc:AlternateContent>
                <mc:Choice Requires="wps">
                  <w:drawing>
                    <wp:anchor distT="0" distB="0" distL="114300" distR="114300" simplePos="0" relativeHeight="251746304" behindDoc="0" locked="0" layoutInCell="1" allowOverlap="1" wp14:anchorId="07A3A86A" wp14:editId="05E284E4">
                      <wp:simplePos x="0" y="0"/>
                      <wp:positionH relativeFrom="column">
                        <wp:posOffset>-680720</wp:posOffset>
                      </wp:positionH>
                      <wp:positionV relativeFrom="paragraph">
                        <wp:posOffset>-367030</wp:posOffset>
                      </wp:positionV>
                      <wp:extent cx="1968500" cy="5080"/>
                      <wp:effectExtent l="0" t="19050" r="50800" b="52070"/>
                      <wp:wrapNone/>
                      <wp:docPr id="99" name="Straight Connector 99"/>
                      <wp:cNvGraphicFramePr/>
                      <a:graphic xmlns:a="http://schemas.openxmlformats.org/drawingml/2006/main">
                        <a:graphicData uri="http://schemas.microsoft.com/office/word/2010/wordprocessingShape">
                          <wps:wsp>
                            <wps:cNvCnPr/>
                            <wps:spPr>
                              <a:xfrm>
                                <a:off x="0" y="0"/>
                                <a:ext cx="1969045" cy="561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15B1ACB" id="Straight Connector 99"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6pt,-28.9pt" to="101.4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" strokecolor="#4f81bd" strokeweight="4pt"/>
                  </w:pict>
                </mc:Fallback>
              </mc:AlternateContent>
            </w:r>
          </w:p>
        </w:tc>
        <w:tc>
          <w:tcPr>
            <w:tcW w:w="426" w:type="dxa"/>
            <w:tcBorders>
              <w:top w:val="nil"/>
              <w:left w:val="nil"/>
              <w:bottom w:val="single" w:sz="4" w:space="0" w:color="auto"/>
              <w:right w:val="single" w:sz="4" w:space="0" w:color="auto"/>
            </w:tcBorders>
            <w:shd w:val="clear" w:color="auto" w:fill="auto"/>
            <w:noWrap/>
            <w:vAlign w:val="bottom"/>
            <w:hideMark/>
          </w:tcPr>
          <w:p w14:paraId="411D22EC" w14:textId="77777777" w:rsidR="001E3B63" w:rsidRPr="00737B2E" w:rsidRDefault="001E3B63" w:rsidP="008B1A8C">
            <w:pPr>
              <w:rPr>
                <w:rFonts w:ascii="Calibri" w:hAnsi="Calibri"/>
                <w:sz w:val="16"/>
                <w:szCs w:val="16"/>
                <w:lang w:eastAsia="en-GB"/>
              </w:rPr>
            </w:pPr>
          </w:p>
        </w:tc>
        <w:tc>
          <w:tcPr>
            <w:tcW w:w="567" w:type="dxa"/>
            <w:tcBorders>
              <w:top w:val="nil"/>
              <w:left w:val="nil"/>
              <w:bottom w:val="single" w:sz="4" w:space="0" w:color="auto"/>
              <w:right w:val="single" w:sz="4" w:space="0" w:color="auto"/>
            </w:tcBorders>
            <w:shd w:val="clear" w:color="auto" w:fill="auto"/>
            <w:noWrap/>
            <w:vAlign w:val="bottom"/>
            <w:hideMark/>
          </w:tcPr>
          <w:p w14:paraId="15D18091" w14:textId="77777777" w:rsidR="001E3B63" w:rsidRPr="00737B2E" w:rsidRDefault="001E3B63" w:rsidP="008B1A8C">
            <w:pPr>
              <w:rPr>
                <w:rFonts w:ascii="Calibri" w:hAnsi="Calibri"/>
                <w:sz w:val="16"/>
                <w:szCs w:val="16"/>
                <w:lang w:eastAsia="en-GB"/>
              </w:rPr>
            </w:pPr>
          </w:p>
        </w:tc>
        <w:tc>
          <w:tcPr>
            <w:tcW w:w="567" w:type="dxa"/>
            <w:tcBorders>
              <w:top w:val="nil"/>
              <w:left w:val="nil"/>
              <w:bottom w:val="single" w:sz="4" w:space="0" w:color="auto"/>
              <w:right w:val="single" w:sz="4" w:space="0" w:color="auto"/>
            </w:tcBorders>
            <w:shd w:val="clear" w:color="auto" w:fill="auto"/>
            <w:noWrap/>
            <w:vAlign w:val="bottom"/>
            <w:hideMark/>
          </w:tcPr>
          <w:p w14:paraId="213E036F" w14:textId="77777777" w:rsidR="001E3B63" w:rsidRPr="00737B2E" w:rsidRDefault="001E3B63" w:rsidP="008B1A8C">
            <w:pPr>
              <w:rPr>
                <w:rFonts w:ascii="Calibri" w:hAnsi="Calibri"/>
                <w:sz w:val="16"/>
                <w:szCs w:val="16"/>
                <w:lang w:eastAsia="en-GB"/>
              </w:rPr>
            </w:pPr>
          </w:p>
        </w:tc>
        <w:tc>
          <w:tcPr>
            <w:tcW w:w="567" w:type="dxa"/>
            <w:tcBorders>
              <w:top w:val="nil"/>
              <w:left w:val="nil"/>
              <w:bottom w:val="single" w:sz="4" w:space="0" w:color="auto"/>
              <w:right w:val="single" w:sz="4" w:space="0" w:color="auto"/>
            </w:tcBorders>
            <w:shd w:val="clear" w:color="auto" w:fill="auto"/>
            <w:noWrap/>
            <w:vAlign w:val="bottom"/>
            <w:hideMark/>
          </w:tcPr>
          <w:p w14:paraId="63167B1C" w14:textId="77777777" w:rsidR="001E3B63" w:rsidRPr="00737B2E" w:rsidRDefault="001E3B63" w:rsidP="008B1A8C">
            <w:pPr>
              <w:rPr>
                <w:rFonts w:ascii="Calibri" w:hAnsi="Calibri"/>
                <w:sz w:val="16"/>
                <w:szCs w:val="16"/>
                <w:lang w:eastAsia="en-GB"/>
              </w:rPr>
            </w:pPr>
          </w:p>
        </w:tc>
        <w:tc>
          <w:tcPr>
            <w:tcW w:w="567" w:type="dxa"/>
            <w:tcBorders>
              <w:top w:val="nil"/>
              <w:left w:val="nil"/>
              <w:bottom w:val="single" w:sz="4" w:space="0" w:color="auto"/>
              <w:right w:val="single" w:sz="4" w:space="0" w:color="auto"/>
            </w:tcBorders>
            <w:shd w:val="clear" w:color="auto" w:fill="auto"/>
            <w:noWrap/>
            <w:vAlign w:val="bottom"/>
            <w:hideMark/>
          </w:tcPr>
          <w:p w14:paraId="707DCD71" w14:textId="77777777" w:rsidR="001E3B63" w:rsidRPr="00737B2E" w:rsidRDefault="001E3B63" w:rsidP="008B1A8C">
            <w:pPr>
              <w:rPr>
                <w:rFonts w:ascii="Calibri" w:hAnsi="Calibri"/>
                <w:sz w:val="16"/>
                <w:szCs w:val="16"/>
                <w:lang w:eastAsia="en-GB"/>
              </w:rPr>
            </w:pPr>
          </w:p>
        </w:tc>
        <w:tc>
          <w:tcPr>
            <w:tcW w:w="567" w:type="dxa"/>
            <w:tcBorders>
              <w:top w:val="nil"/>
              <w:left w:val="nil"/>
              <w:bottom w:val="single" w:sz="4" w:space="0" w:color="auto"/>
              <w:right w:val="single" w:sz="4" w:space="0" w:color="auto"/>
            </w:tcBorders>
            <w:shd w:val="clear" w:color="auto" w:fill="auto"/>
            <w:noWrap/>
            <w:vAlign w:val="bottom"/>
            <w:hideMark/>
          </w:tcPr>
          <w:p w14:paraId="253F53F3" w14:textId="77777777" w:rsidR="001E3B63" w:rsidRPr="00737B2E" w:rsidRDefault="001E3B63" w:rsidP="008B1A8C">
            <w:pPr>
              <w:rPr>
                <w:rFonts w:ascii="Calibri" w:hAnsi="Calibri"/>
                <w:sz w:val="16"/>
                <w:szCs w:val="16"/>
                <w:lang w:eastAsia="en-GB"/>
              </w:rPr>
            </w:pPr>
          </w:p>
        </w:tc>
        <w:tc>
          <w:tcPr>
            <w:tcW w:w="567" w:type="dxa"/>
            <w:tcBorders>
              <w:top w:val="nil"/>
              <w:left w:val="nil"/>
              <w:bottom w:val="single" w:sz="4" w:space="0" w:color="auto"/>
              <w:right w:val="single" w:sz="4" w:space="0" w:color="auto"/>
            </w:tcBorders>
            <w:shd w:val="clear" w:color="auto" w:fill="auto"/>
            <w:noWrap/>
            <w:vAlign w:val="bottom"/>
            <w:hideMark/>
          </w:tcPr>
          <w:p w14:paraId="09845A56" w14:textId="77777777" w:rsidR="001E3B63" w:rsidRPr="00972131" w:rsidRDefault="001E3B63" w:rsidP="008B1A8C">
            <w:pPr>
              <w:rPr>
                <w:rFonts w:ascii="Calibri" w:hAnsi="Calibri"/>
                <w:sz w:val="12"/>
                <w:szCs w:val="12"/>
                <w:lang w:eastAsia="en-GB"/>
              </w:rPr>
            </w:pPr>
          </w:p>
        </w:tc>
        <w:tc>
          <w:tcPr>
            <w:tcW w:w="567" w:type="dxa"/>
            <w:tcBorders>
              <w:top w:val="nil"/>
              <w:left w:val="nil"/>
              <w:bottom w:val="single" w:sz="4" w:space="0" w:color="auto"/>
              <w:right w:val="single" w:sz="4" w:space="0" w:color="auto"/>
            </w:tcBorders>
            <w:shd w:val="clear" w:color="auto" w:fill="auto"/>
            <w:noWrap/>
            <w:vAlign w:val="bottom"/>
            <w:hideMark/>
          </w:tcPr>
          <w:p w14:paraId="358A4C8A" w14:textId="77777777" w:rsidR="001E3B63" w:rsidRPr="00972131" w:rsidRDefault="001E3B63" w:rsidP="008B1A8C">
            <w:pPr>
              <w:rPr>
                <w:rFonts w:ascii="Calibri" w:hAnsi="Calibri"/>
                <w:sz w:val="12"/>
                <w:szCs w:val="12"/>
                <w:lang w:eastAsia="en-GB"/>
              </w:rPr>
            </w:pPr>
          </w:p>
        </w:tc>
        <w:tc>
          <w:tcPr>
            <w:tcW w:w="567" w:type="dxa"/>
            <w:tcBorders>
              <w:top w:val="nil"/>
              <w:left w:val="nil"/>
              <w:bottom w:val="single" w:sz="4" w:space="0" w:color="auto"/>
              <w:right w:val="single" w:sz="4" w:space="0" w:color="auto"/>
            </w:tcBorders>
            <w:shd w:val="clear" w:color="auto" w:fill="auto"/>
            <w:noWrap/>
            <w:vAlign w:val="bottom"/>
            <w:hideMark/>
          </w:tcPr>
          <w:p w14:paraId="15A725EC" w14:textId="77777777" w:rsidR="001E3B63" w:rsidRPr="00972131" w:rsidRDefault="001E3B63" w:rsidP="008B1A8C">
            <w:pPr>
              <w:rPr>
                <w:rFonts w:ascii="Calibri" w:hAnsi="Calibri"/>
                <w:sz w:val="12"/>
                <w:szCs w:val="12"/>
                <w:lang w:eastAsia="en-GB"/>
              </w:rPr>
            </w:pPr>
          </w:p>
        </w:tc>
        <w:tc>
          <w:tcPr>
            <w:tcW w:w="567" w:type="dxa"/>
            <w:tcBorders>
              <w:top w:val="nil"/>
              <w:left w:val="nil"/>
              <w:bottom w:val="single" w:sz="4" w:space="0" w:color="auto"/>
              <w:right w:val="single" w:sz="4" w:space="0" w:color="auto"/>
            </w:tcBorders>
            <w:shd w:val="clear" w:color="auto" w:fill="auto"/>
            <w:noWrap/>
            <w:vAlign w:val="bottom"/>
            <w:hideMark/>
          </w:tcPr>
          <w:p w14:paraId="486695C4" w14:textId="77777777" w:rsidR="001E3B63" w:rsidRPr="00972131" w:rsidRDefault="001E3B63" w:rsidP="008B1A8C">
            <w:pPr>
              <w:rPr>
                <w:rFonts w:ascii="Calibri" w:hAnsi="Calibri"/>
                <w:sz w:val="12"/>
                <w:szCs w:val="12"/>
                <w:lang w:eastAsia="en-GB"/>
              </w:rPr>
            </w:pPr>
          </w:p>
        </w:tc>
        <w:tc>
          <w:tcPr>
            <w:tcW w:w="567" w:type="dxa"/>
            <w:tcBorders>
              <w:top w:val="nil"/>
              <w:left w:val="nil"/>
              <w:bottom w:val="single" w:sz="4" w:space="0" w:color="auto"/>
              <w:right w:val="nil"/>
            </w:tcBorders>
            <w:shd w:val="clear" w:color="auto" w:fill="auto"/>
            <w:noWrap/>
            <w:vAlign w:val="bottom"/>
            <w:hideMark/>
          </w:tcPr>
          <w:p w14:paraId="228C6189" w14:textId="77777777" w:rsidR="001E3B63" w:rsidRPr="00972131" w:rsidRDefault="001E3B63" w:rsidP="008B1A8C">
            <w:pPr>
              <w:rPr>
                <w:rFonts w:ascii="Calibri" w:hAnsi="Calibri"/>
                <w:sz w:val="12"/>
                <w:szCs w:val="12"/>
                <w:lang w:eastAsia="en-GB"/>
              </w:rPr>
            </w:pPr>
          </w:p>
        </w:tc>
        <w:tc>
          <w:tcPr>
            <w:tcW w:w="567" w:type="dxa"/>
            <w:tcBorders>
              <w:top w:val="nil"/>
              <w:left w:val="single" w:sz="4" w:space="0" w:color="auto"/>
              <w:bottom w:val="single" w:sz="4" w:space="0" w:color="auto"/>
              <w:right w:val="nil"/>
            </w:tcBorders>
            <w:shd w:val="clear" w:color="auto" w:fill="auto"/>
            <w:noWrap/>
            <w:vAlign w:val="bottom"/>
            <w:hideMark/>
          </w:tcPr>
          <w:p w14:paraId="7E869CBB" w14:textId="77777777" w:rsidR="001E3B63" w:rsidRPr="00972131" w:rsidRDefault="001E3B63" w:rsidP="008B1A8C">
            <w:pPr>
              <w:rPr>
                <w:rFonts w:ascii="Calibri" w:hAnsi="Calibri"/>
                <w:sz w:val="12"/>
                <w:szCs w:val="12"/>
                <w:lang w:eastAsia="en-GB"/>
              </w:rPr>
            </w:pPr>
          </w:p>
        </w:tc>
        <w:tc>
          <w:tcPr>
            <w:tcW w:w="567" w:type="dxa"/>
            <w:tcBorders>
              <w:top w:val="nil"/>
              <w:left w:val="single" w:sz="4" w:space="0" w:color="auto"/>
              <w:bottom w:val="single" w:sz="4" w:space="0" w:color="auto"/>
              <w:right w:val="single" w:sz="12" w:space="0" w:color="auto"/>
            </w:tcBorders>
            <w:shd w:val="clear" w:color="auto" w:fill="auto"/>
            <w:noWrap/>
            <w:vAlign w:val="bottom"/>
            <w:hideMark/>
          </w:tcPr>
          <w:p w14:paraId="0D37BB95" w14:textId="77777777" w:rsidR="001E3B63" w:rsidRPr="00972131" w:rsidRDefault="001E3B63" w:rsidP="008B1A8C">
            <w:pPr>
              <w:rPr>
                <w:rFonts w:ascii="Calibri" w:hAnsi="Calibri"/>
                <w:sz w:val="12"/>
                <w:szCs w:val="12"/>
                <w:lang w:eastAsia="en-GB"/>
              </w:rPr>
            </w:pPr>
          </w:p>
        </w:tc>
      </w:tr>
      <w:tr w:rsidR="001E3B63" w:rsidRPr="00972131" w14:paraId="201DF1BA" w14:textId="77777777" w:rsidTr="00D73C3F">
        <w:trPr>
          <w:trHeight w:val="360"/>
        </w:trPr>
        <w:tc>
          <w:tcPr>
            <w:tcW w:w="15163" w:type="dxa"/>
            <w:gridSpan w:val="18"/>
            <w:tcBorders>
              <w:top w:val="single" w:sz="4" w:space="0" w:color="auto"/>
              <w:left w:val="single" w:sz="12" w:space="0" w:color="auto"/>
              <w:bottom w:val="single" w:sz="4" w:space="0" w:color="auto"/>
              <w:right w:val="single" w:sz="12" w:space="0" w:color="auto"/>
            </w:tcBorders>
            <w:shd w:val="clear" w:color="auto" w:fill="auto"/>
            <w:hideMark/>
          </w:tcPr>
          <w:p w14:paraId="32DB3F73" w14:textId="77777777" w:rsidR="001E3B63" w:rsidRPr="00D73C3F" w:rsidRDefault="001E3B63" w:rsidP="008B1A8C">
            <w:pPr>
              <w:rPr>
                <w:i/>
                <w:sz w:val="18"/>
                <w:szCs w:val="18"/>
              </w:rPr>
            </w:pPr>
            <w:r w:rsidRPr="008B1A8C">
              <w:rPr>
                <w:b/>
                <w:i/>
                <w:iCs/>
                <w:sz w:val="18"/>
                <w:szCs w:val="18"/>
                <w:lang w:eastAsia="en-GB"/>
              </w:rPr>
              <w:t>OUTCOME 3: MPWTC is effectively planning, budgeting and delivering rural road works as set out in the GoTL Rural Roads Master Plan</w:t>
            </w:r>
          </w:p>
        </w:tc>
      </w:tr>
      <w:tr w:rsidR="001E3B63" w:rsidRPr="00972131" w14:paraId="7DFFAD1C" w14:textId="77777777" w:rsidTr="00D407D9">
        <w:trPr>
          <w:trHeight w:val="495"/>
        </w:trPr>
        <w:tc>
          <w:tcPr>
            <w:tcW w:w="2263" w:type="dxa"/>
            <w:vMerge w:val="restart"/>
            <w:tcBorders>
              <w:top w:val="nil"/>
              <w:left w:val="single" w:sz="12" w:space="0" w:color="auto"/>
              <w:bottom w:val="nil"/>
              <w:right w:val="single" w:sz="4" w:space="0" w:color="auto"/>
            </w:tcBorders>
            <w:shd w:val="clear" w:color="auto" w:fill="auto"/>
            <w:hideMark/>
          </w:tcPr>
          <w:p w14:paraId="37CF22F8" w14:textId="77777777" w:rsidR="001E3B63" w:rsidRPr="00D73C3F" w:rsidRDefault="001E3B63" w:rsidP="008B1A8C">
            <w:pPr>
              <w:rPr>
                <w:i/>
                <w:sz w:val="16"/>
                <w:szCs w:val="16"/>
              </w:rPr>
            </w:pPr>
            <w:r w:rsidRPr="00D73C3F">
              <w:rPr>
                <w:i/>
                <w:sz w:val="16"/>
                <w:szCs w:val="16"/>
              </w:rPr>
              <w:t>Output 3.1: On-the-job training, classroom training, and mentoring provided to MPWTC staff in core capabilities provided (planning, budgeting, GIS/MIS), technical design, procurement, technical supervision, etc.)</w:t>
            </w:r>
          </w:p>
        </w:tc>
        <w:tc>
          <w:tcPr>
            <w:tcW w:w="4113" w:type="dxa"/>
            <w:tcBorders>
              <w:top w:val="nil"/>
              <w:left w:val="nil"/>
              <w:bottom w:val="single" w:sz="4" w:space="0" w:color="auto"/>
              <w:right w:val="single" w:sz="4" w:space="0" w:color="auto"/>
            </w:tcBorders>
            <w:shd w:val="clear" w:color="auto" w:fill="auto"/>
            <w:hideMark/>
          </w:tcPr>
          <w:p w14:paraId="207D58FD" w14:textId="77777777" w:rsidR="001E3B63" w:rsidRPr="00D73C3F" w:rsidRDefault="001E3B63" w:rsidP="008B1A8C">
            <w:pPr>
              <w:rPr>
                <w:sz w:val="16"/>
                <w:szCs w:val="16"/>
              </w:rPr>
            </w:pPr>
            <w:r w:rsidRPr="00D73C3F">
              <w:rPr>
                <w:sz w:val="16"/>
                <w:szCs w:val="16"/>
              </w:rPr>
              <w:t xml:space="preserve"> Prepare Staff training/mentoring plan (updated annually) to strengthen MPWTC’s capacities in core areas at central and municipal level, in close consultation with MPWTC – based on an assessment of needs and taking into account priorities</w:t>
            </w: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3CBB409" w14:textId="77777777" w:rsidR="001E3B63" w:rsidRPr="00737B2E" w:rsidRDefault="001E3B63" w:rsidP="008B1A8C">
            <w:pPr>
              <w:rPr>
                <w:rFonts w:ascii="Calibri" w:hAnsi="Calibri"/>
                <w:sz w:val="16"/>
                <w:szCs w:val="16"/>
                <w:lang w:eastAsia="en-GB"/>
              </w:rPr>
            </w:pPr>
            <w:r w:rsidRPr="00737B2E">
              <w:rPr>
                <w:rFonts w:eastAsia="Arial"/>
                <w:noProof/>
                <w:sz w:val="16"/>
                <w:szCs w:val="16"/>
                <w:lang w:val="en-AU" w:eastAsia="en-AU"/>
              </w:rPr>
              <mc:AlternateContent>
                <mc:Choice Requires="wps">
                  <w:drawing>
                    <wp:anchor distT="0" distB="0" distL="114300" distR="114300" simplePos="0" relativeHeight="251747328" behindDoc="0" locked="0" layoutInCell="1" allowOverlap="1" wp14:anchorId="60027E25" wp14:editId="5AAE389E">
                      <wp:simplePos x="0" y="0"/>
                      <wp:positionH relativeFrom="column">
                        <wp:posOffset>-73660</wp:posOffset>
                      </wp:positionH>
                      <wp:positionV relativeFrom="paragraph">
                        <wp:posOffset>-205740</wp:posOffset>
                      </wp:positionV>
                      <wp:extent cx="291465" cy="0"/>
                      <wp:effectExtent l="0" t="19050" r="51435" b="38100"/>
                      <wp:wrapNone/>
                      <wp:docPr id="100" name="Straight Connector 100"/>
                      <wp:cNvGraphicFramePr/>
                      <a:graphic xmlns:a="http://schemas.openxmlformats.org/drawingml/2006/main">
                        <a:graphicData uri="http://schemas.microsoft.com/office/word/2010/wordprocessingShape">
                          <wps:wsp>
                            <wps:cNvCnPr/>
                            <wps:spPr>
                              <a:xfrm flipV="1">
                                <a:off x="0" y="0"/>
                                <a:ext cx="291465" cy="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3746BFA" id="Straight Connector 100" o:spid="_x0000_s1026" style="position:absolute;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pt,-16.2pt" to="17.1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" strokecolor="#4f81bd" strokeweight="4pt"/>
                  </w:pict>
                </mc:Fallback>
              </mc:AlternateContent>
            </w:r>
            <w:r w:rsidRPr="00737B2E">
              <w:rPr>
                <w:rFonts w:ascii="Calibri" w:hAnsi="Calibri"/>
                <w:sz w:val="16"/>
                <w:szCs w:val="16"/>
                <w:lang w:eastAsia="en-GB"/>
              </w:rPr>
              <w:t> </w:t>
            </w:r>
          </w:p>
        </w:tc>
        <w:tc>
          <w:tcPr>
            <w:tcW w:w="530" w:type="dxa"/>
            <w:tcBorders>
              <w:top w:val="nil"/>
              <w:left w:val="nil"/>
              <w:bottom w:val="single" w:sz="4" w:space="0" w:color="auto"/>
              <w:right w:val="single" w:sz="4" w:space="0" w:color="auto"/>
            </w:tcBorders>
            <w:shd w:val="clear" w:color="auto" w:fill="auto"/>
            <w:noWrap/>
            <w:vAlign w:val="bottom"/>
            <w:hideMark/>
          </w:tcPr>
          <w:p w14:paraId="38C673BE"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30531BE3"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426" w:type="dxa"/>
            <w:tcBorders>
              <w:top w:val="nil"/>
              <w:left w:val="nil"/>
              <w:bottom w:val="single" w:sz="4" w:space="0" w:color="auto"/>
              <w:right w:val="single" w:sz="4" w:space="0" w:color="auto"/>
            </w:tcBorders>
            <w:shd w:val="clear" w:color="auto" w:fill="auto"/>
            <w:noWrap/>
            <w:vAlign w:val="bottom"/>
            <w:hideMark/>
          </w:tcPr>
          <w:p w14:paraId="7F61A176"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nil"/>
            </w:tcBorders>
            <w:shd w:val="clear" w:color="auto" w:fill="auto"/>
            <w:vAlign w:val="center"/>
            <w:hideMark/>
          </w:tcPr>
          <w:p w14:paraId="5F7C2F71" w14:textId="77777777" w:rsidR="001E3B63" w:rsidRPr="00737B2E" w:rsidRDefault="001E3B63" w:rsidP="008B1A8C">
            <w:pPr>
              <w:rPr>
                <w:color w:val="0000FF"/>
                <w:sz w:val="16"/>
                <w:szCs w:val="16"/>
                <w:lang w:eastAsia="en-GB"/>
              </w:rPr>
            </w:pPr>
            <w:r w:rsidRPr="00737B2E">
              <w:rPr>
                <w:rFonts w:eastAsia="Arial"/>
                <w:noProof/>
                <w:sz w:val="16"/>
                <w:szCs w:val="16"/>
                <w:lang w:val="en-AU" w:eastAsia="en-AU"/>
              </w:rPr>
              <mc:AlternateContent>
                <mc:Choice Requires="wps">
                  <w:drawing>
                    <wp:anchor distT="0" distB="0" distL="114300" distR="114300" simplePos="0" relativeHeight="251748352" behindDoc="0" locked="0" layoutInCell="1" allowOverlap="1" wp14:anchorId="68BEE3CE" wp14:editId="7E3650F1">
                      <wp:simplePos x="0" y="0"/>
                      <wp:positionH relativeFrom="column">
                        <wp:posOffset>-67945</wp:posOffset>
                      </wp:positionH>
                      <wp:positionV relativeFrom="paragraph">
                        <wp:posOffset>90170</wp:posOffset>
                      </wp:positionV>
                      <wp:extent cx="358775" cy="0"/>
                      <wp:effectExtent l="0" t="19050" r="41275" b="38100"/>
                      <wp:wrapNone/>
                      <wp:docPr id="101" name="Straight Connector 101"/>
                      <wp:cNvGraphicFramePr/>
                      <a:graphic xmlns:a="http://schemas.openxmlformats.org/drawingml/2006/main">
                        <a:graphicData uri="http://schemas.microsoft.com/office/word/2010/wordprocessingShape">
                          <wps:wsp>
                            <wps:cNvCnPr/>
                            <wps:spPr>
                              <a:xfrm flipV="1">
                                <a:off x="0" y="0"/>
                                <a:ext cx="358775" cy="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2FECCA" id="Straight Connector 101"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7.1pt" to="22.9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" strokecolor="#4f81bd" strokeweight="4pt"/>
                  </w:pict>
                </mc:Fallback>
              </mc:AlternateContent>
            </w:r>
            <w:r w:rsidRPr="00737B2E">
              <w:rPr>
                <w:color w:val="0000FF"/>
                <w:sz w:val="16"/>
                <w:szCs w:val="16"/>
                <w:lang w:eastAsia="en-GB"/>
              </w:rPr>
              <w:t> </w:t>
            </w:r>
          </w:p>
        </w:tc>
        <w:tc>
          <w:tcPr>
            <w:tcW w:w="567" w:type="dxa"/>
            <w:tcBorders>
              <w:top w:val="nil"/>
              <w:left w:val="single" w:sz="4" w:space="0" w:color="auto"/>
              <w:bottom w:val="single" w:sz="4" w:space="0" w:color="auto"/>
              <w:right w:val="nil"/>
            </w:tcBorders>
            <w:shd w:val="clear" w:color="auto" w:fill="auto"/>
            <w:vAlign w:val="center"/>
            <w:hideMark/>
          </w:tcPr>
          <w:p w14:paraId="3A34DA64" w14:textId="77777777" w:rsidR="001E3B63" w:rsidRPr="00737B2E" w:rsidRDefault="001E3B63" w:rsidP="008B1A8C">
            <w:pPr>
              <w:rPr>
                <w:color w:val="0000FF"/>
                <w:sz w:val="16"/>
                <w:szCs w:val="16"/>
                <w:lang w:eastAsia="en-GB"/>
              </w:rPr>
            </w:pPr>
            <w:r w:rsidRPr="00737B2E">
              <w:rPr>
                <w:color w:val="0000FF"/>
                <w:sz w:val="16"/>
                <w:szCs w:val="16"/>
                <w:lang w:eastAsia="en-GB"/>
              </w:rPr>
              <w:t> </w:t>
            </w:r>
          </w:p>
        </w:tc>
        <w:tc>
          <w:tcPr>
            <w:tcW w:w="567" w:type="dxa"/>
            <w:tcBorders>
              <w:top w:val="nil"/>
              <w:left w:val="single" w:sz="4" w:space="0" w:color="auto"/>
              <w:bottom w:val="single" w:sz="4" w:space="0" w:color="auto"/>
              <w:right w:val="nil"/>
            </w:tcBorders>
            <w:shd w:val="clear" w:color="auto" w:fill="auto"/>
            <w:vAlign w:val="center"/>
            <w:hideMark/>
          </w:tcPr>
          <w:p w14:paraId="18AB0E17" w14:textId="77777777" w:rsidR="001E3B63" w:rsidRPr="00737B2E" w:rsidRDefault="001E3B63" w:rsidP="008B1A8C">
            <w:pPr>
              <w:rPr>
                <w:color w:val="0000FF"/>
                <w:sz w:val="16"/>
                <w:szCs w:val="16"/>
                <w:lang w:eastAsia="en-GB"/>
              </w:rPr>
            </w:pPr>
            <w:r w:rsidRPr="00737B2E">
              <w:rPr>
                <w:color w:val="0000FF"/>
                <w:sz w:val="16"/>
                <w:szCs w:val="16"/>
                <w:lang w:eastAsia="en-GB"/>
              </w:rPr>
              <w:t> </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5484113" w14:textId="77777777" w:rsidR="001E3B63" w:rsidRPr="00737B2E" w:rsidRDefault="001E3B63" w:rsidP="008B1A8C">
            <w:pPr>
              <w:rPr>
                <w:rFonts w:ascii="Calibri" w:hAnsi="Calibri"/>
                <w:sz w:val="16"/>
                <w:szCs w:val="16"/>
                <w:lang w:eastAsia="en-GB"/>
              </w:rPr>
            </w:pPr>
            <w:r w:rsidRPr="00737B2E">
              <w:rPr>
                <w:rFonts w:eastAsia="Arial"/>
                <w:noProof/>
                <w:sz w:val="16"/>
                <w:szCs w:val="16"/>
                <w:lang w:val="en-AU" w:eastAsia="en-AU"/>
              </w:rPr>
              <mc:AlternateContent>
                <mc:Choice Requires="wps">
                  <w:drawing>
                    <wp:anchor distT="0" distB="0" distL="114300" distR="114300" simplePos="0" relativeHeight="251749376" behindDoc="0" locked="0" layoutInCell="1" allowOverlap="1" wp14:anchorId="04CC181A" wp14:editId="24C55C50">
                      <wp:simplePos x="0" y="0"/>
                      <wp:positionH relativeFrom="column">
                        <wp:posOffset>285750</wp:posOffset>
                      </wp:positionH>
                      <wp:positionV relativeFrom="paragraph">
                        <wp:posOffset>-185420</wp:posOffset>
                      </wp:positionV>
                      <wp:extent cx="358775" cy="0"/>
                      <wp:effectExtent l="0" t="19050" r="41275" b="38100"/>
                      <wp:wrapNone/>
                      <wp:docPr id="18" name="Straight Connector 18"/>
                      <wp:cNvGraphicFramePr/>
                      <a:graphic xmlns:a="http://schemas.openxmlformats.org/drawingml/2006/main">
                        <a:graphicData uri="http://schemas.microsoft.com/office/word/2010/wordprocessingShape">
                          <wps:wsp>
                            <wps:cNvCnPr/>
                            <wps:spPr>
                              <a:xfrm flipV="1">
                                <a:off x="0" y="0"/>
                                <a:ext cx="358775" cy="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AB41943" id="Straight Connector 18"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4.6pt" to="50.7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" strokecolor="#4f81bd" strokeweight="4pt"/>
                  </w:pict>
                </mc:Fallback>
              </mc:AlternateContent>
            </w: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6FF562FF"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33E3BC76"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42C1BD07"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1D7D9E4C"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772E7A89" w14:textId="77777777" w:rsidR="001E3B63" w:rsidRPr="00972131" w:rsidRDefault="001E3B63" w:rsidP="008B1A8C">
            <w:pPr>
              <w:rPr>
                <w:rFonts w:ascii="Calibri" w:hAnsi="Calibri"/>
                <w:sz w:val="12"/>
                <w:szCs w:val="12"/>
                <w:lang w:eastAsia="en-GB"/>
              </w:rPr>
            </w:pPr>
            <w:r w:rsidRPr="00737B2E">
              <w:rPr>
                <w:rFonts w:eastAsia="Arial"/>
                <w:noProof/>
                <w:sz w:val="16"/>
                <w:szCs w:val="16"/>
                <w:lang w:val="en-AU" w:eastAsia="en-AU"/>
              </w:rPr>
              <mc:AlternateContent>
                <mc:Choice Requires="wps">
                  <w:drawing>
                    <wp:anchor distT="0" distB="0" distL="114300" distR="114300" simplePos="0" relativeHeight="251750400" behindDoc="0" locked="0" layoutInCell="1" allowOverlap="1" wp14:anchorId="42732BC0" wp14:editId="5762318D">
                      <wp:simplePos x="0" y="0"/>
                      <wp:positionH relativeFrom="column">
                        <wp:posOffset>-64770</wp:posOffset>
                      </wp:positionH>
                      <wp:positionV relativeFrom="paragraph">
                        <wp:posOffset>-236855</wp:posOffset>
                      </wp:positionV>
                      <wp:extent cx="358775" cy="0"/>
                      <wp:effectExtent l="0" t="19050" r="41275" b="38100"/>
                      <wp:wrapNone/>
                      <wp:docPr id="19" name="Straight Connector 19"/>
                      <wp:cNvGraphicFramePr/>
                      <a:graphic xmlns:a="http://schemas.openxmlformats.org/drawingml/2006/main">
                        <a:graphicData uri="http://schemas.microsoft.com/office/word/2010/wordprocessingShape">
                          <wps:wsp>
                            <wps:cNvCnPr/>
                            <wps:spPr>
                              <a:xfrm flipV="1">
                                <a:off x="0" y="0"/>
                                <a:ext cx="358775" cy="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4D1F058" id="Straight Connector 19"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18.65pt" to="23.1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" strokecolor="#4f81bd" strokeweight="4pt"/>
                  </w:pict>
                </mc:Fallback>
              </mc:AlternateContent>
            </w:r>
            <w:r w:rsidRPr="00972131">
              <w:rPr>
                <w:rFonts w:ascii="Calibri" w:hAnsi="Calibri"/>
                <w:sz w:val="12"/>
                <w:szCs w:val="12"/>
                <w:lang w:eastAsia="en-GB"/>
              </w:rPr>
              <w:t> </w:t>
            </w:r>
          </w:p>
        </w:tc>
        <w:tc>
          <w:tcPr>
            <w:tcW w:w="567" w:type="dxa"/>
            <w:tcBorders>
              <w:top w:val="nil"/>
              <w:left w:val="nil"/>
              <w:bottom w:val="single" w:sz="4" w:space="0" w:color="auto"/>
              <w:right w:val="nil"/>
            </w:tcBorders>
            <w:shd w:val="clear" w:color="auto" w:fill="auto"/>
            <w:noWrap/>
            <w:vAlign w:val="bottom"/>
            <w:hideMark/>
          </w:tcPr>
          <w:p w14:paraId="4D1FCB10"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single" w:sz="4" w:space="0" w:color="auto"/>
              <w:bottom w:val="single" w:sz="4" w:space="0" w:color="auto"/>
              <w:right w:val="nil"/>
            </w:tcBorders>
            <w:shd w:val="clear" w:color="auto" w:fill="auto"/>
            <w:noWrap/>
            <w:vAlign w:val="bottom"/>
            <w:hideMark/>
          </w:tcPr>
          <w:p w14:paraId="57BDF0DD"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single" w:sz="4" w:space="0" w:color="auto"/>
              <w:bottom w:val="single" w:sz="4" w:space="0" w:color="auto"/>
              <w:right w:val="single" w:sz="12" w:space="0" w:color="auto"/>
            </w:tcBorders>
            <w:shd w:val="clear" w:color="auto" w:fill="auto"/>
            <w:noWrap/>
            <w:vAlign w:val="bottom"/>
            <w:hideMark/>
          </w:tcPr>
          <w:p w14:paraId="2CCE3623"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r>
      <w:tr w:rsidR="001E3B63" w:rsidRPr="00972131" w14:paraId="71CA1280" w14:textId="77777777" w:rsidTr="00D407D9">
        <w:trPr>
          <w:trHeight w:val="255"/>
        </w:trPr>
        <w:tc>
          <w:tcPr>
            <w:tcW w:w="2263" w:type="dxa"/>
            <w:vMerge/>
            <w:tcBorders>
              <w:top w:val="nil"/>
              <w:left w:val="single" w:sz="12" w:space="0" w:color="auto"/>
              <w:bottom w:val="nil"/>
              <w:right w:val="single" w:sz="4" w:space="0" w:color="auto"/>
            </w:tcBorders>
            <w:vAlign w:val="center"/>
            <w:hideMark/>
          </w:tcPr>
          <w:p w14:paraId="54A1078D" w14:textId="77777777" w:rsidR="001E3B63" w:rsidRPr="00D73C3F" w:rsidRDefault="001E3B63" w:rsidP="008B1A8C">
            <w:pPr>
              <w:rPr>
                <w:i/>
                <w:sz w:val="16"/>
                <w:szCs w:val="16"/>
              </w:rPr>
            </w:pPr>
          </w:p>
        </w:tc>
        <w:tc>
          <w:tcPr>
            <w:tcW w:w="4113" w:type="dxa"/>
            <w:tcBorders>
              <w:top w:val="nil"/>
              <w:left w:val="nil"/>
              <w:bottom w:val="single" w:sz="4" w:space="0" w:color="auto"/>
              <w:right w:val="single" w:sz="4" w:space="0" w:color="auto"/>
            </w:tcBorders>
            <w:shd w:val="clear" w:color="auto" w:fill="auto"/>
            <w:hideMark/>
          </w:tcPr>
          <w:p w14:paraId="40AB9A25" w14:textId="77777777" w:rsidR="001E3B63" w:rsidRPr="00D73C3F" w:rsidRDefault="001E3B63" w:rsidP="008B1A8C">
            <w:pPr>
              <w:rPr>
                <w:sz w:val="16"/>
                <w:szCs w:val="16"/>
              </w:rPr>
            </w:pPr>
            <w:r w:rsidRPr="00D73C3F">
              <w:rPr>
                <w:sz w:val="16"/>
                <w:szCs w:val="16"/>
              </w:rPr>
              <w:t>Prepare M&amp;E Plan to assess progress in training/mentoring</w:t>
            </w: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24542D4" w14:textId="77777777" w:rsidR="001E3B63" w:rsidRPr="00737B2E" w:rsidRDefault="001E3B63" w:rsidP="008B1A8C">
            <w:pPr>
              <w:rPr>
                <w:rFonts w:ascii="Calibri" w:hAnsi="Calibri"/>
                <w:sz w:val="16"/>
                <w:szCs w:val="16"/>
                <w:lang w:eastAsia="en-GB"/>
              </w:rPr>
            </w:pPr>
            <w:r w:rsidRPr="00737B2E">
              <w:rPr>
                <w:rFonts w:eastAsia="Arial"/>
                <w:noProof/>
                <w:sz w:val="16"/>
                <w:szCs w:val="16"/>
                <w:lang w:val="en-AU" w:eastAsia="en-AU"/>
              </w:rPr>
              <mc:AlternateContent>
                <mc:Choice Requires="wps">
                  <w:drawing>
                    <wp:anchor distT="0" distB="0" distL="114300" distR="114300" simplePos="0" relativeHeight="251751424" behindDoc="0" locked="0" layoutInCell="1" allowOverlap="1" wp14:anchorId="6D13CF07" wp14:editId="2BFA3375">
                      <wp:simplePos x="0" y="0"/>
                      <wp:positionH relativeFrom="column">
                        <wp:posOffset>-54610</wp:posOffset>
                      </wp:positionH>
                      <wp:positionV relativeFrom="paragraph">
                        <wp:posOffset>7620</wp:posOffset>
                      </wp:positionV>
                      <wp:extent cx="291465" cy="0"/>
                      <wp:effectExtent l="0" t="19050" r="51435" b="38100"/>
                      <wp:wrapNone/>
                      <wp:docPr id="20" name="Straight Connector 20"/>
                      <wp:cNvGraphicFramePr/>
                      <a:graphic xmlns:a="http://schemas.openxmlformats.org/drawingml/2006/main">
                        <a:graphicData uri="http://schemas.microsoft.com/office/word/2010/wordprocessingShape">
                          <wps:wsp>
                            <wps:cNvCnPr/>
                            <wps:spPr>
                              <a:xfrm flipV="1">
                                <a:off x="0" y="0"/>
                                <a:ext cx="291465" cy="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5C536B9" id="Straight Connector 20" o:spid="_x0000_s1026" style="position:absolute;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6pt" to="18.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" strokecolor="#4f81bd" strokeweight="4pt"/>
                  </w:pict>
                </mc:Fallback>
              </mc:AlternateContent>
            </w:r>
            <w:r w:rsidRPr="00737B2E">
              <w:rPr>
                <w:rFonts w:ascii="Calibri" w:hAnsi="Calibri"/>
                <w:sz w:val="16"/>
                <w:szCs w:val="16"/>
                <w:lang w:eastAsia="en-GB"/>
              </w:rPr>
              <w:t> </w:t>
            </w:r>
          </w:p>
        </w:tc>
        <w:tc>
          <w:tcPr>
            <w:tcW w:w="530" w:type="dxa"/>
            <w:tcBorders>
              <w:top w:val="nil"/>
              <w:left w:val="nil"/>
              <w:bottom w:val="single" w:sz="4" w:space="0" w:color="auto"/>
              <w:right w:val="single" w:sz="4" w:space="0" w:color="auto"/>
            </w:tcBorders>
            <w:shd w:val="clear" w:color="auto" w:fill="auto"/>
            <w:noWrap/>
            <w:vAlign w:val="bottom"/>
            <w:hideMark/>
          </w:tcPr>
          <w:p w14:paraId="06217A23"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4D575041"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426" w:type="dxa"/>
            <w:tcBorders>
              <w:top w:val="nil"/>
              <w:left w:val="nil"/>
              <w:bottom w:val="single" w:sz="4" w:space="0" w:color="auto"/>
              <w:right w:val="single" w:sz="4" w:space="0" w:color="auto"/>
            </w:tcBorders>
            <w:shd w:val="clear" w:color="auto" w:fill="auto"/>
            <w:noWrap/>
            <w:vAlign w:val="bottom"/>
            <w:hideMark/>
          </w:tcPr>
          <w:p w14:paraId="29AEA8A7"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nil"/>
            </w:tcBorders>
            <w:shd w:val="clear" w:color="auto" w:fill="auto"/>
            <w:vAlign w:val="center"/>
            <w:hideMark/>
          </w:tcPr>
          <w:p w14:paraId="2C88DCBF" w14:textId="77777777" w:rsidR="001E3B63" w:rsidRPr="00737B2E" w:rsidRDefault="001E3B63" w:rsidP="008B1A8C">
            <w:pPr>
              <w:rPr>
                <w:color w:val="0000FF"/>
                <w:sz w:val="16"/>
                <w:szCs w:val="16"/>
                <w:lang w:eastAsia="en-GB"/>
              </w:rPr>
            </w:pPr>
            <w:r w:rsidRPr="00737B2E">
              <w:rPr>
                <w:rFonts w:eastAsia="Arial"/>
                <w:noProof/>
                <w:sz w:val="16"/>
                <w:szCs w:val="16"/>
                <w:lang w:val="en-AU" w:eastAsia="en-AU"/>
              </w:rPr>
              <mc:AlternateContent>
                <mc:Choice Requires="wps">
                  <w:drawing>
                    <wp:anchor distT="0" distB="0" distL="114300" distR="114300" simplePos="0" relativeHeight="251752448" behindDoc="0" locked="0" layoutInCell="1" allowOverlap="1" wp14:anchorId="3894E958" wp14:editId="43C8A6A4">
                      <wp:simplePos x="0" y="0"/>
                      <wp:positionH relativeFrom="column">
                        <wp:posOffset>-68580</wp:posOffset>
                      </wp:positionH>
                      <wp:positionV relativeFrom="paragraph">
                        <wp:posOffset>74295</wp:posOffset>
                      </wp:positionV>
                      <wp:extent cx="358775" cy="0"/>
                      <wp:effectExtent l="0" t="19050" r="41275" b="38100"/>
                      <wp:wrapNone/>
                      <wp:docPr id="224" name="Straight Connector 224"/>
                      <wp:cNvGraphicFramePr/>
                      <a:graphic xmlns:a="http://schemas.openxmlformats.org/drawingml/2006/main">
                        <a:graphicData uri="http://schemas.microsoft.com/office/word/2010/wordprocessingShape">
                          <wps:wsp>
                            <wps:cNvCnPr/>
                            <wps:spPr>
                              <a:xfrm flipV="1">
                                <a:off x="0" y="0"/>
                                <a:ext cx="358775" cy="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D19B4B" id="Straight Connector 224"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5.85pt" to="22.8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" strokecolor="#4f81bd" strokeweight="4pt"/>
                  </w:pict>
                </mc:Fallback>
              </mc:AlternateContent>
            </w:r>
            <w:r w:rsidRPr="00737B2E">
              <w:rPr>
                <w:color w:val="0000FF"/>
                <w:sz w:val="16"/>
                <w:szCs w:val="16"/>
                <w:lang w:eastAsia="en-GB"/>
              </w:rPr>
              <w:t> </w:t>
            </w:r>
          </w:p>
        </w:tc>
        <w:tc>
          <w:tcPr>
            <w:tcW w:w="567" w:type="dxa"/>
            <w:tcBorders>
              <w:top w:val="nil"/>
              <w:left w:val="single" w:sz="4" w:space="0" w:color="auto"/>
              <w:bottom w:val="single" w:sz="4" w:space="0" w:color="auto"/>
              <w:right w:val="nil"/>
            </w:tcBorders>
            <w:shd w:val="clear" w:color="auto" w:fill="auto"/>
            <w:vAlign w:val="center"/>
            <w:hideMark/>
          </w:tcPr>
          <w:p w14:paraId="19894935" w14:textId="77777777" w:rsidR="001E3B63" w:rsidRPr="00737B2E" w:rsidRDefault="001E3B63" w:rsidP="008B1A8C">
            <w:pPr>
              <w:rPr>
                <w:color w:val="0000FF"/>
                <w:sz w:val="16"/>
                <w:szCs w:val="16"/>
                <w:lang w:eastAsia="en-GB"/>
              </w:rPr>
            </w:pPr>
            <w:r w:rsidRPr="00737B2E">
              <w:rPr>
                <w:color w:val="0000FF"/>
                <w:sz w:val="16"/>
                <w:szCs w:val="16"/>
                <w:lang w:eastAsia="en-GB"/>
              </w:rPr>
              <w:t> </w:t>
            </w:r>
          </w:p>
        </w:tc>
        <w:tc>
          <w:tcPr>
            <w:tcW w:w="567" w:type="dxa"/>
            <w:tcBorders>
              <w:top w:val="nil"/>
              <w:left w:val="single" w:sz="4" w:space="0" w:color="auto"/>
              <w:bottom w:val="single" w:sz="4" w:space="0" w:color="auto"/>
              <w:right w:val="nil"/>
            </w:tcBorders>
            <w:shd w:val="clear" w:color="auto" w:fill="auto"/>
            <w:vAlign w:val="center"/>
            <w:hideMark/>
          </w:tcPr>
          <w:p w14:paraId="42CA241C" w14:textId="77777777" w:rsidR="001E3B63" w:rsidRPr="00737B2E" w:rsidRDefault="001E3B63" w:rsidP="008B1A8C">
            <w:pPr>
              <w:rPr>
                <w:color w:val="0000FF"/>
                <w:sz w:val="16"/>
                <w:szCs w:val="16"/>
                <w:lang w:eastAsia="en-GB"/>
              </w:rPr>
            </w:pPr>
            <w:r w:rsidRPr="00737B2E">
              <w:rPr>
                <w:color w:val="0000FF"/>
                <w:sz w:val="16"/>
                <w:szCs w:val="16"/>
                <w:lang w:eastAsia="en-GB"/>
              </w:rPr>
              <w:t> </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FD8264E"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024259E7" w14:textId="77777777" w:rsidR="001E3B63" w:rsidRPr="00737B2E" w:rsidRDefault="001E3B63" w:rsidP="008B1A8C">
            <w:pPr>
              <w:rPr>
                <w:rFonts w:ascii="Calibri" w:hAnsi="Calibri"/>
                <w:sz w:val="16"/>
                <w:szCs w:val="16"/>
                <w:lang w:eastAsia="en-GB"/>
              </w:rPr>
            </w:pPr>
            <w:r w:rsidRPr="00737B2E">
              <w:rPr>
                <w:rFonts w:eastAsia="Arial"/>
                <w:noProof/>
                <w:sz w:val="16"/>
                <w:szCs w:val="16"/>
                <w:lang w:val="en-AU" w:eastAsia="en-AU"/>
              </w:rPr>
              <mc:AlternateContent>
                <mc:Choice Requires="wps">
                  <w:drawing>
                    <wp:anchor distT="0" distB="0" distL="114300" distR="114300" simplePos="0" relativeHeight="251753472" behindDoc="0" locked="0" layoutInCell="1" allowOverlap="1" wp14:anchorId="03ADBAF9" wp14:editId="3AEA8A52">
                      <wp:simplePos x="0" y="0"/>
                      <wp:positionH relativeFrom="column">
                        <wp:posOffset>-71120</wp:posOffset>
                      </wp:positionH>
                      <wp:positionV relativeFrom="paragraph">
                        <wp:posOffset>12065</wp:posOffset>
                      </wp:positionV>
                      <wp:extent cx="358775" cy="0"/>
                      <wp:effectExtent l="0" t="19050" r="41275" b="38100"/>
                      <wp:wrapNone/>
                      <wp:docPr id="225" name="Straight Connector 225"/>
                      <wp:cNvGraphicFramePr/>
                      <a:graphic xmlns:a="http://schemas.openxmlformats.org/drawingml/2006/main">
                        <a:graphicData uri="http://schemas.microsoft.com/office/word/2010/wordprocessingShape">
                          <wps:wsp>
                            <wps:cNvCnPr/>
                            <wps:spPr>
                              <a:xfrm flipV="1">
                                <a:off x="0" y="0"/>
                                <a:ext cx="358775" cy="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869176" id="Straight Connector 225"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95pt" to="22.6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" strokecolor="#4f81bd" strokeweight="4pt"/>
                  </w:pict>
                </mc:Fallback>
              </mc:AlternateContent>
            </w: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467FA50C"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29EB84B2"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4B4E6825"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19FE3839" w14:textId="77777777" w:rsidR="001E3B63" w:rsidRPr="00972131" w:rsidRDefault="001E3B63" w:rsidP="008B1A8C">
            <w:pPr>
              <w:rPr>
                <w:rFonts w:ascii="Calibri" w:hAnsi="Calibri"/>
                <w:sz w:val="12"/>
                <w:szCs w:val="12"/>
                <w:lang w:eastAsia="en-GB"/>
              </w:rPr>
            </w:pPr>
            <w:r w:rsidRPr="00737B2E">
              <w:rPr>
                <w:rFonts w:eastAsia="Arial"/>
                <w:noProof/>
                <w:sz w:val="16"/>
                <w:szCs w:val="16"/>
                <w:lang w:val="en-AU" w:eastAsia="en-AU"/>
              </w:rPr>
              <mc:AlternateContent>
                <mc:Choice Requires="wps">
                  <w:drawing>
                    <wp:anchor distT="0" distB="0" distL="114300" distR="114300" simplePos="0" relativeHeight="251754496" behindDoc="0" locked="0" layoutInCell="1" allowOverlap="1" wp14:anchorId="52C9378A" wp14:editId="0C649B7A">
                      <wp:simplePos x="0" y="0"/>
                      <wp:positionH relativeFrom="column">
                        <wp:posOffset>-68580</wp:posOffset>
                      </wp:positionH>
                      <wp:positionV relativeFrom="paragraph">
                        <wp:posOffset>-27940</wp:posOffset>
                      </wp:positionV>
                      <wp:extent cx="358775" cy="0"/>
                      <wp:effectExtent l="0" t="19050" r="41275" b="38100"/>
                      <wp:wrapNone/>
                      <wp:docPr id="61" name="Straight Connector 61"/>
                      <wp:cNvGraphicFramePr/>
                      <a:graphic xmlns:a="http://schemas.openxmlformats.org/drawingml/2006/main">
                        <a:graphicData uri="http://schemas.microsoft.com/office/word/2010/wordprocessingShape">
                          <wps:wsp>
                            <wps:cNvCnPr/>
                            <wps:spPr>
                              <a:xfrm flipV="1">
                                <a:off x="0" y="0"/>
                                <a:ext cx="358775" cy="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39CFE0" id="Straight Connector 61" o:spid="_x0000_s1026" style="position:absolute;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2.2pt" to="22.8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" strokecolor="#4f81bd" strokeweight="4pt"/>
                  </w:pict>
                </mc:Fallback>
              </mc:AlternateContent>
            </w:r>
            <w:r w:rsidRPr="00972131">
              <w:rPr>
                <w:rFonts w:ascii="Calibri" w:hAnsi="Calibri"/>
                <w:sz w:val="12"/>
                <w:szCs w:val="12"/>
                <w:lang w:eastAsia="en-GB"/>
              </w:rPr>
              <w:t> </w:t>
            </w:r>
          </w:p>
        </w:tc>
        <w:tc>
          <w:tcPr>
            <w:tcW w:w="567" w:type="dxa"/>
            <w:tcBorders>
              <w:top w:val="nil"/>
              <w:left w:val="nil"/>
              <w:bottom w:val="single" w:sz="4" w:space="0" w:color="auto"/>
              <w:right w:val="nil"/>
            </w:tcBorders>
            <w:shd w:val="clear" w:color="auto" w:fill="auto"/>
            <w:noWrap/>
            <w:vAlign w:val="bottom"/>
            <w:hideMark/>
          </w:tcPr>
          <w:p w14:paraId="48BFA1F2"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single" w:sz="4" w:space="0" w:color="auto"/>
              <w:bottom w:val="single" w:sz="4" w:space="0" w:color="auto"/>
              <w:right w:val="nil"/>
            </w:tcBorders>
            <w:shd w:val="clear" w:color="auto" w:fill="auto"/>
            <w:noWrap/>
            <w:vAlign w:val="bottom"/>
            <w:hideMark/>
          </w:tcPr>
          <w:p w14:paraId="7AB4A670"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single" w:sz="4" w:space="0" w:color="auto"/>
              <w:bottom w:val="single" w:sz="4" w:space="0" w:color="auto"/>
              <w:right w:val="single" w:sz="12" w:space="0" w:color="auto"/>
            </w:tcBorders>
            <w:shd w:val="clear" w:color="auto" w:fill="auto"/>
            <w:noWrap/>
            <w:vAlign w:val="bottom"/>
            <w:hideMark/>
          </w:tcPr>
          <w:p w14:paraId="7F621B9B"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r>
      <w:tr w:rsidR="001E3B63" w:rsidRPr="00972131" w14:paraId="094A828E" w14:textId="77777777" w:rsidTr="00D407D9">
        <w:trPr>
          <w:trHeight w:val="289"/>
        </w:trPr>
        <w:tc>
          <w:tcPr>
            <w:tcW w:w="2263" w:type="dxa"/>
            <w:vMerge/>
            <w:tcBorders>
              <w:top w:val="nil"/>
              <w:left w:val="single" w:sz="12" w:space="0" w:color="auto"/>
              <w:bottom w:val="nil"/>
              <w:right w:val="single" w:sz="4" w:space="0" w:color="auto"/>
            </w:tcBorders>
            <w:vAlign w:val="center"/>
            <w:hideMark/>
          </w:tcPr>
          <w:p w14:paraId="7034A8D1" w14:textId="77777777" w:rsidR="001E3B63" w:rsidRPr="00D73C3F" w:rsidRDefault="001E3B63" w:rsidP="008B1A8C">
            <w:pPr>
              <w:rPr>
                <w:i/>
                <w:sz w:val="16"/>
                <w:szCs w:val="16"/>
              </w:rPr>
            </w:pPr>
          </w:p>
        </w:tc>
        <w:tc>
          <w:tcPr>
            <w:tcW w:w="4113" w:type="dxa"/>
            <w:tcBorders>
              <w:top w:val="nil"/>
              <w:left w:val="nil"/>
              <w:bottom w:val="single" w:sz="4" w:space="0" w:color="auto"/>
              <w:right w:val="single" w:sz="4" w:space="0" w:color="auto"/>
            </w:tcBorders>
            <w:shd w:val="clear" w:color="auto" w:fill="auto"/>
            <w:hideMark/>
          </w:tcPr>
          <w:p w14:paraId="2F3D3E8E" w14:textId="77777777" w:rsidR="001E3B63" w:rsidRPr="00D73C3F" w:rsidRDefault="001E3B63" w:rsidP="008B1A8C">
            <w:pPr>
              <w:rPr>
                <w:sz w:val="16"/>
                <w:szCs w:val="16"/>
              </w:rPr>
            </w:pPr>
            <w:r w:rsidRPr="00D73C3F">
              <w:rPr>
                <w:sz w:val="16"/>
                <w:szCs w:val="16"/>
              </w:rPr>
              <w:t xml:space="preserve">Develop Guidelines and provide training/mentoring </w:t>
            </w: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B95A553"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30" w:type="dxa"/>
            <w:tcBorders>
              <w:top w:val="nil"/>
              <w:left w:val="nil"/>
              <w:bottom w:val="single" w:sz="4" w:space="0" w:color="auto"/>
              <w:right w:val="single" w:sz="4" w:space="0" w:color="auto"/>
            </w:tcBorders>
            <w:shd w:val="clear" w:color="auto" w:fill="auto"/>
            <w:noWrap/>
            <w:vAlign w:val="bottom"/>
            <w:hideMark/>
          </w:tcPr>
          <w:p w14:paraId="16F455E5"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368FE585"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426" w:type="dxa"/>
            <w:tcBorders>
              <w:top w:val="nil"/>
              <w:left w:val="nil"/>
              <w:bottom w:val="single" w:sz="4" w:space="0" w:color="auto"/>
              <w:right w:val="single" w:sz="4" w:space="0" w:color="auto"/>
            </w:tcBorders>
            <w:shd w:val="clear" w:color="auto" w:fill="auto"/>
            <w:noWrap/>
            <w:vAlign w:val="bottom"/>
            <w:hideMark/>
          </w:tcPr>
          <w:p w14:paraId="4964E30D" w14:textId="77777777" w:rsidR="001E3B63" w:rsidRPr="00737B2E" w:rsidRDefault="001E3B63" w:rsidP="008B1A8C">
            <w:pPr>
              <w:rPr>
                <w:rFonts w:ascii="Calibri" w:hAnsi="Calibri"/>
                <w:sz w:val="16"/>
                <w:szCs w:val="16"/>
                <w:lang w:eastAsia="en-GB"/>
              </w:rPr>
            </w:pPr>
            <w:r w:rsidRPr="00737B2E">
              <w:rPr>
                <w:rFonts w:eastAsia="Arial"/>
                <w:noProof/>
                <w:sz w:val="16"/>
                <w:szCs w:val="16"/>
                <w:lang w:val="en-AU" w:eastAsia="en-AU"/>
              </w:rPr>
              <mc:AlternateContent>
                <mc:Choice Requires="wps">
                  <w:drawing>
                    <wp:anchor distT="0" distB="0" distL="114300" distR="114300" simplePos="0" relativeHeight="251678720" behindDoc="0" locked="0" layoutInCell="1" allowOverlap="1" wp14:anchorId="0AAD51D8" wp14:editId="362979A0">
                      <wp:simplePos x="0" y="0"/>
                      <wp:positionH relativeFrom="column">
                        <wp:posOffset>-1050925</wp:posOffset>
                      </wp:positionH>
                      <wp:positionV relativeFrom="paragraph">
                        <wp:posOffset>10160</wp:posOffset>
                      </wp:positionV>
                      <wp:extent cx="5575935" cy="16510"/>
                      <wp:effectExtent l="0" t="19050" r="43815" b="40640"/>
                      <wp:wrapNone/>
                      <wp:docPr id="226" name="Straight Connector 226"/>
                      <wp:cNvGraphicFramePr/>
                      <a:graphic xmlns:a="http://schemas.openxmlformats.org/drawingml/2006/main">
                        <a:graphicData uri="http://schemas.microsoft.com/office/word/2010/wordprocessingShape">
                          <wps:wsp>
                            <wps:cNvCnPr/>
                            <wps:spPr>
                              <a:xfrm>
                                <a:off x="0" y="0"/>
                                <a:ext cx="5575935" cy="1651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BAAE43" id="Straight Connector 22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75pt,.8pt" to="356.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" strokecolor="#4f81bd" strokeweight="4pt"/>
                  </w:pict>
                </mc:Fallback>
              </mc:AlternateContent>
            </w:r>
            <w:r w:rsidRPr="00737B2E">
              <w:rPr>
                <w:rFonts w:ascii="Calibri" w:hAnsi="Calibri"/>
                <w:sz w:val="16"/>
                <w:szCs w:val="16"/>
                <w:lang w:eastAsia="en-GB"/>
              </w:rPr>
              <w:t> </w:t>
            </w:r>
          </w:p>
        </w:tc>
        <w:tc>
          <w:tcPr>
            <w:tcW w:w="567" w:type="dxa"/>
            <w:tcBorders>
              <w:top w:val="nil"/>
              <w:left w:val="nil"/>
              <w:bottom w:val="single" w:sz="4" w:space="0" w:color="auto"/>
              <w:right w:val="nil"/>
            </w:tcBorders>
            <w:shd w:val="clear" w:color="auto" w:fill="auto"/>
            <w:vAlign w:val="center"/>
            <w:hideMark/>
          </w:tcPr>
          <w:p w14:paraId="3E674B5B" w14:textId="77777777" w:rsidR="001E3B63" w:rsidRPr="00737B2E" w:rsidRDefault="001E3B63" w:rsidP="008B1A8C">
            <w:pPr>
              <w:rPr>
                <w:color w:val="0000FF"/>
                <w:sz w:val="16"/>
                <w:szCs w:val="16"/>
                <w:lang w:eastAsia="en-GB"/>
              </w:rPr>
            </w:pPr>
            <w:r w:rsidRPr="00737B2E">
              <w:rPr>
                <w:color w:val="0000FF"/>
                <w:sz w:val="16"/>
                <w:szCs w:val="16"/>
                <w:lang w:eastAsia="en-GB"/>
              </w:rPr>
              <w:t> </w:t>
            </w:r>
          </w:p>
        </w:tc>
        <w:tc>
          <w:tcPr>
            <w:tcW w:w="567" w:type="dxa"/>
            <w:tcBorders>
              <w:top w:val="nil"/>
              <w:left w:val="single" w:sz="4" w:space="0" w:color="auto"/>
              <w:bottom w:val="single" w:sz="4" w:space="0" w:color="auto"/>
              <w:right w:val="nil"/>
            </w:tcBorders>
            <w:shd w:val="clear" w:color="auto" w:fill="auto"/>
            <w:vAlign w:val="center"/>
            <w:hideMark/>
          </w:tcPr>
          <w:p w14:paraId="1BC2AF89" w14:textId="77777777" w:rsidR="001E3B63" w:rsidRPr="00737B2E" w:rsidRDefault="001E3B63" w:rsidP="008B1A8C">
            <w:pPr>
              <w:rPr>
                <w:color w:val="0000FF"/>
                <w:sz w:val="16"/>
                <w:szCs w:val="16"/>
                <w:lang w:eastAsia="en-GB"/>
              </w:rPr>
            </w:pPr>
            <w:r w:rsidRPr="00737B2E">
              <w:rPr>
                <w:color w:val="0000FF"/>
                <w:sz w:val="16"/>
                <w:szCs w:val="16"/>
                <w:lang w:eastAsia="en-GB"/>
              </w:rPr>
              <w:t> </w:t>
            </w:r>
          </w:p>
        </w:tc>
        <w:tc>
          <w:tcPr>
            <w:tcW w:w="567" w:type="dxa"/>
            <w:tcBorders>
              <w:top w:val="nil"/>
              <w:left w:val="single" w:sz="4" w:space="0" w:color="auto"/>
              <w:bottom w:val="single" w:sz="4" w:space="0" w:color="auto"/>
              <w:right w:val="nil"/>
            </w:tcBorders>
            <w:shd w:val="clear" w:color="auto" w:fill="auto"/>
            <w:vAlign w:val="center"/>
            <w:hideMark/>
          </w:tcPr>
          <w:p w14:paraId="16D4ED91" w14:textId="77777777" w:rsidR="001E3B63" w:rsidRPr="00737B2E" w:rsidRDefault="001E3B63" w:rsidP="008B1A8C">
            <w:pPr>
              <w:rPr>
                <w:color w:val="0000FF"/>
                <w:sz w:val="16"/>
                <w:szCs w:val="16"/>
                <w:lang w:eastAsia="en-GB"/>
              </w:rPr>
            </w:pPr>
            <w:r w:rsidRPr="00737B2E">
              <w:rPr>
                <w:color w:val="0000FF"/>
                <w:sz w:val="16"/>
                <w:szCs w:val="16"/>
                <w:lang w:eastAsia="en-GB"/>
              </w:rPr>
              <w:t> </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1AAA281"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0A28E5A4"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5DFE6F96"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050BC85E"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30128482"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51723835"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nil"/>
            </w:tcBorders>
            <w:shd w:val="clear" w:color="auto" w:fill="auto"/>
            <w:noWrap/>
            <w:vAlign w:val="bottom"/>
            <w:hideMark/>
          </w:tcPr>
          <w:p w14:paraId="25E31FF3"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single" w:sz="4" w:space="0" w:color="auto"/>
              <w:bottom w:val="single" w:sz="4" w:space="0" w:color="auto"/>
              <w:right w:val="nil"/>
            </w:tcBorders>
            <w:shd w:val="clear" w:color="auto" w:fill="auto"/>
            <w:noWrap/>
            <w:vAlign w:val="bottom"/>
            <w:hideMark/>
          </w:tcPr>
          <w:p w14:paraId="154D66D3"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single" w:sz="4" w:space="0" w:color="auto"/>
              <w:bottom w:val="single" w:sz="4" w:space="0" w:color="auto"/>
              <w:right w:val="single" w:sz="12" w:space="0" w:color="auto"/>
            </w:tcBorders>
            <w:shd w:val="clear" w:color="auto" w:fill="auto"/>
            <w:noWrap/>
            <w:vAlign w:val="bottom"/>
            <w:hideMark/>
          </w:tcPr>
          <w:p w14:paraId="556E734F"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r>
      <w:tr w:rsidR="001E3B63" w:rsidRPr="00972131" w14:paraId="0A3E39F6" w14:textId="77777777" w:rsidTr="00D407D9">
        <w:trPr>
          <w:trHeight w:val="762"/>
        </w:trPr>
        <w:tc>
          <w:tcPr>
            <w:tcW w:w="2263" w:type="dxa"/>
            <w:vMerge w:val="restart"/>
            <w:tcBorders>
              <w:top w:val="single" w:sz="4" w:space="0" w:color="auto"/>
              <w:left w:val="single" w:sz="12" w:space="0" w:color="auto"/>
              <w:bottom w:val="nil"/>
              <w:right w:val="single" w:sz="4" w:space="0" w:color="auto"/>
            </w:tcBorders>
            <w:shd w:val="clear" w:color="auto" w:fill="auto"/>
            <w:hideMark/>
          </w:tcPr>
          <w:p w14:paraId="0A7F47CC" w14:textId="77777777" w:rsidR="001E3B63" w:rsidRPr="00D73C3F" w:rsidRDefault="001E3B63" w:rsidP="008B1A8C">
            <w:pPr>
              <w:rPr>
                <w:i/>
                <w:sz w:val="16"/>
                <w:szCs w:val="16"/>
              </w:rPr>
            </w:pPr>
            <w:r w:rsidRPr="00D73C3F">
              <w:rPr>
                <w:i/>
                <w:sz w:val="16"/>
                <w:szCs w:val="16"/>
              </w:rPr>
              <w:t>Output 3.2: Technical advice provided to support key products or technical processes</w:t>
            </w:r>
          </w:p>
        </w:tc>
        <w:tc>
          <w:tcPr>
            <w:tcW w:w="4113" w:type="dxa"/>
            <w:tcBorders>
              <w:top w:val="nil"/>
              <w:left w:val="nil"/>
              <w:bottom w:val="single" w:sz="4" w:space="0" w:color="auto"/>
              <w:right w:val="single" w:sz="4" w:space="0" w:color="auto"/>
            </w:tcBorders>
            <w:shd w:val="clear" w:color="auto" w:fill="auto"/>
            <w:hideMark/>
          </w:tcPr>
          <w:p w14:paraId="4FF21827" w14:textId="739553FE" w:rsidR="001E3B63" w:rsidRPr="00D73C3F" w:rsidRDefault="001E3B63" w:rsidP="008B1A8C">
            <w:pPr>
              <w:rPr>
                <w:sz w:val="16"/>
                <w:szCs w:val="16"/>
              </w:rPr>
            </w:pPr>
            <w:r w:rsidRPr="00D73C3F">
              <w:rPr>
                <w:sz w:val="16"/>
                <w:szCs w:val="16"/>
              </w:rPr>
              <w:t xml:space="preserve">Prepare Systems strengthening and development plan with MPWTC (including </w:t>
            </w:r>
            <w:r w:rsidRPr="0084199A">
              <w:rPr>
                <w:sz w:val="16"/>
                <w:szCs w:val="16"/>
              </w:rPr>
              <w:t xml:space="preserve">systems </w:t>
            </w:r>
            <w:r w:rsidR="005176E3" w:rsidRPr="0084199A">
              <w:rPr>
                <w:sz w:val="16"/>
                <w:szCs w:val="16"/>
              </w:rPr>
              <w:t xml:space="preserve">and guidelines </w:t>
            </w:r>
            <w:r w:rsidRPr="00D73C3F">
              <w:rPr>
                <w:sz w:val="16"/>
                <w:szCs w:val="16"/>
              </w:rPr>
              <w:t>for planning – e.g. GIS, IRMIS, budget planning, work planning, workforce planning -, surveying, designing &amp; cost-estimation, procurement, contract management, supervision &amp; quality control/systems)</w:t>
            </w: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5956F1B" w14:textId="3C5F1BA5" w:rsidR="001E3B63" w:rsidRPr="00737B2E" w:rsidRDefault="001E3B63" w:rsidP="008B1A8C">
            <w:pPr>
              <w:rPr>
                <w:rFonts w:ascii="Calibri" w:hAnsi="Calibri"/>
                <w:sz w:val="16"/>
                <w:szCs w:val="16"/>
                <w:lang w:eastAsia="en-GB"/>
              </w:rPr>
            </w:pPr>
            <w:r w:rsidRPr="00737B2E">
              <w:rPr>
                <w:rFonts w:eastAsia="Arial"/>
                <w:noProof/>
                <w:sz w:val="16"/>
                <w:szCs w:val="16"/>
                <w:lang w:val="en-AU" w:eastAsia="en-AU"/>
              </w:rPr>
              <mc:AlternateContent>
                <mc:Choice Requires="wps">
                  <w:drawing>
                    <wp:anchor distT="0" distB="0" distL="114300" distR="114300" simplePos="0" relativeHeight="251755520" behindDoc="0" locked="0" layoutInCell="1" allowOverlap="1" wp14:anchorId="702BC4C4" wp14:editId="5A2884A5">
                      <wp:simplePos x="0" y="0"/>
                      <wp:positionH relativeFrom="column">
                        <wp:posOffset>-69850</wp:posOffset>
                      </wp:positionH>
                      <wp:positionV relativeFrom="paragraph">
                        <wp:posOffset>-273050</wp:posOffset>
                      </wp:positionV>
                      <wp:extent cx="1261745" cy="0"/>
                      <wp:effectExtent l="0" t="19050" r="52705" b="38100"/>
                      <wp:wrapNone/>
                      <wp:docPr id="62" name="Straight Connector 62"/>
                      <wp:cNvGraphicFramePr/>
                      <a:graphic xmlns:a="http://schemas.openxmlformats.org/drawingml/2006/main">
                        <a:graphicData uri="http://schemas.microsoft.com/office/word/2010/wordprocessingShape">
                          <wps:wsp>
                            <wps:cNvCnPr/>
                            <wps:spPr>
                              <a:xfrm>
                                <a:off x="0" y="0"/>
                                <a:ext cx="1262208" cy="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FEF79E" id="Straight Connector 62"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21.5pt" to="93.8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" strokecolor="#4f81bd" strokeweight="4pt"/>
                  </w:pict>
                </mc:Fallback>
              </mc:AlternateContent>
            </w:r>
            <w:r w:rsidRPr="00737B2E">
              <w:rPr>
                <w:rFonts w:ascii="Calibri" w:hAnsi="Calibri"/>
                <w:sz w:val="16"/>
                <w:szCs w:val="16"/>
                <w:lang w:eastAsia="en-GB"/>
              </w:rPr>
              <w:t> </w:t>
            </w:r>
          </w:p>
        </w:tc>
        <w:tc>
          <w:tcPr>
            <w:tcW w:w="530" w:type="dxa"/>
            <w:tcBorders>
              <w:top w:val="nil"/>
              <w:left w:val="nil"/>
              <w:bottom w:val="single" w:sz="4" w:space="0" w:color="auto"/>
              <w:right w:val="single" w:sz="4" w:space="0" w:color="auto"/>
            </w:tcBorders>
            <w:shd w:val="clear" w:color="auto" w:fill="auto"/>
            <w:noWrap/>
            <w:vAlign w:val="bottom"/>
            <w:hideMark/>
          </w:tcPr>
          <w:p w14:paraId="20D4179B"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039A6303"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426" w:type="dxa"/>
            <w:tcBorders>
              <w:top w:val="nil"/>
              <w:left w:val="nil"/>
              <w:bottom w:val="single" w:sz="4" w:space="0" w:color="auto"/>
              <w:right w:val="single" w:sz="4" w:space="0" w:color="auto"/>
            </w:tcBorders>
            <w:shd w:val="clear" w:color="auto" w:fill="auto"/>
            <w:noWrap/>
            <w:vAlign w:val="bottom"/>
            <w:hideMark/>
          </w:tcPr>
          <w:p w14:paraId="54D52B6D"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10EFDD6D"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5D0E567E"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0A190CF3"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7E126C56"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23D329F0"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76FC980D"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53622FF2"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78D62F40"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4BDFB05F"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nil"/>
            </w:tcBorders>
            <w:shd w:val="clear" w:color="auto" w:fill="auto"/>
            <w:noWrap/>
            <w:vAlign w:val="bottom"/>
            <w:hideMark/>
          </w:tcPr>
          <w:p w14:paraId="5F7E0BBE"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single" w:sz="4" w:space="0" w:color="auto"/>
              <w:bottom w:val="single" w:sz="4" w:space="0" w:color="auto"/>
              <w:right w:val="nil"/>
            </w:tcBorders>
            <w:shd w:val="clear" w:color="auto" w:fill="auto"/>
            <w:noWrap/>
            <w:vAlign w:val="bottom"/>
            <w:hideMark/>
          </w:tcPr>
          <w:p w14:paraId="0195730F"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single" w:sz="4" w:space="0" w:color="auto"/>
              <w:bottom w:val="single" w:sz="4" w:space="0" w:color="auto"/>
              <w:right w:val="single" w:sz="12" w:space="0" w:color="auto"/>
            </w:tcBorders>
            <w:shd w:val="clear" w:color="auto" w:fill="auto"/>
            <w:noWrap/>
            <w:vAlign w:val="bottom"/>
            <w:hideMark/>
          </w:tcPr>
          <w:p w14:paraId="5D6BC3AA"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r>
      <w:tr w:rsidR="001E3B63" w:rsidRPr="00972131" w14:paraId="37619DAC" w14:textId="77777777" w:rsidTr="00D407D9">
        <w:trPr>
          <w:trHeight w:val="418"/>
        </w:trPr>
        <w:tc>
          <w:tcPr>
            <w:tcW w:w="2263" w:type="dxa"/>
            <w:vMerge/>
            <w:tcBorders>
              <w:top w:val="single" w:sz="4" w:space="0" w:color="auto"/>
              <w:left w:val="single" w:sz="12" w:space="0" w:color="auto"/>
              <w:bottom w:val="nil"/>
              <w:right w:val="single" w:sz="4" w:space="0" w:color="auto"/>
            </w:tcBorders>
            <w:vAlign w:val="center"/>
            <w:hideMark/>
          </w:tcPr>
          <w:p w14:paraId="10425236" w14:textId="77777777" w:rsidR="001E3B63" w:rsidRPr="00D73C3F" w:rsidRDefault="001E3B63" w:rsidP="008B1A8C">
            <w:pPr>
              <w:rPr>
                <w:sz w:val="16"/>
                <w:szCs w:val="16"/>
              </w:rPr>
            </w:pPr>
          </w:p>
        </w:tc>
        <w:tc>
          <w:tcPr>
            <w:tcW w:w="4113" w:type="dxa"/>
            <w:tcBorders>
              <w:top w:val="nil"/>
              <w:left w:val="nil"/>
              <w:bottom w:val="single" w:sz="4" w:space="0" w:color="auto"/>
              <w:right w:val="single" w:sz="4" w:space="0" w:color="auto"/>
            </w:tcBorders>
            <w:shd w:val="clear" w:color="auto" w:fill="auto"/>
            <w:hideMark/>
          </w:tcPr>
          <w:p w14:paraId="5B588BCD" w14:textId="77777777" w:rsidR="001E3B63" w:rsidRPr="00D73C3F" w:rsidRDefault="001E3B63" w:rsidP="008B1A8C">
            <w:pPr>
              <w:rPr>
                <w:sz w:val="16"/>
                <w:szCs w:val="16"/>
              </w:rPr>
            </w:pPr>
            <w:r w:rsidRPr="00D73C3F">
              <w:rPr>
                <w:sz w:val="16"/>
                <w:szCs w:val="16"/>
              </w:rPr>
              <w:t xml:space="preserve">Provide support to MPWTC on annual planning and budgeting (including RRMPIS updates),designing, costing,  </w:t>
            </w:r>
            <w:r w:rsidRPr="00D73C3F">
              <w:rPr>
                <w:sz w:val="16"/>
                <w:szCs w:val="16"/>
              </w:rPr>
              <w:lastRenderedPageBreak/>
              <w:t>procurement, and  management of pipeline rural roads projects</w:t>
            </w: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EF81B6D"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lastRenderedPageBreak/>
              <w:t> </w:t>
            </w:r>
          </w:p>
        </w:tc>
        <w:tc>
          <w:tcPr>
            <w:tcW w:w="530" w:type="dxa"/>
            <w:tcBorders>
              <w:top w:val="nil"/>
              <w:left w:val="nil"/>
              <w:bottom w:val="single" w:sz="4" w:space="0" w:color="auto"/>
              <w:right w:val="single" w:sz="4" w:space="0" w:color="auto"/>
            </w:tcBorders>
            <w:shd w:val="clear" w:color="auto" w:fill="auto"/>
            <w:noWrap/>
            <w:vAlign w:val="bottom"/>
            <w:hideMark/>
          </w:tcPr>
          <w:p w14:paraId="3F410A47" w14:textId="77777777" w:rsidR="001E3B63" w:rsidRPr="00737B2E" w:rsidRDefault="001E3B63" w:rsidP="008B1A8C">
            <w:pPr>
              <w:rPr>
                <w:rFonts w:ascii="Calibri" w:hAnsi="Calibri"/>
                <w:sz w:val="16"/>
                <w:szCs w:val="16"/>
                <w:lang w:eastAsia="en-GB"/>
              </w:rPr>
            </w:pPr>
            <w:r w:rsidRPr="00737B2E">
              <w:rPr>
                <w:rFonts w:eastAsia="Arial"/>
                <w:noProof/>
                <w:sz w:val="16"/>
                <w:szCs w:val="16"/>
                <w:lang w:val="en-AU" w:eastAsia="en-AU"/>
              </w:rPr>
              <mc:AlternateContent>
                <mc:Choice Requires="wps">
                  <w:drawing>
                    <wp:anchor distT="0" distB="0" distL="114300" distR="114300" simplePos="0" relativeHeight="251679744" behindDoc="0" locked="0" layoutInCell="1" allowOverlap="1" wp14:anchorId="5F758814" wp14:editId="3AF254D0">
                      <wp:simplePos x="0" y="0"/>
                      <wp:positionH relativeFrom="column">
                        <wp:posOffset>-358775</wp:posOffset>
                      </wp:positionH>
                      <wp:positionV relativeFrom="paragraph">
                        <wp:posOffset>-145415</wp:posOffset>
                      </wp:positionV>
                      <wp:extent cx="5570220" cy="22225"/>
                      <wp:effectExtent l="0" t="19050" r="49530" b="53975"/>
                      <wp:wrapNone/>
                      <wp:docPr id="227" name="Straight Connector 227"/>
                      <wp:cNvGraphicFramePr/>
                      <a:graphic xmlns:a="http://schemas.openxmlformats.org/drawingml/2006/main">
                        <a:graphicData uri="http://schemas.microsoft.com/office/word/2010/wordprocessingShape">
                          <wps:wsp>
                            <wps:cNvCnPr/>
                            <wps:spPr>
                              <a:xfrm>
                                <a:off x="0" y="0"/>
                                <a:ext cx="5570547" cy="2244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5820963" id="Straight Connector 22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5pt,-11.45pt" to="410.3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" strokecolor="#4f81bd" strokeweight="4pt"/>
                  </w:pict>
                </mc:Fallback>
              </mc:AlternateContent>
            </w: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3D340C00"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426" w:type="dxa"/>
            <w:tcBorders>
              <w:top w:val="nil"/>
              <w:left w:val="nil"/>
              <w:bottom w:val="single" w:sz="4" w:space="0" w:color="auto"/>
              <w:right w:val="single" w:sz="4" w:space="0" w:color="auto"/>
            </w:tcBorders>
            <w:shd w:val="clear" w:color="auto" w:fill="auto"/>
            <w:noWrap/>
            <w:vAlign w:val="bottom"/>
            <w:hideMark/>
          </w:tcPr>
          <w:p w14:paraId="10BD3D69"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nil"/>
            </w:tcBorders>
            <w:shd w:val="clear" w:color="auto" w:fill="auto"/>
            <w:noWrap/>
            <w:vAlign w:val="bottom"/>
            <w:hideMark/>
          </w:tcPr>
          <w:p w14:paraId="46E99DB7"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single" w:sz="4" w:space="0" w:color="auto"/>
              <w:bottom w:val="single" w:sz="4" w:space="0" w:color="auto"/>
              <w:right w:val="nil"/>
            </w:tcBorders>
            <w:shd w:val="clear" w:color="auto" w:fill="auto"/>
            <w:noWrap/>
            <w:vAlign w:val="bottom"/>
            <w:hideMark/>
          </w:tcPr>
          <w:p w14:paraId="0B5454A5"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single" w:sz="4" w:space="0" w:color="auto"/>
              <w:bottom w:val="single" w:sz="4" w:space="0" w:color="auto"/>
              <w:right w:val="nil"/>
            </w:tcBorders>
            <w:shd w:val="clear" w:color="auto" w:fill="auto"/>
            <w:noWrap/>
            <w:vAlign w:val="bottom"/>
            <w:hideMark/>
          </w:tcPr>
          <w:p w14:paraId="3D3FE547"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74BBC7E"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0F8B169A"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65EEC9D7"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14C22A47"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77DCB237"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68ADF2AC"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nil"/>
            </w:tcBorders>
            <w:shd w:val="clear" w:color="auto" w:fill="auto"/>
            <w:noWrap/>
            <w:vAlign w:val="bottom"/>
            <w:hideMark/>
          </w:tcPr>
          <w:p w14:paraId="744392B6"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single" w:sz="4" w:space="0" w:color="auto"/>
              <w:bottom w:val="single" w:sz="4" w:space="0" w:color="auto"/>
              <w:right w:val="nil"/>
            </w:tcBorders>
            <w:shd w:val="clear" w:color="auto" w:fill="auto"/>
            <w:noWrap/>
            <w:vAlign w:val="bottom"/>
            <w:hideMark/>
          </w:tcPr>
          <w:p w14:paraId="5F605557"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single" w:sz="4" w:space="0" w:color="auto"/>
              <w:bottom w:val="single" w:sz="4" w:space="0" w:color="auto"/>
              <w:right w:val="single" w:sz="12" w:space="0" w:color="auto"/>
            </w:tcBorders>
            <w:shd w:val="clear" w:color="auto" w:fill="auto"/>
            <w:noWrap/>
            <w:vAlign w:val="bottom"/>
            <w:hideMark/>
          </w:tcPr>
          <w:p w14:paraId="0DB6C2F3"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r>
      <w:tr w:rsidR="001E3B63" w:rsidRPr="00972131" w14:paraId="4FC50FF3" w14:textId="77777777" w:rsidTr="00D407D9">
        <w:trPr>
          <w:trHeight w:val="552"/>
        </w:trPr>
        <w:tc>
          <w:tcPr>
            <w:tcW w:w="2263" w:type="dxa"/>
            <w:vMerge/>
            <w:tcBorders>
              <w:top w:val="single" w:sz="4" w:space="0" w:color="auto"/>
              <w:left w:val="single" w:sz="12" w:space="0" w:color="auto"/>
              <w:bottom w:val="nil"/>
              <w:right w:val="single" w:sz="4" w:space="0" w:color="auto"/>
            </w:tcBorders>
            <w:vAlign w:val="center"/>
            <w:hideMark/>
          </w:tcPr>
          <w:p w14:paraId="36EAAE92" w14:textId="77777777" w:rsidR="001E3B63" w:rsidRPr="00D73C3F" w:rsidRDefault="001E3B63" w:rsidP="008B1A8C">
            <w:pPr>
              <w:rPr>
                <w:sz w:val="16"/>
                <w:szCs w:val="16"/>
              </w:rPr>
            </w:pPr>
          </w:p>
        </w:tc>
        <w:tc>
          <w:tcPr>
            <w:tcW w:w="4113" w:type="dxa"/>
            <w:tcBorders>
              <w:top w:val="nil"/>
              <w:left w:val="nil"/>
              <w:bottom w:val="single" w:sz="4" w:space="0" w:color="auto"/>
              <w:right w:val="single" w:sz="4" w:space="0" w:color="auto"/>
            </w:tcBorders>
            <w:shd w:val="clear" w:color="auto" w:fill="auto"/>
            <w:hideMark/>
          </w:tcPr>
          <w:p w14:paraId="6437DDC5" w14:textId="77777777" w:rsidR="001E3B63" w:rsidRPr="00D73C3F" w:rsidRDefault="001E3B63" w:rsidP="008B1A8C">
            <w:pPr>
              <w:rPr>
                <w:sz w:val="16"/>
                <w:szCs w:val="16"/>
              </w:rPr>
            </w:pPr>
            <w:r w:rsidRPr="00D73C3F">
              <w:rPr>
                <w:sz w:val="16"/>
                <w:szCs w:val="16"/>
              </w:rPr>
              <w:t>Develop M&amp;E plan, in close consultation with MPWTC – for monitoring and evaluating the progress/achievements in the development and application of the various systems.</w:t>
            </w: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E43BA63" w14:textId="48F1D12D" w:rsidR="001E3B63" w:rsidRPr="00737B2E" w:rsidRDefault="001E3B63" w:rsidP="008B1A8C">
            <w:pPr>
              <w:rPr>
                <w:rFonts w:ascii="Calibri" w:hAnsi="Calibri"/>
                <w:sz w:val="16"/>
                <w:szCs w:val="16"/>
                <w:lang w:eastAsia="en-GB"/>
              </w:rPr>
            </w:pPr>
            <w:r w:rsidRPr="00737B2E">
              <w:rPr>
                <w:rFonts w:eastAsia="Arial"/>
                <w:noProof/>
                <w:sz w:val="16"/>
                <w:szCs w:val="16"/>
                <w:lang w:val="en-AU" w:eastAsia="en-AU"/>
              </w:rPr>
              <mc:AlternateContent>
                <mc:Choice Requires="wps">
                  <w:drawing>
                    <wp:anchor distT="0" distB="0" distL="114300" distR="114300" simplePos="0" relativeHeight="251756544" behindDoc="0" locked="0" layoutInCell="1" allowOverlap="1" wp14:anchorId="7DAC7877" wp14:editId="5C966351">
                      <wp:simplePos x="0" y="0"/>
                      <wp:positionH relativeFrom="column">
                        <wp:posOffset>-77470</wp:posOffset>
                      </wp:positionH>
                      <wp:positionV relativeFrom="paragraph">
                        <wp:posOffset>-94615</wp:posOffset>
                      </wp:positionV>
                      <wp:extent cx="307975" cy="0"/>
                      <wp:effectExtent l="0" t="19050" r="53975" b="38100"/>
                      <wp:wrapNone/>
                      <wp:docPr id="63" name="Straight Connector 63"/>
                      <wp:cNvGraphicFramePr/>
                      <a:graphic xmlns:a="http://schemas.openxmlformats.org/drawingml/2006/main">
                        <a:graphicData uri="http://schemas.microsoft.com/office/word/2010/wordprocessingShape">
                          <wps:wsp>
                            <wps:cNvCnPr/>
                            <wps:spPr>
                              <a:xfrm flipV="1">
                                <a:off x="0" y="0"/>
                                <a:ext cx="308294" cy="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D35F994" id="Straight Connector 63" o:spid="_x0000_s1026" style="position:absolute;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pt,-7.45pt" to="18.1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" strokecolor="#4f81bd" strokeweight="4pt"/>
                  </w:pict>
                </mc:Fallback>
              </mc:AlternateContent>
            </w:r>
            <w:r w:rsidRPr="00737B2E">
              <w:rPr>
                <w:rFonts w:ascii="Calibri" w:hAnsi="Calibri"/>
                <w:sz w:val="16"/>
                <w:szCs w:val="16"/>
                <w:lang w:eastAsia="en-GB"/>
              </w:rPr>
              <w:t> </w:t>
            </w:r>
          </w:p>
        </w:tc>
        <w:tc>
          <w:tcPr>
            <w:tcW w:w="530" w:type="dxa"/>
            <w:tcBorders>
              <w:top w:val="nil"/>
              <w:left w:val="nil"/>
              <w:bottom w:val="single" w:sz="4" w:space="0" w:color="auto"/>
              <w:right w:val="single" w:sz="4" w:space="0" w:color="auto"/>
            </w:tcBorders>
            <w:shd w:val="clear" w:color="auto" w:fill="auto"/>
            <w:noWrap/>
            <w:vAlign w:val="bottom"/>
            <w:hideMark/>
          </w:tcPr>
          <w:p w14:paraId="1752506B"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4BE3D44A"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426" w:type="dxa"/>
            <w:tcBorders>
              <w:top w:val="nil"/>
              <w:left w:val="nil"/>
              <w:bottom w:val="single" w:sz="4" w:space="0" w:color="auto"/>
              <w:right w:val="single" w:sz="4" w:space="0" w:color="auto"/>
            </w:tcBorders>
            <w:shd w:val="clear" w:color="auto" w:fill="auto"/>
            <w:noWrap/>
            <w:vAlign w:val="bottom"/>
            <w:hideMark/>
          </w:tcPr>
          <w:p w14:paraId="7E53F64B"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nil"/>
            </w:tcBorders>
            <w:shd w:val="clear" w:color="auto" w:fill="auto"/>
            <w:vAlign w:val="center"/>
            <w:hideMark/>
          </w:tcPr>
          <w:p w14:paraId="761C8C29" w14:textId="77777777" w:rsidR="001E3B63" w:rsidRPr="00737B2E" w:rsidRDefault="001E3B63" w:rsidP="008B1A8C">
            <w:pPr>
              <w:rPr>
                <w:color w:val="0000FF"/>
                <w:sz w:val="16"/>
                <w:szCs w:val="16"/>
                <w:lang w:eastAsia="en-GB"/>
              </w:rPr>
            </w:pPr>
            <w:r w:rsidRPr="00737B2E">
              <w:rPr>
                <w:rFonts w:eastAsia="Arial"/>
                <w:noProof/>
                <w:sz w:val="16"/>
                <w:szCs w:val="16"/>
                <w:lang w:val="en-AU" w:eastAsia="en-AU"/>
              </w:rPr>
              <mc:AlternateContent>
                <mc:Choice Requires="wps">
                  <w:drawing>
                    <wp:anchor distT="0" distB="0" distL="114300" distR="114300" simplePos="0" relativeHeight="251757568" behindDoc="0" locked="0" layoutInCell="1" allowOverlap="1" wp14:anchorId="106CFE75" wp14:editId="406A94C9">
                      <wp:simplePos x="0" y="0"/>
                      <wp:positionH relativeFrom="column">
                        <wp:posOffset>-67945</wp:posOffset>
                      </wp:positionH>
                      <wp:positionV relativeFrom="paragraph">
                        <wp:posOffset>86360</wp:posOffset>
                      </wp:positionV>
                      <wp:extent cx="358775" cy="0"/>
                      <wp:effectExtent l="0" t="19050" r="41275" b="38100"/>
                      <wp:wrapNone/>
                      <wp:docPr id="64" name="Straight Connector 64"/>
                      <wp:cNvGraphicFramePr/>
                      <a:graphic xmlns:a="http://schemas.openxmlformats.org/drawingml/2006/main">
                        <a:graphicData uri="http://schemas.microsoft.com/office/word/2010/wordprocessingShape">
                          <wps:wsp>
                            <wps:cNvCnPr/>
                            <wps:spPr>
                              <a:xfrm flipV="1">
                                <a:off x="0" y="0"/>
                                <a:ext cx="358775" cy="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3FDE647" id="Straight Connector 64" o:spid="_x0000_s1026" style="position:absolute;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6.8pt" to="22.9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" strokecolor="#4f81bd" strokeweight="4pt"/>
                  </w:pict>
                </mc:Fallback>
              </mc:AlternateContent>
            </w:r>
            <w:r w:rsidRPr="00737B2E">
              <w:rPr>
                <w:color w:val="0000FF"/>
                <w:sz w:val="16"/>
                <w:szCs w:val="16"/>
                <w:lang w:eastAsia="en-GB"/>
              </w:rPr>
              <w:t> </w:t>
            </w:r>
          </w:p>
        </w:tc>
        <w:tc>
          <w:tcPr>
            <w:tcW w:w="567" w:type="dxa"/>
            <w:tcBorders>
              <w:top w:val="nil"/>
              <w:left w:val="single" w:sz="4" w:space="0" w:color="auto"/>
              <w:bottom w:val="single" w:sz="4" w:space="0" w:color="auto"/>
              <w:right w:val="nil"/>
            </w:tcBorders>
            <w:shd w:val="clear" w:color="auto" w:fill="auto"/>
            <w:vAlign w:val="center"/>
            <w:hideMark/>
          </w:tcPr>
          <w:p w14:paraId="4039F6E8" w14:textId="77777777" w:rsidR="001E3B63" w:rsidRPr="00737B2E" w:rsidRDefault="001E3B63" w:rsidP="008B1A8C">
            <w:pPr>
              <w:rPr>
                <w:color w:val="0000FF"/>
                <w:sz w:val="16"/>
                <w:szCs w:val="16"/>
                <w:lang w:eastAsia="en-GB"/>
              </w:rPr>
            </w:pPr>
            <w:r w:rsidRPr="00737B2E">
              <w:rPr>
                <w:color w:val="0000FF"/>
                <w:sz w:val="16"/>
                <w:szCs w:val="16"/>
                <w:lang w:eastAsia="en-GB"/>
              </w:rPr>
              <w:t> </w:t>
            </w:r>
          </w:p>
        </w:tc>
        <w:tc>
          <w:tcPr>
            <w:tcW w:w="567" w:type="dxa"/>
            <w:tcBorders>
              <w:top w:val="nil"/>
              <w:left w:val="single" w:sz="4" w:space="0" w:color="auto"/>
              <w:bottom w:val="single" w:sz="4" w:space="0" w:color="auto"/>
              <w:right w:val="nil"/>
            </w:tcBorders>
            <w:shd w:val="clear" w:color="auto" w:fill="auto"/>
            <w:vAlign w:val="center"/>
            <w:hideMark/>
          </w:tcPr>
          <w:p w14:paraId="0AC1FF6C" w14:textId="77777777" w:rsidR="001E3B63" w:rsidRPr="00737B2E" w:rsidRDefault="001E3B63" w:rsidP="008B1A8C">
            <w:pPr>
              <w:rPr>
                <w:color w:val="0000FF"/>
                <w:sz w:val="16"/>
                <w:szCs w:val="16"/>
                <w:lang w:eastAsia="en-GB"/>
              </w:rPr>
            </w:pPr>
            <w:r w:rsidRPr="00737B2E">
              <w:rPr>
                <w:color w:val="0000FF"/>
                <w:sz w:val="16"/>
                <w:szCs w:val="16"/>
                <w:lang w:eastAsia="en-GB"/>
              </w:rPr>
              <w:t> </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F707D3E"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29819768" w14:textId="77777777" w:rsidR="001E3B63" w:rsidRPr="00737B2E" w:rsidRDefault="001E3B63" w:rsidP="008B1A8C">
            <w:pPr>
              <w:rPr>
                <w:rFonts w:ascii="Calibri" w:hAnsi="Calibri"/>
                <w:sz w:val="16"/>
                <w:szCs w:val="16"/>
                <w:lang w:eastAsia="en-GB"/>
              </w:rPr>
            </w:pPr>
            <w:r w:rsidRPr="00737B2E">
              <w:rPr>
                <w:rFonts w:eastAsia="Arial"/>
                <w:noProof/>
                <w:sz w:val="16"/>
                <w:szCs w:val="16"/>
                <w:lang w:val="en-AU" w:eastAsia="en-AU"/>
              </w:rPr>
              <mc:AlternateContent>
                <mc:Choice Requires="wps">
                  <w:drawing>
                    <wp:anchor distT="0" distB="0" distL="114300" distR="114300" simplePos="0" relativeHeight="251758592" behindDoc="0" locked="0" layoutInCell="1" allowOverlap="1" wp14:anchorId="53DACB65" wp14:editId="0BB9BC82">
                      <wp:simplePos x="0" y="0"/>
                      <wp:positionH relativeFrom="column">
                        <wp:posOffset>-64135</wp:posOffset>
                      </wp:positionH>
                      <wp:positionV relativeFrom="paragraph">
                        <wp:posOffset>-88900</wp:posOffset>
                      </wp:positionV>
                      <wp:extent cx="358775" cy="0"/>
                      <wp:effectExtent l="0" t="19050" r="41275" b="38100"/>
                      <wp:wrapNone/>
                      <wp:docPr id="65" name="Straight Connector 65"/>
                      <wp:cNvGraphicFramePr/>
                      <a:graphic xmlns:a="http://schemas.openxmlformats.org/drawingml/2006/main">
                        <a:graphicData uri="http://schemas.microsoft.com/office/word/2010/wordprocessingShape">
                          <wps:wsp>
                            <wps:cNvCnPr/>
                            <wps:spPr>
                              <a:xfrm flipV="1">
                                <a:off x="0" y="0"/>
                                <a:ext cx="358775" cy="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D73A389" id="Straight Connector 65" o:spid="_x0000_s1026" style="position:absolute;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pt,-7pt" to="23.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" strokecolor="#4f81bd" strokeweight="4pt"/>
                  </w:pict>
                </mc:Fallback>
              </mc:AlternateContent>
            </w: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6B9A2920"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1428A13F"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75BEA1A9"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2D4CBDF1" w14:textId="77777777" w:rsidR="001E3B63" w:rsidRPr="00972131" w:rsidRDefault="001E3B63" w:rsidP="008B1A8C">
            <w:pPr>
              <w:rPr>
                <w:rFonts w:ascii="Calibri" w:hAnsi="Calibri"/>
                <w:sz w:val="12"/>
                <w:szCs w:val="12"/>
                <w:lang w:eastAsia="en-GB"/>
              </w:rPr>
            </w:pPr>
            <w:r w:rsidRPr="00737B2E">
              <w:rPr>
                <w:rFonts w:eastAsia="Arial"/>
                <w:noProof/>
                <w:sz w:val="16"/>
                <w:szCs w:val="16"/>
                <w:lang w:val="en-AU" w:eastAsia="en-AU"/>
              </w:rPr>
              <mc:AlternateContent>
                <mc:Choice Requires="wps">
                  <w:drawing>
                    <wp:anchor distT="0" distB="0" distL="114300" distR="114300" simplePos="0" relativeHeight="251759616" behindDoc="0" locked="0" layoutInCell="1" allowOverlap="1" wp14:anchorId="6F818065" wp14:editId="5627933C">
                      <wp:simplePos x="0" y="0"/>
                      <wp:positionH relativeFrom="column">
                        <wp:posOffset>-77470</wp:posOffset>
                      </wp:positionH>
                      <wp:positionV relativeFrom="paragraph">
                        <wp:posOffset>-111125</wp:posOffset>
                      </wp:positionV>
                      <wp:extent cx="358775" cy="0"/>
                      <wp:effectExtent l="0" t="19050" r="41275" b="38100"/>
                      <wp:wrapNone/>
                      <wp:docPr id="66" name="Straight Connector 66"/>
                      <wp:cNvGraphicFramePr/>
                      <a:graphic xmlns:a="http://schemas.openxmlformats.org/drawingml/2006/main">
                        <a:graphicData uri="http://schemas.microsoft.com/office/word/2010/wordprocessingShape">
                          <wps:wsp>
                            <wps:cNvCnPr/>
                            <wps:spPr>
                              <a:xfrm flipV="1">
                                <a:off x="0" y="0"/>
                                <a:ext cx="358775" cy="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A634B1C" id="Straight Connector 66" o:spid="_x0000_s1026" style="position:absolute;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pt,-8.75pt" to="22.1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" strokecolor="#4f81bd" strokeweight="4pt"/>
                  </w:pict>
                </mc:Fallback>
              </mc:AlternateContent>
            </w:r>
            <w:r w:rsidRPr="00972131">
              <w:rPr>
                <w:rFonts w:ascii="Calibri" w:hAnsi="Calibri"/>
                <w:sz w:val="12"/>
                <w:szCs w:val="12"/>
                <w:lang w:eastAsia="en-GB"/>
              </w:rPr>
              <w:t> </w:t>
            </w:r>
          </w:p>
        </w:tc>
        <w:tc>
          <w:tcPr>
            <w:tcW w:w="567" w:type="dxa"/>
            <w:tcBorders>
              <w:top w:val="nil"/>
              <w:left w:val="nil"/>
              <w:bottom w:val="single" w:sz="4" w:space="0" w:color="auto"/>
              <w:right w:val="nil"/>
            </w:tcBorders>
            <w:shd w:val="clear" w:color="auto" w:fill="auto"/>
            <w:noWrap/>
            <w:vAlign w:val="bottom"/>
            <w:hideMark/>
          </w:tcPr>
          <w:p w14:paraId="741F8F9A"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single" w:sz="4" w:space="0" w:color="auto"/>
              <w:bottom w:val="single" w:sz="4" w:space="0" w:color="auto"/>
              <w:right w:val="nil"/>
            </w:tcBorders>
            <w:shd w:val="clear" w:color="auto" w:fill="auto"/>
            <w:noWrap/>
            <w:vAlign w:val="bottom"/>
            <w:hideMark/>
          </w:tcPr>
          <w:p w14:paraId="79D50AF7"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single" w:sz="4" w:space="0" w:color="auto"/>
              <w:bottom w:val="single" w:sz="4" w:space="0" w:color="auto"/>
              <w:right w:val="single" w:sz="12" w:space="0" w:color="auto"/>
            </w:tcBorders>
            <w:shd w:val="clear" w:color="auto" w:fill="auto"/>
            <w:noWrap/>
            <w:vAlign w:val="bottom"/>
            <w:hideMark/>
          </w:tcPr>
          <w:p w14:paraId="7D12A807"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r>
      <w:tr w:rsidR="001E3B63" w:rsidRPr="00972131" w14:paraId="0836AC83" w14:textId="77777777" w:rsidTr="00D407D9">
        <w:trPr>
          <w:trHeight w:val="405"/>
        </w:trPr>
        <w:tc>
          <w:tcPr>
            <w:tcW w:w="2263" w:type="dxa"/>
            <w:vMerge/>
            <w:tcBorders>
              <w:top w:val="single" w:sz="4" w:space="0" w:color="auto"/>
              <w:left w:val="single" w:sz="12" w:space="0" w:color="auto"/>
              <w:bottom w:val="nil"/>
              <w:right w:val="single" w:sz="4" w:space="0" w:color="auto"/>
            </w:tcBorders>
            <w:vAlign w:val="center"/>
            <w:hideMark/>
          </w:tcPr>
          <w:p w14:paraId="5601BD69" w14:textId="77777777" w:rsidR="001E3B63" w:rsidRPr="00D73C3F" w:rsidRDefault="001E3B63" w:rsidP="008B1A8C">
            <w:pPr>
              <w:rPr>
                <w:sz w:val="16"/>
                <w:szCs w:val="16"/>
              </w:rPr>
            </w:pPr>
          </w:p>
        </w:tc>
        <w:tc>
          <w:tcPr>
            <w:tcW w:w="4113" w:type="dxa"/>
            <w:tcBorders>
              <w:top w:val="nil"/>
              <w:left w:val="nil"/>
              <w:bottom w:val="single" w:sz="4" w:space="0" w:color="auto"/>
              <w:right w:val="single" w:sz="4" w:space="0" w:color="auto"/>
            </w:tcBorders>
            <w:shd w:val="clear" w:color="auto" w:fill="auto"/>
            <w:hideMark/>
          </w:tcPr>
          <w:p w14:paraId="1BCC40B6" w14:textId="77777777" w:rsidR="001E3B63" w:rsidRPr="00D73C3F" w:rsidRDefault="001E3B63" w:rsidP="008B1A8C">
            <w:pPr>
              <w:rPr>
                <w:sz w:val="16"/>
                <w:szCs w:val="16"/>
              </w:rPr>
            </w:pPr>
            <w:r w:rsidRPr="00D73C3F">
              <w:rPr>
                <w:sz w:val="16"/>
                <w:szCs w:val="16"/>
              </w:rPr>
              <w:t>Provide ongoing technical advice and facilitation support to MPWTC through regular internal coordination meetings with MPWTC and other MPWTC TA</w:t>
            </w: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5DB3840"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30" w:type="dxa"/>
            <w:tcBorders>
              <w:top w:val="nil"/>
              <w:left w:val="nil"/>
              <w:bottom w:val="single" w:sz="4" w:space="0" w:color="auto"/>
              <w:right w:val="single" w:sz="4" w:space="0" w:color="auto"/>
            </w:tcBorders>
            <w:shd w:val="clear" w:color="auto" w:fill="auto"/>
            <w:noWrap/>
            <w:vAlign w:val="bottom"/>
            <w:hideMark/>
          </w:tcPr>
          <w:p w14:paraId="46099038" w14:textId="77777777" w:rsidR="001E3B63" w:rsidRPr="00737B2E" w:rsidRDefault="001E3B63" w:rsidP="008B1A8C">
            <w:pPr>
              <w:rPr>
                <w:rFonts w:ascii="Calibri" w:hAnsi="Calibri"/>
                <w:sz w:val="16"/>
                <w:szCs w:val="16"/>
                <w:lang w:eastAsia="en-GB"/>
              </w:rPr>
            </w:pPr>
            <w:r w:rsidRPr="00737B2E">
              <w:rPr>
                <w:rFonts w:eastAsia="Arial"/>
                <w:noProof/>
                <w:sz w:val="16"/>
                <w:szCs w:val="16"/>
                <w:lang w:val="en-AU" w:eastAsia="en-AU"/>
              </w:rPr>
              <mc:AlternateContent>
                <mc:Choice Requires="wps">
                  <w:drawing>
                    <wp:anchor distT="0" distB="0" distL="114300" distR="114300" simplePos="0" relativeHeight="251760640" behindDoc="0" locked="0" layoutInCell="1" allowOverlap="1" wp14:anchorId="4748380B" wp14:editId="389AD045">
                      <wp:simplePos x="0" y="0"/>
                      <wp:positionH relativeFrom="column">
                        <wp:posOffset>-358775</wp:posOffset>
                      </wp:positionH>
                      <wp:positionV relativeFrom="paragraph">
                        <wp:posOffset>-123190</wp:posOffset>
                      </wp:positionV>
                      <wp:extent cx="5564505" cy="22225"/>
                      <wp:effectExtent l="0" t="19050" r="55245" b="53975"/>
                      <wp:wrapNone/>
                      <wp:docPr id="67" name="Straight Connector 67"/>
                      <wp:cNvGraphicFramePr/>
                      <a:graphic xmlns:a="http://schemas.openxmlformats.org/drawingml/2006/main">
                        <a:graphicData uri="http://schemas.microsoft.com/office/word/2010/wordprocessingShape">
                          <wps:wsp>
                            <wps:cNvCnPr/>
                            <wps:spPr>
                              <a:xfrm>
                                <a:off x="0" y="0"/>
                                <a:ext cx="5564610" cy="22439"/>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D4A51E7" id="Straight Connector 67"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5pt,-9.7pt" to="409.9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" strokecolor="#4f81bd" strokeweight="4pt"/>
                  </w:pict>
                </mc:Fallback>
              </mc:AlternateContent>
            </w: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77EE8B2F"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426" w:type="dxa"/>
            <w:tcBorders>
              <w:top w:val="nil"/>
              <w:left w:val="nil"/>
              <w:bottom w:val="single" w:sz="4" w:space="0" w:color="auto"/>
              <w:right w:val="single" w:sz="4" w:space="0" w:color="auto"/>
            </w:tcBorders>
            <w:shd w:val="clear" w:color="auto" w:fill="auto"/>
            <w:noWrap/>
            <w:vAlign w:val="bottom"/>
            <w:hideMark/>
          </w:tcPr>
          <w:p w14:paraId="155E77EC"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642B574C"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6DC0F225"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1E167918"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5F3046BD"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5A16A344"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3182430B"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6D52C094"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1AB2E7D4"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5C745F72"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nil"/>
            </w:tcBorders>
            <w:shd w:val="clear" w:color="auto" w:fill="auto"/>
            <w:noWrap/>
            <w:vAlign w:val="bottom"/>
            <w:hideMark/>
          </w:tcPr>
          <w:p w14:paraId="777E716D"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single" w:sz="4" w:space="0" w:color="auto"/>
              <w:bottom w:val="single" w:sz="4" w:space="0" w:color="auto"/>
              <w:right w:val="nil"/>
            </w:tcBorders>
            <w:shd w:val="clear" w:color="auto" w:fill="auto"/>
            <w:noWrap/>
            <w:vAlign w:val="bottom"/>
            <w:hideMark/>
          </w:tcPr>
          <w:p w14:paraId="48D25AB5"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single" w:sz="4" w:space="0" w:color="auto"/>
              <w:bottom w:val="single" w:sz="4" w:space="0" w:color="auto"/>
              <w:right w:val="single" w:sz="12" w:space="0" w:color="auto"/>
            </w:tcBorders>
            <w:shd w:val="clear" w:color="auto" w:fill="auto"/>
            <w:noWrap/>
            <w:vAlign w:val="bottom"/>
            <w:hideMark/>
          </w:tcPr>
          <w:p w14:paraId="48EEB230"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r>
      <w:tr w:rsidR="001E3B63" w:rsidRPr="008B1A8C" w14:paraId="6968E769" w14:textId="77777777" w:rsidTr="00D73C3F">
        <w:trPr>
          <w:trHeight w:val="338"/>
        </w:trPr>
        <w:tc>
          <w:tcPr>
            <w:tcW w:w="15163" w:type="dxa"/>
            <w:gridSpan w:val="18"/>
            <w:tcBorders>
              <w:top w:val="single" w:sz="4" w:space="0" w:color="auto"/>
              <w:left w:val="single" w:sz="12" w:space="0" w:color="auto"/>
              <w:bottom w:val="single" w:sz="4" w:space="0" w:color="auto"/>
              <w:right w:val="single" w:sz="12" w:space="0" w:color="auto"/>
            </w:tcBorders>
            <w:shd w:val="clear" w:color="auto" w:fill="auto"/>
            <w:hideMark/>
          </w:tcPr>
          <w:p w14:paraId="3484E599" w14:textId="77777777" w:rsidR="001E3B63" w:rsidRPr="008B1A8C" w:rsidRDefault="001E3B63" w:rsidP="008B1A8C">
            <w:pPr>
              <w:rPr>
                <w:b/>
                <w:i/>
                <w:iCs/>
                <w:sz w:val="18"/>
                <w:szCs w:val="18"/>
                <w:lang w:eastAsia="en-GB"/>
              </w:rPr>
            </w:pPr>
            <w:r w:rsidRPr="008B1A8C">
              <w:rPr>
                <w:b/>
                <w:i/>
                <w:iCs/>
                <w:sz w:val="18"/>
                <w:szCs w:val="18"/>
                <w:lang w:eastAsia="en-GB"/>
              </w:rPr>
              <w:t>OUTCOME 4: Municipal Public Works staff are ensuring the quality and timeliness of local rural road works</w:t>
            </w:r>
          </w:p>
        </w:tc>
      </w:tr>
      <w:tr w:rsidR="001E3B63" w:rsidRPr="00972131" w14:paraId="5DAC42D8" w14:textId="77777777" w:rsidTr="00D407D9">
        <w:trPr>
          <w:trHeight w:val="525"/>
        </w:trPr>
        <w:tc>
          <w:tcPr>
            <w:tcW w:w="2263" w:type="dxa"/>
            <w:vMerge w:val="restart"/>
            <w:tcBorders>
              <w:top w:val="nil"/>
              <w:left w:val="single" w:sz="12" w:space="0" w:color="auto"/>
              <w:bottom w:val="nil"/>
              <w:right w:val="single" w:sz="4" w:space="0" w:color="auto"/>
            </w:tcBorders>
            <w:shd w:val="clear" w:color="auto" w:fill="auto"/>
            <w:hideMark/>
          </w:tcPr>
          <w:p w14:paraId="78829643" w14:textId="77777777" w:rsidR="001E3B63" w:rsidRPr="00D73C3F" w:rsidRDefault="001E3B63" w:rsidP="008B1A8C">
            <w:pPr>
              <w:rPr>
                <w:i/>
                <w:sz w:val="16"/>
                <w:szCs w:val="16"/>
              </w:rPr>
            </w:pPr>
            <w:r w:rsidRPr="00D73C3F">
              <w:rPr>
                <w:i/>
                <w:sz w:val="16"/>
                <w:szCs w:val="16"/>
              </w:rPr>
              <w:t xml:space="preserve">Output 4.1: On-the-job training, classroom training, and mentoring provided to Municipal Public Works staff provided on different aspects of the management and supervision of rural road works contracts ) </w:t>
            </w:r>
          </w:p>
        </w:tc>
        <w:tc>
          <w:tcPr>
            <w:tcW w:w="4113" w:type="dxa"/>
            <w:tcBorders>
              <w:top w:val="nil"/>
              <w:left w:val="nil"/>
              <w:bottom w:val="single" w:sz="4" w:space="0" w:color="auto"/>
              <w:right w:val="single" w:sz="4" w:space="0" w:color="auto"/>
            </w:tcBorders>
            <w:shd w:val="clear" w:color="auto" w:fill="auto"/>
            <w:hideMark/>
          </w:tcPr>
          <w:p w14:paraId="44CB707D" w14:textId="77777777" w:rsidR="001E3B63" w:rsidRPr="00D73C3F" w:rsidRDefault="001E3B63" w:rsidP="008B1A8C">
            <w:pPr>
              <w:rPr>
                <w:sz w:val="16"/>
                <w:szCs w:val="16"/>
              </w:rPr>
            </w:pPr>
            <w:r w:rsidRPr="00D73C3F">
              <w:rPr>
                <w:sz w:val="16"/>
                <w:szCs w:val="16"/>
              </w:rPr>
              <w:t>Prepare training and mentoring plans and update annually in consultation with Municipal Public Works offices - based on identified priority areas of training/mentoring and conducted needs assessment</w:t>
            </w: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BA757D5" w14:textId="02E4B0C9" w:rsidR="001E3B63" w:rsidRPr="00737B2E" w:rsidRDefault="001E3B63" w:rsidP="008B1A8C">
            <w:pPr>
              <w:rPr>
                <w:rFonts w:ascii="Calibri" w:hAnsi="Calibri"/>
                <w:sz w:val="16"/>
                <w:szCs w:val="16"/>
                <w:lang w:eastAsia="en-GB"/>
              </w:rPr>
            </w:pPr>
            <w:r w:rsidRPr="00737B2E">
              <w:rPr>
                <w:rFonts w:eastAsia="Arial"/>
                <w:noProof/>
                <w:sz w:val="16"/>
                <w:szCs w:val="16"/>
                <w:lang w:val="en-AU" w:eastAsia="en-AU"/>
              </w:rPr>
              <mc:AlternateContent>
                <mc:Choice Requires="wps">
                  <w:drawing>
                    <wp:anchor distT="0" distB="0" distL="114300" distR="114300" simplePos="0" relativeHeight="251761664" behindDoc="0" locked="0" layoutInCell="1" allowOverlap="1" wp14:anchorId="2634AB7A" wp14:editId="4DA33AF1">
                      <wp:simplePos x="0" y="0"/>
                      <wp:positionH relativeFrom="column">
                        <wp:posOffset>-66040</wp:posOffset>
                      </wp:positionH>
                      <wp:positionV relativeFrom="paragraph">
                        <wp:posOffset>12700</wp:posOffset>
                      </wp:positionV>
                      <wp:extent cx="307975" cy="0"/>
                      <wp:effectExtent l="0" t="19050" r="53975" b="38100"/>
                      <wp:wrapNone/>
                      <wp:docPr id="68" name="Straight Connector 68"/>
                      <wp:cNvGraphicFramePr/>
                      <a:graphic xmlns:a="http://schemas.openxmlformats.org/drawingml/2006/main">
                        <a:graphicData uri="http://schemas.microsoft.com/office/word/2010/wordprocessingShape">
                          <wps:wsp>
                            <wps:cNvCnPr/>
                            <wps:spPr>
                              <a:xfrm flipV="1">
                                <a:off x="0" y="0"/>
                                <a:ext cx="308294" cy="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B4FE26" id="Straight Connector 68"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pt,1pt" to="19.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" strokecolor="#4f81bd" strokeweight="4pt"/>
                  </w:pict>
                </mc:Fallback>
              </mc:AlternateContent>
            </w:r>
            <w:r w:rsidRPr="00737B2E">
              <w:rPr>
                <w:rFonts w:ascii="Calibri" w:hAnsi="Calibri"/>
                <w:sz w:val="16"/>
                <w:szCs w:val="16"/>
                <w:lang w:eastAsia="en-GB"/>
              </w:rPr>
              <w:t> </w:t>
            </w:r>
          </w:p>
        </w:tc>
        <w:tc>
          <w:tcPr>
            <w:tcW w:w="530" w:type="dxa"/>
            <w:tcBorders>
              <w:top w:val="nil"/>
              <w:left w:val="nil"/>
              <w:bottom w:val="single" w:sz="4" w:space="0" w:color="auto"/>
              <w:right w:val="single" w:sz="4" w:space="0" w:color="auto"/>
            </w:tcBorders>
            <w:shd w:val="clear" w:color="auto" w:fill="auto"/>
            <w:noWrap/>
            <w:vAlign w:val="bottom"/>
            <w:hideMark/>
          </w:tcPr>
          <w:p w14:paraId="6DE159D9"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7940C101"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426" w:type="dxa"/>
            <w:tcBorders>
              <w:top w:val="nil"/>
              <w:left w:val="nil"/>
              <w:bottom w:val="single" w:sz="4" w:space="0" w:color="auto"/>
              <w:right w:val="single" w:sz="4" w:space="0" w:color="auto"/>
            </w:tcBorders>
            <w:shd w:val="clear" w:color="auto" w:fill="auto"/>
            <w:noWrap/>
            <w:vAlign w:val="bottom"/>
            <w:hideMark/>
          </w:tcPr>
          <w:p w14:paraId="44394836"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64941B67" w14:textId="77777777" w:rsidR="001E3B63" w:rsidRPr="00737B2E" w:rsidRDefault="001E3B63" w:rsidP="008B1A8C">
            <w:pPr>
              <w:rPr>
                <w:rFonts w:ascii="Calibri" w:hAnsi="Calibri"/>
                <w:sz w:val="16"/>
                <w:szCs w:val="16"/>
                <w:lang w:eastAsia="en-GB"/>
              </w:rPr>
            </w:pPr>
            <w:r w:rsidRPr="00737B2E">
              <w:rPr>
                <w:rFonts w:eastAsia="Arial"/>
                <w:noProof/>
                <w:sz w:val="16"/>
                <w:szCs w:val="16"/>
                <w:lang w:val="en-AU" w:eastAsia="en-AU"/>
              </w:rPr>
              <mc:AlternateContent>
                <mc:Choice Requires="wps">
                  <w:drawing>
                    <wp:anchor distT="0" distB="0" distL="114300" distR="114300" simplePos="0" relativeHeight="251762688" behindDoc="0" locked="0" layoutInCell="1" allowOverlap="1" wp14:anchorId="0A18FE4E" wp14:editId="7BE0A623">
                      <wp:simplePos x="0" y="0"/>
                      <wp:positionH relativeFrom="column">
                        <wp:posOffset>-57150</wp:posOffset>
                      </wp:positionH>
                      <wp:positionV relativeFrom="paragraph">
                        <wp:posOffset>14605</wp:posOffset>
                      </wp:positionV>
                      <wp:extent cx="358775" cy="0"/>
                      <wp:effectExtent l="0" t="19050" r="41275" b="38100"/>
                      <wp:wrapNone/>
                      <wp:docPr id="69" name="Straight Connector 69"/>
                      <wp:cNvGraphicFramePr/>
                      <a:graphic xmlns:a="http://schemas.openxmlformats.org/drawingml/2006/main">
                        <a:graphicData uri="http://schemas.microsoft.com/office/word/2010/wordprocessingShape">
                          <wps:wsp>
                            <wps:cNvCnPr/>
                            <wps:spPr>
                              <a:xfrm flipV="1">
                                <a:off x="0" y="0"/>
                                <a:ext cx="358775" cy="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83C7259" id="Straight Connector 69" o:spid="_x0000_s1026" style="position:absolute;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15pt" to="23.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" strokecolor="#4f81bd" strokeweight="4pt"/>
                  </w:pict>
                </mc:Fallback>
              </mc:AlternateContent>
            </w: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20EC2BD1"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1F59ABE6"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4E244828"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60F109CF" w14:textId="77777777" w:rsidR="001E3B63" w:rsidRPr="00737B2E" w:rsidRDefault="001E3B63" w:rsidP="008B1A8C">
            <w:pPr>
              <w:rPr>
                <w:rFonts w:ascii="Calibri" w:hAnsi="Calibri"/>
                <w:sz w:val="16"/>
                <w:szCs w:val="16"/>
                <w:lang w:eastAsia="en-GB"/>
              </w:rPr>
            </w:pPr>
            <w:r w:rsidRPr="00737B2E">
              <w:rPr>
                <w:rFonts w:eastAsia="Arial"/>
                <w:noProof/>
                <w:sz w:val="16"/>
                <w:szCs w:val="16"/>
                <w:lang w:val="en-AU" w:eastAsia="en-AU"/>
              </w:rPr>
              <mc:AlternateContent>
                <mc:Choice Requires="wps">
                  <w:drawing>
                    <wp:anchor distT="0" distB="0" distL="114300" distR="114300" simplePos="0" relativeHeight="251763712" behindDoc="0" locked="0" layoutInCell="1" allowOverlap="1" wp14:anchorId="74528892" wp14:editId="1D4E2C9F">
                      <wp:simplePos x="0" y="0"/>
                      <wp:positionH relativeFrom="column">
                        <wp:posOffset>-70485</wp:posOffset>
                      </wp:positionH>
                      <wp:positionV relativeFrom="paragraph">
                        <wp:posOffset>13335</wp:posOffset>
                      </wp:positionV>
                      <wp:extent cx="358775" cy="0"/>
                      <wp:effectExtent l="0" t="19050" r="41275" b="38100"/>
                      <wp:wrapNone/>
                      <wp:docPr id="70" name="Straight Connector 70"/>
                      <wp:cNvGraphicFramePr/>
                      <a:graphic xmlns:a="http://schemas.openxmlformats.org/drawingml/2006/main">
                        <a:graphicData uri="http://schemas.microsoft.com/office/word/2010/wordprocessingShape">
                          <wps:wsp>
                            <wps:cNvCnPr/>
                            <wps:spPr>
                              <a:xfrm flipV="1">
                                <a:off x="0" y="0"/>
                                <a:ext cx="358775" cy="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D345C08" id="Straight Connector 70"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1.05pt" to="22.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" strokecolor="#4f81bd" strokeweight="4pt"/>
                  </w:pict>
                </mc:Fallback>
              </mc:AlternateContent>
            </w: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1A123DE4"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48DD18B0"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6508EF01"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22C5D5C1" w14:textId="77777777" w:rsidR="001E3B63" w:rsidRPr="00972131" w:rsidRDefault="001E3B63" w:rsidP="008B1A8C">
            <w:pPr>
              <w:rPr>
                <w:rFonts w:ascii="Calibri" w:hAnsi="Calibri"/>
                <w:sz w:val="12"/>
                <w:szCs w:val="12"/>
                <w:lang w:eastAsia="en-GB"/>
              </w:rPr>
            </w:pPr>
            <w:r w:rsidRPr="00737B2E">
              <w:rPr>
                <w:rFonts w:eastAsia="Arial"/>
                <w:noProof/>
                <w:sz w:val="16"/>
                <w:szCs w:val="16"/>
                <w:lang w:val="en-AU" w:eastAsia="en-AU"/>
              </w:rPr>
              <mc:AlternateContent>
                <mc:Choice Requires="wps">
                  <w:drawing>
                    <wp:anchor distT="0" distB="0" distL="114300" distR="114300" simplePos="0" relativeHeight="251764736" behindDoc="0" locked="0" layoutInCell="1" allowOverlap="1" wp14:anchorId="5B1292AC" wp14:editId="7291B230">
                      <wp:simplePos x="0" y="0"/>
                      <wp:positionH relativeFrom="column">
                        <wp:posOffset>-69850</wp:posOffset>
                      </wp:positionH>
                      <wp:positionV relativeFrom="paragraph">
                        <wp:posOffset>-23495</wp:posOffset>
                      </wp:positionV>
                      <wp:extent cx="358775" cy="0"/>
                      <wp:effectExtent l="0" t="19050" r="41275" b="38100"/>
                      <wp:wrapNone/>
                      <wp:docPr id="71" name="Straight Connector 71"/>
                      <wp:cNvGraphicFramePr/>
                      <a:graphic xmlns:a="http://schemas.openxmlformats.org/drawingml/2006/main">
                        <a:graphicData uri="http://schemas.microsoft.com/office/word/2010/wordprocessingShape">
                          <wps:wsp>
                            <wps:cNvCnPr/>
                            <wps:spPr>
                              <a:xfrm flipV="1">
                                <a:off x="0" y="0"/>
                                <a:ext cx="358775" cy="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96ABAC3" id="Straight Connector 71" o:spid="_x0000_s1026" style="position:absolute;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1.85pt" to="22.7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" strokecolor="#4f81bd" strokeweight="4pt"/>
                  </w:pict>
                </mc:Fallback>
              </mc:AlternateContent>
            </w:r>
            <w:r w:rsidRPr="00972131">
              <w:rPr>
                <w:rFonts w:ascii="Calibri" w:hAnsi="Calibri"/>
                <w:sz w:val="12"/>
                <w:szCs w:val="12"/>
                <w:lang w:eastAsia="en-GB"/>
              </w:rPr>
              <w:t> </w:t>
            </w:r>
          </w:p>
        </w:tc>
        <w:tc>
          <w:tcPr>
            <w:tcW w:w="567" w:type="dxa"/>
            <w:tcBorders>
              <w:top w:val="nil"/>
              <w:left w:val="nil"/>
              <w:bottom w:val="single" w:sz="4" w:space="0" w:color="auto"/>
              <w:right w:val="nil"/>
            </w:tcBorders>
            <w:shd w:val="clear" w:color="auto" w:fill="auto"/>
            <w:noWrap/>
            <w:vAlign w:val="bottom"/>
            <w:hideMark/>
          </w:tcPr>
          <w:p w14:paraId="1AA5FF2B"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single" w:sz="4" w:space="0" w:color="auto"/>
              <w:bottom w:val="single" w:sz="4" w:space="0" w:color="auto"/>
              <w:right w:val="nil"/>
            </w:tcBorders>
            <w:shd w:val="clear" w:color="auto" w:fill="auto"/>
            <w:noWrap/>
            <w:vAlign w:val="bottom"/>
            <w:hideMark/>
          </w:tcPr>
          <w:p w14:paraId="6D3AD4FB"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single" w:sz="4" w:space="0" w:color="auto"/>
              <w:bottom w:val="single" w:sz="4" w:space="0" w:color="auto"/>
              <w:right w:val="single" w:sz="12" w:space="0" w:color="auto"/>
            </w:tcBorders>
            <w:shd w:val="clear" w:color="auto" w:fill="auto"/>
            <w:noWrap/>
            <w:vAlign w:val="bottom"/>
            <w:hideMark/>
          </w:tcPr>
          <w:p w14:paraId="0509A284"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r>
      <w:tr w:rsidR="001E3B63" w:rsidRPr="00972131" w14:paraId="3A91A69D" w14:textId="77777777" w:rsidTr="00D407D9">
        <w:trPr>
          <w:trHeight w:val="420"/>
        </w:trPr>
        <w:tc>
          <w:tcPr>
            <w:tcW w:w="2263" w:type="dxa"/>
            <w:vMerge/>
            <w:tcBorders>
              <w:top w:val="nil"/>
              <w:left w:val="single" w:sz="12" w:space="0" w:color="auto"/>
              <w:bottom w:val="nil"/>
              <w:right w:val="single" w:sz="4" w:space="0" w:color="auto"/>
            </w:tcBorders>
            <w:vAlign w:val="center"/>
            <w:hideMark/>
          </w:tcPr>
          <w:p w14:paraId="348D4EB5" w14:textId="77777777" w:rsidR="001E3B63" w:rsidRPr="00D73C3F" w:rsidRDefault="001E3B63" w:rsidP="008B1A8C">
            <w:pPr>
              <w:rPr>
                <w:i/>
                <w:sz w:val="16"/>
                <w:szCs w:val="16"/>
              </w:rPr>
            </w:pPr>
          </w:p>
        </w:tc>
        <w:tc>
          <w:tcPr>
            <w:tcW w:w="4113" w:type="dxa"/>
            <w:tcBorders>
              <w:top w:val="nil"/>
              <w:left w:val="nil"/>
              <w:bottom w:val="single" w:sz="4" w:space="0" w:color="auto"/>
              <w:right w:val="single" w:sz="4" w:space="0" w:color="auto"/>
            </w:tcBorders>
            <w:shd w:val="clear" w:color="auto" w:fill="auto"/>
            <w:hideMark/>
          </w:tcPr>
          <w:p w14:paraId="2C11415C" w14:textId="77777777" w:rsidR="001E3B63" w:rsidRPr="00D73C3F" w:rsidRDefault="001E3B63" w:rsidP="008B1A8C">
            <w:pPr>
              <w:rPr>
                <w:sz w:val="16"/>
                <w:szCs w:val="16"/>
              </w:rPr>
            </w:pPr>
            <w:r w:rsidRPr="00D73C3F">
              <w:rPr>
                <w:sz w:val="16"/>
                <w:szCs w:val="16"/>
              </w:rPr>
              <w:t xml:space="preserve">Prepare M&amp;E Plan to assess progress in training/mentoring </w:t>
            </w: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D052477" w14:textId="4528524B" w:rsidR="001E3B63" w:rsidRPr="00737B2E" w:rsidRDefault="001E3B63" w:rsidP="008B1A8C">
            <w:pPr>
              <w:rPr>
                <w:rFonts w:ascii="Calibri" w:hAnsi="Calibri"/>
                <w:sz w:val="16"/>
                <w:szCs w:val="16"/>
                <w:lang w:eastAsia="en-GB"/>
              </w:rPr>
            </w:pPr>
            <w:r w:rsidRPr="00737B2E">
              <w:rPr>
                <w:rFonts w:eastAsia="Arial"/>
                <w:noProof/>
                <w:sz w:val="16"/>
                <w:szCs w:val="16"/>
                <w:lang w:val="en-AU" w:eastAsia="en-AU"/>
              </w:rPr>
              <mc:AlternateContent>
                <mc:Choice Requires="wps">
                  <w:drawing>
                    <wp:anchor distT="0" distB="0" distL="114300" distR="114300" simplePos="0" relativeHeight="251765760" behindDoc="0" locked="0" layoutInCell="1" allowOverlap="1" wp14:anchorId="5A6DD63E" wp14:editId="42C0FDA3">
                      <wp:simplePos x="0" y="0"/>
                      <wp:positionH relativeFrom="column">
                        <wp:posOffset>-84455</wp:posOffset>
                      </wp:positionH>
                      <wp:positionV relativeFrom="paragraph">
                        <wp:posOffset>-3810</wp:posOffset>
                      </wp:positionV>
                      <wp:extent cx="307975" cy="0"/>
                      <wp:effectExtent l="0" t="19050" r="53975" b="38100"/>
                      <wp:wrapNone/>
                      <wp:docPr id="72" name="Straight Connector 72"/>
                      <wp:cNvGraphicFramePr/>
                      <a:graphic xmlns:a="http://schemas.openxmlformats.org/drawingml/2006/main">
                        <a:graphicData uri="http://schemas.microsoft.com/office/word/2010/wordprocessingShape">
                          <wps:wsp>
                            <wps:cNvCnPr/>
                            <wps:spPr>
                              <a:xfrm flipV="1">
                                <a:off x="0" y="0"/>
                                <a:ext cx="308294" cy="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2B1BADA" id="Straight Connector 72" o:spid="_x0000_s1026" style="position:absolute;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pt,-.3pt" to="17.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" strokecolor="#4f81bd" strokeweight="4pt"/>
                  </w:pict>
                </mc:Fallback>
              </mc:AlternateContent>
            </w:r>
            <w:r w:rsidRPr="00737B2E">
              <w:rPr>
                <w:rFonts w:ascii="Calibri" w:hAnsi="Calibri"/>
                <w:sz w:val="16"/>
                <w:szCs w:val="16"/>
                <w:lang w:eastAsia="en-GB"/>
              </w:rPr>
              <w:t> </w:t>
            </w:r>
          </w:p>
        </w:tc>
        <w:tc>
          <w:tcPr>
            <w:tcW w:w="530" w:type="dxa"/>
            <w:tcBorders>
              <w:top w:val="nil"/>
              <w:left w:val="nil"/>
              <w:bottom w:val="single" w:sz="4" w:space="0" w:color="auto"/>
              <w:right w:val="single" w:sz="4" w:space="0" w:color="auto"/>
            </w:tcBorders>
            <w:shd w:val="clear" w:color="auto" w:fill="auto"/>
            <w:noWrap/>
            <w:vAlign w:val="bottom"/>
            <w:hideMark/>
          </w:tcPr>
          <w:p w14:paraId="3954ABFE"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0057030C"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426" w:type="dxa"/>
            <w:tcBorders>
              <w:top w:val="nil"/>
              <w:left w:val="nil"/>
              <w:bottom w:val="single" w:sz="4" w:space="0" w:color="auto"/>
              <w:right w:val="single" w:sz="4" w:space="0" w:color="auto"/>
            </w:tcBorders>
            <w:shd w:val="clear" w:color="auto" w:fill="auto"/>
            <w:noWrap/>
            <w:vAlign w:val="bottom"/>
            <w:hideMark/>
          </w:tcPr>
          <w:p w14:paraId="251C99AF"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55409C80" w14:textId="77777777" w:rsidR="001E3B63" w:rsidRPr="00737B2E" w:rsidRDefault="001E3B63" w:rsidP="008B1A8C">
            <w:pPr>
              <w:rPr>
                <w:rFonts w:ascii="Calibri" w:hAnsi="Calibri"/>
                <w:sz w:val="16"/>
                <w:szCs w:val="16"/>
                <w:lang w:eastAsia="en-GB"/>
              </w:rPr>
            </w:pPr>
            <w:r w:rsidRPr="00737B2E">
              <w:rPr>
                <w:rFonts w:eastAsia="Arial"/>
                <w:noProof/>
                <w:sz w:val="16"/>
                <w:szCs w:val="16"/>
                <w:lang w:val="en-AU" w:eastAsia="en-AU"/>
              </w:rPr>
              <mc:AlternateContent>
                <mc:Choice Requires="wps">
                  <w:drawing>
                    <wp:anchor distT="0" distB="0" distL="114300" distR="114300" simplePos="0" relativeHeight="251766784" behindDoc="0" locked="0" layoutInCell="1" allowOverlap="1" wp14:anchorId="00CF2C63" wp14:editId="26E68119">
                      <wp:simplePos x="0" y="0"/>
                      <wp:positionH relativeFrom="column">
                        <wp:posOffset>-60960</wp:posOffset>
                      </wp:positionH>
                      <wp:positionV relativeFrom="paragraph">
                        <wp:posOffset>-18415</wp:posOffset>
                      </wp:positionV>
                      <wp:extent cx="358775" cy="0"/>
                      <wp:effectExtent l="0" t="19050" r="41275" b="38100"/>
                      <wp:wrapNone/>
                      <wp:docPr id="73" name="Straight Connector 73"/>
                      <wp:cNvGraphicFramePr/>
                      <a:graphic xmlns:a="http://schemas.openxmlformats.org/drawingml/2006/main">
                        <a:graphicData uri="http://schemas.microsoft.com/office/word/2010/wordprocessingShape">
                          <wps:wsp>
                            <wps:cNvCnPr/>
                            <wps:spPr>
                              <a:xfrm flipV="1">
                                <a:off x="0" y="0"/>
                                <a:ext cx="358775" cy="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0614A9" id="Straight Connector 73" o:spid="_x0000_s1026" style="position:absolute;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1.45pt" to="23.4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" strokecolor="#4f81bd" strokeweight="4pt"/>
                  </w:pict>
                </mc:Fallback>
              </mc:AlternateContent>
            </w: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2AC0BF21"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3F712CA8"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73CAF06F"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4B76D67F" w14:textId="77777777" w:rsidR="001E3B63" w:rsidRPr="00737B2E" w:rsidRDefault="001E3B63" w:rsidP="008B1A8C">
            <w:pPr>
              <w:rPr>
                <w:rFonts w:ascii="Calibri" w:hAnsi="Calibri"/>
                <w:sz w:val="16"/>
                <w:szCs w:val="16"/>
                <w:lang w:eastAsia="en-GB"/>
              </w:rPr>
            </w:pPr>
            <w:r w:rsidRPr="00737B2E">
              <w:rPr>
                <w:rFonts w:eastAsia="Arial"/>
                <w:noProof/>
                <w:sz w:val="16"/>
                <w:szCs w:val="16"/>
                <w:lang w:val="en-AU" w:eastAsia="en-AU"/>
              </w:rPr>
              <mc:AlternateContent>
                <mc:Choice Requires="wps">
                  <w:drawing>
                    <wp:anchor distT="0" distB="0" distL="114300" distR="114300" simplePos="0" relativeHeight="251767808" behindDoc="0" locked="0" layoutInCell="1" allowOverlap="1" wp14:anchorId="73F35939" wp14:editId="59B2CD70">
                      <wp:simplePos x="0" y="0"/>
                      <wp:positionH relativeFrom="column">
                        <wp:posOffset>-82550</wp:posOffset>
                      </wp:positionH>
                      <wp:positionV relativeFrom="paragraph">
                        <wp:posOffset>-13335</wp:posOffset>
                      </wp:positionV>
                      <wp:extent cx="358775" cy="0"/>
                      <wp:effectExtent l="0" t="19050" r="41275" b="38100"/>
                      <wp:wrapNone/>
                      <wp:docPr id="74" name="Straight Connector 74"/>
                      <wp:cNvGraphicFramePr/>
                      <a:graphic xmlns:a="http://schemas.openxmlformats.org/drawingml/2006/main">
                        <a:graphicData uri="http://schemas.microsoft.com/office/word/2010/wordprocessingShape">
                          <wps:wsp>
                            <wps:cNvCnPr/>
                            <wps:spPr>
                              <a:xfrm flipV="1">
                                <a:off x="0" y="0"/>
                                <a:ext cx="358775" cy="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E4D18BB" id="Straight Connector 74" o:spid="_x0000_s1026" style="position:absolute;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1.05pt" to="21.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" strokecolor="#4f81bd" strokeweight="4pt"/>
                  </w:pict>
                </mc:Fallback>
              </mc:AlternateContent>
            </w: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290FAFDD"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59DA7013"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2C0A6AFC"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26B71679" w14:textId="77777777" w:rsidR="001E3B63" w:rsidRPr="00972131" w:rsidRDefault="001E3B63" w:rsidP="008B1A8C">
            <w:pPr>
              <w:rPr>
                <w:rFonts w:ascii="Calibri" w:hAnsi="Calibri"/>
                <w:sz w:val="12"/>
                <w:szCs w:val="12"/>
                <w:lang w:eastAsia="en-GB"/>
              </w:rPr>
            </w:pPr>
            <w:r w:rsidRPr="00737B2E">
              <w:rPr>
                <w:rFonts w:eastAsia="Arial"/>
                <w:noProof/>
                <w:sz w:val="16"/>
                <w:szCs w:val="16"/>
                <w:lang w:val="en-AU" w:eastAsia="en-AU"/>
              </w:rPr>
              <mc:AlternateContent>
                <mc:Choice Requires="wps">
                  <w:drawing>
                    <wp:anchor distT="0" distB="0" distL="114300" distR="114300" simplePos="0" relativeHeight="251768832" behindDoc="0" locked="0" layoutInCell="1" allowOverlap="1" wp14:anchorId="3B802F4F" wp14:editId="3FA3B993">
                      <wp:simplePos x="0" y="0"/>
                      <wp:positionH relativeFrom="column">
                        <wp:posOffset>-74295</wp:posOffset>
                      </wp:positionH>
                      <wp:positionV relativeFrom="paragraph">
                        <wp:posOffset>-71755</wp:posOffset>
                      </wp:positionV>
                      <wp:extent cx="358775" cy="0"/>
                      <wp:effectExtent l="0" t="19050" r="41275" b="38100"/>
                      <wp:wrapNone/>
                      <wp:docPr id="75" name="Straight Connector 75"/>
                      <wp:cNvGraphicFramePr/>
                      <a:graphic xmlns:a="http://schemas.openxmlformats.org/drawingml/2006/main">
                        <a:graphicData uri="http://schemas.microsoft.com/office/word/2010/wordprocessingShape">
                          <wps:wsp>
                            <wps:cNvCnPr/>
                            <wps:spPr>
                              <a:xfrm flipV="1">
                                <a:off x="0" y="0"/>
                                <a:ext cx="358775" cy="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63902EE" id="Straight Connector 75" o:spid="_x0000_s1026" style="position:absolute;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5.65pt" to="22.4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" strokecolor="#4f81bd" strokeweight="4pt"/>
                  </w:pict>
                </mc:Fallback>
              </mc:AlternateContent>
            </w:r>
            <w:r w:rsidRPr="00972131">
              <w:rPr>
                <w:rFonts w:ascii="Calibri" w:hAnsi="Calibri"/>
                <w:sz w:val="12"/>
                <w:szCs w:val="12"/>
                <w:lang w:eastAsia="en-GB"/>
              </w:rPr>
              <w:t> </w:t>
            </w:r>
          </w:p>
        </w:tc>
        <w:tc>
          <w:tcPr>
            <w:tcW w:w="567" w:type="dxa"/>
            <w:tcBorders>
              <w:top w:val="nil"/>
              <w:left w:val="nil"/>
              <w:bottom w:val="single" w:sz="4" w:space="0" w:color="auto"/>
              <w:right w:val="nil"/>
            </w:tcBorders>
            <w:shd w:val="clear" w:color="auto" w:fill="auto"/>
            <w:noWrap/>
            <w:vAlign w:val="bottom"/>
            <w:hideMark/>
          </w:tcPr>
          <w:p w14:paraId="58E5DA06"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single" w:sz="4" w:space="0" w:color="auto"/>
              <w:bottom w:val="single" w:sz="4" w:space="0" w:color="auto"/>
              <w:right w:val="nil"/>
            </w:tcBorders>
            <w:shd w:val="clear" w:color="auto" w:fill="auto"/>
            <w:noWrap/>
            <w:vAlign w:val="bottom"/>
            <w:hideMark/>
          </w:tcPr>
          <w:p w14:paraId="04EA0F9F"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single" w:sz="4" w:space="0" w:color="auto"/>
              <w:bottom w:val="single" w:sz="4" w:space="0" w:color="auto"/>
              <w:right w:val="single" w:sz="12" w:space="0" w:color="auto"/>
            </w:tcBorders>
            <w:shd w:val="clear" w:color="auto" w:fill="auto"/>
            <w:noWrap/>
            <w:vAlign w:val="bottom"/>
            <w:hideMark/>
          </w:tcPr>
          <w:p w14:paraId="2265E868"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r>
      <w:tr w:rsidR="001E3B63" w:rsidRPr="00972131" w14:paraId="0F5CB171" w14:textId="77777777" w:rsidTr="00D407D9">
        <w:trPr>
          <w:trHeight w:val="405"/>
        </w:trPr>
        <w:tc>
          <w:tcPr>
            <w:tcW w:w="2263" w:type="dxa"/>
            <w:vMerge/>
            <w:tcBorders>
              <w:top w:val="nil"/>
              <w:left w:val="single" w:sz="12" w:space="0" w:color="auto"/>
              <w:bottom w:val="nil"/>
              <w:right w:val="single" w:sz="4" w:space="0" w:color="auto"/>
            </w:tcBorders>
            <w:vAlign w:val="center"/>
            <w:hideMark/>
          </w:tcPr>
          <w:p w14:paraId="00B19DCB" w14:textId="77777777" w:rsidR="001E3B63" w:rsidRPr="00D73C3F" w:rsidRDefault="001E3B63" w:rsidP="008B1A8C">
            <w:pPr>
              <w:rPr>
                <w:i/>
                <w:sz w:val="16"/>
                <w:szCs w:val="16"/>
              </w:rPr>
            </w:pPr>
          </w:p>
        </w:tc>
        <w:tc>
          <w:tcPr>
            <w:tcW w:w="4113" w:type="dxa"/>
            <w:tcBorders>
              <w:top w:val="nil"/>
              <w:left w:val="nil"/>
              <w:bottom w:val="single" w:sz="4" w:space="0" w:color="auto"/>
              <w:right w:val="single" w:sz="4" w:space="0" w:color="auto"/>
            </w:tcBorders>
            <w:shd w:val="clear" w:color="auto" w:fill="auto"/>
            <w:hideMark/>
          </w:tcPr>
          <w:p w14:paraId="38FF3689" w14:textId="77777777" w:rsidR="001E3B63" w:rsidRPr="00D73C3F" w:rsidRDefault="001E3B63" w:rsidP="008B1A8C">
            <w:pPr>
              <w:rPr>
                <w:sz w:val="16"/>
                <w:szCs w:val="16"/>
              </w:rPr>
            </w:pPr>
            <w:r w:rsidRPr="00D73C3F">
              <w:rPr>
                <w:sz w:val="16"/>
                <w:szCs w:val="16"/>
              </w:rPr>
              <w:t xml:space="preserve">Implement Planned training and mentoring activities </w:t>
            </w: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1DBEBAE"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30" w:type="dxa"/>
            <w:tcBorders>
              <w:top w:val="nil"/>
              <w:left w:val="nil"/>
              <w:bottom w:val="single" w:sz="4" w:space="0" w:color="auto"/>
              <w:right w:val="single" w:sz="4" w:space="0" w:color="auto"/>
            </w:tcBorders>
            <w:shd w:val="clear" w:color="auto" w:fill="auto"/>
            <w:noWrap/>
            <w:vAlign w:val="bottom"/>
            <w:hideMark/>
          </w:tcPr>
          <w:p w14:paraId="5CED4335"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15382FA8"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426" w:type="dxa"/>
            <w:tcBorders>
              <w:top w:val="nil"/>
              <w:left w:val="nil"/>
              <w:bottom w:val="single" w:sz="4" w:space="0" w:color="auto"/>
              <w:right w:val="single" w:sz="4" w:space="0" w:color="auto"/>
            </w:tcBorders>
            <w:shd w:val="clear" w:color="auto" w:fill="auto"/>
            <w:noWrap/>
            <w:vAlign w:val="bottom"/>
            <w:hideMark/>
          </w:tcPr>
          <w:p w14:paraId="27890CFC" w14:textId="77777777" w:rsidR="001E3B63" w:rsidRPr="00737B2E" w:rsidRDefault="001E3B63" w:rsidP="008B1A8C">
            <w:pPr>
              <w:rPr>
                <w:rFonts w:ascii="Calibri" w:hAnsi="Calibri"/>
                <w:sz w:val="16"/>
                <w:szCs w:val="16"/>
                <w:lang w:eastAsia="en-GB"/>
              </w:rPr>
            </w:pPr>
            <w:r w:rsidRPr="00737B2E">
              <w:rPr>
                <w:rFonts w:eastAsia="Arial"/>
                <w:noProof/>
                <w:sz w:val="16"/>
                <w:szCs w:val="16"/>
                <w:lang w:val="en-AU" w:eastAsia="en-AU"/>
              </w:rPr>
              <mc:AlternateContent>
                <mc:Choice Requires="wps">
                  <w:drawing>
                    <wp:anchor distT="0" distB="0" distL="114300" distR="114300" simplePos="0" relativeHeight="251769856" behindDoc="0" locked="0" layoutInCell="1" allowOverlap="1" wp14:anchorId="07130802" wp14:editId="0026F2C5">
                      <wp:simplePos x="0" y="0"/>
                      <wp:positionH relativeFrom="column">
                        <wp:posOffset>-1048385</wp:posOffset>
                      </wp:positionH>
                      <wp:positionV relativeFrom="paragraph">
                        <wp:posOffset>-33655</wp:posOffset>
                      </wp:positionV>
                      <wp:extent cx="5564505" cy="22225"/>
                      <wp:effectExtent l="0" t="19050" r="55245" b="53975"/>
                      <wp:wrapNone/>
                      <wp:docPr id="81" name="Straight Connector 81"/>
                      <wp:cNvGraphicFramePr/>
                      <a:graphic xmlns:a="http://schemas.openxmlformats.org/drawingml/2006/main">
                        <a:graphicData uri="http://schemas.microsoft.com/office/word/2010/wordprocessingShape">
                          <wps:wsp>
                            <wps:cNvCnPr/>
                            <wps:spPr>
                              <a:xfrm>
                                <a:off x="0" y="0"/>
                                <a:ext cx="5564610" cy="22439"/>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7C2964C" id="Straight Connector 81"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5pt,-2.65pt" to="355.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" strokecolor="#4f81bd" strokeweight="4pt"/>
                  </w:pict>
                </mc:Fallback>
              </mc:AlternateContent>
            </w: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4FC3E7ED"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29A55AC5"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47981214"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2FFA734A"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3625B88C"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6025A474"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1F22EEED"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1A34CC72"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7693FCCA"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nil"/>
            </w:tcBorders>
            <w:shd w:val="clear" w:color="auto" w:fill="auto"/>
            <w:noWrap/>
            <w:vAlign w:val="bottom"/>
            <w:hideMark/>
          </w:tcPr>
          <w:p w14:paraId="2655C73F"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single" w:sz="4" w:space="0" w:color="auto"/>
              <w:bottom w:val="single" w:sz="4" w:space="0" w:color="auto"/>
              <w:right w:val="nil"/>
            </w:tcBorders>
            <w:shd w:val="clear" w:color="auto" w:fill="auto"/>
            <w:noWrap/>
            <w:vAlign w:val="bottom"/>
            <w:hideMark/>
          </w:tcPr>
          <w:p w14:paraId="43C98B16"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single" w:sz="4" w:space="0" w:color="auto"/>
              <w:bottom w:val="single" w:sz="4" w:space="0" w:color="auto"/>
              <w:right w:val="single" w:sz="12" w:space="0" w:color="auto"/>
            </w:tcBorders>
            <w:shd w:val="clear" w:color="auto" w:fill="auto"/>
            <w:noWrap/>
            <w:vAlign w:val="bottom"/>
            <w:hideMark/>
          </w:tcPr>
          <w:p w14:paraId="25E9A49C"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r>
      <w:tr w:rsidR="001E3B63" w:rsidRPr="00972131" w14:paraId="576297C0" w14:textId="77777777" w:rsidTr="00D407D9">
        <w:trPr>
          <w:trHeight w:val="467"/>
        </w:trPr>
        <w:tc>
          <w:tcPr>
            <w:tcW w:w="2263" w:type="dxa"/>
            <w:vMerge/>
            <w:tcBorders>
              <w:top w:val="nil"/>
              <w:left w:val="single" w:sz="12" w:space="0" w:color="auto"/>
              <w:bottom w:val="nil"/>
              <w:right w:val="single" w:sz="4" w:space="0" w:color="auto"/>
            </w:tcBorders>
            <w:vAlign w:val="center"/>
            <w:hideMark/>
          </w:tcPr>
          <w:p w14:paraId="720FFB70" w14:textId="77777777" w:rsidR="001E3B63" w:rsidRPr="00D73C3F" w:rsidRDefault="001E3B63" w:rsidP="008B1A8C">
            <w:pPr>
              <w:rPr>
                <w:i/>
                <w:sz w:val="16"/>
                <w:szCs w:val="16"/>
              </w:rPr>
            </w:pPr>
          </w:p>
        </w:tc>
        <w:tc>
          <w:tcPr>
            <w:tcW w:w="4113" w:type="dxa"/>
            <w:tcBorders>
              <w:top w:val="nil"/>
              <w:left w:val="nil"/>
              <w:bottom w:val="single" w:sz="4" w:space="0" w:color="auto"/>
              <w:right w:val="single" w:sz="4" w:space="0" w:color="auto"/>
            </w:tcBorders>
            <w:shd w:val="clear" w:color="auto" w:fill="auto"/>
            <w:hideMark/>
          </w:tcPr>
          <w:p w14:paraId="6A2DEB26" w14:textId="77777777" w:rsidR="001E3B63" w:rsidRPr="00D73C3F" w:rsidRDefault="001E3B63" w:rsidP="008B1A8C">
            <w:pPr>
              <w:rPr>
                <w:sz w:val="16"/>
                <w:szCs w:val="16"/>
              </w:rPr>
            </w:pPr>
            <w:r w:rsidRPr="00D73C3F">
              <w:rPr>
                <w:sz w:val="16"/>
                <w:szCs w:val="16"/>
              </w:rPr>
              <w:t>Undertake M&amp;E activities as planned</w:t>
            </w: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EA30D8F"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30" w:type="dxa"/>
            <w:tcBorders>
              <w:top w:val="nil"/>
              <w:left w:val="nil"/>
              <w:bottom w:val="single" w:sz="4" w:space="0" w:color="auto"/>
              <w:right w:val="single" w:sz="4" w:space="0" w:color="auto"/>
            </w:tcBorders>
            <w:shd w:val="clear" w:color="auto" w:fill="auto"/>
            <w:noWrap/>
            <w:vAlign w:val="bottom"/>
            <w:hideMark/>
          </w:tcPr>
          <w:p w14:paraId="504C1159"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11425A7A" w14:textId="77777777" w:rsidR="001E3B63" w:rsidRPr="00737B2E" w:rsidRDefault="001E3B63" w:rsidP="008B1A8C">
            <w:pPr>
              <w:rPr>
                <w:rFonts w:ascii="Calibri" w:hAnsi="Calibri"/>
                <w:sz w:val="16"/>
                <w:szCs w:val="16"/>
                <w:lang w:eastAsia="en-GB"/>
              </w:rPr>
            </w:pPr>
            <w:r w:rsidRPr="00737B2E">
              <w:rPr>
                <w:rFonts w:eastAsia="Arial"/>
                <w:noProof/>
                <w:sz w:val="16"/>
                <w:szCs w:val="16"/>
                <w:lang w:val="en-AU" w:eastAsia="en-AU"/>
              </w:rPr>
              <mc:AlternateContent>
                <mc:Choice Requires="wps">
                  <w:drawing>
                    <wp:anchor distT="0" distB="0" distL="114300" distR="114300" simplePos="0" relativeHeight="251770880" behindDoc="0" locked="0" layoutInCell="1" allowOverlap="1" wp14:anchorId="713C3253" wp14:editId="2D63944A">
                      <wp:simplePos x="0" y="0"/>
                      <wp:positionH relativeFrom="column">
                        <wp:posOffset>-403225</wp:posOffset>
                      </wp:positionH>
                      <wp:positionV relativeFrom="paragraph">
                        <wp:posOffset>-8890</wp:posOffset>
                      </wp:positionV>
                      <wp:extent cx="5267325" cy="33020"/>
                      <wp:effectExtent l="0" t="19050" r="47625" b="43180"/>
                      <wp:wrapNone/>
                      <wp:docPr id="86" name="Straight Connector 86"/>
                      <wp:cNvGraphicFramePr/>
                      <a:graphic xmlns:a="http://schemas.openxmlformats.org/drawingml/2006/main">
                        <a:graphicData uri="http://schemas.microsoft.com/office/word/2010/wordprocessingShape">
                          <wps:wsp>
                            <wps:cNvCnPr/>
                            <wps:spPr>
                              <a:xfrm>
                                <a:off x="0" y="0"/>
                                <a:ext cx="5267749" cy="33445"/>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583E8E6" id="Straight Connector 86"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5pt,-.7pt" to="38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" strokecolor="#4f81bd" strokeweight="4pt"/>
                  </w:pict>
                </mc:Fallback>
              </mc:AlternateContent>
            </w:r>
            <w:r w:rsidRPr="00737B2E">
              <w:rPr>
                <w:rFonts w:ascii="Calibri" w:hAnsi="Calibri"/>
                <w:sz w:val="16"/>
                <w:szCs w:val="16"/>
                <w:lang w:eastAsia="en-GB"/>
              </w:rPr>
              <w:t> </w:t>
            </w:r>
          </w:p>
        </w:tc>
        <w:tc>
          <w:tcPr>
            <w:tcW w:w="426" w:type="dxa"/>
            <w:tcBorders>
              <w:top w:val="nil"/>
              <w:left w:val="nil"/>
              <w:bottom w:val="single" w:sz="4" w:space="0" w:color="auto"/>
              <w:right w:val="single" w:sz="4" w:space="0" w:color="auto"/>
            </w:tcBorders>
            <w:shd w:val="clear" w:color="auto" w:fill="auto"/>
            <w:noWrap/>
            <w:vAlign w:val="bottom"/>
            <w:hideMark/>
          </w:tcPr>
          <w:p w14:paraId="3995B750"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3FA64C5B"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69CC2628"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57E0CA56"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65BF1E1B"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6FF2DBFB"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52EE14C8"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12A02C61"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25D3320C"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3233C1AA"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nil"/>
            </w:tcBorders>
            <w:shd w:val="clear" w:color="auto" w:fill="auto"/>
            <w:noWrap/>
            <w:vAlign w:val="bottom"/>
            <w:hideMark/>
          </w:tcPr>
          <w:p w14:paraId="06995F4B"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single" w:sz="4" w:space="0" w:color="auto"/>
              <w:bottom w:val="single" w:sz="4" w:space="0" w:color="auto"/>
              <w:right w:val="nil"/>
            </w:tcBorders>
            <w:shd w:val="clear" w:color="auto" w:fill="auto"/>
            <w:noWrap/>
            <w:vAlign w:val="bottom"/>
            <w:hideMark/>
          </w:tcPr>
          <w:p w14:paraId="44E96D21"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single" w:sz="4" w:space="0" w:color="auto"/>
              <w:bottom w:val="single" w:sz="4" w:space="0" w:color="auto"/>
              <w:right w:val="single" w:sz="12" w:space="0" w:color="auto"/>
            </w:tcBorders>
            <w:shd w:val="clear" w:color="auto" w:fill="auto"/>
            <w:noWrap/>
            <w:vAlign w:val="bottom"/>
            <w:hideMark/>
          </w:tcPr>
          <w:p w14:paraId="4A0C5D42"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r>
      <w:tr w:rsidR="001E3B63" w:rsidRPr="00972131" w14:paraId="3CB3DC90" w14:textId="77777777" w:rsidTr="00D407D9">
        <w:trPr>
          <w:trHeight w:val="416"/>
        </w:trPr>
        <w:tc>
          <w:tcPr>
            <w:tcW w:w="2263" w:type="dxa"/>
            <w:vMerge w:val="restart"/>
            <w:tcBorders>
              <w:top w:val="single" w:sz="4" w:space="0" w:color="auto"/>
              <w:left w:val="single" w:sz="12" w:space="0" w:color="auto"/>
              <w:bottom w:val="single" w:sz="8" w:space="0" w:color="000000"/>
              <w:right w:val="single" w:sz="4" w:space="0" w:color="auto"/>
            </w:tcBorders>
            <w:shd w:val="clear" w:color="auto" w:fill="auto"/>
            <w:hideMark/>
          </w:tcPr>
          <w:p w14:paraId="7C64745E" w14:textId="77777777" w:rsidR="001E3B63" w:rsidRPr="00D73C3F" w:rsidRDefault="001E3B63" w:rsidP="008B1A8C">
            <w:pPr>
              <w:rPr>
                <w:i/>
                <w:sz w:val="16"/>
                <w:szCs w:val="16"/>
              </w:rPr>
            </w:pPr>
            <w:r w:rsidRPr="00D73C3F">
              <w:rPr>
                <w:i/>
                <w:sz w:val="16"/>
                <w:szCs w:val="16"/>
              </w:rPr>
              <w:t>Output 4.2: On-the-job training, classroom training and mentoring provided to Municipal Public Works staff on the application of key systems/procedures related to surveying and designing &amp; cost-estimating of contract packages and the management and supervision of rural road works contracts.</w:t>
            </w:r>
          </w:p>
        </w:tc>
        <w:tc>
          <w:tcPr>
            <w:tcW w:w="4113" w:type="dxa"/>
            <w:tcBorders>
              <w:top w:val="nil"/>
              <w:left w:val="nil"/>
              <w:bottom w:val="single" w:sz="4" w:space="0" w:color="auto"/>
              <w:right w:val="single" w:sz="4" w:space="0" w:color="auto"/>
            </w:tcBorders>
            <w:shd w:val="clear" w:color="auto" w:fill="auto"/>
            <w:hideMark/>
          </w:tcPr>
          <w:p w14:paraId="34D12F43" w14:textId="48EB9B44" w:rsidR="001E3B63" w:rsidRPr="00D73C3F" w:rsidRDefault="001E3B63" w:rsidP="008B1A8C">
            <w:pPr>
              <w:rPr>
                <w:sz w:val="16"/>
                <w:szCs w:val="16"/>
              </w:rPr>
            </w:pPr>
            <w:r w:rsidRPr="00D73C3F">
              <w:rPr>
                <w:sz w:val="16"/>
                <w:szCs w:val="16"/>
              </w:rPr>
              <w:t>Review and advice on standardized documentation and Systems strengthening in close consultation with MPWTC (including systems for planning – e.g. GIS, IRMIS, budget planning, work planning, workforce planning -, surveying, designing &amp; cost-estimation, procurement, contract management, supervision &amp; quality control/s)</w:t>
            </w: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80EF395" w14:textId="77777777" w:rsidR="001E3B63" w:rsidRPr="00737B2E" w:rsidRDefault="001E3B63" w:rsidP="008B1A8C">
            <w:pPr>
              <w:rPr>
                <w:rFonts w:ascii="Calibri" w:hAnsi="Calibri"/>
                <w:sz w:val="16"/>
                <w:szCs w:val="16"/>
                <w:lang w:eastAsia="en-GB"/>
              </w:rPr>
            </w:pPr>
            <w:r w:rsidRPr="00737B2E">
              <w:rPr>
                <w:rFonts w:eastAsia="Arial"/>
                <w:noProof/>
                <w:sz w:val="16"/>
                <w:szCs w:val="16"/>
                <w:lang w:val="en-AU" w:eastAsia="en-AU"/>
              </w:rPr>
              <mc:AlternateContent>
                <mc:Choice Requires="wps">
                  <w:drawing>
                    <wp:anchor distT="0" distB="0" distL="114300" distR="114300" simplePos="0" relativeHeight="251771904" behindDoc="0" locked="0" layoutInCell="1" allowOverlap="1" wp14:anchorId="603C9F97" wp14:editId="10C3535A">
                      <wp:simplePos x="0" y="0"/>
                      <wp:positionH relativeFrom="column">
                        <wp:posOffset>-68580</wp:posOffset>
                      </wp:positionH>
                      <wp:positionV relativeFrom="paragraph">
                        <wp:posOffset>-322580</wp:posOffset>
                      </wp:positionV>
                      <wp:extent cx="1256030" cy="5080"/>
                      <wp:effectExtent l="0" t="19050" r="39370" b="52070"/>
                      <wp:wrapNone/>
                      <wp:docPr id="90" name="Straight Connector 90"/>
                      <wp:cNvGraphicFramePr/>
                      <a:graphic xmlns:a="http://schemas.openxmlformats.org/drawingml/2006/main">
                        <a:graphicData uri="http://schemas.microsoft.com/office/word/2010/wordprocessingShape">
                          <wps:wsp>
                            <wps:cNvCnPr/>
                            <wps:spPr>
                              <a:xfrm flipV="1">
                                <a:off x="0" y="0"/>
                                <a:ext cx="1256599" cy="5610"/>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7A7F848" id="Straight Connector 90" o:spid="_x0000_s1026" style="position:absolute;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25.4pt" to="9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" strokecolor="#4f81bd" strokeweight="4pt"/>
                  </w:pict>
                </mc:Fallback>
              </mc:AlternateContent>
            </w:r>
            <w:r w:rsidRPr="00737B2E">
              <w:rPr>
                <w:rFonts w:ascii="Calibri" w:hAnsi="Calibri"/>
                <w:sz w:val="16"/>
                <w:szCs w:val="16"/>
                <w:lang w:eastAsia="en-GB"/>
              </w:rPr>
              <w:t> </w:t>
            </w:r>
          </w:p>
        </w:tc>
        <w:tc>
          <w:tcPr>
            <w:tcW w:w="530" w:type="dxa"/>
            <w:tcBorders>
              <w:top w:val="nil"/>
              <w:left w:val="nil"/>
              <w:bottom w:val="single" w:sz="4" w:space="0" w:color="auto"/>
              <w:right w:val="single" w:sz="4" w:space="0" w:color="auto"/>
            </w:tcBorders>
            <w:shd w:val="clear" w:color="auto" w:fill="auto"/>
            <w:noWrap/>
            <w:vAlign w:val="bottom"/>
            <w:hideMark/>
          </w:tcPr>
          <w:p w14:paraId="50A37797"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2A2FBB3E"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426" w:type="dxa"/>
            <w:tcBorders>
              <w:top w:val="nil"/>
              <w:left w:val="nil"/>
              <w:bottom w:val="single" w:sz="4" w:space="0" w:color="auto"/>
              <w:right w:val="single" w:sz="4" w:space="0" w:color="auto"/>
            </w:tcBorders>
            <w:shd w:val="clear" w:color="auto" w:fill="auto"/>
            <w:noWrap/>
            <w:vAlign w:val="bottom"/>
            <w:hideMark/>
          </w:tcPr>
          <w:p w14:paraId="042EF5C5"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18973B8B"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7CD40714"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6D208452"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138139F3"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5F98D201" w14:textId="77777777" w:rsidR="001E3B63" w:rsidRPr="00737B2E" w:rsidRDefault="001E3B63" w:rsidP="008B1A8C">
            <w:pPr>
              <w:rPr>
                <w:rFonts w:ascii="Calibri" w:hAnsi="Calibri"/>
                <w:sz w:val="16"/>
                <w:szCs w:val="16"/>
                <w:lang w:eastAsia="en-GB"/>
              </w:rPr>
            </w:pPr>
            <w:r w:rsidRPr="00737B2E">
              <w:rPr>
                <w:rFonts w:ascii="Calibri" w:hAnsi="Calibri"/>
                <w:sz w:val="16"/>
                <w:szCs w:val="16"/>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04BD4915"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6CA96080"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38E7FF58"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373B9BBA"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nil"/>
            </w:tcBorders>
            <w:shd w:val="clear" w:color="auto" w:fill="auto"/>
            <w:noWrap/>
            <w:vAlign w:val="bottom"/>
            <w:hideMark/>
          </w:tcPr>
          <w:p w14:paraId="04D1F05C"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single" w:sz="4" w:space="0" w:color="auto"/>
              <w:bottom w:val="single" w:sz="4" w:space="0" w:color="auto"/>
              <w:right w:val="nil"/>
            </w:tcBorders>
            <w:shd w:val="clear" w:color="auto" w:fill="auto"/>
            <w:noWrap/>
            <w:vAlign w:val="bottom"/>
            <w:hideMark/>
          </w:tcPr>
          <w:p w14:paraId="04FEBF55"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single" w:sz="4" w:space="0" w:color="auto"/>
              <w:bottom w:val="single" w:sz="4" w:space="0" w:color="auto"/>
              <w:right w:val="single" w:sz="12" w:space="0" w:color="auto"/>
            </w:tcBorders>
            <w:shd w:val="clear" w:color="auto" w:fill="auto"/>
            <w:noWrap/>
            <w:vAlign w:val="bottom"/>
            <w:hideMark/>
          </w:tcPr>
          <w:p w14:paraId="3BFEE56A"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r>
      <w:tr w:rsidR="001E3B63" w:rsidRPr="00972131" w14:paraId="48E7C6BF" w14:textId="77777777" w:rsidTr="00D407D9">
        <w:trPr>
          <w:trHeight w:val="495"/>
        </w:trPr>
        <w:tc>
          <w:tcPr>
            <w:tcW w:w="2263" w:type="dxa"/>
            <w:vMerge/>
            <w:tcBorders>
              <w:top w:val="single" w:sz="4" w:space="0" w:color="auto"/>
              <w:left w:val="single" w:sz="12" w:space="0" w:color="auto"/>
              <w:bottom w:val="single" w:sz="8" w:space="0" w:color="000000"/>
              <w:right w:val="single" w:sz="4" w:space="0" w:color="auto"/>
            </w:tcBorders>
            <w:vAlign w:val="center"/>
            <w:hideMark/>
          </w:tcPr>
          <w:p w14:paraId="5B215DF9" w14:textId="77777777" w:rsidR="001E3B63" w:rsidRPr="00D73C3F" w:rsidRDefault="001E3B63" w:rsidP="008B1A8C">
            <w:pPr>
              <w:rPr>
                <w:sz w:val="16"/>
                <w:szCs w:val="16"/>
              </w:rPr>
            </w:pPr>
          </w:p>
        </w:tc>
        <w:tc>
          <w:tcPr>
            <w:tcW w:w="4113" w:type="dxa"/>
            <w:tcBorders>
              <w:top w:val="nil"/>
              <w:left w:val="nil"/>
              <w:bottom w:val="single" w:sz="4" w:space="0" w:color="auto"/>
              <w:right w:val="single" w:sz="4" w:space="0" w:color="auto"/>
            </w:tcBorders>
            <w:shd w:val="clear" w:color="auto" w:fill="auto"/>
            <w:hideMark/>
          </w:tcPr>
          <w:p w14:paraId="2A1EF53F" w14:textId="77777777" w:rsidR="001E3B63" w:rsidRPr="00D73C3F" w:rsidRDefault="001E3B63" w:rsidP="008B1A8C">
            <w:pPr>
              <w:rPr>
                <w:sz w:val="16"/>
                <w:szCs w:val="16"/>
              </w:rPr>
            </w:pPr>
            <w:r w:rsidRPr="00D73C3F">
              <w:rPr>
                <w:sz w:val="16"/>
                <w:szCs w:val="16"/>
              </w:rPr>
              <w:t>Develop M&amp;E plan, in consultation with MPWTC – for monitoring and evaluating the progress/achievements in the development and application of the various standardized documents and systems.</w:t>
            </w: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0B338EC"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30" w:type="dxa"/>
            <w:tcBorders>
              <w:top w:val="nil"/>
              <w:left w:val="nil"/>
              <w:bottom w:val="single" w:sz="4" w:space="0" w:color="auto"/>
              <w:right w:val="single" w:sz="4" w:space="0" w:color="auto"/>
            </w:tcBorders>
            <w:shd w:val="clear" w:color="auto" w:fill="auto"/>
            <w:noWrap/>
            <w:vAlign w:val="bottom"/>
            <w:hideMark/>
          </w:tcPr>
          <w:p w14:paraId="769B70B3"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443F815C" w14:textId="77777777" w:rsidR="001E3B63" w:rsidRPr="00972131" w:rsidRDefault="001E3B63" w:rsidP="008B1A8C">
            <w:pPr>
              <w:rPr>
                <w:rFonts w:ascii="Calibri" w:hAnsi="Calibri"/>
                <w:sz w:val="12"/>
                <w:szCs w:val="12"/>
                <w:lang w:eastAsia="en-GB"/>
              </w:rPr>
            </w:pPr>
            <w:r w:rsidRPr="00737B2E">
              <w:rPr>
                <w:rFonts w:eastAsia="Arial"/>
                <w:noProof/>
                <w:sz w:val="16"/>
                <w:szCs w:val="16"/>
                <w:lang w:val="en-AU" w:eastAsia="en-AU"/>
              </w:rPr>
              <mc:AlternateContent>
                <mc:Choice Requires="wps">
                  <w:drawing>
                    <wp:anchor distT="0" distB="0" distL="114300" distR="114300" simplePos="0" relativeHeight="251772928" behindDoc="0" locked="0" layoutInCell="1" allowOverlap="1" wp14:anchorId="306161F6" wp14:editId="22F7F209">
                      <wp:simplePos x="0" y="0"/>
                      <wp:positionH relativeFrom="column">
                        <wp:posOffset>-699770</wp:posOffset>
                      </wp:positionH>
                      <wp:positionV relativeFrom="paragraph">
                        <wp:posOffset>-213995</wp:posOffset>
                      </wp:positionV>
                      <wp:extent cx="5564505" cy="22225"/>
                      <wp:effectExtent l="0" t="19050" r="55245" b="53975"/>
                      <wp:wrapNone/>
                      <wp:docPr id="102" name="Straight Connector 102"/>
                      <wp:cNvGraphicFramePr/>
                      <a:graphic xmlns:a="http://schemas.openxmlformats.org/drawingml/2006/main">
                        <a:graphicData uri="http://schemas.microsoft.com/office/word/2010/wordprocessingShape">
                          <wps:wsp>
                            <wps:cNvCnPr/>
                            <wps:spPr>
                              <a:xfrm>
                                <a:off x="0" y="0"/>
                                <a:ext cx="5564610" cy="22439"/>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8ED1A4F" id="Straight Connector 102"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1pt,-16.85pt" to="383.0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" strokecolor="#4f81bd" strokeweight="4pt"/>
                  </w:pict>
                </mc:Fallback>
              </mc:AlternateContent>
            </w:r>
            <w:r w:rsidRPr="00972131">
              <w:rPr>
                <w:rFonts w:ascii="Calibri" w:hAnsi="Calibri"/>
                <w:sz w:val="12"/>
                <w:szCs w:val="12"/>
                <w:lang w:eastAsia="en-GB"/>
              </w:rPr>
              <w:t> </w:t>
            </w:r>
          </w:p>
        </w:tc>
        <w:tc>
          <w:tcPr>
            <w:tcW w:w="426" w:type="dxa"/>
            <w:tcBorders>
              <w:top w:val="nil"/>
              <w:left w:val="nil"/>
              <w:bottom w:val="single" w:sz="4" w:space="0" w:color="auto"/>
              <w:right w:val="single" w:sz="4" w:space="0" w:color="auto"/>
            </w:tcBorders>
            <w:shd w:val="clear" w:color="auto" w:fill="auto"/>
            <w:noWrap/>
            <w:vAlign w:val="bottom"/>
            <w:hideMark/>
          </w:tcPr>
          <w:p w14:paraId="53526EE0"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1C747A05"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3B79C1D9"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490E65DE"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4866CCCA"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2ACB44BD"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5318DAF4"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7B94A9BD"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1140B578"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7A7E6F2B"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4" w:space="0" w:color="auto"/>
              <w:right w:val="nil"/>
            </w:tcBorders>
            <w:shd w:val="clear" w:color="auto" w:fill="auto"/>
            <w:noWrap/>
            <w:vAlign w:val="bottom"/>
            <w:hideMark/>
          </w:tcPr>
          <w:p w14:paraId="5F7BB5C3"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single" w:sz="4" w:space="0" w:color="auto"/>
              <w:bottom w:val="single" w:sz="4" w:space="0" w:color="auto"/>
              <w:right w:val="nil"/>
            </w:tcBorders>
            <w:shd w:val="clear" w:color="auto" w:fill="auto"/>
            <w:noWrap/>
            <w:vAlign w:val="bottom"/>
            <w:hideMark/>
          </w:tcPr>
          <w:p w14:paraId="27F8DE78"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single" w:sz="4" w:space="0" w:color="auto"/>
              <w:bottom w:val="single" w:sz="4" w:space="0" w:color="auto"/>
              <w:right w:val="single" w:sz="12" w:space="0" w:color="auto"/>
            </w:tcBorders>
            <w:shd w:val="clear" w:color="auto" w:fill="auto"/>
            <w:noWrap/>
            <w:vAlign w:val="bottom"/>
            <w:hideMark/>
          </w:tcPr>
          <w:p w14:paraId="117B7943"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r>
      <w:tr w:rsidR="001E3B63" w:rsidRPr="00972131" w14:paraId="264A61F2" w14:textId="77777777" w:rsidTr="00D407D9">
        <w:trPr>
          <w:trHeight w:val="431"/>
        </w:trPr>
        <w:tc>
          <w:tcPr>
            <w:tcW w:w="2263" w:type="dxa"/>
            <w:vMerge/>
            <w:tcBorders>
              <w:top w:val="single" w:sz="4" w:space="0" w:color="auto"/>
              <w:left w:val="single" w:sz="12" w:space="0" w:color="auto"/>
              <w:bottom w:val="single" w:sz="12" w:space="0" w:color="auto"/>
              <w:right w:val="single" w:sz="4" w:space="0" w:color="auto"/>
            </w:tcBorders>
            <w:vAlign w:val="center"/>
            <w:hideMark/>
          </w:tcPr>
          <w:p w14:paraId="7EC06B32" w14:textId="77777777" w:rsidR="001E3B63" w:rsidRPr="00D73C3F" w:rsidRDefault="001E3B63" w:rsidP="008B1A8C">
            <w:pPr>
              <w:rPr>
                <w:sz w:val="16"/>
                <w:szCs w:val="16"/>
              </w:rPr>
            </w:pPr>
          </w:p>
        </w:tc>
        <w:tc>
          <w:tcPr>
            <w:tcW w:w="4113" w:type="dxa"/>
            <w:tcBorders>
              <w:top w:val="nil"/>
              <w:left w:val="nil"/>
              <w:bottom w:val="single" w:sz="12" w:space="0" w:color="auto"/>
              <w:right w:val="single" w:sz="4" w:space="0" w:color="auto"/>
            </w:tcBorders>
            <w:shd w:val="clear" w:color="auto" w:fill="auto"/>
            <w:hideMark/>
          </w:tcPr>
          <w:p w14:paraId="36DD46E4" w14:textId="77777777" w:rsidR="001E3B63" w:rsidRPr="00D73C3F" w:rsidRDefault="001E3B63" w:rsidP="008B1A8C">
            <w:pPr>
              <w:rPr>
                <w:sz w:val="16"/>
                <w:szCs w:val="16"/>
              </w:rPr>
            </w:pPr>
            <w:r w:rsidRPr="00D73C3F">
              <w:rPr>
                <w:sz w:val="16"/>
                <w:szCs w:val="16"/>
              </w:rPr>
              <w:t>Provide ongoing technical advice and facilitation support to MPWTC through regular internal coordination meetings with MPWTC and other MPWTC -TA</w:t>
            </w:r>
          </w:p>
        </w:tc>
        <w:tc>
          <w:tcPr>
            <w:tcW w:w="460" w:type="dxa"/>
            <w:tcBorders>
              <w:top w:val="nil"/>
              <w:left w:val="single" w:sz="4" w:space="0" w:color="auto"/>
              <w:bottom w:val="single" w:sz="12" w:space="0" w:color="auto"/>
              <w:right w:val="single" w:sz="4" w:space="0" w:color="auto"/>
            </w:tcBorders>
            <w:shd w:val="clear" w:color="auto" w:fill="auto"/>
            <w:noWrap/>
            <w:vAlign w:val="bottom"/>
            <w:hideMark/>
          </w:tcPr>
          <w:p w14:paraId="61F557B1"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30" w:type="dxa"/>
            <w:tcBorders>
              <w:top w:val="nil"/>
              <w:left w:val="nil"/>
              <w:bottom w:val="single" w:sz="12" w:space="0" w:color="auto"/>
              <w:right w:val="single" w:sz="4" w:space="0" w:color="auto"/>
            </w:tcBorders>
            <w:shd w:val="clear" w:color="auto" w:fill="auto"/>
            <w:noWrap/>
            <w:vAlign w:val="bottom"/>
            <w:hideMark/>
          </w:tcPr>
          <w:p w14:paraId="1C320A5A"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12" w:space="0" w:color="auto"/>
              <w:right w:val="single" w:sz="4" w:space="0" w:color="auto"/>
            </w:tcBorders>
            <w:shd w:val="clear" w:color="auto" w:fill="auto"/>
            <w:noWrap/>
            <w:vAlign w:val="bottom"/>
            <w:hideMark/>
          </w:tcPr>
          <w:p w14:paraId="46C3EB7F" w14:textId="77777777" w:rsidR="001E3B63" w:rsidRPr="00972131" w:rsidRDefault="001E3B63" w:rsidP="008B1A8C">
            <w:pPr>
              <w:rPr>
                <w:rFonts w:ascii="Calibri" w:hAnsi="Calibri"/>
                <w:sz w:val="12"/>
                <w:szCs w:val="12"/>
                <w:lang w:eastAsia="en-GB"/>
              </w:rPr>
            </w:pPr>
            <w:r w:rsidRPr="00737B2E">
              <w:rPr>
                <w:rFonts w:eastAsia="Arial"/>
                <w:noProof/>
                <w:sz w:val="16"/>
                <w:szCs w:val="16"/>
                <w:lang w:val="en-AU" w:eastAsia="en-AU"/>
              </w:rPr>
              <mc:AlternateContent>
                <mc:Choice Requires="wps">
                  <w:drawing>
                    <wp:anchor distT="0" distB="0" distL="114300" distR="114300" simplePos="0" relativeHeight="251773952" behindDoc="0" locked="0" layoutInCell="1" allowOverlap="1" wp14:anchorId="1D0D0AAE" wp14:editId="185F6CA9">
                      <wp:simplePos x="0" y="0"/>
                      <wp:positionH relativeFrom="column">
                        <wp:posOffset>-699135</wp:posOffset>
                      </wp:positionH>
                      <wp:positionV relativeFrom="paragraph">
                        <wp:posOffset>-164465</wp:posOffset>
                      </wp:positionV>
                      <wp:extent cx="5564505" cy="22225"/>
                      <wp:effectExtent l="0" t="19050" r="55245" b="53975"/>
                      <wp:wrapNone/>
                      <wp:docPr id="103" name="Straight Connector 103"/>
                      <wp:cNvGraphicFramePr/>
                      <a:graphic xmlns:a="http://schemas.openxmlformats.org/drawingml/2006/main">
                        <a:graphicData uri="http://schemas.microsoft.com/office/word/2010/wordprocessingShape">
                          <wps:wsp>
                            <wps:cNvCnPr/>
                            <wps:spPr>
                              <a:xfrm>
                                <a:off x="0" y="0"/>
                                <a:ext cx="5564610" cy="22439"/>
                              </a:xfrm>
                              <a:prstGeom prst="line">
                                <a:avLst/>
                              </a:prstGeom>
                              <a:noFill/>
                              <a:ln w="508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80F700E" id="Straight Connector 103"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05pt,-12.95pt" to="383.1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" strokecolor="#4f81bd" strokeweight="4pt"/>
                  </w:pict>
                </mc:Fallback>
              </mc:AlternateContent>
            </w:r>
            <w:r w:rsidRPr="00972131">
              <w:rPr>
                <w:rFonts w:ascii="Calibri" w:hAnsi="Calibri"/>
                <w:sz w:val="12"/>
                <w:szCs w:val="12"/>
                <w:lang w:eastAsia="en-GB"/>
              </w:rPr>
              <w:t> </w:t>
            </w:r>
          </w:p>
        </w:tc>
        <w:tc>
          <w:tcPr>
            <w:tcW w:w="426" w:type="dxa"/>
            <w:tcBorders>
              <w:top w:val="nil"/>
              <w:left w:val="nil"/>
              <w:bottom w:val="single" w:sz="12" w:space="0" w:color="auto"/>
              <w:right w:val="single" w:sz="4" w:space="0" w:color="auto"/>
            </w:tcBorders>
            <w:shd w:val="clear" w:color="auto" w:fill="auto"/>
            <w:noWrap/>
            <w:vAlign w:val="bottom"/>
            <w:hideMark/>
          </w:tcPr>
          <w:p w14:paraId="652E47F1"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12" w:space="0" w:color="auto"/>
              <w:right w:val="single" w:sz="4" w:space="0" w:color="auto"/>
            </w:tcBorders>
            <w:shd w:val="clear" w:color="auto" w:fill="auto"/>
            <w:noWrap/>
            <w:vAlign w:val="bottom"/>
            <w:hideMark/>
          </w:tcPr>
          <w:p w14:paraId="3B8ADC77"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12" w:space="0" w:color="auto"/>
              <w:right w:val="single" w:sz="4" w:space="0" w:color="auto"/>
            </w:tcBorders>
            <w:shd w:val="clear" w:color="auto" w:fill="auto"/>
            <w:noWrap/>
            <w:vAlign w:val="bottom"/>
            <w:hideMark/>
          </w:tcPr>
          <w:p w14:paraId="59389AFE"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12" w:space="0" w:color="auto"/>
              <w:right w:val="single" w:sz="4" w:space="0" w:color="auto"/>
            </w:tcBorders>
            <w:shd w:val="clear" w:color="auto" w:fill="auto"/>
            <w:noWrap/>
            <w:vAlign w:val="bottom"/>
            <w:hideMark/>
          </w:tcPr>
          <w:p w14:paraId="6B9EF357"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12" w:space="0" w:color="auto"/>
              <w:right w:val="single" w:sz="4" w:space="0" w:color="auto"/>
            </w:tcBorders>
            <w:shd w:val="clear" w:color="auto" w:fill="auto"/>
            <w:noWrap/>
            <w:vAlign w:val="bottom"/>
            <w:hideMark/>
          </w:tcPr>
          <w:p w14:paraId="4BEA2E1E"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12" w:space="0" w:color="auto"/>
              <w:right w:val="single" w:sz="4" w:space="0" w:color="auto"/>
            </w:tcBorders>
            <w:shd w:val="clear" w:color="auto" w:fill="auto"/>
            <w:noWrap/>
            <w:vAlign w:val="bottom"/>
            <w:hideMark/>
          </w:tcPr>
          <w:p w14:paraId="71F802BF"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12" w:space="0" w:color="auto"/>
              <w:right w:val="single" w:sz="4" w:space="0" w:color="auto"/>
            </w:tcBorders>
            <w:shd w:val="clear" w:color="auto" w:fill="auto"/>
            <w:noWrap/>
            <w:vAlign w:val="bottom"/>
            <w:hideMark/>
          </w:tcPr>
          <w:p w14:paraId="528E4F06"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12" w:space="0" w:color="auto"/>
              <w:right w:val="single" w:sz="4" w:space="0" w:color="auto"/>
            </w:tcBorders>
            <w:shd w:val="clear" w:color="auto" w:fill="auto"/>
            <w:noWrap/>
            <w:vAlign w:val="bottom"/>
            <w:hideMark/>
          </w:tcPr>
          <w:p w14:paraId="387A79EA"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12" w:space="0" w:color="auto"/>
              <w:right w:val="single" w:sz="4" w:space="0" w:color="auto"/>
            </w:tcBorders>
            <w:shd w:val="clear" w:color="auto" w:fill="auto"/>
            <w:noWrap/>
            <w:vAlign w:val="bottom"/>
            <w:hideMark/>
          </w:tcPr>
          <w:p w14:paraId="4DA3CC97"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12" w:space="0" w:color="auto"/>
              <w:right w:val="single" w:sz="4" w:space="0" w:color="auto"/>
            </w:tcBorders>
            <w:shd w:val="clear" w:color="auto" w:fill="auto"/>
            <w:noWrap/>
            <w:vAlign w:val="bottom"/>
            <w:hideMark/>
          </w:tcPr>
          <w:p w14:paraId="1FEC9ABE"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nil"/>
              <w:bottom w:val="single" w:sz="12" w:space="0" w:color="auto"/>
              <w:right w:val="nil"/>
            </w:tcBorders>
            <w:shd w:val="clear" w:color="auto" w:fill="auto"/>
            <w:noWrap/>
            <w:vAlign w:val="bottom"/>
            <w:hideMark/>
          </w:tcPr>
          <w:p w14:paraId="52F9355A"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single" w:sz="4" w:space="0" w:color="auto"/>
              <w:bottom w:val="single" w:sz="12" w:space="0" w:color="auto"/>
              <w:right w:val="nil"/>
            </w:tcBorders>
            <w:shd w:val="clear" w:color="auto" w:fill="auto"/>
            <w:noWrap/>
            <w:vAlign w:val="bottom"/>
            <w:hideMark/>
          </w:tcPr>
          <w:p w14:paraId="3D809EBA"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c>
          <w:tcPr>
            <w:tcW w:w="567" w:type="dxa"/>
            <w:tcBorders>
              <w:top w:val="nil"/>
              <w:left w:val="single" w:sz="4" w:space="0" w:color="auto"/>
              <w:bottom w:val="single" w:sz="12" w:space="0" w:color="auto"/>
              <w:right w:val="single" w:sz="12" w:space="0" w:color="auto"/>
            </w:tcBorders>
            <w:shd w:val="clear" w:color="auto" w:fill="auto"/>
            <w:noWrap/>
            <w:vAlign w:val="bottom"/>
            <w:hideMark/>
          </w:tcPr>
          <w:p w14:paraId="0A562808" w14:textId="77777777" w:rsidR="001E3B63" w:rsidRPr="00972131" w:rsidRDefault="001E3B63" w:rsidP="008B1A8C">
            <w:pPr>
              <w:rPr>
                <w:rFonts w:ascii="Calibri" w:hAnsi="Calibri"/>
                <w:sz w:val="12"/>
                <w:szCs w:val="12"/>
                <w:lang w:eastAsia="en-GB"/>
              </w:rPr>
            </w:pPr>
            <w:r w:rsidRPr="00972131">
              <w:rPr>
                <w:rFonts w:ascii="Calibri" w:hAnsi="Calibri"/>
                <w:sz w:val="12"/>
                <w:szCs w:val="12"/>
                <w:lang w:eastAsia="en-GB"/>
              </w:rPr>
              <w:t> </w:t>
            </w:r>
          </w:p>
        </w:tc>
      </w:tr>
    </w:tbl>
    <w:p w14:paraId="6AC4A5A9" w14:textId="77777777" w:rsidR="00F6578C" w:rsidRPr="00F6578C" w:rsidRDefault="00F6578C" w:rsidP="008B1A8C"/>
    <w:sectPr w:rsidR="00F6578C" w:rsidRPr="00F6578C" w:rsidSect="00793622">
      <w:footerReference w:type="default" r:id="rId30"/>
      <w:pgSz w:w="16839" w:h="11907" w:orient="landscape" w:code="9"/>
      <w:pgMar w:top="851" w:right="1077" w:bottom="567"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B370CA" w14:textId="77777777" w:rsidR="0050055A" w:rsidRDefault="0050055A" w:rsidP="0099354E">
      <w:r>
        <w:separator/>
      </w:r>
    </w:p>
  </w:endnote>
  <w:endnote w:type="continuationSeparator" w:id="0">
    <w:p w14:paraId="5D57C424" w14:textId="77777777" w:rsidR="0050055A" w:rsidRDefault="0050055A" w:rsidP="0099354E">
      <w:r>
        <w:continuationSeparator/>
      </w:r>
    </w:p>
  </w:endnote>
  <w:endnote w:type="continuationNotice" w:id="1">
    <w:p w14:paraId="7C52FCFB" w14:textId="77777777" w:rsidR="0050055A" w:rsidRDefault="005005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Franklin Gothic Book">
    <w:panose1 w:val="020B05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12EE6" w14:textId="77777777" w:rsidR="001D54E0" w:rsidRDefault="001D54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42061" w14:textId="36F91843" w:rsidR="0050055A" w:rsidRDefault="0050055A" w:rsidP="0099354E">
    <w:pPr>
      <w:pStyle w:val="Footer"/>
    </w:pPr>
    <w:r>
      <w:rPr>
        <w:noProof/>
        <w:lang w:val="en-AU" w:eastAsia="en-AU"/>
      </w:rPr>
      <mc:AlternateContent>
        <mc:Choice Requires="wps">
          <w:drawing>
            <wp:anchor distT="4294967292" distB="4294967292" distL="114300" distR="114300" simplePos="0" relativeHeight="251659264" behindDoc="0" locked="0" layoutInCell="1" allowOverlap="1" wp14:anchorId="6343A7D6" wp14:editId="1A1872CE">
              <wp:simplePos x="0" y="0"/>
              <wp:positionH relativeFrom="column">
                <wp:posOffset>0</wp:posOffset>
              </wp:positionH>
              <wp:positionV relativeFrom="paragraph">
                <wp:posOffset>116839</wp:posOffset>
              </wp:positionV>
              <wp:extent cx="5486400" cy="0"/>
              <wp:effectExtent l="0" t="0" r="19050" b="1905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64B3E" id="Line 1"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9.2pt" to="6in,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NwwEgIAACg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"/>
          </w:pict>
        </mc:Fallback>
      </mc:AlternateContent>
    </w:r>
  </w:p>
  <w:p w14:paraId="2083B5DF" w14:textId="586142E9" w:rsidR="0050055A" w:rsidRDefault="0050055A" w:rsidP="0099354E">
    <w:pPr>
      <w:pStyle w:val="Footer"/>
      <w:rPr>
        <w:sz w:val="20"/>
        <w:szCs w:val="20"/>
        <w:lang w:val="en-GB"/>
      </w:rPr>
    </w:pPr>
    <w:r w:rsidRPr="00E27B84">
      <w:rPr>
        <w:sz w:val="20"/>
        <w:szCs w:val="20"/>
        <w:lang w:val="en-GB"/>
      </w:rPr>
      <w:t xml:space="preserve">R4D </w:t>
    </w:r>
    <w:r>
      <w:rPr>
        <w:sz w:val="20"/>
        <w:szCs w:val="20"/>
        <w:lang w:val="en-GB"/>
      </w:rPr>
      <w:t>Phase II: D</w:t>
    </w:r>
    <w:r w:rsidRPr="00E27B84">
      <w:rPr>
        <w:sz w:val="20"/>
        <w:szCs w:val="20"/>
        <w:lang w:val="en-GB"/>
      </w:rPr>
      <w:t>esign</w:t>
    </w:r>
    <w:r>
      <w:rPr>
        <w:sz w:val="20"/>
        <w:szCs w:val="20"/>
        <w:lang w:val="en-GB"/>
      </w:rPr>
      <w:t xml:space="preserve"> Update Annex</w:t>
    </w:r>
  </w:p>
  <w:p w14:paraId="207B04BA" w14:textId="466089A6" w:rsidR="0050055A" w:rsidRPr="00E27B84" w:rsidRDefault="0050055A" w:rsidP="0099354E">
    <w:pPr>
      <w:pStyle w:val="Footer"/>
      <w:rPr>
        <w:sz w:val="20"/>
        <w:szCs w:val="20"/>
        <w:lang w:val="en-GB"/>
      </w:rPr>
    </w:pPr>
    <w:r w:rsidRPr="00E27B84">
      <w:rPr>
        <w:sz w:val="20"/>
        <w:szCs w:val="20"/>
        <w:lang w:val="en-GB"/>
      </w:rPr>
      <w:tab/>
    </w:r>
    <w:r w:rsidRPr="00E27B84">
      <w:rPr>
        <w:sz w:val="20"/>
        <w:szCs w:val="20"/>
        <w:lang w:val="en-GB"/>
      </w:rPr>
      <w:tab/>
      <w:t xml:space="preserve">Page </w:t>
    </w:r>
    <w:r w:rsidRPr="00E27B84">
      <w:rPr>
        <w:sz w:val="20"/>
        <w:szCs w:val="20"/>
        <w:lang w:val="en-GB"/>
      </w:rPr>
      <w:fldChar w:fldCharType="begin"/>
    </w:r>
    <w:r w:rsidRPr="00E27B84">
      <w:rPr>
        <w:sz w:val="20"/>
        <w:szCs w:val="20"/>
        <w:lang w:val="en-GB"/>
      </w:rPr>
      <w:instrText xml:space="preserve"> PAGE </w:instrText>
    </w:r>
    <w:r w:rsidRPr="00E27B84">
      <w:rPr>
        <w:sz w:val="20"/>
        <w:szCs w:val="20"/>
        <w:lang w:val="en-GB"/>
      </w:rPr>
      <w:fldChar w:fldCharType="separate"/>
    </w:r>
    <w:r w:rsidR="001D54E0">
      <w:rPr>
        <w:noProof/>
        <w:sz w:val="20"/>
        <w:szCs w:val="20"/>
        <w:lang w:val="en-GB"/>
      </w:rPr>
      <w:t>ii</w:t>
    </w:r>
    <w:r w:rsidRPr="00E27B84">
      <w:rPr>
        <w:sz w:val="20"/>
        <w:szCs w:val="20"/>
        <w:lang w:val="en-GB"/>
      </w:rPr>
      <w:fldChar w:fldCharType="end"/>
    </w:r>
  </w:p>
  <w:p w14:paraId="2A712518" w14:textId="77777777" w:rsidR="0050055A" w:rsidRDefault="0050055A" w:rsidP="0099354E">
    <w:pPr>
      <w:pStyle w:val="Footer"/>
    </w:pPr>
  </w:p>
  <w:p w14:paraId="51A8D52C" w14:textId="77777777" w:rsidR="0050055A" w:rsidRPr="00CE18BF" w:rsidRDefault="0050055A" w:rsidP="009935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55722" w14:textId="77777777" w:rsidR="001D54E0" w:rsidRDefault="001D54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16026" w14:textId="14945E09" w:rsidR="0050055A" w:rsidRDefault="0050055A" w:rsidP="0099354E">
    <w:pPr>
      <w:pStyle w:val="Footer"/>
    </w:pPr>
  </w:p>
  <w:p w14:paraId="29E23E77" w14:textId="1115643E" w:rsidR="0050055A" w:rsidRDefault="0050055A" w:rsidP="0099354E">
    <w:pPr>
      <w:pStyle w:val="Footer"/>
    </w:pPr>
    <w:r>
      <w:rPr>
        <w:noProof/>
        <w:lang w:val="en-AU" w:eastAsia="en-AU"/>
      </w:rPr>
      <mc:AlternateContent>
        <mc:Choice Requires="wps">
          <w:drawing>
            <wp:anchor distT="4294967292" distB="4294967292" distL="114300" distR="114300" simplePos="0" relativeHeight="251663360" behindDoc="0" locked="0" layoutInCell="1" allowOverlap="1" wp14:anchorId="218EB17F" wp14:editId="2B345108">
              <wp:simplePos x="0" y="0"/>
              <wp:positionH relativeFrom="column">
                <wp:posOffset>0</wp:posOffset>
              </wp:positionH>
              <wp:positionV relativeFrom="paragraph">
                <wp:posOffset>116839</wp:posOffset>
              </wp:positionV>
              <wp:extent cx="5486400" cy="0"/>
              <wp:effectExtent l="0" t="0" r="19050" b="19050"/>
              <wp:wrapNone/>
              <wp:docPr id="13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BCD90" id="Line 1" o:spid="_x0000_s1026" style="position:absolute;z-index:251663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9.2pt" to="6in,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zg8FAIAACo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"/>
          </w:pict>
        </mc:Fallback>
      </mc:AlternateContent>
    </w:r>
  </w:p>
  <w:p w14:paraId="67831899" w14:textId="4B3C4CC9" w:rsidR="0050055A" w:rsidRPr="00E27B84" w:rsidRDefault="0050055A" w:rsidP="0099354E">
    <w:pPr>
      <w:pStyle w:val="Footer"/>
      <w:rPr>
        <w:sz w:val="20"/>
        <w:szCs w:val="20"/>
        <w:lang w:val="en-GB"/>
      </w:rPr>
    </w:pPr>
    <w:r w:rsidRPr="00E27B84">
      <w:rPr>
        <w:sz w:val="20"/>
        <w:szCs w:val="20"/>
        <w:lang w:val="en-GB"/>
      </w:rPr>
      <w:t xml:space="preserve">R4D </w:t>
    </w:r>
    <w:r>
      <w:rPr>
        <w:sz w:val="20"/>
        <w:szCs w:val="20"/>
        <w:lang w:val="en-GB"/>
      </w:rPr>
      <w:t>Phase II: D</w:t>
    </w:r>
    <w:r w:rsidRPr="00E27B84">
      <w:rPr>
        <w:sz w:val="20"/>
        <w:szCs w:val="20"/>
        <w:lang w:val="en-GB"/>
      </w:rPr>
      <w:t>esign</w:t>
    </w:r>
    <w:r>
      <w:rPr>
        <w:sz w:val="20"/>
        <w:szCs w:val="20"/>
        <w:lang w:val="en-GB"/>
      </w:rPr>
      <w:t xml:space="preserve"> Update Annex</w:t>
    </w:r>
    <w:r>
      <w:rPr>
        <w:sz w:val="20"/>
        <w:szCs w:val="20"/>
        <w:lang w:val="en-GB"/>
      </w:rPr>
      <w:br/>
    </w:r>
    <w:r w:rsidRPr="00E27B84">
      <w:rPr>
        <w:sz w:val="20"/>
        <w:szCs w:val="20"/>
        <w:lang w:val="en-GB"/>
      </w:rPr>
      <w:tab/>
    </w:r>
    <w:r w:rsidRPr="00E27B84">
      <w:rPr>
        <w:sz w:val="20"/>
        <w:szCs w:val="20"/>
        <w:lang w:val="en-GB"/>
      </w:rPr>
      <w:tab/>
      <w:t xml:space="preserve">Page </w:t>
    </w:r>
    <w:r w:rsidRPr="00E27B84">
      <w:rPr>
        <w:sz w:val="20"/>
        <w:szCs w:val="20"/>
        <w:lang w:val="en-GB"/>
      </w:rPr>
      <w:fldChar w:fldCharType="begin"/>
    </w:r>
    <w:r w:rsidRPr="00E27B84">
      <w:rPr>
        <w:sz w:val="20"/>
        <w:szCs w:val="20"/>
        <w:lang w:val="en-GB"/>
      </w:rPr>
      <w:instrText xml:space="preserve"> PAGE </w:instrText>
    </w:r>
    <w:r w:rsidRPr="00E27B84">
      <w:rPr>
        <w:sz w:val="20"/>
        <w:szCs w:val="20"/>
        <w:lang w:val="en-GB"/>
      </w:rPr>
      <w:fldChar w:fldCharType="separate"/>
    </w:r>
    <w:r w:rsidR="001D54E0">
      <w:rPr>
        <w:noProof/>
        <w:sz w:val="20"/>
        <w:szCs w:val="20"/>
        <w:lang w:val="en-GB"/>
      </w:rPr>
      <w:t>5</w:t>
    </w:r>
    <w:r w:rsidRPr="00E27B84">
      <w:rPr>
        <w:sz w:val="20"/>
        <w:szCs w:val="20"/>
        <w:lang w:val="en-GB"/>
      </w:rPr>
      <w:fldChar w:fldCharType="end"/>
    </w:r>
  </w:p>
  <w:p w14:paraId="2B5381DC" w14:textId="77777777" w:rsidR="0050055A" w:rsidRDefault="0050055A" w:rsidP="0099354E">
    <w:pPr>
      <w:pStyle w:val="Footer"/>
    </w:pPr>
  </w:p>
  <w:p w14:paraId="3DA98FAB" w14:textId="77777777" w:rsidR="0050055A" w:rsidRPr="00CE18BF" w:rsidRDefault="0050055A" w:rsidP="0099354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F4ED8" w14:textId="2FE65B57" w:rsidR="0050055A" w:rsidRDefault="0050055A" w:rsidP="001E7DC0">
    <w:pPr>
      <w:pStyle w:val="Footer"/>
      <w:pBdr>
        <w:top w:val="single" w:sz="4" w:space="1" w:color="auto"/>
      </w:pBdr>
    </w:pPr>
    <w:r w:rsidRPr="00E27B84">
      <w:rPr>
        <w:sz w:val="20"/>
        <w:szCs w:val="20"/>
        <w:lang w:val="en-GB"/>
      </w:rPr>
      <w:t xml:space="preserve">R4D </w:t>
    </w:r>
    <w:r>
      <w:rPr>
        <w:sz w:val="20"/>
        <w:szCs w:val="20"/>
        <w:lang w:val="en-GB"/>
      </w:rPr>
      <w:t>Phase II: D</w:t>
    </w:r>
    <w:r w:rsidRPr="00E27B84">
      <w:rPr>
        <w:sz w:val="20"/>
        <w:szCs w:val="20"/>
        <w:lang w:val="en-GB"/>
      </w:rPr>
      <w:t>esign</w:t>
    </w:r>
    <w:r>
      <w:rPr>
        <w:sz w:val="20"/>
        <w:szCs w:val="20"/>
        <w:lang w:val="en-GB"/>
      </w:rPr>
      <w:t xml:space="preserve"> Update Annex</w:t>
    </w:r>
    <w:r>
      <w:rPr>
        <w:sz w:val="20"/>
        <w:szCs w:val="20"/>
        <w:lang w:val="en-GB"/>
      </w:rPr>
      <w:br/>
    </w:r>
    <w:r w:rsidRPr="00E27B84">
      <w:rPr>
        <w:sz w:val="20"/>
        <w:szCs w:val="20"/>
        <w:lang w:val="en-GB"/>
      </w:rPr>
      <w:tab/>
    </w:r>
    <w:r w:rsidRPr="00E27B84">
      <w:rPr>
        <w:sz w:val="20"/>
        <w:szCs w:val="20"/>
        <w:lang w:val="en-GB"/>
      </w:rPr>
      <w:tab/>
      <w:t xml:space="preserve">Page </w:t>
    </w:r>
    <w:r w:rsidRPr="00E27B84">
      <w:rPr>
        <w:sz w:val="20"/>
        <w:szCs w:val="20"/>
        <w:lang w:val="en-GB"/>
      </w:rPr>
      <w:fldChar w:fldCharType="begin"/>
    </w:r>
    <w:r w:rsidRPr="00E27B84">
      <w:rPr>
        <w:sz w:val="20"/>
        <w:szCs w:val="20"/>
        <w:lang w:val="en-GB"/>
      </w:rPr>
      <w:instrText xml:space="preserve"> PAGE </w:instrText>
    </w:r>
    <w:r w:rsidRPr="00E27B84">
      <w:rPr>
        <w:sz w:val="20"/>
        <w:szCs w:val="20"/>
        <w:lang w:val="en-GB"/>
      </w:rPr>
      <w:fldChar w:fldCharType="separate"/>
    </w:r>
    <w:r w:rsidR="001D54E0">
      <w:rPr>
        <w:noProof/>
        <w:sz w:val="20"/>
        <w:szCs w:val="20"/>
        <w:lang w:val="en-GB"/>
      </w:rPr>
      <w:t>1</w:t>
    </w:r>
    <w:r w:rsidRPr="00E27B84">
      <w:rPr>
        <w:sz w:val="20"/>
        <w:szCs w:val="20"/>
        <w:lang w:val="en-GB"/>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37DE0" w14:textId="51487EA9" w:rsidR="0050055A" w:rsidRDefault="0050055A" w:rsidP="0099354E">
    <w:pPr>
      <w:pStyle w:val="Footer"/>
    </w:pPr>
    <w:r>
      <w:rPr>
        <w:noProof/>
        <w:lang w:val="en-AU" w:eastAsia="en-AU"/>
      </w:rPr>
      <mc:AlternateContent>
        <mc:Choice Requires="wps">
          <w:drawing>
            <wp:anchor distT="4294967292" distB="4294967292" distL="114300" distR="114300" simplePos="0" relativeHeight="251669504" behindDoc="0" locked="0" layoutInCell="1" allowOverlap="1" wp14:anchorId="7A3C0949" wp14:editId="4ABB8F70">
              <wp:simplePos x="0" y="0"/>
              <wp:positionH relativeFrom="column">
                <wp:posOffset>0</wp:posOffset>
              </wp:positionH>
              <wp:positionV relativeFrom="paragraph">
                <wp:posOffset>116839</wp:posOffset>
              </wp:positionV>
              <wp:extent cx="5486400" cy="0"/>
              <wp:effectExtent l="0" t="0" r="19050" b="19050"/>
              <wp:wrapNone/>
              <wp:docPr id="23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A500B" id="Line 1" o:spid="_x0000_s1026" style="position:absolute;z-index:251669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9.2pt" to="6in,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Z8+FQIAACo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"/>
          </w:pict>
        </mc:Fallback>
      </mc:AlternateContent>
    </w:r>
    <w:r>
      <w:rPr>
        <w:noProof/>
        <w:lang w:val="en-AU" w:eastAsia="en-AU"/>
      </w:rPr>
      <mc:AlternateContent>
        <mc:Choice Requires="wps">
          <w:drawing>
            <wp:anchor distT="4294967292" distB="4294967292" distL="114300" distR="114300" simplePos="0" relativeHeight="251661312" behindDoc="0" locked="0" layoutInCell="1" allowOverlap="1" wp14:anchorId="6C3D1F8A" wp14:editId="363B9AC7">
              <wp:simplePos x="0" y="0"/>
              <wp:positionH relativeFrom="column">
                <wp:posOffset>0</wp:posOffset>
              </wp:positionH>
              <wp:positionV relativeFrom="paragraph">
                <wp:posOffset>116839</wp:posOffset>
              </wp:positionV>
              <wp:extent cx="5486400" cy="0"/>
              <wp:effectExtent l="0" t="0" r="19050" b="19050"/>
              <wp:wrapNone/>
              <wp:docPr id="13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06735" id="Line 1" o:spid="_x0000_s1026" style="position:absolute;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9.2pt" to="6in,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L1KFQIAACo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"/>
          </w:pict>
        </mc:Fallback>
      </mc:AlternateContent>
    </w:r>
  </w:p>
  <w:p w14:paraId="1160F243" w14:textId="575A5DDD" w:rsidR="0050055A" w:rsidRPr="00E27B84" w:rsidRDefault="0050055A" w:rsidP="0099354E">
    <w:pPr>
      <w:pStyle w:val="Footer"/>
      <w:rPr>
        <w:sz w:val="20"/>
        <w:szCs w:val="20"/>
        <w:lang w:val="en-GB"/>
      </w:rPr>
    </w:pPr>
    <w:r w:rsidRPr="00E27B84">
      <w:rPr>
        <w:sz w:val="20"/>
        <w:szCs w:val="20"/>
        <w:lang w:val="en-GB"/>
      </w:rPr>
      <w:t xml:space="preserve">R4D </w:t>
    </w:r>
    <w:r>
      <w:rPr>
        <w:sz w:val="20"/>
        <w:szCs w:val="20"/>
        <w:lang w:val="en-GB"/>
      </w:rPr>
      <w:t>Phase II: D</w:t>
    </w:r>
    <w:r w:rsidRPr="00E27B84">
      <w:rPr>
        <w:sz w:val="20"/>
        <w:szCs w:val="20"/>
        <w:lang w:val="en-GB"/>
      </w:rPr>
      <w:t>esign</w:t>
    </w:r>
    <w:r>
      <w:rPr>
        <w:sz w:val="20"/>
        <w:szCs w:val="20"/>
        <w:lang w:val="en-GB"/>
      </w:rPr>
      <w:t xml:space="preserve"> Update Annex</w:t>
    </w:r>
    <w:r>
      <w:rPr>
        <w:sz w:val="20"/>
        <w:szCs w:val="20"/>
        <w:lang w:val="en-GB"/>
      </w:rPr>
      <w:br/>
    </w:r>
    <w:r w:rsidRPr="00E27B84">
      <w:rPr>
        <w:sz w:val="20"/>
        <w:szCs w:val="20"/>
        <w:lang w:val="en-GB"/>
      </w:rPr>
      <w:tab/>
    </w:r>
    <w:r w:rsidRPr="00E27B84">
      <w:rPr>
        <w:sz w:val="20"/>
        <w:szCs w:val="20"/>
        <w:lang w:val="en-GB"/>
      </w:rPr>
      <w:tab/>
      <w:t xml:space="preserve">Page </w:t>
    </w:r>
    <w:r w:rsidRPr="00E27B84">
      <w:rPr>
        <w:sz w:val="20"/>
        <w:szCs w:val="20"/>
        <w:lang w:val="en-GB"/>
      </w:rPr>
      <w:fldChar w:fldCharType="begin"/>
    </w:r>
    <w:r w:rsidRPr="00E27B84">
      <w:rPr>
        <w:sz w:val="20"/>
        <w:szCs w:val="20"/>
        <w:lang w:val="en-GB"/>
      </w:rPr>
      <w:instrText xml:space="preserve"> PAGE </w:instrText>
    </w:r>
    <w:r w:rsidRPr="00E27B84">
      <w:rPr>
        <w:sz w:val="20"/>
        <w:szCs w:val="20"/>
        <w:lang w:val="en-GB"/>
      </w:rPr>
      <w:fldChar w:fldCharType="separate"/>
    </w:r>
    <w:r w:rsidR="001D54E0">
      <w:rPr>
        <w:noProof/>
        <w:sz w:val="20"/>
        <w:szCs w:val="20"/>
        <w:lang w:val="en-GB"/>
      </w:rPr>
      <w:t>37</w:t>
    </w:r>
    <w:r w:rsidRPr="00E27B84">
      <w:rPr>
        <w:sz w:val="20"/>
        <w:szCs w:val="20"/>
        <w:lang w:val="en-GB"/>
      </w:rPr>
      <w:fldChar w:fldCharType="end"/>
    </w:r>
  </w:p>
  <w:p w14:paraId="4F3ABFCB" w14:textId="77777777" w:rsidR="0050055A" w:rsidRDefault="0050055A" w:rsidP="0099354E">
    <w:pPr>
      <w:pStyle w:val="Footer"/>
    </w:pPr>
  </w:p>
  <w:p w14:paraId="1BDCA537" w14:textId="77777777" w:rsidR="0050055A" w:rsidRPr="00CE18BF" w:rsidRDefault="0050055A" w:rsidP="0099354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50B91" w14:textId="77777777" w:rsidR="0050055A" w:rsidRDefault="0050055A" w:rsidP="0099354E">
    <w:pPr>
      <w:pStyle w:val="Footer"/>
    </w:pPr>
  </w:p>
  <w:p w14:paraId="2C699D68" w14:textId="4C8A4FCC" w:rsidR="0050055A" w:rsidRPr="00E27B84" w:rsidRDefault="0050055A" w:rsidP="0070438F">
    <w:pPr>
      <w:pStyle w:val="Footer"/>
      <w:pBdr>
        <w:top w:val="single" w:sz="4" w:space="1" w:color="auto"/>
      </w:pBdr>
      <w:tabs>
        <w:tab w:val="clear" w:pos="8640"/>
        <w:tab w:val="right" w:pos="13892"/>
      </w:tabs>
      <w:rPr>
        <w:sz w:val="20"/>
        <w:szCs w:val="20"/>
        <w:lang w:val="en-GB"/>
      </w:rPr>
    </w:pPr>
    <w:r w:rsidRPr="0070438F">
      <w:rPr>
        <w:sz w:val="20"/>
        <w:szCs w:val="20"/>
        <w:lang w:val="en-GB"/>
      </w:rPr>
      <w:t xml:space="preserve">R4D </w:t>
    </w:r>
    <w:r>
      <w:rPr>
        <w:sz w:val="20"/>
        <w:szCs w:val="20"/>
        <w:lang w:val="en-GB"/>
      </w:rPr>
      <w:t>Phase II</w:t>
    </w:r>
    <w:r w:rsidRPr="0070438F">
      <w:rPr>
        <w:sz w:val="20"/>
        <w:szCs w:val="20"/>
        <w:lang w:val="en-GB"/>
      </w:rPr>
      <w:t>: Design</w:t>
    </w:r>
    <w:r>
      <w:rPr>
        <w:sz w:val="20"/>
        <w:szCs w:val="20"/>
        <w:lang w:val="en-GB"/>
      </w:rPr>
      <w:t xml:space="preserve"> Update Annex</w:t>
    </w:r>
    <w:r>
      <w:rPr>
        <w:sz w:val="20"/>
        <w:szCs w:val="20"/>
        <w:lang w:val="en-GB"/>
      </w:rPr>
      <w:br/>
    </w:r>
    <w:r w:rsidRPr="0070438F">
      <w:rPr>
        <w:sz w:val="20"/>
        <w:szCs w:val="20"/>
        <w:lang w:val="en-GB"/>
      </w:rPr>
      <w:tab/>
    </w:r>
    <w:r w:rsidRPr="0070438F">
      <w:rPr>
        <w:sz w:val="20"/>
        <w:szCs w:val="20"/>
        <w:lang w:val="en-GB"/>
      </w:rPr>
      <w:tab/>
      <w:t xml:space="preserve">Page </w:t>
    </w:r>
    <w:r w:rsidRPr="0070438F">
      <w:rPr>
        <w:sz w:val="20"/>
        <w:szCs w:val="20"/>
        <w:lang w:val="en-GB"/>
      </w:rPr>
      <w:fldChar w:fldCharType="begin"/>
    </w:r>
    <w:r w:rsidRPr="0070438F">
      <w:rPr>
        <w:sz w:val="20"/>
        <w:szCs w:val="20"/>
        <w:lang w:val="en-GB"/>
      </w:rPr>
      <w:instrText xml:space="preserve"> PAGE </w:instrText>
    </w:r>
    <w:r w:rsidRPr="0070438F">
      <w:rPr>
        <w:sz w:val="20"/>
        <w:szCs w:val="20"/>
        <w:lang w:val="en-GB"/>
      </w:rPr>
      <w:fldChar w:fldCharType="separate"/>
    </w:r>
    <w:r w:rsidR="001D54E0">
      <w:rPr>
        <w:noProof/>
        <w:sz w:val="20"/>
        <w:szCs w:val="20"/>
        <w:lang w:val="en-GB"/>
      </w:rPr>
      <w:t>49</w:t>
    </w:r>
    <w:r w:rsidRPr="0070438F">
      <w:rPr>
        <w:sz w:val="20"/>
        <w:szCs w:val="20"/>
        <w:lang w:val="en-GB"/>
      </w:rPr>
      <w:fldChar w:fldCharType="end"/>
    </w:r>
  </w:p>
  <w:p w14:paraId="6AC86FA0" w14:textId="77777777" w:rsidR="0050055A" w:rsidRDefault="0050055A" w:rsidP="0099354E">
    <w:pPr>
      <w:pStyle w:val="Footer"/>
    </w:pPr>
  </w:p>
  <w:p w14:paraId="266F4CF4" w14:textId="77777777" w:rsidR="0050055A" w:rsidRPr="00CE18BF" w:rsidRDefault="0050055A" w:rsidP="009935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DF1402" w14:textId="77777777" w:rsidR="0050055A" w:rsidRDefault="0050055A" w:rsidP="0099354E">
      <w:r>
        <w:separator/>
      </w:r>
    </w:p>
  </w:footnote>
  <w:footnote w:type="continuationSeparator" w:id="0">
    <w:p w14:paraId="2852DB8A" w14:textId="77777777" w:rsidR="0050055A" w:rsidRDefault="0050055A" w:rsidP="0099354E">
      <w:r>
        <w:continuationSeparator/>
      </w:r>
    </w:p>
  </w:footnote>
  <w:footnote w:type="continuationNotice" w:id="1">
    <w:p w14:paraId="29D6A3C0" w14:textId="77777777" w:rsidR="0050055A" w:rsidRDefault="0050055A"/>
  </w:footnote>
  <w:footnote w:id="2">
    <w:p w14:paraId="7FEFF23B" w14:textId="77777777" w:rsidR="0050055A" w:rsidRPr="00771C92" w:rsidRDefault="0050055A">
      <w:pPr>
        <w:pStyle w:val="FootnoteText"/>
        <w:rPr>
          <w:szCs w:val="18"/>
        </w:rPr>
      </w:pPr>
      <w:r w:rsidRPr="00771C92">
        <w:rPr>
          <w:rStyle w:val="FootnoteReference"/>
          <w:szCs w:val="18"/>
        </w:rPr>
        <w:footnoteRef/>
      </w:r>
      <w:r w:rsidRPr="00771C92">
        <w:rPr>
          <w:szCs w:val="18"/>
        </w:rPr>
        <w:t xml:space="preserve"> Morrissey</w:t>
      </w:r>
      <w:r>
        <w:rPr>
          <w:szCs w:val="18"/>
        </w:rPr>
        <w:t xml:space="preserve"> T et al. 2014 Roads for Development Program Final Mid-term Review Report</w:t>
      </w:r>
    </w:p>
  </w:footnote>
  <w:footnote w:id="3">
    <w:p w14:paraId="332CC070" w14:textId="02015510" w:rsidR="0050055A" w:rsidRDefault="0050055A">
      <w:pPr>
        <w:pStyle w:val="FootnoteText"/>
      </w:pPr>
      <w:r>
        <w:rPr>
          <w:rStyle w:val="FootnoteReference"/>
        </w:rPr>
        <w:footnoteRef/>
      </w:r>
      <w:r>
        <w:t xml:space="preserve"> DFAT, 2015 R4D Phase II Investment Concept Note</w:t>
      </w:r>
    </w:p>
  </w:footnote>
  <w:footnote w:id="4">
    <w:p w14:paraId="56DF5E08" w14:textId="77777777" w:rsidR="0050055A" w:rsidRPr="00BE3E11" w:rsidRDefault="0050055A">
      <w:pPr>
        <w:pStyle w:val="FootnoteText"/>
        <w:rPr>
          <w:szCs w:val="18"/>
        </w:rPr>
      </w:pPr>
      <w:r w:rsidRPr="00BE3E11">
        <w:rPr>
          <w:rStyle w:val="FootnoteReference"/>
          <w:szCs w:val="18"/>
        </w:rPr>
        <w:footnoteRef/>
      </w:r>
      <w:r w:rsidRPr="00BE3E11">
        <w:rPr>
          <w:szCs w:val="18"/>
        </w:rPr>
        <w:t xml:space="preserve"> http://www.oecd.org/dac/governance-peace/conflictfragilityandresilience/iefs.htm</w:t>
      </w:r>
    </w:p>
  </w:footnote>
  <w:footnote w:id="5">
    <w:p w14:paraId="2AC66E7C" w14:textId="1A7B05C2" w:rsidR="0050055A" w:rsidRDefault="0050055A">
      <w:pPr>
        <w:pStyle w:val="FootnoteText"/>
      </w:pPr>
      <w:r>
        <w:rPr>
          <w:rStyle w:val="FootnoteReference"/>
        </w:rPr>
        <w:footnoteRef/>
      </w:r>
      <w:r>
        <w:t xml:space="preserve"> </w:t>
      </w:r>
      <w:r w:rsidRPr="00037888">
        <w:rPr>
          <w:szCs w:val="18"/>
        </w:rPr>
        <w:t>The next phase</w:t>
      </w:r>
      <w:r>
        <w:rPr>
          <w:szCs w:val="18"/>
        </w:rPr>
        <w:t xml:space="preserve"> of EU ERA program, now known as the EU Agroforestry Program, which will include a roads component, will </w:t>
      </w:r>
      <w:r w:rsidRPr="00037888">
        <w:rPr>
          <w:szCs w:val="18"/>
        </w:rPr>
        <w:t>start i</w:t>
      </w:r>
      <w:r>
        <w:rPr>
          <w:szCs w:val="18"/>
        </w:rPr>
        <w:t>n 2017 with one</w:t>
      </w:r>
      <w:r w:rsidRPr="00037888">
        <w:rPr>
          <w:szCs w:val="18"/>
        </w:rPr>
        <w:t xml:space="preserve"> specific </w:t>
      </w:r>
      <w:r>
        <w:rPr>
          <w:szCs w:val="18"/>
        </w:rPr>
        <w:t>objective</w:t>
      </w:r>
      <w:r w:rsidRPr="00037888">
        <w:rPr>
          <w:szCs w:val="18"/>
        </w:rPr>
        <w:t xml:space="preserve"> of</w:t>
      </w:r>
      <w:r w:rsidRPr="00037888">
        <w:rPr>
          <w:i/>
          <w:szCs w:val="18"/>
        </w:rPr>
        <w:t xml:space="preserve"> </w:t>
      </w:r>
      <w:r>
        <w:rPr>
          <w:szCs w:val="18"/>
        </w:rPr>
        <w:t>improving</w:t>
      </w:r>
      <w:r w:rsidRPr="00037888">
        <w:rPr>
          <w:szCs w:val="18"/>
        </w:rPr>
        <w:t xml:space="preserve"> skills of construction companies and local authorities</w:t>
      </w:r>
      <w:r w:rsidRPr="00037888">
        <w:rPr>
          <w:i/>
          <w:szCs w:val="18"/>
        </w:rPr>
        <w:t>: "capacity building of local training institutions, construction companies and Government central and local authorities responsible for public work in rural areas"</w:t>
      </w:r>
      <w:r w:rsidRPr="00037888">
        <w:rPr>
          <w:szCs w:val="18"/>
        </w:rPr>
        <w:t xml:space="preserve"> The </w:t>
      </w:r>
      <w:r>
        <w:rPr>
          <w:szCs w:val="18"/>
        </w:rPr>
        <w:t>program</w:t>
      </w:r>
      <w:r w:rsidRPr="00037888">
        <w:rPr>
          <w:szCs w:val="18"/>
        </w:rPr>
        <w:t xml:space="preserve"> will work </w:t>
      </w:r>
      <w:r>
        <w:rPr>
          <w:szCs w:val="18"/>
        </w:rPr>
        <w:t xml:space="preserve">with </w:t>
      </w:r>
      <w:r w:rsidRPr="00037888">
        <w:rPr>
          <w:szCs w:val="18"/>
        </w:rPr>
        <w:t xml:space="preserve">DRBFC and Municipalities and will </w:t>
      </w:r>
      <w:r>
        <w:rPr>
          <w:szCs w:val="18"/>
        </w:rPr>
        <w:t>coordinate</w:t>
      </w:r>
      <w:r w:rsidRPr="00037888">
        <w:rPr>
          <w:szCs w:val="18"/>
        </w:rPr>
        <w:t xml:space="preserve"> closely with R4D-SP.</w:t>
      </w:r>
      <w:r>
        <w:rPr>
          <w:szCs w:val="18"/>
        </w:rPr>
        <w:t xml:space="preserve"> </w:t>
      </w:r>
    </w:p>
  </w:footnote>
  <w:footnote w:id="6">
    <w:p w14:paraId="52272E79" w14:textId="77777777" w:rsidR="0050055A" w:rsidRDefault="0050055A" w:rsidP="0082109C">
      <w:pPr>
        <w:pStyle w:val="FootnoteText"/>
      </w:pPr>
      <w:r>
        <w:rPr>
          <w:rStyle w:val="FootnoteReference"/>
        </w:rPr>
        <w:footnoteRef/>
      </w:r>
      <w:r>
        <w:t xml:space="preserve"> See DFAT 2015 ‘</w:t>
      </w:r>
      <w:r w:rsidRPr="00EE33FC">
        <w:rPr>
          <w:i/>
        </w:rPr>
        <w:t>A window of opportunity: Australian aid and child undernutrition</w:t>
      </w:r>
      <w:r>
        <w:t xml:space="preserve">’ </w:t>
      </w:r>
    </w:p>
  </w:footnote>
  <w:footnote w:id="7">
    <w:p w14:paraId="442EC26E" w14:textId="77777777" w:rsidR="0050055A" w:rsidRDefault="0050055A" w:rsidP="00A14646">
      <w:pPr>
        <w:pStyle w:val="FootnoteText"/>
      </w:pPr>
      <w:r>
        <w:rPr>
          <w:rStyle w:val="FootnoteReference"/>
        </w:rPr>
        <w:footnoteRef/>
      </w:r>
      <w:r>
        <w:t xml:space="preserve"> The R4D impact methods were featured in a Good Practice Note by DFAT’s Infrastructure Section.</w:t>
      </w:r>
    </w:p>
  </w:footnote>
  <w:footnote w:id="8">
    <w:p w14:paraId="14E70104" w14:textId="46AC73EA" w:rsidR="0050055A" w:rsidRDefault="0050055A">
      <w:pPr>
        <w:pStyle w:val="FootnoteText"/>
      </w:pPr>
      <w:r>
        <w:rPr>
          <w:rStyle w:val="FootnoteReference"/>
        </w:rPr>
        <w:footnoteRef/>
      </w:r>
      <w:r>
        <w:t xml:space="preserve"> Beneficiary data collection will use the Washington Group Questions on Disability to determine disability prevalence.</w:t>
      </w:r>
    </w:p>
  </w:footnote>
  <w:footnote w:id="9">
    <w:p w14:paraId="50E5D412" w14:textId="7A89BAAB" w:rsidR="0050055A" w:rsidRDefault="0050055A">
      <w:pPr>
        <w:pStyle w:val="FootnoteText"/>
      </w:pPr>
      <w:r>
        <w:rPr>
          <w:rStyle w:val="FootnoteReference"/>
        </w:rPr>
        <w:footnoteRef/>
      </w:r>
      <w:r>
        <w:t xml:space="preserve"> R4D, 2014. Capacity Development Strategy Version Draft 1.1 (October 2014)</w:t>
      </w:r>
    </w:p>
  </w:footnote>
  <w:footnote w:id="10">
    <w:p w14:paraId="1C0595C7" w14:textId="77777777" w:rsidR="0050055A" w:rsidRPr="00AF4583" w:rsidRDefault="0050055A" w:rsidP="00F63CF0">
      <w:pPr>
        <w:pStyle w:val="FootnoteText"/>
        <w:rPr>
          <w:szCs w:val="18"/>
        </w:rPr>
      </w:pPr>
      <w:r w:rsidRPr="00AF4583">
        <w:rPr>
          <w:rStyle w:val="FootnoteReference"/>
          <w:szCs w:val="18"/>
        </w:rPr>
        <w:footnoteRef/>
      </w:r>
      <w:r w:rsidRPr="00AF4583">
        <w:rPr>
          <w:szCs w:val="18"/>
        </w:rPr>
        <w:t xml:space="preserve"> </w:t>
      </w:r>
      <w:r>
        <w:rPr>
          <w:szCs w:val="18"/>
        </w:rPr>
        <w:t>AusAID, 2011</w:t>
      </w:r>
      <w:r w:rsidRPr="00AF4583">
        <w:rPr>
          <w:szCs w:val="18"/>
        </w:rPr>
        <w:t xml:space="preserve"> </w:t>
      </w:r>
      <w:r w:rsidRPr="00AF4583">
        <w:rPr>
          <w:i/>
          <w:szCs w:val="18"/>
        </w:rPr>
        <w:t>Use of Advisers in the Australian Aid Program – Operational Policy: Adviser Planning, Selection and Performance Management</w:t>
      </w:r>
      <w:r w:rsidRPr="00AF4583">
        <w:rPr>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63EE0" w14:textId="77777777" w:rsidR="001D54E0" w:rsidRDefault="001D54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D6830" w14:textId="0A3FAACC" w:rsidR="0050055A" w:rsidRDefault="0050055A" w:rsidP="001E7DC0">
    <w:pPr>
      <w:pStyle w:val="Header"/>
      <w:jc w:val="right"/>
    </w:pPr>
    <w:r>
      <w:t>August 2016</w:t>
    </w:r>
  </w:p>
  <w:p w14:paraId="30D62EA8" w14:textId="77777777" w:rsidR="0050055A" w:rsidRDefault="0050055A" w:rsidP="00455D9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E4A7D" w14:textId="77777777" w:rsidR="001D54E0" w:rsidRDefault="001D54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C125A" w14:textId="16B71110" w:rsidR="0050055A" w:rsidRPr="00082C4E" w:rsidRDefault="0050055A" w:rsidP="00082C4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852F4" w14:textId="77777777" w:rsidR="0050055A" w:rsidRDefault="0050055A" w:rsidP="001E7DC0">
    <w:pPr>
      <w:pStyle w:val="Header"/>
      <w:jc w:val="right"/>
    </w:pPr>
    <w:r>
      <w:t>Annexes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2C013D0"/>
    <w:lvl w:ilvl="0">
      <w:start w:val="1"/>
      <w:numFmt w:val="decimal"/>
      <w:pStyle w:val="ListNumber"/>
      <w:lvlText w:val="%1."/>
      <w:lvlJc w:val="left"/>
      <w:pPr>
        <w:tabs>
          <w:tab w:val="num" w:pos="567"/>
        </w:tabs>
        <w:ind w:left="567" w:hanging="567"/>
      </w:pPr>
      <w:rPr>
        <w:rFonts w:hint="default"/>
      </w:rPr>
    </w:lvl>
  </w:abstractNum>
  <w:abstractNum w:abstractNumId="1" w15:restartNumberingAfterBreak="0">
    <w:nsid w:val="00695960"/>
    <w:multiLevelType w:val="hybridMultilevel"/>
    <w:tmpl w:val="24567C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0A023B1"/>
    <w:multiLevelType w:val="hybridMultilevel"/>
    <w:tmpl w:val="D4DED51A"/>
    <w:lvl w:ilvl="0" w:tplc="F78A09F2">
      <w:start w:val="1"/>
      <w:numFmt w:val="upperLetter"/>
      <w:lvlText w:val="%1."/>
      <w:lvlJc w:val="left"/>
      <w:pPr>
        <w:ind w:left="177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2E2EC8"/>
    <w:multiLevelType w:val="hybridMultilevel"/>
    <w:tmpl w:val="B6321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F82CEB"/>
    <w:multiLevelType w:val="multilevel"/>
    <w:tmpl w:val="FDE2830A"/>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A3E0F46"/>
    <w:multiLevelType w:val="hybridMultilevel"/>
    <w:tmpl w:val="21AC0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D40CF5"/>
    <w:multiLevelType w:val="hybridMultilevel"/>
    <w:tmpl w:val="6C987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EB749F"/>
    <w:multiLevelType w:val="hybridMultilevel"/>
    <w:tmpl w:val="B3F08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AB73D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63B1BC1"/>
    <w:multiLevelType w:val="hybridMultilevel"/>
    <w:tmpl w:val="D4DED51A"/>
    <w:lvl w:ilvl="0" w:tplc="F78A09F2">
      <w:start w:val="1"/>
      <w:numFmt w:val="upperLetter"/>
      <w:lvlText w:val="%1."/>
      <w:lvlJc w:val="left"/>
      <w:pPr>
        <w:ind w:left="177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6C35910"/>
    <w:multiLevelType w:val="hybridMultilevel"/>
    <w:tmpl w:val="721C2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3C4581"/>
    <w:multiLevelType w:val="multilevel"/>
    <w:tmpl w:val="9FC0290C"/>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AE63094"/>
    <w:multiLevelType w:val="hybridMultilevel"/>
    <w:tmpl w:val="BB400DB0"/>
    <w:lvl w:ilvl="0" w:tplc="DEBC80E2">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EB41EED"/>
    <w:multiLevelType w:val="hybridMultilevel"/>
    <w:tmpl w:val="9B9E6C7E"/>
    <w:lvl w:ilvl="0" w:tplc="86A0370E">
      <w:start w:val="1"/>
      <w:numFmt w:val="decimal"/>
      <w:pStyle w:val="Annexheading"/>
      <w:lvlText w:val="Anne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0FE62A1"/>
    <w:multiLevelType w:val="hybridMultilevel"/>
    <w:tmpl w:val="EA2C3250"/>
    <w:lvl w:ilvl="0" w:tplc="91167204">
      <w:numFmt w:val="bullet"/>
      <w:lvlText w:val=""/>
      <w:lvlJc w:val="left"/>
      <w:pPr>
        <w:tabs>
          <w:tab w:val="num" w:pos="284"/>
        </w:tabs>
        <w:ind w:left="284" w:hanging="284"/>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0F428F"/>
    <w:multiLevelType w:val="hybridMultilevel"/>
    <w:tmpl w:val="5B6CAC72"/>
    <w:lvl w:ilvl="0" w:tplc="91167204">
      <w:numFmt w:val="bullet"/>
      <w:lvlText w:val=""/>
      <w:lvlJc w:val="left"/>
      <w:pPr>
        <w:tabs>
          <w:tab w:val="num" w:pos="284"/>
        </w:tabs>
        <w:ind w:left="284" w:hanging="284"/>
      </w:pPr>
      <w:rPr>
        <w:rFonts w:ascii="Symbol" w:eastAsia="Times New Roman" w:hAnsi="Symbol" w:cs="Courier New"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2164FD6"/>
    <w:multiLevelType w:val="hybridMultilevel"/>
    <w:tmpl w:val="39722676"/>
    <w:lvl w:ilvl="0" w:tplc="C47EB052">
      <w:start w:val="1"/>
      <w:numFmt w:val="bullet"/>
      <w:pStyle w:val="Bo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782B7E"/>
    <w:multiLevelType w:val="multilevel"/>
    <w:tmpl w:val="30BAA388"/>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6FD6842"/>
    <w:multiLevelType w:val="hybridMultilevel"/>
    <w:tmpl w:val="F1BEAE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1332B8"/>
    <w:multiLevelType w:val="hybridMultilevel"/>
    <w:tmpl w:val="B5647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72B58E3"/>
    <w:multiLevelType w:val="multilevel"/>
    <w:tmpl w:val="AC8E5CC4"/>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8393E53"/>
    <w:multiLevelType w:val="hybridMultilevel"/>
    <w:tmpl w:val="3502F4CC"/>
    <w:lvl w:ilvl="0" w:tplc="91167204">
      <w:numFmt w:val="bullet"/>
      <w:lvlText w:val=""/>
      <w:lvlJc w:val="left"/>
      <w:pPr>
        <w:tabs>
          <w:tab w:val="num" w:pos="284"/>
        </w:tabs>
        <w:ind w:left="284" w:hanging="284"/>
      </w:pPr>
      <w:rPr>
        <w:rFonts w:ascii="Symbol" w:eastAsia="Times New Roman" w:hAnsi="Symbol" w:cs="Arial" w:hint="default"/>
      </w:rPr>
    </w:lvl>
    <w:lvl w:ilvl="1" w:tplc="04090003">
      <w:start w:val="1"/>
      <w:numFmt w:val="bullet"/>
      <w:lvlText w:val="o"/>
      <w:lvlJc w:val="left"/>
      <w:pPr>
        <w:tabs>
          <w:tab w:val="num" w:pos="1504"/>
        </w:tabs>
        <w:ind w:left="1504" w:hanging="360"/>
      </w:pPr>
      <w:rPr>
        <w:rFonts w:ascii="Courier New" w:hAnsi="Courier New" w:cs="Courier New" w:hint="default"/>
      </w:rPr>
    </w:lvl>
    <w:lvl w:ilvl="2" w:tplc="04090005">
      <w:start w:val="1"/>
      <w:numFmt w:val="bullet"/>
      <w:lvlText w:val=""/>
      <w:lvlJc w:val="left"/>
      <w:pPr>
        <w:tabs>
          <w:tab w:val="num" w:pos="2224"/>
        </w:tabs>
        <w:ind w:left="2224" w:hanging="360"/>
      </w:pPr>
      <w:rPr>
        <w:rFonts w:ascii="Wingdings" w:hAnsi="Wingdings" w:hint="default"/>
      </w:rPr>
    </w:lvl>
    <w:lvl w:ilvl="3" w:tplc="04090001">
      <w:start w:val="1"/>
      <w:numFmt w:val="bullet"/>
      <w:lvlText w:val=""/>
      <w:lvlJc w:val="left"/>
      <w:pPr>
        <w:tabs>
          <w:tab w:val="num" w:pos="2944"/>
        </w:tabs>
        <w:ind w:left="2944" w:hanging="360"/>
      </w:pPr>
      <w:rPr>
        <w:rFonts w:ascii="Symbol" w:hAnsi="Symbol" w:hint="default"/>
      </w:rPr>
    </w:lvl>
    <w:lvl w:ilvl="4" w:tplc="04090003">
      <w:start w:val="1"/>
      <w:numFmt w:val="bullet"/>
      <w:lvlText w:val="o"/>
      <w:lvlJc w:val="left"/>
      <w:pPr>
        <w:tabs>
          <w:tab w:val="num" w:pos="3664"/>
        </w:tabs>
        <w:ind w:left="3664" w:hanging="360"/>
      </w:pPr>
      <w:rPr>
        <w:rFonts w:ascii="Courier New" w:hAnsi="Courier New" w:cs="Courier New" w:hint="default"/>
      </w:rPr>
    </w:lvl>
    <w:lvl w:ilvl="5" w:tplc="04090005">
      <w:start w:val="1"/>
      <w:numFmt w:val="bullet"/>
      <w:lvlText w:val=""/>
      <w:lvlJc w:val="left"/>
      <w:pPr>
        <w:tabs>
          <w:tab w:val="num" w:pos="4384"/>
        </w:tabs>
        <w:ind w:left="4384" w:hanging="360"/>
      </w:pPr>
      <w:rPr>
        <w:rFonts w:ascii="Wingdings" w:hAnsi="Wingdings" w:hint="default"/>
      </w:rPr>
    </w:lvl>
    <w:lvl w:ilvl="6" w:tplc="04090001">
      <w:start w:val="1"/>
      <w:numFmt w:val="bullet"/>
      <w:lvlText w:val=""/>
      <w:lvlJc w:val="left"/>
      <w:pPr>
        <w:tabs>
          <w:tab w:val="num" w:pos="5104"/>
        </w:tabs>
        <w:ind w:left="5104" w:hanging="360"/>
      </w:pPr>
      <w:rPr>
        <w:rFonts w:ascii="Symbol" w:hAnsi="Symbol" w:hint="default"/>
      </w:rPr>
    </w:lvl>
    <w:lvl w:ilvl="7" w:tplc="04090003">
      <w:start w:val="1"/>
      <w:numFmt w:val="bullet"/>
      <w:lvlText w:val="o"/>
      <w:lvlJc w:val="left"/>
      <w:pPr>
        <w:tabs>
          <w:tab w:val="num" w:pos="5824"/>
        </w:tabs>
        <w:ind w:left="5824" w:hanging="360"/>
      </w:pPr>
      <w:rPr>
        <w:rFonts w:ascii="Courier New" w:hAnsi="Courier New" w:cs="Courier New" w:hint="default"/>
      </w:rPr>
    </w:lvl>
    <w:lvl w:ilvl="8" w:tplc="04090005">
      <w:start w:val="1"/>
      <w:numFmt w:val="bullet"/>
      <w:lvlText w:val=""/>
      <w:lvlJc w:val="left"/>
      <w:pPr>
        <w:tabs>
          <w:tab w:val="num" w:pos="6544"/>
        </w:tabs>
        <w:ind w:left="6544" w:hanging="360"/>
      </w:pPr>
      <w:rPr>
        <w:rFonts w:ascii="Wingdings" w:hAnsi="Wingdings" w:hint="default"/>
      </w:rPr>
    </w:lvl>
  </w:abstractNum>
  <w:abstractNum w:abstractNumId="22" w15:restartNumberingAfterBreak="0">
    <w:nsid w:val="2CD24114"/>
    <w:multiLevelType w:val="multilevel"/>
    <w:tmpl w:val="D632CBE8"/>
    <w:lvl w:ilvl="0">
      <w:start w:val="4"/>
      <w:numFmt w:val="decimal"/>
      <w:lvlText w:val="%1."/>
      <w:lvlJc w:val="left"/>
      <w:pPr>
        <w:ind w:left="360" w:hanging="360"/>
      </w:pPr>
      <w:rPr>
        <w:rFonts w:hint="default"/>
        <w:sz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E5128A3"/>
    <w:multiLevelType w:val="hybridMultilevel"/>
    <w:tmpl w:val="9D1A7884"/>
    <w:lvl w:ilvl="0" w:tplc="91167204">
      <w:numFmt w:val="bullet"/>
      <w:lvlText w:val=""/>
      <w:lvlJc w:val="left"/>
      <w:pPr>
        <w:tabs>
          <w:tab w:val="num" w:pos="284"/>
        </w:tabs>
        <w:ind w:left="284" w:hanging="284"/>
      </w:pPr>
      <w:rPr>
        <w:rFonts w:ascii="Symbol" w:eastAsia="Times New Roman" w:hAnsi="Symbo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E801276"/>
    <w:multiLevelType w:val="hybridMultilevel"/>
    <w:tmpl w:val="BC9074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2FBD11B4"/>
    <w:multiLevelType w:val="multilevel"/>
    <w:tmpl w:val="B9B0373C"/>
    <w:lvl w:ilvl="0">
      <w:start w:val="1"/>
      <w:numFmt w:val="decimal"/>
      <w:pStyle w:val="List-number-1"/>
      <w:lvlText w:val="%1."/>
      <w:lvlJc w:val="left"/>
      <w:pPr>
        <w:tabs>
          <w:tab w:val="num" w:pos="360"/>
        </w:tabs>
        <w:ind w:left="360" w:hanging="360"/>
      </w:pPr>
      <w:rPr>
        <w:rFonts w:cs="Times New Roman" w:hint="default"/>
      </w:rPr>
    </w:lvl>
    <w:lvl w:ilvl="1">
      <w:start w:val="1"/>
      <w:numFmt w:val="lowerLetter"/>
      <w:pStyle w:val="List-number-2"/>
      <w:lvlText w:val="%2."/>
      <w:lvlJc w:val="left"/>
      <w:pPr>
        <w:tabs>
          <w:tab w:val="num" w:pos="720"/>
        </w:tabs>
        <w:ind w:left="720" w:hanging="36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6" w15:restartNumberingAfterBreak="0">
    <w:nsid w:val="33FB5FFA"/>
    <w:multiLevelType w:val="hybridMultilevel"/>
    <w:tmpl w:val="8806B9EA"/>
    <w:lvl w:ilvl="0" w:tplc="91167204">
      <w:numFmt w:val="bullet"/>
      <w:lvlText w:val=""/>
      <w:lvlJc w:val="left"/>
      <w:pPr>
        <w:tabs>
          <w:tab w:val="num" w:pos="284"/>
        </w:tabs>
        <w:ind w:left="284" w:hanging="284"/>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7794E57"/>
    <w:multiLevelType w:val="hybridMultilevel"/>
    <w:tmpl w:val="32F0A1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A76764F"/>
    <w:multiLevelType w:val="hybridMultilevel"/>
    <w:tmpl w:val="920E92EA"/>
    <w:lvl w:ilvl="0" w:tplc="1C2C24B0">
      <w:start w:val="1"/>
      <w:numFmt w:val="decimal"/>
      <w:pStyle w:val="BodyText"/>
      <w:lvlText w:val="%1."/>
      <w:lvlJc w:val="left"/>
      <w:pPr>
        <w:tabs>
          <w:tab w:val="num" w:pos="567"/>
        </w:tabs>
        <w:ind w:left="567" w:hanging="567"/>
      </w:pPr>
      <w:rPr>
        <w:rFonts w:hint="default"/>
        <w:b w:val="0"/>
      </w:rPr>
    </w:lvl>
    <w:lvl w:ilvl="1" w:tplc="04090017">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BC11653"/>
    <w:multiLevelType w:val="hybridMultilevel"/>
    <w:tmpl w:val="7236DCCA"/>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30" w15:restartNumberingAfterBreak="0">
    <w:nsid w:val="3C100317"/>
    <w:multiLevelType w:val="hybridMultilevel"/>
    <w:tmpl w:val="B5865DE0"/>
    <w:lvl w:ilvl="0" w:tplc="B9BA9B4E">
      <w:start w:val="28"/>
      <w:numFmt w:val="bullet"/>
      <w:lvlText w:val="-"/>
      <w:lvlJc w:val="left"/>
      <w:pPr>
        <w:ind w:left="773" w:hanging="360"/>
      </w:pPr>
      <w:rPr>
        <w:rFonts w:ascii="Times New Roman" w:eastAsia="Times New Roman" w:hAnsi="Times New Roman" w:cs="Times New Roman" w:hint="default"/>
        <w:b w:val="0"/>
        <w:color w:val="auto"/>
      </w:rPr>
    </w:lvl>
    <w:lvl w:ilvl="1" w:tplc="0C090019">
      <w:start w:val="1"/>
      <w:numFmt w:val="lowerLetter"/>
      <w:lvlText w:val="%2."/>
      <w:lvlJc w:val="left"/>
      <w:pPr>
        <w:ind w:left="1493" w:hanging="360"/>
      </w:pPr>
    </w:lvl>
    <w:lvl w:ilvl="2" w:tplc="0C09001B" w:tentative="1">
      <w:start w:val="1"/>
      <w:numFmt w:val="lowerRoman"/>
      <w:lvlText w:val="%3."/>
      <w:lvlJc w:val="right"/>
      <w:pPr>
        <w:ind w:left="2213" w:hanging="180"/>
      </w:pPr>
    </w:lvl>
    <w:lvl w:ilvl="3" w:tplc="0C09000F" w:tentative="1">
      <w:start w:val="1"/>
      <w:numFmt w:val="decimal"/>
      <w:lvlText w:val="%4."/>
      <w:lvlJc w:val="left"/>
      <w:pPr>
        <w:ind w:left="2933" w:hanging="360"/>
      </w:pPr>
    </w:lvl>
    <w:lvl w:ilvl="4" w:tplc="0C090019" w:tentative="1">
      <w:start w:val="1"/>
      <w:numFmt w:val="lowerLetter"/>
      <w:lvlText w:val="%5."/>
      <w:lvlJc w:val="left"/>
      <w:pPr>
        <w:ind w:left="3653" w:hanging="360"/>
      </w:pPr>
    </w:lvl>
    <w:lvl w:ilvl="5" w:tplc="0C09001B" w:tentative="1">
      <w:start w:val="1"/>
      <w:numFmt w:val="lowerRoman"/>
      <w:lvlText w:val="%6."/>
      <w:lvlJc w:val="right"/>
      <w:pPr>
        <w:ind w:left="4373" w:hanging="180"/>
      </w:pPr>
    </w:lvl>
    <w:lvl w:ilvl="6" w:tplc="0C09000F" w:tentative="1">
      <w:start w:val="1"/>
      <w:numFmt w:val="decimal"/>
      <w:lvlText w:val="%7."/>
      <w:lvlJc w:val="left"/>
      <w:pPr>
        <w:ind w:left="5093" w:hanging="360"/>
      </w:pPr>
    </w:lvl>
    <w:lvl w:ilvl="7" w:tplc="0C090019" w:tentative="1">
      <w:start w:val="1"/>
      <w:numFmt w:val="lowerLetter"/>
      <w:lvlText w:val="%8."/>
      <w:lvlJc w:val="left"/>
      <w:pPr>
        <w:ind w:left="5813" w:hanging="360"/>
      </w:pPr>
    </w:lvl>
    <w:lvl w:ilvl="8" w:tplc="0C09001B" w:tentative="1">
      <w:start w:val="1"/>
      <w:numFmt w:val="lowerRoman"/>
      <w:lvlText w:val="%9."/>
      <w:lvlJc w:val="right"/>
      <w:pPr>
        <w:ind w:left="6533" w:hanging="180"/>
      </w:pPr>
    </w:lvl>
  </w:abstractNum>
  <w:abstractNum w:abstractNumId="31" w15:restartNumberingAfterBreak="0">
    <w:nsid w:val="3C5972B9"/>
    <w:multiLevelType w:val="hybridMultilevel"/>
    <w:tmpl w:val="69FC74BA"/>
    <w:lvl w:ilvl="0" w:tplc="216C868E">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D4A77C9"/>
    <w:multiLevelType w:val="hybridMultilevel"/>
    <w:tmpl w:val="FEFEECBA"/>
    <w:lvl w:ilvl="0" w:tplc="91167204">
      <w:numFmt w:val="bullet"/>
      <w:lvlText w:val=""/>
      <w:lvlJc w:val="left"/>
      <w:pPr>
        <w:tabs>
          <w:tab w:val="num" w:pos="284"/>
        </w:tabs>
        <w:ind w:left="284" w:hanging="284"/>
      </w:pPr>
      <w:rPr>
        <w:rFonts w:ascii="Symbol" w:eastAsia="Times New Roman" w:hAnsi="Symbol" w:cs="Courier New"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E4F1D3C"/>
    <w:multiLevelType w:val="hybridMultilevel"/>
    <w:tmpl w:val="434667B8"/>
    <w:lvl w:ilvl="0" w:tplc="91167204">
      <w:numFmt w:val="bullet"/>
      <w:lvlText w:val=""/>
      <w:lvlJc w:val="left"/>
      <w:pPr>
        <w:tabs>
          <w:tab w:val="num" w:pos="284"/>
        </w:tabs>
        <w:ind w:left="284" w:hanging="284"/>
      </w:pPr>
      <w:rPr>
        <w:rFonts w:ascii="Symbol" w:eastAsia="Times New Roman" w:hAnsi="Symbol" w:cs="Courier New"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F305DAE"/>
    <w:multiLevelType w:val="hybridMultilevel"/>
    <w:tmpl w:val="6964A0A2"/>
    <w:lvl w:ilvl="0" w:tplc="91167204">
      <w:numFmt w:val="bullet"/>
      <w:lvlText w:val=""/>
      <w:lvlJc w:val="left"/>
      <w:pPr>
        <w:tabs>
          <w:tab w:val="num" w:pos="348"/>
        </w:tabs>
        <w:ind w:left="348" w:hanging="284"/>
      </w:pPr>
      <w:rPr>
        <w:rFonts w:ascii="Symbol" w:eastAsia="Times New Roman" w:hAnsi="Symbol" w:hint="default"/>
      </w:rPr>
    </w:lvl>
    <w:lvl w:ilvl="1" w:tplc="04090003">
      <w:start w:val="1"/>
      <w:numFmt w:val="bullet"/>
      <w:lvlText w:val="o"/>
      <w:lvlJc w:val="left"/>
      <w:pPr>
        <w:tabs>
          <w:tab w:val="num" w:pos="1504"/>
        </w:tabs>
        <w:ind w:left="1504" w:hanging="360"/>
      </w:pPr>
      <w:rPr>
        <w:rFonts w:ascii="Courier New" w:hAnsi="Courier New" w:cs="Times New Roman" w:hint="default"/>
      </w:rPr>
    </w:lvl>
    <w:lvl w:ilvl="2" w:tplc="04090005">
      <w:start w:val="1"/>
      <w:numFmt w:val="bullet"/>
      <w:lvlText w:val=""/>
      <w:lvlJc w:val="left"/>
      <w:pPr>
        <w:tabs>
          <w:tab w:val="num" w:pos="2224"/>
        </w:tabs>
        <w:ind w:left="2224" w:hanging="360"/>
      </w:pPr>
      <w:rPr>
        <w:rFonts w:ascii="Wingdings" w:hAnsi="Wingdings" w:hint="default"/>
      </w:rPr>
    </w:lvl>
    <w:lvl w:ilvl="3" w:tplc="04090001">
      <w:start w:val="1"/>
      <w:numFmt w:val="bullet"/>
      <w:lvlText w:val=""/>
      <w:lvlJc w:val="left"/>
      <w:pPr>
        <w:tabs>
          <w:tab w:val="num" w:pos="2944"/>
        </w:tabs>
        <w:ind w:left="2944" w:hanging="360"/>
      </w:pPr>
      <w:rPr>
        <w:rFonts w:ascii="Symbol" w:hAnsi="Symbol" w:hint="default"/>
      </w:rPr>
    </w:lvl>
    <w:lvl w:ilvl="4" w:tplc="04090003">
      <w:start w:val="1"/>
      <w:numFmt w:val="bullet"/>
      <w:lvlText w:val="o"/>
      <w:lvlJc w:val="left"/>
      <w:pPr>
        <w:tabs>
          <w:tab w:val="num" w:pos="3664"/>
        </w:tabs>
        <w:ind w:left="3664" w:hanging="360"/>
      </w:pPr>
      <w:rPr>
        <w:rFonts w:ascii="Courier New" w:hAnsi="Courier New" w:cs="Times New Roman" w:hint="default"/>
      </w:rPr>
    </w:lvl>
    <w:lvl w:ilvl="5" w:tplc="04090005">
      <w:start w:val="1"/>
      <w:numFmt w:val="bullet"/>
      <w:lvlText w:val=""/>
      <w:lvlJc w:val="left"/>
      <w:pPr>
        <w:tabs>
          <w:tab w:val="num" w:pos="4384"/>
        </w:tabs>
        <w:ind w:left="4384" w:hanging="360"/>
      </w:pPr>
      <w:rPr>
        <w:rFonts w:ascii="Wingdings" w:hAnsi="Wingdings" w:hint="default"/>
      </w:rPr>
    </w:lvl>
    <w:lvl w:ilvl="6" w:tplc="04090001">
      <w:start w:val="1"/>
      <w:numFmt w:val="bullet"/>
      <w:lvlText w:val=""/>
      <w:lvlJc w:val="left"/>
      <w:pPr>
        <w:tabs>
          <w:tab w:val="num" w:pos="5104"/>
        </w:tabs>
        <w:ind w:left="5104" w:hanging="360"/>
      </w:pPr>
      <w:rPr>
        <w:rFonts w:ascii="Symbol" w:hAnsi="Symbol" w:hint="default"/>
      </w:rPr>
    </w:lvl>
    <w:lvl w:ilvl="7" w:tplc="04090003">
      <w:start w:val="1"/>
      <w:numFmt w:val="bullet"/>
      <w:lvlText w:val="o"/>
      <w:lvlJc w:val="left"/>
      <w:pPr>
        <w:tabs>
          <w:tab w:val="num" w:pos="5824"/>
        </w:tabs>
        <w:ind w:left="5824" w:hanging="360"/>
      </w:pPr>
      <w:rPr>
        <w:rFonts w:ascii="Courier New" w:hAnsi="Courier New" w:cs="Times New Roman" w:hint="default"/>
      </w:rPr>
    </w:lvl>
    <w:lvl w:ilvl="8" w:tplc="04090005">
      <w:start w:val="1"/>
      <w:numFmt w:val="bullet"/>
      <w:lvlText w:val=""/>
      <w:lvlJc w:val="left"/>
      <w:pPr>
        <w:tabs>
          <w:tab w:val="num" w:pos="6544"/>
        </w:tabs>
        <w:ind w:left="6544" w:hanging="360"/>
      </w:pPr>
      <w:rPr>
        <w:rFonts w:ascii="Wingdings" w:hAnsi="Wingdings" w:hint="default"/>
      </w:rPr>
    </w:lvl>
  </w:abstractNum>
  <w:abstractNum w:abstractNumId="35" w15:restartNumberingAfterBreak="0">
    <w:nsid w:val="40110316"/>
    <w:multiLevelType w:val="multilevel"/>
    <w:tmpl w:val="8108B394"/>
    <w:lvl w:ilvl="0">
      <w:start w:val="1"/>
      <w:numFmt w:val="decimal"/>
      <w:lvlText w:val="%1"/>
      <w:lvlJc w:val="left"/>
      <w:pPr>
        <w:tabs>
          <w:tab w:val="num" w:pos="360"/>
        </w:tabs>
        <w:ind w:left="504" w:hanging="504"/>
      </w:pPr>
      <w:rPr>
        <w:rFonts w:hint="default"/>
      </w:rPr>
    </w:lvl>
    <w:lvl w:ilvl="1">
      <w:start w:val="1"/>
      <w:numFmt w:val="decimal"/>
      <w:lvlText w:val="%1.%2"/>
      <w:lvlJc w:val="left"/>
      <w:pPr>
        <w:tabs>
          <w:tab w:val="num" w:pos="360"/>
        </w:tabs>
        <w:ind w:left="504" w:hanging="504"/>
      </w:pPr>
      <w:rPr>
        <w:rFonts w:hint="default"/>
        <w:sz w:val="20"/>
        <w:szCs w:val="18"/>
      </w:rPr>
    </w:lvl>
    <w:lvl w:ilvl="2">
      <w:start w:val="1"/>
      <w:numFmt w:val="decimal"/>
      <w:lvlText w:val="%1.%2.%3"/>
      <w:lvlJc w:val="left"/>
      <w:pPr>
        <w:tabs>
          <w:tab w:val="num" w:pos="360"/>
        </w:tabs>
        <w:ind w:left="216" w:hanging="216"/>
      </w:pPr>
      <w:rPr>
        <w:rFonts w:hint="default"/>
      </w:rPr>
    </w:lvl>
    <w:lvl w:ilvl="3">
      <w:start w:val="1"/>
      <w:numFmt w:val="decimal"/>
      <w:lvlText w:val="%1.%2.%3.%4"/>
      <w:lvlJc w:val="left"/>
      <w:pPr>
        <w:tabs>
          <w:tab w:val="num" w:pos="360"/>
        </w:tabs>
        <w:ind w:left="504" w:hanging="504"/>
      </w:pPr>
      <w:rPr>
        <w:rFonts w:hint="default"/>
      </w:rPr>
    </w:lvl>
    <w:lvl w:ilvl="4">
      <w:start w:val="1"/>
      <w:numFmt w:val="decimal"/>
      <w:lvlText w:val="%1.%2.%3.%4.%5"/>
      <w:lvlJc w:val="left"/>
      <w:pPr>
        <w:tabs>
          <w:tab w:val="num" w:pos="360"/>
        </w:tabs>
        <w:ind w:left="504" w:hanging="504"/>
      </w:pPr>
      <w:rPr>
        <w:rFonts w:hint="default"/>
      </w:rPr>
    </w:lvl>
    <w:lvl w:ilvl="5">
      <w:start w:val="1"/>
      <w:numFmt w:val="decimal"/>
      <w:lvlText w:val="%1.%2.%3.%4.%5.%6"/>
      <w:lvlJc w:val="left"/>
      <w:pPr>
        <w:tabs>
          <w:tab w:val="num" w:pos="360"/>
        </w:tabs>
        <w:ind w:left="504" w:hanging="504"/>
      </w:pPr>
      <w:rPr>
        <w:rFonts w:hint="default"/>
      </w:rPr>
    </w:lvl>
    <w:lvl w:ilvl="6">
      <w:start w:val="1"/>
      <w:numFmt w:val="decimal"/>
      <w:lvlText w:val="%1.%2.%3.%4.%5.%6.%7"/>
      <w:lvlJc w:val="left"/>
      <w:pPr>
        <w:tabs>
          <w:tab w:val="num" w:pos="360"/>
        </w:tabs>
        <w:ind w:left="504" w:hanging="504"/>
      </w:pPr>
      <w:rPr>
        <w:rFonts w:hint="default"/>
      </w:rPr>
    </w:lvl>
    <w:lvl w:ilvl="7">
      <w:start w:val="1"/>
      <w:numFmt w:val="decimal"/>
      <w:lvlText w:val="%1.%2.%3.%4.%5.%6.%7.%8"/>
      <w:lvlJc w:val="left"/>
      <w:pPr>
        <w:tabs>
          <w:tab w:val="num" w:pos="360"/>
        </w:tabs>
        <w:ind w:left="504" w:hanging="504"/>
      </w:pPr>
      <w:rPr>
        <w:rFonts w:hint="default"/>
      </w:rPr>
    </w:lvl>
    <w:lvl w:ilvl="8">
      <w:start w:val="1"/>
      <w:numFmt w:val="decimal"/>
      <w:lvlText w:val="%1.%2.%3.%4.%5.%6.%7.%8.%9"/>
      <w:lvlJc w:val="left"/>
      <w:pPr>
        <w:tabs>
          <w:tab w:val="num" w:pos="360"/>
        </w:tabs>
        <w:ind w:left="504" w:hanging="504"/>
      </w:pPr>
      <w:rPr>
        <w:rFonts w:hint="default"/>
      </w:rPr>
    </w:lvl>
  </w:abstractNum>
  <w:abstractNum w:abstractNumId="36" w15:restartNumberingAfterBreak="0">
    <w:nsid w:val="447F0E8B"/>
    <w:multiLevelType w:val="hybridMultilevel"/>
    <w:tmpl w:val="AA564A1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6BD0043"/>
    <w:multiLevelType w:val="hybridMultilevel"/>
    <w:tmpl w:val="702CAE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47195FE2"/>
    <w:multiLevelType w:val="hybridMultilevel"/>
    <w:tmpl w:val="69D0E58E"/>
    <w:lvl w:ilvl="0" w:tplc="D6DC3046">
      <w:numFmt w:val="bullet"/>
      <w:lvlText w:val=""/>
      <w:lvlJc w:val="left"/>
      <w:pPr>
        <w:ind w:left="360" w:hanging="360"/>
      </w:pPr>
      <w:rPr>
        <w:rFonts w:ascii="Symbol" w:eastAsiaTheme="minorHAnsi" w:hAnsi="Symbol"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48BF7D57"/>
    <w:multiLevelType w:val="multilevel"/>
    <w:tmpl w:val="9E38701C"/>
    <w:lvl w:ilvl="0">
      <w:start w:val="1"/>
      <w:numFmt w:val="decimal"/>
      <w:lvlText w:val="%1."/>
      <w:lvlJc w:val="left"/>
      <w:pPr>
        <w:tabs>
          <w:tab w:val="num" w:pos="360"/>
        </w:tabs>
        <w:ind w:left="504" w:hanging="504"/>
      </w:pPr>
      <w:rPr>
        <w:rFonts w:hint="default"/>
      </w:rPr>
    </w:lvl>
    <w:lvl w:ilvl="1">
      <w:start w:val="1"/>
      <w:numFmt w:val="decimal"/>
      <w:lvlText w:val="%1.%2"/>
      <w:lvlJc w:val="left"/>
      <w:pPr>
        <w:tabs>
          <w:tab w:val="num" w:pos="360"/>
        </w:tabs>
        <w:ind w:left="504" w:hanging="504"/>
      </w:pPr>
      <w:rPr>
        <w:rFonts w:hint="default"/>
        <w:sz w:val="20"/>
        <w:szCs w:val="18"/>
      </w:rPr>
    </w:lvl>
    <w:lvl w:ilvl="2">
      <w:start w:val="1"/>
      <w:numFmt w:val="decimal"/>
      <w:lvlText w:val="%1.%2.%3"/>
      <w:lvlJc w:val="left"/>
      <w:pPr>
        <w:tabs>
          <w:tab w:val="num" w:pos="360"/>
        </w:tabs>
        <w:ind w:left="216" w:hanging="216"/>
      </w:pPr>
      <w:rPr>
        <w:rFonts w:hint="default"/>
      </w:rPr>
    </w:lvl>
    <w:lvl w:ilvl="3">
      <w:start w:val="1"/>
      <w:numFmt w:val="decimal"/>
      <w:lvlText w:val="%1.%2.%3.%4"/>
      <w:lvlJc w:val="left"/>
      <w:pPr>
        <w:tabs>
          <w:tab w:val="num" w:pos="360"/>
        </w:tabs>
        <w:ind w:left="504" w:hanging="504"/>
      </w:pPr>
      <w:rPr>
        <w:rFonts w:hint="default"/>
      </w:rPr>
    </w:lvl>
    <w:lvl w:ilvl="4">
      <w:start w:val="1"/>
      <w:numFmt w:val="decimal"/>
      <w:lvlText w:val="%1.%2.%3.%4.%5"/>
      <w:lvlJc w:val="left"/>
      <w:pPr>
        <w:tabs>
          <w:tab w:val="num" w:pos="360"/>
        </w:tabs>
        <w:ind w:left="504" w:hanging="504"/>
      </w:pPr>
      <w:rPr>
        <w:rFonts w:hint="default"/>
      </w:rPr>
    </w:lvl>
    <w:lvl w:ilvl="5">
      <w:start w:val="1"/>
      <w:numFmt w:val="decimal"/>
      <w:lvlText w:val="%1.%2.%3.%4.%5.%6"/>
      <w:lvlJc w:val="left"/>
      <w:pPr>
        <w:tabs>
          <w:tab w:val="num" w:pos="360"/>
        </w:tabs>
        <w:ind w:left="504" w:hanging="504"/>
      </w:pPr>
      <w:rPr>
        <w:rFonts w:hint="default"/>
      </w:rPr>
    </w:lvl>
    <w:lvl w:ilvl="6">
      <w:start w:val="1"/>
      <w:numFmt w:val="decimal"/>
      <w:lvlText w:val="%1.%2.%3.%4.%5.%6.%7"/>
      <w:lvlJc w:val="left"/>
      <w:pPr>
        <w:tabs>
          <w:tab w:val="num" w:pos="360"/>
        </w:tabs>
        <w:ind w:left="504" w:hanging="504"/>
      </w:pPr>
      <w:rPr>
        <w:rFonts w:hint="default"/>
      </w:rPr>
    </w:lvl>
    <w:lvl w:ilvl="7">
      <w:start w:val="1"/>
      <w:numFmt w:val="decimal"/>
      <w:lvlText w:val="%1.%2.%3.%4.%5.%6.%7.%8"/>
      <w:lvlJc w:val="left"/>
      <w:pPr>
        <w:tabs>
          <w:tab w:val="num" w:pos="360"/>
        </w:tabs>
        <w:ind w:left="504" w:hanging="504"/>
      </w:pPr>
      <w:rPr>
        <w:rFonts w:hint="default"/>
      </w:rPr>
    </w:lvl>
    <w:lvl w:ilvl="8">
      <w:start w:val="1"/>
      <w:numFmt w:val="decimal"/>
      <w:lvlText w:val="%1.%2.%3.%4.%5.%6.%7.%8.%9"/>
      <w:lvlJc w:val="left"/>
      <w:pPr>
        <w:tabs>
          <w:tab w:val="num" w:pos="360"/>
        </w:tabs>
        <w:ind w:left="504" w:hanging="504"/>
      </w:pPr>
      <w:rPr>
        <w:rFonts w:hint="default"/>
      </w:rPr>
    </w:lvl>
  </w:abstractNum>
  <w:abstractNum w:abstractNumId="40" w15:restartNumberingAfterBreak="0">
    <w:nsid w:val="49A46302"/>
    <w:multiLevelType w:val="multilevel"/>
    <w:tmpl w:val="51D83E46"/>
    <w:lvl w:ilvl="0">
      <w:start w:val="8"/>
      <w:numFmt w:val="decimal"/>
      <w:lvlText w:val="%1."/>
      <w:lvlJc w:val="left"/>
      <w:pPr>
        <w:ind w:left="360" w:hanging="360"/>
      </w:pPr>
      <w:rPr>
        <w:rFonts w:hint="default"/>
        <w:i w:val="0"/>
        <w:color w:val="auto"/>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1" w15:restartNumberingAfterBreak="0">
    <w:nsid w:val="4B1B09B4"/>
    <w:multiLevelType w:val="multilevel"/>
    <w:tmpl w:val="0BB0E43C"/>
    <w:lvl w:ilvl="0">
      <w:start w:val="1"/>
      <w:numFmt w:val="decimal"/>
      <w:lvlText w:val="%1."/>
      <w:lvlJc w:val="left"/>
      <w:pPr>
        <w:ind w:left="360" w:hanging="360"/>
      </w:pPr>
      <w:rPr>
        <w:rFonts w:hint="default"/>
        <w:i w:val="0"/>
        <w:color w:val="auto"/>
        <w:sz w:val="20"/>
      </w:rPr>
    </w:lvl>
    <w:lvl w:ilvl="1">
      <w:start w:val="1"/>
      <w:numFmt w:val="decimal"/>
      <w:isLgl/>
      <w:lvlText w:val="%1.%2"/>
      <w:lvlJc w:val="left"/>
      <w:pPr>
        <w:ind w:left="360" w:hanging="360"/>
      </w:pPr>
      <w:rPr>
        <w:rFonts w:hint="default"/>
        <w:sz w:val="2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2" w15:restartNumberingAfterBreak="0">
    <w:nsid w:val="4B886150"/>
    <w:multiLevelType w:val="hybridMultilevel"/>
    <w:tmpl w:val="024091DE"/>
    <w:lvl w:ilvl="0" w:tplc="91167204">
      <w:numFmt w:val="bullet"/>
      <w:lvlText w:val=""/>
      <w:lvlJc w:val="left"/>
      <w:pPr>
        <w:tabs>
          <w:tab w:val="num" w:pos="284"/>
        </w:tabs>
        <w:ind w:left="284" w:hanging="284"/>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CB91089"/>
    <w:multiLevelType w:val="hybridMultilevel"/>
    <w:tmpl w:val="E28E02B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44" w15:restartNumberingAfterBreak="0">
    <w:nsid w:val="4D30007B"/>
    <w:multiLevelType w:val="hybridMultilevel"/>
    <w:tmpl w:val="1E9C99F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D6D0D12"/>
    <w:multiLevelType w:val="hybridMultilevel"/>
    <w:tmpl w:val="2482F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F885125"/>
    <w:multiLevelType w:val="multilevel"/>
    <w:tmpl w:val="9B06D680"/>
    <w:lvl w:ilvl="0">
      <w:start w:val="1"/>
      <w:numFmt w:val="decimal"/>
      <w:lvlText w:val="%1."/>
      <w:lvlJc w:val="left"/>
      <w:pPr>
        <w:ind w:left="360" w:hanging="360"/>
      </w:pPr>
      <w:rPr>
        <w:rFonts w:hint="default"/>
        <w:i w:val="0"/>
        <w:color w:val="auto"/>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7" w15:restartNumberingAfterBreak="0">
    <w:nsid w:val="526707B0"/>
    <w:multiLevelType w:val="hybridMultilevel"/>
    <w:tmpl w:val="1DBC0360"/>
    <w:lvl w:ilvl="0" w:tplc="91167204">
      <w:numFmt w:val="bullet"/>
      <w:lvlText w:val=""/>
      <w:lvlJc w:val="left"/>
      <w:pPr>
        <w:tabs>
          <w:tab w:val="num" w:pos="284"/>
        </w:tabs>
        <w:ind w:left="284" w:hanging="284"/>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5F7365F"/>
    <w:multiLevelType w:val="hybridMultilevel"/>
    <w:tmpl w:val="ACD85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622249E"/>
    <w:multiLevelType w:val="multilevel"/>
    <w:tmpl w:val="A642D01E"/>
    <w:lvl w:ilvl="0">
      <w:start w:val="2"/>
      <w:numFmt w:val="decimal"/>
      <w:lvlText w:val="%1."/>
      <w:lvlJc w:val="left"/>
      <w:pPr>
        <w:tabs>
          <w:tab w:val="num" w:pos="360"/>
        </w:tabs>
        <w:ind w:left="504" w:hanging="504"/>
      </w:pPr>
      <w:rPr>
        <w:rFonts w:hint="default"/>
      </w:rPr>
    </w:lvl>
    <w:lvl w:ilvl="1">
      <w:start w:val="1"/>
      <w:numFmt w:val="decimal"/>
      <w:lvlText w:val="%1.%2"/>
      <w:lvlJc w:val="left"/>
      <w:pPr>
        <w:tabs>
          <w:tab w:val="num" w:pos="360"/>
        </w:tabs>
        <w:ind w:left="504" w:hanging="504"/>
      </w:pPr>
      <w:rPr>
        <w:rFonts w:hint="default"/>
        <w:sz w:val="20"/>
        <w:szCs w:val="18"/>
      </w:rPr>
    </w:lvl>
    <w:lvl w:ilvl="2">
      <w:start w:val="1"/>
      <w:numFmt w:val="decimal"/>
      <w:lvlText w:val="%1.%2.%3"/>
      <w:lvlJc w:val="left"/>
      <w:pPr>
        <w:tabs>
          <w:tab w:val="num" w:pos="360"/>
        </w:tabs>
        <w:ind w:left="216" w:hanging="216"/>
      </w:pPr>
      <w:rPr>
        <w:rFonts w:hint="default"/>
      </w:rPr>
    </w:lvl>
    <w:lvl w:ilvl="3">
      <w:start w:val="1"/>
      <w:numFmt w:val="decimal"/>
      <w:lvlText w:val="%1.%2.%3.%4"/>
      <w:lvlJc w:val="left"/>
      <w:pPr>
        <w:tabs>
          <w:tab w:val="num" w:pos="360"/>
        </w:tabs>
        <w:ind w:left="504" w:hanging="504"/>
      </w:pPr>
      <w:rPr>
        <w:rFonts w:hint="default"/>
      </w:rPr>
    </w:lvl>
    <w:lvl w:ilvl="4">
      <w:start w:val="1"/>
      <w:numFmt w:val="decimal"/>
      <w:lvlText w:val="%1.%2.%3.%4.%5"/>
      <w:lvlJc w:val="left"/>
      <w:pPr>
        <w:tabs>
          <w:tab w:val="num" w:pos="360"/>
        </w:tabs>
        <w:ind w:left="504" w:hanging="504"/>
      </w:pPr>
      <w:rPr>
        <w:rFonts w:hint="default"/>
      </w:rPr>
    </w:lvl>
    <w:lvl w:ilvl="5">
      <w:start w:val="1"/>
      <w:numFmt w:val="decimal"/>
      <w:lvlText w:val="%1.%2.%3.%4.%5.%6"/>
      <w:lvlJc w:val="left"/>
      <w:pPr>
        <w:tabs>
          <w:tab w:val="num" w:pos="360"/>
        </w:tabs>
        <w:ind w:left="504" w:hanging="504"/>
      </w:pPr>
      <w:rPr>
        <w:rFonts w:hint="default"/>
      </w:rPr>
    </w:lvl>
    <w:lvl w:ilvl="6">
      <w:start w:val="1"/>
      <w:numFmt w:val="decimal"/>
      <w:lvlText w:val="%1.%2.%3.%4.%5.%6.%7"/>
      <w:lvlJc w:val="left"/>
      <w:pPr>
        <w:tabs>
          <w:tab w:val="num" w:pos="360"/>
        </w:tabs>
        <w:ind w:left="504" w:hanging="504"/>
      </w:pPr>
      <w:rPr>
        <w:rFonts w:hint="default"/>
      </w:rPr>
    </w:lvl>
    <w:lvl w:ilvl="7">
      <w:start w:val="1"/>
      <w:numFmt w:val="decimal"/>
      <w:lvlText w:val="%1.%2.%3.%4.%5.%6.%7.%8"/>
      <w:lvlJc w:val="left"/>
      <w:pPr>
        <w:tabs>
          <w:tab w:val="num" w:pos="360"/>
        </w:tabs>
        <w:ind w:left="504" w:hanging="504"/>
      </w:pPr>
      <w:rPr>
        <w:rFonts w:hint="default"/>
      </w:rPr>
    </w:lvl>
    <w:lvl w:ilvl="8">
      <w:start w:val="1"/>
      <w:numFmt w:val="decimal"/>
      <w:lvlText w:val="%1.%2.%3.%4.%5.%6.%7.%8.%9"/>
      <w:lvlJc w:val="left"/>
      <w:pPr>
        <w:tabs>
          <w:tab w:val="num" w:pos="360"/>
        </w:tabs>
        <w:ind w:left="504" w:hanging="504"/>
      </w:pPr>
      <w:rPr>
        <w:rFonts w:hint="default"/>
      </w:rPr>
    </w:lvl>
  </w:abstractNum>
  <w:abstractNum w:abstractNumId="50" w15:restartNumberingAfterBreak="0">
    <w:nsid w:val="59125F32"/>
    <w:multiLevelType w:val="hybridMultilevel"/>
    <w:tmpl w:val="844E02F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15:restartNumberingAfterBreak="0">
    <w:nsid w:val="59BD72F3"/>
    <w:multiLevelType w:val="hybridMultilevel"/>
    <w:tmpl w:val="45DC9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AEB4023"/>
    <w:multiLevelType w:val="multilevel"/>
    <w:tmpl w:val="9AC87BAA"/>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lowerLetter"/>
      <w:pStyle w:val="Heading4"/>
      <w:lvlText w:val="%4)"/>
      <w:lvlJc w:val="left"/>
      <w:pPr>
        <w:ind w:left="0" w:firstLine="0"/>
      </w:pPr>
      <w:rPr>
        <w:rFonts w:hint="default"/>
      </w:rPr>
    </w:lvl>
    <w:lvl w:ilvl="4">
      <w:start w:val="1"/>
      <w:numFmt w:val="decimal"/>
      <w:pStyle w:val="Heading5"/>
      <w:lvlText w:val="(%5)"/>
      <w:lvlJc w:val="left"/>
      <w:pPr>
        <w:ind w:left="0" w:firstLine="0"/>
      </w:pPr>
      <w:rPr>
        <w:rFonts w:hint="default"/>
      </w:rPr>
    </w:lvl>
    <w:lvl w:ilvl="5">
      <w:start w:val="1"/>
      <w:numFmt w:val="lowerLetter"/>
      <w:lvlText w:val="(%6)"/>
      <w:lvlJc w:val="left"/>
      <w:pPr>
        <w:ind w:left="0" w:firstLine="0"/>
      </w:pPr>
      <w:rPr>
        <w:rFonts w:hint="default"/>
      </w:rPr>
    </w:lvl>
    <w:lvl w:ilvl="6">
      <w:start w:val="1"/>
      <w:numFmt w:val="lowerRoman"/>
      <w:lvlText w:val="(%7)"/>
      <w:lvlJc w:val="left"/>
      <w:pPr>
        <w:ind w:left="0" w:firstLine="0"/>
      </w:pPr>
      <w:rPr>
        <w:rFonts w:hint="default"/>
      </w:rPr>
    </w:lvl>
    <w:lvl w:ilvl="7">
      <w:start w:val="1"/>
      <w:numFmt w:val="lowerLetter"/>
      <w:pStyle w:val="Heading8"/>
      <w:lvlText w:val="(%8)"/>
      <w:lvlJc w:val="left"/>
      <w:pPr>
        <w:ind w:left="0" w:firstLine="0"/>
      </w:pPr>
      <w:rPr>
        <w:rFonts w:hint="default"/>
      </w:rPr>
    </w:lvl>
    <w:lvl w:ilvl="8">
      <w:start w:val="1"/>
      <w:numFmt w:val="lowerRoman"/>
      <w:pStyle w:val="Heading9"/>
      <w:lvlText w:val="(%9)"/>
      <w:lvlJc w:val="left"/>
      <w:pPr>
        <w:ind w:left="0" w:firstLine="0"/>
      </w:pPr>
      <w:rPr>
        <w:rFonts w:hint="default"/>
      </w:rPr>
    </w:lvl>
  </w:abstractNum>
  <w:abstractNum w:abstractNumId="53" w15:restartNumberingAfterBreak="0">
    <w:nsid w:val="5C0A3FA7"/>
    <w:multiLevelType w:val="hybridMultilevel"/>
    <w:tmpl w:val="54A4ADF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15:restartNumberingAfterBreak="0">
    <w:nsid w:val="5D886E07"/>
    <w:multiLevelType w:val="multilevel"/>
    <w:tmpl w:val="06C62F34"/>
    <w:lvl w:ilvl="0">
      <w:start w:val="2"/>
      <w:numFmt w:val="decimal"/>
      <w:lvlText w:val="%1"/>
      <w:lvlJc w:val="left"/>
      <w:pPr>
        <w:tabs>
          <w:tab w:val="num" w:pos="540"/>
        </w:tabs>
        <w:ind w:left="540" w:hanging="540"/>
      </w:pPr>
      <w:rPr>
        <w:rFonts w:hint="default"/>
      </w:rPr>
    </w:lvl>
    <w:lvl w:ilvl="1">
      <w:start w:val="23"/>
      <w:numFmt w:val="decimal"/>
      <w:pStyle w:val="Style3"/>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5" w15:restartNumberingAfterBreak="0">
    <w:nsid w:val="636D12CE"/>
    <w:multiLevelType w:val="hybridMultilevel"/>
    <w:tmpl w:val="61A8EC4E"/>
    <w:lvl w:ilvl="0" w:tplc="FFFFFFFF">
      <w:start w:val="1"/>
      <w:numFmt w:val="bullet"/>
      <w:pStyle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6" w15:restartNumberingAfterBreak="0">
    <w:nsid w:val="65E66A81"/>
    <w:multiLevelType w:val="hybridMultilevel"/>
    <w:tmpl w:val="5ACA8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94C50D0"/>
    <w:multiLevelType w:val="hybridMultilevel"/>
    <w:tmpl w:val="FEE076AA"/>
    <w:lvl w:ilvl="0" w:tplc="91167204">
      <w:numFmt w:val="bullet"/>
      <w:lvlText w:val=""/>
      <w:lvlJc w:val="left"/>
      <w:pPr>
        <w:tabs>
          <w:tab w:val="num" w:pos="284"/>
        </w:tabs>
        <w:ind w:left="284" w:hanging="284"/>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96C2F4D"/>
    <w:multiLevelType w:val="multilevel"/>
    <w:tmpl w:val="B344D0B8"/>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6AEE0074"/>
    <w:multiLevelType w:val="multilevel"/>
    <w:tmpl w:val="9CD64D32"/>
    <w:lvl w:ilvl="0">
      <w:start w:val="1"/>
      <w:numFmt w:val="decimal"/>
      <w:lvlText w:val="%1."/>
      <w:lvlJc w:val="left"/>
      <w:pPr>
        <w:ind w:left="360" w:hanging="360"/>
      </w:pPr>
      <w:rPr>
        <w:rFonts w:hint="default"/>
        <w:i w:val="0"/>
        <w:color w:val="auto"/>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0" w15:restartNumberingAfterBreak="0">
    <w:nsid w:val="6B544995"/>
    <w:multiLevelType w:val="hybridMultilevel"/>
    <w:tmpl w:val="58760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B6422DD"/>
    <w:multiLevelType w:val="multilevel"/>
    <w:tmpl w:val="386AA434"/>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6B944C14"/>
    <w:multiLevelType w:val="hybridMultilevel"/>
    <w:tmpl w:val="E3D03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CA956A5"/>
    <w:multiLevelType w:val="hybridMultilevel"/>
    <w:tmpl w:val="5F3C12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4" w15:restartNumberingAfterBreak="0">
    <w:nsid w:val="71D42D45"/>
    <w:multiLevelType w:val="multilevel"/>
    <w:tmpl w:val="FF18D926"/>
    <w:lvl w:ilvl="0">
      <w:start w:val="1"/>
      <w:numFmt w:val="decimal"/>
      <w:lvlText w:val="%1."/>
      <w:lvlJc w:val="left"/>
      <w:pPr>
        <w:ind w:left="360" w:hanging="360"/>
      </w:pPr>
      <w:rPr>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73C94047"/>
    <w:multiLevelType w:val="multilevel"/>
    <w:tmpl w:val="A768DB7E"/>
    <w:lvl w:ilvl="0">
      <w:start w:val="1"/>
      <w:numFmt w:val="decimal"/>
      <w:lvlText w:val="%1."/>
      <w:lvlJc w:val="left"/>
      <w:pPr>
        <w:ind w:left="360" w:hanging="360"/>
      </w:pPr>
      <w:rPr>
        <w:rFonts w:hint="default"/>
        <w:i w:val="0"/>
        <w:color w:val="auto"/>
        <w:sz w:val="20"/>
      </w:rPr>
    </w:lvl>
    <w:lvl w:ilvl="1">
      <w:start w:val="1"/>
      <w:numFmt w:val="decimal"/>
      <w:isLgl/>
      <w:lvlText w:val="%1.%2"/>
      <w:lvlJc w:val="left"/>
      <w:pPr>
        <w:ind w:left="360" w:hanging="360"/>
      </w:pPr>
      <w:rPr>
        <w:rFonts w:hint="default"/>
        <w:sz w:val="2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6" w15:restartNumberingAfterBreak="0">
    <w:nsid w:val="75F50860"/>
    <w:multiLevelType w:val="hybridMultilevel"/>
    <w:tmpl w:val="1392443C"/>
    <w:lvl w:ilvl="0" w:tplc="19B0E3A2">
      <w:start w:val="1"/>
      <w:numFmt w:val="bullet"/>
      <w:lvlText w:val="•"/>
      <w:lvlJc w:val="left"/>
      <w:pPr>
        <w:tabs>
          <w:tab w:val="num" w:pos="720"/>
        </w:tabs>
        <w:ind w:left="720" w:hanging="360"/>
      </w:pPr>
      <w:rPr>
        <w:rFonts w:ascii="Arial" w:hAnsi="Arial" w:hint="default"/>
      </w:rPr>
    </w:lvl>
    <w:lvl w:ilvl="1" w:tplc="6C8259F0" w:tentative="1">
      <w:start w:val="1"/>
      <w:numFmt w:val="bullet"/>
      <w:lvlText w:val="•"/>
      <w:lvlJc w:val="left"/>
      <w:pPr>
        <w:tabs>
          <w:tab w:val="num" w:pos="1440"/>
        </w:tabs>
        <w:ind w:left="1440" w:hanging="360"/>
      </w:pPr>
      <w:rPr>
        <w:rFonts w:ascii="Arial" w:hAnsi="Arial" w:hint="default"/>
      </w:rPr>
    </w:lvl>
    <w:lvl w:ilvl="2" w:tplc="D59C53F4" w:tentative="1">
      <w:start w:val="1"/>
      <w:numFmt w:val="bullet"/>
      <w:lvlText w:val="•"/>
      <w:lvlJc w:val="left"/>
      <w:pPr>
        <w:tabs>
          <w:tab w:val="num" w:pos="2160"/>
        </w:tabs>
        <w:ind w:left="2160" w:hanging="360"/>
      </w:pPr>
      <w:rPr>
        <w:rFonts w:ascii="Arial" w:hAnsi="Arial" w:hint="default"/>
      </w:rPr>
    </w:lvl>
    <w:lvl w:ilvl="3" w:tplc="21760308" w:tentative="1">
      <w:start w:val="1"/>
      <w:numFmt w:val="bullet"/>
      <w:lvlText w:val="•"/>
      <w:lvlJc w:val="left"/>
      <w:pPr>
        <w:tabs>
          <w:tab w:val="num" w:pos="2880"/>
        </w:tabs>
        <w:ind w:left="2880" w:hanging="360"/>
      </w:pPr>
      <w:rPr>
        <w:rFonts w:ascii="Arial" w:hAnsi="Arial" w:hint="default"/>
      </w:rPr>
    </w:lvl>
    <w:lvl w:ilvl="4" w:tplc="957E797E" w:tentative="1">
      <w:start w:val="1"/>
      <w:numFmt w:val="bullet"/>
      <w:lvlText w:val="•"/>
      <w:lvlJc w:val="left"/>
      <w:pPr>
        <w:tabs>
          <w:tab w:val="num" w:pos="3600"/>
        </w:tabs>
        <w:ind w:left="3600" w:hanging="360"/>
      </w:pPr>
      <w:rPr>
        <w:rFonts w:ascii="Arial" w:hAnsi="Arial" w:hint="default"/>
      </w:rPr>
    </w:lvl>
    <w:lvl w:ilvl="5" w:tplc="539C1C74" w:tentative="1">
      <w:start w:val="1"/>
      <w:numFmt w:val="bullet"/>
      <w:lvlText w:val="•"/>
      <w:lvlJc w:val="left"/>
      <w:pPr>
        <w:tabs>
          <w:tab w:val="num" w:pos="4320"/>
        </w:tabs>
        <w:ind w:left="4320" w:hanging="360"/>
      </w:pPr>
      <w:rPr>
        <w:rFonts w:ascii="Arial" w:hAnsi="Arial" w:hint="default"/>
      </w:rPr>
    </w:lvl>
    <w:lvl w:ilvl="6" w:tplc="D34ED54C" w:tentative="1">
      <w:start w:val="1"/>
      <w:numFmt w:val="bullet"/>
      <w:lvlText w:val="•"/>
      <w:lvlJc w:val="left"/>
      <w:pPr>
        <w:tabs>
          <w:tab w:val="num" w:pos="5040"/>
        </w:tabs>
        <w:ind w:left="5040" w:hanging="360"/>
      </w:pPr>
      <w:rPr>
        <w:rFonts w:ascii="Arial" w:hAnsi="Arial" w:hint="default"/>
      </w:rPr>
    </w:lvl>
    <w:lvl w:ilvl="7" w:tplc="3FEE1802" w:tentative="1">
      <w:start w:val="1"/>
      <w:numFmt w:val="bullet"/>
      <w:lvlText w:val="•"/>
      <w:lvlJc w:val="left"/>
      <w:pPr>
        <w:tabs>
          <w:tab w:val="num" w:pos="5760"/>
        </w:tabs>
        <w:ind w:left="5760" w:hanging="360"/>
      </w:pPr>
      <w:rPr>
        <w:rFonts w:ascii="Arial" w:hAnsi="Arial" w:hint="default"/>
      </w:rPr>
    </w:lvl>
    <w:lvl w:ilvl="8" w:tplc="75E06EEC"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76E574CB"/>
    <w:multiLevelType w:val="hybridMultilevel"/>
    <w:tmpl w:val="CE0C2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9383056"/>
    <w:multiLevelType w:val="multilevel"/>
    <w:tmpl w:val="0BB0E43C"/>
    <w:lvl w:ilvl="0">
      <w:start w:val="1"/>
      <w:numFmt w:val="decimal"/>
      <w:lvlText w:val="%1."/>
      <w:lvlJc w:val="left"/>
      <w:pPr>
        <w:ind w:left="360" w:hanging="360"/>
      </w:pPr>
      <w:rPr>
        <w:rFonts w:hint="default"/>
        <w:i w:val="0"/>
        <w:color w:val="auto"/>
        <w:sz w:val="20"/>
      </w:rPr>
    </w:lvl>
    <w:lvl w:ilvl="1">
      <w:start w:val="1"/>
      <w:numFmt w:val="decimal"/>
      <w:isLgl/>
      <w:lvlText w:val="%1.%2"/>
      <w:lvlJc w:val="left"/>
      <w:pPr>
        <w:ind w:left="360" w:hanging="360"/>
      </w:pPr>
      <w:rPr>
        <w:rFonts w:hint="default"/>
        <w:sz w:val="2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9" w15:restartNumberingAfterBreak="0">
    <w:nsid w:val="7FEB1D5D"/>
    <w:multiLevelType w:val="hybridMultilevel"/>
    <w:tmpl w:val="32F0A1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54"/>
  </w:num>
  <w:num w:numId="2">
    <w:abstractNumId w:val="28"/>
  </w:num>
  <w:num w:numId="3">
    <w:abstractNumId w:val="0"/>
  </w:num>
  <w:num w:numId="4">
    <w:abstractNumId w:val="25"/>
  </w:num>
  <w:num w:numId="5">
    <w:abstractNumId w:val="16"/>
  </w:num>
  <w:num w:numId="6">
    <w:abstractNumId w:val="52"/>
  </w:num>
  <w:num w:numId="7">
    <w:abstractNumId w:val="38"/>
  </w:num>
  <w:num w:numId="8">
    <w:abstractNumId w:val="53"/>
  </w:num>
  <w:num w:numId="9">
    <w:abstractNumId w:val="3"/>
  </w:num>
  <w:num w:numId="10">
    <w:abstractNumId w:val="13"/>
  </w:num>
  <w:num w:numId="11">
    <w:abstractNumId w:val="30"/>
  </w:num>
  <w:num w:numId="12">
    <w:abstractNumId w:val="16"/>
  </w:num>
  <w:num w:numId="13">
    <w:abstractNumId w:val="16"/>
  </w:num>
  <w:num w:numId="14">
    <w:abstractNumId w:val="16"/>
  </w:num>
  <w:num w:numId="15">
    <w:abstractNumId w:val="16"/>
  </w:num>
  <w:num w:numId="16">
    <w:abstractNumId w:val="16"/>
  </w:num>
  <w:num w:numId="17">
    <w:abstractNumId w:val="16"/>
  </w:num>
  <w:num w:numId="18">
    <w:abstractNumId w:val="16"/>
  </w:num>
  <w:num w:numId="19">
    <w:abstractNumId w:val="16"/>
  </w:num>
  <w:num w:numId="20">
    <w:abstractNumId w:val="16"/>
  </w:num>
  <w:num w:numId="21">
    <w:abstractNumId w:val="36"/>
  </w:num>
  <w:num w:numId="22">
    <w:abstractNumId w:val="31"/>
  </w:num>
  <w:num w:numId="23">
    <w:abstractNumId w:val="27"/>
  </w:num>
  <w:num w:numId="24">
    <w:abstractNumId w:val="6"/>
  </w:num>
  <w:num w:numId="25">
    <w:abstractNumId w:val="52"/>
  </w:num>
  <w:num w:numId="26">
    <w:abstractNumId w:val="66"/>
  </w:num>
  <w:num w:numId="2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2"/>
  </w:num>
  <w:num w:numId="29">
    <w:abstractNumId w:val="13"/>
  </w:num>
  <w:num w:numId="30">
    <w:abstractNumId w:val="55"/>
  </w:num>
  <w:num w:numId="31">
    <w:abstractNumId w:val="12"/>
  </w:num>
  <w:num w:numId="32">
    <w:abstractNumId w:val="34"/>
  </w:num>
  <w:num w:numId="33">
    <w:abstractNumId w:val="23"/>
  </w:num>
  <w:num w:numId="34">
    <w:abstractNumId w:val="21"/>
  </w:num>
  <w:num w:numId="35">
    <w:abstractNumId w:val="16"/>
  </w:num>
  <w:num w:numId="36">
    <w:abstractNumId w:val="50"/>
  </w:num>
  <w:num w:numId="37">
    <w:abstractNumId w:val="67"/>
  </w:num>
  <w:num w:numId="38">
    <w:abstractNumId w:val="60"/>
  </w:num>
  <w:num w:numId="39">
    <w:abstractNumId w:val="2"/>
  </w:num>
  <w:num w:numId="40">
    <w:abstractNumId w:val="45"/>
  </w:num>
  <w:num w:numId="41">
    <w:abstractNumId w:val="43"/>
  </w:num>
  <w:num w:numId="42">
    <w:abstractNumId w:val="10"/>
  </w:num>
  <w:num w:numId="43">
    <w:abstractNumId w:val="29"/>
  </w:num>
  <w:num w:numId="44">
    <w:abstractNumId w:val="44"/>
  </w:num>
  <w:num w:numId="45">
    <w:abstractNumId w:val="1"/>
  </w:num>
  <w:num w:numId="46">
    <w:abstractNumId w:val="64"/>
  </w:num>
  <w:num w:numId="47">
    <w:abstractNumId w:val="65"/>
  </w:num>
  <w:num w:numId="48">
    <w:abstractNumId w:val="59"/>
  </w:num>
  <w:num w:numId="49">
    <w:abstractNumId w:val="48"/>
  </w:num>
  <w:num w:numId="50">
    <w:abstractNumId w:val="62"/>
  </w:num>
  <w:num w:numId="51">
    <w:abstractNumId w:val="35"/>
  </w:num>
  <w:num w:numId="52">
    <w:abstractNumId w:val="58"/>
  </w:num>
  <w:num w:numId="53">
    <w:abstractNumId w:val="51"/>
  </w:num>
  <w:num w:numId="54">
    <w:abstractNumId w:val="5"/>
  </w:num>
  <w:num w:numId="55">
    <w:abstractNumId w:val="22"/>
  </w:num>
  <w:num w:numId="56">
    <w:abstractNumId w:val="61"/>
  </w:num>
  <w:num w:numId="57">
    <w:abstractNumId w:val="17"/>
  </w:num>
  <w:num w:numId="58">
    <w:abstractNumId w:val="56"/>
  </w:num>
  <w:num w:numId="59">
    <w:abstractNumId w:val="7"/>
  </w:num>
  <w:num w:numId="60">
    <w:abstractNumId w:val="46"/>
  </w:num>
  <w:num w:numId="61">
    <w:abstractNumId w:val="41"/>
  </w:num>
  <w:num w:numId="62">
    <w:abstractNumId w:val="39"/>
  </w:num>
  <w:num w:numId="63">
    <w:abstractNumId w:val="68"/>
  </w:num>
  <w:num w:numId="64">
    <w:abstractNumId w:val="40"/>
  </w:num>
  <w:num w:numId="65">
    <w:abstractNumId w:val="49"/>
  </w:num>
  <w:num w:numId="66">
    <w:abstractNumId w:val="15"/>
  </w:num>
  <w:num w:numId="67">
    <w:abstractNumId w:val="47"/>
  </w:num>
  <w:num w:numId="68">
    <w:abstractNumId w:val="33"/>
  </w:num>
  <w:num w:numId="69">
    <w:abstractNumId w:val="57"/>
  </w:num>
  <w:num w:numId="70">
    <w:abstractNumId w:val="32"/>
  </w:num>
  <w:num w:numId="71">
    <w:abstractNumId w:val="26"/>
  </w:num>
  <w:num w:numId="72">
    <w:abstractNumId w:val="42"/>
  </w:num>
  <w:num w:numId="73">
    <w:abstractNumId w:val="14"/>
  </w:num>
  <w:num w:numId="74">
    <w:abstractNumId w:val="63"/>
  </w:num>
  <w:num w:numId="75">
    <w:abstractNumId w:val="19"/>
  </w:num>
  <w:num w:numId="76">
    <w:abstractNumId w:val="24"/>
  </w:num>
  <w:num w:numId="77">
    <w:abstractNumId w:val="37"/>
  </w:num>
  <w:num w:numId="78">
    <w:abstractNumId w:val="13"/>
  </w:num>
  <w:num w:numId="79">
    <w:abstractNumId w:val="13"/>
  </w:num>
  <w:num w:numId="80">
    <w:abstractNumId w:val="13"/>
  </w:num>
  <w:num w:numId="81">
    <w:abstractNumId w:val="13"/>
  </w:num>
  <w:num w:numId="82">
    <w:abstractNumId w:val="18"/>
  </w:num>
  <w:num w:numId="83">
    <w:abstractNumId w:val="8"/>
  </w:num>
  <w:num w:numId="84">
    <w:abstractNumId w:val="20"/>
  </w:num>
  <w:num w:numId="85">
    <w:abstractNumId w:val="4"/>
  </w:num>
  <w:num w:numId="86">
    <w:abstractNumId w:val="11"/>
  </w:num>
  <w:num w:numId="87">
    <w:abstractNumId w:val="69"/>
  </w:num>
  <w:num w:numId="88">
    <w:abstractNumId w:val="9"/>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497"/>
    <w:rsid w:val="000034C3"/>
    <w:rsid w:val="0000359E"/>
    <w:rsid w:val="00004A12"/>
    <w:rsid w:val="00004BEA"/>
    <w:rsid w:val="00004F9C"/>
    <w:rsid w:val="000139DA"/>
    <w:rsid w:val="000175CA"/>
    <w:rsid w:val="00020CDE"/>
    <w:rsid w:val="00021B4A"/>
    <w:rsid w:val="00023BDB"/>
    <w:rsid w:val="000255B3"/>
    <w:rsid w:val="00027966"/>
    <w:rsid w:val="00027AF8"/>
    <w:rsid w:val="00027D88"/>
    <w:rsid w:val="00030295"/>
    <w:rsid w:val="0003287A"/>
    <w:rsid w:val="00032B0A"/>
    <w:rsid w:val="00032C33"/>
    <w:rsid w:val="00034F5E"/>
    <w:rsid w:val="00040837"/>
    <w:rsid w:val="00041B30"/>
    <w:rsid w:val="0004383D"/>
    <w:rsid w:val="0004552D"/>
    <w:rsid w:val="00053508"/>
    <w:rsid w:val="00064E6C"/>
    <w:rsid w:val="00070967"/>
    <w:rsid w:val="0007412B"/>
    <w:rsid w:val="000746EB"/>
    <w:rsid w:val="00074919"/>
    <w:rsid w:val="000749CC"/>
    <w:rsid w:val="00077568"/>
    <w:rsid w:val="000816B9"/>
    <w:rsid w:val="00082C4E"/>
    <w:rsid w:val="00087B02"/>
    <w:rsid w:val="000925E2"/>
    <w:rsid w:val="000925F4"/>
    <w:rsid w:val="00092EF9"/>
    <w:rsid w:val="00093EA9"/>
    <w:rsid w:val="000A1D3E"/>
    <w:rsid w:val="000A4440"/>
    <w:rsid w:val="000A446C"/>
    <w:rsid w:val="000A70B6"/>
    <w:rsid w:val="000A78A2"/>
    <w:rsid w:val="000B10AC"/>
    <w:rsid w:val="000B46D2"/>
    <w:rsid w:val="000B4924"/>
    <w:rsid w:val="000B5BDC"/>
    <w:rsid w:val="000B6537"/>
    <w:rsid w:val="000B6540"/>
    <w:rsid w:val="000C33E4"/>
    <w:rsid w:val="000C4089"/>
    <w:rsid w:val="000C692F"/>
    <w:rsid w:val="000C7665"/>
    <w:rsid w:val="000D267C"/>
    <w:rsid w:val="000D45AA"/>
    <w:rsid w:val="000D5483"/>
    <w:rsid w:val="000D6FF4"/>
    <w:rsid w:val="000D7C71"/>
    <w:rsid w:val="000E0475"/>
    <w:rsid w:val="000E0B71"/>
    <w:rsid w:val="000E706F"/>
    <w:rsid w:val="000F150E"/>
    <w:rsid w:val="000F323D"/>
    <w:rsid w:val="000F362A"/>
    <w:rsid w:val="000F57A2"/>
    <w:rsid w:val="00101A53"/>
    <w:rsid w:val="00101E18"/>
    <w:rsid w:val="00101E8D"/>
    <w:rsid w:val="00107F57"/>
    <w:rsid w:val="00110C7D"/>
    <w:rsid w:val="00113C17"/>
    <w:rsid w:val="0011546F"/>
    <w:rsid w:val="0012171A"/>
    <w:rsid w:val="001238B5"/>
    <w:rsid w:val="001309EF"/>
    <w:rsid w:val="0013131A"/>
    <w:rsid w:val="00133891"/>
    <w:rsid w:val="001350C7"/>
    <w:rsid w:val="001357C5"/>
    <w:rsid w:val="00136CD3"/>
    <w:rsid w:val="0013782E"/>
    <w:rsid w:val="001423F5"/>
    <w:rsid w:val="001443A3"/>
    <w:rsid w:val="00144DD4"/>
    <w:rsid w:val="00144E7D"/>
    <w:rsid w:val="00146009"/>
    <w:rsid w:val="001460E4"/>
    <w:rsid w:val="00146EB7"/>
    <w:rsid w:val="00147FF5"/>
    <w:rsid w:val="00151039"/>
    <w:rsid w:val="00151088"/>
    <w:rsid w:val="00154505"/>
    <w:rsid w:val="00155801"/>
    <w:rsid w:val="00156088"/>
    <w:rsid w:val="00156432"/>
    <w:rsid w:val="00156D55"/>
    <w:rsid w:val="00156EF2"/>
    <w:rsid w:val="00156F4D"/>
    <w:rsid w:val="00157714"/>
    <w:rsid w:val="00160545"/>
    <w:rsid w:val="00162369"/>
    <w:rsid w:val="001634F7"/>
    <w:rsid w:val="00164201"/>
    <w:rsid w:val="00165030"/>
    <w:rsid w:val="0016553A"/>
    <w:rsid w:val="001657AE"/>
    <w:rsid w:val="00167E07"/>
    <w:rsid w:val="001723D7"/>
    <w:rsid w:val="001741B1"/>
    <w:rsid w:val="00175266"/>
    <w:rsid w:val="001765B1"/>
    <w:rsid w:val="00177502"/>
    <w:rsid w:val="00183A16"/>
    <w:rsid w:val="00187D9B"/>
    <w:rsid w:val="001903FA"/>
    <w:rsid w:val="001933F7"/>
    <w:rsid w:val="00193F7C"/>
    <w:rsid w:val="00195FB1"/>
    <w:rsid w:val="001A0775"/>
    <w:rsid w:val="001A0CD0"/>
    <w:rsid w:val="001A4A74"/>
    <w:rsid w:val="001A5E4C"/>
    <w:rsid w:val="001A6529"/>
    <w:rsid w:val="001A734C"/>
    <w:rsid w:val="001A75B2"/>
    <w:rsid w:val="001B40B6"/>
    <w:rsid w:val="001B6411"/>
    <w:rsid w:val="001B7BF3"/>
    <w:rsid w:val="001C0704"/>
    <w:rsid w:val="001C3B12"/>
    <w:rsid w:val="001C7671"/>
    <w:rsid w:val="001D112C"/>
    <w:rsid w:val="001D54E0"/>
    <w:rsid w:val="001D5530"/>
    <w:rsid w:val="001D68EA"/>
    <w:rsid w:val="001D6B1F"/>
    <w:rsid w:val="001E3B63"/>
    <w:rsid w:val="001E44F3"/>
    <w:rsid w:val="001E713C"/>
    <w:rsid w:val="001E7245"/>
    <w:rsid w:val="001E7467"/>
    <w:rsid w:val="001E7DC0"/>
    <w:rsid w:val="001E7E8F"/>
    <w:rsid w:val="001F1017"/>
    <w:rsid w:val="001F1EA3"/>
    <w:rsid w:val="001F27FA"/>
    <w:rsid w:val="001F355C"/>
    <w:rsid w:val="001F491C"/>
    <w:rsid w:val="001F57D2"/>
    <w:rsid w:val="00202204"/>
    <w:rsid w:val="002029AC"/>
    <w:rsid w:val="00204CE2"/>
    <w:rsid w:val="00205B8D"/>
    <w:rsid w:val="0021133E"/>
    <w:rsid w:val="00212256"/>
    <w:rsid w:val="0021263A"/>
    <w:rsid w:val="00214D1B"/>
    <w:rsid w:val="002220EE"/>
    <w:rsid w:val="00222657"/>
    <w:rsid w:val="0022298A"/>
    <w:rsid w:val="002241A0"/>
    <w:rsid w:val="0022421F"/>
    <w:rsid w:val="00226EE3"/>
    <w:rsid w:val="00227EB0"/>
    <w:rsid w:val="0023111E"/>
    <w:rsid w:val="00236150"/>
    <w:rsid w:val="00241404"/>
    <w:rsid w:val="00243FC8"/>
    <w:rsid w:val="002468EE"/>
    <w:rsid w:val="00246D77"/>
    <w:rsid w:val="002471B7"/>
    <w:rsid w:val="0025011A"/>
    <w:rsid w:val="00250464"/>
    <w:rsid w:val="0026177D"/>
    <w:rsid w:val="00262092"/>
    <w:rsid w:val="00264046"/>
    <w:rsid w:val="00265AE4"/>
    <w:rsid w:val="00265BAC"/>
    <w:rsid w:val="0026651F"/>
    <w:rsid w:val="002743F5"/>
    <w:rsid w:val="00276757"/>
    <w:rsid w:val="002804E9"/>
    <w:rsid w:val="00283A2C"/>
    <w:rsid w:val="0028556B"/>
    <w:rsid w:val="002857F0"/>
    <w:rsid w:val="00287FE5"/>
    <w:rsid w:val="00297262"/>
    <w:rsid w:val="00297B9F"/>
    <w:rsid w:val="002A609F"/>
    <w:rsid w:val="002A67CE"/>
    <w:rsid w:val="002A72B9"/>
    <w:rsid w:val="002B31B3"/>
    <w:rsid w:val="002B5DE8"/>
    <w:rsid w:val="002B6CDE"/>
    <w:rsid w:val="002C250C"/>
    <w:rsid w:val="002C29D6"/>
    <w:rsid w:val="002C3541"/>
    <w:rsid w:val="002C5DE8"/>
    <w:rsid w:val="002D2748"/>
    <w:rsid w:val="002D30E4"/>
    <w:rsid w:val="002D5364"/>
    <w:rsid w:val="002D56FE"/>
    <w:rsid w:val="002D60C2"/>
    <w:rsid w:val="002D6C2D"/>
    <w:rsid w:val="002E037B"/>
    <w:rsid w:val="002E0AC3"/>
    <w:rsid w:val="002E59E5"/>
    <w:rsid w:val="002E6356"/>
    <w:rsid w:val="002F0489"/>
    <w:rsid w:val="002F0F0D"/>
    <w:rsid w:val="002F1549"/>
    <w:rsid w:val="002F1A8F"/>
    <w:rsid w:val="002F4E3E"/>
    <w:rsid w:val="00302539"/>
    <w:rsid w:val="00302E9E"/>
    <w:rsid w:val="00302FBC"/>
    <w:rsid w:val="003130A4"/>
    <w:rsid w:val="0031411D"/>
    <w:rsid w:val="003175F4"/>
    <w:rsid w:val="00320756"/>
    <w:rsid w:val="00320E7A"/>
    <w:rsid w:val="00322232"/>
    <w:rsid w:val="003235B7"/>
    <w:rsid w:val="00323D15"/>
    <w:rsid w:val="0033055A"/>
    <w:rsid w:val="0033288B"/>
    <w:rsid w:val="00332BB0"/>
    <w:rsid w:val="00335F3C"/>
    <w:rsid w:val="00336768"/>
    <w:rsid w:val="00337839"/>
    <w:rsid w:val="00344104"/>
    <w:rsid w:val="00346507"/>
    <w:rsid w:val="00346AB9"/>
    <w:rsid w:val="0035139E"/>
    <w:rsid w:val="003542CF"/>
    <w:rsid w:val="00360383"/>
    <w:rsid w:val="00360C78"/>
    <w:rsid w:val="00360DCA"/>
    <w:rsid w:val="00361D8D"/>
    <w:rsid w:val="003629AE"/>
    <w:rsid w:val="00363586"/>
    <w:rsid w:val="00365190"/>
    <w:rsid w:val="00365199"/>
    <w:rsid w:val="00365B4A"/>
    <w:rsid w:val="00366D1B"/>
    <w:rsid w:val="00370B5C"/>
    <w:rsid w:val="00373B27"/>
    <w:rsid w:val="0037491A"/>
    <w:rsid w:val="00374D52"/>
    <w:rsid w:val="00380F85"/>
    <w:rsid w:val="0038105E"/>
    <w:rsid w:val="003812F1"/>
    <w:rsid w:val="00383E0F"/>
    <w:rsid w:val="003841FA"/>
    <w:rsid w:val="0038500F"/>
    <w:rsid w:val="00386083"/>
    <w:rsid w:val="00386C6C"/>
    <w:rsid w:val="003933E8"/>
    <w:rsid w:val="00394D27"/>
    <w:rsid w:val="00396AB5"/>
    <w:rsid w:val="003A0F2E"/>
    <w:rsid w:val="003A3823"/>
    <w:rsid w:val="003A6E33"/>
    <w:rsid w:val="003B1763"/>
    <w:rsid w:val="003B47B4"/>
    <w:rsid w:val="003B5488"/>
    <w:rsid w:val="003B6E77"/>
    <w:rsid w:val="003C0210"/>
    <w:rsid w:val="003C0CB2"/>
    <w:rsid w:val="003C3B0B"/>
    <w:rsid w:val="003C663B"/>
    <w:rsid w:val="003D02A4"/>
    <w:rsid w:val="003D6014"/>
    <w:rsid w:val="003E0933"/>
    <w:rsid w:val="003E0E20"/>
    <w:rsid w:val="003E2133"/>
    <w:rsid w:val="003E2B6C"/>
    <w:rsid w:val="003E33BE"/>
    <w:rsid w:val="003E4E0C"/>
    <w:rsid w:val="003F0A9B"/>
    <w:rsid w:val="003F3217"/>
    <w:rsid w:val="003F55B8"/>
    <w:rsid w:val="003F7551"/>
    <w:rsid w:val="00400A68"/>
    <w:rsid w:val="00402905"/>
    <w:rsid w:val="004033AA"/>
    <w:rsid w:val="00404594"/>
    <w:rsid w:val="00404D1F"/>
    <w:rsid w:val="004106F0"/>
    <w:rsid w:val="00410C10"/>
    <w:rsid w:val="0041191A"/>
    <w:rsid w:val="00412575"/>
    <w:rsid w:val="00412679"/>
    <w:rsid w:val="004151A1"/>
    <w:rsid w:val="004151DC"/>
    <w:rsid w:val="00421E86"/>
    <w:rsid w:val="004251F7"/>
    <w:rsid w:val="004261D7"/>
    <w:rsid w:val="00427948"/>
    <w:rsid w:val="00430A63"/>
    <w:rsid w:val="00431DE2"/>
    <w:rsid w:val="00442245"/>
    <w:rsid w:val="00444F22"/>
    <w:rsid w:val="00450A1D"/>
    <w:rsid w:val="00450F84"/>
    <w:rsid w:val="00451693"/>
    <w:rsid w:val="004523B8"/>
    <w:rsid w:val="00453A23"/>
    <w:rsid w:val="00455D9E"/>
    <w:rsid w:val="00456875"/>
    <w:rsid w:val="00462A04"/>
    <w:rsid w:val="00463344"/>
    <w:rsid w:val="00466D85"/>
    <w:rsid w:val="00470536"/>
    <w:rsid w:val="00480D9D"/>
    <w:rsid w:val="004838BA"/>
    <w:rsid w:val="00492641"/>
    <w:rsid w:val="00492C57"/>
    <w:rsid w:val="00496AD7"/>
    <w:rsid w:val="004A1EA9"/>
    <w:rsid w:val="004A1FC7"/>
    <w:rsid w:val="004A41BB"/>
    <w:rsid w:val="004A6E6F"/>
    <w:rsid w:val="004A7779"/>
    <w:rsid w:val="004B2BB3"/>
    <w:rsid w:val="004B3E16"/>
    <w:rsid w:val="004B41A9"/>
    <w:rsid w:val="004B67D5"/>
    <w:rsid w:val="004B7AB3"/>
    <w:rsid w:val="004C1534"/>
    <w:rsid w:val="004C164E"/>
    <w:rsid w:val="004C27B2"/>
    <w:rsid w:val="004C2E62"/>
    <w:rsid w:val="004C30C4"/>
    <w:rsid w:val="004C4FD2"/>
    <w:rsid w:val="004D3765"/>
    <w:rsid w:val="004D42FD"/>
    <w:rsid w:val="004D4F10"/>
    <w:rsid w:val="004E0268"/>
    <w:rsid w:val="004E0D1E"/>
    <w:rsid w:val="004E23A0"/>
    <w:rsid w:val="004E378B"/>
    <w:rsid w:val="004E5F49"/>
    <w:rsid w:val="004E6F62"/>
    <w:rsid w:val="004E723F"/>
    <w:rsid w:val="004E7497"/>
    <w:rsid w:val="004F04A7"/>
    <w:rsid w:val="004F0CC8"/>
    <w:rsid w:val="004F0E7A"/>
    <w:rsid w:val="004F110D"/>
    <w:rsid w:val="004F12FA"/>
    <w:rsid w:val="004F4B6A"/>
    <w:rsid w:val="004F5BD1"/>
    <w:rsid w:val="0050055A"/>
    <w:rsid w:val="00500969"/>
    <w:rsid w:val="00501214"/>
    <w:rsid w:val="00503104"/>
    <w:rsid w:val="005042B3"/>
    <w:rsid w:val="0050483C"/>
    <w:rsid w:val="005069BC"/>
    <w:rsid w:val="00506EF5"/>
    <w:rsid w:val="0050756E"/>
    <w:rsid w:val="005079B7"/>
    <w:rsid w:val="0051155A"/>
    <w:rsid w:val="00512186"/>
    <w:rsid w:val="0051312D"/>
    <w:rsid w:val="005135FA"/>
    <w:rsid w:val="00516287"/>
    <w:rsid w:val="005176E3"/>
    <w:rsid w:val="005208A7"/>
    <w:rsid w:val="0052253D"/>
    <w:rsid w:val="00522C67"/>
    <w:rsid w:val="00524D3D"/>
    <w:rsid w:val="00530B55"/>
    <w:rsid w:val="00532AD3"/>
    <w:rsid w:val="00533E9E"/>
    <w:rsid w:val="00534E43"/>
    <w:rsid w:val="00536B06"/>
    <w:rsid w:val="00536DF1"/>
    <w:rsid w:val="005402DB"/>
    <w:rsid w:val="0054199D"/>
    <w:rsid w:val="00541F87"/>
    <w:rsid w:val="005432EC"/>
    <w:rsid w:val="005448D7"/>
    <w:rsid w:val="00544FF1"/>
    <w:rsid w:val="00547FEF"/>
    <w:rsid w:val="005524E7"/>
    <w:rsid w:val="00552E77"/>
    <w:rsid w:val="00554364"/>
    <w:rsid w:val="00565613"/>
    <w:rsid w:val="005676E2"/>
    <w:rsid w:val="00567D3F"/>
    <w:rsid w:val="005703D8"/>
    <w:rsid w:val="00574E48"/>
    <w:rsid w:val="005762E2"/>
    <w:rsid w:val="00576952"/>
    <w:rsid w:val="00576FB2"/>
    <w:rsid w:val="0057736D"/>
    <w:rsid w:val="00577AC3"/>
    <w:rsid w:val="005813C2"/>
    <w:rsid w:val="0058437A"/>
    <w:rsid w:val="005900AF"/>
    <w:rsid w:val="00590CDC"/>
    <w:rsid w:val="00591FA0"/>
    <w:rsid w:val="0059314D"/>
    <w:rsid w:val="00593182"/>
    <w:rsid w:val="0059539D"/>
    <w:rsid w:val="00596FF8"/>
    <w:rsid w:val="00597ABD"/>
    <w:rsid w:val="005A6052"/>
    <w:rsid w:val="005A72A6"/>
    <w:rsid w:val="005B0E7F"/>
    <w:rsid w:val="005B6524"/>
    <w:rsid w:val="005C08A2"/>
    <w:rsid w:val="005C16BB"/>
    <w:rsid w:val="005C1758"/>
    <w:rsid w:val="005C2ED3"/>
    <w:rsid w:val="005C4623"/>
    <w:rsid w:val="005C648F"/>
    <w:rsid w:val="005D25FA"/>
    <w:rsid w:val="005D385D"/>
    <w:rsid w:val="005E038D"/>
    <w:rsid w:val="005E0CE0"/>
    <w:rsid w:val="005E18D5"/>
    <w:rsid w:val="005E37C8"/>
    <w:rsid w:val="005E37E5"/>
    <w:rsid w:val="005E7723"/>
    <w:rsid w:val="005E78E1"/>
    <w:rsid w:val="005F11C8"/>
    <w:rsid w:val="005F1583"/>
    <w:rsid w:val="005F4CF2"/>
    <w:rsid w:val="005F6012"/>
    <w:rsid w:val="00600245"/>
    <w:rsid w:val="00602556"/>
    <w:rsid w:val="006041A0"/>
    <w:rsid w:val="00605366"/>
    <w:rsid w:val="00605FD6"/>
    <w:rsid w:val="006066A5"/>
    <w:rsid w:val="00606C76"/>
    <w:rsid w:val="00607E42"/>
    <w:rsid w:val="00610EB7"/>
    <w:rsid w:val="00611ECB"/>
    <w:rsid w:val="00612A23"/>
    <w:rsid w:val="00612B97"/>
    <w:rsid w:val="0061361D"/>
    <w:rsid w:val="00615E36"/>
    <w:rsid w:val="00615E5F"/>
    <w:rsid w:val="0061776D"/>
    <w:rsid w:val="0062070B"/>
    <w:rsid w:val="006222DC"/>
    <w:rsid w:val="00622A70"/>
    <w:rsid w:val="00623166"/>
    <w:rsid w:val="00625B43"/>
    <w:rsid w:val="00630699"/>
    <w:rsid w:val="00631708"/>
    <w:rsid w:val="00632436"/>
    <w:rsid w:val="006324D3"/>
    <w:rsid w:val="0064079C"/>
    <w:rsid w:val="006424C8"/>
    <w:rsid w:val="006463FC"/>
    <w:rsid w:val="00650305"/>
    <w:rsid w:val="0065156F"/>
    <w:rsid w:val="00651958"/>
    <w:rsid w:val="00654DD6"/>
    <w:rsid w:val="00655FE5"/>
    <w:rsid w:val="00656CE8"/>
    <w:rsid w:val="0066105E"/>
    <w:rsid w:val="00662784"/>
    <w:rsid w:val="00665870"/>
    <w:rsid w:val="00666423"/>
    <w:rsid w:val="00671355"/>
    <w:rsid w:val="0067193C"/>
    <w:rsid w:val="00673141"/>
    <w:rsid w:val="006731F8"/>
    <w:rsid w:val="00673255"/>
    <w:rsid w:val="00675B1F"/>
    <w:rsid w:val="006800CE"/>
    <w:rsid w:val="006804E1"/>
    <w:rsid w:val="00681880"/>
    <w:rsid w:val="006821DE"/>
    <w:rsid w:val="00682787"/>
    <w:rsid w:val="0068332F"/>
    <w:rsid w:val="006863B1"/>
    <w:rsid w:val="006907F0"/>
    <w:rsid w:val="00692882"/>
    <w:rsid w:val="00693105"/>
    <w:rsid w:val="00693C38"/>
    <w:rsid w:val="0069683F"/>
    <w:rsid w:val="006A0037"/>
    <w:rsid w:val="006A1451"/>
    <w:rsid w:val="006A1C12"/>
    <w:rsid w:val="006A2BC6"/>
    <w:rsid w:val="006A6F56"/>
    <w:rsid w:val="006A7592"/>
    <w:rsid w:val="006A7B2F"/>
    <w:rsid w:val="006B36CB"/>
    <w:rsid w:val="006B399F"/>
    <w:rsid w:val="006B3FD9"/>
    <w:rsid w:val="006C01A3"/>
    <w:rsid w:val="006C7BB2"/>
    <w:rsid w:val="006D0E21"/>
    <w:rsid w:val="006D23FF"/>
    <w:rsid w:val="006D2D10"/>
    <w:rsid w:val="006D2EB5"/>
    <w:rsid w:val="006D3872"/>
    <w:rsid w:val="006D47D2"/>
    <w:rsid w:val="006D6E0C"/>
    <w:rsid w:val="006D7D5E"/>
    <w:rsid w:val="006E025B"/>
    <w:rsid w:val="006E0F66"/>
    <w:rsid w:val="006E6147"/>
    <w:rsid w:val="006E73F3"/>
    <w:rsid w:val="006F093E"/>
    <w:rsid w:val="006F1AD5"/>
    <w:rsid w:val="006F2F4F"/>
    <w:rsid w:val="006F6F13"/>
    <w:rsid w:val="006F7EC2"/>
    <w:rsid w:val="00700F3A"/>
    <w:rsid w:val="0070438F"/>
    <w:rsid w:val="007126AE"/>
    <w:rsid w:val="007137D3"/>
    <w:rsid w:val="00716E46"/>
    <w:rsid w:val="00717D01"/>
    <w:rsid w:val="00720D6A"/>
    <w:rsid w:val="00721E46"/>
    <w:rsid w:val="0072209D"/>
    <w:rsid w:val="00722144"/>
    <w:rsid w:val="00722F9D"/>
    <w:rsid w:val="00726765"/>
    <w:rsid w:val="007304FF"/>
    <w:rsid w:val="007327ED"/>
    <w:rsid w:val="0073709B"/>
    <w:rsid w:val="00737877"/>
    <w:rsid w:val="007378BC"/>
    <w:rsid w:val="00744798"/>
    <w:rsid w:val="00750008"/>
    <w:rsid w:val="00750F0A"/>
    <w:rsid w:val="007517E4"/>
    <w:rsid w:val="00751F57"/>
    <w:rsid w:val="00754E13"/>
    <w:rsid w:val="007557FB"/>
    <w:rsid w:val="00755AC5"/>
    <w:rsid w:val="00755C0A"/>
    <w:rsid w:val="00761994"/>
    <w:rsid w:val="007643AB"/>
    <w:rsid w:val="00770001"/>
    <w:rsid w:val="00771C92"/>
    <w:rsid w:val="00773319"/>
    <w:rsid w:val="00777D4F"/>
    <w:rsid w:val="0078087D"/>
    <w:rsid w:val="007814EF"/>
    <w:rsid w:val="0078202A"/>
    <w:rsid w:val="0078220C"/>
    <w:rsid w:val="00784A80"/>
    <w:rsid w:val="00786E30"/>
    <w:rsid w:val="00791B03"/>
    <w:rsid w:val="00793622"/>
    <w:rsid w:val="00793658"/>
    <w:rsid w:val="007A1CB3"/>
    <w:rsid w:val="007B09A4"/>
    <w:rsid w:val="007B124B"/>
    <w:rsid w:val="007B628A"/>
    <w:rsid w:val="007C12C4"/>
    <w:rsid w:val="007C1FF1"/>
    <w:rsid w:val="007C52ED"/>
    <w:rsid w:val="007C5A38"/>
    <w:rsid w:val="007C6592"/>
    <w:rsid w:val="007C6894"/>
    <w:rsid w:val="007C6978"/>
    <w:rsid w:val="007D00DB"/>
    <w:rsid w:val="007D4046"/>
    <w:rsid w:val="007D5821"/>
    <w:rsid w:val="007D7494"/>
    <w:rsid w:val="007E0D6C"/>
    <w:rsid w:val="007E124D"/>
    <w:rsid w:val="007E1AC1"/>
    <w:rsid w:val="007E5BA2"/>
    <w:rsid w:val="007E676D"/>
    <w:rsid w:val="007F180B"/>
    <w:rsid w:val="007F2770"/>
    <w:rsid w:val="007F5E78"/>
    <w:rsid w:val="00801041"/>
    <w:rsid w:val="00801708"/>
    <w:rsid w:val="00802457"/>
    <w:rsid w:val="00804077"/>
    <w:rsid w:val="008056EF"/>
    <w:rsid w:val="008060E0"/>
    <w:rsid w:val="00813934"/>
    <w:rsid w:val="00815968"/>
    <w:rsid w:val="0082060A"/>
    <w:rsid w:val="0082109C"/>
    <w:rsid w:val="00823C2D"/>
    <w:rsid w:val="00825024"/>
    <w:rsid w:val="0082769B"/>
    <w:rsid w:val="008362EC"/>
    <w:rsid w:val="0084199A"/>
    <w:rsid w:val="008431E4"/>
    <w:rsid w:val="008439A6"/>
    <w:rsid w:val="0084615E"/>
    <w:rsid w:val="0084679E"/>
    <w:rsid w:val="008467B7"/>
    <w:rsid w:val="008478C1"/>
    <w:rsid w:val="0085169C"/>
    <w:rsid w:val="0085261B"/>
    <w:rsid w:val="008549E3"/>
    <w:rsid w:val="0085688B"/>
    <w:rsid w:val="008605E2"/>
    <w:rsid w:val="0086096A"/>
    <w:rsid w:val="008613B5"/>
    <w:rsid w:val="0086197D"/>
    <w:rsid w:val="00862803"/>
    <w:rsid w:val="00863203"/>
    <w:rsid w:val="0086492E"/>
    <w:rsid w:val="008657ED"/>
    <w:rsid w:val="00872AD1"/>
    <w:rsid w:val="008759A6"/>
    <w:rsid w:val="00875BFF"/>
    <w:rsid w:val="00877B88"/>
    <w:rsid w:val="00877CB3"/>
    <w:rsid w:val="00880550"/>
    <w:rsid w:val="0088070A"/>
    <w:rsid w:val="008824CF"/>
    <w:rsid w:val="0088292E"/>
    <w:rsid w:val="00890732"/>
    <w:rsid w:val="0089151D"/>
    <w:rsid w:val="008917AB"/>
    <w:rsid w:val="008949FD"/>
    <w:rsid w:val="00895A91"/>
    <w:rsid w:val="00895C1D"/>
    <w:rsid w:val="008A08D5"/>
    <w:rsid w:val="008B1A8C"/>
    <w:rsid w:val="008B3240"/>
    <w:rsid w:val="008C0283"/>
    <w:rsid w:val="008C109C"/>
    <w:rsid w:val="008C144E"/>
    <w:rsid w:val="008C1A0A"/>
    <w:rsid w:val="008C1E96"/>
    <w:rsid w:val="008C2083"/>
    <w:rsid w:val="008C4CD2"/>
    <w:rsid w:val="008C5C2D"/>
    <w:rsid w:val="008C7307"/>
    <w:rsid w:val="008C73B2"/>
    <w:rsid w:val="008D4465"/>
    <w:rsid w:val="008D55A1"/>
    <w:rsid w:val="008E0F6B"/>
    <w:rsid w:val="008E1A61"/>
    <w:rsid w:val="008E35E6"/>
    <w:rsid w:val="008F1A99"/>
    <w:rsid w:val="008F1C17"/>
    <w:rsid w:val="008F4718"/>
    <w:rsid w:val="009030B7"/>
    <w:rsid w:val="00907B6B"/>
    <w:rsid w:val="0091044D"/>
    <w:rsid w:val="009115D5"/>
    <w:rsid w:val="009116F3"/>
    <w:rsid w:val="00914EB5"/>
    <w:rsid w:val="0092282C"/>
    <w:rsid w:val="00924AC8"/>
    <w:rsid w:val="00925854"/>
    <w:rsid w:val="00930F93"/>
    <w:rsid w:val="00934AFF"/>
    <w:rsid w:val="00934F70"/>
    <w:rsid w:val="009352D9"/>
    <w:rsid w:val="00935683"/>
    <w:rsid w:val="009406F8"/>
    <w:rsid w:val="00941384"/>
    <w:rsid w:val="00945D08"/>
    <w:rsid w:val="00947B00"/>
    <w:rsid w:val="009514D5"/>
    <w:rsid w:val="00951D85"/>
    <w:rsid w:val="00951F78"/>
    <w:rsid w:val="009527D6"/>
    <w:rsid w:val="00955D23"/>
    <w:rsid w:val="00956119"/>
    <w:rsid w:val="0096462A"/>
    <w:rsid w:val="0096549D"/>
    <w:rsid w:val="0096644B"/>
    <w:rsid w:val="0096765A"/>
    <w:rsid w:val="00970F35"/>
    <w:rsid w:val="00975766"/>
    <w:rsid w:val="00980FA4"/>
    <w:rsid w:val="00981143"/>
    <w:rsid w:val="009826D6"/>
    <w:rsid w:val="00982AA1"/>
    <w:rsid w:val="009857D4"/>
    <w:rsid w:val="00986123"/>
    <w:rsid w:val="009861BA"/>
    <w:rsid w:val="0099073C"/>
    <w:rsid w:val="00990FED"/>
    <w:rsid w:val="00990FF8"/>
    <w:rsid w:val="00991ECC"/>
    <w:rsid w:val="009931FD"/>
    <w:rsid w:val="0099354E"/>
    <w:rsid w:val="009939F9"/>
    <w:rsid w:val="00994C05"/>
    <w:rsid w:val="00996CC3"/>
    <w:rsid w:val="009A042E"/>
    <w:rsid w:val="009A0A3F"/>
    <w:rsid w:val="009A205E"/>
    <w:rsid w:val="009B0FEB"/>
    <w:rsid w:val="009B1675"/>
    <w:rsid w:val="009B1A1D"/>
    <w:rsid w:val="009B461C"/>
    <w:rsid w:val="009C12D3"/>
    <w:rsid w:val="009C2E76"/>
    <w:rsid w:val="009C588C"/>
    <w:rsid w:val="009C6809"/>
    <w:rsid w:val="009C6E0A"/>
    <w:rsid w:val="009C75C5"/>
    <w:rsid w:val="009D2759"/>
    <w:rsid w:val="009D5EE4"/>
    <w:rsid w:val="009D6A26"/>
    <w:rsid w:val="009D7F15"/>
    <w:rsid w:val="009E4622"/>
    <w:rsid w:val="009F0185"/>
    <w:rsid w:val="009F13F0"/>
    <w:rsid w:val="009F3724"/>
    <w:rsid w:val="009F50F2"/>
    <w:rsid w:val="009F6673"/>
    <w:rsid w:val="00A00FA3"/>
    <w:rsid w:val="00A023BB"/>
    <w:rsid w:val="00A0454C"/>
    <w:rsid w:val="00A045D8"/>
    <w:rsid w:val="00A051F1"/>
    <w:rsid w:val="00A059D2"/>
    <w:rsid w:val="00A07092"/>
    <w:rsid w:val="00A100EC"/>
    <w:rsid w:val="00A10723"/>
    <w:rsid w:val="00A12598"/>
    <w:rsid w:val="00A1265E"/>
    <w:rsid w:val="00A14646"/>
    <w:rsid w:val="00A15815"/>
    <w:rsid w:val="00A16866"/>
    <w:rsid w:val="00A17032"/>
    <w:rsid w:val="00A17D32"/>
    <w:rsid w:val="00A201AB"/>
    <w:rsid w:val="00A20BA0"/>
    <w:rsid w:val="00A373A8"/>
    <w:rsid w:val="00A4137C"/>
    <w:rsid w:val="00A42671"/>
    <w:rsid w:val="00A44495"/>
    <w:rsid w:val="00A44B2E"/>
    <w:rsid w:val="00A45A55"/>
    <w:rsid w:val="00A47FE8"/>
    <w:rsid w:val="00A50F4B"/>
    <w:rsid w:val="00A51C9E"/>
    <w:rsid w:val="00A51E4B"/>
    <w:rsid w:val="00A52C7D"/>
    <w:rsid w:val="00A54F32"/>
    <w:rsid w:val="00A55E9C"/>
    <w:rsid w:val="00A56342"/>
    <w:rsid w:val="00A5641C"/>
    <w:rsid w:val="00A56861"/>
    <w:rsid w:val="00A56AD4"/>
    <w:rsid w:val="00A6077A"/>
    <w:rsid w:val="00A61007"/>
    <w:rsid w:val="00A62173"/>
    <w:rsid w:val="00A63BE2"/>
    <w:rsid w:val="00A668A0"/>
    <w:rsid w:val="00A80A55"/>
    <w:rsid w:val="00A80FA1"/>
    <w:rsid w:val="00A83871"/>
    <w:rsid w:val="00A863EA"/>
    <w:rsid w:val="00A86A31"/>
    <w:rsid w:val="00A91E67"/>
    <w:rsid w:val="00A933B2"/>
    <w:rsid w:val="00A93878"/>
    <w:rsid w:val="00A948A6"/>
    <w:rsid w:val="00A96034"/>
    <w:rsid w:val="00A96C5C"/>
    <w:rsid w:val="00A973F3"/>
    <w:rsid w:val="00AA0551"/>
    <w:rsid w:val="00AA28BA"/>
    <w:rsid w:val="00AA2A0F"/>
    <w:rsid w:val="00AA2FBF"/>
    <w:rsid w:val="00AA417F"/>
    <w:rsid w:val="00AA5500"/>
    <w:rsid w:val="00AA5D2F"/>
    <w:rsid w:val="00AB22BF"/>
    <w:rsid w:val="00AB2A4A"/>
    <w:rsid w:val="00AB43C6"/>
    <w:rsid w:val="00AB43DF"/>
    <w:rsid w:val="00AB4B14"/>
    <w:rsid w:val="00AB68C4"/>
    <w:rsid w:val="00AC2427"/>
    <w:rsid w:val="00AC2E68"/>
    <w:rsid w:val="00AC3E4D"/>
    <w:rsid w:val="00AD07E8"/>
    <w:rsid w:val="00AD4B13"/>
    <w:rsid w:val="00AE6777"/>
    <w:rsid w:val="00AE7AA1"/>
    <w:rsid w:val="00AF01AC"/>
    <w:rsid w:val="00AF2C21"/>
    <w:rsid w:val="00AF5C52"/>
    <w:rsid w:val="00AF6AB2"/>
    <w:rsid w:val="00B00345"/>
    <w:rsid w:val="00B022F6"/>
    <w:rsid w:val="00B064E8"/>
    <w:rsid w:val="00B07977"/>
    <w:rsid w:val="00B1023C"/>
    <w:rsid w:val="00B11F0A"/>
    <w:rsid w:val="00B13641"/>
    <w:rsid w:val="00B13FE9"/>
    <w:rsid w:val="00B158F3"/>
    <w:rsid w:val="00B16942"/>
    <w:rsid w:val="00B21A02"/>
    <w:rsid w:val="00B22696"/>
    <w:rsid w:val="00B2293A"/>
    <w:rsid w:val="00B236E7"/>
    <w:rsid w:val="00B2484F"/>
    <w:rsid w:val="00B26648"/>
    <w:rsid w:val="00B31559"/>
    <w:rsid w:val="00B32A9B"/>
    <w:rsid w:val="00B36D22"/>
    <w:rsid w:val="00B408BE"/>
    <w:rsid w:val="00B41C2A"/>
    <w:rsid w:val="00B425A2"/>
    <w:rsid w:val="00B436E1"/>
    <w:rsid w:val="00B44577"/>
    <w:rsid w:val="00B44778"/>
    <w:rsid w:val="00B474AC"/>
    <w:rsid w:val="00B47DA7"/>
    <w:rsid w:val="00B500FC"/>
    <w:rsid w:val="00B506E4"/>
    <w:rsid w:val="00B5087B"/>
    <w:rsid w:val="00B515A5"/>
    <w:rsid w:val="00B51A84"/>
    <w:rsid w:val="00B57EA8"/>
    <w:rsid w:val="00B57F66"/>
    <w:rsid w:val="00B612B6"/>
    <w:rsid w:val="00B6161A"/>
    <w:rsid w:val="00B655FA"/>
    <w:rsid w:val="00B657E8"/>
    <w:rsid w:val="00B707C0"/>
    <w:rsid w:val="00B7132D"/>
    <w:rsid w:val="00B728DA"/>
    <w:rsid w:val="00B74FE3"/>
    <w:rsid w:val="00B7588D"/>
    <w:rsid w:val="00B82748"/>
    <w:rsid w:val="00B84144"/>
    <w:rsid w:val="00B85379"/>
    <w:rsid w:val="00B900F2"/>
    <w:rsid w:val="00B92CAB"/>
    <w:rsid w:val="00B950BD"/>
    <w:rsid w:val="00B95D7A"/>
    <w:rsid w:val="00B96877"/>
    <w:rsid w:val="00B97661"/>
    <w:rsid w:val="00B97713"/>
    <w:rsid w:val="00BA1BBD"/>
    <w:rsid w:val="00BA1CF8"/>
    <w:rsid w:val="00BA1F28"/>
    <w:rsid w:val="00BA20FA"/>
    <w:rsid w:val="00BA77F0"/>
    <w:rsid w:val="00BB0689"/>
    <w:rsid w:val="00BB096D"/>
    <w:rsid w:val="00BB23D8"/>
    <w:rsid w:val="00BB2579"/>
    <w:rsid w:val="00BB2F9F"/>
    <w:rsid w:val="00BB501A"/>
    <w:rsid w:val="00BB5579"/>
    <w:rsid w:val="00BB5F98"/>
    <w:rsid w:val="00BB7BEB"/>
    <w:rsid w:val="00BC0B2F"/>
    <w:rsid w:val="00BC1BCC"/>
    <w:rsid w:val="00BC29A4"/>
    <w:rsid w:val="00BC2F06"/>
    <w:rsid w:val="00BC3165"/>
    <w:rsid w:val="00BC41FF"/>
    <w:rsid w:val="00BD1F21"/>
    <w:rsid w:val="00BD2E39"/>
    <w:rsid w:val="00BE0E18"/>
    <w:rsid w:val="00BE2FC8"/>
    <w:rsid w:val="00BE3E11"/>
    <w:rsid w:val="00BE3F0D"/>
    <w:rsid w:val="00BE4FD2"/>
    <w:rsid w:val="00BF09EE"/>
    <w:rsid w:val="00BF2625"/>
    <w:rsid w:val="00BF3616"/>
    <w:rsid w:val="00BF50C4"/>
    <w:rsid w:val="00BF7DF5"/>
    <w:rsid w:val="00C00B27"/>
    <w:rsid w:val="00C01914"/>
    <w:rsid w:val="00C01E23"/>
    <w:rsid w:val="00C0743C"/>
    <w:rsid w:val="00C1053E"/>
    <w:rsid w:val="00C1238F"/>
    <w:rsid w:val="00C16AC5"/>
    <w:rsid w:val="00C20D51"/>
    <w:rsid w:val="00C20F3D"/>
    <w:rsid w:val="00C2270E"/>
    <w:rsid w:val="00C24DED"/>
    <w:rsid w:val="00C25BAD"/>
    <w:rsid w:val="00C2693C"/>
    <w:rsid w:val="00C26CD0"/>
    <w:rsid w:val="00C26EBB"/>
    <w:rsid w:val="00C32020"/>
    <w:rsid w:val="00C3209E"/>
    <w:rsid w:val="00C33EF6"/>
    <w:rsid w:val="00C3726F"/>
    <w:rsid w:val="00C417BE"/>
    <w:rsid w:val="00C43A66"/>
    <w:rsid w:val="00C44E61"/>
    <w:rsid w:val="00C45AF6"/>
    <w:rsid w:val="00C468B7"/>
    <w:rsid w:val="00C47C95"/>
    <w:rsid w:val="00C526DC"/>
    <w:rsid w:val="00C54231"/>
    <w:rsid w:val="00C55257"/>
    <w:rsid w:val="00C601FE"/>
    <w:rsid w:val="00C6033F"/>
    <w:rsid w:val="00C62CA0"/>
    <w:rsid w:val="00C65CF1"/>
    <w:rsid w:val="00C66919"/>
    <w:rsid w:val="00C66F77"/>
    <w:rsid w:val="00C72FF1"/>
    <w:rsid w:val="00C759DC"/>
    <w:rsid w:val="00C7694F"/>
    <w:rsid w:val="00C77D7E"/>
    <w:rsid w:val="00C77ED8"/>
    <w:rsid w:val="00C82D7A"/>
    <w:rsid w:val="00C86747"/>
    <w:rsid w:val="00C8764D"/>
    <w:rsid w:val="00C94815"/>
    <w:rsid w:val="00C95B8E"/>
    <w:rsid w:val="00CA1BAB"/>
    <w:rsid w:val="00CA56E6"/>
    <w:rsid w:val="00CA7147"/>
    <w:rsid w:val="00CB1AD4"/>
    <w:rsid w:val="00CB35F7"/>
    <w:rsid w:val="00CB490F"/>
    <w:rsid w:val="00CB4A86"/>
    <w:rsid w:val="00CB4D50"/>
    <w:rsid w:val="00CD05DD"/>
    <w:rsid w:val="00CD124D"/>
    <w:rsid w:val="00CD143A"/>
    <w:rsid w:val="00CD53A1"/>
    <w:rsid w:val="00CD5C6F"/>
    <w:rsid w:val="00CE18BF"/>
    <w:rsid w:val="00CE2190"/>
    <w:rsid w:val="00CE21D6"/>
    <w:rsid w:val="00CE4D62"/>
    <w:rsid w:val="00CE4EC4"/>
    <w:rsid w:val="00CF23FD"/>
    <w:rsid w:val="00CF26FE"/>
    <w:rsid w:val="00CF3F87"/>
    <w:rsid w:val="00CF58F8"/>
    <w:rsid w:val="00CF7507"/>
    <w:rsid w:val="00CF772C"/>
    <w:rsid w:val="00D02DF6"/>
    <w:rsid w:val="00D04C29"/>
    <w:rsid w:val="00D04C96"/>
    <w:rsid w:val="00D051C3"/>
    <w:rsid w:val="00D0568B"/>
    <w:rsid w:val="00D059E0"/>
    <w:rsid w:val="00D0699F"/>
    <w:rsid w:val="00D103C0"/>
    <w:rsid w:val="00D10E15"/>
    <w:rsid w:val="00D12A77"/>
    <w:rsid w:val="00D12F9F"/>
    <w:rsid w:val="00D134FD"/>
    <w:rsid w:val="00D15F2E"/>
    <w:rsid w:val="00D21A31"/>
    <w:rsid w:val="00D22BDD"/>
    <w:rsid w:val="00D24E63"/>
    <w:rsid w:val="00D27023"/>
    <w:rsid w:val="00D31965"/>
    <w:rsid w:val="00D3236F"/>
    <w:rsid w:val="00D323CA"/>
    <w:rsid w:val="00D333B7"/>
    <w:rsid w:val="00D33AC9"/>
    <w:rsid w:val="00D35653"/>
    <w:rsid w:val="00D35848"/>
    <w:rsid w:val="00D358BE"/>
    <w:rsid w:val="00D36BE7"/>
    <w:rsid w:val="00D407D9"/>
    <w:rsid w:val="00D41CE9"/>
    <w:rsid w:val="00D427E8"/>
    <w:rsid w:val="00D4428D"/>
    <w:rsid w:val="00D50812"/>
    <w:rsid w:val="00D50833"/>
    <w:rsid w:val="00D508AD"/>
    <w:rsid w:val="00D53C59"/>
    <w:rsid w:val="00D54BB1"/>
    <w:rsid w:val="00D552EB"/>
    <w:rsid w:val="00D57804"/>
    <w:rsid w:val="00D60DAF"/>
    <w:rsid w:val="00D626DA"/>
    <w:rsid w:val="00D62A48"/>
    <w:rsid w:val="00D6611B"/>
    <w:rsid w:val="00D66283"/>
    <w:rsid w:val="00D67F56"/>
    <w:rsid w:val="00D70140"/>
    <w:rsid w:val="00D70C41"/>
    <w:rsid w:val="00D73C3F"/>
    <w:rsid w:val="00D82912"/>
    <w:rsid w:val="00D82BEB"/>
    <w:rsid w:val="00D86CBE"/>
    <w:rsid w:val="00D92226"/>
    <w:rsid w:val="00D93D05"/>
    <w:rsid w:val="00D94C52"/>
    <w:rsid w:val="00D9780D"/>
    <w:rsid w:val="00D97C2C"/>
    <w:rsid w:val="00DA50FB"/>
    <w:rsid w:val="00DB4A27"/>
    <w:rsid w:val="00DC09A5"/>
    <w:rsid w:val="00DC138E"/>
    <w:rsid w:val="00DC24A2"/>
    <w:rsid w:val="00DD5F91"/>
    <w:rsid w:val="00DD6359"/>
    <w:rsid w:val="00DD6C85"/>
    <w:rsid w:val="00DE411A"/>
    <w:rsid w:val="00DE5D8F"/>
    <w:rsid w:val="00DE7E57"/>
    <w:rsid w:val="00DF1D07"/>
    <w:rsid w:val="00DF2D12"/>
    <w:rsid w:val="00DF2FA7"/>
    <w:rsid w:val="00E012E2"/>
    <w:rsid w:val="00E01719"/>
    <w:rsid w:val="00E062F5"/>
    <w:rsid w:val="00E06825"/>
    <w:rsid w:val="00E07C87"/>
    <w:rsid w:val="00E111F2"/>
    <w:rsid w:val="00E115EA"/>
    <w:rsid w:val="00E13160"/>
    <w:rsid w:val="00E1619A"/>
    <w:rsid w:val="00E20769"/>
    <w:rsid w:val="00E208B8"/>
    <w:rsid w:val="00E22124"/>
    <w:rsid w:val="00E228AE"/>
    <w:rsid w:val="00E22CA5"/>
    <w:rsid w:val="00E23BDD"/>
    <w:rsid w:val="00E2526D"/>
    <w:rsid w:val="00E2546B"/>
    <w:rsid w:val="00E26888"/>
    <w:rsid w:val="00E26BCD"/>
    <w:rsid w:val="00E27B84"/>
    <w:rsid w:val="00E27C85"/>
    <w:rsid w:val="00E306EC"/>
    <w:rsid w:val="00E32852"/>
    <w:rsid w:val="00E4258E"/>
    <w:rsid w:val="00E42918"/>
    <w:rsid w:val="00E44D11"/>
    <w:rsid w:val="00E45A99"/>
    <w:rsid w:val="00E46333"/>
    <w:rsid w:val="00E504F5"/>
    <w:rsid w:val="00E508CF"/>
    <w:rsid w:val="00E52379"/>
    <w:rsid w:val="00E52EF6"/>
    <w:rsid w:val="00E53C0B"/>
    <w:rsid w:val="00E548FC"/>
    <w:rsid w:val="00E54F12"/>
    <w:rsid w:val="00E55DC0"/>
    <w:rsid w:val="00E56CFB"/>
    <w:rsid w:val="00E57823"/>
    <w:rsid w:val="00E57A37"/>
    <w:rsid w:val="00E6143A"/>
    <w:rsid w:val="00E662DB"/>
    <w:rsid w:val="00E66304"/>
    <w:rsid w:val="00E664A0"/>
    <w:rsid w:val="00E66DDB"/>
    <w:rsid w:val="00E67379"/>
    <w:rsid w:val="00E7144B"/>
    <w:rsid w:val="00E74F03"/>
    <w:rsid w:val="00E76112"/>
    <w:rsid w:val="00E8021B"/>
    <w:rsid w:val="00E8057E"/>
    <w:rsid w:val="00E83BC6"/>
    <w:rsid w:val="00E84437"/>
    <w:rsid w:val="00E93832"/>
    <w:rsid w:val="00E95876"/>
    <w:rsid w:val="00E9684F"/>
    <w:rsid w:val="00EA0E74"/>
    <w:rsid w:val="00EA3586"/>
    <w:rsid w:val="00EA3932"/>
    <w:rsid w:val="00EA3B65"/>
    <w:rsid w:val="00EA3E0A"/>
    <w:rsid w:val="00EA54B3"/>
    <w:rsid w:val="00EA6104"/>
    <w:rsid w:val="00EA7442"/>
    <w:rsid w:val="00EA7A21"/>
    <w:rsid w:val="00EB0983"/>
    <w:rsid w:val="00EB1571"/>
    <w:rsid w:val="00EB2FAC"/>
    <w:rsid w:val="00EB4061"/>
    <w:rsid w:val="00EB492A"/>
    <w:rsid w:val="00EB52A3"/>
    <w:rsid w:val="00EB5997"/>
    <w:rsid w:val="00EB7C02"/>
    <w:rsid w:val="00EC0D31"/>
    <w:rsid w:val="00EC10AB"/>
    <w:rsid w:val="00EC2C31"/>
    <w:rsid w:val="00EC34E1"/>
    <w:rsid w:val="00EC762C"/>
    <w:rsid w:val="00ED4D3C"/>
    <w:rsid w:val="00ED609F"/>
    <w:rsid w:val="00ED6F9B"/>
    <w:rsid w:val="00ED6FAF"/>
    <w:rsid w:val="00ED7017"/>
    <w:rsid w:val="00EE029F"/>
    <w:rsid w:val="00EE1D86"/>
    <w:rsid w:val="00EE1E9E"/>
    <w:rsid w:val="00EE33FC"/>
    <w:rsid w:val="00EE7B57"/>
    <w:rsid w:val="00EF0500"/>
    <w:rsid w:val="00EF3844"/>
    <w:rsid w:val="00EF6F81"/>
    <w:rsid w:val="00EF6FC4"/>
    <w:rsid w:val="00F075C6"/>
    <w:rsid w:val="00F1002F"/>
    <w:rsid w:val="00F109BC"/>
    <w:rsid w:val="00F11C25"/>
    <w:rsid w:val="00F15FDD"/>
    <w:rsid w:val="00F177B2"/>
    <w:rsid w:val="00F17ABD"/>
    <w:rsid w:val="00F2035E"/>
    <w:rsid w:val="00F21263"/>
    <w:rsid w:val="00F21942"/>
    <w:rsid w:val="00F21E7C"/>
    <w:rsid w:val="00F251F5"/>
    <w:rsid w:val="00F253D6"/>
    <w:rsid w:val="00F26971"/>
    <w:rsid w:val="00F32393"/>
    <w:rsid w:val="00F32544"/>
    <w:rsid w:val="00F327BB"/>
    <w:rsid w:val="00F32DD5"/>
    <w:rsid w:val="00F3306A"/>
    <w:rsid w:val="00F341D2"/>
    <w:rsid w:val="00F34B70"/>
    <w:rsid w:val="00F3588E"/>
    <w:rsid w:val="00F36DEA"/>
    <w:rsid w:val="00F41139"/>
    <w:rsid w:val="00F411D3"/>
    <w:rsid w:val="00F41421"/>
    <w:rsid w:val="00F41AA2"/>
    <w:rsid w:val="00F42CDF"/>
    <w:rsid w:val="00F443A5"/>
    <w:rsid w:val="00F44A21"/>
    <w:rsid w:val="00F54318"/>
    <w:rsid w:val="00F54790"/>
    <w:rsid w:val="00F61431"/>
    <w:rsid w:val="00F63CF0"/>
    <w:rsid w:val="00F6521C"/>
    <w:rsid w:val="00F65464"/>
    <w:rsid w:val="00F6578C"/>
    <w:rsid w:val="00F667E6"/>
    <w:rsid w:val="00F71B4C"/>
    <w:rsid w:val="00F74FC2"/>
    <w:rsid w:val="00F8219B"/>
    <w:rsid w:val="00F83C88"/>
    <w:rsid w:val="00F85374"/>
    <w:rsid w:val="00F85697"/>
    <w:rsid w:val="00F858B8"/>
    <w:rsid w:val="00F92FAE"/>
    <w:rsid w:val="00F937D5"/>
    <w:rsid w:val="00F94A4A"/>
    <w:rsid w:val="00F96551"/>
    <w:rsid w:val="00F96E57"/>
    <w:rsid w:val="00FA038A"/>
    <w:rsid w:val="00FA04CF"/>
    <w:rsid w:val="00FA5B06"/>
    <w:rsid w:val="00FA651B"/>
    <w:rsid w:val="00FA6902"/>
    <w:rsid w:val="00FA7059"/>
    <w:rsid w:val="00FB12EA"/>
    <w:rsid w:val="00FB4C32"/>
    <w:rsid w:val="00FB539F"/>
    <w:rsid w:val="00FB5FB3"/>
    <w:rsid w:val="00FB7CAC"/>
    <w:rsid w:val="00FC1652"/>
    <w:rsid w:val="00FC1BFC"/>
    <w:rsid w:val="00FC2DA1"/>
    <w:rsid w:val="00FC4DAF"/>
    <w:rsid w:val="00FC607A"/>
    <w:rsid w:val="00FC64BF"/>
    <w:rsid w:val="00FD37AC"/>
    <w:rsid w:val="00FD394B"/>
    <w:rsid w:val="00FD4211"/>
    <w:rsid w:val="00FD46F8"/>
    <w:rsid w:val="00FD4B66"/>
    <w:rsid w:val="00FE13B5"/>
    <w:rsid w:val="00FE2181"/>
    <w:rsid w:val="00FE26AA"/>
    <w:rsid w:val="00FE4BD3"/>
    <w:rsid w:val="00FF08B8"/>
    <w:rsid w:val="00FF2499"/>
    <w:rsid w:val="00FF5258"/>
    <w:rsid w:val="00FF5E7D"/>
    <w:rsid w:val="00FF63D7"/>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BB9B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354E"/>
    <w:rPr>
      <w:rFonts w:asciiTheme="minorHAnsi" w:hAnsiTheme="minorHAnsi"/>
      <w:sz w:val="22"/>
      <w:szCs w:val="22"/>
      <w:lang w:val="en-US" w:eastAsia="en-US"/>
    </w:rPr>
  </w:style>
  <w:style w:type="paragraph" w:styleId="Heading1">
    <w:name w:val="heading 1"/>
    <w:basedOn w:val="Normal"/>
    <w:next w:val="Normal"/>
    <w:link w:val="Heading1Char"/>
    <w:uiPriority w:val="99"/>
    <w:qFormat/>
    <w:rsid w:val="00BB7BEB"/>
    <w:pPr>
      <w:keepNext/>
      <w:numPr>
        <w:numId w:val="6"/>
      </w:numPr>
      <w:spacing w:before="240" w:after="120" w:line="252" w:lineRule="auto"/>
      <w:outlineLvl w:val="0"/>
    </w:pPr>
    <w:rPr>
      <w:b/>
      <w:bCs/>
      <w:caps/>
      <w:color w:val="4B734B" w:themeColor="accent2" w:themeShade="80"/>
      <w:sz w:val="24"/>
      <w:szCs w:val="26"/>
      <w:lang w:val="en-GB"/>
    </w:rPr>
  </w:style>
  <w:style w:type="paragraph" w:styleId="Heading2">
    <w:name w:val="heading 2"/>
    <w:basedOn w:val="BodyText"/>
    <w:next w:val="Body"/>
    <w:link w:val="Heading2Char"/>
    <w:qFormat/>
    <w:rsid w:val="00BB7BEB"/>
    <w:pPr>
      <w:numPr>
        <w:ilvl w:val="1"/>
        <w:numId w:val="6"/>
      </w:numPr>
      <w:spacing w:before="240" w:after="0"/>
      <w:outlineLvl w:val="1"/>
    </w:pPr>
    <w:rPr>
      <w:b/>
      <w:color w:val="375439" w:themeColor="accent1" w:themeShade="80"/>
      <w:lang w:val="en-GB"/>
    </w:rPr>
  </w:style>
  <w:style w:type="paragraph" w:styleId="Heading3">
    <w:name w:val="heading 3"/>
    <w:basedOn w:val="Normal"/>
    <w:next w:val="Normal"/>
    <w:qFormat/>
    <w:rsid w:val="007C12C4"/>
    <w:pPr>
      <w:keepNext/>
      <w:numPr>
        <w:ilvl w:val="2"/>
        <w:numId w:val="6"/>
      </w:numPr>
      <w:tabs>
        <w:tab w:val="num" w:pos="720"/>
      </w:tabs>
      <w:spacing w:before="240" w:after="60"/>
      <w:outlineLvl w:val="2"/>
    </w:pPr>
    <w:rPr>
      <w:rFonts w:ascii="Arial" w:hAnsi="Arial" w:cs="Arial"/>
      <w:b/>
      <w:bCs/>
      <w:sz w:val="26"/>
      <w:szCs w:val="26"/>
      <w:lang w:val="en-AU"/>
    </w:rPr>
  </w:style>
  <w:style w:type="paragraph" w:styleId="Heading4">
    <w:name w:val="heading 4"/>
    <w:basedOn w:val="Normal"/>
    <w:next w:val="Normal"/>
    <w:qFormat/>
    <w:rsid w:val="007C12C4"/>
    <w:pPr>
      <w:keepNext/>
      <w:numPr>
        <w:ilvl w:val="3"/>
        <w:numId w:val="6"/>
      </w:numPr>
      <w:tabs>
        <w:tab w:val="num" w:pos="1080"/>
      </w:tabs>
      <w:spacing w:before="240" w:after="60"/>
      <w:outlineLvl w:val="3"/>
    </w:pPr>
    <w:rPr>
      <w:b/>
      <w:bCs/>
      <w:sz w:val="28"/>
      <w:szCs w:val="28"/>
      <w:lang w:val="en-AU"/>
    </w:rPr>
  </w:style>
  <w:style w:type="paragraph" w:styleId="Heading5">
    <w:name w:val="heading 5"/>
    <w:basedOn w:val="Normal"/>
    <w:next w:val="Normal"/>
    <w:qFormat/>
    <w:rsid w:val="007C12C4"/>
    <w:pPr>
      <w:numPr>
        <w:ilvl w:val="4"/>
        <w:numId w:val="6"/>
      </w:numPr>
      <w:tabs>
        <w:tab w:val="num" w:pos="1440"/>
      </w:tabs>
      <w:spacing w:before="240" w:after="60"/>
      <w:outlineLvl w:val="4"/>
    </w:pPr>
    <w:rPr>
      <w:rFonts w:ascii="Arial" w:hAnsi="Arial"/>
      <w:b/>
      <w:bCs/>
      <w:i/>
      <w:iCs/>
      <w:sz w:val="26"/>
      <w:szCs w:val="26"/>
      <w:lang w:val="en-AU"/>
    </w:rPr>
  </w:style>
  <w:style w:type="paragraph" w:styleId="Heading6">
    <w:name w:val="heading 6"/>
    <w:basedOn w:val="Heading2"/>
    <w:next w:val="Normal"/>
    <w:qFormat/>
    <w:rsid w:val="00E95876"/>
    <w:pPr>
      <w:numPr>
        <w:ilvl w:val="0"/>
        <w:numId w:val="0"/>
      </w:numPr>
      <w:outlineLvl w:val="5"/>
    </w:pPr>
  </w:style>
  <w:style w:type="paragraph" w:styleId="Heading7">
    <w:name w:val="heading 7"/>
    <w:basedOn w:val="Heading6"/>
    <w:next w:val="Normal"/>
    <w:qFormat/>
    <w:rsid w:val="007D4046"/>
    <w:pPr>
      <w:outlineLvl w:val="6"/>
    </w:pPr>
    <w:rPr>
      <w:b w:val="0"/>
    </w:rPr>
  </w:style>
  <w:style w:type="paragraph" w:styleId="Heading8">
    <w:name w:val="heading 8"/>
    <w:basedOn w:val="Normal"/>
    <w:next w:val="Normal"/>
    <w:qFormat/>
    <w:rsid w:val="007C12C4"/>
    <w:pPr>
      <w:numPr>
        <w:ilvl w:val="7"/>
        <w:numId w:val="6"/>
      </w:numPr>
      <w:tabs>
        <w:tab w:val="num" w:pos="1440"/>
      </w:tabs>
      <w:spacing w:before="240" w:after="60"/>
      <w:outlineLvl w:val="7"/>
    </w:pPr>
    <w:rPr>
      <w:i/>
      <w:iCs/>
      <w:lang w:val="en-AU"/>
    </w:rPr>
  </w:style>
  <w:style w:type="paragraph" w:styleId="Heading9">
    <w:name w:val="heading 9"/>
    <w:basedOn w:val="Normal"/>
    <w:next w:val="Normal"/>
    <w:qFormat/>
    <w:rsid w:val="007C12C4"/>
    <w:pPr>
      <w:numPr>
        <w:ilvl w:val="8"/>
        <w:numId w:val="6"/>
      </w:numPr>
      <w:tabs>
        <w:tab w:val="num" w:pos="1584"/>
      </w:tabs>
      <w:spacing w:before="240" w:after="60"/>
      <w:outlineLvl w:val="8"/>
    </w:pPr>
    <w:rPr>
      <w:rFonts w:ascii="Arial" w:hAnsi="Arial" w:cs="Arial"/>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3">
    <w:name w:val="Style3"/>
    <w:basedOn w:val="Heading2"/>
    <w:autoRedefine/>
    <w:rsid w:val="00E6143A"/>
    <w:pPr>
      <w:numPr>
        <w:numId w:val="1"/>
      </w:numPr>
    </w:pPr>
    <w:rPr>
      <w:rFonts w:ascii="Arial Narrow" w:hAnsi="Arial Narrow"/>
      <w:i/>
      <w:lang w:val="en-AU" w:eastAsia="en-AU"/>
    </w:rPr>
  </w:style>
  <w:style w:type="paragraph" w:styleId="Header">
    <w:name w:val="header"/>
    <w:basedOn w:val="Normal"/>
    <w:rsid w:val="004E7497"/>
    <w:pPr>
      <w:tabs>
        <w:tab w:val="center" w:pos="4320"/>
        <w:tab w:val="right" w:pos="8640"/>
      </w:tabs>
    </w:pPr>
  </w:style>
  <w:style w:type="paragraph" w:styleId="Footer">
    <w:name w:val="footer"/>
    <w:basedOn w:val="Normal"/>
    <w:link w:val="FooterChar"/>
    <w:rsid w:val="004E7497"/>
    <w:pPr>
      <w:tabs>
        <w:tab w:val="center" w:pos="4320"/>
        <w:tab w:val="right" w:pos="8640"/>
      </w:tabs>
    </w:pPr>
  </w:style>
  <w:style w:type="character" w:styleId="PageNumber">
    <w:name w:val="page number"/>
    <w:basedOn w:val="DefaultParagraphFont"/>
    <w:rsid w:val="004E7497"/>
  </w:style>
  <w:style w:type="paragraph" w:styleId="FootnoteText">
    <w:name w:val="footnote text"/>
    <w:aliases w:val="ft,Footnote Text Char Char,single space,Footnote Text Char Char Char Char,Footnote Text Char Char Char Char Char,Footnote Text Char Char Char Char Char Char Char Char Char,Footnote Text Char Char Char Char Char Char Char Char,FOOTNOTES,fn"/>
    <w:basedOn w:val="Normal"/>
    <w:link w:val="FootnoteTextChar"/>
    <w:uiPriority w:val="99"/>
    <w:qFormat/>
    <w:rsid w:val="00771C92"/>
    <w:rPr>
      <w:sz w:val="18"/>
      <w:szCs w:val="20"/>
    </w:rPr>
  </w:style>
  <w:style w:type="character" w:styleId="FootnoteReference">
    <w:name w:val="footnote reference"/>
    <w:aliases w:val="ftref,Normal + Font:9 Point,Superscript 3 Point Times,16 Point,Superscript 6 Point,Fußnotenzeichen DISS,fr,BVI fnr,(NECG) Footnote Reference,footnote ref,Char Char Char Char Car Char,Ref,de nota al pie,Superscript 6 Point + 11 pt"/>
    <w:basedOn w:val="DefaultParagraphFont"/>
    <w:link w:val="referencianotaalpieChar"/>
    <w:uiPriority w:val="99"/>
    <w:qFormat/>
    <w:rsid w:val="00193F7C"/>
    <w:rPr>
      <w:vertAlign w:val="superscript"/>
    </w:rPr>
  </w:style>
  <w:style w:type="paragraph" w:styleId="BalloonText">
    <w:name w:val="Balloon Text"/>
    <w:basedOn w:val="Normal"/>
    <w:semiHidden/>
    <w:rsid w:val="0004383D"/>
    <w:rPr>
      <w:rFonts w:ascii="Tahoma" w:hAnsi="Tahoma" w:cs="Tahoma"/>
      <w:sz w:val="16"/>
      <w:szCs w:val="16"/>
    </w:rPr>
  </w:style>
  <w:style w:type="character" w:styleId="CommentReference">
    <w:name w:val="annotation reference"/>
    <w:basedOn w:val="DefaultParagraphFont"/>
    <w:uiPriority w:val="99"/>
    <w:semiHidden/>
    <w:rsid w:val="00D50833"/>
    <w:rPr>
      <w:sz w:val="16"/>
      <w:szCs w:val="16"/>
    </w:rPr>
  </w:style>
  <w:style w:type="paragraph" w:styleId="CommentText">
    <w:name w:val="annotation text"/>
    <w:basedOn w:val="Normal"/>
    <w:link w:val="CommentTextChar"/>
    <w:uiPriority w:val="99"/>
    <w:semiHidden/>
    <w:rsid w:val="00D50833"/>
    <w:rPr>
      <w:sz w:val="20"/>
      <w:szCs w:val="20"/>
    </w:rPr>
  </w:style>
  <w:style w:type="paragraph" w:styleId="BodyText">
    <w:name w:val="Body Text"/>
    <w:basedOn w:val="Normal"/>
    <w:link w:val="BodyTextChar"/>
    <w:uiPriority w:val="99"/>
    <w:qFormat/>
    <w:rsid w:val="000C7665"/>
    <w:pPr>
      <w:numPr>
        <w:numId w:val="2"/>
      </w:numPr>
      <w:spacing w:before="120" w:after="60" w:line="276" w:lineRule="auto"/>
    </w:pPr>
  </w:style>
  <w:style w:type="character" w:customStyle="1" w:styleId="BodyTextChar">
    <w:name w:val="Body Text Char"/>
    <w:basedOn w:val="DefaultParagraphFont"/>
    <w:link w:val="BodyText"/>
    <w:uiPriority w:val="99"/>
    <w:rsid w:val="000C7665"/>
    <w:rPr>
      <w:rFonts w:asciiTheme="minorHAnsi" w:hAnsiTheme="minorHAnsi"/>
      <w:sz w:val="22"/>
      <w:szCs w:val="22"/>
      <w:lang w:val="en-US" w:eastAsia="en-US"/>
    </w:rPr>
  </w:style>
  <w:style w:type="character" w:customStyle="1" w:styleId="FootnoteTextChar">
    <w:name w:val="Footnote Text Char"/>
    <w:aliases w:val="ft Char,Footnote Text Char Char Char,single space Char,Footnote Text Char Char Char Char Char1,Footnote Text Char Char Char Char Char Char,Footnote Text Char Char Char Char Char Char Char Char Char Char,FOOTNOTES Char,fn Char"/>
    <w:basedOn w:val="DefaultParagraphFont"/>
    <w:link w:val="FootnoteText"/>
    <w:uiPriority w:val="99"/>
    <w:rsid w:val="00771C92"/>
    <w:rPr>
      <w:rFonts w:asciiTheme="minorHAnsi" w:hAnsiTheme="minorHAnsi"/>
      <w:sz w:val="18"/>
      <w:lang w:val="en-US" w:eastAsia="en-US"/>
    </w:rPr>
  </w:style>
  <w:style w:type="paragraph" w:styleId="CommentSubject">
    <w:name w:val="annotation subject"/>
    <w:basedOn w:val="CommentText"/>
    <w:next w:val="CommentText"/>
    <w:link w:val="CommentSubjectChar"/>
    <w:rsid w:val="006D6E0C"/>
    <w:rPr>
      <w:b/>
      <w:bCs/>
    </w:rPr>
  </w:style>
  <w:style w:type="character" w:customStyle="1" w:styleId="CommentTextChar">
    <w:name w:val="Comment Text Char"/>
    <w:basedOn w:val="DefaultParagraphFont"/>
    <w:link w:val="CommentText"/>
    <w:uiPriority w:val="99"/>
    <w:semiHidden/>
    <w:rsid w:val="006D6E0C"/>
    <w:rPr>
      <w:lang w:val="en-US" w:eastAsia="en-US"/>
    </w:rPr>
  </w:style>
  <w:style w:type="character" w:customStyle="1" w:styleId="CommentSubjectChar">
    <w:name w:val="Comment Subject Char"/>
    <w:basedOn w:val="CommentTextChar"/>
    <w:link w:val="CommentSubject"/>
    <w:rsid w:val="006D6E0C"/>
    <w:rPr>
      <w:lang w:val="en-US" w:eastAsia="en-US"/>
    </w:rPr>
  </w:style>
  <w:style w:type="paragraph" w:styleId="Title">
    <w:name w:val="Title"/>
    <w:basedOn w:val="Normal"/>
    <w:next w:val="Normal"/>
    <w:link w:val="TitleChar"/>
    <w:uiPriority w:val="99"/>
    <w:qFormat/>
    <w:rsid w:val="007E0D6C"/>
    <w:pPr>
      <w:pBdr>
        <w:bottom w:val="single" w:sz="8" w:space="4" w:color="72A376" w:themeColor="accent1"/>
      </w:pBdr>
      <w:spacing w:after="300"/>
      <w:contextualSpacing/>
    </w:pPr>
    <w:rPr>
      <w:rFonts w:asciiTheme="majorHAnsi" w:eastAsiaTheme="majorEastAsia" w:hAnsiTheme="majorHAnsi" w:cstheme="majorBidi"/>
      <w:color w:val="4D4F3F" w:themeColor="text2" w:themeShade="BF"/>
      <w:spacing w:val="5"/>
      <w:kern w:val="28"/>
      <w:sz w:val="52"/>
      <w:szCs w:val="52"/>
    </w:rPr>
  </w:style>
  <w:style w:type="character" w:customStyle="1" w:styleId="TitleChar">
    <w:name w:val="Title Char"/>
    <w:basedOn w:val="DefaultParagraphFont"/>
    <w:link w:val="Title"/>
    <w:uiPriority w:val="99"/>
    <w:rsid w:val="007E0D6C"/>
    <w:rPr>
      <w:rFonts w:asciiTheme="majorHAnsi" w:eastAsiaTheme="majorEastAsia" w:hAnsiTheme="majorHAnsi" w:cstheme="majorBidi"/>
      <w:color w:val="4D4F3F" w:themeColor="text2" w:themeShade="BF"/>
      <w:spacing w:val="5"/>
      <w:kern w:val="28"/>
      <w:sz w:val="52"/>
      <w:szCs w:val="52"/>
      <w:lang w:val="en-US" w:eastAsia="en-US"/>
    </w:rPr>
  </w:style>
  <w:style w:type="table" w:styleId="TableGrid">
    <w:name w:val="Table Grid"/>
    <w:basedOn w:val="TableNormal"/>
    <w:uiPriority w:val="59"/>
    <w:rsid w:val="000F15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Bold">
    <w:name w:val="Style Bold"/>
    <w:rsid w:val="00D57804"/>
    <w:rPr>
      <w:rFonts w:ascii="Arial Narrow" w:hAnsi="Arial Narrow"/>
      <w:b/>
      <w:bCs/>
    </w:rPr>
  </w:style>
  <w:style w:type="paragraph" w:styleId="ListNumber">
    <w:name w:val="List Number"/>
    <w:basedOn w:val="Normal"/>
    <w:rsid w:val="00D57804"/>
    <w:pPr>
      <w:numPr>
        <w:numId w:val="3"/>
      </w:numPr>
      <w:spacing w:before="120" w:after="120"/>
      <w:jc w:val="both"/>
    </w:pPr>
    <w:rPr>
      <w:rFonts w:ascii="Arial" w:hAnsi="Arial"/>
      <w:szCs w:val="20"/>
      <w:lang w:val="en-AU"/>
    </w:rPr>
  </w:style>
  <w:style w:type="paragraph" w:styleId="ListParagraph">
    <w:name w:val="List Paragraph"/>
    <w:basedOn w:val="Normal"/>
    <w:link w:val="ListParagraphChar"/>
    <w:uiPriority w:val="34"/>
    <w:qFormat/>
    <w:rsid w:val="001E7245"/>
    <w:pPr>
      <w:ind w:left="720"/>
      <w:contextualSpacing/>
    </w:pPr>
    <w:rPr>
      <w:lang w:val="en-AU" w:eastAsia="en-AU"/>
    </w:rPr>
  </w:style>
  <w:style w:type="character" w:customStyle="1" w:styleId="FooterChar">
    <w:name w:val="Footer Char"/>
    <w:basedOn w:val="DefaultParagraphFont"/>
    <w:link w:val="Footer"/>
    <w:rsid w:val="000746EB"/>
    <w:rPr>
      <w:sz w:val="24"/>
      <w:szCs w:val="24"/>
      <w:lang w:val="en-US" w:eastAsia="en-US"/>
    </w:rPr>
  </w:style>
  <w:style w:type="paragraph" w:customStyle="1" w:styleId="List-number-2">
    <w:name w:val="List-number-2"/>
    <w:basedOn w:val="Normal"/>
    <w:uiPriority w:val="99"/>
    <w:rsid w:val="0099354E"/>
    <w:pPr>
      <w:numPr>
        <w:ilvl w:val="1"/>
        <w:numId w:val="4"/>
      </w:numPr>
      <w:spacing w:before="120"/>
    </w:pPr>
    <w:rPr>
      <w:rFonts w:ascii="Arial" w:hAnsi="Arial"/>
      <w:sz w:val="20"/>
      <w:lang w:val="en-AU"/>
    </w:rPr>
  </w:style>
  <w:style w:type="paragraph" w:customStyle="1" w:styleId="List-number-1">
    <w:name w:val="List-number-1"/>
    <w:basedOn w:val="Normal"/>
    <w:link w:val="List-number-1Char"/>
    <w:uiPriority w:val="99"/>
    <w:rsid w:val="0099354E"/>
    <w:pPr>
      <w:numPr>
        <w:numId w:val="4"/>
      </w:numPr>
      <w:spacing w:before="120"/>
    </w:pPr>
    <w:rPr>
      <w:rFonts w:ascii="Arial" w:hAnsi="Arial"/>
      <w:sz w:val="20"/>
      <w:lang w:val="en-AU"/>
    </w:rPr>
  </w:style>
  <w:style w:type="character" w:customStyle="1" w:styleId="List-number-1Char">
    <w:name w:val="List-number-1 Char"/>
    <w:basedOn w:val="DefaultParagraphFont"/>
    <w:link w:val="List-number-1"/>
    <w:uiPriority w:val="99"/>
    <w:locked/>
    <w:rsid w:val="0099354E"/>
    <w:rPr>
      <w:rFonts w:ascii="Arial" w:hAnsi="Arial"/>
      <w:szCs w:val="22"/>
      <w:lang w:eastAsia="en-US"/>
    </w:rPr>
  </w:style>
  <w:style w:type="character" w:customStyle="1" w:styleId="Heading1Char">
    <w:name w:val="Heading 1 Char"/>
    <w:basedOn w:val="DefaultParagraphFont"/>
    <w:link w:val="Heading1"/>
    <w:uiPriority w:val="99"/>
    <w:locked/>
    <w:rsid w:val="00BB7BEB"/>
    <w:rPr>
      <w:rFonts w:asciiTheme="minorHAnsi" w:hAnsiTheme="minorHAnsi"/>
      <w:b/>
      <w:bCs/>
      <w:caps/>
      <w:color w:val="4B734B" w:themeColor="accent2" w:themeShade="80"/>
      <w:sz w:val="24"/>
      <w:szCs w:val="26"/>
      <w:lang w:val="en-GB" w:eastAsia="en-US"/>
    </w:rPr>
  </w:style>
  <w:style w:type="paragraph" w:customStyle="1" w:styleId="Body">
    <w:name w:val="Body"/>
    <w:basedOn w:val="Normal"/>
    <w:qFormat/>
    <w:rsid w:val="00536B06"/>
    <w:pPr>
      <w:spacing w:after="120" w:line="276" w:lineRule="auto"/>
    </w:pPr>
    <w:rPr>
      <w:lang w:val="en-GB"/>
    </w:rPr>
  </w:style>
  <w:style w:type="character" w:customStyle="1" w:styleId="ListParagraphChar">
    <w:name w:val="List Paragraph Char"/>
    <w:basedOn w:val="DefaultParagraphFont"/>
    <w:link w:val="ListParagraph"/>
    <w:uiPriority w:val="34"/>
    <w:rsid w:val="00536B06"/>
    <w:rPr>
      <w:rFonts w:asciiTheme="minorHAnsi" w:hAnsiTheme="minorHAnsi"/>
      <w:sz w:val="22"/>
      <w:szCs w:val="22"/>
    </w:rPr>
  </w:style>
  <w:style w:type="paragraph" w:customStyle="1" w:styleId="Body-bullet">
    <w:name w:val="Body - bullet"/>
    <w:basedOn w:val="ListParagraph"/>
    <w:qFormat/>
    <w:rsid w:val="00BA1BBD"/>
    <w:pPr>
      <w:numPr>
        <w:numId w:val="5"/>
      </w:numPr>
      <w:spacing w:after="60" w:line="276" w:lineRule="auto"/>
      <w:contextualSpacing w:val="0"/>
    </w:pPr>
    <w:rPr>
      <w:lang w:val="en-GB"/>
    </w:rPr>
  </w:style>
  <w:style w:type="paragraph" w:styleId="Revision">
    <w:name w:val="Revision"/>
    <w:hidden/>
    <w:uiPriority w:val="99"/>
    <w:semiHidden/>
    <w:rsid w:val="00615E5F"/>
    <w:rPr>
      <w:rFonts w:asciiTheme="minorHAnsi" w:hAnsiTheme="minorHAnsi"/>
      <w:sz w:val="22"/>
      <w:szCs w:val="22"/>
      <w:lang w:val="en-US" w:eastAsia="en-US"/>
    </w:rPr>
  </w:style>
  <w:style w:type="paragraph" w:customStyle="1" w:styleId="CharChar">
    <w:name w:val="Char Char"/>
    <w:basedOn w:val="Normal"/>
    <w:semiHidden/>
    <w:rsid w:val="004F110D"/>
    <w:pPr>
      <w:spacing w:before="60" w:after="60" w:line="260" w:lineRule="atLeast"/>
    </w:pPr>
    <w:rPr>
      <w:rFonts w:ascii="Franklin Gothic Book" w:hAnsi="Franklin Gothic Book"/>
      <w:sz w:val="18"/>
      <w:szCs w:val="18"/>
      <w:lang w:val="en-AU" w:eastAsia="en-AU"/>
    </w:rPr>
  </w:style>
  <w:style w:type="paragraph" w:styleId="Quote">
    <w:name w:val="Quote"/>
    <w:basedOn w:val="Normal"/>
    <w:next w:val="Normal"/>
    <w:link w:val="QuoteChar"/>
    <w:uiPriority w:val="29"/>
    <w:qFormat/>
    <w:rsid w:val="002471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471B7"/>
    <w:rPr>
      <w:rFonts w:asciiTheme="minorHAnsi" w:hAnsiTheme="minorHAnsi"/>
      <w:i/>
      <w:iCs/>
      <w:color w:val="404040" w:themeColor="text1" w:themeTint="BF"/>
      <w:sz w:val="22"/>
      <w:szCs w:val="22"/>
      <w:lang w:val="en-US" w:eastAsia="en-US"/>
    </w:rPr>
  </w:style>
  <w:style w:type="paragraph" w:styleId="Caption">
    <w:name w:val="caption"/>
    <w:basedOn w:val="Normal"/>
    <w:next w:val="Normal"/>
    <w:unhideWhenUsed/>
    <w:qFormat/>
    <w:rsid w:val="0078220C"/>
    <w:pPr>
      <w:spacing w:after="200"/>
    </w:pPr>
    <w:rPr>
      <w:i/>
      <w:iCs/>
      <w:color w:val="676A55" w:themeColor="text2"/>
      <w:sz w:val="18"/>
      <w:szCs w:val="18"/>
    </w:rPr>
  </w:style>
  <w:style w:type="paragraph" w:styleId="TOCHeading">
    <w:name w:val="TOC Heading"/>
    <w:basedOn w:val="Heading1"/>
    <w:next w:val="Normal"/>
    <w:uiPriority w:val="39"/>
    <w:unhideWhenUsed/>
    <w:qFormat/>
    <w:rsid w:val="00751F57"/>
    <w:pPr>
      <w:keepLines/>
      <w:numPr>
        <w:numId w:val="0"/>
      </w:numPr>
      <w:spacing w:after="0" w:line="259" w:lineRule="auto"/>
      <w:outlineLvl w:val="9"/>
    </w:pPr>
    <w:rPr>
      <w:rFonts w:asciiTheme="majorHAnsi" w:eastAsiaTheme="majorEastAsia" w:hAnsiTheme="majorHAnsi" w:cstheme="majorBidi"/>
      <w:b w:val="0"/>
      <w:bCs w:val="0"/>
      <w:caps w:val="0"/>
      <w:color w:val="527D55" w:themeColor="accent1" w:themeShade="BF"/>
      <w:sz w:val="32"/>
      <w:szCs w:val="32"/>
      <w:lang w:val="en-US"/>
    </w:rPr>
  </w:style>
  <w:style w:type="paragraph" w:styleId="TOC1">
    <w:name w:val="toc 1"/>
    <w:basedOn w:val="Normal"/>
    <w:next w:val="Normal"/>
    <w:autoRedefine/>
    <w:uiPriority w:val="39"/>
    <w:unhideWhenUsed/>
    <w:rsid w:val="00751F57"/>
    <w:pPr>
      <w:spacing w:after="100"/>
    </w:pPr>
  </w:style>
  <w:style w:type="paragraph" w:styleId="TOC2">
    <w:name w:val="toc 2"/>
    <w:basedOn w:val="Normal"/>
    <w:next w:val="Normal"/>
    <w:autoRedefine/>
    <w:uiPriority w:val="39"/>
    <w:unhideWhenUsed/>
    <w:rsid w:val="00751F57"/>
    <w:pPr>
      <w:spacing w:after="100"/>
      <w:ind w:left="220"/>
    </w:pPr>
  </w:style>
  <w:style w:type="character" w:styleId="Hyperlink">
    <w:name w:val="Hyperlink"/>
    <w:basedOn w:val="DefaultParagraphFont"/>
    <w:uiPriority w:val="99"/>
    <w:unhideWhenUsed/>
    <w:rsid w:val="00751F57"/>
    <w:rPr>
      <w:color w:val="DB5353" w:themeColor="hyperlink"/>
      <w:u w:val="single"/>
    </w:rPr>
  </w:style>
  <w:style w:type="character" w:customStyle="1" w:styleId="st">
    <w:name w:val="st"/>
    <w:basedOn w:val="DefaultParagraphFont"/>
    <w:rsid w:val="00793658"/>
  </w:style>
  <w:style w:type="character" w:styleId="Emphasis">
    <w:name w:val="Emphasis"/>
    <w:basedOn w:val="DefaultParagraphFont"/>
    <w:uiPriority w:val="20"/>
    <w:qFormat/>
    <w:rsid w:val="00793658"/>
    <w:rPr>
      <w:i/>
      <w:iCs/>
    </w:rPr>
  </w:style>
  <w:style w:type="paragraph" w:customStyle="1" w:styleId="Annexheading">
    <w:name w:val="Annex heading"/>
    <w:basedOn w:val="Heading1"/>
    <w:next w:val="Body"/>
    <w:qFormat/>
    <w:rsid w:val="00FB12EA"/>
    <w:pPr>
      <w:numPr>
        <w:numId w:val="10"/>
      </w:numPr>
    </w:pPr>
  </w:style>
  <w:style w:type="paragraph" w:customStyle="1" w:styleId="referencianotaalpieChar">
    <w:name w:val="referencia nota al pie Char"/>
    <w:aliases w:val="BVI fnr Char,BVI fnr Car Car Char,BVI fnr Car Char,BVI fnr Car Car Car Car Char Char,BVI fnr Char Char Char Char,BVI fnr Car Car Char Char Char Char"/>
    <w:basedOn w:val="Normal"/>
    <w:link w:val="FootnoteReference"/>
    <w:uiPriority w:val="99"/>
    <w:rsid w:val="00BB501A"/>
    <w:pPr>
      <w:spacing w:after="160" w:line="240" w:lineRule="exact"/>
    </w:pPr>
    <w:rPr>
      <w:rFonts w:ascii="Times New Roman" w:hAnsi="Times New Roman"/>
      <w:sz w:val="20"/>
      <w:szCs w:val="20"/>
      <w:vertAlign w:val="superscript"/>
      <w:lang w:val="en-AU" w:eastAsia="en-AU"/>
    </w:rPr>
  </w:style>
  <w:style w:type="paragraph" w:styleId="NoSpacing">
    <w:name w:val="No Spacing"/>
    <w:qFormat/>
    <w:rsid w:val="00E52379"/>
    <w:rPr>
      <w:rFonts w:ascii="Calibri" w:hAnsi="Calibri"/>
      <w:sz w:val="24"/>
      <w:szCs w:val="24"/>
      <w:lang w:eastAsia="en-US"/>
    </w:rPr>
  </w:style>
  <w:style w:type="character" w:styleId="Strong">
    <w:name w:val="Strong"/>
    <w:uiPriority w:val="22"/>
    <w:qFormat/>
    <w:rsid w:val="00934F70"/>
    <w:rPr>
      <w:b/>
      <w:color w:val="75A675" w:themeColor="accent2" w:themeShade="BF"/>
      <w:sz w:val="21"/>
      <w:szCs w:val="21"/>
    </w:rPr>
  </w:style>
  <w:style w:type="character" w:customStyle="1" w:styleId="apple-converted-space">
    <w:name w:val="apple-converted-space"/>
    <w:basedOn w:val="DefaultParagraphFont"/>
    <w:rsid w:val="0092282C"/>
  </w:style>
  <w:style w:type="character" w:styleId="FollowedHyperlink">
    <w:name w:val="FollowedHyperlink"/>
    <w:basedOn w:val="DefaultParagraphFont"/>
    <w:semiHidden/>
    <w:unhideWhenUsed/>
    <w:rsid w:val="0092282C"/>
    <w:rPr>
      <w:color w:val="903638" w:themeColor="followedHyperlink"/>
      <w:u w:val="single"/>
    </w:rPr>
  </w:style>
  <w:style w:type="character" w:styleId="IntenseEmphasis">
    <w:name w:val="Intense Emphasis"/>
    <w:basedOn w:val="DefaultParagraphFont"/>
    <w:uiPriority w:val="21"/>
    <w:qFormat/>
    <w:rsid w:val="00A14646"/>
    <w:rPr>
      <w:b/>
      <w:bCs/>
      <w:i/>
      <w:iCs/>
      <w:color w:val="72A376" w:themeColor="accent1"/>
    </w:rPr>
  </w:style>
  <w:style w:type="character" w:customStyle="1" w:styleId="Heading2Char">
    <w:name w:val="Heading 2 Char"/>
    <w:basedOn w:val="DefaultParagraphFont"/>
    <w:link w:val="Heading2"/>
    <w:rsid w:val="00412679"/>
    <w:rPr>
      <w:rFonts w:asciiTheme="minorHAnsi" w:hAnsiTheme="minorHAnsi"/>
      <w:b/>
      <w:color w:val="375439" w:themeColor="accent1" w:themeShade="80"/>
      <w:sz w:val="22"/>
      <w:szCs w:val="22"/>
      <w:lang w:val="en-GB" w:eastAsia="en-US"/>
    </w:rPr>
  </w:style>
  <w:style w:type="character" w:customStyle="1" w:styleId="BulletChar">
    <w:name w:val="Bullet Char"/>
    <w:link w:val="Bullet"/>
    <w:locked/>
    <w:rsid w:val="003D02A4"/>
    <w:rPr>
      <w:rFonts w:ascii="Garamond" w:hAnsi="Garamond"/>
      <w:sz w:val="24"/>
      <w:szCs w:val="24"/>
      <w:lang w:val="en-GB" w:eastAsia="en-GB"/>
    </w:rPr>
  </w:style>
  <w:style w:type="paragraph" w:customStyle="1" w:styleId="Bullet">
    <w:name w:val="Bullet"/>
    <w:basedOn w:val="Normal"/>
    <w:link w:val="BulletChar"/>
    <w:qFormat/>
    <w:rsid w:val="003D02A4"/>
    <w:pPr>
      <w:numPr>
        <w:numId w:val="30"/>
      </w:numPr>
      <w:spacing w:before="60" w:after="60" w:line="264" w:lineRule="auto"/>
      <w:jc w:val="both"/>
    </w:pPr>
    <w:rPr>
      <w:rFonts w:ascii="Garamond" w:hAnsi="Garamond"/>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597833">
      <w:bodyDiv w:val="1"/>
      <w:marLeft w:val="0"/>
      <w:marRight w:val="0"/>
      <w:marTop w:val="0"/>
      <w:marBottom w:val="0"/>
      <w:divBdr>
        <w:top w:val="none" w:sz="0" w:space="0" w:color="auto"/>
        <w:left w:val="none" w:sz="0" w:space="0" w:color="auto"/>
        <w:bottom w:val="none" w:sz="0" w:space="0" w:color="auto"/>
        <w:right w:val="none" w:sz="0" w:space="0" w:color="auto"/>
      </w:divBdr>
    </w:div>
    <w:div w:id="427390081">
      <w:bodyDiv w:val="1"/>
      <w:marLeft w:val="0"/>
      <w:marRight w:val="0"/>
      <w:marTop w:val="0"/>
      <w:marBottom w:val="0"/>
      <w:divBdr>
        <w:top w:val="none" w:sz="0" w:space="0" w:color="auto"/>
        <w:left w:val="none" w:sz="0" w:space="0" w:color="auto"/>
        <w:bottom w:val="none" w:sz="0" w:space="0" w:color="auto"/>
        <w:right w:val="none" w:sz="0" w:space="0" w:color="auto"/>
      </w:divBdr>
    </w:div>
    <w:div w:id="734664258">
      <w:bodyDiv w:val="1"/>
      <w:marLeft w:val="0"/>
      <w:marRight w:val="0"/>
      <w:marTop w:val="0"/>
      <w:marBottom w:val="0"/>
      <w:divBdr>
        <w:top w:val="none" w:sz="0" w:space="0" w:color="auto"/>
        <w:left w:val="none" w:sz="0" w:space="0" w:color="auto"/>
        <w:bottom w:val="none" w:sz="0" w:space="0" w:color="auto"/>
        <w:right w:val="none" w:sz="0" w:space="0" w:color="auto"/>
      </w:divBdr>
      <w:divsChild>
        <w:div w:id="868950750">
          <w:marLeft w:val="547"/>
          <w:marRight w:val="0"/>
          <w:marTop w:val="154"/>
          <w:marBottom w:val="0"/>
          <w:divBdr>
            <w:top w:val="none" w:sz="0" w:space="0" w:color="auto"/>
            <w:left w:val="none" w:sz="0" w:space="0" w:color="auto"/>
            <w:bottom w:val="none" w:sz="0" w:space="0" w:color="auto"/>
            <w:right w:val="none" w:sz="0" w:space="0" w:color="auto"/>
          </w:divBdr>
        </w:div>
      </w:divsChild>
    </w:div>
    <w:div w:id="792866100">
      <w:bodyDiv w:val="1"/>
      <w:marLeft w:val="0"/>
      <w:marRight w:val="0"/>
      <w:marTop w:val="0"/>
      <w:marBottom w:val="0"/>
      <w:divBdr>
        <w:top w:val="none" w:sz="0" w:space="0" w:color="auto"/>
        <w:left w:val="none" w:sz="0" w:space="0" w:color="auto"/>
        <w:bottom w:val="none" w:sz="0" w:space="0" w:color="auto"/>
        <w:right w:val="none" w:sz="0" w:space="0" w:color="auto"/>
      </w:divBdr>
    </w:div>
    <w:div w:id="948780561">
      <w:bodyDiv w:val="1"/>
      <w:marLeft w:val="0"/>
      <w:marRight w:val="0"/>
      <w:marTop w:val="0"/>
      <w:marBottom w:val="0"/>
      <w:divBdr>
        <w:top w:val="none" w:sz="0" w:space="0" w:color="auto"/>
        <w:left w:val="none" w:sz="0" w:space="0" w:color="auto"/>
        <w:bottom w:val="none" w:sz="0" w:space="0" w:color="auto"/>
        <w:right w:val="none" w:sz="0" w:space="0" w:color="auto"/>
      </w:divBdr>
    </w:div>
    <w:div w:id="1004166037">
      <w:bodyDiv w:val="1"/>
      <w:marLeft w:val="0"/>
      <w:marRight w:val="0"/>
      <w:marTop w:val="0"/>
      <w:marBottom w:val="0"/>
      <w:divBdr>
        <w:top w:val="none" w:sz="0" w:space="0" w:color="auto"/>
        <w:left w:val="none" w:sz="0" w:space="0" w:color="auto"/>
        <w:bottom w:val="none" w:sz="0" w:space="0" w:color="auto"/>
        <w:right w:val="none" w:sz="0" w:space="0" w:color="auto"/>
      </w:divBdr>
    </w:div>
    <w:div w:id="1059208184">
      <w:bodyDiv w:val="1"/>
      <w:marLeft w:val="0"/>
      <w:marRight w:val="0"/>
      <w:marTop w:val="0"/>
      <w:marBottom w:val="0"/>
      <w:divBdr>
        <w:top w:val="none" w:sz="0" w:space="0" w:color="auto"/>
        <w:left w:val="none" w:sz="0" w:space="0" w:color="auto"/>
        <w:bottom w:val="none" w:sz="0" w:space="0" w:color="auto"/>
        <w:right w:val="none" w:sz="0" w:space="0" w:color="auto"/>
      </w:divBdr>
    </w:div>
    <w:div w:id="1099525987">
      <w:bodyDiv w:val="1"/>
      <w:marLeft w:val="0"/>
      <w:marRight w:val="0"/>
      <w:marTop w:val="0"/>
      <w:marBottom w:val="0"/>
      <w:divBdr>
        <w:top w:val="none" w:sz="0" w:space="0" w:color="auto"/>
        <w:left w:val="none" w:sz="0" w:space="0" w:color="auto"/>
        <w:bottom w:val="none" w:sz="0" w:space="0" w:color="auto"/>
        <w:right w:val="none" w:sz="0" w:space="0" w:color="auto"/>
      </w:divBdr>
    </w:div>
    <w:div w:id="1169757660">
      <w:bodyDiv w:val="1"/>
      <w:marLeft w:val="0"/>
      <w:marRight w:val="0"/>
      <w:marTop w:val="0"/>
      <w:marBottom w:val="0"/>
      <w:divBdr>
        <w:top w:val="none" w:sz="0" w:space="0" w:color="auto"/>
        <w:left w:val="none" w:sz="0" w:space="0" w:color="auto"/>
        <w:bottom w:val="none" w:sz="0" w:space="0" w:color="auto"/>
        <w:right w:val="none" w:sz="0" w:space="0" w:color="auto"/>
      </w:divBdr>
    </w:div>
    <w:div w:id="1200510616">
      <w:bodyDiv w:val="1"/>
      <w:marLeft w:val="0"/>
      <w:marRight w:val="0"/>
      <w:marTop w:val="0"/>
      <w:marBottom w:val="0"/>
      <w:divBdr>
        <w:top w:val="none" w:sz="0" w:space="0" w:color="auto"/>
        <w:left w:val="none" w:sz="0" w:space="0" w:color="auto"/>
        <w:bottom w:val="none" w:sz="0" w:space="0" w:color="auto"/>
        <w:right w:val="none" w:sz="0" w:space="0" w:color="auto"/>
      </w:divBdr>
    </w:div>
    <w:div w:id="1385367860">
      <w:bodyDiv w:val="1"/>
      <w:marLeft w:val="0"/>
      <w:marRight w:val="0"/>
      <w:marTop w:val="0"/>
      <w:marBottom w:val="0"/>
      <w:divBdr>
        <w:top w:val="none" w:sz="0" w:space="0" w:color="auto"/>
        <w:left w:val="none" w:sz="0" w:space="0" w:color="auto"/>
        <w:bottom w:val="none" w:sz="0" w:space="0" w:color="auto"/>
        <w:right w:val="none" w:sz="0" w:space="0" w:color="auto"/>
      </w:divBdr>
    </w:div>
    <w:div w:id="1579093397">
      <w:bodyDiv w:val="1"/>
      <w:marLeft w:val="0"/>
      <w:marRight w:val="0"/>
      <w:marTop w:val="0"/>
      <w:marBottom w:val="0"/>
      <w:divBdr>
        <w:top w:val="none" w:sz="0" w:space="0" w:color="auto"/>
        <w:left w:val="none" w:sz="0" w:space="0" w:color="auto"/>
        <w:bottom w:val="none" w:sz="0" w:space="0" w:color="auto"/>
        <w:right w:val="none" w:sz="0" w:space="0" w:color="auto"/>
      </w:divBdr>
    </w:div>
    <w:div w:id="1652560435">
      <w:bodyDiv w:val="1"/>
      <w:marLeft w:val="0"/>
      <w:marRight w:val="0"/>
      <w:marTop w:val="0"/>
      <w:marBottom w:val="0"/>
      <w:divBdr>
        <w:top w:val="none" w:sz="0" w:space="0" w:color="auto"/>
        <w:left w:val="none" w:sz="0" w:space="0" w:color="auto"/>
        <w:bottom w:val="none" w:sz="0" w:space="0" w:color="auto"/>
        <w:right w:val="none" w:sz="0" w:space="0" w:color="auto"/>
      </w:divBdr>
    </w:div>
    <w:div w:id="1669821781">
      <w:bodyDiv w:val="1"/>
      <w:marLeft w:val="0"/>
      <w:marRight w:val="0"/>
      <w:marTop w:val="0"/>
      <w:marBottom w:val="0"/>
      <w:divBdr>
        <w:top w:val="none" w:sz="0" w:space="0" w:color="auto"/>
        <w:left w:val="none" w:sz="0" w:space="0" w:color="auto"/>
        <w:bottom w:val="none" w:sz="0" w:space="0" w:color="auto"/>
        <w:right w:val="none" w:sz="0" w:space="0" w:color="auto"/>
      </w:divBdr>
    </w:div>
    <w:div w:id="2040471587">
      <w:bodyDiv w:val="1"/>
      <w:marLeft w:val="0"/>
      <w:marRight w:val="0"/>
      <w:marTop w:val="0"/>
      <w:marBottom w:val="0"/>
      <w:divBdr>
        <w:top w:val="none" w:sz="0" w:space="0" w:color="auto"/>
        <w:left w:val="none" w:sz="0" w:space="0" w:color="auto"/>
        <w:bottom w:val="none" w:sz="0" w:space="0" w:color="auto"/>
        <w:right w:val="none" w:sz="0" w:space="0" w:color="auto"/>
      </w:divBdr>
    </w:div>
    <w:div w:id="214696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3.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https://appsprd.ilo.org/iris/sm/module/planning/program_cp/action/List.xsql?context=IP16V2&amp;process=IP&amp;flex_value=TLS000&amp;child_flex_value_low=TLS000&amp;child_flex_value_high=TLS999&amp;object_id=&amp;object_type=&amp;lvl=&amp;view_mine=no" TargetMode="External"/><Relationship Id="rId34" Type="http://schemas.openxmlformats.org/officeDocument/2006/relationships/customXml" Target="../customXml/item5.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appsprd.ilo.org/iris/sm/module/planning/program_cp/action/List.xsql?context=IP16V2&amp;process=IP&amp;flex_value=TLS000&amp;child_flex_value_low=TLS000&amp;child_flex_value_high=TLS999&amp;object_id=&amp;object_type=&amp;lvl=&amp;view_mine=no"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5.xm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customXml" Target="../customXml/item6.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FH Designs">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GoA12</b:Tag>
    <b:SourceType>Report</b:SourceType>
    <b:Guid>{53EE84DC-4C1D-489D-A854-F1677AB90B41}</b:Guid>
    <b:Author>
      <b:Author>
        <b:Corporate>GoA</b:Corporate>
      </b:Author>
    </b:Author>
    <b:Title>Roads for Development (R4D) Project Document</b:Title>
    <b:Year>2012</b:Year>
    <b:RefOrder>1</b:RefOrder>
  </b:Source>
</b:Sources>
</file>

<file path=customXml/item4.xml><?xml version="1.0" encoding="utf-8"?>
<b:Sources xmlns:b="http://schemas.openxmlformats.org/officeDocument/2006/bibliography" xmlns="http://schemas.openxmlformats.org/officeDocument/2006/bibliography" SelectedStyle="\apasixtheditionofficeonline.xsl" StyleName="APA" Version="6">
  <b:Source>
    <b:Tag>GoA12</b:Tag>
    <b:SourceType>Report</b:SourceType>
    <b:Guid>{53EE84DC-4C1D-489D-A854-F1677AB90B41}</b:Guid>
    <b:Author>
      <b:Author>
        <b:Corporate>GoA</b:Corporate>
      </b:Author>
    </b:Author>
    <b:Title>Roads for Development (R4D) Project Document</b:Title>
    <b:Year>2012</b:Year>
    <b:RefOrder>1</b:RefOrder>
  </b:Source>
</b:Sources>
</file>

<file path=customXml/item5.xml><?xml version="1.0" encoding="utf-8"?>
<b:Sources xmlns:b="http://schemas.openxmlformats.org/officeDocument/2006/bibliography" xmlns="http://schemas.openxmlformats.org/officeDocument/2006/bibliography" SelectedStyle="\apasixtheditionofficeonline.xsl" StyleName="APA" Version="6">
  <b:Source>
    <b:Tag>GoA12</b:Tag>
    <b:SourceType>Report</b:SourceType>
    <b:Guid>{53EE84DC-4C1D-489D-A854-F1677AB90B41}</b:Guid>
    <b:Author>
      <b:Author>
        <b:Corporate>GoA</b:Corporate>
      </b:Author>
    </b:Author>
    <b:Title>Roads for Development (R4D) Project Document</b:Title>
    <b:Year>2012</b:Year>
    <b:RefOrder>1</b:RefOrder>
  </b:Source>
</b:Sources>
</file>

<file path=customXml/item6.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C6F01D9-F0CF-4197-8C10-5A8632C99CFC}"/>
</file>

<file path=customXml/itemProps2.xml><?xml version="1.0" encoding="utf-8"?>
<ds:datastoreItem xmlns:ds="http://schemas.openxmlformats.org/officeDocument/2006/customXml" ds:itemID="{2A1E2FA4-D4F3-4912-A7AA-A3BFBA9A3DEF}"/>
</file>

<file path=customXml/itemProps3.xml><?xml version="1.0" encoding="utf-8"?>
<ds:datastoreItem xmlns:ds="http://schemas.openxmlformats.org/officeDocument/2006/customXml" ds:itemID="{BB6A7BB7-BE70-473A-961E-6AE34A327616}"/>
</file>

<file path=customXml/itemProps4.xml><?xml version="1.0" encoding="utf-8"?>
<ds:datastoreItem xmlns:ds="http://schemas.openxmlformats.org/officeDocument/2006/customXml" ds:itemID="{666227CB-D23A-4BBD-9B58-A62C5776431C}"/>
</file>

<file path=customXml/itemProps5.xml><?xml version="1.0" encoding="utf-8"?>
<ds:datastoreItem xmlns:ds="http://schemas.openxmlformats.org/officeDocument/2006/customXml" ds:itemID="{6C5B5B0B-AA2A-4188-8AFD-D7BE46EE34FB}"/>
</file>

<file path=customXml/itemProps6.xml><?xml version="1.0" encoding="utf-8"?>
<ds:datastoreItem xmlns:ds="http://schemas.openxmlformats.org/officeDocument/2006/customXml" ds:itemID="{4DBA0D60-737A-4993-BDB4-10650C516FED}"/>
</file>

<file path=docProps/app.xml><?xml version="1.0" encoding="utf-8"?>
<Properties xmlns="http://schemas.openxmlformats.org/officeDocument/2006/extended-properties" xmlns:vt="http://schemas.openxmlformats.org/officeDocument/2006/docPropsVTypes">
  <Template>Normal.dotm</Template>
  <TotalTime>0</TotalTime>
  <Pages>75</Pages>
  <Words>27300</Words>
  <Characters>155611</Characters>
  <Application>Microsoft Office Word</Application>
  <DocSecurity>0</DocSecurity>
  <Lines>1296</Lines>
  <Paragraphs>365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2018-02-06T00:28:00Z</dcterms:created>
  <dcterms:modified xsi:type="dcterms:W3CDTF">2018-02-06T00:28:00Z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bc1b60fc-a507-43cf-8661-d25a79564bb7</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1152300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