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charts/style3.xml" ContentType="application/vnd.ms-office.chartsty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colors3.xml" ContentType="application/vnd.ms-office.chartcolorsty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B0" w:rsidRPr="00F57304" w:rsidRDefault="004517B0">
      <w:pPr>
        <w:rPr>
          <w:rFonts w:eastAsia="Times New Roman" w:cs="Arial"/>
          <w:b/>
          <w:color w:val="222222"/>
        </w:rPr>
      </w:pPr>
      <w:bookmarkStart w:id="0" w:name="_GoBack"/>
      <w:bookmarkEnd w:id="0"/>
    </w:p>
    <w:p w:rsidR="00BE795D" w:rsidRPr="00F57304" w:rsidRDefault="00BE795D">
      <w:pPr>
        <w:rPr>
          <w:rFonts w:eastAsia="Times New Roman" w:cs="Arial"/>
          <w:b/>
          <w:color w:val="222222"/>
        </w:rPr>
      </w:pPr>
    </w:p>
    <w:p w:rsidR="00BE795D" w:rsidRPr="00F57304" w:rsidRDefault="00BE795D">
      <w:pPr>
        <w:rPr>
          <w:rFonts w:eastAsia="Times New Roman" w:cs="Arial"/>
          <w:b/>
          <w:color w:val="222222"/>
        </w:rPr>
      </w:pPr>
    </w:p>
    <w:p w:rsidR="00BE795D" w:rsidRPr="00F57304" w:rsidRDefault="00BE795D">
      <w:pPr>
        <w:rPr>
          <w:rFonts w:eastAsia="Times New Roman" w:cs="Arial"/>
          <w:b/>
          <w:color w:val="222222"/>
        </w:rPr>
      </w:pPr>
    </w:p>
    <w:p w:rsidR="00BE795D" w:rsidRPr="00F57304" w:rsidRDefault="00BE795D">
      <w:pPr>
        <w:rPr>
          <w:rFonts w:eastAsia="Times New Roman" w:cs="Arial"/>
          <w:b/>
          <w:color w:val="222222"/>
        </w:rPr>
      </w:pPr>
    </w:p>
    <w:p w:rsidR="00BE795D" w:rsidRPr="00F57304" w:rsidRDefault="00BE795D">
      <w:pPr>
        <w:rPr>
          <w:rFonts w:eastAsia="Times New Roman" w:cs="Arial"/>
          <w:b/>
          <w:color w:val="222222"/>
        </w:rPr>
      </w:pPr>
    </w:p>
    <w:p w:rsidR="00BE795D" w:rsidRPr="00F57304" w:rsidRDefault="00BE795D">
      <w:pPr>
        <w:rPr>
          <w:rFonts w:eastAsia="Times New Roman" w:cs="Arial"/>
          <w:b/>
          <w:color w:val="222222"/>
        </w:rPr>
      </w:pPr>
    </w:p>
    <w:p w:rsidR="004517B0" w:rsidRPr="00F57304" w:rsidRDefault="00BE795D">
      <w:pPr>
        <w:rPr>
          <w:rFonts w:eastAsia="Times New Roman" w:cs="Arial"/>
          <w:b/>
          <w:color w:val="222222"/>
        </w:rPr>
      </w:pPr>
      <w:r w:rsidRPr="00F57304">
        <w:rPr>
          <w:rFonts w:eastAsia="Times New Roman" w:cs="Arial"/>
          <w:b/>
          <w:noProof/>
          <w:color w:val="222222"/>
          <w:lang w:val="en-AU" w:eastAsia="en-AU"/>
        </w:rPr>
        <w:drawing>
          <wp:inline distT="0" distB="0" distL="0" distR="0" wp14:anchorId="3D53B3C4" wp14:editId="4F242D32">
            <wp:extent cx="5791198" cy="3257550"/>
            <wp:effectExtent l="0" t="0" r="635" b="0"/>
            <wp:docPr id="27" name="Picture 27" descr="C:\Users\hp\Downloads\20150219_12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ownloads\20150219_12165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837649" cy="3283679"/>
                    </a:xfrm>
                    <a:prstGeom prst="rect">
                      <a:avLst/>
                    </a:prstGeom>
                    <a:noFill/>
                    <a:ln>
                      <a:noFill/>
                    </a:ln>
                  </pic:spPr>
                </pic:pic>
              </a:graphicData>
            </a:graphic>
          </wp:inline>
        </w:drawing>
      </w:r>
    </w:p>
    <w:p w:rsidR="00BE795D" w:rsidRPr="00F57304" w:rsidRDefault="00BE795D" w:rsidP="00BE795D">
      <w:pPr>
        <w:jc w:val="center"/>
        <w:rPr>
          <w:rFonts w:eastAsia="Times New Roman" w:cs="Arial"/>
          <w:b/>
          <w:color w:val="222222"/>
        </w:rPr>
      </w:pPr>
    </w:p>
    <w:p w:rsidR="004517B0" w:rsidRPr="00F57304" w:rsidRDefault="00BE795D" w:rsidP="00BE795D">
      <w:pPr>
        <w:jc w:val="center"/>
        <w:rPr>
          <w:rFonts w:eastAsia="Times New Roman" w:cs="Arial"/>
          <w:b/>
          <w:color w:val="222222"/>
        </w:rPr>
      </w:pPr>
      <w:r w:rsidRPr="00F57304">
        <w:rPr>
          <w:rFonts w:eastAsia="Times New Roman" w:cs="Arial"/>
          <w:b/>
          <w:color w:val="222222"/>
        </w:rPr>
        <w:t>Annual Report Health Transport 2014</w:t>
      </w:r>
    </w:p>
    <w:p w:rsidR="00BE795D" w:rsidRPr="00F57304" w:rsidRDefault="00BE795D">
      <w:pPr>
        <w:rPr>
          <w:rFonts w:eastAsia="Times New Roman" w:cs="Arial"/>
          <w:b/>
          <w:color w:val="222222"/>
        </w:rPr>
      </w:pPr>
      <w:r w:rsidRPr="00F57304">
        <w:rPr>
          <w:rFonts w:eastAsia="Times New Roman" w:cs="Arial"/>
          <w:b/>
          <w:color w:val="222222"/>
        </w:rPr>
        <w:br w:type="page"/>
      </w:r>
    </w:p>
    <w:p w:rsidR="004517B0" w:rsidRPr="00F57304" w:rsidRDefault="004517B0">
      <w:pPr>
        <w:rPr>
          <w:rFonts w:eastAsia="Times New Roman" w:cs="Arial"/>
          <w:b/>
          <w:color w:val="222222"/>
        </w:rPr>
      </w:pPr>
    </w:p>
    <w:p w:rsidR="004517B0" w:rsidRPr="00F57304" w:rsidRDefault="004517B0" w:rsidP="004517B0">
      <w:pPr>
        <w:pStyle w:val="NormalWeb"/>
        <w:numPr>
          <w:ilvl w:val="0"/>
          <w:numId w:val="16"/>
        </w:numPr>
        <w:shd w:val="clear" w:color="auto" w:fill="FFFFFF"/>
        <w:rPr>
          <w:rFonts w:asciiTheme="minorHAnsi" w:hAnsiTheme="minorHAnsi" w:cs="Arial"/>
          <w:b/>
          <w:color w:val="222222"/>
          <w:sz w:val="22"/>
          <w:szCs w:val="22"/>
        </w:rPr>
      </w:pPr>
      <w:r w:rsidRPr="00F57304">
        <w:rPr>
          <w:rFonts w:asciiTheme="minorHAnsi" w:hAnsiTheme="minorHAnsi" w:cs="Arial"/>
          <w:b/>
          <w:color w:val="222222"/>
          <w:sz w:val="22"/>
          <w:szCs w:val="22"/>
        </w:rPr>
        <w:t>Executive Summary – Annual Report</w:t>
      </w:r>
    </w:p>
    <w:p w:rsidR="004517B0" w:rsidRPr="00F57304" w:rsidRDefault="004517B0" w:rsidP="004517B0">
      <w:r w:rsidRPr="00F57304">
        <w:t>In 2014, the Health Transport Team undertook to repair and stabilize the Ministry of Health’s fleet o</w:t>
      </w:r>
      <w:r w:rsidR="00F57304" w:rsidRPr="00F57304">
        <w:t xml:space="preserve">f Ambulances and </w:t>
      </w:r>
      <w:proofErr w:type="spellStart"/>
      <w:r w:rsidR="00F57304" w:rsidRPr="00F57304">
        <w:t>Multifunctions</w:t>
      </w:r>
      <w:proofErr w:type="spellEnd"/>
      <w:r w:rsidRPr="00F57304">
        <w:t>. These vehicles are used to transfer patients and also undertake logistical tasks in support of the health service.</w:t>
      </w:r>
    </w:p>
    <w:p w:rsidR="004517B0" w:rsidRPr="00F57304" w:rsidRDefault="004517B0" w:rsidP="004517B0">
      <w:proofErr w:type="gramStart"/>
      <w:r w:rsidRPr="00F57304">
        <w:t>When the project first commenced, fleet availability was 56% nationally.</w:t>
      </w:r>
      <w:proofErr w:type="gramEnd"/>
      <w:r w:rsidRPr="00F57304">
        <w:t xml:space="preserve"> A lack of available vehicles resulted in adverse patient outcomes, poor access to health care and criticism from both the community and media. </w:t>
      </w:r>
    </w:p>
    <w:p w:rsidR="004517B0" w:rsidRPr="00F57304" w:rsidRDefault="004517B0" w:rsidP="004517B0">
      <w:pPr>
        <w:jc w:val="center"/>
        <w:rPr>
          <w:i/>
        </w:rPr>
      </w:pPr>
      <w:r w:rsidRPr="00F57304">
        <w:rPr>
          <w:i/>
        </w:rPr>
        <w:t xml:space="preserve">By December, every Ambulance location had at least one operational vehicle </w:t>
      </w:r>
      <w:r w:rsidR="00BE795D" w:rsidRPr="00F57304">
        <w:rPr>
          <w:i/>
        </w:rPr>
        <w:t xml:space="preserve">resulting in </w:t>
      </w:r>
      <w:r w:rsidRPr="00F57304">
        <w:rPr>
          <w:i/>
        </w:rPr>
        <w:t>100% coverage. Multifunction availability reached 85%.</w:t>
      </w:r>
    </w:p>
    <w:p w:rsidR="004517B0" w:rsidRPr="00F57304" w:rsidRDefault="004517B0" w:rsidP="004517B0">
      <w:r w:rsidRPr="00F57304">
        <w:t>The health transport system is needed to provide access to health care for some of the most vulnerable members of the Timorese community:</w:t>
      </w:r>
    </w:p>
    <w:p w:rsidR="004517B0" w:rsidRPr="00F57304" w:rsidRDefault="004517B0" w:rsidP="004517B0">
      <w:pPr>
        <w:pStyle w:val="ListParagraph"/>
        <w:numPr>
          <w:ilvl w:val="0"/>
          <w:numId w:val="10"/>
        </w:numPr>
      </w:pPr>
      <w:r w:rsidRPr="00F57304">
        <w:t xml:space="preserve">32% of all ambulance trips are for Obstetric emergencies (27% Childbirth, 2.75% </w:t>
      </w:r>
      <w:proofErr w:type="spellStart"/>
      <w:r w:rsidRPr="00F57304">
        <w:t>Haemorrhage</w:t>
      </w:r>
      <w:proofErr w:type="spellEnd"/>
      <w:r w:rsidRPr="00F57304">
        <w:t>, 2.25 Obstetric-other).</w:t>
      </w:r>
    </w:p>
    <w:p w:rsidR="004517B0" w:rsidRPr="00F57304" w:rsidRDefault="004517B0" w:rsidP="004517B0">
      <w:pPr>
        <w:pStyle w:val="ListParagraph"/>
        <w:numPr>
          <w:ilvl w:val="0"/>
          <w:numId w:val="10"/>
        </w:numPr>
      </w:pPr>
      <w:r w:rsidRPr="00F57304">
        <w:t xml:space="preserve">4.86% of all calls are for Obstetric emergencies </w:t>
      </w:r>
      <w:r w:rsidRPr="00F57304">
        <w:rPr>
          <w:b/>
          <w:u w:val="single"/>
        </w:rPr>
        <w:t>and</w:t>
      </w:r>
      <w:r w:rsidRPr="00F57304">
        <w:t xml:space="preserve"> were classified as ‘critical’ (life threatening). </w:t>
      </w:r>
    </w:p>
    <w:p w:rsidR="004517B0" w:rsidRPr="00F57304" w:rsidRDefault="004517B0" w:rsidP="004517B0">
      <w:pPr>
        <w:pStyle w:val="ListParagraph"/>
        <w:numPr>
          <w:ilvl w:val="0"/>
          <w:numId w:val="10"/>
        </w:numPr>
      </w:pPr>
      <w:r w:rsidRPr="00F57304">
        <w:t>60% of all patients are female.</w:t>
      </w:r>
    </w:p>
    <w:p w:rsidR="004517B0" w:rsidRPr="00F57304" w:rsidRDefault="004517B0" w:rsidP="004517B0">
      <w:pPr>
        <w:pStyle w:val="ListParagraph"/>
        <w:numPr>
          <w:ilvl w:val="0"/>
          <w:numId w:val="10"/>
        </w:numPr>
      </w:pPr>
      <w:r w:rsidRPr="00F57304">
        <w:t>4.25% of all calls were for domestic violence.</w:t>
      </w:r>
    </w:p>
    <w:p w:rsidR="004517B0" w:rsidRPr="00F57304" w:rsidRDefault="004517B0" w:rsidP="004517B0">
      <w:pPr>
        <w:pStyle w:val="ListParagraph"/>
        <w:numPr>
          <w:ilvl w:val="0"/>
          <w:numId w:val="10"/>
        </w:numPr>
      </w:pPr>
      <w:r w:rsidRPr="00F57304">
        <w:t>There are more critically ill female patients by almost 2:1 transported by the ambulance service:</w:t>
      </w:r>
    </w:p>
    <w:p w:rsidR="004517B0" w:rsidRPr="00F57304" w:rsidRDefault="004517B0" w:rsidP="004517B0">
      <w:pPr>
        <w:pStyle w:val="ListParagraph"/>
        <w:numPr>
          <w:ilvl w:val="1"/>
          <w:numId w:val="10"/>
        </w:numPr>
      </w:pPr>
      <w:r w:rsidRPr="00F57304">
        <w:t xml:space="preserve">10.35% of </w:t>
      </w:r>
      <w:r w:rsidRPr="00F57304">
        <w:rPr>
          <w:b/>
          <w:u w:val="single"/>
        </w:rPr>
        <w:t>all</w:t>
      </w:r>
      <w:r w:rsidRPr="00F57304">
        <w:t xml:space="preserve"> calls were classified as ‘critical’ (life threatening) with a female patient.</w:t>
      </w:r>
    </w:p>
    <w:p w:rsidR="004517B0" w:rsidRPr="00F57304" w:rsidRDefault="004517B0" w:rsidP="004517B0">
      <w:pPr>
        <w:pStyle w:val="ListParagraph"/>
        <w:numPr>
          <w:ilvl w:val="1"/>
          <w:numId w:val="10"/>
        </w:numPr>
      </w:pPr>
      <w:r w:rsidRPr="00F57304">
        <w:t xml:space="preserve">5.86% of </w:t>
      </w:r>
      <w:r w:rsidRPr="00F57304">
        <w:rPr>
          <w:b/>
          <w:u w:val="single"/>
        </w:rPr>
        <w:t>all</w:t>
      </w:r>
      <w:r w:rsidRPr="00F57304">
        <w:t xml:space="preserve"> calls were classified as ‘critical’ (life threatening) with a male patient.</w:t>
      </w:r>
    </w:p>
    <w:p w:rsidR="004517B0" w:rsidRPr="00F57304" w:rsidRDefault="004517B0" w:rsidP="004517B0">
      <w:r w:rsidRPr="00F57304">
        <w:t>There are a number of potential causes of poor vehicle availability and access to health transport. These include the following:</w:t>
      </w:r>
    </w:p>
    <w:p w:rsidR="004517B0" w:rsidRPr="00F57304" w:rsidRDefault="004517B0" w:rsidP="004517B0">
      <w:pPr>
        <w:pStyle w:val="ListParagraph"/>
        <w:numPr>
          <w:ilvl w:val="1"/>
          <w:numId w:val="12"/>
        </w:numPr>
      </w:pPr>
      <w:r w:rsidRPr="00F57304">
        <w:t>Lack of maintenance capacity within the Ministry of Health.</w:t>
      </w:r>
    </w:p>
    <w:p w:rsidR="004517B0" w:rsidRPr="00F57304" w:rsidRDefault="004517B0" w:rsidP="004517B0">
      <w:pPr>
        <w:pStyle w:val="ListParagraph"/>
        <w:numPr>
          <w:ilvl w:val="1"/>
          <w:numId w:val="12"/>
        </w:numPr>
      </w:pPr>
      <w:r w:rsidRPr="00F57304">
        <w:t>60% of all maintenance requests originating from the districts are incorrect or incomplete resulting in multiple problems not being addressed.</w:t>
      </w:r>
    </w:p>
    <w:p w:rsidR="004517B0" w:rsidRPr="00F57304" w:rsidRDefault="004517B0" w:rsidP="004517B0">
      <w:pPr>
        <w:pStyle w:val="ListParagraph"/>
        <w:numPr>
          <w:ilvl w:val="1"/>
          <w:numId w:val="12"/>
        </w:numPr>
      </w:pPr>
      <w:r w:rsidRPr="00F57304">
        <w:t>Lack of maintenance capacity in the districts – basic consumables and service facilities are not available in almost all 13 districts.</w:t>
      </w:r>
    </w:p>
    <w:p w:rsidR="004517B0" w:rsidRPr="00F57304" w:rsidRDefault="004517B0" w:rsidP="004517B0">
      <w:pPr>
        <w:pStyle w:val="ListParagraph"/>
        <w:numPr>
          <w:ilvl w:val="1"/>
          <w:numId w:val="12"/>
        </w:numPr>
      </w:pPr>
      <w:r w:rsidRPr="00F57304">
        <w:t>Decentralization of maintenance has been undertaken without creating supporting infrastructure and processes.</w:t>
      </w:r>
    </w:p>
    <w:p w:rsidR="00622718" w:rsidRDefault="00622718" w:rsidP="004517B0">
      <w:pPr>
        <w:pStyle w:val="ListParagraph"/>
        <w:numPr>
          <w:ilvl w:val="1"/>
          <w:numId w:val="12"/>
        </w:numPr>
      </w:pPr>
      <w:r>
        <w:t>Inappropriate selection of vehicle and use of poorly modified vehicles.</w:t>
      </w:r>
    </w:p>
    <w:p w:rsidR="004517B0" w:rsidRPr="00F57304" w:rsidRDefault="004517B0" w:rsidP="004517B0">
      <w:pPr>
        <w:pStyle w:val="ListParagraph"/>
        <w:numPr>
          <w:ilvl w:val="1"/>
          <w:numId w:val="12"/>
        </w:numPr>
      </w:pPr>
      <w:r w:rsidRPr="00F57304">
        <w:t>Use of low-quality service / maintenance providers.</w:t>
      </w:r>
    </w:p>
    <w:p w:rsidR="004517B0" w:rsidRPr="00F57304" w:rsidRDefault="004517B0" w:rsidP="004517B0">
      <w:pPr>
        <w:pStyle w:val="ListParagraph"/>
        <w:numPr>
          <w:ilvl w:val="1"/>
          <w:numId w:val="12"/>
        </w:numPr>
      </w:pPr>
      <w:r w:rsidRPr="00F57304">
        <w:t>Lack of basic training for drivers in maintenance and driving techniques.</w:t>
      </w:r>
    </w:p>
    <w:p w:rsidR="004517B0" w:rsidRPr="00F57304" w:rsidRDefault="004517B0" w:rsidP="004517B0">
      <w:pPr>
        <w:pStyle w:val="ListParagraph"/>
        <w:numPr>
          <w:ilvl w:val="1"/>
          <w:numId w:val="12"/>
        </w:numPr>
      </w:pPr>
      <w:r w:rsidRPr="00F57304">
        <w:t>Limited supervision and discipline of drivers who do not maintain their vehicles.</w:t>
      </w:r>
    </w:p>
    <w:p w:rsidR="004517B0" w:rsidRPr="00F57304" w:rsidRDefault="004517B0" w:rsidP="004517B0">
      <w:pPr>
        <w:pStyle w:val="ListParagraph"/>
        <w:numPr>
          <w:ilvl w:val="1"/>
          <w:numId w:val="12"/>
        </w:numPr>
      </w:pPr>
      <w:r w:rsidRPr="00F57304">
        <w:t>Lack of transport options for remote and rural health posts.</w:t>
      </w:r>
    </w:p>
    <w:p w:rsidR="004517B0" w:rsidRPr="00F57304" w:rsidRDefault="004517B0" w:rsidP="004517B0">
      <w:r w:rsidRPr="00F57304">
        <w:t>The Health Transport project</w:t>
      </w:r>
      <w:r w:rsidR="00E31EAF">
        <w:t xml:space="preserve"> together with counterparts from the Ministry of Health</w:t>
      </w:r>
      <w:r w:rsidR="00DC53EE">
        <w:t>,</w:t>
      </w:r>
      <w:r w:rsidRPr="00F57304">
        <w:t xml:space="preserve"> has taken a practical approach </w:t>
      </w:r>
      <w:r w:rsidR="00BE795D" w:rsidRPr="00F57304">
        <w:t>to restore</w:t>
      </w:r>
      <w:r w:rsidRPr="00F57304">
        <w:t xml:space="preserve"> service as rapidly as possible whilst building capacity. The project has been structured with two primary areas of focus:</w:t>
      </w:r>
    </w:p>
    <w:p w:rsidR="004517B0" w:rsidRPr="00F57304" w:rsidRDefault="004517B0" w:rsidP="004517B0">
      <w:pPr>
        <w:pStyle w:val="ListParagraph"/>
        <w:numPr>
          <w:ilvl w:val="0"/>
          <w:numId w:val="13"/>
        </w:numPr>
      </w:pPr>
      <w:r w:rsidRPr="00F57304">
        <w:rPr>
          <w:b/>
        </w:rPr>
        <w:lastRenderedPageBreak/>
        <w:t>Maintenance:</w:t>
      </w:r>
      <w:r w:rsidRPr="00F57304">
        <w:t xml:space="preserve"> Build maintenance capacity, address tactical issues and support the Ministry to maintain fleet availability.</w:t>
      </w:r>
    </w:p>
    <w:p w:rsidR="004517B0" w:rsidRPr="00F57304" w:rsidRDefault="004517B0" w:rsidP="004517B0">
      <w:pPr>
        <w:pStyle w:val="ListParagraph"/>
        <w:numPr>
          <w:ilvl w:val="0"/>
          <w:numId w:val="13"/>
        </w:numPr>
      </w:pPr>
      <w:r w:rsidRPr="00F57304">
        <w:rPr>
          <w:b/>
        </w:rPr>
        <w:t>Clinical:</w:t>
      </w:r>
      <w:r w:rsidRPr="00F57304">
        <w:t xml:space="preserve"> Develop and deliver clinical training and build capacity to improve the provision of ambulance care to patients.</w:t>
      </w:r>
    </w:p>
    <w:p w:rsidR="004517B0" w:rsidRPr="00F57304" w:rsidRDefault="004517B0" w:rsidP="004517B0">
      <w:pPr>
        <w:pStyle w:val="ListParagraph"/>
        <w:ind w:left="90"/>
        <w:rPr>
          <w:b/>
        </w:rPr>
      </w:pPr>
    </w:p>
    <w:p w:rsidR="004517B0" w:rsidRPr="00F57304" w:rsidRDefault="004517B0" w:rsidP="004517B0">
      <w:pPr>
        <w:pStyle w:val="ListParagraph"/>
        <w:ind w:left="0"/>
      </w:pPr>
      <w:proofErr w:type="gramStart"/>
      <w:r w:rsidRPr="00F57304">
        <w:rPr>
          <w:b/>
        </w:rPr>
        <w:t>Maintenance Program</w:t>
      </w:r>
      <w:r w:rsidRPr="00F57304">
        <w:t>.</w:t>
      </w:r>
      <w:proofErr w:type="gramEnd"/>
      <w:r w:rsidRPr="00F57304">
        <w:t xml:space="preserve"> </w:t>
      </w:r>
    </w:p>
    <w:p w:rsidR="004517B0" w:rsidRPr="00F57304" w:rsidRDefault="004517B0" w:rsidP="004517B0">
      <w:r w:rsidRPr="00F57304">
        <w:t xml:space="preserve">The team responded by using external service providers as well as building two workshops at Ministry of Health locations. The first of these workshops is located in </w:t>
      </w:r>
      <w:proofErr w:type="spellStart"/>
      <w:r w:rsidRPr="00F57304">
        <w:t>Caicoli</w:t>
      </w:r>
      <w:proofErr w:type="spellEnd"/>
      <w:r w:rsidRPr="00F57304">
        <w:t xml:space="preserve"> and has </w:t>
      </w:r>
      <w:r w:rsidR="00BE795D" w:rsidRPr="00F57304">
        <w:t>now serviced or repaired over 67</w:t>
      </w:r>
      <w:r w:rsidRPr="00F57304">
        <w:t xml:space="preserve">% of all vehicles seen by the project team. </w:t>
      </w:r>
    </w:p>
    <w:p w:rsidR="004517B0" w:rsidRPr="00F57304" w:rsidRDefault="004517B0" w:rsidP="004517B0">
      <w:pPr>
        <w:jc w:val="center"/>
      </w:pPr>
      <w:r w:rsidRPr="00F57304">
        <w:rPr>
          <w:noProof/>
          <w:lang w:val="en-AU" w:eastAsia="en-AU"/>
        </w:rPr>
        <w:drawing>
          <wp:inline distT="0" distB="0" distL="0" distR="0" wp14:anchorId="758C2562" wp14:editId="1C830588">
            <wp:extent cx="2990850" cy="1680623"/>
            <wp:effectExtent l="0" t="0" r="0" b="0"/>
            <wp:docPr id="10" name="Picture 10" descr="C:\Users\Administrator.SJGHC-21\AppData\Local\Microsoft\Windows\Temporary Internet Files\Content.Word\IMG_20141120_101159090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SJGHC-21\AppData\Local\Microsoft\Windows\Temporary Internet Files\Content.Word\IMG_20141120_101159090_HDR.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12129" cy="1692580"/>
                    </a:xfrm>
                    <a:prstGeom prst="rect">
                      <a:avLst/>
                    </a:prstGeom>
                    <a:noFill/>
                    <a:ln>
                      <a:noFill/>
                    </a:ln>
                  </pic:spPr>
                </pic:pic>
              </a:graphicData>
            </a:graphic>
          </wp:inline>
        </w:drawing>
      </w:r>
    </w:p>
    <w:p w:rsidR="004517B0" w:rsidRPr="00F57304" w:rsidRDefault="004517B0" w:rsidP="004517B0">
      <w:pPr>
        <w:jc w:val="center"/>
        <w:rPr>
          <w:i/>
        </w:rPr>
      </w:pPr>
      <w:r w:rsidRPr="00F57304">
        <w:rPr>
          <w:i/>
        </w:rPr>
        <w:t xml:space="preserve">Ambulance transported to the </w:t>
      </w:r>
      <w:proofErr w:type="spellStart"/>
      <w:r w:rsidRPr="00F57304">
        <w:rPr>
          <w:i/>
        </w:rPr>
        <w:t>Caicoli</w:t>
      </w:r>
      <w:proofErr w:type="spellEnd"/>
      <w:r w:rsidRPr="00F57304">
        <w:rPr>
          <w:i/>
        </w:rPr>
        <w:t xml:space="preserve"> workshops for repair.</w:t>
      </w:r>
    </w:p>
    <w:p w:rsidR="004517B0" w:rsidRPr="00F57304" w:rsidRDefault="004517B0" w:rsidP="004517B0">
      <w:r w:rsidRPr="00F57304">
        <w:t>In-house servicing has been performed at 50% of the cost, at a higher quality level than external providers. The two external providers used most frequently, had an average “repair-completenes</w:t>
      </w:r>
      <w:r w:rsidR="00BE795D" w:rsidRPr="00F57304">
        <w:t>s” of 70%, versus a project average of 85</w:t>
      </w:r>
      <w:r w:rsidRPr="00F57304">
        <w:t xml:space="preserve">%. Providers </w:t>
      </w:r>
      <w:r w:rsidR="00BE795D" w:rsidRPr="00F57304">
        <w:t xml:space="preserve">currently </w:t>
      </w:r>
      <w:r w:rsidRPr="00F57304">
        <w:t>used by the Ministry were not deemed suitable after an assessment of quality and cost.</w:t>
      </w:r>
    </w:p>
    <w:p w:rsidR="004517B0" w:rsidRPr="00F57304" w:rsidRDefault="00DC53EE" w:rsidP="004517B0">
      <w:r>
        <w:t>In-house servicing has</w:t>
      </w:r>
      <w:r w:rsidR="004517B0" w:rsidRPr="00F57304">
        <w:t xml:space="preserve"> helped enhance aware</w:t>
      </w:r>
      <w:r w:rsidR="00BE795D" w:rsidRPr="00F57304">
        <w:t>ness of the maintenance process</w:t>
      </w:r>
      <w:r w:rsidR="004517B0" w:rsidRPr="00F57304">
        <w:t xml:space="preserve"> and the need to retain </w:t>
      </w:r>
      <w:r>
        <w:t xml:space="preserve">internal </w:t>
      </w:r>
      <w:r w:rsidR="004517B0" w:rsidRPr="00F57304">
        <w:t>expertise to assess and diagnose vehicle faults.</w:t>
      </w:r>
      <w:r w:rsidR="00BE795D" w:rsidRPr="00F57304">
        <w:t xml:space="preserve"> The Ministry </w:t>
      </w:r>
      <w:proofErr w:type="gramStart"/>
      <w:r w:rsidR="00BE795D" w:rsidRPr="00F57304">
        <w:t>have</w:t>
      </w:r>
      <w:proofErr w:type="gramEnd"/>
      <w:r w:rsidR="00BE795D" w:rsidRPr="00F57304">
        <w:t xml:space="preserve"> now hired two of their own mechanics to supplement the project team.</w:t>
      </w:r>
    </w:p>
    <w:p w:rsidR="004517B0" w:rsidRPr="00F57304" w:rsidRDefault="004517B0" w:rsidP="004517B0">
      <w:pPr>
        <w:jc w:val="center"/>
      </w:pPr>
      <w:r w:rsidRPr="00F57304">
        <w:rPr>
          <w:noProof/>
          <w:lang w:val="en-AU" w:eastAsia="en-AU"/>
        </w:rPr>
        <w:drawing>
          <wp:inline distT="0" distB="0" distL="0" distR="0" wp14:anchorId="6977FFA8" wp14:editId="3B97B449">
            <wp:extent cx="3019425" cy="1703265"/>
            <wp:effectExtent l="0" t="0" r="0" b="0"/>
            <wp:docPr id="11" name="Picture 11" descr="IMG_20141120_152643088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41120_152643088_HD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43975" cy="1717114"/>
                    </a:xfrm>
                    <a:prstGeom prst="rect">
                      <a:avLst/>
                    </a:prstGeom>
                    <a:noFill/>
                    <a:ln>
                      <a:noFill/>
                    </a:ln>
                  </pic:spPr>
                </pic:pic>
              </a:graphicData>
            </a:graphic>
          </wp:inline>
        </w:drawing>
      </w:r>
    </w:p>
    <w:p w:rsidR="004517B0" w:rsidRPr="00F57304" w:rsidRDefault="004517B0" w:rsidP="004517B0">
      <w:pPr>
        <w:rPr>
          <w:i/>
        </w:rPr>
      </w:pPr>
      <w:r w:rsidRPr="00F57304">
        <w:rPr>
          <w:i/>
        </w:rPr>
        <w:t xml:space="preserve">Example of a refurbished land cruiser (Right, </w:t>
      </w:r>
      <w:proofErr w:type="spellStart"/>
      <w:r w:rsidRPr="00F57304">
        <w:rPr>
          <w:i/>
        </w:rPr>
        <w:t>Suai</w:t>
      </w:r>
      <w:proofErr w:type="spellEnd"/>
      <w:r w:rsidRPr="00F57304">
        <w:rPr>
          <w:i/>
        </w:rPr>
        <w:t xml:space="preserve">) and a land cruiser that is not viable for repair (Left, </w:t>
      </w:r>
      <w:proofErr w:type="spellStart"/>
      <w:r w:rsidRPr="00F57304">
        <w:rPr>
          <w:i/>
        </w:rPr>
        <w:t>Viqueque</w:t>
      </w:r>
      <w:proofErr w:type="spellEnd"/>
      <w:r w:rsidRPr="00F57304">
        <w:rPr>
          <w:i/>
        </w:rPr>
        <w:t>)</w:t>
      </w:r>
    </w:p>
    <w:p w:rsidR="00E31EAF" w:rsidRDefault="00E31EAF" w:rsidP="004517B0"/>
    <w:p w:rsidR="00E31EAF" w:rsidRDefault="00E31EAF" w:rsidP="004517B0"/>
    <w:p w:rsidR="004517B0" w:rsidRPr="00F57304" w:rsidRDefault="004517B0" w:rsidP="004517B0">
      <w:r w:rsidRPr="00F57304">
        <w:lastRenderedPageBreak/>
        <w:t>The following summary from May 2014- February 2015 illustrates the project’s maintenance workload:</w:t>
      </w:r>
    </w:p>
    <w:p w:rsidR="004517B0" w:rsidRPr="00F57304" w:rsidRDefault="004517B0" w:rsidP="004517B0">
      <w:pPr>
        <w:pStyle w:val="ListParagraph"/>
        <w:numPr>
          <w:ilvl w:val="0"/>
          <w:numId w:val="18"/>
        </w:numPr>
      </w:pPr>
      <w:r w:rsidRPr="00F57304">
        <w:t>188 in-house service and repair events. 20% of these have been conducted in the districts</w:t>
      </w:r>
      <w:r w:rsidR="00F57304" w:rsidRPr="00F57304">
        <w:t>.</w:t>
      </w:r>
    </w:p>
    <w:p w:rsidR="004517B0" w:rsidRPr="00F57304" w:rsidRDefault="004517B0" w:rsidP="004517B0">
      <w:pPr>
        <w:pStyle w:val="ListParagraph"/>
        <w:numPr>
          <w:ilvl w:val="0"/>
          <w:numId w:val="18"/>
        </w:numPr>
      </w:pPr>
      <w:r w:rsidRPr="00F57304">
        <w:t>51 vehic</w:t>
      </w:r>
      <w:r w:rsidR="00F57304" w:rsidRPr="00F57304">
        <w:t>le transfers via flat-bed truck from across the country</w:t>
      </w:r>
      <w:r w:rsidR="00DC53EE">
        <w:t>.</w:t>
      </w:r>
    </w:p>
    <w:p w:rsidR="004517B0" w:rsidRPr="00F57304" w:rsidRDefault="004517B0" w:rsidP="004517B0">
      <w:pPr>
        <w:pStyle w:val="ListParagraph"/>
        <w:numPr>
          <w:ilvl w:val="0"/>
          <w:numId w:val="18"/>
        </w:numPr>
      </w:pPr>
      <w:r w:rsidRPr="00F57304">
        <w:t>82 vehicles repaired or serviced by the project team: 55 in-house, 27 at external providers. This represents 60% of the entire multifunction and ambulance fleet.</w:t>
      </w:r>
    </w:p>
    <w:p w:rsidR="004517B0" w:rsidRPr="00F57304" w:rsidRDefault="004517B0" w:rsidP="004517B0">
      <w:pPr>
        <w:pStyle w:val="NormalWeb"/>
        <w:shd w:val="clear" w:color="auto" w:fill="FFFFFF"/>
        <w:jc w:val="center"/>
        <w:rPr>
          <w:rFonts w:asciiTheme="minorHAnsi" w:hAnsiTheme="minorHAnsi" w:cs="Arial"/>
          <w:color w:val="222222"/>
          <w:sz w:val="22"/>
          <w:szCs w:val="22"/>
        </w:rPr>
      </w:pPr>
      <w:r w:rsidRPr="00F57304">
        <w:rPr>
          <w:rFonts w:asciiTheme="minorHAnsi" w:hAnsiTheme="minorHAnsi" w:cs="Arial"/>
          <w:noProof/>
          <w:color w:val="222222"/>
          <w:sz w:val="22"/>
          <w:szCs w:val="22"/>
          <w:lang w:val="en-AU" w:eastAsia="en-AU"/>
        </w:rPr>
        <w:drawing>
          <wp:inline distT="0" distB="0" distL="0" distR="0" wp14:anchorId="3E165124" wp14:editId="7933A70B">
            <wp:extent cx="5286375" cy="3196255"/>
            <wp:effectExtent l="0" t="0" r="0" b="4445"/>
            <wp:docPr id="1" name="Picture 1" descr="C:\Users\hp\Downloads\imag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age (11).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390895" cy="3259450"/>
                    </a:xfrm>
                    <a:prstGeom prst="rect">
                      <a:avLst/>
                    </a:prstGeom>
                    <a:noFill/>
                    <a:ln>
                      <a:noFill/>
                    </a:ln>
                  </pic:spPr>
                </pic:pic>
              </a:graphicData>
            </a:graphic>
          </wp:inline>
        </w:drawing>
      </w:r>
    </w:p>
    <w:p w:rsidR="004517B0" w:rsidRPr="00F57304" w:rsidRDefault="004517B0" w:rsidP="004517B0">
      <w:pPr>
        <w:pStyle w:val="NormalWeb"/>
        <w:shd w:val="clear" w:color="auto" w:fill="FFFFFF"/>
        <w:rPr>
          <w:rFonts w:asciiTheme="minorHAnsi" w:hAnsiTheme="minorHAnsi" w:cs="Arial"/>
          <w:i/>
          <w:color w:val="222222"/>
          <w:sz w:val="22"/>
          <w:szCs w:val="22"/>
        </w:rPr>
      </w:pPr>
      <w:r w:rsidRPr="00F57304">
        <w:rPr>
          <w:rFonts w:asciiTheme="minorHAnsi" w:hAnsiTheme="minorHAnsi" w:cs="Arial"/>
          <w:i/>
          <w:color w:val="222222"/>
          <w:sz w:val="22"/>
          <w:szCs w:val="22"/>
        </w:rPr>
        <w:t>Repair Location</w:t>
      </w:r>
    </w:p>
    <w:p w:rsidR="004517B0" w:rsidRPr="00F57304" w:rsidRDefault="004517B0" w:rsidP="004517B0">
      <w:pPr>
        <w:pStyle w:val="NormalWeb"/>
        <w:shd w:val="clear" w:color="auto" w:fill="FFFFFF"/>
        <w:jc w:val="center"/>
        <w:rPr>
          <w:rFonts w:asciiTheme="minorHAnsi" w:hAnsiTheme="minorHAnsi" w:cs="Arial"/>
          <w:color w:val="222222"/>
          <w:sz w:val="22"/>
          <w:szCs w:val="22"/>
        </w:rPr>
      </w:pPr>
      <w:r w:rsidRPr="00F57304">
        <w:rPr>
          <w:rFonts w:asciiTheme="minorHAnsi" w:hAnsiTheme="minorHAnsi" w:cs="Arial"/>
          <w:noProof/>
          <w:color w:val="222222"/>
          <w:sz w:val="22"/>
          <w:szCs w:val="22"/>
          <w:lang w:val="en-AU" w:eastAsia="en-AU"/>
        </w:rPr>
        <w:drawing>
          <wp:inline distT="0" distB="0" distL="0" distR="0" wp14:anchorId="4D9C5073" wp14:editId="00C72492">
            <wp:extent cx="4621293" cy="2857500"/>
            <wp:effectExtent l="0" t="0" r="8255" b="0"/>
            <wp:docPr id="2" name="Picture 2" descr="C:\Users\hp\Downloads\imag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age (12).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695486" cy="2903376"/>
                    </a:xfrm>
                    <a:prstGeom prst="rect">
                      <a:avLst/>
                    </a:prstGeom>
                    <a:noFill/>
                    <a:ln>
                      <a:noFill/>
                    </a:ln>
                  </pic:spPr>
                </pic:pic>
              </a:graphicData>
            </a:graphic>
          </wp:inline>
        </w:drawing>
      </w:r>
    </w:p>
    <w:p w:rsidR="004517B0" w:rsidRPr="00F57304" w:rsidRDefault="004517B0" w:rsidP="004517B0">
      <w:pPr>
        <w:pStyle w:val="NormalWeb"/>
        <w:shd w:val="clear" w:color="auto" w:fill="FFFFFF"/>
        <w:rPr>
          <w:rFonts w:asciiTheme="minorHAnsi" w:hAnsiTheme="minorHAnsi" w:cs="Arial"/>
          <w:i/>
          <w:color w:val="222222"/>
          <w:sz w:val="22"/>
          <w:szCs w:val="22"/>
        </w:rPr>
      </w:pPr>
      <w:r w:rsidRPr="00F57304">
        <w:rPr>
          <w:rFonts w:asciiTheme="minorHAnsi" w:hAnsiTheme="minorHAnsi" w:cs="Arial"/>
          <w:i/>
          <w:color w:val="222222"/>
          <w:sz w:val="22"/>
          <w:szCs w:val="22"/>
        </w:rPr>
        <w:t>Repair Type</w:t>
      </w:r>
    </w:p>
    <w:p w:rsidR="004517B0" w:rsidRPr="00F57304" w:rsidRDefault="004517B0" w:rsidP="004517B0">
      <w:r w:rsidRPr="00F57304">
        <w:lastRenderedPageBreak/>
        <w:t>The team has also commenced a mobile mechanic service which responds to emergency and routine vehicle faults in the districts. This includes both road-response and the use of MAF where the need is perceived to be urgent. Servicing and maintenance in-situ helps break the cycle of being reliant on moving a vehicle to Dili for repairs and in effect brings the workshop to the districts. Whilst this service is still very tactical, it is hoped that with Ministry support and resources</w:t>
      </w:r>
      <w:r w:rsidR="00E31EAF">
        <w:t>,</w:t>
      </w:r>
      <w:r w:rsidRPr="00F57304">
        <w:t xml:space="preserve"> this program can be embedded and sustained.</w:t>
      </w:r>
    </w:p>
    <w:p w:rsidR="004517B0" w:rsidRPr="00F57304" w:rsidRDefault="004517B0" w:rsidP="004517B0">
      <w:pPr>
        <w:jc w:val="center"/>
      </w:pPr>
      <w:r w:rsidRPr="00F57304">
        <w:rPr>
          <w:noProof/>
          <w:lang w:val="en-AU" w:eastAsia="en-AU"/>
        </w:rPr>
        <w:drawing>
          <wp:inline distT="0" distB="0" distL="0" distR="0" wp14:anchorId="72D2B1E1" wp14:editId="17FEF177">
            <wp:extent cx="2495550" cy="1874520"/>
            <wp:effectExtent l="0" t="0" r="0" b="0"/>
            <wp:docPr id="4" name="Picture 4" descr="C:\Users\Administrator.SJGHC-21\Desktop\20141114-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SJGHC-21\Desktop\20141114-001.jpe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499167" cy="1877237"/>
                    </a:xfrm>
                    <a:prstGeom prst="rect">
                      <a:avLst/>
                    </a:prstGeom>
                    <a:noFill/>
                    <a:ln>
                      <a:noFill/>
                    </a:ln>
                  </pic:spPr>
                </pic:pic>
              </a:graphicData>
            </a:graphic>
          </wp:inline>
        </w:drawing>
      </w:r>
    </w:p>
    <w:p w:rsidR="004517B0" w:rsidRPr="00F57304" w:rsidRDefault="004517B0" w:rsidP="004517B0">
      <w:pPr>
        <w:rPr>
          <w:i/>
        </w:rPr>
      </w:pPr>
      <w:r w:rsidRPr="00F57304">
        <w:rPr>
          <w:i/>
        </w:rPr>
        <w:t xml:space="preserve">Mobile Mechanic Team Repairing a multifunction in </w:t>
      </w:r>
      <w:proofErr w:type="spellStart"/>
      <w:r w:rsidRPr="00F57304">
        <w:rPr>
          <w:i/>
        </w:rPr>
        <w:t>Manufahi</w:t>
      </w:r>
      <w:proofErr w:type="spellEnd"/>
    </w:p>
    <w:p w:rsidR="004517B0" w:rsidRPr="00F57304" w:rsidRDefault="004517B0" w:rsidP="004517B0">
      <w:pPr>
        <w:jc w:val="center"/>
        <w:rPr>
          <w:i/>
        </w:rPr>
      </w:pPr>
      <w:r w:rsidRPr="00F57304">
        <w:rPr>
          <w:i/>
          <w:noProof/>
          <w:lang w:val="en-AU" w:eastAsia="en-AU"/>
        </w:rPr>
        <w:drawing>
          <wp:inline distT="0" distB="0" distL="0" distR="0" wp14:anchorId="2A821076" wp14:editId="5ABE5B7A">
            <wp:extent cx="2543175" cy="1910293"/>
            <wp:effectExtent l="0" t="0" r="0" b="0"/>
            <wp:docPr id="7" name="Picture 7" descr="C:\Users\Administrator.SJGHC-21\Desktop\20140918-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SJGHC-21\Desktop\20140918-001.jpe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44418" cy="1911227"/>
                    </a:xfrm>
                    <a:prstGeom prst="rect">
                      <a:avLst/>
                    </a:prstGeom>
                    <a:noFill/>
                    <a:ln>
                      <a:noFill/>
                    </a:ln>
                  </pic:spPr>
                </pic:pic>
              </a:graphicData>
            </a:graphic>
          </wp:inline>
        </w:drawing>
      </w:r>
    </w:p>
    <w:p w:rsidR="004517B0" w:rsidRPr="00F57304" w:rsidRDefault="004517B0" w:rsidP="004517B0">
      <w:pPr>
        <w:rPr>
          <w:i/>
        </w:rPr>
      </w:pPr>
      <w:r w:rsidRPr="00F57304">
        <w:rPr>
          <w:i/>
        </w:rPr>
        <w:t xml:space="preserve">Assessing a multifunction in </w:t>
      </w:r>
      <w:proofErr w:type="spellStart"/>
      <w:r w:rsidRPr="00F57304">
        <w:rPr>
          <w:i/>
        </w:rPr>
        <w:t>Ramaxiu</w:t>
      </w:r>
      <w:proofErr w:type="spellEnd"/>
    </w:p>
    <w:p w:rsidR="004517B0" w:rsidRPr="00F57304" w:rsidRDefault="004517B0" w:rsidP="004517B0">
      <w:pPr>
        <w:rPr>
          <w:i/>
        </w:rPr>
      </w:pPr>
      <w:r w:rsidRPr="00F57304">
        <w:rPr>
          <w:i/>
        </w:rPr>
        <w:t xml:space="preserve">By December, 2014 A total of $200,000 USD has been spent to repair both multifunction and ambulance vehicles. Ambulance availability has increased to </w:t>
      </w:r>
      <w:r w:rsidRPr="00F57304">
        <w:rPr>
          <w:b/>
          <w:i/>
          <w:u w:val="single"/>
        </w:rPr>
        <w:t>100%</w:t>
      </w:r>
      <w:r w:rsidRPr="00F57304">
        <w:rPr>
          <w:i/>
        </w:rPr>
        <w:t xml:space="preserve"> in all locations. All districts now have at least 1 if not two operational ambulances. A limited pool of reserve ambulances are also now available in Dili to respond to Districts in need.</w:t>
      </w:r>
    </w:p>
    <w:p w:rsidR="004517B0" w:rsidRPr="00F57304" w:rsidRDefault="004517B0" w:rsidP="004517B0">
      <w:pPr>
        <w:rPr>
          <w:i/>
        </w:rPr>
      </w:pPr>
      <w:r w:rsidRPr="00F57304">
        <w:rPr>
          <w:i/>
        </w:rPr>
        <w:t>10 troop carriers previously deemed as un-repairable have been restored and returned to service. This was achieved at a cost of $5,000-$10,000 per vehicle versus a quotation of $25,000 per vehicle from an external provider.</w:t>
      </w:r>
    </w:p>
    <w:p w:rsidR="004517B0" w:rsidRPr="00F57304" w:rsidRDefault="004517B0" w:rsidP="004517B0">
      <w:pPr>
        <w:rPr>
          <w:i/>
        </w:rPr>
      </w:pPr>
      <w:r w:rsidRPr="00F57304">
        <w:rPr>
          <w:i/>
        </w:rPr>
        <w:t xml:space="preserve">Multifunction availability at the end of 2014 had reached </w:t>
      </w:r>
      <w:r w:rsidRPr="00F57304">
        <w:rPr>
          <w:b/>
          <w:i/>
          <w:u w:val="single"/>
        </w:rPr>
        <w:t>85%</w:t>
      </w:r>
      <w:r w:rsidRPr="00F57304">
        <w:rPr>
          <w:i/>
        </w:rPr>
        <w:t xml:space="preserve">, although this </w:t>
      </w:r>
      <w:r w:rsidR="00E31EAF">
        <w:rPr>
          <w:i/>
        </w:rPr>
        <w:t>will</w:t>
      </w:r>
      <w:r w:rsidRPr="00F57304">
        <w:rPr>
          <w:i/>
        </w:rPr>
        <w:t xml:space="preserve"> vary due to ongoing issues with road conditions, vehicle age and limited supervision and management of drivers.</w:t>
      </w:r>
    </w:p>
    <w:p w:rsidR="004517B0" w:rsidRPr="00F57304" w:rsidRDefault="004517B0" w:rsidP="004517B0">
      <w:pPr>
        <w:tabs>
          <w:tab w:val="left" w:pos="90"/>
        </w:tabs>
      </w:pPr>
      <w:r w:rsidRPr="00F57304">
        <w:t>A number of vehicles have been deemed as unsuitable for repair. These are predominantly KIA Ambulances which are unsuitable for the road con</w:t>
      </w:r>
      <w:r w:rsidR="00F57304" w:rsidRPr="00F57304">
        <w:t xml:space="preserve">ditions in Timor-Leste. In addition </w:t>
      </w:r>
      <w:r w:rsidRPr="00F57304">
        <w:t xml:space="preserve">spare parts cannot </w:t>
      </w:r>
      <w:r w:rsidRPr="00F57304">
        <w:lastRenderedPageBreak/>
        <w:t xml:space="preserve">readily be sourced. The </w:t>
      </w:r>
      <w:r w:rsidR="00F57304" w:rsidRPr="00F57304">
        <w:t>estimated cost of repairing these</w:t>
      </w:r>
      <w:r w:rsidRPr="00F57304">
        <w:t xml:space="preserve"> vehicles is $150,000. A recommendation has been made to the Ministry </w:t>
      </w:r>
      <w:r w:rsidRPr="00E31EAF">
        <w:rPr>
          <w:b/>
          <w:u w:val="single"/>
        </w:rPr>
        <w:t>not</w:t>
      </w:r>
      <w:r w:rsidRPr="00F57304">
        <w:t xml:space="preserve"> to undertake restoration of these ambulances.</w:t>
      </w:r>
    </w:p>
    <w:p w:rsidR="004517B0" w:rsidRPr="00F57304" w:rsidRDefault="004517B0" w:rsidP="004517B0">
      <w:pPr>
        <w:tabs>
          <w:tab w:val="left" w:pos="90"/>
        </w:tabs>
        <w:rPr>
          <w:b/>
        </w:rPr>
      </w:pPr>
      <w:proofErr w:type="gramStart"/>
      <w:r w:rsidRPr="00F57304">
        <w:rPr>
          <w:b/>
        </w:rPr>
        <w:t>Clinical Program.</w:t>
      </w:r>
      <w:proofErr w:type="gramEnd"/>
      <w:r w:rsidRPr="00F57304">
        <w:rPr>
          <w:b/>
        </w:rPr>
        <w:t xml:space="preserve"> </w:t>
      </w:r>
    </w:p>
    <w:p w:rsidR="004517B0" w:rsidRPr="00F57304" w:rsidRDefault="004517B0" w:rsidP="004517B0">
      <w:r w:rsidRPr="00F57304">
        <w:t xml:space="preserve">The project developed a Ministry approved training program for ambulance personnel. This includes a paramedic certificate program. Training has commenced in Dili and in 2015 will continue to the districts. This course enhances skills in trauma, medical, disaster and emergency child birth. </w:t>
      </w:r>
    </w:p>
    <w:p w:rsidR="004517B0" w:rsidRPr="00F57304" w:rsidRDefault="004517B0" w:rsidP="004517B0"/>
    <w:p w:rsidR="004517B0" w:rsidRPr="00F57304" w:rsidRDefault="004517B0" w:rsidP="004517B0">
      <w:pPr>
        <w:jc w:val="center"/>
      </w:pPr>
      <w:r w:rsidRPr="00F57304">
        <w:rPr>
          <w:noProof/>
          <w:lang w:val="en-AU" w:eastAsia="en-AU"/>
        </w:rPr>
        <w:drawing>
          <wp:inline distT="0" distB="0" distL="0" distR="0" wp14:anchorId="53C844A4" wp14:editId="44FE21F1">
            <wp:extent cx="2476500" cy="1392774"/>
            <wp:effectExtent l="0" t="0" r="0" b="0"/>
            <wp:docPr id="8" name="Picture 8" descr="C:\Users\hp\Downloads\IMG_20150217_115847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IMG_20150217_11584705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84962" cy="1397533"/>
                    </a:xfrm>
                    <a:prstGeom prst="rect">
                      <a:avLst/>
                    </a:prstGeom>
                    <a:noFill/>
                    <a:ln>
                      <a:noFill/>
                    </a:ln>
                  </pic:spPr>
                </pic:pic>
              </a:graphicData>
            </a:graphic>
          </wp:inline>
        </w:drawing>
      </w:r>
    </w:p>
    <w:p w:rsidR="004517B0" w:rsidRPr="00F57304" w:rsidRDefault="004517B0" w:rsidP="004517B0">
      <w:pPr>
        <w:rPr>
          <w:i/>
        </w:rPr>
      </w:pPr>
      <w:r w:rsidRPr="00F57304">
        <w:rPr>
          <w:i/>
        </w:rPr>
        <w:t>Emergency Obstetric Training Being Delivered in Association with Ministry of Health Midwives</w:t>
      </w:r>
    </w:p>
    <w:p w:rsidR="004517B0" w:rsidRPr="00F57304" w:rsidRDefault="004517B0" w:rsidP="004517B0">
      <w:r w:rsidRPr="00F57304">
        <w:t xml:space="preserve">Over 300 training hours and approximately $50,000 in associated costs have been provided by partner organizations to help deliver training. This includes </w:t>
      </w:r>
      <w:proofErr w:type="spellStart"/>
      <w:r w:rsidRPr="00F57304">
        <w:t>Careflight</w:t>
      </w:r>
      <w:proofErr w:type="spellEnd"/>
      <w:r w:rsidRPr="00F57304">
        <w:t xml:space="preserve">, Australian Catholic University, </w:t>
      </w:r>
      <w:proofErr w:type="gramStart"/>
      <w:r w:rsidRPr="00F57304">
        <w:t>St</w:t>
      </w:r>
      <w:proofErr w:type="gramEnd"/>
      <w:r w:rsidR="00F57304" w:rsidRPr="00F57304">
        <w:t>.</w:t>
      </w:r>
      <w:r w:rsidRPr="00F57304">
        <w:t xml:space="preserve"> John of God, </w:t>
      </w:r>
      <w:proofErr w:type="spellStart"/>
      <w:r w:rsidRPr="00F57304">
        <w:t>Hadiak</w:t>
      </w:r>
      <w:proofErr w:type="spellEnd"/>
      <w:r w:rsidRPr="00F57304">
        <w:t>, Ministry of Health, Pacific Partnership</w:t>
      </w:r>
      <w:r w:rsidR="00F57304" w:rsidRPr="00F57304">
        <w:t xml:space="preserve"> 2014 (US, Australia </w:t>
      </w:r>
      <w:r w:rsidRPr="00F57304">
        <w:t xml:space="preserve">Military) and volunteers from Australian Ambulance Services. </w:t>
      </w:r>
    </w:p>
    <w:p w:rsidR="004517B0" w:rsidRPr="00F57304" w:rsidRDefault="004517B0" w:rsidP="004517B0">
      <w:pPr>
        <w:jc w:val="center"/>
      </w:pPr>
      <w:r w:rsidRPr="00F57304">
        <w:rPr>
          <w:noProof/>
          <w:lang w:val="en-AU" w:eastAsia="en-AU"/>
        </w:rPr>
        <w:drawing>
          <wp:inline distT="0" distB="0" distL="0" distR="0" wp14:anchorId="6468F6A3" wp14:editId="29CAAE1F">
            <wp:extent cx="2533650" cy="1423712"/>
            <wp:effectExtent l="0" t="0" r="0" b="5080"/>
            <wp:docPr id="14" name="Picture 14" descr="C:\Users\hp\Downloads\IMG_20141007_111546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wnloads\IMG_20141007_11154696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49925" cy="1432857"/>
                    </a:xfrm>
                    <a:prstGeom prst="rect">
                      <a:avLst/>
                    </a:prstGeom>
                    <a:noFill/>
                    <a:ln>
                      <a:noFill/>
                    </a:ln>
                  </pic:spPr>
                </pic:pic>
              </a:graphicData>
            </a:graphic>
          </wp:inline>
        </w:drawing>
      </w:r>
    </w:p>
    <w:p w:rsidR="004517B0" w:rsidRPr="00F57304" w:rsidRDefault="004517B0" w:rsidP="004517B0">
      <w:pPr>
        <w:rPr>
          <w:i/>
        </w:rPr>
      </w:pPr>
      <w:r w:rsidRPr="00F57304">
        <w:rPr>
          <w:i/>
        </w:rPr>
        <w:t>Trauma Training Delivered by Care Flight Australia</w:t>
      </w:r>
    </w:p>
    <w:p w:rsidR="004517B0" w:rsidRPr="00F57304" w:rsidRDefault="004517B0" w:rsidP="004517B0">
      <w:pPr>
        <w:jc w:val="center"/>
        <w:rPr>
          <w:i/>
        </w:rPr>
      </w:pPr>
      <w:r w:rsidRPr="00F57304">
        <w:rPr>
          <w:i/>
          <w:noProof/>
          <w:lang w:val="en-AU" w:eastAsia="en-AU"/>
        </w:rPr>
        <w:lastRenderedPageBreak/>
        <w:drawing>
          <wp:inline distT="0" distB="0" distL="0" distR="0" wp14:anchorId="5F86AC1C" wp14:editId="4C8587A3">
            <wp:extent cx="2117778" cy="2819400"/>
            <wp:effectExtent l="0" t="0" r="0" b="0"/>
            <wp:docPr id="9" name="Picture 9" descr="C:\Users\Administrator.SJGHC-21\Desktop\20140706-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SJGHC-21\Desktop\20140706-020.jpe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17778" cy="2819400"/>
                    </a:xfrm>
                    <a:prstGeom prst="rect">
                      <a:avLst/>
                    </a:prstGeom>
                    <a:noFill/>
                    <a:ln>
                      <a:noFill/>
                    </a:ln>
                  </pic:spPr>
                </pic:pic>
              </a:graphicData>
            </a:graphic>
          </wp:inline>
        </w:drawing>
      </w:r>
    </w:p>
    <w:p w:rsidR="004517B0" w:rsidRPr="00F57304" w:rsidRDefault="004517B0" w:rsidP="004517B0">
      <w:pPr>
        <w:rPr>
          <w:i/>
        </w:rPr>
      </w:pPr>
      <w:r w:rsidRPr="00F57304">
        <w:rPr>
          <w:i/>
        </w:rPr>
        <w:t>Trauma Training Delivered for CHC Doctors and Nurses</w:t>
      </w:r>
    </w:p>
    <w:p w:rsidR="004517B0" w:rsidRPr="00F57304" w:rsidRDefault="004517B0" w:rsidP="004517B0">
      <w:pPr>
        <w:jc w:val="center"/>
        <w:rPr>
          <w:i/>
        </w:rPr>
      </w:pPr>
      <w:r w:rsidRPr="00F57304">
        <w:rPr>
          <w:i/>
          <w:noProof/>
          <w:lang w:val="en-AU" w:eastAsia="en-AU"/>
        </w:rPr>
        <w:drawing>
          <wp:inline distT="0" distB="0" distL="0" distR="0" wp14:anchorId="39B14D69" wp14:editId="61F37CC6">
            <wp:extent cx="2237678" cy="1676400"/>
            <wp:effectExtent l="0" t="0" r="0" b="0"/>
            <wp:docPr id="16" name="Picture 16" descr="C:\Users\Administrator.SJGHC-21\Desktop\20140617-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SJGHC-21\Desktop\20140617-020.jpe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237678" cy="1676400"/>
                    </a:xfrm>
                    <a:prstGeom prst="rect">
                      <a:avLst/>
                    </a:prstGeom>
                    <a:noFill/>
                    <a:ln>
                      <a:noFill/>
                    </a:ln>
                  </pic:spPr>
                </pic:pic>
              </a:graphicData>
            </a:graphic>
          </wp:inline>
        </w:drawing>
      </w:r>
    </w:p>
    <w:p w:rsidR="004517B0" w:rsidRPr="00F57304" w:rsidRDefault="004517B0" w:rsidP="00E31EAF">
      <w:pPr>
        <w:rPr>
          <w:i/>
        </w:rPr>
      </w:pPr>
      <w:r w:rsidRPr="00F57304">
        <w:rPr>
          <w:i/>
        </w:rPr>
        <w:t>First Responder training delivered with the Australian and US Military as part of Pacific Partnership</w:t>
      </w:r>
    </w:p>
    <w:p w:rsidR="004517B0" w:rsidRPr="00F57304" w:rsidRDefault="004517B0" w:rsidP="004517B0">
      <w:pPr>
        <w:jc w:val="center"/>
      </w:pPr>
      <w:r w:rsidRPr="00F57304">
        <w:rPr>
          <w:noProof/>
          <w:lang w:val="en-AU" w:eastAsia="en-AU"/>
        </w:rPr>
        <w:drawing>
          <wp:inline distT="0" distB="0" distL="0" distR="0" wp14:anchorId="5506AAA5" wp14:editId="7BCD594C">
            <wp:extent cx="2419350" cy="1653012"/>
            <wp:effectExtent l="0" t="0" r="0" b="4445"/>
            <wp:docPr id="15" name="Picture 15" descr="C:\Users\hp\Downloads\Sealing glove with tape for safety PPE demon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ownloads\Sealing glove with tape for safety PPE demonstration.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26108" cy="1657629"/>
                    </a:xfrm>
                    <a:prstGeom prst="rect">
                      <a:avLst/>
                    </a:prstGeom>
                    <a:noFill/>
                    <a:ln>
                      <a:noFill/>
                    </a:ln>
                  </pic:spPr>
                </pic:pic>
              </a:graphicData>
            </a:graphic>
          </wp:inline>
        </w:drawing>
      </w:r>
    </w:p>
    <w:p w:rsidR="004517B0" w:rsidRPr="00F57304" w:rsidRDefault="004517B0" w:rsidP="004517B0">
      <w:pPr>
        <w:rPr>
          <w:i/>
        </w:rPr>
      </w:pPr>
      <w:r w:rsidRPr="00F57304">
        <w:rPr>
          <w:i/>
        </w:rPr>
        <w:t xml:space="preserve">Ambulance personnel trained by Project Staff demonstrate to the Media in preparation for Ebola </w:t>
      </w:r>
    </w:p>
    <w:p w:rsidR="004517B0" w:rsidRPr="00F57304" w:rsidRDefault="004517B0" w:rsidP="004517B0">
      <w:pPr>
        <w:rPr>
          <w:b/>
        </w:rPr>
      </w:pPr>
      <w:r w:rsidRPr="00F57304">
        <w:rPr>
          <w:b/>
        </w:rPr>
        <w:t>Finance</w:t>
      </w:r>
    </w:p>
    <w:p w:rsidR="004517B0" w:rsidRPr="00F57304" w:rsidRDefault="004517B0" w:rsidP="004517B0">
      <w:r w:rsidRPr="00F57304">
        <w:t>In 2014, the project spent $426,000 on its activities, with 47% of all funds spent on vehicle repairs. This was against an allocated budget of $438,000. The remaining budget was spent on infrastructure, training and equipment.</w:t>
      </w:r>
    </w:p>
    <w:p w:rsidR="00264D01" w:rsidRDefault="004517B0" w:rsidP="004517B0">
      <w:pPr>
        <w:pStyle w:val="NormalWeb"/>
        <w:shd w:val="clear" w:color="auto" w:fill="FFFFFF"/>
        <w:rPr>
          <w:rFonts w:asciiTheme="minorHAnsi" w:hAnsiTheme="minorHAnsi"/>
          <w:sz w:val="22"/>
          <w:szCs w:val="22"/>
        </w:rPr>
      </w:pPr>
      <w:r w:rsidRPr="00F57304">
        <w:rPr>
          <w:rFonts w:asciiTheme="minorHAnsi" w:hAnsiTheme="minorHAnsi"/>
          <w:sz w:val="22"/>
          <w:szCs w:val="22"/>
        </w:rPr>
        <w:lastRenderedPageBreak/>
        <w:t xml:space="preserve">In 2015, the project’s focus will begin to shift towards capacity building and sustainability. </w:t>
      </w:r>
      <w:r w:rsidR="00F57304">
        <w:rPr>
          <w:rFonts w:asciiTheme="minorHAnsi" w:hAnsiTheme="minorHAnsi"/>
          <w:sz w:val="22"/>
          <w:szCs w:val="22"/>
        </w:rPr>
        <w:t>O</w:t>
      </w:r>
      <w:r w:rsidRPr="00F57304">
        <w:rPr>
          <w:rFonts w:asciiTheme="minorHAnsi" w:hAnsiTheme="minorHAnsi"/>
          <w:sz w:val="22"/>
          <w:szCs w:val="22"/>
        </w:rPr>
        <w:t xml:space="preserve">verall access to transport is still very limited for many Timorese in rural areas. Whilst efforts will continue to enhance maintenance capacity, </w:t>
      </w:r>
      <w:r w:rsidR="00F57304">
        <w:rPr>
          <w:rFonts w:asciiTheme="minorHAnsi" w:hAnsiTheme="minorHAnsi"/>
          <w:sz w:val="22"/>
          <w:szCs w:val="22"/>
        </w:rPr>
        <w:t>the project</w:t>
      </w:r>
      <w:r w:rsidR="00DC53EE">
        <w:rPr>
          <w:rFonts w:asciiTheme="minorHAnsi" w:hAnsiTheme="minorHAnsi"/>
          <w:sz w:val="22"/>
          <w:szCs w:val="22"/>
        </w:rPr>
        <w:t xml:space="preserve"> will</w:t>
      </w:r>
      <w:r w:rsidRPr="00F57304">
        <w:rPr>
          <w:rFonts w:asciiTheme="minorHAnsi" w:hAnsiTheme="minorHAnsi"/>
          <w:sz w:val="22"/>
          <w:szCs w:val="22"/>
        </w:rPr>
        <w:t xml:space="preserve"> also seek opportunities to partner with other NGOs and organizations to look at options to improve transport.</w:t>
      </w:r>
    </w:p>
    <w:p w:rsidR="00E31EAF" w:rsidRPr="00F57304" w:rsidRDefault="00E31EAF" w:rsidP="004517B0">
      <w:pPr>
        <w:pStyle w:val="NormalWeb"/>
        <w:shd w:val="clear" w:color="auto" w:fill="FFFFFF"/>
        <w:rPr>
          <w:rFonts w:asciiTheme="minorHAnsi" w:hAnsiTheme="minorHAnsi" w:cs="Arial"/>
          <w:i/>
          <w:color w:val="222222"/>
          <w:sz w:val="22"/>
          <w:szCs w:val="22"/>
        </w:rPr>
      </w:pPr>
      <w:r>
        <w:rPr>
          <w:rFonts w:asciiTheme="minorHAnsi" w:hAnsiTheme="minorHAnsi"/>
          <w:sz w:val="22"/>
          <w:szCs w:val="22"/>
        </w:rPr>
        <w:t xml:space="preserve">We have received excellent support from our counterparts and are particularly indebted to </w:t>
      </w:r>
      <w:proofErr w:type="spellStart"/>
      <w:r>
        <w:rPr>
          <w:rFonts w:asciiTheme="minorHAnsi" w:hAnsiTheme="minorHAnsi"/>
          <w:sz w:val="22"/>
          <w:szCs w:val="22"/>
        </w:rPr>
        <w:t>Dr</w:t>
      </w:r>
      <w:proofErr w:type="spellEnd"/>
      <w:r>
        <w:rPr>
          <w:rFonts w:asciiTheme="minorHAnsi" w:hAnsiTheme="minorHAnsi"/>
          <w:sz w:val="22"/>
          <w:szCs w:val="22"/>
        </w:rPr>
        <w:t xml:space="preserve"> </w:t>
      </w:r>
      <w:proofErr w:type="spellStart"/>
      <w:r>
        <w:rPr>
          <w:rFonts w:asciiTheme="minorHAnsi" w:hAnsiTheme="minorHAnsi"/>
          <w:sz w:val="22"/>
          <w:szCs w:val="22"/>
        </w:rPr>
        <w:t>Horacio</w:t>
      </w:r>
      <w:proofErr w:type="spellEnd"/>
      <w:r>
        <w:rPr>
          <w:rFonts w:asciiTheme="minorHAnsi" w:hAnsiTheme="minorHAnsi"/>
          <w:sz w:val="22"/>
          <w:szCs w:val="22"/>
        </w:rPr>
        <w:t xml:space="preserve"> </w:t>
      </w:r>
      <w:proofErr w:type="spellStart"/>
      <w:r>
        <w:rPr>
          <w:rFonts w:asciiTheme="minorHAnsi" w:hAnsiTheme="minorHAnsi"/>
          <w:sz w:val="22"/>
          <w:szCs w:val="22"/>
        </w:rPr>
        <w:t>Sarmento</w:t>
      </w:r>
      <w:proofErr w:type="spellEnd"/>
      <w:r>
        <w:rPr>
          <w:rFonts w:asciiTheme="minorHAnsi" w:hAnsiTheme="minorHAnsi"/>
          <w:sz w:val="22"/>
          <w:szCs w:val="22"/>
        </w:rPr>
        <w:t xml:space="preserve"> Da Costa, </w:t>
      </w:r>
      <w:proofErr w:type="spellStart"/>
      <w:r>
        <w:rPr>
          <w:rFonts w:asciiTheme="minorHAnsi" w:hAnsiTheme="minorHAnsi"/>
          <w:sz w:val="22"/>
          <w:szCs w:val="22"/>
        </w:rPr>
        <w:t>Fransisco</w:t>
      </w:r>
      <w:proofErr w:type="spellEnd"/>
      <w:r>
        <w:rPr>
          <w:rFonts w:asciiTheme="minorHAnsi" w:hAnsiTheme="minorHAnsi"/>
          <w:sz w:val="22"/>
          <w:szCs w:val="22"/>
        </w:rPr>
        <w:t xml:space="preserve"> Borges, </w:t>
      </w:r>
      <w:proofErr w:type="spellStart"/>
      <w:r>
        <w:rPr>
          <w:rFonts w:asciiTheme="minorHAnsi" w:hAnsiTheme="minorHAnsi"/>
          <w:sz w:val="22"/>
          <w:szCs w:val="22"/>
        </w:rPr>
        <w:t>Dr</w:t>
      </w:r>
      <w:proofErr w:type="spellEnd"/>
      <w:r>
        <w:rPr>
          <w:rFonts w:asciiTheme="minorHAnsi" w:hAnsiTheme="minorHAnsi"/>
          <w:sz w:val="22"/>
          <w:szCs w:val="22"/>
        </w:rPr>
        <w:t xml:space="preserve"> </w:t>
      </w:r>
      <w:proofErr w:type="spellStart"/>
      <w:r>
        <w:rPr>
          <w:rFonts w:asciiTheme="minorHAnsi" w:hAnsiTheme="minorHAnsi"/>
          <w:sz w:val="22"/>
          <w:szCs w:val="22"/>
        </w:rPr>
        <w:t>Nuno</w:t>
      </w:r>
      <w:proofErr w:type="spellEnd"/>
      <w:r>
        <w:rPr>
          <w:rFonts w:asciiTheme="minorHAnsi" w:hAnsiTheme="minorHAnsi"/>
          <w:sz w:val="22"/>
          <w:szCs w:val="22"/>
        </w:rPr>
        <w:t xml:space="preserve"> V </w:t>
      </w:r>
      <w:proofErr w:type="spellStart"/>
      <w:r>
        <w:rPr>
          <w:rFonts w:asciiTheme="minorHAnsi" w:hAnsiTheme="minorHAnsi"/>
          <w:sz w:val="22"/>
          <w:szCs w:val="22"/>
        </w:rPr>
        <w:t>Soares</w:t>
      </w:r>
      <w:proofErr w:type="spellEnd"/>
      <w:r>
        <w:rPr>
          <w:rFonts w:asciiTheme="minorHAnsi" w:hAnsiTheme="minorHAnsi"/>
          <w:sz w:val="22"/>
          <w:szCs w:val="22"/>
        </w:rPr>
        <w:t>, and Jose Maher. Their enthusiasm and commitment have been inspiring.</w:t>
      </w:r>
    </w:p>
    <w:p w:rsidR="00F57304" w:rsidRDefault="00C1180C" w:rsidP="00C1180C">
      <w:pPr>
        <w:pStyle w:val="NormalWeb"/>
        <w:shd w:val="clear" w:color="auto" w:fill="FFFFFF"/>
        <w:rPr>
          <w:rFonts w:asciiTheme="minorHAnsi" w:hAnsiTheme="minorHAnsi" w:cs="Arial"/>
          <w:b/>
          <w:color w:val="222222"/>
          <w:sz w:val="22"/>
          <w:szCs w:val="22"/>
        </w:rPr>
      </w:pPr>
      <w:r w:rsidRPr="00F57304">
        <w:rPr>
          <w:rFonts w:asciiTheme="minorHAnsi" w:hAnsiTheme="minorHAnsi" w:cs="Arial"/>
          <w:color w:val="222222"/>
          <w:sz w:val="22"/>
          <w:szCs w:val="22"/>
        </w:rPr>
        <w:br/>
      </w:r>
    </w:p>
    <w:p w:rsidR="00F57304" w:rsidRDefault="00F57304">
      <w:pPr>
        <w:rPr>
          <w:rFonts w:eastAsia="Times New Roman" w:cs="Arial"/>
          <w:b/>
          <w:color w:val="222222"/>
        </w:rPr>
      </w:pPr>
      <w:r>
        <w:rPr>
          <w:rFonts w:cs="Arial"/>
          <w:b/>
          <w:color w:val="222222"/>
        </w:rPr>
        <w:br w:type="page"/>
      </w:r>
    </w:p>
    <w:p w:rsidR="00C1180C" w:rsidRPr="00F57304" w:rsidRDefault="00A72881" w:rsidP="00C1180C">
      <w:pPr>
        <w:pStyle w:val="NormalWeb"/>
        <w:shd w:val="clear" w:color="auto" w:fill="FFFFFF"/>
        <w:rPr>
          <w:rFonts w:asciiTheme="minorHAnsi" w:hAnsiTheme="minorHAnsi" w:cs="Arial"/>
          <w:b/>
          <w:color w:val="222222"/>
          <w:sz w:val="22"/>
          <w:szCs w:val="22"/>
        </w:rPr>
      </w:pPr>
      <w:r w:rsidRPr="00F57304">
        <w:rPr>
          <w:rFonts w:asciiTheme="minorHAnsi" w:hAnsiTheme="minorHAnsi" w:cs="Arial"/>
          <w:b/>
          <w:color w:val="222222"/>
          <w:sz w:val="22"/>
          <w:szCs w:val="22"/>
        </w:rPr>
        <w:lastRenderedPageBreak/>
        <w:t xml:space="preserve">B. </w:t>
      </w:r>
      <w:r w:rsidR="00C1180C" w:rsidRPr="00F57304">
        <w:rPr>
          <w:rFonts w:asciiTheme="minorHAnsi" w:hAnsiTheme="minorHAnsi" w:cs="Arial"/>
          <w:b/>
          <w:color w:val="222222"/>
          <w:sz w:val="22"/>
          <w:szCs w:val="22"/>
        </w:rPr>
        <w:t>Analysis of context and risks in Timor, ongoing relevance of the project for Australia and Timor-Leste Governments</w:t>
      </w:r>
    </w:p>
    <w:p w:rsidR="00657AF1" w:rsidRPr="00B97915" w:rsidRDefault="00657AF1" w:rsidP="00C1180C">
      <w:pPr>
        <w:pStyle w:val="NormalWeb"/>
        <w:shd w:val="clear" w:color="auto" w:fill="FFFFFF"/>
        <w:rPr>
          <w:rFonts w:asciiTheme="minorHAnsi" w:hAnsiTheme="minorHAnsi" w:cs="Arial"/>
          <w:b/>
          <w:color w:val="222222"/>
          <w:sz w:val="22"/>
          <w:szCs w:val="22"/>
        </w:rPr>
      </w:pPr>
      <w:r w:rsidRPr="00B97915">
        <w:rPr>
          <w:rFonts w:asciiTheme="minorHAnsi" w:hAnsiTheme="minorHAnsi" w:cs="Arial"/>
          <w:b/>
          <w:color w:val="222222"/>
          <w:sz w:val="22"/>
          <w:szCs w:val="22"/>
        </w:rPr>
        <w:t>Context</w:t>
      </w:r>
    </w:p>
    <w:p w:rsidR="006C73C4" w:rsidRDefault="00DC53EE" w:rsidP="006C73C4">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w:t>
      </w:r>
      <w:r w:rsidR="00F57304" w:rsidRPr="006C73C4">
        <w:rPr>
          <w:rFonts w:asciiTheme="minorHAnsi" w:hAnsiTheme="minorHAnsi" w:cs="Arial"/>
          <w:color w:val="222222"/>
          <w:sz w:val="22"/>
          <w:szCs w:val="22"/>
        </w:rPr>
        <w:t>r</w:t>
      </w:r>
      <w:r w:rsidR="006C73C4" w:rsidRPr="006C73C4">
        <w:rPr>
          <w:rFonts w:asciiTheme="minorHAnsi" w:hAnsiTheme="minorHAnsi" w:cs="Arial"/>
          <w:color w:val="222222"/>
          <w:sz w:val="22"/>
          <w:szCs w:val="22"/>
        </w:rPr>
        <w:t xml:space="preserve">ansport is fundamental to improving access to healthcare for Timorese. The health system is structured between different levels of care from health post to community health clinic to hospital. At each level patients are often delayed due to a lack of transport, inadequate treatment facilities and lack of referral protocols and facilities. These issues impact </w:t>
      </w:r>
      <w:r>
        <w:rPr>
          <w:rFonts w:asciiTheme="minorHAnsi" w:hAnsiTheme="minorHAnsi" w:cs="Arial"/>
          <w:color w:val="222222"/>
          <w:sz w:val="22"/>
          <w:szCs w:val="22"/>
        </w:rPr>
        <w:t>patient morbidity and mortality:</w:t>
      </w:r>
    </w:p>
    <w:p w:rsidR="006C73C4" w:rsidRPr="006C73C4" w:rsidRDefault="006C73C4" w:rsidP="006C73C4">
      <w:pPr>
        <w:pStyle w:val="NormalWeb"/>
        <w:shd w:val="clear" w:color="auto" w:fill="FFFFFF"/>
        <w:rPr>
          <w:rFonts w:asciiTheme="minorHAnsi" w:hAnsiTheme="minorHAnsi" w:cs="Arial"/>
          <w:i/>
          <w:color w:val="222222"/>
          <w:sz w:val="22"/>
          <w:szCs w:val="22"/>
        </w:rPr>
      </w:pPr>
      <w:r w:rsidRPr="006C73C4">
        <w:rPr>
          <w:rFonts w:asciiTheme="minorHAnsi" w:hAnsiTheme="minorHAnsi" w:cs="Arial"/>
          <w:i/>
          <w:color w:val="222222"/>
          <w:sz w:val="22"/>
          <w:szCs w:val="22"/>
        </w:rPr>
        <w:t>“</w:t>
      </w:r>
      <w:r w:rsidRPr="006C73C4">
        <w:rPr>
          <w:rFonts w:asciiTheme="minorHAnsi" w:hAnsiTheme="minorHAnsi"/>
          <w:i/>
          <w:sz w:val="22"/>
          <w:szCs w:val="22"/>
        </w:rPr>
        <w:t>The Timor-Leste Demographic and Health Survey 2009-10 (TLDHS 2009-10) revealed that maternal mortality was estimated at 557 deaths per 100,000 live births</w:t>
      </w:r>
      <w:r w:rsidRPr="006C73C4">
        <w:rPr>
          <w:rStyle w:val="FootnoteReference"/>
          <w:rFonts w:asciiTheme="minorHAnsi" w:hAnsiTheme="minorHAnsi"/>
          <w:i/>
          <w:sz w:val="22"/>
          <w:szCs w:val="22"/>
        </w:rPr>
        <w:footnoteReference w:id="1"/>
      </w:r>
      <w:r w:rsidRPr="006C73C4">
        <w:rPr>
          <w:rFonts w:asciiTheme="minorHAnsi" w:hAnsiTheme="minorHAnsi"/>
          <w:i/>
          <w:sz w:val="22"/>
          <w:szCs w:val="22"/>
        </w:rPr>
        <w:t>, one of the highest figures in the world. The main reported causes are postpartum hemorrhage (PPH), accounting for around 40% of the deaths, pre-</w:t>
      </w:r>
      <w:proofErr w:type="spellStart"/>
      <w:r w:rsidRPr="006C73C4">
        <w:rPr>
          <w:rFonts w:asciiTheme="minorHAnsi" w:hAnsiTheme="minorHAnsi"/>
          <w:i/>
          <w:sz w:val="22"/>
          <w:szCs w:val="22"/>
        </w:rPr>
        <w:t>eclampsia</w:t>
      </w:r>
      <w:proofErr w:type="spellEnd"/>
      <w:r w:rsidRPr="006C73C4">
        <w:rPr>
          <w:rFonts w:asciiTheme="minorHAnsi" w:hAnsiTheme="minorHAnsi"/>
          <w:i/>
          <w:sz w:val="22"/>
          <w:szCs w:val="22"/>
        </w:rPr>
        <w:t xml:space="preserve"> and </w:t>
      </w:r>
      <w:proofErr w:type="spellStart"/>
      <w:r w:rsidRPr="006C73C4">
        <w:rPr>
          <w:rFonts w:asciiTheme="minorHAnsi" w:hAnsiTheme="minorHAnsi"/>
          <w:i/>
          <w:sz w:val="22"/>
          <w:szCs w:val="22"/>
        </w:rPr>
        <w:t>eclampsia</w:t>
      </w:r>
      <w:proofErr w:type="spellEnd"/>
      <w:r w:rsidRPr="006C73C4">
        <w:rPr>
          <w:rFonts w:asciiTheme="minorHAnsi" w:hAnsiTheme="minorHAnsi"/>
          <w:i/>
          <w:sz w:val="22"/>
          <w:szCs w:val="22"/>
        </w:rPr>
        <w:t xml:space="preserve"> (P/E-E), and other causes such as obstructed labor and sepsis” (</w:t>
      </w:r>
      <w:proofErr w:type="spellStart"/>
      <w:r w:rsidRPr="006C73C4">
        <w:rPr>
          <w:rFonts w:asciiTheme="minorHAnsi" w:hAnsiTheme="minorHAnsi"/>
          <w:i/>
          <w:sz w:val="22"/>
          <w:szCs w:val="22"/>
        </w:rPr>
        <w:t>Hadiak</w:t>
      </w:r>
      <w:proofErr w:type="spellEnd"/>
      <w:r w:rsidRPr="006C73C4">
        <w:rPr>
          <w:rFonts w:asciiTheme="minorHAnsi" w:hAnsiTheme="minorHAnsi"/>
          <w:i/>
          <w:sz w:val="22"/>
          <w:szCs w:val="22"/>
        </w:rPr>
        <w:t>, 2015).</w:t>
      </w:r>
    </w:p>
    <w:p w:rsidR="00AB289E" w:rsidRDefault="006C73C4"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The health transport project has been designed to support the Ministry of Health to provide efficient and appropriate transport to patients. The project has a practical</w:t>
      </w:r>
      <w:r w:rsidR="00DC53EE">
        <w:rPr>
          <w:rFonts w:asciiTheme="minorHAnsi" w:hAnsiTheme="minorHAnsi" w:cs="Arial"/>
          <w:color w:val="222222"/>
          <w:sz w:val="22"/>
          <w:szCs w:val="22"/>
        </w:rPr>
        <w:t>,</w:t>
      </w:r>
      <w:r>
        <w:rPr>
          <w:rFonts w:asciiTheme="minorHAnsi" w:hAnsiTheme="minorHAnsi" w:cs="Arial"/>
          <w:color w:val="222222"/>
          <w:sz w:val="22"/>
          <w:szCs w:val="22"/>
        </w:rPr>
        <w:t xml:space="preserve"> hands-on approach to ensure that investment is maximized and leads to improved fleet availa</w:t>
      </w:r>
      <w:r w:rsidR="00DC53EE">
        <w:rPr>
          <w:rFonts w:asciiTheme="minorHAnsi" w:hAnsiTheme="minorHAnsi" w:cs="Arial"/>
          <w:color w:val="222222"/>
          <w:sz w:val="22"/>
          <w:szCs w:val="22"/>
        </w:rPr>
        <w:t>bility and maintenance practice</w:t>
      </w:r>
      <w:r>
        <w:rPr>
          <w:rFonts w:asciiTheme="minorHAnsi" w:hAnsiTheme="minorHAnsi" w:cs="Arial"/>
          <w:color w:val="222222"/>
          <w:sz w:val="22"/>
          <w:szCs w:val="22"/>
        </w:rPr>
        <w:t xml:space="preserve">. Whilst transport options in many locations remain limited, maintenance and vehicle preparedness is a key cause of lack of transport. Without regular maintenance and care of </w:t>
      </w:r>
      <w:r w:rsidR="009A7EA2">
        <w:rPr>
          <w:rFonts w:asciiTheme="minorHAnsi" w:hAnsiTheme="minorHAnsi" w:cs="Arial"/>
          <w:color w:val="222222"/>
          <w:sz w:val="22"/>
          <w:szCs w:val="22"/>
        </w:rPr>
        <w:t>the</w:t>
      </w:r>
      <w:r>
        <w:rPr>
          <w:rFonts w:asciiTheme="minorHAnsi" w:hAnsiTheme="minorHAnsi" w:cs="Arial"/>
          <w:color w:val="222222"/>
          <w:sz w:val="22"/>
          <w:szCs w:val="22"/>
        </w:rPr>
        <w:t xml:space="preserve"> fleet</w:t>
      </w:r>
      <w:r w:rsidR="009A7EA2">
        <w:rPr>
          <w:rFonts w:asciiTheme="minorHAnsi" w:hAnsiTheme="minorHAnsi" w:cs="Arial"/>
          <w:color w:val="222222"/>
          <w:sz w:val="22"/>
          <w:szCs w:val="22"/>
        </w:rPr>
        <w:t>,</w:t>
      </w:r>
      <w:r>
        <w:rPr>
          <w:rFonts w:asciiTheme="minorHAnsi" w:hAnsiTheme="minorHAnsi" w:cs="Arial"/>
          <w:color w:val="222222"/>
          <w:sz w:val="22"/>
          <w:szCs w:val="22"/>
        </w:rPr>
        <w:t xml:space="preserve"> transfers at each level of healthcare cannot be facilitated. </w:t>
      </w:r>
    </w:p>
    <w:p w:rsidR="006C73C4" w:rsidRDefault="00FC73C4"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The following list summarizes some of the key issues encountered by the project:</w:t>
      </w:r>
    </w:p>
    <w:p w:rsidR="00AB289E" w:rsidRDefault="006C73C4" w:rsidP="006C73C4">
      <w:pPr>
        <w:pStyle w:val="NormalWeb"/>
        <w:numPr>
          <w:ilvl w:val="0"/>
          <w:numId w:val="19"/>
        </w:numPr>
        <w:shd w:val="clear" w:color="auto" w:fill="FFFFFF"/>
        <w:rPr>
          <w:rFonts w:asciiTheme="minorHAnsi" w:hAnsiTheme="minorHAnsi" w:cs="Arial"/>
          <w:color w:val="222222"/>
          <w:sz w:val="22"/>
          <w:szCs w:val="22"/>
        </w:rPr>
      </w:pPr>
      <w:r w:rsidRPr="006C73C4">
        <w:rPr>
          <w:rFonts w:asciiTheme="minorHAnsi" w:hAnsiTheme="minorHAnsi" w:cs="Arial"/>
          <w:b/>
          <w:color w:val="222222"/>
          <w:sz w:val="22"/>
          <w:szCs w:val="22"/>
        </w:rPr>
        <w:t>Fleet Availability</w:t>
      </w:r>
      <w:r>
        <w:rPr>
          <w:rFonts w:asciiTheme="minorHAnsi" w:hAnsiTheme="minorHAnsi" w:cs="Arial"/>
          <w:color w:val="222222"/>
          <w:sz w:val="22"/>
          <w:szCs w:val="22"/>
        </w:rPr>
        <w:t>: When the project commenced</w:t>
      </w:r>
      <w:r w:rsidR="009A7EA2">
        <w:rPr>
          <w:rFonts w:asciiTheme="minorHAnsi" w:hAnsiTheme="minorHAnsi" w:cs="Arial"/>
          <w:color w:val="222222"/>
          <w:sz w:val="22"/>
          <w:szCs w:val="22"/>
        </w:rPr>
        <w:t>,</w:t>
      </w:r>
      <w:r>
        <w:rPr>
          <w:rFonts w:asciiTheme="minorHAnsi" w:hAnsiTheme="minorHAnsi" w:cs="Arial"/>
          <w:color w:val="222222"/>
          <w:sz w:val="22"/>
          <w:szCs w:val="22"/>
        </w:rPr>
        <w:t xml:space="preserve"> fleet availability overall was 56%.</w:t>
      </w:r>
      <w:r w:rsidR="00AB289E">
        <w:rPr>
          <w:rFonts w:asciiTheme="minorHAnsi" w:hAnsiTheme="minorHAnsi" w:cs="Arial"/>
          <w:color w:val="222222"/>
          <w:sz w:val="22"/>
          <w:szCs w:val="22"/>
        </w:rPr>
        <w:t xml:space="preserve"> Availability in </w:t>
      </w:r>
      <w:proofErr w:type="spellStart"/>
      <w:r w:rsidR="00AB289E">
        <w:rPr>
          <w:rFonts w:asciiTheme="minorHAnsi" w:hAnsiTheme="minorHAnsi" w:cs="Arial"/>
          <w:color w:val="222222"/>
          <w:sz w:val="22"/>
          <w:szCs w:val="22"/>
        </w:rPr>
        <w:t>Liquisa</w:t>
      </w:r>
      <w:proofErr w:type="spellEnd"/>
      <w:r w:rsidR="00AB289E">
        <w:rPr>
          <w:rFonts w:asciiTheme="minorHAnsi" w:hAnsiTheme="minorHAnsi" w:cs="Arial"/>
          <w:color w:val="222222"/>
          <w:sz w:val="22"/>
          <w:szCs w:val="22"/>
        </w:rPr>
        <w:t xml:space="preserve"> was 25%.</w:t>
      </w:r>
      <w:r w:rsidR="00B97915">
        <w:rPr>
          <w:rFonts w:asciiTheme="minorHAnsi" w:hAnsiTheme="minorHAnsi" w:cs="Arial"/>
          <w:color w:val="222222"/>
          <w:sz w:val="22"/>
          <w:szCs w:val="22"/>
        </w:rPr>
        <w:t xml:space="preserve">  </w:t>
      </w:r>
      <w:r w:rsidR="00FC73C4">
        <w:rPr>
          <w:rFonts w:asciiTheme="minorHAnsi" w:hAnsiTheme="minorHAnsi" w:cs="Arial"/>
          <w:color w:val="222222"/>
          <w:sz w:val="22"/>
          <w:szCs w:val="22"/>
        </w:rPr>
        <w:t>In many instances, relatively minor issues were preventing vehicle use.</w:t>
      </w:r>
    </w:p>
    <w:p w:rsidR="006C73C4" w:rsidRDefault="00AB289E" w:rsidP="006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Maintenance Process</w:t>
      </w:r>
      <w:r w:rsidRPr="00AB289E">
        <w:rPr>
          <w:rFonts w:asciiTheme="minorHAnsi" w:hAnsiTheme="minorHAnsi" w:cs="Arial"/>
          <w:color w:val="222222"/>
          <w:sz w:val="22"/>
          <w:szCs w:val="22"/>
        </w:rPr>
        <w:t>:</w:t>
      </w:r>
      <w:r>
        <w:rPr>
          <w:rFonts w:asciiTheme="minorHAnsi" w:hAnsiTheme="minorHAnsi" w:cs="Arial"/>
          <w:color w:val="222222"/>
          <w:sz w:val="22"/>
          <w:szCs w:val="22"/>
        </w:rPr>
        <w:t xml:space="preserve"> At least 60% of maintenance requests were incomplete or inaccurate resulting in prolonged outages and lack of availability. </w:t>
      </w:r>
    </w:p>
    <w:p w:rsidR="00AB289E" w:rsidRDefault="00AB289E" w:rsidP="006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Fleet Management</w:t>
      </w:r>
      <w:r w:rsidRPr="00AB289E">
        <w:rPr>
          <w:rFonts w:asciiTheme="minorHAnsi" w:hAnsiTheme="minorHAnsi" w:cs="Arial"/>
          <w:color w:val="222222"/>
          <w:sz w:val="22"/>
          <w:szCs w:val="22"/>
        </w:rPr>
        <w:t>:</w:t>
      </w:r>
      <w:r>
        <w:rPr>
          <w:rFonts w:asciiTheme="minorHAnsi" w:hAnsiTheme="minorHAnsi" w:cs="Arial"/>
          <w:color w:val="222222"/>
          <w:sz w:val="22"/>
          <w:szCs w:val="22"/>
        </w:rPr>
        <w:t xml:space="preserve"> The lack of centralized fleet management has created an overly complex system with several layers of approval before repairs can commence.</w:t>
      </w:r>
      <w:r w:rsidR="00713A7E">
        <w:rPr>
          <w:rFonts w:asciiTheme="minorHAnsi" w:hAnsiTheme="minorHAnsi" w:cs="Arial"/>
          <w:color w:val="222222"/>
          <w:sz w:val="22"/>
          <w:szCs w:val="22"/>
        </w:rPr>
        <w:t xml:space="preserve"> In a number of the districts fleet management is split between the referral hospital (ambulances) and district health (</w:t>
      </w:r>
      <w:proofErr w:type="spellStart"/>
      <w:r w:rsidR="00713A7E">
        <w:rPr>
          <w:rFonts w:asciiTheme="minorHAnsi" w:hAnsiTheme="minorHAnsi" w:cs="Arial"/>
          <w:color w:val="222222"/>
          <w:sz w:val="22"/>
          <w:szCs w:val="22"/>
        </w:rPr>
        <w:t>multifunctions</w:t>
      </w:r>
      <w:proofErr w:type="spellEnd"/>
      <w:r w:rsidR="00713A7E">
        <w:rPr>
          <w:rFonts w:asciiTheme="minorHAnsi" w:hAnsiTheme="minorHAnsi" w:cs="Arial"/>
          <w:color w:val="222222"/>
          <w:sz w:val="22"/>
          <w:szCs w:val="22"/>
        </w:rPr>
        <w:t>). This creates unnecessary complexity, reduced cooperation and inconsistent maintenance.</w:t>
      </w:r>
    </w:p>
    <w:p w:rsidR="00B97915" w:rsidRDefault="00AB289E" w:rsidP="006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Vehicle Workload</w:t>
      </w:r>
      <w:r w:rsidRPr="00AB289E">
        <w:rPr>
          <w:rFonts w:asciiTheme="minorHAnsi" w:hAnsiTheme="minorHAnsi" w:cs="Arial"/>
          <w:color w:val="222222"/>
          <w:sz w:val="22"/>
          <w:szCs w:val="22"/>
        </w:rPr>
        <w:t>:</w:t>
      </w:r>
      <w:r>
        <w:rPr>
          <w:rFonts w:asciiTheme="minorHAnsi" w:hAnsiTheme="minorHAnsi" w:cs="Arial"/>
          <w:color w:val="222222"/>
          <w:sz w:val="22"/>
          <w:szCs w:val="22"/>
        </w:rPr>
        <w:t xml:space="preserve"> A number of vehicles from districts such as </w:t>
      </w:r>
      <w:proofErr w:type="spellStart"/>
      <w:r>
        <w:rPr>
          <w:rFonts w:asciiTheme="minorHAnsi" w:hAnsiTheme="minorHAnsi" w:cs="Arial"/>
          <w:color w:val="222222"/>
          <w:sz w:val="22"/>
          <w:szCs w:val="22"/>
        </w:rPr>
        <w:t>Lautem</w:t>
      </w:r>
      <w:proofErr w:type="spellEnd"/>
      <w:r>
        <w:rPr>
          <w:rFonts w:asciiTheme="minorHAnsi" w:hAnsiTheme="minorHAnsi" w:cs="Arial"/>
          <w:color w:val="222222"/>
          <w:sz w:val="22"/>
          <w:szCs w:val="22"/>
        </w:rPr>
        <w:t xml:space="preserve">, </w:t>
      </w:r>
      <w:proofErr w:type="spellStart"/>
      <w:r>
        <w:rPr>
          <w:rFonts w:asciiTheme="minorHAnsi" w:hAnsiTheme="minorHAnsi" w:cs="Arial"/>
          <w:color w:val="222222"/>
          <w:sz w:val="22"/>
          <w:szCs w:val="22"/>
        </w:rPr>
        <w:t>Bobonaro</w:t>
      </w:r>
      <w:proofErr w:type="spellEnd"/>
      <w:r>
        <w:rPr>
          <w:rFonts w:asciiTheme="minorHAnsi" w:hAnsiTheme="minorHAnsi" w:cs="Arial"/>
          <w:color w:val="222222"/>
          <w:sz w:val="22"/>
          <w:szCs w:val="22"/>
        </w:rPr>
        <w:t xml:space="preserve">, </w:t>
      </w:r>
      <w:proofErr w:type="spellStart"/>
      <w:r>
        <w:rPr>
          <w:rFonts w:asciiTheme="minorHAnsi" w:hAnsiTheme="minorHAnsi" w:cs="Arial"/>
          <w:color w:val="222222"/>
          <w:sz w:val="22"/>
          <w:szCs w:val="22"/>
        </w:rPr>
        <w:t>Baucau</w:t>
      </w:r>
      <w:proofErr w:type="spellEnd"/>
      <w:r>
        <w:rPr>
          <w:rFonts w:asciiTheme="minorHAnsi" w:hAnsiTheme="minorHAnsi" w:cs="Arial"/>
          <w:color w:val="222222"/>
          <w:sz w:val="22"/>
          <w:szCs w:val="22"/>
        </w:rPr>
        <w:t xml:space="preserve"> and </w:t>
      </w:r>
      <w:proofErr w:type="spellStart"/>
      <w:r>
        <w:rPr>
          <w:rFonts w:asciiTheme="minorHAnsi" w:hAnsiTheme="minorHAnsi" w:cs="Arial"/>
          <w:color w:val="222222"/>
          <w:sz w:val="22"/>
          <w:szCs w:val="22"/>
        </w:rPr>
        <w:t>Viquequ</w:t>
      </w:r>
      <w:r w:rsidR="009A7EA2">
        <w:rPr>
          <w:rFonts w:asciiTheme="minorHAnsi" w:hAnsiTheme="minorHAnsi" w:cs="Arial"/>
          <w:color w:val="222222"/>
          <w:sz w:val="22"/>
          <w:szCs w:val="22"/>
        </w:rPr>
        <w:t>e</w:t>
      </w:r>
      <w:proofErr w:type="spellEnd"/>
      <w:r w:rsidR="009A7EA2">
        <w:rPr>
          <w:rFonts w:asciiTheme="minorHAnsi" w:hAnsiTheme="minorHAnsi" w:cs="Arial"/>
          <w:color w:val="222222"/>
          <w:sz w:val="22"/>
          <w:szCs w:val="22"/>
        </w:rPr>
        <w:t xml:space="preserve"> have extremely high workloads</w:t>
      </w:r>
      <w:r>
        <w:rPr>
          <w:rFonts w:asciiTheme="minorHAnsi" w:hAnsiTheme="minorHAnsi" w:cs="Arial"/>
          <w:color w:val="222222"/>
          <w:sz w:val="22"/>
          <w:szCs w:val="22"/>
        </w:rPr>
        <w:t xml:space="preserve"> with distances travelled in excess of 4000KM per month. These vehicles require monthly maintenance. The facilities and processes did not exist within the ministry to </w:t>
      </w:r>
      <w:r w:rsidR="009A7EA2">
        <w:rPr>
          <w:rFonts w:asciiTheme="minorHAnsi" w:hAnsiTheme="minorHAnsi" w:cs="Arial"/>
          <w:color w:val="222222"/>
          <w:sz w:val="22"/>
          <w:szCs w:val="22"/>
        </w:rPr>
        <w:t>support this.</w:t>
      </w:r>
    </w:p>
    <w:p w:rsidR="00FC73C4" w:rsidRDefault="00B97915" w:rsidP="006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Vehicle Choice</w:t>
      </w:r>
      <w:r w:rsidRPr="00B97915">
        <w:rPr>
          <w:rFonts w:asciiTheme="minorHAnsi" w:hAnsiTheme="minorHAnsi" w:cs="Arial"/>
          <w:color w:val="222222"/>
          <w:sz w:val="22"/>
          <w:szCs w:val="22"/>
        </w:rPr>
        <w:t>:</w:t>
      </w:r>
      <w:r>
        <w:rPr>
          <w:rFonts w:asciiTheme="minorHAnsi" w:hAnsiTheme="minorHAnsi" w:cs="Arial"/>
          <w:color w:val="222222"/>
          <w:sz w:val="22"/>
          <w:szCs w:val="22"/>
        </w:rPr>
        <w:t xml:space="preserve"> The Ministry has a mixed fleet of Toyota </w:t>
      </w:r>
      <w:proofErr w:type="spellStart"/>
      <w:r>
        <w:rPr>
          <w:rFonts w:asciiTheme="minorHAnsi" w:hAnsiTheme="minorHAnsi" w:cs="Arial"/>
          <w:color w:val="222222"/>
          <w:sz w:val="22"/>
          <w:szCs w:val="22"/>
        </w:rPr>
        <w:t>Landcruisers</w:t>
      </w:r>
      <w:proofErr w:type="spellEnd"/>
      <w:r>
        <w:rPr>
          <w:rFonts w:asciiTheme="minorHAnsi" w:hAnsiTheme="minorHAnsi" w:cs="Arial"/>
          <w:color w:val="222222"/>
          <w:sz w:val="22"/>
          <w:szCs w:val="22"/>
        </w:rPr>
        <w:t xml:space="preserve">, Mitsubishi Tritons and Ford Rangers. The Rangers and Tritons are modified in Indonesia to be used as </w:t>
      </w:r>
      <w:proofErr w:type="spellStart"/>
      <w:r>
        <w:rPr>
          <w:rFonts w:asciiTheme="minorHAnsi" w:hAnsiTheme="minorHAnsi" w:cs="Arial"/>
          <w:color w:val="222222"/>
          <w:sz w:val="22"/>
          <w:szCs w:val="22"/>
        </w:rPr>
        <w:t>multifunctions</w:t>
      </w:r>
      <w:proofErr w:type="spellEnd"/>
      <w:r>
        <w:rPr>
          <w:rFonts w:asciiTheme="minorHAnsi" w:hAnsiTheme="minorHAnsi" w:cs="Arial"/>
          <w:color w:val="222222"/>
          <w:sz w:val="22"/>
          <w:szCs w:val="22"/>
        </w:rPr>
        <w:t xml:space="preserve"> and Ambulances. The modified build-quality of these vehicles is poor resulting in multiple faults after relatively limited use (electrics, chassis, locks, windows).  </w:t>
      </w:r>
      <w:r w:rsidR="00622718">
        <w:rPr>
          <w:rFonts w:asciiTheme="minorHAnsi" w:hAnsiTheme="minorHAnsi" w:cs="Arial"/>
          <w:color w:val="222222"/>
          <w:sz w:val="22"/>
          <w:szCs w:val="22"/>
        </w:rPr>
        <w:t xml:space="preserve">In addition the vehicles are often used in locations suited to a more rugged platform such as the </w:t>
      </w:r>
      <w:proofErr w:type="spellStart"/>
      <w:r w:rsidR="00622718">
        <w:rPr>
          <w:rFonts w:asciiTheme="minorHAnsi" w:hAnsiTheme="minorHAnsi" w:cs="Arial"/>
          <w:color w:val="222222"/>
          <w:sz w:val="22"/>
          <w:szCs w:val="22"/>
        </w:rPr>
        <w:t>Landcruiser</w:t>
      </w:r>
      <w:proofErr w:type="spellEnd"/>
      <w:r w:rsidR="00622718">
        <w:rPr>
          <w:rFonts w:asciiTheme="minorHAnsi" w:hAnsiTheme="minorHAnsi" w:cs="Arial"/>
          <w:color w:val="222222"/>
          <w:sz w:val="22"/>
          <w:szCs w:val="22"/>
        </w:rPr>
        <w:t xml:space="preserve">. </w:t>
      </w:r>
    </w:p>
    <w:p w:rsidR="00FC73C4" w:rsidRDefault="00FC73C4" w:rsidP="00FC73C4">
      <w:pPr>
        <w:pStyle w:val="NormalWeb"/>
        <w:shd w:val="clear" w:color="auto" w:fill="FFFFFF"/>
        <w:ind w:left="765"/>
        <w:jc w:val="center"/>
        <w:rPr>
          <w:rFonts w:asciiTheme="minorHAnsi" w:hAnsiTheme="minorHAnsi" w:cs="Arial"/>
          <w:color w:val="222222"/>
          <w:sz w:val="22"/>
          <w:szCs w:val="22"/>
        </w:rPr>
      </w:pPr>
      <w:r w:rsidRPr="00FC73C4">
        <w:rPr>
          <w:rFonts w:asciiTheme="minorHAnsi" w:hAnsiTheme="minorHAnsi" w:cs="Arial"/>
          <w:noProof/>
          <w:color w:val="222222"/>
          <w:sz w:val="22"/>
          <w:szCs w:val="22"/>
          <w:lang w:val="en-AU" w:eastAsia="en-AU"/>
        </w:rPr>
        <w:lastRenderedPageBreak/>
        <w:drawing>
          <wp:inline distT="0" distB="0" distL="0" distR="0">
            <wp:extent cx="2743200" cy="2060542"/>
            <wp:effectExtent l="0" t="0" r="0" b="0"/>
            <wp:docPr id="28" name="Picture 28" descr="C:\Users\hp\Jon\Ambulance Health Transport Project\Monitoring and Evaluation\Media\Photos\20140731-0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Jon\Ambulance Health Transport Project\Monitoring and Evaluation\Media\Photos\20140731-026.jpe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762613" cy="2075124"/>
                    </a:xfrm>
                    <a:prstGeom prst="rect">
                      <a:avLst/>
                    </a:prstGeom>
                    <a:noFill/>
                    <a:ln>
                      <a:noFill/>
                    </a:ln>
                  </pic:spPr>
                </pic:pic>
              </a:graphicData>
            </a:graphic>
          </wp:inline>
        </w:drawing>
      </w:r>
    </w:p>
    <w:p w:rsidR="00FC73C4" w:rsidRDefault="00FC73C4" w:rsidP="00FC73C4">
      <w:pPr>
        <w:pStyle w:val="NormalWeb"/>
        <w:shd w:val="clear" w:color="auto" w:fill="FFFFFF"/>
        <w:ind w:left="765"/>
        <w:rPr>
          <w:rFonts w:asciiTheme="minorHAnsi" w:hAnsiTheme="minorHAnsi" w:cs="Arial"/>
          <w:color w:val="222222"/>
          <w:sz w:val="22"/>
          <w:szCs w:val="22"/>
        </w:rPr>
      </w:pPr>
      <w:r>
        <w:rPr>
          <w:rFonts w:asciiTheme="minorHAnsi" w:hAnsiTheme="minorHAnsi" w:cs="Arial"/>
          <w:color w:val="222222"/>
          <w:sz w:val="22"/>
          <w:szCs w:val="22"/>
        </w:rPr>
        <w:t xml:space="preserve">Example of Ford Ranger </w:t>
      </w:r>
      <w:r w:rsidR="00DB0D56">
        <w:rPr>
          <w:rFonts w:asciiTheme="minorHAnsi" w:hAnsiTheme="minorHAnsi" w:cs="Arial"/>
          <w:color w:val="222222"/>
          <w:sz w:val="22"/>
          <w:szCs w:val="22"/>
        </w:rPr>
        <w:t>Multifunction</w:t>
      </w:r>
      <w:r>
        <w:rPr>
          <w:rFonts w:asciiTheme="minorHAnsi" w:hAnsiTheme="minorHAnsi" w:cs="Arial"/>
          <w:color w:val="222222"/>
          <w:sz w:val="22"/>
          <w:szCs w:val="22"/>
        </w:rPr>
        <w:t xml:space="preserve"> Interior </w:t>
      </w:r>
    </w:p>
    <w:p w:rsidR="00FC73C4" w:rsidRDefault="00FC73C4" w:rsidP="00FC73C4">
      <w:pPr>
        <w:pStyle w:val="NormalWeb"/>
        <w:shd w:val="clear" w:color="auto" w:fill="FFFFFF"/>
        <w:ind w:left="765"/>
        <w:jc w:val="center"/>
        <w:rPr>
          <w:rFonts w:asciiTheme="minorHAnsi" w:hAnsiTheme="minorHAnsi" w:cs="Arial"/>
          <w:color w:val="222222"/>
          <w:sz w:val="22"/>
          <w:szCs w:val="22"/>
        </w:rPr>
      </w:pPr>
      <w:r w:rsidRPr="00FC73C4">
        <w:rPr>
          <w:rFonts w:asciiTheme="minorHAnsi" w:hAnsiTheme="minorHAnsi" w:cs="Arial"/>
          <w:noProof/>
          <w:color w:val="222222"/>
          <w:sz w:val="22"/>
          <w:szCs w:val="22"/>
          <w:lang w:val="en-AU" w:eastAsia="en-AU"/>
        </w:rPr>
        <w:drawing>
          <wp:inline distT="0" distB="0" distL="0" distR="0">
            <wp:extent cx="2686050" cy="2017613"/>
            <wp:effectExtent l="0" t="0" r="0" b="1905"/>
            <wp:docPr id="29" name="Picture 29" descr="C:\Users\hp\Jon\Ambulance Health Transport Project\Monitoring and Evaluation\Media\Photos\20140731-0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Jon\Ambulance Health Transport Project\Monitoring and Evaluation\Media\Photos\20140731-005.jpe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697636" cy="2026316"/>
                    </a:xfrm>
                    <a:prstGeom prst="rect">
                      <a:avLst/>
                    </a:prstGeom>
                    <a:noFill/>
                    <a:ln>
                      <a:noFill/>
                    </a:ln>
                  </pic:spPr>
                </pic:pic>
              </a:graphicData>
            </a:graphic>
          </wp:inline>
        </w:drawing>
      </w:r>
    </w:p>
    <w:p w:rsidR="00FC73C4" w:rsidRDefault="00FC73C4" w:rsidP="00FC73C4">
      <w:pPr>
        <w:pStyle w:val="NormalWeb"/>
        <w:shd w:val="clear" w:color="auto" w:fill="FFFFFF"/>
        <w:ind w:left="765"/>
        <w:rPr>
          <w:rFonts w:asciiTheme="minorHAnsi" w:hAnsiTheme="minorHAnsi" w:cs="Arial"/>
          <w:color w:val="222222"/>
          <w:sz w:val="22"/>
          <w:szCs w:val="22"/>
        </w:rPr>
      </w:pPr>
      <w:r>
        <w:rPr>
          <w:rFonts w:asciiTheme="minorHAnsi" w:hAnsiTheme="minorHAnsi" w:cs="Arial"/>
          <w:color w:val="222222"/>
          <w:sz w:val="22"/>
          <w:szCs w:val="22"/>
        </w:rPr>
        <w:t xml:space="preserve">Example of Ford Ranger </w:t>
      </w:r>
      <w:r w:rsidR="00DB0D56">
        <w:rPr>
          <w:rFonts w:asciiTheme="minorHAnsi" w:hAnsiTheme="minorHAnsi" w:cs="Arial"/>
          <w:color w:val="222222"/>
          <w:sz w:val="22"/>
          <w:szCs w:val="22"/>
        </w:rPr>
        <w:t>Multifunction</w:t>
      </w:r>
      <w:r>
        <w:rPr>
          <w:rFonts w:asciiTheme="minorHAnsi" w:hAnsiTheme="minorHAnsi" w:cs="Arial"/>
          <w:color w:val="222222"/>
          <w:sz w:val="22"/>
          <w:szCs w:val="22"/>
        </w:rPr>
        <w:t xml:space="preserve"> Interior </w:t>
      </w:r>
    </w:p>
    <w:p w:rsidR="00FC73C4" w:rsidRDefault="00622718" w:rsidP="00FC73C4">
      <w:pPr>
        <w:pStyle w:val="NormalWeb"/>
        <w:shd w:val="clear" w:color="auto" w:fill="FFFFFF"/>
        <w:ind w:left="720"/>
        <w:rPr>
          <w:rFonts w:asciiTheme="minorHAnsi" w:hAnsiTheme="minorHAnsi" w:cs="Arial"/>
          <w:color w:val="222222"/>
          <w:sz w:val="22"/>
          <w:szCs w:val="22"/>
        </w:rPr>
      </w:pPr>
      <w:r>
        <w:rPr>
          <w:rFonts w:asciiTheme="minorHAnsi" w:hAnsiTheme="minorHAnsi" w:cs="Arial"/>
          <w:color w:val="222222"/>
          <w:sz w:val="22"/>
          <w:szCs w:val="22"/>
        </w:rPr>
        <w:t>The table below, using project data illustrates the difference in cost of ownership between the vehicle platforms:</w:t>
      </w:r>
    </w:p>
    <w:tbl>
      <w:tblPr>
        <w:tblW w:w="10710" w:type="dxa"/>
        <w:tblInd w:w="-635" w:type="dxa"/>
        <w:tblLook w:val="04A0" w:firstRow="1" w:lastRow="0" w:firstColumn="1" w:lastColumn="0" w:noHBand="0" w:noVBand="1"/>
      </w:tblPr>
      <w:tblGrid>
        <w:gridCol w:w="990"/>
        <w:gridCol w:w="662"/>
        <w:gridCol w:w="688"/>
        <w:gridCol w:w="737"/>
        <w:gridCol w:w="703"/>
        <w:gridCol w:w="810"/>
        <w:gridCol w:w="810"/>
        <w:gridCol w:w="810"/>
        <w:gridCol w:w="810"/>
        <w:gridCol w:w="900"/>
        <w:gridCol w:w="810"/>
        <w:gridCol w:w="1980"/>
      </w:tblGrid>
      <w:tr w:rsidR="00FC73C4" w:rsidRPr="00FC73C4" w:rsidTr="00713A7E">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rPr>
                <w:rFonts w:ascii="Calibri" w:eastAsia="Times New Roman" w:hAnsi="Calibri" w:cs="Times New Roman"/>
                <w:color w:val="000000"/>
                <w:sz w:val="16"/>
                <w:szCs w:val="16"/>
              </w:rPr>
            </w:pPr>
            <w:r>
              <w:rPr>
                <w:rFonts w:cs="Arial"/>
                <w:color w:val="222222"/>
              </w:rPr>
              <w:br w:type="page"/>
            </w:r>
            <w:r w:rsidRPr="00FC73C4">
              <w:rPr>
                <w:rFonts w:ascii="Calibri" w:eastAsia="Times New Roman" w:hAnsi="Calibri" w:cs="Times New Roman"/>
                <w:color w:val="000000"/>
                <w:sz w:val="16"/>
                <w:szCs w:val="16"/>
              </w:rPr>
              <w:t> </w:t>
            </w:r>
          </w:p>
        </w:tc>
        <w:tc>
          <w:tcPr>
            <w:tcW w:w="662"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1</w:t>
            </w:r>
          </w:p>
        </w:tc>
        <w:tc>
          <w:tcPr>
            <w:tcW w:w="688"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2</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3</w:t>
            </w:r>
          </w:p>
        </w:tc>
        <w:tc>
          <w:tcPr>
            <w:tcW w:w="703"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4</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5</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6</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7</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8</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9</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10</w:t>
            </w:r>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rsidR="00FC73C4" w:rsidRPr="00FC73C4" w:rsidRDefault="00FC73C4" w:rsidP="00FC73C4">
            <w:pPr>
              <w:spacing w:after="0" w:line="240" w:lineRule="auto"/>
              <w:jc w:val="center"/>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Total Cost of Ownership</w:t>
            </w:r>
          </w:p>
        </w:tc>
      </w:tr>
      <w:tr w:rsidR="00FC73C4" w:rsidRPr="00FC73C4" w:rsidTr="00713A7E">
        <w:trPr>
          <w:trHeight w:val="300"/>
        </w:trPr>
        <w:tc>
          <w:tcPr>
            <w:tcW w:w="990" w:type="dxa"/>
            <w:tcBorders>
              <w:top w:val="nil"/>
              <w:left w:val="single" w:sz="4" w:space="0" w:color="auto"/>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proofErr w:type="spellStart"/>
            <w:r w:rsidRPr="00FC73C4">
              <w:rPr>
                <w:rFonts w:ascii="Calibri" w:eastAsia="Times New Roman" w:hAnsi="Calibri" w:cs="Times New Roman"/>
                <w:b/>
                <w:bCs/>
                <w:color w:val="000000"/>
                <w:sz w:val="16"/>
                <w:szCs w:val="16"/>
              </w:rPr>
              <w:t>Landcruiser</w:t>
            </w:r>
            <w:proofErr w:type="spellEnd"/>
          </w:p>
        </w:tc>
        <w:tc>
          <w:tcPr>
            <w:tcW w:w="662"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81,000 </w:t>
            </w:r>
          </w:p>
        </w:tc>
        <w:tc>
          <w:tcPr>
            <w:tcW w:w="688"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737"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703"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81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6,000 </w:t>
            </w:r>
          </w:p>
        </w:tc>
        <w:tc>
          <w:tcPr>
            <w:tcW w:w="81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81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81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90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6,000 </w:t>
            </w:r>
          </w:p>
        </w:tc>
        <w:tc>
          <w:tcPr>
            <w:tcW w:w="81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1980" w:type="dxa"/>
            <w:tcBorders>
              <w:top w:val="nil"/>
              <w:left w:val="nil"/>
              <w:bottom w:val="single" w:sz="4" w:space="0" w:color="auto"/>
              <w:right w:val="single" w:sz="4" w:space="0" w:color="auto"/>
            </w:tcBorders>
            <w:shd w:val="clear" w:color="auto" w:fill="92D050"/>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 xml:space="preserve"> $                                100,000 </w:t>
            </w:r>
          </w:p>
        </w:tc>
      </w:tr>
      <w:tr w:rsidR="00FC73C4" w:rsidRPr="00FC73C4" w:rsidTr="00713A7E">
        <w:trPr>
          <w:trHeight w:val="300"/>
        </w:trPr>
        <w:tc>
          <w:tcPr>
            <w:tcW w:w="990" w:type="dxa"/>
            <w:tcBorders>
              <w:top w:val="nil"/>
              <w:left w:val="single" w:sz="4" w:space="0" w:color="auto"/>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Mitsubishi</w:t>
            </w:r>
          </w:p>
        </w:tc>
        <w:tc>
          <w:tcPr>
            <w:tcW w:w="662"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35,000 </w:t>
            </w:r>
          </w:p>
        </w:tc>
        <w:tc>
          <w:tcPr>
            <w:tcW w:w="688"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737"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703"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81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35,000 </w:t>
            </w:r>
          </w:p>
        </w:tc>
        <w:tc>
          <w:tcPr>
            <w:tcW w:w="81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81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81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90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35,000 </w:t>
            </w:r>
          </w:p>
        </w:tc>
        <w:tc>
          <w:tcPr>
            <w:tcW w:w="81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1,000 </w:t>
            </w:r>
          </w:p>
        </w:tc>
        <w:tc>
          <w:tcPr>
            <w:tcW w:w="1980" w:type="dxa"/>
            <w:tcBorders>
              <w:top w:val="nil"/>
              <w:left w:val="nil"/>
              <w:bottom w:val="single" w:sz="4" w:space="0" w:color="auto"/>
              <w:right w:val="single" w:sz="4" w:space="0" w:color="auto"/>
            </w:tcBorders>
            <w:shd w:val="clear" w:color="auto" w:fill="FFC000"/>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 xml:space="preserve"> $                                112,000 </w:t>
            </w:r>
          </w:p>
        </w:tc>
      </w:tr>
      <w:tr w:rsidR="00FC73C4" w:rsidRPr="00FC73C4" w:rsidTr="00713A7E">
        <w:trPr>
          <w:trHeight w:val="300"/>
        </w:trPr>
        <w:tc>
          <w:tcPr>
            <w:tcW w:w="990" w:type="dxa"/>
            <w:tcBorders>
              <w:top w:val="nil"/>
              <w:left w:val="single" w:sz="4" w:space="0" w:color="auto"/>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Ford Ranger</w:t>
            </w:r>
          </w:p>
        </w:tc>
        <w:tc>
          <w:tcPr>
            <w:tcW w:w="662"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35,500 </w:t>
            </w:r>
          </w:p>
        </w:tc>
        <w:tc>
          <w:tcPr>
            <w:tcW w:w="688"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737"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703"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81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35,500 </w:t>
            </w:r>
          </w:p>
        </w:tc>
        <w:tc>
          <w:tcPr>
            <w:tcW w:w="81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81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81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90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35,500 </w:t>
            </w:r>
          </w:p>
        </w:tc>
        <w:tc>
          <w:tcPr>
            <w:tcW w:w="81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jc w:val="right"/>
              <w:rPr>
                <w:rFonts w:ascii="Calibri" w:eastAsia="Times New Roman" w:hAnsi="Calibri" w:cs="Times New Roman"/>
                <w:color w:val="000000"/>
                <w:sz w:val="16"/>
                <w:szCs w:val="16"/>
              </w:rPr>
            </w:pPr>
            <w:r w:rsidRPr="00FC73C4">
              <w:rPr>
                <w:rFonts w:ascii="Calibri" w:eastAsia="Times New Roman" w:hAnsi="Calibri" w:cs="Times New Roman"/>
                <w:color w:val="000000"/>
                <w:sz w:val="16"/>
                <w:szCs w:val="16"/>
              </w:rPr>
              <w:t xml:space="preserve">1,500 </w:t>
            </w:r>
          </w:p>
        </w:tc>
        <w:tc>
          <w:tcPr>
            <w:tcW w:w="1980" w:type="dxa"/>
            <w:tcBorders>
              <w:top w:val="nil"/>
              <w:left w:val="nil"/>
              <w:bottom w:val="single" w:sz="4" w:space="0" w:color="auto"/>
              <w:right w:val="single" w:sz="4" w:space="0" w:color="auto"/>
            </w:tcBorders>
            <w:shd w:val="clear" w:color="auto" w:fill="FF0000"/>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 xml:space="preserve"> $                                117,000 </w:t>
            </w:r>
          </w:p>
        </w:tc>
      </w:tr>
      <w:tr w:rsidR="00FC73C4" w:rsidRPr="00FC73C4" w:rsidTr="00713A7E">
        <w:trPr>
          <w:trHeight w:val="300"/>
        </w:trPr>
        <w:tc>
          <w:tcPr>
            <w:tcW w:w="99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Calibri" w:eastAsia="Times New Roman" w:hAnsi="Calibri" w:cs="Times New Roman"/>
                <w:b/>
                <w:bCs/>
                <w:color w:val="000000"/>
                <w:sz w:val="16"/>
                <w:szCs w:val="16"/>
              </w:rPr>
            </w:pPr>
            <w:r w:rsidRPr="00FC73C4">
              <w:rPr>
                <w:rFonts w:ascii="Calibri" w:eastAsia="Times New Roman" w:hAnsi="Calibri" w:cs="Times New Roman"/>
                <w:b/>
                <w:bCs/>
                <w:color w:val="000000"/>
                <w:sz w:val="16"/>
                <w:szCs w:val="16"/>
              </w:rPr>
              <w:t>Notes</w:t>
            </w:r>
          </w:p>
        </w:tc>
        <w:tc>
          <w:tcPr>
            <w:tcW w:w="5220" w:type="dxa"/>
            <w:gridSpan w:val="7"/>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r w:rsidRPr="00FC73C4">
              <w:rPr>
                <w:rFonts w:ascii="Calibri" w:eastAsia="Times New Roman" w:hAnsi="Calibri" w:cs="Times New Roman"/>
                <w:i/>
                <w:color w:val="000000"/>
                <w:sz w:val="16"/>
                <w:szCs w:val="16"/>
              </w:rPr>
              <w:t>Average Maintenance Cost Annually $1,500 for Ranger</w:t>
            </w: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90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198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r>
      <w:tr w:rsidR="00FC73C4" w:rsidRPr="00FC73C4" w:rsidTr="00713A7E">
        <w:trPr>
          <w:trHeight w:val="300"/>
        </w:trPr>
        <w:tc>
          <w:tcPr>
            <w:tcW w:w="99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sz w:val="16"/>
                <w:szCs w:val="16"/>
              </w:rPr>
            </w:pPr>
          </w:p>
        </w:tc>
        <w:tc>
          <w:tcPr>
            <w:tcW w:w="6030" w:type="dxa"/>
            <w:gridSpan w:val="8"/>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r w:rsidRPr="00FC73C4">
              <w:rPr>
                <w:rFonts w:ascii="Calibri" w:eastAsia="Times New Roman" w:hAnsi="Calibri" w:cs="Times New Roman"/>
                <w:i/>
                <w:color w:val="000000"/>
                <w:sz w:val="16"/>
                <w:szCs w:val="16"/>
              </w:rPr>
              <w:t xml:space="preserve">Average Maintenance Cost Annually $1,000 for </w:t>
            </w:r>
            <w:proofErr w:type="spellStart"/>
            <w:r w:rsidRPr="00FC73C4">
              <w:rPr>
                <w:rFonts w:ascii="Calibri" w:eastAsia="Times New Roman" w:hAnsi="Calibri" w:cs="Times New Roman"/>
                <w:i/>
                <w:color w:val="000000"/>
                <w:sz w:val="16"/>
                <w:szCs w:val="16"/>
              </w:rPr>
              <w:t>Landcruiser</w:t>
            </w:r>
            <w:proofErr w:type="spellEnd"/>
            <w:r w:rsidRPr="00FC73C4">
              <w:rPr>
                <w:rFonts w:ascii="Calibri" w:eastAsia="Times New Roman" w:hAnsi="Calibri" w:cs="Times New Roman"/>
                <w:i/>
                <w:color w:val="000000"/>
                <w:sz w:val="16"/>
                <w:szCs w:val="16"/>
              </w:rPr>
              <w:t xml:space="preserve"> and Triton</w:t>
            </w:r>
          </w:p>
        </w:tc>
        <w:tc>
          <w:tcPr>
            <w:tcW w:w="90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198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r>
      <w:tr w:rsidR="00FC73C4" w:rsidRPr="00FC73C4" w:rsidTr="00713A7E">
        <w:trPr>
          <w:trHeight w:val="300"/>
        </w:trPr>
        <w:tc>
          <w:tcPr>
            <w:tcW w:w="99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sz w:val="16"/>
                <w:szCs w:val="16"/>
              </w:rPr>
            </w:pPr>
          </w:p>
        </w:tc>
        <w:tc>
          <w:tcPr>
            <w:tcW w:w="2790" w:type="dxa"/>
            <w:gridSpan w:val="4"/>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Calibri" w:eastAsia="Times New Roman" w:hAnsi="Calibri" w:cs="Times New Roman"/>
                <w:i/>
                <w:color w:val="000000"/>
                <w:sz w:val="16"/>
                <w:szCs w:val="16"/>
              </w:rPr>
            </w:pPr>
            <w:r w:rsidRPr="00FC73C4">
              <w:rPr>
                <w:rFonts w:ascii="Calibri" w:eastAsia="Times New Roman" w:hAnsi="Calibri" w:cs="Times New Roman"/>
                <w:i/>
                <w:color w:val="000000"/>
                <w:sz w:val="16"/>
                <w:szCs w:val="16"/>
              </w:rPr>
              <w:t xml:space="preserve">Refurbish </w:t>
            </w:r>
            <w:proofErr w:type="spellStart"/>
            <w:r w:rsidRPr="00FC73C4">
              <w:rPr>
                <w:rFonts w:ascii="Calibri" w:eastAsia="Times New Roman" w:hAnsi="Calibri" w:cs="Times New Roman"/>
                <w:i/>
                <w:color w:val="000000"/>
                <w:sz w:val="16"/>
                <w:szCs w:val="16"/>
              </w:rPr>
              <w:t>Landcruiser</w:t>
            </w:r>
            <w:proofErr w:type="spellEnd"/>
            <w:r w:rsidRPr="00FC73C4">
              <w:rPr>
                <w:rFonts w:ascii="Calibri" w:eastAsia="Times New Roman" w:hAnsi="Calibri" w:cs="Times New Roman"/>
                <w:i/>
                <w:color w:val="000000"/>
                <w:sz w:val="16"/>
                <w:szCs w:val="16"/>
              </w:rPr>
              <w:t xml:space="preserve"> every 5 years</w:t>
            </w: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Calibri" w:eastAsia="Times New Roman" w:hAnsi="Calibri" w:cs="Times New Roman"/>
                <w:i/>
                <w:color w:val="000000"/>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90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198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r>
      <w:tr w:rsidR="00FC73C4" w:rsidRPr="00FC73C4" w:rsidTr="00713A7E">
        <w:trPr>
          <w:trHeight w:val="300"/>
        </w:trPr>
        <w:tc>
          <w:tcPr>
            <w:tcW w:w="99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sz w:val="16"/>
                <w:szCs w:val="16"/>
              </w:rPr>
            </w:pPr>
          </w:p>
        </w:tc>
        <w:tc>
          <w:tcPr>
            <w:tcW w:w="6030" w:type="dxa"/>
            <w:gridSpan w:val="8"/>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Calibri" w:eastAsia="Times New Roman" w:hAnsi="Calibri" w:cs="Times New Roman"/>
                <w:i/>
                <w:color w:val="000000"/>
                <w:sz w:val="16"/>
                <w:szCs w:val="16"/>
              </w:rPr>
            </w:pPr>
            <w:r w:rsidRPr="00FC73C4">
              <w:rPr>
                <w:rFonts w:ascii="Calibri" w:eastAsia="Times New Roman" w:hAnsi="Calibri" w:cs="Times New Roman"/>
                <w:i/>
                <w:color w:val="000000"/>
                <w:sz w:val="16"/>
                <w:szCs w:val="16"/>
              </w:rPr>
              <w:t>Lifespan of up to 5 years for Tritons and Fords due to poor body build and road conditions</w:t>
            </w:r>
          </w:p>
        </w:tc>
        <w:tc>
          <w:tcPr>
            <w:tcW w:w="90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Calibri" w:eastAsia="Times New Roman" w:hAnsi="Calibri" w:cs="Times New Roman"/>
                <w:i/>
                <w:color w:val="000000"/>
                <w:sz w:val="16"/>
                <w:szCs w:val="16"/>
              </w:rPr>
            </w:pPr>
          </w:p>
        </w:tc>
        <w:tc>
          <w:tcPr>
            <w:tcW w:w="81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c>
          <w:tcPr>
            <w:tcW w:w="1980" w:type="dxa"/>
            <w:tcBorders>
              <w:top w:val="nil"/>
              <w:left w:val="nil"/>
              <w:bottom w:val="nil"/>
              <w:right w:val="nil"/>
            </w:tcBorders>
            <w:shd w:val="clear" w:color="auto" w:fill="auto"/>
            <w:noWrap/>
            <w:vAlign w:val="bottom"/>
            <w:hideMark/>
          </w:tcPr>
          <w:p w:rsidR="00FC73C4" w:rsidRPr="00FC73C4" w:rsidRDefault="00FC73C4" w:rsidP="00FC73C4">
            <w:pPr>
              <w:spacing w:after="0" w:line="240" w:lineRule="auto"/>
              <w:rPr>
                <w:rFonts w:ascii="Times New Roman" w:eastAsia="Times New Roman" w:hAnsi="Times New Roman" w:cs="Times New Roman"/>
                <w:i/>
                <w:sz w:val="16"/>
                <w:szCs w:val="16"/>
              </w:rPr>
            </w:pPr>
          </w:p>
        </w:tc>
      </w:tr>
    </w:tbl>
    <w:p w:rsidR="00622718" w:rsidRDefault="00FC73C4" w:rsidP="00FC73C4">
      <w:pPr>
        <w:pStyle w:val="NormalWeb"/>
        <w:shd w:val="clear" w:color="auto" w:fill="FFFFFF"/>
        <w:ind w:left="810" w:hanging="270"/>
        <w:rPr>
          <w:rFonts w:asciiTheme="minorHAnsi" w:hAnsiTheme="minorHAnsi" w:cs="Arial"/>
          <w:color w:val="222222"/>
          <w:sz w:val="22"/>
          <w:szCs w:val="22"/>
        </w:rPr>
      </w:pPr>
      <w:r>
        <w:rPr>
          <w:rFonts w:asciiTheme="minorHAnsi" w:hAnsiTheme="minorHAnsi" w:cs="Arial"/>
          <w:color w:val="222222"/>
          <w:sz w:val="22"/>
          <w:szCs w:val="22"/>
        </w:rPr>
        <w:tab/>
        <w:t xml:space="preserve">The selection of a more appropriate platform such as the </w:t>
      </w:r>
      <w:proofErr w:type="spellStart"/>
      <w:r>
        <w:rPr>
          <w:rFonts w:asciiTheme="minorHAnsi" w:hAnsiTheme="minorHAnsi" w:cs="Arial"/>
          <w:color w:val="222222"/>
          <w:sz w:val="22"/>
          <w:szCs w:val="22"/>
        </w:rPr>
        <w:t>Landcruiser</w:t>
      </w:r>
      <w:proofErr w:type="spellEnd"/>
      <w:r>
        <w:rPr>
          <w:rFonts w:asciiTheme="minorHAnsi" w:hAnsiTheme="minorHAnsi" w:cs="Arial"/>
          <w:color w:val="222222"/>
          <w:sz w:val="22"/>
          <w:szCs w:val="22"/>
        </w:rPr>
        <w:t xml:space="preserve"> will result in a more reliable, cost-effective fleet</w:t>
      </w:r>
      <w:r w:rsidR="00DB0D56">
        <w:rPr>
          <w:rFonts w:asciiTheme="minorHAnsi" w:hAnsiTheme="minorHAnsi" w:cs="Arial"/>
          <w:color w:val="222222"/>
          <w:sz w:val="22"/>
          <w:szCs w:val="22"/>
        </w:rPr>
        <w:t>.</w:t>
      </w:r>
    </w:p>
    <w:p w:rsidR="00AB289E" w:rsidRPr="006C73C4" w:rsidRDefault="00AB289E" w:rsidP="006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lastRenderedPageBreak/>
        <w:t>Vehicle Care</w:t>
      </w:r>
      <w:r w:rsidRPr="00AB289E">
        <w:rPr>
          <w:rFonts w:asciiTheme="minorHAnsi" w:hAnsiTheme="minorHAnsi" w:cs="Arial"/>
          <w:color w:val="222222"/>
          <w:sz w:val="22"/>
          <w:szCs w:val="22"/>
        </w:rPr>
        <w:t>:</w:t>
      </w:r>
      <w:r w:rsidR="009A7EA2">
        <w:rPr>
          <w:rFonts w:asciiTheme="minorHAnsi" w:hAnsiTheme="minorHAnsi" w:cs="Arial"/>
          <w:color w:val="222222"/>
          <w:sz w:val="22"/>
          <w:szCs w:val="22"/>
        </w:rPr>
        <w:t xml:space="preserve"> There were</w:t>
      </w:r>
      <w:r>
        <w:rPr>
          <w:rFonts w:asciiTheme="minorHAnsi" w:hAnsiTheme="minorHAnsi" w:cs="Arial"/>
          <w:color w:val="222222"/>
          <w:sz w:val="22"/>
          <w:szCs w:val="22"/>
        </w:rPr>
        <w:t xml:space="preserve"> no standard processes to conduct vehicle checks or inspections. Relatively </w:t>
      </w:r>
      <w:r w:rsidR="00B97915">
        <w:rPr>
          <w:rFonts w:asciiTheme="minorHAnsi" w:hAnsiTheme="minorHAnsi" w:cs="Arial"/>
          <w:color w:val="222222"/>
          <w:sz w:val="22"/>
          <w:szCs w:val="22"/>
        </w:rPr>
        <w:t xml:space="preserve">minor faults such as dirty air filters have caused significant damage to multifunction’s from </w:t>
      </w:r>
      <w:proofErr w:type="spellStart"/>
      <w:r w:rsidR="00B97915">
        <w:rPr>
          <w:rFonts w:asciiTheme="minorHAnsi" w:hAnsiTheme="minorHAnsi" w:cs="Arial"/>
          <w:color w:val="222222"/>
          <w:sz w:val="22"/>
          <w:szCs w:val="22"/>
        </w:rPr>
        <w:t>Ramaixu</w:t>
      </w:r>
      <w:proofErr w:type="spellEnd"/>
      <w:r w:rsidR="00B97915">
        <w:rPr>
          <w:rFonts w:asciiTheme="minorHAnsi" w:hAnsiTheme="minorHAnsi" w:cs="Arial"/>
          <w:color w:val="222222"/>
          <w:sz w:val="22"/>
          <w:szCs w:val="22"/>
        </w:rPr>
        <w:t xml:space="preserve">, </w:t>
      </w:r>
      <w:proofErr w:type="spellStart"/>
      <w:r w:rsidR="00B97915">
        <w:rPr>
          <w:rFonts w:asciiTheme="minorHAnsi" w:hAnsiTheme="minorHAnsi" w:cs="Arial"/>
          <w:color w:val="222222"/>
          <w:sz w:val="22"/>
          <w:szCs w:val="22"/>
        </w:rPr>
        <w:t>Baucau</w:t>
      </w:r>
      <w:proofErr w:type="spellEnd"/>
      <w:r w:rsidR="00B97915">
        <w:rPr>
          <w:rFonts w:asciiTheme="minorHAnsi" w:hAnsiTheme="minorHAnsi" w:cs="Arial"/>
          <w:color w:val="222222"/>
          <w:sz w:val="22"/>
          <w:szCs w:val="22"/>
        </w:rPr>
        <w:t xml:space="preserve"> and </w:t>
      </w:r>
      <w:proofErr w:type="spellStart"/>
      <w:r w:rsidR="00B97915">
        <w:rPr>
          <w:rFonts w:asciiTheme="minorHAnsi" w:hAnsiTheme="minorHAnsi" w:cs="Arial"/>
          <w:color w:val="222222"/>
          <w:sz w:val="22"/>
          <w:szCs w:val="22"/>
        </w:rPr>
        <w:t>Viqueque</w:t>
      </w:r>
      <w:proofErr w:type="spellEnd"/>
      <w:r w:rsidR="009A7EA2">
        <w:rPr>
          <w:rFonts w:asciiTheme="minorHAnsi" w:hAnsiTheme="minorHAnsi" w:cs="Arial"/>
          <w:color w:val="222222"/>
          <w:sz w:val="22"/>
          <w:szCs w:val="22"/>
        </w:rPr>
        <w:t>.</w:t>
      </w:r>
    </w:p>
    <w:p w:rsidR="00FD4947" w:rsidRDefault="00FD4947" w:rsidP="00FD4947">
      <w:pPr>
        <w:pStyle w:val="NormalWeb"/>
        <w:shd w:val="clear" w:color="auto" w:fill="FFFFFF"/>
        <w:rPr>
          <w:rFonts w:asciiTheme="minorHAnsi" w:hAnsiTheme="minorHAnsi" w:cs="Arial"/>
          <w:b/>
          <w:color w:val="222222"/>
          <w:sz w:val="22"/>
          <w:szCs w:val="22"/>
        </w:rPr>
      </w:pPr>
      <w:r>
        <w:rPr>
          <w:rFonts w:asciiTheme="minorHAnsi" w:hAnsiTheme="minorHAnsi" w:cs="Arial"/>
          <w:b/>
          <w:color w:val="222222"/>
          <w:sz w:val="22"/>
          <w:szCs w:val="22"/>
        </w:rPr>
        <w:t>Challenges</w:t>
      </w:r>
    </w:p>
    <w:p w:rsidR="00043B91" w:rsidRDefault="00043B91" w:rsidP="00FD4947">
      <w:pPr>
        <w:pStyle w:val="NormalWeb"/>
        <w:shd w:val="clear" w:color="auto" w:fill="FFFFFF"/>
        <w:rPr>
          <w:rFonts w:asciiTheme="minorHAnsi" w:hAnsiTheme="minorHAnsi" w:cs="Arial"/>
          <w:b/>
          <w:color w:val="222222"/>
          <w:sz w:val="22"/>
          <w:szCs w:val="22"/>
        </w:rPr>
      </w:pPr>
    </w:p>
    <w:p w:rsidR="00043B91" w:rsidRDefault="00043B91" w:rsidP="00043B91">
      <w:pPr>
        <w:pStyle w:val="NormalWeb"/>
        <w:shd w:val="clear" w:color="auto" w:fill="FFFFFF"/>
        <w:jc w:val="center"/>
        <w:rPr>
          <w:rFonts w:asciiTheme="minorHAnsi" w:hAnsiTheme="minorHAnsi" w:cs="Arial"/>
          <w:b/>
          <w:color w:val="222222"/>
          <w:sz w:val="22"/>
          <w:szCs w:val="22"/>
        </w:rPr>
      </w:pPr>
      <w:r>
        <w:rPr>
          <w:rFonts w:asciiTheme="minorHAnsi" w:hAnsiTheme="minorHAnsi" w:cs="Arial"/>
          <w:b/>
          <w:noProof/>
          <w:color w:val="222222"/>
          <w:sz w:val="22"/>
          <w:szCs w:val="22"/>
          <w:lang w:val="en-AU" w:eastAsia="en-AU"/>
        </w:rPr>
        <w:drawing>
          <wp:inline distT="0" distB="0" distL="0" distR="0">
            <wp:extent cx="4448175" cy="2494970"/>
            <wp:effectExtent l="0" t="0" r="0" b="635"/>
            <wp:docPr id="12" name="Picture 12" descr="G:\Jon\Ambulance\photos\IMG_20140821_15060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n\Ambulance\photos\IMG_20140821_150601678.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449573" cy="2495754"/>
                    </a:xfrm>
                    <a:prstGeom prst="rect">
                      <a:avLst/>
                    </a:prstGeom>
                    <a:noFill/>
                    <a:ln>
                      <a:noFill/>
                    </a:ln>
                  </pic:spPr>
                </pic:pic>
              </a:graphicData>
            </a:graphic>
          </wp:inline>
        </w:drawing>
      </w:r>
    </w:p>
    <w:p w:rsidR="00043B91" w:rsidRPr="00043B91" w:rsidRDefault="00043B91" w:rsidP="00FD4947">
      <w:pPr>
        <w:pStyle w:val="NormalWeb"/>
        <w:shd w:val="clear" w:color="auto" w:fill="FFFFFF"/>
        <w:rPr>
          <w:rFonts w:asciiTheme="minorHAnsi" w:hAnsiTheme="minorHAnsi" w:cs="Arial"/>
          <w:i/>
          <w:color w:val="222222"/>
          <w:sz w:val="22"/>
          <w:szCs w:val="22"/>
        </w:rPr>
      </w:pPr>
      <w:r w:rsidRPr="00043B91">
        <w:rPr>
          <w:rFonts w:asciiTheme="minorHAnsi" w:hAnsiTheme="minorHAnsi" w:cs="Arial"/>
          <w:i/>
          <w:color w:val="222222"/>
          <w:sz w:val="22"/>
          <w:szCs w:val="22"/>
        </w:rPr>
        <w:t xml:space="preserve">Push starting a vehicle in </w:t>
      </w:r>
      <w:proofErr w:type="spellStart"/>
      <w:r w:rsidRPr="00043B91">
        <w:rPr>
          <w:rFonts w:asciiTheme="minorHAnsi" w:hAnsiTheme="minorHAnsi" w:cs="Arial"/>
          <w:i/>
          <w:color w:val="222222"/>
          <w:sz w:val="22"/>
          <w:szCs w:val="22"/>
        </w:rPr>
        <w:t>Baucau</w:t>
      </w:r>
      <w:proofErr w:type="spellEnd"/>
    </w:p>
    <w:p w:rsidR="00FD4947" w:rsidRDefault="00FD4947" w:rsidP="00FD4947">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The project has encountered a number of challenges in pursuing its objectives;</w:t>
      </w:r>
    </w:p>
    <w:p w:rsidR="00FD4947" w:rsidRDefault="00FD4947"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 xml:space="preserve">Work Location: </w:t>
      </w:r>
      <w:r>
        <w:rPr>
          <w:rFonts w:asciiTheme="minorHAnsi" w:hAnsiTheme="minorHAnsi" w:cs="Arial"/>
          <w:color w:val="222222"/>
          <w:sz w:val="22"/>
          <w:szCs w:val="22"/>
        </w:rPr>
        <w:t>When the project commenced, a work location including desk space was not available. One member worked on a shared desk in the ambulance crew room, whilst the other worked from the LTF’s home. A portable structure with IT, water, electricity and secure storage was rapidly built in the car parking lot of the national ambulance center. This was then followed up with a cove</w:t>
      </w:r>
      <w:r w:rsidR="007644E5">
        <w:rPr>
          <w:rFonts w:asciiTheme="minorHAnsi" w:hAnsiTheme="minorHAnsi" w:cs="Arial"/>
          <w:color w:val="222222"/>
          <w:sz w:val="22"/>
          <w:szCs w:val="22"/>
        </w:rPr>
        <w:t>red workshop to assess vehicles and a lockable store room.</w:t>
      </w:r>
    </w:p>
    <w:p w:rsidR="00FD4947" w:rsidRDefault="00FD4947"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Safety and Health:</w:t>
      </w:r>
      <w:r>
        <w:rPr>
          <w:rFonts w:asciiTheme="minorHAnsi" w:hAnsiTheme="minorHAnsi" w:cs="Arial"/>
          <w:color w:val="222222"/>
          <w:sz w:val="22"/>
          <w:szCs w:val="22"/>
        </w:rPr>
        <w:t xml:space="preserve"> An initial audit by the embassy indicated substantive safety issues including lack of running water for hygiene, toilet facilities, chemical and oxygen storage. All of these issues had to be addressed before work could commence.</w:t>
      </w:r>
      <w:r w:rsidR="007644E5">
        <w:rPr>
          <w:rFonts w:asciiTheme="minorHAnsi" w:hAnsiTheme="minorHAnsi" w:cs="Arial"/>
          <w:color w:val="222222"/>
          <w:sz w:val="22"/>
          <w:szCs w:val="22"/>
        </w:rPr>
        <w:t xml:space="preserve"> In addition the team has had to undergo sharps awareness training. Clinical waste including sharps are regularly found in vehicles brought in for inspection.</w:t>
      </w:r>
    </w:p>
    <w:p w:rsidR="00FD4947" w:rsidRDefault="00FD4947"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Counterparts:</w:t>
      </w:r>
      <w:r>
        <w:rPr>
          <w:rFonts w:asciiTheme="minorHAnsi" w:hAnsiTheme="minorHAnsi" w:cs="Arial"/>
          <w:color w:val="222222"/>
          <w:sz w:val="22"/>
          <w:szCs w:val="22"/>
        </w:rPr>
        <w:t xml:space="preserve"> There are a number of stakeholders in health transport including 13 ambulance locations, 13 district logistic managers, a national ambulance directorate and a national logistics directorate. In addition there were numerous executive stakeholders. Building a consensus for action and consulting widely was challenging.</w:t>
      </w:r>
    </w:p>
    <w:p w:rsidR="00FD4947" w:rsidRDefault="007644E5"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Vehicle Location:</w:t>
      </w:r>
      <w:r>
        <w:rPr>
          <w:rFonts w:asciiTheme="minorHAnsi" w:hAnsiTheme="minorHAnsi" w:cs="Arial"/>
          <w:color w:val="222222"/>
          <w:sz w:val="22"/>
          <w:szCs w:val="22"/>
        </w:rPr>
        <w:t xml:space="preserve"> Broken down vehicles were found across the country, this often meant driving in difficult conditions and carrying supplies in the back of the work vehicle. Within one week it was not unusual for the team to travel from one end of the country to the other. The team has slept in dormitories, hotels, ambulance stations and directors’ homes.</w:t>
      </w:r>
    </w:p>
    <w:p w:rsidR="00043B91" w:rsidRDefault="00043B91" w:rsidP="00043B91">
      <w:pPr>
        <w:pStyle w:val="NormalWeb"/>
        <w:shd w:val="clear" w:color="auto" w:fill="FFFFFF"/>
        <w:ind w:left="765"/>
        <w:jc w:val="center"/>
        <w:rPr>
          <w:rFonts w:asciiTheme="minorHAnsi" w:hAnsiTheme="minorHAnsi" w:cs="Arial"/>
          <w:color w:val="222222"/>
          <w:sz w:val="22"/>
          <w:szCs w:val="22"/>
        </w:rPr>
      </w:pPr>
      <w:r>
        <w:rPr>
          <w:rFonts w:asciiTheme="minorHAnsi" w:hAnsiTheme="minorHAnsi" w:cs="Arial"/>
          <w:b/>
          <w:noProof/>
          <w:color w:val="222222"/>
          <w:sz w:val="22"/>
          <w:szCs w:val="22"/>
          <w:lang w:val="en-AU" w:eastAsia="en-AU"/>
        </w:rPr>
        <w:lastRenderedPageBreak/>
        <w:drawing>
          <wp:inline distT="0" distB="0" distL="0" distR="0">
            <wp:extent cx="3505200" cy="1966058"/>
            <wp:effectExtent l="0" t="0" r="0" b="0"/>
            <wp:docPr id="13" name="Picture 13" descr="G:\Jon\Ambulance\photos\IMG_20140808_115435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on\Ambulance\photos\IMG_20140808_115435695.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507869" cy="1967555"/>
                    </a:xfrm>
                    <a:prstGeom prst="rect">
                      <a:avLst/>
                    </a:prstGeom>
                    <a:noFill/>
                    <a:ln>
                      <a:noFill/>
                    </a:ln>
                  </pic:spPr>
                </pic:pic>
              </a:graphicData>
            </a:graphic>
          </wp:inline>
        </w:drawing>
      </w:r>
    </w:p>
    <w:p w:rsidR="00043B91" w:rsidRPr="00043B91" w:rsidRDefault="00043B91" w:rsidP="00043B91">
      <w:pPr>
        <w:pStyle w:val="NormalWeb"/>
        <w:shd w:val="clear" w:color="auto" w:fill="FFFFFF"/>
        <w:ind w:left="765"/>
        <w:rPr>
          <w:rFonts w:asciiTheme="minorHAnsi" w:hAnsiTheme="minorHAnsi" w:cs="Arial"/>
          <w:i/>
          <w:color w:val="222222"/>
          <w:sz w:val="22"/>
          <w:szCs w:val="22"/>
        </w:rPr>
      </w:pPr>
      <w:r w:rsidRPr="00043B91">
        <w:rPr>
          <w:rFonts w:asciiTheme="minorHAnsi" w:hAnsiTheme="minorHAnsi" w:cs="Arial"/>
          <w:i/>
          <w:color w:val="222222"/>
          <w:sz w:val="22"/>
          <w:szCs w:val="22"/>
        </w:rPr>
        <w:t xml:space="preserve">Traveling to </w:t>
      </w:r>
      <w:proofErr w:type="spellStart"/>
      <w:r w:rsidRPr="00043B91">
        <w:rPr>
          <w:rFonts w:asciiTheme="minorHAnsi" w:hAnsiTheme="minorHAnsi" w:cs="Arial"/>
          <w:i/>
          <w:color w:val="222222"/>
          <w:sz w:val="22"/>
          <w:szCs w:val="22"/>
        </w:rPr>
        <w:t>Bazartete</w:t>
      </w:r>
      <w:proofErr w:type="spellEnd"/>
    </w:p>
    <w:p w:rsidR="007644E5" w:rsidRDefault="007644E5"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Procurement:</w:t>
      </w:r>
      <w:r>
        <w:rPr>
          <w:rFonts w:asciiTheme="minorHAnsi" w:hAnsiTheme="minorHAnsi" w:cs="Arial"/>
          <w:color w:val="222222"/>
          <w:sz w:val="22"/>
          <w:szCs w:val="22"/>
        </w:rPr>
        <w:t xml:space="preserve"> Rapidly responding to multiple vehicle</w:t>
      </w:r>
      <w:r w:rsidR="00043B91">
        <w:rPr>
          <w:rFonts w:asciiTheme="minorHAnsi" w:hAnsiTheme="minorHAnsi" w:cs="Arial"/>
          <w:color w:val="222222"/>
          <w:sz w:val="22"/>
          <w:szCs w:val="22"/>
        </w:rPr>
        <w:t xml:space="preserve"> faults</w:t>
      </w:r>
      <w:r>
        <w:rPr>
          <w:rFonts w:asciiTheme="minorHAnsi" w:hAnsiTheme="minorHAnsi" w:cs="Arial"/>
          <w:color w:val="222222"/>
          <w:sz w:val="22"/>
          <w:szCs w:val="22"/>
        </w:rPr>
        <w:t xml:space="preserve"> </w:t>
      </w:r>
      <w:r w:rsidR="00043B91">
        <w:rPr>
          <w:rFonts w:asciiTheme="minorHAnsi" w:hAnsiTheme="minorHAnsi" w:cs="Arial"/>
          <w:color w:val="222222"/>
          <w:sz w:val="22"/>
          <w:szCs w:val="22"/>
        </w:rPr>
        <w:t>h</w:t>
      </w:r>
      <w:r>
        <w:rPr>
          <w:rFonts w:asciiTheme="minorHAnsi" w:hAnsiTheme="minorHAnsi" w:cs="Arial"/>
          <w:color w:val="222222"/>
          <w:sz w:val="22"/>
          <w:szCs w:val="22"/>
        </w:rPr>
        <w:t>as created pressure on procurement to ensure that the project was seen to be active in restoring service. Delays in procurement at times impacted the project’s credibility and ability to function.</w:t>
      </w:r>
    </w:p>
    <w:p w:rsidR="007644E5" w:rsidRPr="007644E5" w:rsidRDefault="007644E5" w:rsidP="00FD4947">
      <w:pPr>
        <w:pStyle w:val="NormalWeb"/>
        <w:numPr>
          <w:ilvl w:val="0"/>
          <w:numId w:val="19"/>
        </w:numPr>
        <w:shd w:val="clear" w:color="auto" w:fill="FFFFFF"/>
        <w:rPr>
          <w:rFonts w:asciiTheme="minorHAnsi" w:hAnsiTheme="minorHAnsi" w:cs="Arial"/>
          <w:color w:val="222222"/>
          <w:sz w:val="22"/>
          <w:szCs w:val="22"/>
        </w:rPr>
      </w:pPr>
      <w:r w:rsidRPr="007644E5">
        <w:rPr>
          <w:rFonts w:asciiTheme="minorHAnsi" w:hAnsiTheme="minorHAnsi" w:cs="Arial"/>
          <w:b/>
          <w:color w:val="222222"/>
          <w:sz w:val="22"/>
          <w:szCs w:val="22"/>
        </w:rPr>
        <w:t>Theft</w:t>
      </w:r>
      <w:r>
        <w:rPr>
          <w:rFonts w:asciiTheme="minorHAnsi" w:hAnsiTheme="minorHAnsi" w:cs="Arial"/>
          <w:color w:val="222222"/>
          <w:sz w:val="22"/>
          <w:szCs w:val="22"/>
        </w:rPr>
        <w:t xml:space="preserve">: The project has had material and equipment stolen including </w:t>
      </w:r>
      <w:r w:rsidR="009F194B">
        <w:rPr>
          <w:rFonts w:asciiTheme="minorHAnsi" w:hAnsiTheme="minorHAnsi" w:cs="Arial"/>
          <w:color w:val="222222"/>
          <w:sz w:val="22"/>
          <w:szCs w:val="22"/>
        </w:rPr>
        <w:t xml:space="preserve">tools, </w:t>
      </w:r>
      <w:r>
        <w:rPr>
          <w:rFonts w:asciiTheme="minorHAnsi" w:hAnsiTheme="minorHAnsi" w:cs="Arial"/>
          <w:color w:val="222222"/>
          <w:sz w:val="22"/>
          <w:szCs w:val="22"/>
        </w:rPr>
        <w:t>a laptop</w:t>
      </w:r>
      <w:r w:rsidR="009F194B">
        <w:rPr>
          <w:rFonts w:asciiTheme="minorHAnsi" w:hAnsiTheme="minorHAnsi" w:cs="Arial"/>
          <w:color w:val="222222"/>
          <w:sz w:val="22"/>
          <w:szCs w:val="22"/>
        </w:rPr>
        <w:t xml:space="preserve"> and vehicle keys</w:t>
      </w:r>
      <w:r>
        <w:rPr>
          <w:rFonts w:asciiTheme="minorHAnsi" w:hAnsiTheme="minorHAnsi" w:cs="Arial"/>
          <w:color w:val="222222"/>
          <w:sz w:val="22"/>
          <w:szCs w:val="22"/>
        </w:rPr>
        <w:t>.</w:t>
      </w:r>
      <w:r w:rsidR="009F194B">
        <w:rPr>
          <w:rFonts w:asciiTheme="minorHAnsi" w:hAnsiTheme="minorHAnsi" w:cs="Arial"/>
          <w:color w:val="222222"/>
          <w:sz w:val="22"/>
          <w:szCs w:val="22"/>
        </w:rPr>
        <w:t xml:space="preserve"> It is very likely that these thefts occurred with ‘inside knowledge’. The project has responded by continuing to work as normal and is now beginning to see more Ministry staff step forward to openly criticize poor </w:t>
      </w:r>
      <w:r w:rsidR="00672593">
        <w:rPr>
          <w:rFonts w:asciiTheme="minorHAnsi" w:hAnsiTheme="minorHAnsi" w:cs="Arial"/>
          <w:color w:val="222222"/>
          <w:sz w:val="22"/>
          <w:szCs w:val="22"/>
        </w:rPr>
        <w:t>behavior.</w:t>
      </w:r>
    </w:p>
    <w:p w:rsidR="007644E5" w:rsidRDefault="007644E5"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Driver Attitude:</w:t>
      </w:r>
      <w:r>
        <w:rPr>
          <w:rFonts w:asciiTheme="minorHAnsi" w:hAnsiTheme="minorHAnsi" w:cs="Arial"/>
          <w:color w:val="222222"/>
          <w:sz w:val="22"/>
          <w:szCs w:val="22"/>
        </w:rPr>
        <w:t xml:space="preserve"> The staff has encountered both support and hostility. Most drivers have appreciated the </w:t>
      </w:r>
      <w:proofErr w:type="gramStart"/>
      <w:r>
        <w:rPr>
          <w:rFonts w:asciiTheme="minorHAnsi" w:hAnsiTheme="minorHAnsi" w:cs="Arial"/>
          <w:color w:val="222222"/>
          <w:sz w:val="22"/>
          <w:szCs w:val="22"/>
        </w:rPr>
        <w:t>support,</w:t>
      </w:r>
      <w:proofErr w:type="gramEnd"/>
      <w:r>
        <w:rPr>
          <w:rFonts w:asciiTheme="minorHAnsi" w:hAnsiTheme="minorHAnsi" w:cs="Arial"/>
          <w:color w:val="222222"/>
          <w:sz w:val="22"/>
          <w:szCs w:val="22"/>
        </w:rPr>
        <w:t xml:space="preserve"> however we have encountered a lack of cooperation from a small minority. This appears to be related to fraudulent practices related to fuel use and vehicle repair. There is substantial evidence that fuel is misused and also repair requests falsified to inflate the value of repairs. In both instances Ministry </w:t>
      </w:r>
      <w:proofErr w:type="gramStart"/>
      <w:r>
        <w:rPr>
          <w:rFonts w:asciiTheme="minorHAnsi" w:hAnsiTheme="minorHAnsi" w:cs="Arial"/>
          <w:color w:val="222222"/>
          <w:sz w:val="22"/>
          <w:szCs w:val="22"/>
        </w:rPr>
        <w:t>staff receive</w:t>
      </w:r>
      <w:proofErr w:type="gramEnd"/>
      <w:r>
        <w:rPr>
          <w:rFonts w:asciiTheme="minorHAnsi" w:hAnsiTheme="minorHAnsi" w:cs="Arial"/>
          <w:color w:val="222222"/>
          <w:sz w:val="22"/>
          <w:szCs w:val="22"/>
        </w:rPr>
        <w:t xml:space="preserve"> a benefit from fraudulent practices. </w:t>
      </w:r>
      <w:proofErr w:type="gramStart"/>
      <w:r>
        <w:rPr>
          <w:rFonts w:asciiTheme="minorHAnsi" w:hAnsiTheme="minorHAnsi" w:cs="Arial"/>
          <w:color w:val="222222"/>
          <w:sz w:val="22"/>
          <w:szCs w:val="22"/>
        </w:rPr>
        <w:t>Project activities have reduced the scope for fraud, and as such has</w:t>
      </w:r>
      <w:proofErr w:type="gramEnd"/>
      <w:r>
        <w:rPr>
          <w:rFonts w:asciiTheme="minorHAnsi" w:hAnsiTheme="minorHAnsi" w:cs="Arial"/>
          <w:color w:val="222222"/>
          <w:sz w:val="22"/>
          <w:szCs w:val="22"/>
        </w:rPr>
        <w:t xml:space="preserve"> been perceived by some as a hindrance.</w:t>
      </w:r>
    </w:p>
    <w:p w:rsidR="007644E5" w:rsidRPr="00FC73C4" w:rsidRDefault="007644E5" w:rsidP="00FD4947">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 xml:space="preserve">Performance Management: </w:t>
      </w:r>
      <w:r>
        <w:rPr>
          <w:rFonts w:asciiTheme="minorHAnsi" w:hAnsiTheme="minorHAnsi" w:cs="Arial"/>
          <w:color w:val="222222"/>
          <w:sz w:val="22"/>
          <w:szCs w:val="22"/>
        </w:rPr>
        <w:t>Many of the vehicle issues encountered by the project are in part caused by driver error or misuse. An effective management framework has yet to be implemented that actively addresses these issues</w:t>
      </w:r>
      <w:r w:rsidR="00043B91">
        <w:rPr>
          <w:rFonts w:asciiTheme="minorHAnsi" w:hAnsiTheme="minorHAnsi" w:cs="Arial"/>
          <w:color w:val="222222"/>
          <w:sz w:val="22"/>
          <w:szCs w:val="22"/>
        </w:rPr>
        <w:t>.</w:t>
      </w:r>
    </w:p>
    <w:p w:rsidR="00FC73C4" w:rsidRDefault="00FC73C4" w:rsidP="00C1180C">
      <w:pPr>
        <w:pStyle w:val="NormalWeb"/>
        <w:shd w:val="clear" w:color="auto" w:fill="FFFFFF"/>
        <w:rPr>
          <w:rFonts w:asciiTheme="minorHAnsi" w:hAnsiTheme="minorHAnsi" w:cs="Arial"/>
          <w:b/>
          <w:color w:val="222222"/>
          <w:sz w:val="22"/>
          <w:szCs w:val="22"/>
        </w:rPr>
      </w:pPr>
      <w:r>
        <w:rPr>
          <w:rFonts w:asciiTheme="minorHAnsi" w:hAnsiTheme="minorHAnsi" w:cs="Arial"/>
          <w:b/>
          <w:color w:val="222222"/>
          <w:sz w:val="22"/>
          <w:szCs w:val="22"/>
        </w:rPr>
        <w:t>Successes</w:t>
      </w:r>
    </w:p>
    <w:p w:rsidR="00FC73C4" w:rsidRDefault="00FC73C4"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The project has worked collaboratively with the Ministry of Health to directly address some of the key issues impacting vehicle availability. Some of the key successes in 2014 include the following:</w:t>
      </w:r>
    </w:p>
    <w:p w:rsidR="00713A7E" w:rsidRPr="00713A7E" w:rsidRDefault="00713A7E" w:rsidP="00FC73C4">
      <w:pPr>
        <w:pStyle w:val="NormalWeb"/>
        <w:numPr>
          <w:ilvl w:val="0"/>
          <w:numId w:val="19"/>
        </w:numPr>
        <w:shd w:val="clear" w:color="auto" w:fill="FFFFFF"/>
        <w:rPr>
          <w:rFonts w:asciiTheme="minorHAnsi" w:hAnsiTheme="minorHAnsi" w:cs="Arial"/>
          <w:color w:val="222222"/>
          <w:sz w:val="22"/>
          <w:szCs w:val="22"/>
        </w:rPr>
      </w:pPr>
      <w:r w:rsidRPr="00713A7E">
        <w:rPr>
          <w:rFonts w:asciiTheme="minorHAnsi" w:hAnsiTheme="minorHAnsi" w:cs="Arial"/>
          <w:b/>
          <w:color w:val="222222"/>
          <w:sz w:val="22"/>
          <w:szCs w:val="22"/>
        </w:rPr>
        <w:t>Fleet Availability</w:t>
      </w:r>
      <w:r>
        <w:rPr>
          <w:rFonts w:asciiTheme="minorHAnsi" w:hAnsiTheme="minorHAnsi" w:cs="Arial"/>
          <w:color w:val="222222"/>
          <w:sz w:val="22"/>
          <w:szCs w:val="22"/>
        </w:rPr>
        <w:t>: A dramatic improvement in fleet availability through rapid and mobile response to address vehicle faults.</w:t>
      </w:r>
    </w:p>
    <w:p w:rsidR="00FC73C4" w:rsidRDefault="00FC73C4" w:rsidP="00FC73C4">
      <w:pPr>
        <w:pStyle w:val="NormalWeb"/>
        <w:numPr>
          <w:ilvl w:val="0"/>
          <w:numId w:val="19"/>
        </w:numPr>
        <w:shd w:val="clear" w:color="auto" w:fill="FFFFFF"/>
        <w:rPr>
          <w:rFonts w:asciiTheme="minorHAnsi" w:hAnsiTheme="minorHAnsi" w:cs="Arial"/>
          <w:color w:val="222222"/>
          <w:sz w:val="22"/>
          <w:szCs w:val="22"/>
        </w:rPr>
      </w:pPr>
      <w:r w:rsidRPr="00713A7E">
        <w:rPr>
          <w:rFonts w:asciiTheme="minorHAnsi" w:hAnsiTheme="minorHAnsi" w:cs="Arial"/>
          <w:b/>
          <w:color w:val="222222"/>
          <w:sz w:val="22"/>
          <w:szCs w:val="22"/>
        </w:rPr>
        <w:t>Maintenance</w:t>
      </w:r>
      <w:r w:rsidR="00713A7E">
        <w:rPr>
          <w:rFonts w:asciiTheme="minorHAnsi" w:hAnsiTheme="minorHAnsi" w:cs="Arial"/>
          <w:b/>
          <w:color w:val="222222"/>
          <w:sz w:val="22"/>
          <w:szCs w:val="22"/>
        </w:rPr>
        <w:t xml:space="preserve"> Facilities</w:t>
      </w:r>
      <w:r w:rsidR="00713A7E">
        <w:rPr>
          <w:rFonts w:asciiTheme="minorHAnsi" w:hAnsiTheme="minorHAnsi" w:cs="Arial"/>
          <w:color w:val="222222"/>
          <w:sz w:val="22"/>
          <w:szCs w:val="22"/>
        </w:rPr>
        <w:t>: Working with the Ministry to build two facilities to conduct inspections, maintenance and repair.</w:t>
      </w:r>
    </w:p>
    <w:p w:rsidR="00713A7E" w:rsidRDefault="00713A7E" w:rsidP="00FC73C4">
      <w:pPr>
        <w:pStyle w:val="NormalWeb"/>
        <w:numPr>
          <w:ilvl w:val="0"/>
          <w:numId w:val="19"/>
        </w:numPr>
        <w:shd w:val="clear" w:color="auto" w:fill="FFFFFF"/>
        <w:rPr>
          <w:rFonts w:asciiTheme="minorHAnsi" w:hAnsiTheme="minorHAnsi" w:cs="Arial"/>
          <w:color w:val="222222"/>
          <w:sz w:val="22"/>
          <w:szCs w:val="22"/>
        </w:rPr>
      </w:pPr>
      <w:r w:rsidRPr="00713A7E">
        <w:rPr>
          <w:rFonts w:asciiTheme="minorHAnsi" w:hAnsiTheme="minorHAnsi" w:cs="Arial"/>
          <w:b/>
          <w:color w:val="222222"/>
          <w:sz w:val="22"/>
          <w:szCs w:val="22"/>
        </w:rPr>
        <w:t>Inspection:</w:t>
      </w:r>
      <w:r>
        <w:rPr>
          <w:rFonts w:asciiTheme="minorHAnsi" w:hAnsiTheme="minorHAnsi" w:cs="Arial"/>
          <w:color w:val="222222"/>
          <w:sz w:val="22"/>
          <w:szCs w:val="22"/>
        </w:rPr>
        <w:t xml:space="preserve"> Embedding an inspection process that is used by both ambulance and logistics (</w:t>
      </w:r>
      <w:proofErr w:type="spellStart"/>
      <w:r>
        <w:rPr>
          <w:rFonts w:asciiTheme="minorHAnsi" w:hAnsiTheme="minorHAnsi" w:cs="Arial"/>
          <w:color w:val="222222"/>
          <w:sz w:val="22"/>
          <w:szCs w:val="22"/>
        </w:rPr>
        <w:t>multifunctions</w:t>
      </w:r>
      <w:proofErr w:type="spellEnd"/>
      <w:r>
        <w:rPr>
          <w:rFonts w:asciiTheme="minorHAnsi" w:hAnsiTheme="minorHAnsi" w:cs="Arial"/>
          <w:color w:val="222222"/>
          <w:sz w:val="22"/>
          <w:szCs w:val="22"/>
        </w:rPr>
        <w:t>) fleet managers to assess vehicles prior to repair.</w:t>
      </w:r>
    </w:p>
    <w:p w:rsidR="00713A7E" w:rsidRDefault="00713A7E" w:rsidP="00F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Training:</w:t>
      </w:r>
      <w:r>
        <w:rPr>
          <w:rFonts w:asciiTheme="minorHAnsi" w:hAnsiTheme="minorHAnsi" w:cs="Arial"/>
          <w:color w:val="222222"/>
          <w:sz w:val="22"/>
          <w:szCs w:val="22"/>
        </w:rPr>
        <w:t xml:space="preserve"> The creation of a paramedic training program.</w:t>
      </w:r>
    </w:p>
    <w:p w:rsidR="00713A7E" w:rsidRPr="00FC73C4" w:rsidRDefault="00713A7E" w:rsidP="00FC73C4">
      <w:pPr>
        <w:pStyle w:val="NormalWeb"/>
        <w:numPr>
          <w:ilvl w:val="0"/>
          <w:numId w:val="19"/>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Maintenance Capacity:</w:t>
      </w:r>
      <w:r>
        <w:rPr>
          <w:rFonts w:asciiTheme="minorHAnsi" w:hAnsiTheme="minorHAnsi" w:cs="Arial"/>
          <w:color w:val="222222"/>
          <w:sz w:val="22"/>
          <w:szCs w:val="22"/>
        </w:rPr>
        <w:t xml:space="preserve"> Recruitment by the ministry of an additional two skilled mechanics.</w:t>
      </w:r>
    </w:p>
    <w:p w:rsidR="00043B91" w:rsidRDefault="00043B91" w:rsidP="00C1180C">
      <w:pPr>
        <w:pStyle w:val="NormalWeb"/>
        <w:shd w:val="clear" w:color="auto" w:fill="FFFFFF"/>
        <w:rPr>
          <w:rFonts w:asciiTheme="minorHAnsi" w:hAnsiTheme="minorHAnsi" w:cs="Arial"/>
          <w:b/>
          <w:color w:val="222222"/>
          <w:sz w:val="22"/>
          <w:szCs w:val="22"/>
        </w:rPr>
      </w:pPr>
    </w:p>
    <w:p w:rsidR="00043B91" w:rsidRDefault="00043B91" w:rsidP="00C1180C">
      <w:pPr>
        <w:pStyle w:val="NormalWeb"/>
        <w:shd w:val="clear" w:color="auto" w:fill="FFFFFF"/>
        <w:rPr>
          <w:rFonts w:asciiTheme="minorHAnsi" w:hAnsiTheme="minorHAnsi" w:cs="Arial"/>
          <w:b/>
          <w:color w:val="222222"/>
          <w:sz w:val="22"/>
          <w:szCs w:val="22"/>
        </w:rPr>
      </w:pPr>
    </w:p>
    <w:p w:rsidR="00657AF1" w:rsidRPr="00FC73C4" w:rsidRDefault="00657AF1" w:rsidP="00C1180C">
      <w:pPr>
        <w:pStyle w:val="NormalWeb"/>
        <w:shd w:val="clear" w:color="auto" w:fill="FFFFFF"/>
        <w:rPr>
          <w:rFonts w:asciiTheme="minorHAnsi" w:hAnsiTheme="minorHAnsi" w:cs="Arial"/>
          <w:b/>
          <w:color w:val="222222"/>
          <w:sz w:val="22"/>
          <w:szCs w:val="22"/>
        </w:rPr>
      </w:pPr>
      <w:r w:rsidRPr="00FC73C4">
        <w:rPr>
          <w:rFonts w:asciiTheme="minorHAnsi" w:hAnsiTheme="minorHAnsi" w:cs="Arial"/>
          <w:b/>
          <w:color w:val="222222"/>
          <w:sz w:val="22"/>
          <w:szCs w:val="22"/>
        </w:rPr>
        <w:t>Risks</w:t>
      </w:r>
    </w:p>
    <w:p w:rsidR="00657AF1" w:rsidRPr="00F57304" w:rsidRDefault="00657AF1" w:rsidP="00657AF1">
      <w:pPr>
        <w:pStyle w:val="NormalWeb"/>
        <w:numPr>
          <w:ilvl w:val="0"/>
          <w:numId w:val="6"/>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Sustainability:</w:t>
      </w:r>
      <w:r w:rsidRPr="00F57304">
        <w:rPr>
          <w:rFonts w:asciiTheme="minorHAnsi" w:hAnsiTheme="minorHAnsi" w:cs="Arial"/>
          <w:color w:val="222222"/>
          <w:sz w:val="22"/>
          <w:szCs w:val="22"/>
        </w:rPr>
        <w:t xml:space="preserve"> Whilst the project is building maintenance infrastructure and assisting to maintain the ambulance fleet, there is an inherent risk that the Ministry becomes dependent upon the project</w:t>
      </w:r>
      <w:r w:rsidR="001E54BE">
        <w:rPr>
          <w:rFonts w:asciiTheme="minorHAnsi" w:hAnsiTheme="minorHAnsi" w:cs="Arial"/>
          <w:color w:val="222222"/>
          <w:sz w:val="22"/>
          <w:szCs w:val="22"/>
        </w:rPr>
        <w:t xml:space="preserve"> to maintain its fleet</w:t>
      </w:r>
      <w:r w:rsidRPr="00F57304">
        <w:rPr>
          <w:rFonts w:asciiTheme="minorHAnsi" w:hAnsiTheme="minorHAnsi" w:cs="Arial"/>
          <w:color w:val="222222"/>
          <w:sz w:val="22"/>
          <w:szCs w:val="22"/>
        </w:rPr>
        <w:t xml:space="preserve">. </w:t>
      </w:r>
      <w:r w:rsidR="00507DF1">
        <w:rPr>
          <w:rFonts w:asciiTheme="minorHAnsi" w:hAnsiTheme="minorHAnsi" w:cs="Arial"/>
          <w:color w:val="222222"/>
          <w:sz w:val="22"/>
          <w:szCs w:val="22"/>
        </w:rPr>
        <w:t>The project initially was tasked with resolving and substituting maintenance. The effect of this work has been to restore service but also demonstrate effective maintenance. As of February 2015, there is still a considerable amount of capacity to be built to ensure that service can be maintained. In effect the project is building the infrastructure, the next phase of the project will be to position Ministry of staff with the new resources and build capacity. Some of the steps taken to manage this risk include the following:</w:t>
      </w:r>
    </w:p>
    <w:p w:rsidR="00507DF1" w:rsidRDefault="00507DF1" w:rsidP="00657AF1">
      <w:pPr>
        <w:pStyle w:val="NormalWeb"/>
        <w:numPr>
          <w:ilvl w:val="1"/>
          <w:numId w:val="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Most maintenance is done in-house rather than externally. This helps demonstrate good fleet management practices. It has also enabled the project to build capacity by engaging Ministry managers in all aspects of the process including ordering, inspection and problem resolution.</w:t>
      </w:r>
    </w:p>
    <w:p w:rsidR="00507DF1" w:rsidRDefault="00507DF1" w:rsidP="00657AF1">
      <w:pPr>
        <w:pStyle w:val="NormalWeb"/>
        <w:numPr>
          <w:ilvl w:val="1"/>
          <w:numId w:val="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‘Heavy maintenance’ has now been transferred back to the ministry and private providers with the project beginning to move to a consultative model rather than service provision only. The reality of this process though is it will take time to train and build the capacity of our counterparts</w:t>
      </w:r>
    </w:p>
    <w:p w:rsidR="00713A7E" w:rsidRDefault="00713A7E" w:rsidP="00657AF1">
      <w:pPr>
        <w:pStyle w:val="NormalWeb"/>
        <w:numPr>
          <w:ilvl w:val="1"/>
          <w:numId w:val="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Defined </w:t>
      </w:r>
      <w:r w:rsidR="00507DF1">
        <w:rPr>
          <w:rFonts w:asciiTheme="minorHAnsi" w:hAnsiTheme="minorHAnsi" w:cs="Arial"/>
          <w:color w:val="222222"/>
          <w:sz w:val="22"/>
          <w:szCs w:val="22"/>
        </w:rPr>
        <w:t>scope of maintenance engagement to reduce dependency (Appendix A)</w:t>
      </w:r>
    </w:p>
    <w:p w:rsidR="00657AF1" w:rsidRPr="00F57304" w:rsidRDefault="00657AF1" w:rsidP="00657AF1">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 xml:space="preserve">Handing over the INS </w:t>
      </w:r>
      <w:r w:rsidR="00713A7E">
        <w:rPr>
          <w:rFonts w:asciiTheme="minorHAnsi" w:hAnsiTheme="minorHAnsi" w:cs="Arial"/>
          <w:color w:val="222222"/>
          <w:sz w:val="22"/>
          <w:szCs w:val="22"/>
        </w:rPr>
        <w:t xml:space="preserve">maintenance </w:t>
      </w:r>
      <w:r w:rsidRPr="00F57304">
        <w:rPr>
          <w:rFonts w:asciiTheme="minorHAnsi" w:hAnsiTheme="minorHAnsi" w:cs="Arial"/>
          <w:color w:val="222222"/>
          <w:sz w:val="22"/>
          <w:szCs w:val="22"/>
        </w:rPr>
        <w:t xml:space="preserve">facility directly to the Ministry of Health </w:t>
      </w:r>
    </w:p>
    <w:p w:rsidR="00657AF1" w:rsidRPr="00F57304" w:rsidRDefault="00657AF1" w:rsidP="00657AF1">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Seeking Ministry support to procure consumables.</w:t>
      </w:r>
    </w:p>
    <w:p w:rsidR="00A72881" w:rsidRPr="00F57304" w:rsidRDefault="00657AF1" w:rsidP="00A72881">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Ministry hiring and funding additional maintenance staff directly</w:t>
      </w:r>
      <w:r w:rsidR="00713A7E">
        <w:rPr>
          <w:rFonts w:asciiTheme="minorHAnsi" w:hAnsiTheme="minorHAnsi" w:cs="Arial"/>
          <w:color w:val="222222"/>
          <w:sz w:val="22"/>
          <w:szCs w:val="22"/>
        </w:rPr>
        <w:t xml:space="preserve"> (two recruited already)</w:t>
      </w:r>
      <w:r w:rsidR="001E54BE">
        <w:rPr>
          <w:rFonts w:asciiTheme="minorHAnsi" w:hAnsiTheme="minorHAnsi" w:cs="Arial"/>
          <w:color w:val="222222"/>
          <w:sz w:val="22"/>
          <w:szCs w:val="22"/>
        </w:rPr>
        <w:t>.</w:t>
      </w:r>
    </w:p>
    <w:p w:rsidR="00713A7E" w:rsidRPr="00713A7E" w:rsidRDefault="00713A7E" w:rsidP="00FC73C4">
      <w:pPr>
        <w:pStyle w:val="NormalWeb"/>
        <w:numPr>
          <w:ilvl w:val="0"/>
          <w:numId w:val="6"/>
        </w:numPr>
        <w:shd w:val="clear" w:color="auto" w:fill="FFFFFF"/>
        <w:rPr>
          <w:rFonts w:asciiTheme="minorHAnsi" w:hAnsiTheme="minorHAnsi" w:cs="Arial"/>
          <w:color w:val="222222"/>
          <w:sz w:val="22"/>
          <w:szCs w:val="22"/>
        </w:rPr>
      </w:pPr>
      <w:r w:rsidRPr="00713A7E">
        <w:rPr>
          <w:rFonts w:asciiTheme="minorHAnsi" w:hAnsiTheme="minorHAnsi" w:cs="Arial"/>
          <w:b/>
          <w:color w:val="222222"/>
          <w:sz w:val="22"/>
          <w:szCs w:val="22"/>
        </w:rPr>
        <w:t>Vehicle Selection</w:t>
      </w:r>
      <w:r>
        <w:rPr>
          <w:rFonts w:asciiTheme="minorHAnsi" w:hAnsiTheme="minorHAnsi" w:cs="Arial"/>
          <w:color w:val="222222"/>
          <w:sz w:val="22"/>
          <w:szCs w:val="22"/>
        </w:rPr>
        <w:t>: The ongoing selection of cheaper, low-quality vehicles will continue to result in an increased maintenance workload and reduced availability.</w:t>
      </w:r>
    </w:p>
    <w:p w:rsidR="00FC73C4" w:rsidRPr="00FC73C4" w:rsidRDefault="00D438DD" w:rsidP="00FC73C4">
      <w:pPr>
        <w:pStyle w:val="NormalWeb"/>
        <w:numPr>
          <w:ilvl w:val="0"/>
          <w:numId w:val="6"/>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Discipline and Supervision</w:t>
      </w:r>
      <w:r w:rsidRPr="00F57304">
        <w:rPr>
          <w:rFonts w:asciiTheme="minorHAnsi" w:hAnsiTheme="minorHAnsi" w:cs="Arial"/>
          <w:color w:val="222222"/>
          <w:sz w:val="22"/>
          <w:szCs w:val="22"/>
        </w:rPr>
        <w:t>: The project is dependent upon the Ministry actively managing its staff and drivers to ensure that vehicles are not damaged deliberately or through neglect. Where issues with performance are identified, the team escalates these for review and action.</w:t>
      </w:r>
    </w:p>
    <w:p w:rsidR="00657AF1" w:rsidRPr="00F57304" w:rsidRDefault="00A6282F" w:rsidP="00657AF1">
      <w:pPr>
        <w:pStyle w:val="NormalWeb"/>
        <w:numPr>
          <w:ilvl w:val="0"/>
          <w:numId w:val="6"/>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 xml:space="preserve">Project </w:t>
      </w:r>
      <w:r w:rsidR="00657AF1" w:rsidRPr="00F57304">
        <w:rPr>
          <w:rFonts w:asciiTheme="minorHAnsi" w:hAnsiTheme="minorHAnsi" w:cs="Arial"/>
          <w:b/>
          <w:color w:val="222222"/>
          <w:sz w:val="22"/>
          <w:szCs w:val="22"/>
        </w:rPr>
        <w:t>Reputation:</w:t>
      </w:r>
      <w:r w:rsidR="00657AF1" w:rsidRPr="00F57304">
        <w:rPr>
          <w:rFonts w:asciiTheme="minorHAnsi" w:hAnsiTheme="minorHAnsi" w:cs="Arial"/>
          <w:color w:val="222222"/>
          <w:sz w:val="22"/>
          <w:szCs w:val="22"/>
        </w:rPr>
        <w:t xml:space="preserve"> In 2015, the project will hand back “heavy” maintenance to the ministry of health. As this occurs and the project seeks to improve sust</w:t>
      </w:r>
      <w:r w:rsidRPr="00F57304">
        <w:rPr>
          <w:rFonts w:asciiTheme="minorHAnsi" w:hAnsiTheme="minorHAnsi" w:cs="Arial"/>
          <w:color w:val="222222"/>
          <w:sz w:val="22"/>
          <w:szCs w:val="22"/>
        </w:rPr>
        <w:t xml:space="preserve">ainability, it is likely that vehicle availability </w:t>
      </w:r>
      <w:r w:rsidR="001E54BE">
        <w:rPr>
          <w:rFonts w:asciiTheme="minorHAnsi" w:hAnsiTheme="minorHAnsi" w:cs="Arial"/>
          <w:color w:val="222222"/>
          <w:sz w:val="22"/>
          <w:szCs w:val="22"/>
        </w:rPr>
        <w:t>will</w:t>
      </w:r>
      <w:r w:rsidRPr="00F57304">
        <w:rPr>
          <w:rFonts w:asciiTheme="minorHAnsi" w:hAnsiTheme="minorHAnsi" w:cs="Arial"/>
          <w:color w:val="222222"/>
          <w:sz w:val="22"/>
          <w:szCs w:val="22"/>
        </w:rPr>
        <w:t xml:space="preserve"> decline. </w:t>
      </w:r>
      <w:proofErr w:type="spellStart"/>
      <w:r w:rsidRPr="00F57304">
        <w:rPr>
          <w:rFonts w:asciiTheme="minorHAnsi" w:hAnsiTheme="minorHAnsi" w:cs="Arial"/>
          <w:color w:val="222222"/>
          <w:sz w:val="22"/>
          <w:szCs w:val="22"/>
        </w:rPr>
        <w:t>Mitigants</w:t>
      </w:r>
      <w:proofErr w:type="spellEnd"/>
      <w:r w:rsidRPr="00F57304">
        <w:rPr>
          <w:rFonts w:asciiTheme="minorHAnsi" w:hAnsiTheme="minorHAnsi" w:cs="Arial"/>
          <w:color w:val="222222"/>
          <w:sz w:val="22"/>
          <w:szCs w:val="22"/>
        </w:rPr>
        <w:t xml:space="preserve"> include the following:</w:t>
      </w:r>
    </w:p>
    <w:p w:rsidR="00A6282F" w:rsidRPr="00F57304" w:rsidRDefault="00A6282F"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Retaining funding and expertise to support capacity building over a prolonged period.</w:t>
      </w:r>
    </w:p>
    <w:p w:rsidR="00A6282F" w:rsidRPr="00F57304" w:rsidRDefault="00A6282F"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Ensuring that maintenance facilities are appropriately equipped.</w:t>
      </w:r>
    </w:p>
    <w:p w:rsidR="00A6282F" w:rsidRDefault="00A6282F"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Jointly ordering consumables to maintain a reserve stock.</w:t>
      </w:r>
    </w:p>
    <w:p w:rsidR="001E54BE" w:rsidRPr="00F57304" w:rsidRDefault="001E54BE" w:rsidP="00A6282F">
      <w:pPr>
        <w:pStyle w:val="NormalWeb"/>
        <w:numPr>
          <w:ilvl w:val="1"/>
          <w:numId w:val="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Ensuring the Ministry retains overall responsibility for maintenance.</w:t>
      </w:r>
    </w:p>
    <w:p w:rsidR="00A6282F" w:rsidRPr="00F57304" w:rsidRDefault="00A6282F" w:rsidP="00A6282F">
      <w:pPr>
        <w:pStyle w:val="NormalWeb"/>
        <w:numPr>
          <w:ilvl w:val="0"/>
          <w:numId w:val="6"/>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Health and Safety:</w:t>
      </w:r>
      <w:r w:rsidRPr="00F57304">
        <w:rPr>
          <w:rFonts w:asciiTheme="minorHAnsi" w:hAnsiTheme="minorHAnsi" w:cs="Arial"/>
          <w:color w:val="222222"/>
          <w:sz w:val="22"/>
          <w:szCs w:val="22"/>
        </w:rPr>
        <w:t xml:space="preserve"> </w:t>
      </w:r>
      <w:r w:rsidR="00845F58" w:rsidRPr="00F57304">
        <w:rPr>
          <w:rFonts w:asciiTheme="minorHAnsi" w:hAnsiTheme="minorHAnsi" w:cs="Arial"/>
          <w:color w:val="222222"/>
          <w:sz w:val="22"/>
          <w:szCs w:val="22"/>
        </w:rPr>
        <w:t xml:space="preserve"> Vehicle repair has an inherent risk of injury. </w:t>
      </w:r>
      <w:proofErr w:type="spellStart"/>
      <w:r w:rsidRPr="00F57304">
        <w:rPr>
          <w:rFonts w:asciiTheme="minorHAnsi" w:hAnsiTheme="minorHAnsi" w:cs="Arial"/>
          <w:color w:val="222222"/>
          <w:sz w:val="22"/>
          <w:szCs w:val="22"/>
        </w:rPr>
        <w:t>Mitigants</w:t>
      </w:r>
      <w:proofErr w:type="spellEnd"/>
      <w:r w:rsidRPr="00F57304">
        <w:rPr>
          <w:rFonts w:asciiTheme="minorHAnsi" w:hAnsiTheme="minorHAnsi" w:cs="Arial"/>
          <w:color w:val="222222"/>
          <w:sz w:val="22"/>
          <w:szCs w:val="22"/>
        </w:rPr>
        <w:t xml:space="preserve"> include the following:</w:t>
      </w:r>
    </w:p>
    <w:p w:rsidR="00A6282F" w:rsidRPr="00F57304" w:rsidRDefault="00845F58"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 xml:space="preserve">All staff </w:t>
      </w:r>
      <w:proofErr w:type="gramStart"/>
      <w:r w:rsidRPr="00F57304">
        <w:rPr>
          <w:rFonts w:asciiTheme="minorHAnsi" w:hAnsiTheme="minorHAnsi" w:cs="Arial"/>
          <w:color w:val="222222"/>
          <w:sz w:val="22"/>
          <w:szCs w:val="22"/>
        </w:rPr>
        <w:t>are</w:t>
      </w:r>
      <w:proofErr w:type="gramEnd"/>
      <w:r w:rsidRPr="00F57304">
        <w:rPr>
          <w:rFonts w:asciiTheme="minorHAnsi" w:hAnsiTheme="minorHAnsi" w:cs="Arial"/>
          <w:color w:val="222222"/>
          <w:sz w:val="22"/>
          <w:szCs w:val="22"/>
        </w:rPr>
        <w:t xml:space="preserve"> equipped with PPE.</w:t>
      </w:r>
    </w:p>
    <w:p w:rsidR="00845F58" w:rsidRPr="00F57304" w:rsidRDefault="00845F58"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 xml:space="preserve">All staff </w:t>
      </w:r>
      <w:proofErr w:type="gramStart"/>
      <w:r w:rsidRPr="00F57304">
        <w:rPr>
          <w:rFonts w:asciiTheme="minorHAnsi" w:hAnsiTheme="minorHAnsi" w:cs="Arial"/>
          <w:color w:val="222222"/>
          <w:sz w:val="22"/>
          <w:szCs w:val="22"/>
        </w:rPr>
        <w:t>attend</w:t>
      </w:r>
      <w:proofErr w:type="gramEnd"/>
      <w:r w:rsidRPr="00F57304">
        <w:rPr>
          <w:rFonts w:asciiTheme="minorHAnsi" w:hAnsiTheme="minorHAnsi" w:cs="Arial"/>
          <w:color w:val="222222"/>
          <w:sz w:val="22"/>
          <w:szCs w:val="22"/>
        </w:rPr>
        <w:t xml:space="preserve"> first aid, health and safety training.</w:t>
      </w:r>
    </w:p>
    <w:p w:rsidR="00845F58" w:rsidRPr="00F57304" w:rsidRDefault="00845F58"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Availability of safety equipment at repair locations.</w:t>
      </w:r>
    </w:p>
    <w:p w:rsidR="00845F58" w:rsidRPr="00F57304" w:rsidRDefault="00845F58" w:rsidP="00A6282F">
      <w:pPr>
        <w:pStyle w:val="NormalWeb"/>
        <w:numPr>
          <w:ilvl w:val="1"/>
          <w:numId w:val="6"/>
        </w:numPr>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Appropriate signage at repair locations</w:t>
      </w:r>
      <w:r w:rsidR="00360CCA" w:rsidRPr="00F57304">
        <w:rPr>
          <w:rFonts w:asciiTheme="minorHAnsi" w:hAnsiTheme="minorHAnsi" w:cs="Arial"/>
          <w:color w:val="222222"/>
          <w:sz w:val="22"/>
          <w:szCs w:val="22"/>
        </w:rPr>
        <w:t>.</w:t>
      </w:r>
    </w:p>
    <w:p w:rsidR="00657AF1" w:rsidRPr="00F57304" w:rsidRDefault="00657AF1" w:rsidP="00C1180C">
      <w:pPr>
        <w:pStyle w:val="NormalWeb"/>
        <w:shd w:val="clear" w:color="auto" w:fill="FFFFFF"/>
        <w:rPr>
          <w:rFonts w:asciiTheme="minorHAnsi" w:hAnsiTheme="minorHAnsi" w:cs="Arial"/>
          <w:color w:val="222222"/>
          <w:sz w:val="22"/>
          <w:szCs w:val="22"/>
        </w:rPr>
      </w:pPr>
    </w:p>
    <w:p w:rsidR="00F918B7" w:rsidRPr="001E54BE" w:rsidRDefault="00F918B7" w:rsidP="001E54BE">
      <w:pPr>
        <w:pStyle w:val="NormalWeb"/>
        <w:numPr>
          <w:ilvl w:val="2"/>
          <w:numId w:val="10"/>
        </w:numPr>
        <w:shd w:val="clear" w:color="auto" w:fill="FFFFFF"/>
        <w:ind w:left="360"/>
        <w:rPr>
          <w:rFonts w:asciiTheme="minorHAnsi" w:hAnsiTheme="minorHAnsi" w:cs="Arial"/>
          <w:b/>
          <w:color w:val="222222"/>
          <w:sz w:val="22"/>
          <w:szCs w:val="22"/>
        </w:rPr>
      </w:pPr>
      <w:r w:rsidRPr="001E54BE">
        <w:rPr>
          <w:rFonts w:asciiTheme="minorHAnsi" w:hAnsiTheme="minorHAnsi" w:cs="Arial"/>
          <w:b/>
          <w:color w:val="222222"/>
          <w:sz w:val="22"/>
          <w:szCs w:val="22"/>
        </w:rPr>
        <w:t>Relevance of Project</w:t>
      </w:r>
    </w:p>
    <w:p w:rsidR="001E54BE" w:rsidRDefault="001E54BE"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lastRenderedPageBreak/>
        <w:t>The project was initiated as the</w:t>
      </w:r>
      <w:r w:rsidR="00F918B7" w:rsidRPr="00F57304">
        <w:rPr>
          <w:rFonts w:asciiTheme="minorHAnsi" w:hAnsiTheme="minorHAnsi" w:cs="Arial"/>
          <w:color w:val="222222"/>
          <w:sz w:val="22"/>
          <w:szCs w:val="22"/>
        </w:rPr>
        <w:t xml:space="preserve"> result of a request from the Ministry of Health to assist in the rehabilitation and maintenance of the health transport fleet. </w:t>
      </w:r>
    </w:p>
    <w:p w:rsidR="00F918B7" w:rsidRPr="00F57304" w:rsidRDefault="00F918B7" w:rsidP="00C1180C">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The project initially had a tactical approach to repair and restore broken do</w:t>
      </w:r>
      <w:r w:rsidR="00EF40A1">
        <w:rPr>
          <w:rFonts w:asciiTheme="minorHAnsi" w:hAnsiTheme="minorHAnsi" w:cs="Arial"/>
          <w:color w:val="222222"/>
          <w:sz w:val="22"/>
          <w:szCs w:val="22"/>
        </w:rPr>
        <w:t xml:space="preserve">wn ambulances and </w:t>
      </w:r>
      <w:proofErr w:type="spellStart"/>
      <w:r w:rsidR="00EF40A1">
        <w:rPr>
          <w:rFonts w:asciiTheme="minorHAnsi" w:hAnsiTheme="minorHAnsi" w:cs="Arial"/>
          <w:color w:val="222222"/>
          <w:sz w:val="22"/>
          <w:szCs w:val="22"/>
        </w:rPr>
        <w:t>multifunctions</w:t>
      </w:r>
      <w:proofErr w:type="spellEnd"/>
      <w:r w:rsidR="00EF40A1">
        <w:rPr>
          <w:rFonts w:asciiTheme="minorHAnsi" w:hAnsiTheme="minorHAnsi" w:cs="Arial"/>
          <w:color w:val="222222"/>
          <w:sz w:val="22"/>
          <w:szCs w:val="22"/>
        </w:rPr>
        <w:t xml:space="preserve"> </w:t>
      </w:r>
      <w:r w:rsidR="001E54BE">
        <w:rPr>
          <w:rFonts w:asciiTheme="minorHAnsi" w:hAnsiTheme="minorHAnsi" w:cs="Arial"/>
          <w:color w:val="222222"/>
          <w:sz w:val="22"/>
          <w:szCs w:val="22"/>
        </w:rPr>
        <w:t>to fulfill this request</w:t>
      </w:r>
      <w:r w:rsidRPr="00F57304">
        <w:rPr>
          <w:rFonts w:asciiTheme="minorHAnsi" w:hAnsiTheme="minorHAnsi" w:cs="Arial"/>
          <w:color w:val="222222"/>
          <w:sz w:val="22"/>
          <w:szCs w:val="22"/>
        </w:rPr>
        <w:t xml:space="preserve">. Longer term, the project’s </w:t>
      </w:r>
      <w:r w:rsidR="00055422">
        <w:rPr>
          <w:rFonts w:asciiTheme="minorHAnsi" w:hAnsiTheme="minorHAnsi" w:cs="Arial"/>
          <w:color w:val="222222"/>
          <w:sz w:val="22"/>
          <w:szCs w:val="22"/>
        </w:rPr>
        <w:t>hopes</w:t>
      </w:r>
      <w:r w:rsidRPr="00F57304">
        <w:rPr>
          <w:rFonts w:asciiTheme="minorHAnsi" w:hAnsiTheme="minorHAnsi" w:cs="Arial"/>
          <w:color w:val="222222"/>
          <w:sz w:val="22"/>
          <w:szCs w:val="22"/>
        </w:rPr>
        <w:t xml:space="preserve"> to build maintenance and managerial capacity, </w:t>
      </w:r>
      <w:r w:rsidR="00055422">
        <w:rPr>
          <w:rFonts w:asciiTheme="minorHAnsi" w:hAnsiTheme="minorHAnsi" w:cs="Arial"/>
          <w:color w:val="222222"/>
          <w:sz w:val="22"/>
          <w:szCs w:val="22"/>
        </w:rPr>
        <w:t>as well as</w:t>
      </w:r>
      <w:r w:rsidRPr="00F57304">
        <w:rPr>
          <w:rFonts w:asciiTheme="minorHAnsi" w:hAnsiTheme="minorHAnsi" w:cs="Arial"/>
          <w:color w:val="222222"/>
          <w:sz w:val="22"/>
          <w:szCs w:val="22"/>
        </w:rPr>
        <w:t xml:space="preserve"> improve clinical outcomes for patients through training in first aid and ambulance care.</w:t>
      </w:r>
      <w:r w:rsidR="001E54BE">
        <w:rPr>
          <w:rFonts w:asciiTheme="minorHAnsi" w:hAnsiTheme="minorHAnsi" w:cs="Arial"/>
          <w:color w:val="222222"/>
          <w:sz w:val="22"/>
          <w:szCs w:val="22"/>
        </w:rPr>
        <w:t xml:space="preserve"> These goals are recognized and endorsed by the Ministry of Health.</w:t>
      </w:r>
    </w:p>
    <w:p w:rsidR="00F918B7" w:rsidRPr="00F57304" w:rsidRDefault="00F918B7" w:rsidP="00C1180C">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The project is very practically oriented and directly embedded within the Ministry of Health. We have established joint relationships built on shared experience and commitment to improving outcomes for patients. Working alongside drivers, managers and patients provides us with the ability to directly support and advocate for changed practice.</w:t>
      </w:r>
    </w:p>
    <w:p w:rsidR="00E25A30" w:rsidRPr="00F57304" w:rsidRDefault="00E25A30" w:rsidP="00E25A30">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The project has significant ongoing relevance for the Australian Government</w:t>
      </w:r>
      <w:r w:rsidR="001E54BE">
        <w:rPr>
          <w:rFonts w:asciiTheme="minorHAnsi" w:hAnsiTheme="minorHAnsi" w:cs="Arial"/>
          <w:color w:val="222222"/>
          <w:sz w:val="22"/>
          <w:szCs w:val="22"/>
        </w:rPr>
        <w:t xml:space="preserve"> for the following reasons</w:t>
      </w:r>
      <w:r w:rsidR="00EF40A1">
        <w:rPr>
          <w:rFonts w:asciiTheme="minorHAnsi" w:hAnsiTheme="minorHAnsi" w:cs="Arial"/>
          <w:color w:val="222222"/>
          <w:sz w:val="22"/>
          <w:szCs w:val="22"/>
        </w:rPr>
        <w:t>:</w:t>
      </w:r>
    </w:p>
    <w:p w:rsidR="00E25A30" w:rsidRPr="00F57304" w:rsidRDefault="00E25A30" w:rsidP="00E25A30">
      <w:pPr>
        <w:pStyle w:val="NormalWeb"/>
        <w:numPr>
          <w:ilvl w:val="0"/>
          <w:numId w:val="5"/>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Value for Money;</w:t>
      </w:r>
      <w:r w:rsidRPr="00F57304">
        <w:rPr>
          <w:rFonts w:asciiTheme="minorHAnsi" w:hAnsiTheme="minorHAnsi" w:cs="Arial"/>
          <w:color w:val="222222"/>
          <w:sz w:val="22"/>
          <w:szCs w:val="22"/>
        </w:rPr>
        <w:t xml:space="preserve"> </w:t>
      </w:r>
      <w:r w:rsidR="001E54BE">
        <w:rPr>
          <w:rFonts w:asciiTheme="minorHAnsi" w:hAnsiTheme="minorHAnsi" w:cs="Arial"/>
          <w:color w:val="222222"/>
          <w:sz w:val="22"/>
          <w:szCs w:val="22"/>
        </w:rPr>
        <w:t>Investment is</w:t>
      </w:r>
      <w:r w:rsidRPr="00F57304">
        <w:rPr>
          <w:rFonts w:asciiTheme="minorHAnsi" w:hAnsiTheme="minorHAnsi" w:cs="Arial"/>
          <w:color w:val="222222"/>
          <w:sz w:val="22"/>
          <w:szCs w:val="22"/>
        </w:rPr>
        <w:t xml:space="preserve"> directly targeted at improvements in training and transport availability. </w:t>
      </w:r>
      <w:r w:rsidR="001E54BE">
        <w:rPr>
          <w:rFonts w:asciiTheme="minorHAnsi" w:hAnsiTheme="minorHAnsi" w:cs="Arial"/>
          <w:color w:val="222222"/>
          <w:sz w:val="22"/>
          <w:szCs w:val="22"/>
        </w:rPr>
        <w:t>The results are tangible and patients benefit almost immediately.</w:t>
      </w:r>
    </w:p>
    <w:p w:rsidR="001E54BE" w:rsidRPr="001E54BE" w:rsidRDefault="001E54BE" w:rsidP="00E25A30">
      <w:pPr>
        <w:pStyle w:val="NormalWeb"/>
        <w:numPr>
          <w:ilvl w:val="0"/>
          <w:numId w:val="5"/>
        </w:numPr>
        <w:shd w:val="clear" w:color="auto" w:fill="FFFFFF"/>
        <w:rPr>
          <w:rFonts w:asciiTheme="minorHAnsi" w:hAnsiTheme="minorHAnsi" w:cs="Arial"/>
          <w:color w:val="222222"/>
          <w:sz w:val="22"/>
          <w:szCs w:val="22"/>
        </w:rPr>
      </w:pPr>
      <w:r w:rsidRPr="001E54BE">
        <w:rPr>
          <w:rFonts w:asciiTheme="minorHAnsi" w:hAnsiTheme="minorHAnsi" w:cs="Arial"/>
          <w:b/>
          <w:color w:val="222222"/>
          <w:sz w:val="22"/>
          <w:szCs w:val="22"/>
        </w:rPr>
        <w:t>Collaborative</w:t>
      </w:r>
      <w:r>
        <w:rPr>
          <w:rFonts w:asciiTheme="minorHAnsi" w:hAnsiTheme="minorHAnsi" w:cs="Arial"/>
          <w:color w:val="222222"/>
          <w:sz w:val="22"/>
          <w:szCs w:val="22"/>
        </w:rPr>
        <w:t xml:space="preserve">; </w:t>
      </w:r>
      <w:proofErr w:type="gramStart"/>
      <w:r>
        <w:rPr>
          <w:rFonts w:asciiTheme="minorHAnsi" w:hAnsiTheme="minorHAnsi" w:cs="Arial"/>
          <w:color w:val="222222"/>
          <w:sz w:val="22"/>
          <w:szCs w:val="22"/>
        </w:rPr>
        <w:t>The</w:t>
      </w:r>
      <w:proofErr w:type="gramEnd"/>
      <w:r>
        <w:rPr>
          <w:rFonts w:asciiTheme="minorHAnsi" w:hAnsiTheme="minorHAnsi" w:cs="Arial"/>
          <w:color w:val="222222"/>
          <w:sz w:val="22"/>
          <w:szCs w:val="22"/>
        </w:rPr>
        <w:t xml:space="preserve"> project requires a close, integrated working relationship with Ministry counterparts. The project is focused not just on repairing vehicles but building maintenance capacity.</w:t>
      </w:r>
    </w:p>
    <w:p w:rsidR="00E25A30" w:rsidRPr="00F57304" w:rsidRDefault="00E25A30" w:rsidP="00E25A30">
      <w:pPr>
        <w:pStyle w:val="NormalWeb"/>
        <w:numPr>
          <w:ilvl w:val="0"/>
          <w:numId w:val="5"/>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High Profile</w:t>
      </w:r>
      <w:r w:rsidRPr="00F57304">
        <w:rPr>
          <w:rFonts w:asciiTheme="minorHAnsi" w:hAnsiTheme="minorHAnsi" w:cs="Arial"/>
          <w:color w:val="222222"/>
          <w:sz w:val="22"/>
          <w:szCs w:val="22"/>
        </w:rPr>
        <w:t xml:space="preserve">; The repair and maintenance of ambulances </w:t>
      </w:r>
      <w:proofErr w:type="gramStart"/>
      <w:r w:rsidRPr="00F57304">
        <w:rPr>
          <w:rFonts w:asciiTheme="minorHAnsi" w:hAnsiTheme="minorHAnsi" w:cs="Arial"/>
          <w:color w:val="222222"/>
          <w:sz w:val="22"/>
          <w:szCs w:val="22"/>
        </w:rPr>
        <w:t>is</w:t>
      </w:r>
      <w:proofErr w:type="gramEnd"/>
      <w:r w:rsidRPr="00F57304">
        <w:rPr>
          <w:rFonts w:asciiTheme="minorHAnsi" w:hAnsiTheme="minorHAnsi" w:cs="Arial"/>
          <w:color w:val="222222"/>
          <w:sz w:val="22"/>
          <w:szCs w:val="22"/>
        </w:rPr>
        <w:t xml:space="preserve"> a high-profile </w:t>
      </w:r>
      <w:r w:rsidR="001E54BE" w:rsidRPr="00F57304">
        <w:rPr>
          <w:rFonts w:asciiTheme="minorHAnsi" w:hAnsiTheme="minorHAnsi" w:cs="Arial"/>
          <w:color w:val="222222"/>
          <w:sz w:val="22"/>
          <w:szCs w:val="22"/>
        </w:rPr>
        <w:t>initiative that</w:t>
      </w:r>
      <w:r w:rsidRPr="00F57304">
        <w:rPr>
          <w:rFonts w:asciiTheme="minorHAnsi" w:hAnsiTheme="minorHAnsi" w:cs="Arial"/>
          <w:color w:val="222222"/>
          <w:sz w:val="22"/>
          <w:szCs w:val="22"/>
        </w:rPr>
        <w:t xml:space="preserve"> has received recognition within the community and media. </w:t>
      </w:r>
    </w:p>
    <w:p w:rsidR="001E54BE" w:rsidRDefault="001E54BE" w:rsidP="001E54BE">
      <w:pPr>
        <w:pStyle w:val="NormalWeb"/>
        <w:shd w:val="clear" w:color="auto" w:fill="FFFFFF"/>
        <w:ind w:left="720"/>
        <w:jc w:val="center"/>
        <w:rPr>
          <w:rFonts w:asciiTheme="minorHAnsi" w:hAnsiTheme="minorHAnsi" w:cs="Arial"/>
          <w:color w:val="222222"/>
          <w:sz w:val="22"/>
          <w:szCs w:val="22"/>
        </w:rPr>
      </w:pPr>
      <w:r w:rsidRPr="001E54BE">
        <w:rPr>
          <w:rFonts w:asciiTheme="minorHAnsi" w:hAnsiTheme="minorHAnsi" w:cs="Arial"/>
          <w:noProof/>
          <w:color w:val="222222"/>
          <w:sz w:val="22"/>
          <w:szCs w:val="22"/>
          <w:lang w:val="en-AU" w:eastAsia="en-AU"/>
        </w:rPr>
        <w:drawing>
          <wp:inline distT="0" distB="0" distL="0" distR="0">
            <wp:extent cx="3991674" cy="268605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993363" cy="2687187"/>
                    </a:xfrm>
                    <a:prstGeom prst="rect">
                      <a:avLst/>
                    </a:prstGeom>
                    <a:noFill/>
                    <a:ln>
                      <a:noFill/>
                    </a:ln>
                  </pic:spPr>
                </pic:pic>
              </a:graphicData>
            </a:graphic>
          </wp:inline>
        </w:drawing>
      </w:r>
    </w:p>
    <w:p w:rsidR="001E54BE" w:rsidRPr="001E54BE" w:rsidRDefault="001E54BE" w:rsidP="001E54BE">
      <w:pPr>
        <w:pStyle w:val="NormalWeb"/>
        <w:shd w:val="clear" w:color="auto" w:fill="FFFFFF"/>
        <w:ind w:left="720"/>
        <w:rPr>
          <w:rFonts w:asciiTheme="minorHAnsi" w:hAnsiTheme="minorHAnsi" w:cs="Arial"/>
          <w:i/>
          <w:color w:val="222222"/>
          <w:sz w:val="22"/>
          <w:szCs w:val="22"/>
        </w:rPr>
      </w:pPr>
      <w:r w:rsidRPr="001E54BE">
        <w:rPr>
          <w:rFonts w:asciiTheme="minorHAnsi" w:hAnsiTheme="minorHAnsi" w:cs="Arial"/>
          <w:i/>
          <w:color w:val="222222"/>
          <w:sz w:val="22"/>
          <w:szCs w:val="22"/>
        </w:rPr>
        <w:t xml:space="preserve">Media Coverage of the opening </w:t>
      </w:r>
      <w:r>
        <w:rPr>
          <w:rFonts w:asciiTheme="minorHAnsi" w:hAnsiTheme="minorHAnsi" w:cs="Arial"/>
          <w:i/>
          <w:color w:val="222222"/>
          <w:sz w:val="22"/>
          <w:szCs w:val="22"/>
        </w:rPr>
        <w:t>of the Australian Aid Program</w:t>
      </w:r>
    </w:p>
    <w:p w:rsidR="00E25A30" w:rsidRPr="00F57304" w:rsidRDefault="00E25A30" w:rsidP="00E25A30">
      <w:pPr>
        <w:pStyle w:val="NormalWeb"/>
        <w:numPr>
          <w:ilvl w:val="0"/>
          <w:numId w:val="5"/>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Capacity Building</w:t>
      </w:r>
      <w:r w:rsidRPr="00F57304">
        <w:rPr>
          <w:rFonts w:asciiTheme="minorHAnsi" w:hAnsiTheme="minorHAnsi" w:cs="Arial"/>
          <w:color w:val="222222"/>
          <w:sz w:val="22"/>
          <w:szCs w:val="22"/>
        </w:rPr>
        <w:t xml:space="preserve">; </w:t>
      </w:r>
      <w:proofErr w:type="gramStart"/>
      <w:r w:rsidR="00EF40A1">
        <w:rPr>
          <w:rFonts w:asciiTheme="minorHAnsi" w:hAnsiTheme="minorHAnsi" w:cs="Arial"/>
          <w:color w:val="222222"/>
          <w:sz w:val="22"/>
          <w:szCs w:val="22"/>
        </w:rPr>
        <w:t>In</w:t>
      </w:r>
      <w:proofErr w:type="gramEnd"/>
      <w:r w:rsidR="00EF40A1">
        <w:rPr>
          <w:rFonts w:asciiTheme="minorHAnsi" w:hAnsiTheme="minorHAnsi" w:cs="Arial"/>
          <w:color w:val="222222"/>
          <w:sz w:val="22"/>
          <w:szCs w:val="22"/>
        </w:rPr>
        <w:t xml:space="preserve"> 2015, t</w:t>
      </w:r>
      <w:r w:rsidRPr="00F57304">
        <w:rPr>
          <w:rFonts w:asciiTheme="minorHAnsi" w:hAnsiTheme="minorHAnsi" w:cs="Arial"/>
          <w:color w:val="222222"/>
          <w:sz w:val="22"/>
          <w:szCs w:val="22"/>
        </w:rPr>
        <w:t>he project will be focused on building capacity in both Dili and the districts. We also have a predominantly Timorese team which ensures that we are building skills both inside and outside the project team.</w:t>
      </w:r>
    </w:p>
    <w:p w:rsidR="00E25A30" w:rsidRPr="00F57304" w:rsidRDefault="00E25A30" w:rsidP="00E25A30">
      <w:pPr>
        <w:pStyle w:val="NormalWeb"/>
        <w:numPr>
          <w:ilvl w:val="0"/>
          <w:numId w:val="5"/>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Engagement with Australia;</w:t>
      </w:r>
      <w:r w:rsidRPr="00F57304">
        <w:rPr>
          <w:rFonts w:asciiTheme="minorHAnsi" w:hAnsiTheme="minorHAnsi" w:cs="Arial"/>
          <w:color w:val="222222"/>
          <w:sz w:val="22"/>
          <w:szCs w:val="22"/>
        </w:rPr>
        <w:t xml:space="preserve"> </w:t>
      </w:r>
      <w:r w:rsidR="001E54BE" w:rsidRPr="00F57304">
        <w:rPr>
          <w:rFonts w:asciiTheme="minorHAnsi" w:hAnsiTheme="minorHAnsi" w:cs="Arial"/>
          <w:color w:val="222222"/>
          <w:sz w:val="22"/>
          <w:szCs w:val="22"/>
        </w:rPr>
        <w:t>the</w:t>
      </w:r>
      <w:r w:rsidRPr="00F57304">
        <w:rPr>
          <w:rFonts w:asciiTheme="minorHAnsi" w:hAnsiTheme="minorHAnsi" w:cs="Arial"/>
          <w:color w:val="222222"/>
          <w:sz w:val="22"/>
          <w:szCs w:val="22"/>
        </w:rPr>
        <w:t xml:space="preserve"> project has established links with a number of groups from Australia who have provided their expertise at no charge to the project. This includes St John </w:t>
      </w:r>
      <w:r w:rsidRPr="00F57304">
        <w:rPr>
          <w:rFonts w:asciiTheme="minorHAnsi" w:hAnsiTheme="minorHAnsi" w:cs="Arial"/>
          <w:color w:val="222222"/>
          <w:sz w:val="22"/>
          <w:szCs w:val="22"/>
        </w:rPr>
        <w:lastRenderedPageBreak/>
        <w:t xml:space="preserve">Ambulance WA, </w:t>
      </w:r>
      <w:proofErr w:type="spellStart"/>
      <w:r w:rsidRPr="00F57304">
        <w:rPr>
          <w:rFonts w:asciiTheme="minorHAnsi" w:hAnsiTheme="minorHAnsi" w:cs="Arial"/>
          <w:color w:val="222222"/>
          <w:sz w:val="22"/>
          <w:szCs w:val="22"/>
        </w:rPr>
        <w:t>Careflight</w:t>
      </w:r>
      <w:proofErr w:type="spellEnd"/>
      <w:r w:rsidRPr="00F57304">
        <w:rPr>
          <w:rFonts w:asciiTheme="minorHAnsi" w:hAnsiTheme="minorHAnsi" w:cs="Arial"/>
          <w:color w:val="222222"/>
          <w:sz w:val="22"/>
          <w:szCs w:val="22"/>
        </w:rPr>
        <w:t>, NCCTRC, Australian Catholic University, St John of God Healthcare, Rotary (WA), and Pacific Partnership. Over 300 hours of training support have been provided by these organizations in 2014 as well as $50,000 in associated travel and administrative charges to support the program’s objectives – this has all been provided at no cost. The project’s objectives have a broad appeal and ensure that Australia’s contribution is multifaceted with opportunities for engagement for appropriately skilled partners.</w:t>
      </w:r>
    </w:p>
    <w:p w:rsidR="006B7563" w:rsidRDefault="006B7563" w:rsidP="006B7563">
      <w:pPr>
        <w:pStyle w:val="NormalWeb"/>
        <w:shd w:val="clear" w:color="auto" w:fill="FFFFFF"/>
        <w:jc w:val="center"/>
        <w:rPr>
          <w:rFonts w:asciiTheme="minorHAnsi" w:hAnsiTheme="minorHAnsi" w:cs="Arial"/>
          <w:color w:val="222222"/>
          <w:sz w:val="22"/>
          <w:szCs w:val="22"/>
        </w:rPr>
      </w:pPr>
      <w:r>
        <w:rPr>
          <w:rFonts w:asciiTheme="minorHAnsi" w:hAnsiTheme="minorHAnsi" w:cs="Arial"/>
          <w:noProof/>
          <w:color w:val="222222"/>
          <w:sz w:val="22"/>
          <w:szCs w:val="22"/>
          <w:lang w:val="en-AU" w:eastAsia="en-AU"/>
        </w:rPr>
        <w:drawing>
          <wp:inline distT="0" distB="0" distL="0" distR="0">
            <wp:extent cx="1914525" cy="1435894"/>
            <wp:effectExtent l="0" t="0" r="0" b="0"/>
            <wp:docPr id="31" name="Picture 31" descr="C:\Users\hp\Jon\Ambulance Health Transport Project\Monitoring and Evaluation\Media\Photos\20140616-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Jon\Ambulance Health Transport Project\Monitoring and Evaluation\Media\Photos\20140616-004.jpe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917220" cy="1437915"/>
                    </a:xfrm>
                    <a:prstGeom prst="rect">
                      <a:avLst/>
                    </a:prstGeom>
                    <a:noFill/>
                    <a:ln>
                      <a:noFill/>
                    </a:ln>
                  </pic:spPr>
                </pic:pic>
              </a:graphicData>
            </a:graphic>
          </wp:inline>
        </w:drawing>
      </w:r>
    </w:p>
    <w:p w:rsidR="006B7563" w:rsidRPr="006B7563" w:rsidRDefault="006B7563" w:rsidP="00C1180C">
      <w:pPr>
        <w:pStyle w:val="NormalWeb"/>
        <w:shd w:val="clear" w:color="auto" w:fill="FFFFFF"/>
        <w:rPr>
          <w:rFonts w:asciiTheme="minorHAnsi" w:hAnsiTheme="minorHAnsi" w:cs="Arial"/>
          <w:i/>
          <w:color w:val="222222"/>
          <w:sz w:val="22"/>
          <w:szCs w:val="22"/>
        </w:rPr>
      </w:pPr>
      <w:r w:rsidRPr="006B7563">
        <w:rPr>
          <w:rFonts w:asciiTheme="minorHAnsi" w:hAnsiTheme="minorHAnsi" w:cs="Arial"/>
          <w:i/>
          <w:color w:val="222222"/>
          <w:sz w:val="22"/>
          <w:szCs w:val="22"/>
        </w:rPr>
        <w:t>Training with ADF Officers as part of Pacific Partnership 2014</w:t>
      </w:r>
    </w:p>
    <w:p w:rsidR="006B7563" w:rsidRDefault="006B7563" w:rsidP="006B7563">
      <w:pPr>
        <w:pStyle w:val="NormalWeb"/>
        <w:shd w:val="clear" w:color="auto" w:fill="FFFFFF"/>
        <w:jc w:val="center"/>
        <w:rPr>
          <w:rFonts w:asciiTheme="minorHAnsi" w:hAnsiTheme="minorHAnsi" w:cs="Arial"/>
          <w:color w:val="222222"/>
          <w:sz w:val="22"/>
          <w:szCs w:val="22"/>
        </w:rPr>
      </w:pPr>
      <w:r>
        <w:rPr>
          <w:rFonts w:asciiTheme="minorHAnsi" w:hAnsiTheme="minorHAnsi" w:cs="Arial"/>
          <w:noProof/>
          <w:color w:val="222222"/>
          <w:sz w:val="22"/>
          <w:szCs w:val="22"/>
          <w:lang w:val="en-AU" w:eastAsia="en-AU"/>
        </w:rPr>
        <w:drawing>
          <wp:inline distT="0" distB="0" distL="0" distR="0" wp14:anchorId="2105A567" wp14:editId="70A72A4B">
            <wp:extent cx="1923838" cy="1442879"/>
            <wp:effectExtent l="0" t="0" r="635" b="5080"/>
            <wp:docPr id="32" name="Picture 32" descr="C:\Users\hp\Jon\Ambulance Health Transport Project\Monitoring and Evaluation\Media\Photos\20141008-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Jon\Ambulance Health Transport Project\Monitoring and Evaluation\Media\Photos\20141008-016.jpe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933294" cy="1449971"/>
                    </a:xfrm>
                    <a:prstGeom prst="rect">
                      <a:avLst/>
                    </a:prstGeom>
                    <a:noFill/>
                    <a:ln>
                      <a:noFill/>
                    </a:ln>
                  </pic:spPr>
                </pic:pic>
              </a:graphicData>
            </a:graphic>
          </wp:inline>
        </w:drawing>
      </w:r>
    </w:p>
    <w:p w:rsidR="006B7563" w:rsidRPr="006B7563" w:rsidRDefault="006B7563" w:rsidP="006B7563">
      <w:pPr>
        <w:pStyle w:val="NormalWeb"/>
        <w:shd w:val="clear" w:color="auto" w:fill="FFFFFF"/>
        <w:rPr>
          <w:rFonts w:asciiTheme="minorHAnsi" w:hAnsiTheme="minorHAnsi" w:cs="Arial"/>
          <w:i/>
          <w:color w:val="222222"/>
          <w:sz w:val="22"/>
          <w:szCs w:val="22"/>
        </w:rPr>
      </w:pPr>
      <w:r w:rsidRPr="006B7563">
        <w:rPr>
          <w:rFonts w:asciiTheme="minorHAnsi" w:hAnsiTheme="minorHAnsi" w:cs="Arial"/>
          <w:i/>
          <w:color w:val="222222"/>
          <w:sz w:val="22"/>
          <w:szCs w:val="22"/>
        </w:rPr>
        <w:t xml:space="preserve">Training with </w:t>
      </w:r>
      <w:proofErr w:type="spellStart"/>
      <w:r>
        <w:rPr>
          <w:rFonts w:asciiTheme="minorHAnsi" w:hAnsiTheme="minorHAnsi" w:cs="Arial"/>
          <w:i/>
          <w:color w:val="222222"/>
          <w:sz w:val="22"/>
          <w:szCs w:val="22"/>
        </w:rPr>
        <w:t>Careflight</w:t>
      </w:r>
      <w:proofErr w:type="spellEnd"/>
      <w:r>
        <w:rPr>
          <w:rFonts w:asciiTheme="minorHAnsi" w:hAnsiTheme="minorHAnsi" w:cs="Arial"/>
          <w:i/>
          <w:color w:val="222222"/>
          <w:sz w:val="22"/>
          <w:szCs w:val="22"/>
        </w:rPr>
        <w:t xml:space="preserve"> Australia</w:t>
      </w:r>
    </w:p>
    <w:p w:rsidR="00F918B7" w:rsidRPr="00F57304" w:rsidRDefault="00F918B7" w:rsidP="00C1180C">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 xml:space="preserve">The project </w:t>
      </w:r>
      <w:r w:rsidR="001E54BE">
        <w:rPr>
          <w:rFonts w:asciiTheme="minorHAnsi" w:hAnsiTheme="minorHAnsi" w:cs="Arial"/>
          <w:color w:val="222222"/>
          <w:sz w:val="22"/>
          <w:szCs w:val="22"/>
        </w:rPr>
        <w:t xml:space="preserve">is also relevant for the Government of Timor- </w:t>
      </w:r>
      <w:proofErr w:type="spellStart"/>
      <w:r w:rsidR="001E54BE">
        <w:rPr>
          <w:rFonts w:asciiTheme="minorHAnsi" w:hAnsiTheme="minorHAnsi" w:cs="Arial"/>
          <w:color w:val="222222"/>
          <w:sz w:val="22"/>
          <w:szCs w:val="22"/>
        </w:rPr>
        <w:t>Leste</w:t>
      </w:r>
      <w:proofErr w:type="spellEnd"/>
      <w:r w:rsidRPr="00F57304">
        <w:rPr>
          <w:rFonts w:asciiTheme="minorHAnsi" w:hAnsiTheme="minorHAnsi" w:cs="Arial"/>
          <w:color w:val="222222"/>
          <w:sz w:val="22"/>
          <w:szCs w:val="22"/>
        </w:rPr>
        <w:t>:</w:t>
      </w:r>
    </w:p>
    <w:p w:rsidR="00C4775F" w:rsidRDefault="00C4775F" w:rsidP="00E25A30">
      <w:pPr>
        <w:pStyle w:val="NormalWeb"/>
        <w:numPr>
          <w:ilvl w:val="0"/>
          <w:numId w:val="5"/>
        </w:numPr>
        <w:shd w:val="clear" w:color="auto" w:fill="FFFFFF"/>
        <w:rPr>
          <w:rFonts w:asciiTheme="minorHAnsi" w:hAnsiTheme="minorHAnsi" w:cs="Arial"/>
          <w:color w:val="222222"/>
          <w:sz w:val="22"/>
          <w:szCs w:val="22"/>
        </w:rPr>
      </w:pPr>
      <w:r w:rsidRPr="00C4775F">
        <w:rPr>
          <w:rFonts w:asciiTheme="minorHAnsi" w:hAnsiTheme="minorHAnsi" w:cs="Arial"/>
          <w:b/>
          <w:color w:val="222222"/>
          <w:sz w:val="22"/>
          <w:szCs w:val="22"/>
        </w:rPr>
        <w:t>Capacity:</w:t>
      </w:r>
      <w:r>
        <w:rPr>
          <w:rFonts w:asciiTheme="minorHAnsi" w:hAnsiTheme="minorHAnsi" w:cs="Arial"/>
          <w:color w:val="222222"/>
          <w:sz w:val="22"/>
          <w:szCs w:val="22"/>
        </w:rPr>
        <w:t xml:space="preserve"> Maintenance capacity within the Ministry of Health is limited and the provision of health transport is considered to be a priority. The project team is able to supplement and build this capacity.</w:t>
      </w:r>
    </w:p>
    <w:p w:rsidR="00C4775F" w:rsidRDefault="00C4775F" w:rsidP="00E25A30">
      <w:pPr>
        <w:pStyle w:val="NormalWeb"/>
        <w:numPr>
          <w:ilvl w:val="0"/>
          <w:numId w:val="5"/>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Treatment and Access:</w:t>
      </w:r>
      <w:r>
        <w:rPr>
          <w:rFonts w:asciiTheme="minorHAnsi" w:hAnsiTheme="minorHAnsi" w:cs="Arial"/>
          <w:color w:val="222222"/>
          <w:sz w:val="22"/>
          <w:szCs w:val="22"/>
        </w:rPr>
        <w:t xml:space="preserve"> Timorese have limited access to healthcare in remote areas. Without a fully comprehensive aerial evacuation service, the community is dependent upon its ambulances being able to reach remote locations.</w:t>
      </w:r>
    </w:p>
    <w:p w:rsidR="006B7563" w:rsidRPr="002439FD" w:rsidRDefault="00C4775F" w:rsidP="002439FD">
      <w:pPr>
        <w:pStyle w:val="NormalWeb"/>
        <w:numPr>
          <w:ilvl w:val="0"/>
          <w:numId w:val="5"/>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Vulnerability and Need;</w:t>
      </w:r>
      <w:r w:rsidRPr="00F57304">
        <w:rPr>
          <w:rFonts w:asciiTheme="minorHAnsi" w:hAnsiTheme="minorHAnsi" w:cs="Arial"/>
          <w:color w:val="222222"/>
          <w:sz w:val="22"/>
          <w:szCs w:val="22"/>
        </w:rPr>
        <w:t xml:space="preserve"> Improvements to health transport and ambulance care ultimately lead to improved access for the most vulnerable members of the Timorese Community. Without a more assured transport system, vulnerable patients cannot get timely access to health </w:t>
      </w:r>
      <w:r>
        <w:rPr>
          <w:rFonts w:asciiTheme="minorHAnsi" w:hAnsiTheme="minorHAnsi" w:cs="Arial"/>
          <w:color w:val="222222"/>
          <w:sz w:val="22"/>
          <w:szCs w:val="22"/>
        </w:rPr>
        <w:t xml:space="preserve">care </w:t>
      </w:r>
      <w:r w:rsidRPr="00F57304">
        <w:rPr>
          <w:rFonts w:asciiTheme="minorHAnsi" w:hAnsiTheme="minorHAnsi" w:cs="Arial"/>
          <w:color w:val="222222"/>
          <w:sz w:val="22"/>
          <w:szCs w:val="22"/>
        </w:rPr>
        <w:t xml:space="preserve">and treatment. The project has become a trusted advisor and supporter of </w:t>
      </w:r>
      <w:r>
        <w:rPr>
          <w:rFonts w:asciiTheme="minorHAnsi" w:hAnsiTheme="minorHAnsi" w:cs="Arial"/>
          <w:color w:val="222222"/>
          <w:sz w:val="22"/>
          <w:szCs w:val="22"/>
        </w:rPr>
        <w:t xml:space="preserve">the </w:t>
      </w:r>
      <w:r w:rsidRPr="00F57304">
        <w:rPr>
          <w:rFonts w:asciiTheme="minorHAnsi" w:hAnsiTheme="minorHAnsi" w:cs="Arial"/>
          <w:color w:val="222222"/>
          <w:sz w:val="22"/>
          <w:szCs w:val="22"/>
        </w:rPr>
        <w:t xml:space="preserve">Ministry’s efforts to </w:t>
      </w:r>
      <w:r>
        <w:rPr>
          <w:rFonts w:asciiTheme="minorHAnsi" w:hAnsiTheme="minorHAnsi" w:cs="Arial"/>
          <w:color w:val="222222"/>
          <w:sz w:val="22"/>
          <w:szCs w:val="22"/>
        </w:rPr>
        <w:t>improve</w:t>
      </w:r>
      <w:r w:rsidRPr="00F57304">
        <w:rPr>
          <w:rFonts w:asciiTheme="minorHAnsi" w:hAnsiTheme="minorHAnsi" w:cs="Arial"/>
          <w:color w:val="222222"/>
          <w:sz w:val="22"/>
          <w:szCs w:val="22"/>
        </w:rPr>
        <w:t xml:space="preserve"> transport services.</w:t>
      </w:r>
    </w:p>
    <w:p w:rsidR="00381A0B" w:rsidRPr="002439FD" w:rsidRDefault="00381A0B" w:rsidP="00381A0B">
      <w:pPr>
        <w:pStyle w:val="NormalWeb"/>
        <w:shd w:val="clear" w:color="auto" w:fill="FFFFFF"/>
        <w:rPr>
          <w:rFonts w:asciiTheme="minorHAnsi" w:hAnsiTheme="minorHAnsi" w:cs="Arial"/>
          <w:b/>
          <w:color w:val="222222"/>
          <w:sz w:val="22"/>
          <w:szCs w:val="22"/>
        </w:rPr>
      </w:pPr>
      <w:r w:rsidRPr="002439FD">
        <w:rPr>
          <w:rFonts w:asciiTheme="minorHAnsi" w:hAnsiTheme="minorHAnsi" w:cs="Arial"/>
          <w:b/>
          <w:color w:val="222222"/>
          <w:sz w:val="22"/>
          <w:szCs w:val="22"/>
        </w:rPr>
        <w:t>Progress against outcomes defined in the M&amp;E Plan</w:t>
      </w:r>
    </w:p>
    <w:p w:rsidR="0010526B" w:rsidRDefault="00381A0B" w:rsidP="0010526B">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lastRenderedPageBreak/>
        <w:t xml:space="preserve">The M&amp;E plan was designed to assess tangible improvements in vehicle availability and patient care. The plan is presented in a traffic light format so that it is simple to understand and can readily be shared with stakeholders to identify areas of concern. </w:t>
      </w:r>
    </w:p>
    <w:p w:rsidR="0010526B" w:rsidRDefault="0010526B" w:rsidP="0010526B">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Overall, the project is tracking well with all activities progressing to plan. Delays have been experienced in training, but these are being resolved and activities are underway. The team anticipates ongoing district activity including establishing remote maintenance hubs in 2015. The INS site has been opened, but is still awaiting supplies before work commences. It is anticipated </w:t>
      </w:r>
      <w:r w:rsidR="00507DF1">
        <w:rPr>
          <w:rFonts w:asciiTheme="minorHAnsi" w:hAnsiTheme="minorHAnsi" w:cs="Arial"/>
          <w:color w:val="222222"/>
          <w:sz w:val="22"/>
          <w:szCs w:val="22"/>
        </w:rPr>
        <w:t>that work will commence in May on these sites.</w:t>
      </w:r>
    </w:p>
    <w:p w:rsidR="0010526B" w:rsidRPr="0010526B" w:rsidRDefault="0010526B" w:rsidP="0010526B">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The M&amp;E </w:t>
      </w:r>
      <w:r w:rsidR="00381A0B">
        <w:rPr>
          <w:rFonts w:asciiTheme="minorHAnsi" w:hAnsiTheme="minorHAnsi" w:cs="Arial"/>
          <w:color w:val="222222"/>
          <w:sz w:val="22"/>
          <w:szCs w:val="22"/>
        </w:rPr>
        <w:t xml:space="preserve">is presented below with current measures. In following </w:t>
      </w:r>
      <w:r w:rsidR="00BB388D">
        <w:rPr>
          <w:rFonts w:asciiTheme="minorHAnsi" w:hAnsiTheme="minorHAnsi" w:cs="Arial"/>
          <w:color w:val="222222"/>
          <w:sz w:val="22"/>
          <w:szCs w:val="22"/>
        </w:rPr>
        <w:t xml:space="preserve">summary </w:t>
      </w:r>
      <w:r w:rsidR="00381A0B">
        <w:rPr>
          <w:rFonts w:asciiTheme="minorHAnsi" w:hAnsiTheme="minorHAnsi" w:cs="Arial"/>
          <w:color w:val="222222"/>
          <w:sz w:val="22"/>
          <w:szCs w:val="22"/>
        </w:rPr>
        <w:t>comments can be made:</w:t>
      </w:r>
    </w:p>
    <w:p w:rsidR="00381A0B" w:rsidRDefault="00BB388D" w:rsidP="00381A0B">
      <w:pPr>
        <w:pStyle w:val="NormalWeb"/>
        <w:numPr>
          <w:ilvl w:val="0"/>
          <w:numId w:val="20"/>
        </w:numPr>
        <w:shd w:val="clear" w:color="auto" w:fill="FFFFFF"/>
        <w:rPr>
          <w:rFonts w:asciiTheme="minorHAnsi" w:hAnsiTheme="minorHAnsi" w:cs="Arial"/>
          <w:color w:val="222222"/>
          <w:sz w:val="22"/>
          <w:szCs w:val="22"/>
        </w:rPr>
      </w:pPr>
      <w:r w:rsidRPr="00BB388D">
        <w:rPr>
          <w:rFonts w:asciiTheme="minorHAnsi" w:hAnsiTheme="minorHAnsi" w:cs="Arial"/>
          <w:b/>
          <w:color w:val="222222"/>
          <w:sz w:val="22"/>
          <w:szCs w:val="22"/>
        </w:rPr>
        <w:t>Measures 1</w:t>
      </w:r>
      <w:proofErr w:type="gramStart"/>
      <w:r w:rsidRPr="00BB388D">
        <w:rPr>
          <w:rFonts w:asciiTheme="minorHAnsi" w:hAnsiTheme="minorHAnsi" w:cs="Arial"/>
          <w:b/>
          <w:color w:val="222222"/>
          <w:sz w:val="22"/>
          <w:szCs w:val="22"/>
        </w:rPr>
        <w:t>,2</w:t>
      </w:r>
      <w:proofErr w:type="gramEnd"/>
      <w:r>
        <w:rPr>
          <w:rFonts w:asciiTheme="minorHAnsi" w:hAnsiTheme="minorHAnsi" w:cs="Arial"/>
          <w:color w:val="222222"/>
          <w:sz w:val="22"/>
          <w:szCs w:val="22"/>
        </w:rPr>
        <w:t xml:space="preserve">: </w:t>
      </w:r>
      <w:r w:rsidR="00381A0B">
        <w:rPr>
          <w:rFonts w:asciiTheme="minorHAnsi" w:hAnsiTheme="minorHAnsi" w:cs="Arial"/>
          <w:color w:val="222222"/>
          <w:sz w:val="22"/>
          <w:szCs w:val="22"/>
        </w:rPr>
        <w:t xml:space="preserve">In 2014, the project’s primary focus has been on the first two measures which relate to maintenance and vehicle availability. Dramatic improvements have been made for both Ambulances and </w:t>
      </w:r>
      <w:proofErr w:type="spellStart"/>
      <w:r w:rsidR="00381A0B">
        <w:rPr>
          <w:rFonts w:asciiTheme="minorHAnsi" w:hAnsiTheme="minorHAnsi" w:cs="Arial"/>
          <w:color w:val="222222"/>
          <w:sz w:val="22"/>
          <w:szCs w:val="22"/>
        </w:rPr>
        <w:t>Multifunctions</w:t>
      </w:r>
      <w:proofErr w:type="spellEnd"/>
      <w:r w:rsidR="00381A0B">
        <w:rPr>
          <w:rFonts w:asciiTheme="minorHAnsi" w:hAnsiTheme="minorHAnsi" w:cs="Arial"/>
          <w:color w:val="222222"/>
          <w:sz w:val="22"/>
          <w:szCs w:val="22"/>
        </w:rPr>
        <w:t>.</w:t>
      </w:r>
    </w:p>
    <w:p w:rsidR="00381A0B" w:rsidRDefault="00A87D77" w:rsidP="00A87D77">
      <w:pPr>
        <w:pStyle w:val="NormalWeb"/>
        <w:shd w:val="clear" w:color="auto" w:fill="FFFFFF"/>
        <w:ind w:left="720"/>
        <w:jc w:val="center"/>
        <w:rPr>
          <w:rFonts w:asciiTheme="minorHAnsi" w:hAnsiTheme="minorHAnsi" w:cs="Arial"/>
          <w:color w:val="222222"/>
          <w:sz w:val="22"/>
          <w:szCs w:val="22"/>
        </w:rPr>
      </w:pPr>
      <w:r>
        <w:rPr>
          <w:noProof/>
          <w:lang w:val="en-AU" w:eastAsia="en-AU"/>
        </w:rPr>
        <w:drawing>
          <wp:inline distT="0" distB="0" distL="0" distR="0">
            <wp:extent cx="3257550" cy="1828979"/>
            <wp:effectExtent l="0" t="0" r="0" b="0"/>
            <wp:docPr id="33" name="Picture 33" descr="https://fbcdn-sphotos-c-a.akamaihd.net/hphotos-ak-xaf1/v/t1.0-9/10626552_539690776161669_3259532846446520237_n.jpg?oh=b629caf4628c230d6b596c02ccf1c02a&amp;oe=5552E7A4&amp;__gda__=1434932501_a97f4e1ae20c92621b09291c57415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bcdn-sphotos-c-a.akamaihd.net/hphotos-ak-xaf1/v/t1.0-9/10626552_539690776161669_3259532846446520237_n.jpg?oh=b629caf4628c230d6b596c02ccf1c02a&amp;oe=5552E7A4&amp;__gda__=1434932501_a97f4e1ae20c92621b09291c57415aac"/>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269869" cy="1835896"/>
                    </a:xfrm>
                    <a:prstGeom prst="rect">
                      <a:avLst/>
                    </a:prstGeom>
                    <a:noFill/>
                    <a:ln>
                      <a:noFill/>
                    </a:ln>
                  </pic:spPr>
                </pic:pic>
              </a:graphicData>
            </a:graphic>
          </wp:inline>
        </w:drawing>
      </w:r>
    </w:p>
    <w:p w:rsidR="00381A0B" w:rsidRDefault="00BB388D" w:rsidP="00381A0B">
      <w:pPr>
        <w:pStyle w:val="NormalWeb"/>
        <w:numPr>
          <w:ilvl w:val="0"/>
          <w:numId w:val="20"/>
        </w:numPr>
        <w:shd w:val="clear" w:color="auto" w:fill="FFFFFF"/>
        <w:rPr>
          <w:rFonts w:asciiTheme="minorHAnsi" w:hAnsiTheme="minorHAnsi" w:cs="Arial"/>
          <w:color w:val="222222"/>
          <w:sz w:val="22"/>
          <w:szCs w:val="22"/>
        </w:rPr>
      </w:pPr>
      <w:r w:rsidRPr="00BB388D">
        <w:rPr>
          <w:rFonts w:asciiTheme="minorHAnsi" w:hAnsiTheme="minorHAnsi" w:cs="Arial"/>
          <w:b/>
          <w:color w:val="222222"/>
          <w:sz w:val="22"/>
          <w:szCs w:val="22"/>
        </w:rPr>
        <w:t>Measure 3</w:t>
      </w:r>
      <w:r>
        <w:rPr>
          <w:rFonts w:asciiTheme="minorHAnsi" w:hAnsiTheme="minorHAnsi" w:cs="Arial"/>
          <w:color w:val="222222"/>
          <w:sz w:val="22"/>
          <w:szCs w:val="22"/>
        </w:rPr>
        <w:t xml:space="preserve">: </w:t>
      </w:r>
      <w:r w:rsidR="00381A0B">
        <w:rPr>
          <w:rFonts w:asciiTheme="minorHAnsi" w:hAnsiTheme="minorHAnsi" w:cs="Arial"/>
          <w:color w:val="222222"/>
          <w:sz w:val="22"/>
          <w:szCs w:val="22"/>
        </w:rPr>
        <w:t xml:space="preserve">Driver training has yet to commence. A full curriculum has been developed. The project is awaiting commencement dates from </w:t>
      </w:r>
      <w:r w:rsidR="00A87D77">
        <w:rPr>
          <w:rFonts w:asciiTheme="minorHAnsi" w:hAnsiTheme="minorHAnsi" w:cs="Arial"/>
          <w:color w:val="222222"/>
          <w:sz w:val="22"/>
          <w:szCs w:val="22"/>
        </w:rPr>
        <w:t xml:space="preserve">Ministry </w:t>
      </w:r>
      <w:r w:rsidR="00381A0B">
        <w:rPr>
          <w:rFonts w:asciiTheme="minorHAnsi" w:hAnsiTheme="minorHAnsi" w:cs="Arial"/>
          <w:color w:val="222222"/>
          <w:sz w:val="22"/>
          <w:szCs w:val="22"/>
        </w:rPr>
        <w:t>counterparts. In the meantime a plan is being developed to produce a short training film which can be given to district drivers. Drivers have also been included in paramedic traini</w:t>
      </w:r>
      <w:r w:rsidR="00A87D77">
        <w:rPr>
          <w:rFonts w:asciiTheme="minorHAnsi" w:hAnsiTheme="minorHAnsi" w:cs="Arial"/>
          <w:color w:val="222222"/>
          <w:sz w:val="22"/>
          <w:szCs w:val="22"/>
        </w:rPr>
        <w:t>ng.</w:t>
      </w:r>
    </w:p>
    <w:p w:rsidR="00A87D77" w:rsidRDefault="00A87D77" w:rsidP="00A87D77">
      <w:pPr>
        <w:pStyle w:val="NormalWeb"/>
        <w:shd w:val="clear" w:color="auto" w:fill="FFFFFF"/>
        <w:ind w:left="720"/>
        <w:jc w:val="center"/>
        <w:rPr>
          <w:rFonts w:asciiTheme="minorHAnsi" w:hAnsiTheme="minorHAnsi" w:cs="Arial"/>
          <w:color w:val="222222"/>
          <w:sz w:val="22"/>
          <w:szCs w:val="22"/>
        </w:rPr>
      </w:pPr>
      <w:r>
        <w:rPr>
          <w:noProof/>
          <w:lang w:val="en-AU" w:eastAsia="en-AU"/>
        </w:rPr>
        <w:drawing>
          <wp:inline distT="0" distB="0" distL="0" distR="0">
            <wp:extent cx="3308126" cy="1857375"/>
            <wp:effectExtent l="0" t="0" r="6985" b="0"/>
            <wp:docPr id="34" name="Picture 34" descr="https://fbcdn-sphotos-b-a.akamaihd.net/hphotos-ak-xpf1/v/t1.0-9/10371405_568885146575565_4300283987555549409_n.jpg?oh=a89fe07f3b664302538aecdb2caf8c25&amp;oe=5550B69F&amp;__gda__=1431498485_07633ae752d68c4e44614e85ba88e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bcdn-sphotos-b-a.akamaihd.net/hphotos-ak-xpf1/v/t1.0-9/10371405_568885146575565_4300283987555549409_n.jpg?oh=a89fe07f3b664302538aecdb2caf8c25&amp;oe=5550B69F&amp;__gda__=1431498485_07633ae752d68c4e44614e85ba88e876"/>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332584" cy="1871107"/>
                    </a:xfrm>
                    <a:prstGeom prst="rect">
                      <a:avLst/>
                    </a:prstGeom>
                    <a:noFill/>
                    <a:ln>
                      <a:noFill/>
                    </a:ln>
                  </pic:spPr>
                </pic:pic>
              </a:graphicData>
            </a:graphic>
          </wp:inline>
        </w:drawing>
      </w:r>
    </w:p>
    <w:p w:rsidR="00BB388D" w:rsidRDefault="00BB388D" w:rsidP="00381A0B">
      <w:pPr>
        <w:pStyle w:val="NormalWeb"/>
        <w:numPr>
          <w:ilvl w:val="0"/>
          <w:numId w:val="20"/>
        </w:numPr>
        <w:shd w:val="clear" w:color="auto" w:fill="FFFFFF"/>
        <w:rPr>
          <w:rFonts w:asciiTheme="minorHAnsi" w:hAnsiTheme="minorHAnsi" w:cs="Arial"/>
          <w:color w:val="222222"/>
          <w:sz w:val="22"/>
          <w:szCs w:val="22"/>
        </w:rPr>
      </w:pPr>
      <w:r w:rsidRPr="00BB388D">
        <w:rPr>
          <w:rFonts w:asciiTheme="minorHAnsi" w:hAnsiTheme="minorHAnsi" w:cs="Arial"/>
          <w:b/>
          <w:color w:val="222222"/>
          <w:sz w:val="22"/>
          <w:szCs w:val="22"/>
        </w:rPr>
        <w:t>Measure 4</w:t>
      </w:r>
      <w:r>
        <w:rPr>
          <w:rFonts w:asciiTheme="minorHAnsi" w:hAnsiTheme="minorHAnsi" w:cs="Arial"/>
          <w:color w:val="222222"/>
          <w:sz w:val="22"/>
          <w:szCs w:val="22"/>
        </w:rPr>
        <w:t xml:space="preserve">: </w:t>
      </w:r>
      <w:r w:rsidR="00381A0B">
        <w:rPr>
          <w:rFonts w:asciiTheme="minorHAnsi" w:hAnsiTheme="minorHAnsi" w:cs="Arial"/>
          <w:color w:val="222222"/>
          <w:sz w:val="22"/>
          <w:szCs w:val="22"/>
        </w:rPr>
        <w:t>Paramedic training has commenced with workshops held in Trauma, Disaster, Obstetrics and Medical. This program has been sponsored by INS.</w:t>
      </w:r>
      <w:r>
        <w:rPr>
          <w:rFonts w:asciiTheme="minorHAnsi" w:hAnsiTheme="minorHAnsi" w:cs="Arial"/>
          <w:color w:val="222222"/>
          <w:sz w:val="22"/>
          <w:szCs w:val="22"/>
        </w:rPr>
        <w:t xml:space="preserve"> </w:t>
      </w:r>
    </w:p>
    <w:p w:rsidR="00381A0B" w:rsidRDefault="00BB388D" w:rsidP="00381A0B">
      <w:pPr>
        <w:pStyle w:val="NormalWeb"/>
        <w:numPr>
          <w:ilvl w:val="0"/>
          <w:numId w:val="20"/>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lastRenderedPageBreak/>
        <w:t>Measure 5</w:t>
      </w:r>
      <w:r w:rsidRPr="00BB388D">
        <w:rPr>
          <w:rFonts w:asciiTheme="minorHAnsi" w:hAnsiTheme="minorHAnsi" w:cs="Arial"/>
          <w:color w:val="222222"/>
          <w:sz w:val="22"/>
          <w:szCs w:val="22"/>
        </w:rPr>
        <w:t>:</w:t>
      </w:r>
      <w:r>
        <w:rPr>
          <w:rFonts w:asciiTheme="minorHAnsi" w:hAnsiTheme="minorHAnsi" w:cs="Arial"/>
          <w:color w:val="222222"/>
          <w:sz w:val="22"/>
          <w:szCs w:val="22"/>
        </w:rPr>
        <w:t xml:space="preserve"> </w:t>
      </w:r>
      <w:r w:rsidR="00381A0B" w:rsidRPr="00BB388D">
        <w:rPr>
          <w:rFonts w:asciiTheme="minorHAnsi" w:hAnsiTheme="minorHAnsi" w:cs="Arial"/>
          <w:color w:val="222222"/>
          <w:sz w:val="22"/>
          <w:szCs w:val="22"/>
        </w:rPr>
        <w:t>Ambulances continue to be overhauled to meet minimum standards. Additional basic equipment is being purchased for ambulance nurses.</w:t>
      </w:r>
    </w:p>
    <w:p w:rsidR="009F194B" w:rsidRDefault="009F194B" w:rsidP="009F194B">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 </w:t>
      </w:r>
    </w:p>
    <w:p w:rsidR="009F194B" w:rsidRPr="00BB388D" w:rsidRDefault="009F194B" w:rsidP="009F194B">
      <w:pPr>
        <w:pStyle w:val="NormalWeb"/>
        <w:shd w:val="clear" w:color="auto" w:fill="FFFFFF"/>
        <w:rPr>
          <w:rFonts w:asciiTheme="minorHAnsi" w:hAnsiTheme="minorHAnsi" w:cs="Arial"/>
          <w:color w:val="222222"/>
          <w:sz w:val="22"/>
          <w:szCs w:val="22"/>
        </w:rPr>
        <w:sectPr w:rsidR="009F194B" w:rsidRPr="00BB388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tbl>
      <w:tblPr>
        <w:tblW w:w="12685" w:type="dxa"/>
        <w:tblInd w:w="-5" w:type="dxa"/>
        <w:tblLook w:val="04A0" w:firstRow="1" w:lastRow="0" w:firstColumn="1" w:lastColumn="0" w:noHBand="0" w:noVBand="1"/>
      </w:tblPr>
      <w:tblGrid>
        <w:gridCol w:w="2860"/>
        <w:gridCol w:w="1123"/>
        <w:gridCol w:w="1468"/>
        <w:gridCol w:w="1474"/>
        <w:gridCol w:w="1586"/>
        <w:gridCol w:w="4174"/>
      </w:tblGrid>
      <w:tr w:rsidR="002439FD" w:rsidRPr="00F57304" w:rsidTr="00BB388D">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439FD" w:rsidRPr="00F57304" w:rsidRDefault="002439FD" w:rsidP="009E06D4">
            <w:pPr>
              <w:spacing w:after="0" w:line="240" w:lineRule="auto"/>
              <w:rPr>
                <w:rFonts w:eastAsia="Times New Roman" w:cs="Times New Roman"/>
                <w:b/>
                <w:bCs/>
                <w:color w:val="000000"/>
              </w:rPr>
            </w:pPr>
            <w:r w:rsidRPr="00F57304">
              <w:rPr>
                <w:rFonts w:eastAsia="Times New Roman" w:cs="Times New Roman"/>
                <w:b/>
                <w:bCs/>
                <w:color w:val="000000"/>
              </w:rPr>
              <w:lastRenderedPageBreak/>
              <w:t>Measure</w:t>
            </w:r>
          </w:p>
        </w:tc>
        <w:tc>
          <w:tcPr>
            <w:tcW w:w="11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39FD" w:rsidRPr="00F57304" w:rsidRDefault="002439FD" w:rsidP="009E06D4">
            <w:pPr>
              <w:spacing w:after="0" w:line="240" w:lineRule="auto"/>
              <w:rPr>
                <w:rFonts w:eastAsia="Times New Roman" w:cs="Times New Roman"/>
                <w:b/>
                <w:bCs/>
                <w:color w:val="000000"/>
              </w:rPr>
            </w:pPr>
            <w:r w:rsidRPr="00F57304">
              <w:rPr>
                <w:rFonts w:eastAsia="Times New Roman" w:cs="Times New Roman"/>
                <w:b/>
                <w:bCs/>
                <w:color w:val="000000"/>
              </w:rPr>
              <w:t>Baseline</w:t>
            </w:r>
          </w:p>
        </w:tc>
        <w:tc>
          <w:tcPr>
            <w:tcW w:w="1468" w:type="dxa"/>
            <w:tcBorders>
              <w:top w:val="single" w:sz="4" w:space="0" w:color="auto"/>
              <w:left w:val="nil"/>
              <w:bottom w:val="single" w:sz="4" w:space="0" w:color="auto"/>
              <w:right w:val="single" w:sz="4" w:space="0" w:color="auto"/>
            </w:tcBorders>
            <w:shd w:val="clear" w:color="auto" w:fill="D9D9D9" w:themeFill="background1" w:themeFillShade="D9"/>
          </w:tcPr>
          <w:p w:rsidR="002439FD" w:rsidRPr="00F57304" w:rsidRDefault="002439FD" w:rsidP="009E06D4">
            <w:pPr>
              <w:spacing w:after="0" w:line="240" w:lineRule="auto"/>
              <w:jc w:val="center"/>
              <w:rPr>
                <w:rFonts w:eastAsia="Times New Roman" w:cs="Times New Roman"/>
                <w:b/>
                <w:bCs/>
                <w:color w:val="000000"/>
              </w:rPr>
            </w:pPr>
            <w:r w:rsidRPr="00F57304">
              <w:rPr>
                <w:rFonts w:eastAsia="Times New Roman" w:cs="Times New Roman"/>
                <w:b/>
                <w:bCs/>
                <w:color w:val="000000"/>
              </w:rPr>
              <w:t>Improvement</w:t>
            </w:r>
          </w:p>
        </w:tc>
        <w:tc>
          <w:tcPr>
            <w:tcW w:w="1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439FD" w:rsidRPr="00F57304" w:rsidRDefault="002439FD" w:rsidP="009E06D4">
            <w:pPr>
              <w:spacing w:after="0" w:line="240" w:lineRule="auto"/>
              <w:rPr>
                <w:rFonts w:eastAsia="Times New Roman" w:cs="Times New Roman"/>
                <w:b/>
                <w:bCs/>
                <w:color w:val="000000"/>
              </w:rPr>
            </w:pPr>
            <w:r w:rsidRPr="00F57304">
              <w:rPr>
                <w:rFonts w:eastAsia="Times New Roman" w:cs="Times New Roman"/>
                <w:b/>
                <w:bCs/>
                <w:color w:val="000000"/>
              </w:rPr>
              <w:t>Ambulance</w:t>
            </w:r>
          </w:p>
        </w:tc>
        <w:tc>
          <w:tcPr>
            <w:tcW w:w="15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39FD" w:rsidRPr="00F57304" w:rsidRDefault="002439FD" w:rsidP="009E06D4">
            <w:pPr>
              <w:spacing w:after="0" w:line="240" w:lineRule="auto"/>
              <w:rPr>
                <w:rFonts w:eastAsia="Times New Roman" w:cs="Times New Roman"/>
                <w:b/>
                <w:bCs/>
                <w:color w:val="000000"/>
              </w:rPr>
            </w:pPr>
            <w:r w:rsidRPr="00F57304">
              <w:rPr>
                <w:rFonts w:eastAsia="Times New Roman" w:cs="Times New Roman"/>
                <w:b/>
                <w:bCs/>
                <w:color w:val="000000"/>
              </w:rPr>
              <w:t>Multifunction</w:t>
            </w:r>
          </w:p>
        </w:tc>
        <w:tc>
          <w:tcPr>
            <w:tcW w:w="41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439FD" w:rsidRPr="00F57304" w:rsidRDefault="002439FD" w:rsidP="009E06D4">
            <w:pPr>
              <w:spacing w:after="0" w:line="240" w:lineRule="auto"/>
              <w:rPr>
                <w:rFonts w:eastAsia="Times New Roman" w:cs="Times New Roman"/>
                <w:b/>
                <w:bCs/>
                <w:color w:val="000000"/>
              </w:rPr>
            </w:pPr>
            <w:proofErr w:type="spellStart"/>
            <w:r w:rsidRPr="00F57304">
              <w:rPr>
                <w:rFonts w:eastAsia="Times New Roman" w:cs="Times New Roman"/>
                <w:b/>
                <w:bCs/>
                <w:color w:val="000000"/>
              </w:rPr>
              <w:t>Komentariu</w:t>
            </w:r>
            <w:proofErr w:type="spellEnd"/>
          </w:p>
        </w:tc>
      </w:tr>
      <w:tr w:rsidR="002439FD" w:rsidRPr="00F57304" w:rsidTr="00BB388D">
        <w:trPr>
          <w:trHeight w:val="63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2439FD" w:rsidRPr="00F57304" w:rsidRDefault="002439FD" w:rsidP="009E06D4">
            <w:pPr>
              <w:spacing w:after="0" w:line="240" w:lineRule="auto"/>
              <w:rPr>
                <w:rFonts w:eastAsia="Times New Roman" w:cs="Times New Roman"/>
                <w:color w:val="000000"/>
              </w:rPr>
            </w:pPr>
            <w:proofErr w:type="spellStart"/>
            <w:r w:rsidRPr="00F57304">
              <w:rPr>
                <w:rFonts w:eastAsia="Times New Roman" w:cs="Times New Roman"/>
                <w:color w:val="000000"/>
              </w:rPr>
              <w:t>Kareta</w:t>
            </w:r>
            <w:proofErr w:type="spellEnd"/>
            <w:r w:rsidRPr="00F57304">
              <w:rPr>
                <w:rFonts w:eastAsia="Times New Roman" w:cs="Times New Roman"/>
                <w:color w:val="000000"/>
              </w:rPr>
              <w:t xml:space="preserve"> 75% </w:t>
            </w:r>
            <w:proofErr w:type="spellStart"/>
            <w:r w:rsidRPr="00F57304">
              <w:rPr>
                <w:rFonts w:eastAsia="Times New Roman" w:cs="Times New Roman"/>
                <w:color w:val="000000"/>
              </w:rPr>
              <w:t>hetan</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manutensaun</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regulár</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iha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fulan</w:t>
            </w:r>
            <w:proofErr w:type="spellEnd"/>
            <w:r w:rsidRPr="00F57304">
              <w:rPr>
                <w:rFonts w:eastAsia="Times New Roman" w:cs="Times New Roman"/>
                <w:color w:val="000000"/>
              </w:rPr>
              <w:t xml:space="preserve"> 3 </w:t>
            </w:r>
            <w:proofErr w:type="spellStart"/>
            <w:r w:rsidRPr="00F57304">
              <w:rPr>
                <w:rFonts w:eastAsia="Times New Roman" w:cs="Times New Roman"/>
                <w:color w:val="000000"/>
              </w:rPr>
              <w:t>laren</w:t>
            </w:r>
            <w:proofErr w:type="spellEnd"/>
          </w:p>
        </w:tc>
        <w:tc>
          <w:tcPr>
            <w:tcW w:w="1123" w:type="dxa"/>
            <w:tcBorders>
              <w:top w:val="nil"/>
              <w:left w:val="nil"/>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10%</w:t>
            </w:r>
          </w:p>
        </w:tc>
        <w:tc>
          <w:tcPr>
            <w:tcW w:w="1468" w:type="dxa"/>
            <w:tcBorders>
              <w:top w:val="single" w:sz="4" w:space="0" w:color="auto"/>
              <w:left w:val="nil"/>
              <w:bottom w:val="single" w:sz="4" w:space="0" w:color="auto"/>
              <w:right w:val="single" w:sz="4" w:space="0" w:color="auto"/>
            </w:tcBorders>
            <w:shd w:val="clear" w:color="auto" w:fill="auto"/>
          </w:tcPr>
          <w:p w:rsidR="002439FD" w:rsidRPr="00F57304" w:rsidRDefault="002439FD" w:rsidP="009E06D4">
            <w:pPr>
              <w:spacing w:after="0" w:line="240" w:lineRule="auto"/>
              <w:jc w:val="center"/>
              <w:rPr>
                <w:rFonts w:eastAsia="Times New Roman" w:cs="Times New Roman"/>
                <w:color w:val="006100"/>
              </w:rPr>
            </w:pPr>
            <w:r w:rsidRPr="00F57304">
              <w:rPr>
                <w:rFonts w:eastAsia="Times New Roman" w:cs="Times New Roman"/>
                <w:color w:val="006100"/>
              </w:rPr>
              <w:t>↑75% Ambulance</w:t>
            </w:r>
          </w:p>
          <w:p w:rsidR="002439FD" w:rsidRPr="00F57304" w:rsidRDefault="002439FD" w:rsidP="009E06D4">
            <w:pPr>
              <w:spacing w:after="0" w:line="240" w:lineRule="auto"/>
              <w:jc w:val="center"/>
              <w:rPr>
                <w:rFonts w:eastAsia="Times New Roman" w:cs="Times New Roman"/>
                <w:color w:val="006100"/>
              </w:rPr>
            </w:pPr>
            <w:r w:rsidRPr="00F57304">
              <w:rPr>
                <w:rFonts w:eastAsia="Times New Roman" w:cs="Times New Roman"/>
                <w:color w:val="006100"/>
              </w:rPr>
              <w:t>↑40% Multifunction</w:t>
            </w:r>
          </w:p>
        </w:tc>
        <w:tc>
          <w:tcPr>
            <w:tcW w:w="1474" w:type="dxa"/>
            <w:tcBorders>
              <w:top w:val="nil"/>
              <w:left w:val="single" w:sz="4" w:space="0" w:color="auto"/>
              <w:bottom w:val="single" w:sz="4" w:space="0" w:color="auto"/>
              <w:right w:val="single" w:sz="4" w:space="0" w:color="auto"/>
            </w:tcBorders>
            <w:shd w:val="clear" w:color="000000" w:fill="C6EFCE"/>
            <w:noWrap/>
            <w:vAlign w:val="center"/>
            <w:hideMark/>
          </w:tcPr>
          <w:p w:rsidR="002439FD" w:rsidRPr="00F57304" w:rsidRDefault="002439FD" w:rsidP="009E06D4">
            <w:pPr>
              <w:spacing w:after="0" w:line="240" w:lineRule="auto"/>
              <w:jc w:val="center"/>
              <w:rPr>
                <w:rFonts w:eastAsia="Times New Roman" w:cs="Times New Roman"/>
                <w:color w:val="006100"/>
              </w:rPr>
            </w:pPr>
            <w:r w:rsidRPr="00F57304">
              <w:rPr>
                <w:rFonts w:eastAsia="Times New Roman" w:cs="Times New Roman"/>
                <w:color w:val="006100"/>
              </w:rPr>
              <w:t>85%</w:t>
            </w:r>
          </w:p>
        </w:tc>
        <w:tc>
          <w:tcPr>
            <w:tcW w:w="1586" w:type="dxa"/>
            <w:tcBorders>
              <w:top w:val="nil"/>
              <w:left w:val="nil"/>
              <w:bottom w:val="single" w:sz="4" w:space="0" w:color="auto"/>
              <w:right w:val="single" w:sz="4" w:space="0" w:color="auto"/>
            </w:tcBorders>
            <w:shd w:val="clear" w:color="auto" w:fill="FFCC00"/>
            <w:noWrap/>
            <w:vAlign w:val="center"/>
            <w:hideMark/>
          </w:tcPr>
          <w:p w:rsidR="002439FD" w:rsidRPr="00F57304" w:rsidRDefault="002439FD" w:rsidP="009E06D4">
            <w:pPr>
              <w:spacing w:after="0" w:line="240" w:lineRule="auto"/>
              <w:jc w:val="center"/>
              <w:rPr>
                <w:rFonts w:eastAsia="Times New Roman" w:cs="Times New Roman"/>
                <w:color w:val="9C6500"/>
              </w:rPr>
            </w:pPr>
            <w:r w:rsidRPr="00F57304">
              <w:rPr>
                <w:rFonts w:eastAsia="Times New Roman" w:cs="Times New Roman"/>
                <w:color w:val="9C6500"/>
              </w:rPr>
              <w:t>50%</w:t>
            </w:r>
          </w:p>
        </w:tc>
        <w:tc>
          <w:tcPr>
            <w:tcW w:w="4174" w:type="dxa"/>
            <w:tcBorders>
              <w:top w:val="nil"/>
              <w:left w:val="nil"/>
              <w:bottom w:val="single" w:sz="4" w:space="0" w:color="auto"/>
              <w:right w:val="single" w:sz="4" w:space="0" w:color="auto"/>
            </w:tcBorders>
            <w:shd w:val="clear" w:color="auto" w:fill="auto"/>
            <w:vAlign w:val="bottom"/>
            <w:hideMark/>
          </w:tcPr>
          <w:p w:rsidR="002439FD" w:rsidRPr="00F57304" w:rsidRDefault="002439FD" w:rsidP="009E06D4">
            <w:pPr>
              <w:spacing w:after="0" w:line="240" w:lineRule="auto"/>
              <w:rPr>
                <w:rFonts w:eastAsia="Times New Roman" w:cs="Times New Roman"/>
                <w:color w:val="000000"/>
              </w:rPr>
            </w:pPr>
            <w:r w:rsidRPr="00F57304">
              <w:rPr>
                <w:rFonts w:eastAsia="Times New Roman" w:cs="Times New Roman"/>
                <w:color w:val="000000"/>
              </w:rPr>
              <w:t>Maintenance levels for all vehicles continue to increase.</w:t>
            </w:r>
          </w:p>
        </w:tc>
      </w:tr>
      <w:tr w:rsidR="002439FD" w:rsidRPr="00F57304" w:rsidTr="00BB388D">
        <w:trPr>
          <w:trHeight w:val="109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2439FD" w:rsidRPr="00F57304" w:rsidRDefault="002439FD" w:rsidP="009E06D4">
            <w:pPr>
              <w:spacing w:after="0" w:line="240" w:lineRule="auto"/>
              <w:rPr>
                <w:rFonts w:eastAsia="Times New Roman" w:cs="Times New Roman"/>
                <w:color w:val="000000"/>
              </w:rPr>
            </w:pPr>
            <w:proofErr w:type="spellStart"/>
            <w:r w:rsidRPr="00F57304">
              <w:rPr>
                <w:rFonts w:eastAsia="Times New Roman" w:cs="Times New Roman"/>
                <w:color w:val="000000"/>
              </w:rPr>
              <w:t>Kareta</w:t>
            </w:r>
            <w:proofErr w:type="spellEnd"/>
            <w:r w:rsidRPr="00F57304">
              <w:rPr>
                <w:rFonts w:eastAsia="Times New Roman" w:cs="Times New Roman"/>
                <w:color w:val="000000"/>
              </w:rPr>
              <w:t xml:space="preserve"> 90% </w:t>
            </w:r>
            <w:proofErr w:type="spellStart"/>
            <w:r w:rsidRPr="00F57304">
              <w:rPr>
                <w:rFonts w:eastAsia="Times New Roman" w:cs="Times New Roman"/>
                <w:color w:val="000000"/>
              </w:rPr>
              <w:t>prontu</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iha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fatin</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atu</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responde</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ba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moras</w:t>
            </w:r>
            <w:proofErr w:type="spellEnd"/>
          </w:p>
        </w:tc>
        <w:tc>
          <w:tcPr>
            <w:tcW w:w="1123" w:type="dxa"/>
            <w:tcBorders>
              <w:top w:val="nil"/>
              <w:left w:val="nil"/>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56%</w:t>
            </w:r>
          </w:p>
        </w:tc>
        <w:tc>
          <w:tcPr>
            <w:tcW w:w="1468" w:type="dxa"/>
            <w:tcBorders>
              <w:top w:val="single" w:sz="4" w:space="0" w:color="auto"/>
              <w:left w:val="nil"/>
              <w:bottom w:val="single" w:sz="4" w:space="0" w:color="auto"/>
              <w:right w:val="single" w:sz="4" w:space="0" w:color="auto"/>
            </w:tcBorders>
            <w:shd w:val="clear" w:color="auto" w:fill="auto"/>
          </w:tcPr>
          <w:p w:rsidR="002439FD" w:rsidRPr="00F57304" w:rsidRDefault="002439FD" w:rsidP="009E06D4">
            <w:pPr>
              <w:spacing w:after="0" w:line="240" w:lineRule="auto"/>
              <w:jc w:val="center"/>
              <w:rPr>
                <w:rFonts w:eastAsia="Times New Roman" w:cs="Times New Roman"/>
                <w:color w:val="006100"/>
              </w:rPr>
            </w:pPr>
            <w:r w:rsidRPr="00F57304">
              <w:rPr>
                <w:rFonts w:eastAsia="Times New Roman" w:cs="Times New Roman"/>
                <w:color w:val="006100"/>
              </w:rPr>
              <w:t>↑44% Ambulance</w:t>
            </w:r>
          </w:p>
          <w:p w:rsidR="002439FD" w:rsidRPr="00F57304" w:rsidRDefault="002439FD" w:rsidP="009E06D4">
            <w:pPr>
              <w:spacing w:after="0" w:line="240" w:lineRule="auto"/>
              <w:jc w:val="center"/>
              <w:rPr>
                <w:rFonts w:eastAsia="Times New Roman" w:cs="Times New Roman"/>
                <w:color w:val="006100"/>
              </w:rPr>
            </w:pPr>
            <w:r w:rsidRPr="00F57304">
              <w:rPr>
                <w:rFonts w:eastAsia="Times New Roman" w:cs="Times New Roman"/>
                <w:color w:val="006100"/>
              </w:rPr>
              <w:t>↑29% Multifunction</w:t>
            </w:r>
          </w:p>
        </w:tc>
        <w:tc>
          <w:tcPr>
            <w:tcW w:w="1474" w:type="dxa"/>
            <w:tcBorders>
              <w:top w:val="nil"/>
              <w:left w:val="single" w:sz="4" w:space="0" w:color="auto"/>
              <w:bottom w:val="single" w:sz="4" w:space="0" w:color="auto"/>
              <w:right w:val="single" w:sz="4" w:space="0" w:color="auto"/>
            </w:tcBorders>
            <w:shd w:val="clear" w:color="000000" w:fill="C6EFCE"/>
            <w:noWrap/>
            <w:vAlign w:val="center"/>
            <w:hideMark/>
          </w:tcPr>
          <w:p w:rsidR="002439FD" w:rsidRPr="00F57304" w:rsidRDefault="002439FD" w:rsidP="009E06D4">
            <w:pPr>
              <w:spacing w:after="0" w:line="240" w:lineRule="auto"/>
              <w:jc w:val="center"/>
              <w:rPr>
                <w:rFonts w:eastAsia="Times New Roman" w:cs="Times New Roman"/>
                <w:color w:val="006100"/>
              </w:rPr>
            </w:pPr>
            <w:r w:rsidRPr="00F57304">
              <w:rPr>
                <w:rFonts w:eastAsia="Times New Roman" w:cs="Times New Roman"/>
                <w:color w:val="006100"/>
              </w:rPr>
              <w:t>100%</w:t>
            </w:r>
          </w:p>
        </w:tc>
        <w:tc>
          <w:tcPr>
            <w:tcW w:w="1586" w:type="dxa"/>
            <w:tcBorders>
              <w:top w:val="nil"/>
              <w:left w:val="nil"/>
              <w:bottom w:val="single" w:sz="4" w:space="0" w:color="auto"/>
              <w:right w:val="single" w:sz="4" w:space="0" w:color="auto"/>
            </w:tcBorders>
            <w:shd w:val="clear" w:color="auto" w:fill="FFCC00"/>
            <w:noWrap/>
            <w:vAlign w:val="center"/>
            <w:hideMark/>
          </w:tcPr>
          <w:p w:rsidR="002439FD" w:rsidRPr="00F57304" w:rsidRDefault="002439FD" w:rsidP="009E06D4">
            <w:pPr>
              <w:spacing w:after="0" w:line="240" w:lineRule="auto"/>
              <w:jc w:val="center"/>
              <w:rPr>
                <w:rFonts w:eastAsia="Times New Roman" w:cs="Times New Roman"/>
                <w:color w:val="9C6500"/>
              </w:rPr>
            </w:pPr>
            <w:r w:rsidRPr="00F57304">
              <w:rPr>
                <w:rFonts w:eastAsia="Times New Roman" w:cs="Times New Roman"/>
                <w:color w:val="9C6500"/>
              </w:rPr>
              <w:t>85%</w:t>
            </w:r>
          </w:p>
        </w:tc>
        <w:tc>
          <w:tcPr>
            <w:tcW w:w="4174" w:type="dxa"/>
            <w:tcBorders>
              <w:top w:val="nil"/>
              <w:left w:val="nil"/>
              <w:bottom w:val="single" w:sz="4" w:space="0" w:color="auto"/>
              <w:right w:val="single" w:sz="4" w:space="0" w:color="auto"/>
            </w:tcBorders>
            <w:shd w:val="clear" w:color="auto" w:fill="auto"/>
            <w:vAlign w:val="bottom"/>
            <w:hideMark/>
          </w:tcPr>
          <w:p w:rsidR="002439FD" w:rsidRPr="00F57304" w:rsidRDefault="002439FD" w:rsidP="009E06D4">
            <w:pPr>
              <w:spacing w:after="0" w:line="240" w:lineRule="auto"/>
              <w:rPr>
                <w:rFonts w:eastAsia="Times New Roman" w:cs="Times New Roman"/>
                <w:color w:val="000000"/>
              </w:rPr>
            </w:pPr>
            <w:r w:rsidRPr="00F57304">
              <w:rPr>
                <w:rFonts w:eastAsia="Times New Roman" w:cs="Times New Roman"/>
                <w:color w:val="000000"/>
              </w:rPr>
              <w:t>Ambulance locations are maintaining full coverage. Multifunction availability has continued to increase towards the target of 90%.</w:t>
            </w:r>
          </w:p>
        </w:tc>
      </w:tr>
      <w:tr w:rsidR="002439FD" w:rsidRPr="00F57304" w:rsidTr="00BB388D">
        <w:trPr>
          <w:trHeight w:val="85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2439FD" w:rsidRPr="00F57304" w:rsidRDefault="002439FD" w:rsidP="009E06D4">
            <w:pPr>
              <w:spacing w:after="0" w:line="240" w:lineRule="auto"/>
              <w:rPr>
                <w:rFonts w:eastAsia="Times New Roman" w:cs="Times New Roman"/>
                <w:color w:val="000000"/>
              </w:rPr>
            </w:pPr>
            <w:proofErr w:type="spellStart"/>
            <w:r w:rsidRPr="00F57304">
              <w:rPr>
                <w:rFonts w:eastAsia="Times New Roman" w:cs="Times New Roman"/>
                <w:color w:val="000000"/>
              </w:rPr>
              <w:t>Kondutor</w:t>
            </w:r>
            <w:proofErr w:type="spellEnd"/>
            <w:r w:rsidRPr="00F57304">
              <w:rPr>
                <w:rFonts w:eastAsia="Times New Roman" w:cs="Times New Roman"/>
                <w:color w:val="000000"/>
              </w:rPr>
              <w:t xml:space="preserve"> 75% </w:t>
            </w:r>
            <w:proofErr w:type="spellStart"/>
            <w:r w:rsidRPr="00F57304">
              <w:rPr>
                <w:rFonts w:eastAsia="Times New Roman" w:cs="Times New Roman"/>
                <w:color w:val="000000"/>
              </w:rPr>
              <w:t>hetan</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ona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treinamentu</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kona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ba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sira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nia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servisu</w:t>
            </w:r>
            <w:proofErr w:type="spellEnd"/>
          </w:p>
        </w:tc>
        <w:tc>
          <w:tcPr>
            <w:tcW w:w="1123" w:type="dxa"/>
            <w:tcBorders>
              <w:top w:val="nil"/>
              <w:left w:val="nil"/>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0%</w:t>
            </w:r>
          </w:p>
        </w:tc>
        <w:tc>
          <w:tcPr>
            <w:tcW w:w="1468" w:type="dxa"/>
            <w:tcBorders>
              <w:top w:val="single" w:sz="4" w:space="0" w:color="auto"/>
              <w:left w:val="nil"/>
              <w:bottom w:val="single" w:sz="4" w:space="0" w:color="auto"/>
              <w:right w:val="single" w:sz="4" w:space="0" w:color="auto"/>
            </w:tcBorders>
            <w:shd w:val="clear" w:color="auto" w:fill="auto"/>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w:t>
            </w:r>
          </w:p>
        </w:tc>
        <w:tc>
          <w:tcPr>
            <w:tcW w:w="1474" w:type="dxa"/>
            <w:tcBorders>
              <w:top w:val="nil"/>
              <w:left w:val="single" w:sz="4" w:space="0" w:color="auto"/>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0%</w:t>
            </w:r>
          </w:p>
        </w:tc>
        <w:tc>
          <w:tcPr>
            <w:tcW w:w="1586" w:type="dxa"/>
            <w:tcBorders>
              <w:top w:val="nil"/>
              <w:left w:val="nil"/>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0%</w:t>
            </w:r>
          </w:p>
        </w:tc>
        <w:tc>
          <w:tcPr>
            <w:tcW w:w="4174" w:type="dxa"/>
            <w:tcBorders>
              <w:top w:val="nil"/>
              <w:left w:val="nil"/>
              <w:bottom w:val="single" w:sz="4" w:space="0" w:color="auto"/>
              <w:right w:val="single" w:sz="4" w:space="0" w:color="auto"/>
            </w:tcBorders>
            <w:shd w:val="clear" w:color="auto" w:fill="auto"/>
            <w:vAlign w:val="bottom"/>
            <w:hideMark/>
          </w:tcPr>
          <w:p w:rsidR="002439FD" w:rsidRPr="00F57304" w:rsidRDefault="002439FD" w:rsidP="002439FD">
            <w:pPr>
              <w:spacing w:after="0" w:line="240" w:lineRule="auto"/>
              <w:rPr>
                <w:rFonts w:eastAsia="Times New Roman" w:cs="Times New Roman"/>
                <w:color w:val="000000"/>
              </w:rPr>
            </w:pPr>
            <w:r w:rsidRPr="00F57304">
              <w:rPr>
                <w:rFonts w:eastAsia="Times New Roman" w:cs="Times New Roman"/>
                <w:color w:val="000000"/>
              </w:rPr>
              <w:t xml:space="preserve">Driver training is now scheduled for February 2015. </w:t>
            </w:r>
          </w:p>
        </w:tc>
      </w:tr>
      <w:tr w:rsidR="002439FD" w:rsidRPr="00F57304" w:rsidTr="00BB388D">
        <w:trPr>
          <w:trHeight w:val="117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2439FD" w:rsidRPr="00F57304" w:rsidRDefault="002439FD" w:rsidP="009E06D4">
            <w:pPr>
              <w:spacing w:after="0" w:line="240" w:lineRule="auto"/>
              <w:rPr>
                <w:rFonts w:eastAsia="Times New Roman" w:cs="Times New Roman"/>
                <w:color w:val="000000"/>
              </w:rPr>
            </w:pPr>
            <w:proofErr w:type="spellStart"/>
            <w:r w:rsidRPr="00F57304">
              <w:rPr>
                <w:rFonts w:eastAsia="Times New Roman" w:cs="Times New Roman"/>
                <w:color w:val="000000"/>
              </w:rPr>
              <w:t>Enfermeiru</w:t>
            </w:r>
            <w:proofErr w:type="spellEnd"/>
            <w:r w:rsidRPr="00F57304">
              <w:rPr>
                <w:rFonts w:eastAsia="Times New Roman" w:cs="Times New Roman"/>
                <w:color w:val="000000"/>
              </w:rPr>
              <w:t xml:space="preserve"> 75% </w:t>
            </w:r>
            <w:proofErr w:type="spellStart"/>
            <w:r w:rsidRPr="00F57304">
              <w:rPr>
                <w:rFonts w:eastAsia="Times New Roman" w:cs="Times New Roman"/>
                <w:color w:val="000000"/>
              </w:rPr>
              <w:t>hetan</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ona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treinamentu</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kona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ba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sira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nia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servisu</w:t>
            </w:r>
            <w:proofErr w:type="spellEnd"/>
          </w:p>
        </w:tc>
        <w:tc>
          <w:tcPr>
            <w:tcW w:w="1123" w:type="dxa"/>
            <w:tcBorders>
              <w:top w:val="nil"/>
              <w:left w:val="nil"/>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0%</w:t>
            </w:r>
          </w:p>
        </w:tc>
        <w:tc>
          <w:tcPr>
            <w:tcW w:w="1468" w:type="dxa"/>
            <w:tcBorders>
              <w:top w:val="single" w:sz="4" w:space="0" w:color="auto"/>
              <w:left w:val="nil"/>
              <w:bottom w:val="single" w:sz="4" w:space="0" w:color="auto"/>
              <w:right w:val="single" w:sz="4" w:space="0" w:color="auto"/>
            </w:tcBorders>
            <w:shd w:val="clear" w:color="auto" w:fill="auto"/>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006100"/>
              </w:rPr>
              <w:t xml:space="preserve">↑20% </w:t>
            </w:r>
          </w:p>
        </w:tc>
        <w:tc>
          <w:tcPr>
            <w:tcW w:w="1474" w:type="dxa"/>
            <w:tcBorders>
              <w:top w:val="nil"/>
              <w:left w:val="single" w:sz="4" w:space="0" w:color="auto"/>
              <w:bottom w:val="single" w:sz="4" w:space="0" w:color="auto"/>
              <w:right w:val="single" w:sz="4" w:space="0" w:color="auto"/>
            </w:tcBorders>
            <w:shd w:val="clear" w:color="auto" w:fill="FFC000"/>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20%</w:t>
            </w:r>
          </w:p>
        </w:tc>
        <w:tc>
          <w:tcPr>
            <w:tcW w:w="1586" w:type="dxa"/>
            <w:tcBorders>
              <w:top w:val="nil"/>
              <w:left w:val="nil"/>
              <w:bottom w:val="single" w:sz="4" w:space="0" w:color="auto"/>
              <w:right w:val="single" w:sz="4" w:space="0" w:color="auto"/>
            </w:tcBorders>
            <w:shd w:val="clear" w:color="000000" w:fill="D9D9D9"/>
            <w:noWrap/>
            <w:vAlign w:val="center"/>
            <w:hideMark/>
          </w:tcPr>
          <w:p w:rsidR="002439FD" w:rsidRPr="00F57304" w:rsidRDefault="002439FD" w:rsidP="009E06D4">
            <w:pPr>
              <w:spacing w:after="0" w:line="240" w:lineRule="auto"/>
              <w:jc w:val="center"/>
              <w:rPr>
                <w:rFonts w:eastAsia="Times New Roman" w:cs="Times New Roman"/>
                <w:color w:val="000000"/>
              </w:rPr>
            </w:pPr>
            <w:r w:rsidRPr="00F57304">
              <w:rPr>
                <w:rFonts w:eastAsia="Times New Roman" w:cs="Times New Roman"/>
                <w:color w:val="000000"/>
              </w:rPr>
              <w:t>N/A</w:t>
            </w:r>
          </w:p>
        </w:tc>
        <w:tc>
          <w:tcPr>
            <w:tcW w:w="4174" w:type="dxa"/>
            <w:tcBorders>
              <w:top w:val="nil"/>
              <w:left w:val="nil"/>
              <w:bottom w:val="single" w:sz="4" w:space="0" w:color="auto"/>
              <w:right w:val="single" w:sz="4" w:space="0" w:color="auto"/>
            </w:tcBorders>
            <w:shd w:val="clear" w:color="auto" w:fill="auto"/>
            <w:vAlign w:val="bottom"/>
            <w:hideMark/>
          </w:tcPr>
          <w:p w:rsidR="002439FD" w:rsidRPr="00F57304" w:rsidRDefault="002439FD" w:rsidP="00381A0B">
            <w:pPr>
              <w:spacing w:after="0" w:line="240" w:lineRule="auto"/>
              <w:rPr>
                <w:rFonts w:eastAsia="Times New Roman" w:cs="Times New Roman"/>
                <w:color w:val="000000"/>
              </w:rPr>
            </w:pPr>
            <w:r w:rsidRPr="00F57304">
              <w:rPr>
                <w:rFonts w:eastAsia="Times New Roman" w:cs="Times New Roman"/>
                <w:color w:val="000000"/>
              </w:rPr>
              <w:t xml:space="preserve">Training curriculum has been submitted to INS. Training </w:t>
            </w:r>
            <w:r w:rsidR="00381A0B">
              <w:rPr>
                <w:rFonts w:eastAsia="Times New Roman" w:cs="Times New Roman"/>
                <w:color w:val="000000"/>
              </w:rPr>
              <w:t>has commenced</w:t>
            </w:r>
          </w:p>
        </w:tc>
      </w:tr>
      <w:tr w:rsidR="002439FD" w:rsidRPr="00F57304" w:rsidTr="00BB388D">
        <w:trPr>
          <w:trHeight w:val="78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2439FD" w:rsidRPr="00F57304" w:rsidRDefault="002439FD" w:rsidP="009E06D4">
            <w:pPr>
              <w:spacing w:after="0" w:line="240" w:lineRule="auto"/>
              <w:rPr>
                <w:rFonts w:eastAsia="Times New Roman" w:cs="Times New Roman"/>
                <w:color w:val="000000"/>
              </w:rPr>
            </w:pPr>
            <w:proofErr w:type="spellStart"/>
            <w:r w:rsidRPr="00F57304">
              <w:rPr>
                <w:rFonts w:eastAsia="Times New Roman" w:cs="Times New Roman"/>
                <w:color w:val="000000"/>
              </w:rPr>
              <w:t>Lokasi</w:t>
            </w:r>
            <w:proofErr w:type="spellEnd"/>
            <w:r w:rsidRPr="00F57304">
              <w:rPr>
                <w:rFonts w:eastAsia="Times New Roman" w:cs="Times New Roman"/>
                <w:color w:val="000000"/>
              </w:rPr>
              <w:t xml:space="preserve"> 50% </w:t>
            </w:r>
            <w:proofErr w:type="spellStart"/>
            <w:r w:rsidRPr="00F57304">
              <w:rPr>
                <w:rFonts w:eastAsia="Times New Roman" w:cs="Times New Roman"/>
                <w:color w:val="000000"/>
              </w:rPr>
              <w:t>tuir</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estandarte</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minimu</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ba</w:t>
            </w:r>
            <w:proofErr w:type="spellEnd"/>
            <w:r w:rsidRPr="00F57304">
              <w:rPr>
                <w:rFonts w:eastAsia="Times New Roman" w:cs="Times New Roman"/>
                <w:color w:val="000000"/>
              </w:rPr>
              <w:t xml:space="preserve"> </w:t>
            </w:r>
            <w:proofErr w:type="spellStart"/>
            <w:r w:rsidRPr="00F57304">
              <w:rPr>
                <w:rFonts w:eastAsia="Times New Roman" w:cs="Times New Roman"/>
                <w:color w:val="000000"/>
              </w:rPr>
              <w:t>ekipamentu</w:t>
            </w:r>
            <w:proofErr w:type="spellEnd"/>
          </w:p>
        </w:tc>
        <w:tc>
          <w:tcPr>
            <w:tcW w:w="1123" w:type="dxa"/>
            <w:tcBorders>
              <w:top w:val="nil"/>
              <w:left w:val="nil"/>
              <w:bottom w:val="single" w:sz="4" w:space="0" w:color="auto"/>
              <w:right w:val="single" w:sz="4" w:space="0" w:color="auto"/>
            </w:tcBorders>
            <w:shd w:val="clear" w:color="000000" w:fill="FFC7CE"/>
            <w:noWrap/>
            <w:vAlign w:val="center"/>
            <w:hideMark/>
          </w:tcPr>
          <w:p w:rsidR="002439FD" w:rsidRPr="00F57304" w:rsidRDefault="002439FD" w:rsidP="009E06D4">
            <w:pPr>
              <w:spacing w:after="0" w:line="240" w:lineRule="auto"/>
              <w:jc w:val="center"/>
              <w:rPr>
                <w:rFonts w:eastAsia="Times New Roman" w:cs="Times New Roman"/>
                <w:color w:val="9C0006"/>
              </w:rPr>
            </w:pPr>
            <w:r w:rsidRPr="00F57304">
              <w:rPr>
                <w:rFonts w:eastAsia="Times New Roman" w:cs="Times New Roman"/>
                <w:color w:val="9C0006"/>
              </w:rPr>
              <w:t>0%</w:t>
            </w:r>
          </w:p>
        </w:tc>
        <w:tc>
          <w:tcPr>
            <w:tcW w:w="1468" w:type="dxa"/>
            <w:tcBorders>
              <w:top w:val="single" w:sz="4" w:space="0" w:color="auto"/>
              <w:left w:val="nil"/>
              <w:bottom w:val="single" w:sz="4" w:space="0" w:color="auto"/>
              <w:right w:val="single" w:sz="4" w:space="0" w:color="auto"/>
            </w:tcBorders>
            <w:shd w:val="clear" w:color="auto" w:fill="auto"/>
          </w:tcPr>
          <w:p w:rsidR="002439FD" w:rsidRPr="00F57304" w:rsidRDefault="002439FD" w:rsidP="009E06D4">
            <w:pPr>
              <w:spacing w:after="0" w:line="240" w:lineRule="auto"/>
              <w:jc w:val="center"/>
              <w:rPr>
                <w:rFonts w:eastAsia="Times New Roman" w:cs="Times New Roman"/>
                <w:color w:val="9C6500"/>
              </w:rPr>
            </w:pPr>
            <w:r w:rsidRPr="00F57304">
              <w:rPr>
                <w:rFonts w:eastAsia="Times New Roman" w:cs="Times New Roman"/>
                <w:color w:val="006100"/>
              </w:rPr>
              <w:t>↑25%</w:t>
            </w:r>
          </w:p>
        </w:tc>
        <w:tc>
          <w:tcPr>
            <w:tcW w:w="1474" w:type="dxa"/>
            <w:tcBorders>
              <w:top w:val="nil"/>
              <w:left w:val="single" w:sz="4" w:space="0" w:color="auto"/>
              <w:bottom w:val="single" w:sz="4" w:space="0" w:color="auto"/>
              <w:right w:val="single" w:sz="4" w:space="0" w:color="auto"/>
            </w:tcBorders>
            <w:shd w:val="clear" w:color="auto" w:fill="FFCC00"/>
            <w:noWrap/>
            <w:vAlign w:val="center"/>
            <w:hideMark/>
          </w:tcPr>
          <w:p w:rsidR="002439FD" w:rsidRPr="00F57304" w:rsidRDefault="002439FD" w:rsidP="009E06D4">
            <w:pPr>
              <w:spacing w:after="0" w:line="240" w:lineRule="auto"/>
              <w:jc w:val="center"/>
              <w:rPr>
                <w:rFonts w:eastAsia="Times New Roman" w:cs="Times New Roman"/>
                <w:color w:val="9C6500"/>
              </w:rPr>
            </w:pPr>
            <w:r w:rsidRPr="00F57304">
              <w:rPr>
                <w:rFonts w:eastAsia="Times New Roman" w:cs="Times New Roman"/>
                <w:color w:val="9C6500"/>
              </w:rPr>
              <w:t>25%</w:t>
            </w:r>
          </w:p>
        </w:tc>
        <w:tc>
          <w:tcPr>
            <w:tcW w:w="1586" w:type="dxa"/>
            <w:tcBorders>
              <w:top w:val="nil"/>
              <w:left w:val="nil"/>
              <w:bottom w:val="single" w:sz="4" w:space="0" w:color="auto"/>
              <w:right w:val="single" w:sz="4" w:space="0" w:color="auto"/>
            </w:tcBorders>
            <w:shd w:val="clear" w:color="000000" w:fill="D9D9D9"/>
            <w:noWrap/>
            <w:vAlign w:val="center"/>
            <w:hideMark/>
          </w:tcPr>
          <w:p w:rsidR="002439FD" w:rsidRPr="00F57304" w:rsidRDefault="002439FD" w:rsidP="009E06D4">
            <w:pPr>
              <w:spacing w:after="0" w:line="240" w:lineRule="auto"/>
              <w:jc w:val="center"/>
              <w:rPr>
                <w:rFonts w:eastAsia="Times New Roman" w:cs="Times New Roman"/>
                <w:color w:val="000000"/>
              </w:rPr>
            </w:pPr>
            <w:r w:rsidRPr="00F57304">
              <w:rPr>
                <w:rFonts w:eastAsia="Times New Roman" w:cs="Times New Roman"/>
                <w:color w:val="000000"/>
              </w:rPr>
              <w:t>N/A</w:t>
            </w:r>
          </w:p>
        </w:tc>
        <w:tc>
          <w:tcPr>
            <w:tcW w:w="4174" w:type="dxa"/>
            <w:tcBorders>
              <w:top w:val="nil"/>
              <w:left w:val="nil"/>
              <w:bottom w:val="single" w:sz="4" w:space="0" w:color="auto"/>
              <w:right w:val="single" w:sz="4" w:space="0" w:color="auto"/>
            </w:tcBorders>
            <w:shd w:val="clear" w:color="auto" w:fill="auto"/>
            <w:vAlign w:val="bottom"/>
            <w:hideMark/>
          </w:tcPr>
          <w:p w:rsidR="002439FD" w:rsidRPr="00F57304" w:rsidRDefault="002439FD" w:rsidP="009E06D4">
            <w:pPr>
              <w:spacing w:after="0" w:line="240" w:lineRule="auto"/>
              <w:rPr>
                <w:rFonts w:eastAsia="Times New Roman" w:cs="Times New Roman"/>
                <w:color w:val="000000"/>
              </w:rPr>
            </w:pPr>
            <w:r w:rsidRPr="00F57304">
              <w:rPr>
                <w:rFonts w:eastAsia="Times New Roman" w:cs="Times New Roman"/>
                <w:color w:val="000000"/>
              </w:rPr>
              <w:t>A number of ambulances have been overhauled to meet minimum specifications. Additional equipment including PPE is being ordered to ensure that all locations have minimum equipment.</w:t>
            </w:r>
          </w:p>
        </w:tc>
      </w:tr>
      <w:tr w:rsidR="002439FD" w:rsidRPr="00F57304" w:rsidTr="00BB388D">
        <w:trPr>
          <w:trHeight w:val="570"/>
        </w:trPr>
        <w:tc>
          <w:tcPr>
            <w:tcW w:w="2860" w:type="dxa"/>
            <w:tcBorders>
              <w:top w:val="nil"/>
              <w:left w:val="nil"/>
              <w:bottom w:val="nil"/>
              <w:right w:val="nil"/>
            </w:tcBorders>
            <w:shd w:val="clear" w:color="auto" w:fill="auto"/>
            <w:vAlign w:val="center"/>
            <w:hideMark/>
          </w:tcPr>
          <w:p w:rsidR="002439FD" w:rsidRPr="00F57304" w:rsidRDefault="002439FD" w:rsidP="009E06D4">
            <w:pPr>
              <w:spacing w:after="0" w:line="240" w:lineRule="auto"/>
              <w:rPr>
                <w:rFonts w:eastAsia="Times New Roman" w:cs="Times New Roman"/>
                <w:color w:val="000000"/>
              </w:rPr>
            </w:pPr>
          </w:p>
        </w:tc>
        <w:tc>
          <w:tcPr>
            <w:tcW w:w="1123" w:type="dxa"/>
            <w:tcBorders>
              <w:top w:val="nil"/>
              <w:left w:val="nil"/>
              <w:bottom w:val="nil"/>
              <w:right w:val="nil"/>
            </w:tcBorders>
            <w:shd w:val="clear" w:color="auto" w:fill="auto"/>
            <w:noWrap/>
            <w:vAlign w:val="center"/>
            <w:hideMark/>
          </w:tcPr>
          <w:p w:rsidR="002439FD" w:rsidRPr="00F57304" w:rsidRDefault="002439FD" w:rsidP="009E06D4">
            <w:pPr>
              <w:spacing w:after="0" w:line="240" w:lineRule="auto"/>
              <w:rPr>
                <w:rFonts w:eastAsia="Times New Roman" w:cs="Times New Roman"/>
              </w:rPr>
            </w:pPr>
          </w:p>
        </w:tc>
        <w:tc>
          <w:tcPr>
            <w:tcW w:w="1468" w:type="dxa"/>
            <w:tcBorders>
              <w:top w:val="nil"/>
              <w:left w:val="nil"/>
              <w:bottom w:val="nil"/>
              <w:right w:val="nil"/>
            </w:tcBorders>
          </w:tcPr>
          <w:p w:rsidR="002439FD" w:rsidRPr="00F57304" w:rsidRDefault="002439FD" w:rsidP="009E06D4">
            <w:pPr>
              <w:spacing w:after="0" w:line="240" w:lineRule="auto"/>
              <w:jc w:val="center"/>
              <w:rPr>
                <w:rFonts w:eastAsia="Times New Roman" w:cs="Times New Roman"/>
              </w:rPr>
            </w:pPr>
          </w:p>
        </w:tc>
        <w:tc>
          <w:tcPr>
            <w:tcW w:w="1474" w:type="dxa"/>
            <w:tcBorders>
              <w:top w:val="nil"/>
              <w:left w:val="nil"/>
              <w:bottom w:val="nil"/>
              <w:right w:val="nil"/>
            </w:tcBorders>
            <w:shd w:val="clear" w:color="auto" w:fill="auto"/>
            <w:noWrap/>
            <w:vAlign w:val="center"/>
            <w:hideMark/>
          </w:tcPr>
          <w:p w:rsidR="002439FD" w:rsidRPr="00F57304" w:rsidRDefault="002439FD" w:rsidP="009E06D4">
            <w:pPr>
              <w:spacing w:after="0" w:line="240" w:lineRule="auto"/>
              <w:jc w:val="center"/>
              <w:rPr>
                <w:rFonts w:eastAsia="Times New Roman" w:cs="Times New Roman"/>
              </w:rPr>
            </w:pPr>
          </w:p>
        </w:tc>
        <w:tc>
          <w:tcPr>
            <w:tcW w:w="1586" w:type="dxa"/>
            <w:tcBorders>
              <w:top w:val="nil"/>
              <w:left w:val="nil"/>
              <w:bottom w:val="nil"/>
              <w:right w:val="nil"/>
            </w:tcBorders>
            <w:shd w:val="clear" w:color="auto" w:fill="auto"/>
            <w:noWrap/>
            <w:vAlign w:val="center"/>
            <w:hideMark/>
          </w:tcPr>
          <w:p w:rsidR="002439FD" w:rsidRPr="00F57304" w:rsidRDefault="002439FD" w:rsidP="009E06D4">
            <w:pPr>
              <w:spacing w:after="0" w:line="240" w:lineRule="auto"/>
              <w:jc w:val="center"/>
              <w:rPr>
                <w:rFonts w:eastAsia="Times New Roman" w:cs="Times New Roman"/>
              </w:rPr>
            </w:pPr>
          </w:p>
        </w:tc>
        <w:tc>
          <w:tcPr>
            <w:tcW w:w="4174" w:type="dxa"/>
            <w:tcBorders>
              <w:top w:val="nil"/>
              <w:left w:val="nil"/>
              <w:bottom w:val="nil"/>
              <w:right w:val="nil"/>
            </w:tcBorders>
            <w:shd w:val="clear" w:color="auto" w:fill="auto"/>
            <w:vAlign w:val="bottom"/>
            <w:hideMark/>
          </w:tcPr>
          <w:p w:rsidR="002439FD" w:rsidRPr="00F57304" w:rsidRDefault="002439FD" w:rsidP="009E06D4">
            <w:pPr>
              <w:spacing w:after="0" w:line="240" w:lineRule="auto"/>
              <w:jc w:val="center"/>
              <w:rPr>
                <w:rFonts w:eastAsia="Times New Roman" w:cs="Times New Roman"/>
              </w:rPr>
            </w:pPr>
          </w:p>
        </w:tc>
      </w:tr>
    </w:tbl>
    <w:p w:rsidR="002439FD" w:rsidRDefault="002439FD" w:rsidP="00C1180C">
      <w:pPr>
        <w:pStyle w:val="NormalWeb"/>
        <w:shd w:val="clear" w:color="auto" w:fill="FFFFFF"/>
        <w:rPr>
          <w:rFonts w:asciiTheme="minorHAnsi" w:hAnsiTheme="minorHAnsi" w:cs="Arial"/>
          <w:color w:val="222222"/>
          <w:sz w:val="22"/>
          <w:szCs w:val="22"/>
        </w:rPr>
      </w:pPr>
    </w:p>
    <w:p w:rsidR="002439FD" w:rsidRDefault="002439FD" w:rsidP="00C1180C">
      <w:pPr>
        <w:pStyle w:val="NormalWeb"/>
        <w:shd w:val="clear" w:color="auto" w:fill="FFFFFF"/>
        <w:rPr>
          <w:rFonts w:asciiTheme="minorHAnsi" w:hAnsiTheme="minorHAnsi" w:cs="Arial"/>
          <w:color w:val="222222"/>
          <w:sz w:val="22"/>
          <w:szCs w:val="22"/>
        </w:rPr>
      </w:pPr>
    </w:p>
    <w:p w:rsidR="002439FD" w:rsidRDefault="002439FD" w:rsidP="00C1180C">
      <w:pPr>
        <w:pStyle w:val="NormalWeb"/>
        <w:shd w:val="clear" w:color="auto" w:fill="FFFFFF"/>
        <w:rPr>
          <w:rFonts w:asciiTheme="minorHAnsi" w:hAnsiTheme="minorHAnsi" w:cs="Arial"/>
          <w:color w:val="222222"/>
          <w:sz w:val="22"/>
          <w:szCs w:val="22"/>
        </w:rPr>
        <w:sectPr w:rsidR="002439FD" w:rsidSect="002439FD">
          <w:pgSz w:w="15840" w:h="12240" w:orient="landscape"/>
          <w:pgMar w:top="1440" w:right="1440" w:bottom="1440" w:left="1440" w:header="720" w:footer="720" w:gutter="0"/>
          <w:cols w:space="720"/>
          <w:docGrid w:linePitch="360"/>
        </w:sectPr>
      </w:pPr>
    </w:p>
    <w:p w:rsidR="009F194B" w:rsidRDefault="009F194B" w:rsidP="009F194B">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lastRenderedPageBreak/>
        <w:t xml:space="preserve">The project also actively monitors response times for ambulances in Dili. These are an indicator of service performance and efficiency. The project has set a target of 12 minutes. This is relatively aggressive. Generally most calls are responded to within 14 </w:t>
      </w:r>
      <w:proofErr w:type="gramStart"/>
      <w:r>
        <w:rPr>
          <w:rFonts w:asciiTheme="minorHAnsi" w:hAnsiTheme="minorHAnsi" w:cs="Arial"/>
          <w:color w:val="222222"/>
          <w:sz w:val="22"/>
          <w:szCs w:val="22"/>
        </w:rPr>
        <w:t>minutes,</w:t>
      </w:r>
      <w:proofErr w:type="gramEnd"/>
      <w:r>
        <w:rPr>
          <w:rFonts w:asciiTheme="minorHAnsi" w:hAnsiTheme="minorHAnsi" w:cs="Arial"/>
          <w:color w:val="222222"/>
          <w:sz w:val="22"/>
          <w:szCs w:val="22"/>
        </w:rPr>
        <w:t xml:space="preserve"> however these may be extended when Dili is called out to support </w:t>
      </w:r>
      <w:proofErr w:type="spellStart"/>
      <w:r>
        <w:rPr>
          <w:rFonts w:asciiTheme="minorHAnsi" w:hAnsiTheme="minorHAnsi" w:cs="Arial"/>
          <w:color w:val="222222"/>
          <w:sz w:val="22"/>
          <w:szCs w:val="22"/>
        </w:rPr>
        <w:t>Liquisa</w:t>
      </w:r>
      <w:proofErr w:type="spellEnd"/>
      <w:r>
        <w:rPr>
          <w:rFonts w:asciiTheme="minorHAnsi" w:hAnsiTheme="minorHAnsi" w:cs="Arial"/>
          <w:color w:val="222222"/>
          <w:sz w:val="22"/>
          <w:szCs w:val="22"/>
        </w:rPr>
        <w:t xml:space="preserve"> or </w:t>
      </w:r>
      <w:proofErr w:type="spellStart"/>
      <w:r>
        <w:rPr>
          <w:rFonts w:asciiTheme="minorHAnsi" w:hAnsiTheme="minorHAnsi" w:cs="Arial"/>
          <w:color w:val="222222"/>
          <w:sz w:val="22"/>
          <w:szCs w:val="22"/>
        </w:rPr>
        <w:t>Manatutu</w:t>
      </w:r>
      <w:proofErr w:type="spellEnd"/>
      <w:r>
        <w:rPr>
          <w:rFonts w:asciiTheme="minorHAnsi" w:hAnsiTheme="minorHAnsi" w:cs="Arial"/>
          <w:color w:val="222222"/>
          <w:sz w:val="22"/>
          <w:szCs w:val="22"/>
        </w:rPr>
        <w:t xml:space="preserve">. The use of response times is also a </w:t>
      </w:r>
      <w:proofErr w:type="gramStart"/>
      <w:r>
        <w:rPr>
          <w:rFonts w:asciiTheme="minorHAnsi" w:hAnsiTheme="minorHAnsi" w:cs="Arial"/>
          <w:color w:val="222222"/>
          <w:sz w:val="22"/>
          <w:szCs w:val="22"/>
        </w:rPr>
        <w:t>tools</w:t>
      </w:r>
      <w:proofErr w:type="gramEnd"/>
      <w:r>
        <w:rPr>
          <w:rFonts w:asciiTheme="minorHAnsi" w:hAnsiTheme="minorHAnsi" w:cs="Arial"/>
          <w:color w:val="222222"/>
          <w:sz w:val="22"/>
          <w:szCs w:val="22"/>
        </w:rPr>
        <w:t xml:space="preserve"> to start building capacity with ambulance managers around service planning and strategy.</w:t>
      </w:r>
    </w:p>
    <w:tbl>
      <w:tblPr>
        <w:tblW w:w="10010" w:type="dxa"/>
        <w:tblInd w:w="-5" w:type="dxa"/>
        <w:tblLook w:val="04A0" w:firstRow="1" w:lastRow="0" w:firstColumn="1" w:lastColumn="0" w:noHBand="0" w:noVBand="1"/>
      </w:tblPr>
      <w:tblGrid>
        <w:gridCol w:w="2340"/>
        <w:gridCol w:w="1560"/>
        <w:gridCol w:w="1660"/>
        <w:gridCol w:w="1680"/>
        <w:gridCol w:w="2770"/>
      </w:tblGrid>
      <w:tr w:rsidR="009F194B" w:rsidRPr="002A3029" w:rsidTr="00671FBE">
        <w:trPr>
          <w:trHeight w:val="57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94B" w:rsidRPr="002A3029" w:rsidRDefault="009F194B" w:rsidP="00671FBE">
            <w:pPr>
              <w:spacing w:after="0" w:line="240" w:lineRule="auto"/>
              <w:rPr>
                <w:rFonts w:ascii="Calibri" w:eastAsia="Times New Roman" w:hAnsi="Calibri" w:cs="Times New Roman"/>
                <w:color w:val="000000"/>
                <w:sz w:val="20"/>
                <w:szCs w:val="20"/>
              </w:rPr>
            </w:pPr>
            <w:r w:rsidRPr="002A3029">
              <w:rPr>
                <w:rFonts w:ascii="Calibri" w:eastAsia="Times New Roman" w:hAnsi="Calibri"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F194B" w:rsidRPr="002A3029" w:rsidRDefault="009F194B" w:rsidP="00671FBE">
            <w:pPr>
              <w:spacing w:after="0" w:line="240" w:lineRule="auto"/>
              <w:jc w:val="center"/>
              <w:rPr>
                <w:rFonts w:ascii="Calibri" w:eastAsia="Times New Roman" w:hAnsi="Calibri" w:cs="Times New Roman"/>
                <w:color w:val="000000"/>
                <w:sz w:val="20"/>
                <w:szCs w:val="20"/>
              </w:rPr>
            </w:pPr>
            <w:r w:rsidRPr="002A3029">
              <w:rPr>
                <w:rFonts w:ascii="Calibri" w:eastAsia="Times New Roman" w:hAnsi="Calibri" w:cs="Times New Roman"/>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F194B" w:rsidRPr="002A3029" w:rsidRDefault="009F194B" w:rsidP="00671FBE">
            <w:pPr>
              <w:spacing w:after="0" w:line="240" w:lineRule="auto"/>
              <w:jc w:val="center"/>
              <w:rPr>
                <w:rFonts w:ascii="Calibri" w:eastAsia="Times New Roman" w:hAnsi="Calibri" w:cs="Times New Roman"/>
                <w:b/>
                <w:bCs/>
                <w:color w:val="000000"/>
                <w:sz w:val="20"/>
                <w:szCs w:val="20"/>
              </w:rPr>
            </w:pPr>
            <w:r w:rsidRPr="002A3029">
              <w:rPr>
                <w:rFonts w:ascii="Calibri" w:eastAsia="Times New Roman" w:hAnsi="Calibri" w:cs="Times New Roman"/>
                <w:b/>
                <w:bCs/>
                <w:color w:val="000000"/>
                <w:sz w:val="20"/>
                <w:szCs w:val="20"/>
              </w:rPr>
              <w:t>Code 1 Average Response Time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9F194B" w:rsidRPr="002A3029" w:rsidRDefault="009F194B" w:rsidP="00671FBE">
            <w:pPr>
              <w:spacing w:after="0" w:line="240" w:lineRule="auto"/>
              <w:jc w:val="center"/>
              <w:rPr>
                <w:rFonts w:ascii="Calibri" w:eastAsia="Times New Roman" w:hAnsi="Calibri" w:cs="Times New Roman"/>
                <w:b/>
                <w:bCs/>
                <w:color w:val="000000"/>
                <w:sz w:val="20"/>
                <w:szCs w:val="20"/>
              </w:rPr>
            </w:pPr>
            <w:r w:rsidRPr="002A3029">
              <w:rPr>
                <w:rFonts w:ascii="Calibri" w:eastAsia="Times New Roman" w:hAnsi="Calibri" w:cs="Times New Roman"/>
                <w:b/>
                <w:bCs/>
                <w:color w:val="000000"/>
                <w:sz w:val="20"/>
                <w:szCs w:val="20"/>
              </w:rPr>
              <w:t>Code 2 Average Response Time</w:t>
            </w:r>
          </w:p>
        </w:tc>
        <w:tc>
          <w:tcPr>
            <w:tcW w:w="2770" w:type="dxa"/>
            <w:tcBorders>
              <w:top w:val="single" w:sz="4" w:space="0" w:color="auto"/>
              <w:left w:val="nil"/>
              <w:bottom w:val="single" w:sz="4" w:space="0" w:color="auto"/>
              <w:right w:val="single" w:sz="4" w:space="0" w:color="auto"/>
            </w:tcBorders>
            <w:shd w:val="clear" w:color="auto" w:fill="auto"/>
            <w:vAlign w:val="bottom"/>
            <w:hideMark/>
          </w:tcPr>
          <w:p w:rsidR="009F194B" w:rsidRPr="002A3029" w:rsidRDefault="009F194B" w:rsidP="00671FBE">
            <w:pPr>
              <w:spacing w:after="0" w:line="240" w:lineRule="auto"/>
              <w:rPr>
                <w:rFonts w:ascii="Calibri" w:eastAsia="Times New Roman" w:hAnsi="Calibri" w:cs="Times New Roman"/>
                <w:color w:val="000000"/>
                <w:sz w:val="20"/>
                <w:szCs w:val="20"/>
              </w:rPr>
            </w:pPr>
            <w:r w:rsidRPr="002A3029">
              <w:rPr>
                <w:rFonts w:ascii="Calibri" w:eastAsia="Times New Roman" w:hAnsi="Calibri" w:cs="Times New Roman"/>
                <w:color w:val="000000"/>
                <w:sz w:val="20"/>
                <w:szCs w:val="20"/>
              </w:rPr>
              <w:t> </w:t>
            </w:r>
          </w:p>
        </w:tc>
      </w:tr>
      <w:tr w:rsidR="009F194B" w:rsidRPr="002A3029" w:rsidTr="00671FBE">
        <w:trPr>
          <w:trHeight w:val="117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9F194B" w:rsidRPr="002A3029" w:rsidRDefault="009F194B" w:rsidP="00671FBE">
            <w:pPr>
              <w:spacing w:after="0" w:line="240" w:lineRule="auto"/>
              <w:rPr>
                <w:rFonts w:ascii="Calibri" w:eastAsia="Times New Roman" w:hAnsi="Calibri" w:cs="Times New Roman"/>
                <w:color w:val="000000"/>
                <w:sz w:val="20"/>
                <w:szCs w:val="20"/>
              </w:rPr>
            </w:pPr>
            <w:proofErr w:type="spellStart"/>
            <w:r w:rsidRPr="002A3029">
              <w:rPr>
                <w:rFonts w:ascii="Calibri" w:eastAsia="Times New Roman" w:hAnsi="Calibri" w:cs="Times New Roman"/>
                <w:color w:val="000000"/>
                <w:sz w:val="20"/>
                <w:szCs w:val="20"/>
              </w:rPr>
              <w:t>Sentru</w:t>
            </w:r>
            <w:proofErr w:type="spellEnd"/>
            <w:r w:rsidRPr="002A3029">
              <w:rPr>
                <w:rFonts w:ascii="Calibri" w:eastAsia="Times New Roman" w:hAnsi="Calibri" w:cs="Times New Roman"/>
                <w:color w:val="000000"/>
                <w:sz w:val="20"/>
                <w:szCs w:val="20"/>
              </w:rPr>
              <w:t xml:space="preserve"> </w:t>
            </w:r>
            <w:proofErr w:type="spellStart"/>
            <w:r w:rsidRPr="002A3029">
              <w:rPr>
                <w:rFonts w:ascii="Calibri" w:eastAsia="Times New Roman" w:hAnsi="Calibri" w:cs="Times New Roman"/>
                <w:color w:val="000000"/>
                <w:sz w:val="20"/>
                <w:szCs w:val="20"/>
              </w:rPr>
              <w:t>Operasaun</w:t>
            </w:r>
            <w:proofErr w:type="spellEnd"/>
            <w:r w:rsidRPr="002A3029">
              <w:rPr>
                <w:rFonts w:ascii="Calibri" w:eastAsia="Times New Roman" w:hAnsi="Calibri" w:cs="Times New Roman"/>
                <w:color w:val="000000"/>
                <w:sz w:val="20"/>
                <w:szCs w:val="20"/>
              </w:rPr>
              <w:t xml:space="preserve"> </w:t>
            </w:r>
            <w:proofErr w:type="spellStart"/>
            <w:r w:rsidRPr="002A3029">
              <w:rPr>
                <w:rFonts w:ascii="Calibri" w:eastAsia="Times New Roman" w:hAnsi="Calibri" w:cs="Times New Roman"/>
                <w:color w:val="000000"/>
                <w:sz w:val="20"/>
                <w:szCs w:val="20"/>
              </w:rPr>
              <w:t>Responde</w:t>
            </w:r>
            <w:proofErr w:type="spellEnd"/>
            <w:r w:rsidRPr="002A3029">
              <w:rPr>
                <w:rFonts w:ascii="Calibri" w:eastAsia="Times New Roman" w:hAnsi="Calibri" w:cs="Times New Roman"/>
                <w:color w:val="000000"/>
                <w:sz w:val="20"/>
                <w:szCs w:val="20"/>
              </w:rPr>
              <w:t xml:space="preserve"> </w:t>
            </w:r>
            <w:proofErr w:type="spellStart"/>
            <w:r w:rsidRPr="002A3029">
              <w:rPr>
                <w:rFonts w:ascii="Calibri" w:eastAsia="Times New Roman" w:hAnsi="Calibri" w:cs="Times New Roman"/>
                <w:color w:val="000000"/>
                <w:sz w:val="20"/>
                <w:szCs w:val="20"/>
              </w:rPr>
              <w:t>ba</w:t>
            </w:r>
            <w:proofErr w:type="spellEnd"/>
            <w:r w:rsidRPr="002A3029">
              <w:rPr>
                <w:rFonts w:ascii="Calibri" w:eastAsia="Times New Roman" w:hAnsi="Calibri" w:cs="Times New Roman"/>
                <w:color w:val="000000"/>
                <w:sz w:val="20"/>
                <w:szCs w:val="20"/>
              </w:rPr>
              <w:t xml:space="preserve"> 90% </w:t>
            </w:r>
            <w:proofErr w:type="spellStart"/>
            <w:r w:rsidRPr="002A3029">
              <w:rPr>
                <w:rFonts w:ascii="Calibri" w:eastAsia="Times New Roman" w:hAnsi="Calibri" w:cs="Times New Roman"/>
                <w:color w:val="000000"/>
                <w:sz w:val="20"/>
                <w:szCs w:val="20"/>
              </w:rPr>
              <w:t>emerjénsia</w:t>
            </w:r>
            <w:proofErr w:type="spellEnd"/>
            <w:r w:rsidRPr="002A3029">
              <w:rPr>
                <w:rFonts w:ascii="Calibri" w:eastAsia="Times New Roman" w:hAnsi="Calibri" w:cs="Times New Roman"/>
                <w:color w:val="000000"/>
                <w:sz w:val="20"/>
                <w:szCs w:val="20"/>
              </w:rPr>
              <w:t xml:space="preserve"> &lt;12 </w:t>
            </w:r>
            <w:proofErr w:type="spellStart"/>
            <w:r w:rsidRPr="002A3029">
              <w:rPr>
                <w:rFonts w:ascii="Calibri" w:eastAsia="Times New Roman" w:hAnsi="Calibri" w:cs="Times New Roman"/>
                <w:color w:val="000000"/>
                <w:sz w:val="20"/>
                <w:szCs w:val="20"/>
              </w:rPr>
              <w:t>mins</w:t>
            </w:r>
            <w:proofErr w:type="spellEnd"/>
          </w:p>
        </w:tc>
        <w:tc>
          <w:tcPr>
            <w:tcW w:w="1560" w:type="dxa"/>
            <w:tcBorders>
              <w:top w:val="nil"/>
              <w:left w:val="nil"/>
              <w:bottom w:val="single" w:sz="4" w:space="0" w:color="auto"/>
              <w:right w:val="single" w:sz="4" w:space="0" w:color="auto"/>
            </w:tcBorders>
            <w:shd w:val="clear" w:color="auto" w:fill="D9D9D9" w:themeFill="background1" w:themeFillShade="D9"/>
            <w:noWrap/>
            <w:vAlign w:val="center"/>
            <w:hideMark/>
          </w:tcPr>
          <w:p w:rsidR="009F194B" w:rsidRPr="002A3029" w:rsidRDefault="009F194B" w:rsidP="00671FBE">
            <w:pPr>
              <w:spacing w:after="0" w:line="240" w:lineRule="auto"/>
              <w:jc w:val="center"/>
              <w:rPr>
                <w:rFonts w:ascii="Calibri" w:eastAsia="Times New Roman" w:hAnsi="Calibri" w:cs="Times New Roman"/>
                <w:color w:val="000000"/>
                <w:sz w:val="20"/>
                <w:szCs w:val="20"/>
              </w:rPr>
            </w:pPr>
            <w:r w:rsidRPr="002A3029">
              <w:rPr>
                <w:rFonts w:ascii="Calibri" w:eastAsia="Times New Roman" w:hAnsi="Calibri" w:cs="Times New Roman"/>
                <w:color w:val="000000"/>
                <w:sz w:val="20"/>
                <w:szCs w:val="20"/>
              </w:rPr>
              <w:t>N/A</w:t>
            </w:r>
          </w:p>
        </w:tc>
        <w:tc>
          <w:tcPr>
            <w:tcW w:w="1660" w:type="dxa"/>
            <w:tcBorders>
              <w:top w:val="nil"/>
              <w:left w:val="nil"/>
              <w:bottom w:val="single" w:sz="4" w:space="0" w:color="auto"/>
              <w:right w:val="single" w:sz="4" w:space="0" w:color="auto"/>
            </w:tcBorders>
            <w:shd w:val="clear" w:color="000000" w:fill="FFC7CE"/>
            <w:noWrap/>
            <w:vAlign w:val="center"/>
            <w:hideMark/>
          </w:tcPr>
          <w:p w:rsidR="009F194B" w:rsidRPr="002A3029" w:rsidRDefault="009F194B" w:rsidP="00671FBE">
            <w:pPr>
              <w:spacing w:after="0" w:line="240" w:lineRule="auto"/>
              <w:jc w:val="center"/>
              <w:rPr>
                <w:rFonts w:ascii="Calibri" w:eastAsia="Times New Roman" w:hAnsi="Calibri" w:cs="Times New Roman"/>
                <w:color w:val="9C0006"/>
              </w:rPr>
            </w:pPr>
            <w:r>
              <w:rPr>
                <w:rFonts w:ascii="Calibri" w:eastAsia="Times New Roman" w:hAnsi="Calibri" w:cs="Times New Roman"/>
                <w:color w:val="9C0006"/>
              </w:rPr>
              <w:t>14.40</w:t>
            </w:r>
          </w:p>
        </w:tc>
        <w:tc>
          <w:tcPr>
            <w:tcW w:w="1680" w:type="dxa"/>
            <w:tcBorders>
              <w:top w:val="nil"/>
              <w:left w:val="nil"/>
              <w:bottom w:val="single" w:sz="4" w:space="0" w:color="auto"/>
              <w:right w:val="single" w:sz="4" w:space="0" w:color="auto"/>
            </w:tcBorders>
            <w:shd w:val="clear" w:color="auto" w:fill="FFCC00"/>
            <w:noWrap/>
            <w:vAlign w:val="center"/>
            <w:hideMark/>
          </w:tcPr>
          <w:p w:rsidR="009F194B" w:rsidRPr="002A3029" w:rsidRDefault="009F194B" w:rsidP="00671FBE">
            <w:pPr>
              <w:spacing w:after="0" w:line="240" w:lineRule="auto"/>
              <w:jc w:val="center"/>
              <w:rPr>
                <w:rFonts w:ascii="Calibri" w:eastAsia="Times New Roman" w:hAnsi="Calibri" w:cs="Times New Roman"/>
                <w:color w:val="006100"/>
                <w:sz w:val="20"/>
                <w:szCs w:val="20"/>
              </w:rPr>
            </w:pPr>
            <w:r>
              <w:rPr>
                <w:rFonts w:ascii="Calibri" w:eastAsia="Times New Roman" w:hAnsi="Calibri" w:cs="Times New Roman"/>
                <w:color w:val="006100"/>
                <w:sz w:val="20"/>
                <w:szCs w:val="20"/>
              </w:rPr>
              <w:t>12.15</w:t>
            </w:r>
          </w:p>
        </w:tc>
        <w:tc>
          <w:tcPr>
            <w:tcW w:w="2770" w:type="dxa"/>
            <w:tcBorders>
              <w:top w:val="nil"/>
              <w:left w:val="nil"/>
              <w:bottom w:val="single" w:sz="4" w:space="0" w:color="auto"/>
              <w:right w:val="single" w:sz="4" w:space="0" w:color="auto"/>
            </w:tcBorders>
            <w:shd w:val="clear" w:color="auto" w:fill="auto"/>
            <w:vAlign w:val="bottom"/>
            <w:hideMark/>
          </w:tcPr>
          <w:p w:rsidR="009F194B" w:rsidRDefault="009F194B" w:rsidP="00671F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Code 1 response times have improved marginally</w:t>
            </w:r>
          </w:p>
          <w:p w:rsidR="009F194B" w:rsidRDefault="009F194B" w:rsidP="00671F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Code 2 response times have worsened marginally</w:t>
            </w:r>
          </w:p>
          <w:p w:rsidR="009F194B" w:rsidRPr="002A3029" w:rsidRDefault="009F194B" w:rsidP="00671F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Primary causes for delays include supervision, communications, vehicle location and staffing levels</w:t>
            </w:r>
          </w:p>
        </w:tc>
      </w:tr>
    </w:tbl>
    <w:p w:rsidR="009F194B" w:rsidRDefault="0010526B" w:rsidP="009F194B">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The following steps are being taken to improve response times:</w:t>
      </w:r>
    </w:p>
    <w:p w:rsidR="0010526B" w:rsidRDefault="0010526B" w:rsidP="0010526B">
      <w:pPr>
        <w:pStyle w:val="NormalWeb"/>
        <w:numPr>
          <w:ilvl w:val="0"/>
          <w:numId w:val="2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Refurbish a dedicated work environment for telephone operators. The previous area was hot and ill-suited for the task.</w:t>
      </w:r>
    </w:p>
    <w:p w:rsidR="0010526B" w:rsidRDefault="0010526B" w:rsidP="0010526B">
      <w:pPr>
        <w:pStyle w:val="NormalWeb"/>
        <w:numPr>
          <w:ilvl w:val="0"/>
          <w:numId w:val="2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Re-wire telephones to allow for a more reliable in-bound call.</w:t>
      </w:r>
    </w:p>
    <w:p w:rsidR="0010526B" w:rsidRDefault="0010526B" w:rsidP="0010526B">
      <w:pPr>
        <w:pStyle w:val="NormalWeb"/>
        <w:numPr>
          <w:ilvl w:val="0"/>
          <w:numId w:val="2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Use of GPS by phone operators to dispatch the closest vehicle.</w:t>
      </w:r>
    </w:p>
    <w:p w:rsidR="0010526B" w:rsidRDefault="0010526B" w:rsidP="009F194B">
      <w:pPr>
        <w:pStyle w:val="NormalWeb"/>
        <w:numPr>
          <w:ilvl w:val="0"/>
          <w:numId w:val="2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Advocacy to install additional ambulance sites at </w:t>
      </w:r>
      <w:proofErr w:type="spellStart"/>
      <w:r>
        <w:rPr>
          <w:rFonts w:asciiTheme="minorHAnsi" w:hAnsiTheme="minorHAnsi" w:cs="Arial"/>
          <w:color w:val="222222"/>
          <w:sz w:val="22"/>
          <w:szCs w:val="22"/>
        </w:rPr>
        <w:t>Tibar</w:t>
      </w:r>
      <w:proofErr w:type="spellEnd"/>
      <w:r>
        <w:rPr>
          <w:rFonts w:asciiTheme="minorHAnsi" w:hAnsiTheme="minorHAnsi" w:cs="Arial"/>
          <w:color w:val="222222"/>
          <w:sz w:val="22"/>
          <w:szCs w:val="22"/>
        </w:rPr>
        <w:t xml:space="preserve"> and Hera</w:t>
      </w:r>
    </w:p>
    <w:p w:rsidR="0010526B" w:rsidRDefault="0010526B" w:rsidP="009F194B">
      <w:pPr>
        <w:pStyle w:val="NormalWeb"/>
        <w:numPr>
          <w:ilvl w:val="0"/>
          <w:numId w:val="26"/>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Installation of a radio network together with the Ministry to improve dispatch. </w:t>
      </w:r>
    </w:p>
    <w:p w:rsidR="0010526B" w:rsidRPr="0010526B" w:rsidRDefault="0010526B" w:rsidP="0010526B">
      <w:pPr>
        <w:pStyle w:val="NormalWeb"/>
        <w:shd w:val="clear" w:color="auto" w:fill="FFFFFF"/>
        <w:rPr>
          <w:rFonts w:asciiTheme="minorHAnsi" w:hAnsiTheme="minorHAnsi" w:cs="Arial"/>
          <w:color w:val="222222"/>
          <w:sz w:val="22"/>
          <w:szCs w:val="22"/>
        </w:rPr>
        <w:sectPr w:rsidR="0010526B" w:rsidRPr="0010526B">
          <w:pgSz w:w="12240" w:h="15840"/>
          <w:pgMar w:top="1440" w:right="1440" w:bottom="1440" w:left="1440" w:header="720" w:footer="720" w:gutter="0"/>
          <w:cols w:space="720"/>
          <w:docGrid w:linePitch="360"/>
        </w:sectPr>
      </w:pPr>
    </w:p>
    <w:p w:rsidR="009F194B" w:rsidRDefault="009F194B" w:rsidP="009F194B">
      <w:pPr>
        <w:pStyle w:val="NormalWeb"/>
        <w:shd w:val="clear" w:color="auto" w:fill="FFFFFF"/>
        <w:ind w:left="450"/>
        <w:rPr>
          <w:rFonts w:asciiTheme="minorHAnsi" w:hAnsiTheme="minorHAnsi" w:cs="Arial"/>
          <w:b/>
          <w:color w:val="222222"/>
          <w:sz w:val="22"/>
          <w:szCs w:val="22"/>
        </w:rPr>
      </w:pPr>
    </w:p>
    <w:p w:rsidR="00C1180C" w:rsidRPr="00E31EAF" w:rsidRDefault="00C1180C" w:rsidP="00E31EAF">
      <w:pPr>
        <w:pStyle w:val="NormalWeb"/>
        <w:numPr>
          <w:ilvl w:val="2"/>
          <w:numId w:val="10"/>
        </w:numPr>
        <w:shd w:val="clear" w:color="auto" w:fill="FFFFFF"/>
        <w:ind w:left="450" w:hanging="450"/>
        <w:rPr>
          <w:rFonts w:asciiTheme="minorHAnsi" w:hAnsiTheme="minorHAnsi" w:cs="Arial"/>
          <w:b/>
          <w:color w:val="222222"/>
          <w:sz w:val="22"/>
          <w:szCs w:val="22"/>
        </w:rPr>
      </w:pPr>
      <w:r w:rsidRPr="00E31EAF">
        <w:rPr>
          <w:rFonts w:asciiTheme="minorHAnsi" w:hAnsiTheme="minorHAnsi" w:cs="Arial"/>
          <w:b/>
          <w:color w:val="222222"/>
          <w:sz w:val="22"/>
          <w:szCs w:val="22"/>
        </w:rPr>
        <w:t>Adequacy of output delivery and quality of</w:t>
      </w:r>
      <w:r w:rsidRPr="00E31EAF">
        <w:rPr>
          <w:rStyle w:val="apple-converted-space"/>
          <w:rFonts w:asciiTheme="minorHAnsi" w:hAnsiTheme="minorHAnsi" w:cs="Arial"/>
          <w:b/>
          <w:color w:val="222222"/>
          <w:sz w:val="22"/>
          <w:szCs w:val="22"/>
        </w:rPr>
        <w:t> </w:t>
      </w:r>
      <w:r w:rsidRPr="00E31EAF">
        <w:rPr>
          <w:rFonts w:asciiTheme="minorHAnsi" w:hAnsiTheme="minorHAnsi" w:cs="Arial"/>
          <w:b/>
          <w:color w:val="222222"/>
          <w:sz w:val="22"/>
          <w:szCs w:val="22"/>
          <w:u w:val="single"/>
        </w:rPr>
        <w:t>implementation approach</w:t>
      </w:r>
      <w:r w:rsidRPr="00E31EAF">
        <w:rPr>
          <w:rStyle w:val="apple-converted-space"/>
          <w:rFonts w:asciiTheme="minorHAnsi" w:hAnsiTheme="minorHAnsi" w:cs="Arial"/>
          <w:b/>
          <w:color w:val="222222"/>
          <w:sz w:val="22"/>
          <w:szCs w:val="22"/>
        </w:rPr>
        <w:t> </w:t>
      </w:r>
    </w:p>
    <w:p w:rsidR="00C4775F" w:rsidRPr="00C4775F" w:rsidRDefault="00C4775F" w:rsidP="00C1180C">
      <w:pPr>
        <w:pStyle w:val="NormalWeb"/>
        <w:shd w:val="clear" w:color="auto" w:fill="FFFFFF"/>
        <w:rPr>
          <w:rFonts w:asciiTheme="minorHAnsi" w:hAnsiTheme="minorHAnsi" w:cs="Arial"/>
          <w:b/>
          <w:color w:val="222222"/>
          <w:sz w:val="22"/>
          <w:szCs w:val="22"/>
        </w:rPr>
      </w:pPr>
      <w:r w:rsidRPr="00C4775F">
        <w:rPr>
          <w:rFonts w:asciiTheme="minorHAnsi" w:hAnsiTheme="minorHAnsi" w:cs="Arial"/>
          <w:b/>
          <w:color w:val="222222"/>
          <w:sz w:val="22"/>
          <w:szCs w:val="22"/>
        </w:rPr>
        <w:t>Implementation Approach</w:t>
      </w:r>
    </w:p>
    <w:p w:rsidR="00C4775F" w:rsidRDefault="00C4775F"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The project has established itself within the Ministry of Health working alongside Ministry counterparts. The team has focused on being fully engaged, on-site and sharing the difficulties of providing transport services. This has meant frequent travel and often working in difficult and uncomfortable locations. </w:t>
      </w:r>
    </w:p>
    <w:p w:rsidR="00C4775F" w:rsidRDefault="00C4775F"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The team works out of a converted 20ft container based at the Ambulance station in the parking lot, next to the workshop we have built. This approach enables us to engage with drivers, managers and nurses on a daily basis and ensure that we are integrated into operations. All of our training, manuals, work practices, presentations and engagement </w:t>
      </w:r>
      <w:proofErr w:type="gramStart"/>
      <w:r>
        <w:rPr>
          <w:rFonts w:asciiTheme="minorHAnsi" w:hAnsiTheme="minorHAnsi" w:cs="Arial"/>
          <w:color w:val="222222"/>
          <w:sz w:val="22"/>
          <w:szCs w:val="22"/>
        </w:rPr>
        <w:t>is</w:t>
      </w:r>
      <w:proofErr w:type="gramEnd"/>
      <w:r>
        <w:rPr>
          <w:rFonts w:asciiTheme="minorHAnsi" w:hAnsiTheme="minorHAnsi" w:cs="Arial"/>
          <w:color w:val="222222"/>
          <w:sz w:val="22"/>
          <w:szCs w:val="22"/>
        </w:rPr>
        <w:t xml:space="preserve"> in </w:t>
      </w:r>
      <w:proofErr w:type="spellStart"/>
      <w:r>
        <w:rPr>
          <w:rFonts w:asciiTheme="minorHAnsi" w:hAnsiTheme="minorHAnsi" w:cs="Arial"/>
          <w:color w:val="222222"/>
          <w:sz w:val="22"/>
          <w:szCs w:val="22"/>
        </w:rPr>
        <w:t>Tetun</w:t>
      </w:r>
      <w:proofErr w:type="spellEnd"/>
      <w:r>
        <w:rPr>
          <w:rFonts w:asciiTheme="minorHAnsi" w:hAnsiTheme="minorHAnsi" w:cs="Arial"/>
          <w:color w:val="222222"/>
          <w:sz w:val="22"/>
          <w:szCs w:val="22"/>
        </w:rPr>
        <w:t xml:space="preserve"> and predominantly using Timorese technicians. We are in essence trying to create an Australian-funded, Timorese solution to the issues we face.</w:t>
      </w:r>
    </w:p>
    <w:p w:rsidR="00C4775F" w:rsidRDefault="00C4775F"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The style of the project is </w:t>
      </w:r>
      <w:r w:rsidR="00E31EAF">
        <w:rPr>
          <w:rFonts w:asciiTheme="minorHAnsi" w:hAnsiTheme="minorHAnsi" w:cs="Arial"/>
          <w:color w:val="222222"/>
          <w:sz w:val="22"/>
          <w:szCs w:val="22"/>
        </w:rPr>
        <w:t>hands-</w:t>
      </w:r>
      <w:r>
        <w:rPr>
          <w:rFonts w:asciiTheme="minorHAnsi" w:hAnsiTheme="minorHAnsi" w:cs="Arial"/>
          <w:color w:val="222222"/>
          <w:sz w:val="22"/>
          <w:szCs w:val="22"/>
        </w:rPr>
        <w:t>on and focused on practical outcomes rather than abstract recommendations. The project has tried to build capacity by demonstrating and doing rather than by advising alone.</w:t>
      </w:r>
    </w:p>
    <w:p w:rsidR="00C4775F" w:rsidRDefault="00C4775F"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The effect of this implementation approach has been to enable the project to </w:t>
      </w:r>
      <w:r w:rsidR="00E31EAF">
        <w:rPr>
          <w:rFonts w:asciiTheme="minorHAnsi" w:hAnsiTheme="minorHAnsi" w:cs="Arial"/>
          <w:color w:val="222222"/>
          <w:sz w:val="22"/>
          <w:szCs w:val="22"/>
        </w:rPr>
        <w:t>directly intervene with our counterparts to help resolve critical issues.</w:t>
      </w:r>
    </w:p>
    <w:p w:rsidR="00C4775F" w:rsidRPr="00DB0D56" w:rsidRDefault="00DB0D56" w:rsidP="00C1180C">
      <w:pPr>
        <w:pStyle w:val="NormalWeb"/>
        <w:shd w:val="clear" w:color="auto" w:fill="FFFFFF"/>
        <w:rPr>
          <w:rFonts w:asciiTheme="minorHAnsi" w:hAnsiTheme="minorHAnsi" w:cs="Arial"/>
          <w:b/>
          <w:color w:val="222222"/>
          <w:sz w:val="22"/>
          <w:szCs w:val="22"/>
        </w:rPr>
      </w:pPr>
      <w:r w:rsidRPr="00DB0D56">
        <w:rPr>
          <w:rFonts w:asciiTheme="minorHAnsi" w:hAnsiTheme="minorHAnsi" w:cs="Arial"/>
          <w:b/>
          <w:color w:val="222222"/>
          <w:sz w:val="22"/>
          <w:szCs w:val="22"/>
        </w:rPr>
        <w:t>Quality</w:t>
      </w:r>
    </w:p>
    <w:p w:rsidR="00C4775F" w:rsidRDefault="00DB0D56"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Quality of project outputs has been maintained throughout, with the following measures taken:</w:t>
      </w:r>
    </w:p>
    <w:p w:rsidR="00DB0D56" w:rsidRDefault="00DB0D56" w:rsidP="00DB0D56">
      <w:pPr>
        <w:pStyle w:val="NormalWeb"/>
        <w:numPr>
          <w:ilvl w:val="0"/>
          <w:numId w:val="21"/>
        </w:numPr>
        <w:shd w:val="clear" w:color="auto" w:fill="FFFFFF"/>
        <w:rPr>
          <w:rFonts w:asciiTheme="minorHAnsi" w:hAnsiTheme="minorHAnsi" w:cs="Arial"/>
          <w:color w:val="222222"/>
          <w:sz w:val="22"/>
          <w:szCs w:val="22"/>
        </w:rPr>
      </w:pPr>
      <w:r w:rsidRPr="00DB0D56">
        <w:rPr>
          <w:rFonts w:asciiTheme="minorHAnsi" w:hAnsiTheme="minorHAnsi" w:cs="Arial"/>
          <w:b/>
          <w:color w:val="222222"/>
          <w:sz w:val="22"/>
          <w:szCs w:val="22"/>
        </w:rPr>
        <w:t>Consultant Mechanic</w:t>
      </w:r>
      <w:r>
        <w:rPr>
          <w:rFonts w:asciiTheme="minorHAnsi" w:hAnsiTheme="minorHAnsi" w:cs="Arial"/>
          <w:color w:val="222222"/>
          <w:sz w:val="22"/>
          <w:szCs w:val="22"/>
        </w:rPr>
        <w:t>: Recruit a consultant mechanic to assess repair procedures and provide oversight of maintenance standards.</w:t>
      </w:r>
    </w:p>
    <w:p w:rsidR="00DB0D56" w:rsidRDefault="00DB0D56" w:rsidP="00DB0D56">
      <w:pPr>
        <w:pStyle w:val="NormalWeb"/>
        <w:numPr>
          <w:ilvl w:val="0"/>
          <w:numId w:val="21"/>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Inspection Process</w:t>
      </w:r>
      <w:r w:rsidRPr="00DB0D56">
        <w:rPr>
          <w:rFonts w:asciiTheme="minorHAnsi" w:hAnsiTheme="minorHAnsi" w:cs="Arial"/>
          <w:color w:val="222222"/>
          <w:sz w:val="22"/>
          <w:szCs w:val="22"/>
        </w:rPr>
        <w:t>:</w:t>
      </w:r>
      <w:r>
        <w:rPr>
          <w:rFonts w:asciiTheme="minorHAnsi" w:hAnsiTheme="minorHAnsi" w:cs="Arial"/>
          <w:color w:val="222222"/>
          <w:sz w:val="22"/>
          <w:szCs w:val="22"/>
        </w:rPr>
        <w:t xml:space="preserve"> Development of an inspection process to assess vehicle status and associated faults. Ensure that issues are identified, recorded and addressed.</w:t>
      </w:r>
    </w:p>
    <w:p w:rsidR="00DB0D56" w:rsidRPr="00DB0D56" w:rsidRDefault="00DB0D56" w:rsidP="00DB0D56">
      <w:pPr>
        <w:pStyle w:val="NormalWeb"/>
        <w:numPr>
          <w:ilvl w:val="0"/>
          <w:numId w:val="21"/>
        </w:numPr>
        <w:shd w:val="clear" w:color="auto" w:fill="FFFFFF"/>
        <w:rPr>
          <w:rFonts w:asciiTheme="minorHAnsi" w:hAnsiTheme="minorHAnsi" w:cs="Arial"/>
          <w:color w:val="222222"/>
          <w:sz w:val="22"/>
          <w:szCs w:val="22"/>
        </w:rPr>
      </w:pPr>
      <w:r w:rsidRPr="00DB0D56">
        <w:rPr>
          <w:rFonts w:asciiTheme="minorHAnsi" w:hAnsiTheme="minorHAnsi" w:cs="Arial"/>
          <w:b/>
          <w:color w:val="222222"/>
          <w:sz w:val="22"/>
          <w:szCs w:val="22"/>
        </w:rPr>
        <w:t>External Providers</w:t>
      </w:r>
      <w:r>
        <w:rPr>
          <w:rFonts w:asciiTheme="minorHAnsi" w:hAnsiTheme="minorHAnsi" w:cs="Arial"/>
          <w:color w:val="222222"/>
          <w:sz w:val="22"/>
          <w:szCs w:val="22"/>
        </w:rPr>
        <w:t>: All external providers were assessed against standard criteria prior to selection</w:t>
      </w:r>
      <w:r w:rsidR="00E31EAF">
        <w:rPr>
          <w:rFonts w:asciiTheme="minorHAnsi" w:hAnsiTheme="minorHAnsi" w:cs="Arial"/>
          <w:color w:val="222222"/>
          <w:sz w:val="22"/>
          <w:szCs w:val="22"/>
        </w:rPr>
        <w:t>.</w:t>
      </w:r>
    </w:p>
    <w:p w:rsidR="00DB0D56" w:rsidRPr="00DB0D56" w:rsidRDefault="00DB0D56" w:rsidP="00DB0D56">
      <w:pPr>
        <w:pStyle w:val="NormalWeb"/>
        <w:numPr>
          <w:ilvl w:val="0"/>
          <w:numId w:val="21"/>
        </w:numPr>
        <w:shd w:val="clear" w:color="auto" w:fill="FFFFFF"/>
        <w:rPr>
          <w:rFonts w:asciiTheme="minorHAnsi" w:hAnsiTheme="minorHAnsi" w:cs="Arial"/>
          <w:color w:val="222222"/>
          <w:sz w:val="22"/>
          <w:szCs w:val="22"/>
        </w:rPr>
      </w:pPr>
      <w:r w:rsidRPr="00DB0D56">
        <w:rPr>
          <w:rFonts w:asciiTheme="minorHAnsi" w:hAnsiTheme="minorHAnsi" w:cs="Arial"/>
          <w:b/>
          <w:color w:val="222222"/>
          <w:sz w:val="22"/>
          <w:szCs w:val="22"/>
        </w:rPr>
        <w:t>Process Improvement</w:t>
      </w:r>
      <w:r>
        <w:rPr>
          <w:rFonts w:asciiTheme="minorHAnsi" w:hAnsiTheme="minorHAnsi" w:cs="Arial"/>
          <w:color w:val="222222"/>
          <w:sz w:val="22"/>
          <w:szCs w:val="22"/>
        </w:rPr>
        <w:t>: Where process errors are identified, these are addressed within the project team to ensure safety standards are maintained and repairs are conducted to a high standard.</w:t>
      </w:r>
    </w:p>
    <w:p w:rsidR="00DB0D56" w:rsidRDefault="00DB0D56" w:rsidP="00DB0D56">
      <w:pPr>
        <w:pStyle w:val="NormalWeb"/>
        <w:numPr>
          <w:ilvl w:val="0"/>
          <w:numId w:val="21"/>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Repair Quality</w:t>
      </w:r>
      <w:r w:rsidRPr="00DB0D56">
        <w:rPr>
          <w:rFonts w:asciiTheme="minorHAnsi" w:hAnsiTheme="minorHAnsi" w:cs="Arial"/>
          <w:color w:val="222222"/>
          <w:sz w:val="22"/>
          <w:szCs w:val="22"/>
        </w:rPr>
        <w:t>:</w:t>
      </w:r>
      <w:r>
        <w:rPr>
          <w:rFonts w:asciiTheme="minorHAnsi" w:hAnsiTheme="minorHAnsi" w:cs="Arial"/>
          <w:color w:val="222222"/>
          <w:sz w:val="22"/>
          <w:szCs w:val="22"/>
        </w:rPr>
        <w:t xml:space="preserve"> Assessment of repaired vehicles to ensure that quality standards are met for vehicles repaired in-house as well as externally. The following chart </w:t>
      </w:r>
      <w:r w:rsidR="00CB1674">
        <w:rPr>
          <w:rFonts w:asciiTheme="minorHAnsi" w:hAnsiTheme="minorHAnsi" w:cs="Arial"/>
          <w:color w:val="222222"/>
          <w:sz w:val="22"/>
          <w:szCs w:val="22"/>
        </w:rPr>
        <w:t>summarizes</w:t>
      </w:r>
      <w:r>
        <w:rPr>
          <w:rFonts w:asciiTheme="minorHAnsi" w:hAnsiTheme="minorHAnsi" w:cs="Arial"/>
          <w:color w:val="222222"/>
          <w:sz w:val="22"/>
          <w:szCs w:val="22"/>
        </w:rPr>
        <w:t xml:space="preserve"> the cost and quality performance of in-house and external repair facilities.</w:t>
      </w:r>
      <w:r w:rsidR="00CB1674">
        <w:rPr>
          <w:rFonts w:asciiTheme="minorHAnsi" w:hAnsiTheme="minorHAnsi" w:cs="Arial"/>
          <w:color w:val="222222"/>
          <w:sz w:val="22"/>
          <w:szCs w:val="22"/>
        </w:rPr>
        <w:t xml:space="preserve"> The chart compares cost against a comparable set of repair items and the completeness of repairs against pre-specified faults.</w:t>
      </w:r>
      <w:r w:rsidR="00E31EAF">
        <w:rPr>
          <w:rFonts w:asciiTheme="minorHAnsi" w:hAnsiTheme="minorHAnsi" w:cs="Arial"/>
          <w:color w:val="222222"/>
          <w:sz w:val="22"/>
          <w:szCs w:val="22"/>
        </w:rPr>
        <w:t xml:space="preserve"> As can be seen, the use of in-house facilities for repair and maintenance has resulted in improved quality and reduced cost</w:t>
      </w:r>
    </w:p>
    <w:p w:rsidR="00CB1674" w:rsidRDefault="00CB1674" w:rsidP="00CB1674">
      <w:pPr>
        <w:pStyle w:val="NormalWeb"/>
        <w:shd w:val="clear" w:color="auto" w:fill="FFFFFF"/>
        <w:ind w:left="720"/>
        <w:rPr>
          <w:rFonts w:asciiTheme="minorHAnsi" w:hAnsiTheme="minorHAnsi" w:cs="Arial"/>
          <w:color w:val="222222"/>
          <w:sz w:val="22"/>
          <w:szCs w:val="22"/>
        </w:rPr>
      </w:pPr>
      <w:r>
        <w:rPr>
          <w:noProof/>
          <w:lang w:val="en-AU" w:eastAsia="en-AU"/>
        </w:rPr>
        <w:lastRenderedPageBreak/>
        <w:drawing>
          <wp:inline distT="0" distB="0" distL="0" distR="0" wp14:anchorId="6F324E54" wp14:editId="77F3D2B7">
            <wp:extent cx="4572000" cy="27432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B0D56" w:rsidRDefault="00DB0D56" w:rsidP="00DB0D56">
      <w:pPr>
        <w:pStyle w:val="NormalWeb"/>
        <w:numPr>
          <w:ilvl w:val="0"/>
          <w:numId w:val="21"/>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Training Quality</w:t>
      </w:r>
      <w:r w:rsidRPr="00DB0D56">
        <w:rPr>
          <w:rFonts w:asciiTheme="minorHAnsi" w:hAnsiTheme="minorHAnsi" w:cs="Arial"/>
          <w:color w:val="222222"/>
          <w:sz w:val="22"/>
          <w:szCs w:val="22"/>
        </w:rPr>
        <w:t>:</w:t>
      </w:r>
      <w:r>
        <w:rPr>
          <w:rFonts w:asciiTheme="minorHAnsi" w:hAnsiTheme="minorHAnsi" w:cs="Arial"/>
          <w:color w:val="222222"/>
          <w:sz w:val="22"/>
          <w:szCs w:val="22"/>
        </w:rPr>
        <w:t xml:space="preserve"> All training has been submitted for endorsement by INS and has been given under INS supervision. Only qualified partners are engaged to provide training support.</w:t>
      </w:r>
    </w:p>
    <w:p w:rsidR="000C463E" w:rsidRDefault="000C463E" w:rsidP="000C463E">
      <w:pPr>
        <w:pStyle w:val="NormalWeb"/>
        <w:shd w:val="clear" w:color="auto" w:fill="FFFFFF"/>
        <w:rPr>
          <w:rFonts w:asciiTheme="minorHAnsi" w:hAnsiTheme="minorHAnsi" w:cs="Arial"/>
          <w:b/>
          <w:color w:val="222222"/>
          <w:sz w:val="22"/>
          <w:szCs w:val="22"/>
        </w:rPr>
      </w:pPr>
    </w:p>
    <w:p w:rsidR="00E31EAF" w:rsidRPr="00F57304" w:rsidRDefault="00E31EAF" w:rsidP="000C463E">
      <w:pPr>
        <w:pStyle w:val="NormalWeb"/>
        <w:shd w:val="clear" w:color="auto" w:fill="FFFFFF"/>
        <w:rPr>
          <w:rFonts w:asciiTheme="minorHAnsi" w:hAnsiTheme="minorHAnsi" w:cs="Arial"/>
          <w:b/>
          <w:color w:val="222222"/>
          <w:sz w:val="22"/>
          <w:szCs w:val="22"/>
        </w:rPr>
        <w:sectPr w:rsidR="00E31EAF" w:rsidRPr="00F57304" w:rsidSect="002439FD">
          <w:pgSz w:w="12240" w:h="15840"/>
          <w:pgMar w:top="1440" w:right="1440" w:bottom="1440" w:left="1440" w:header="720" w:footer="720" w:gutter="0"/>
          <w:cols w:space="720"/>
          <w:docGrid w:linePitch="360"/>
        </w:sectPr>
      </w:pPr>
    </w:p>
    <w:p w:rsidR="00E31EAF" w:rsidRDefault="00E31EAF" w:rsidP="00E31EAF">
      <w:pPr>
        <w:pStyle w:val="NormalWeb"/>
        <w:shd w:val="clear" w:color="auto" w:fill="FFFFFF"/>
        <w:rPr>
          <w:rFonts w:asciiTheme="minorHAnsi" w:hAnsiTheme="minorHAnsi" w:cs="Arial"/>
          <w:color w:val="222222"/>
          <w:sz w:val="22"/>
          <w:szCs w:val="22"/>
        </w:rPr>
      </w:pPr>
    </w:p>
    <w:p w:rsidR="00E31EAF" w:rsidRPr="00E31EAF" w:rsidRDefault="00E31EAF" w:rsidP="00E31EAF">
      <w:pPr>
        <w:pStyle w:val="NormalWeb"/>
        <w:numPr>
          <w:ilvl w:val="2"/>
          <w:numId w:val="10"/>
        </w:numPr>
        <w:shd w:val="clear" w:color="auto" w:fill="FFFFFF"/>
        <w:ind w:left="360"/>
        <w:rPr>
          <w:rFonts w:asciiTheme="minorHAnsi" w:hAnsiTheme="minorHAnsi" w:cs="Arial"/>
          <w:b/>
          <w:color w:val="222222"/>
          <w:sz w:val="22"/>
          <w:szCs w:val="22"/>
        </w:rPr>
      </w:pPr>
      <w:r w:rsidRPr="00E31EAF">
        <w:rPr>
          <w:rFonts w:asciiTheme="minorHAnsi" w:hAnsiTheme="minorHAnsi" w:cs="Arial"/>
          <w:b/>
          <w:color w:val="222222"/>
          <w:sz w:val="22"/>
          <w:szCs w:val="22"/>
        </w:rPr>
        <w:t>Progress against activity plan and budget</w:t>
      </w:r>
    </w:p>
    <w:p w:rsidR="003E470D" w:rsidRPr="00F57304" w:rsidRDefault="003E470D" w:rsidP="000C463E">
      <w:pPr>
        <w:pStyle w:val="NormalWeb"/>
        <w:shd w:val="clear" w:color="auto" w:fill="FFFFFF"/>
        <w:rPr>
          <w:rFonts w:asciiTheme="minorHAnsi" w:hAnsiTheme="minorHAnsi" w:cs="Arial"/>
          <w:b/>
          <w:color w:val="222222"/>
          <w:sz w:val="22"/>
          <w:szCs w:val="22"/>
        </w:rPr>
      </w:pPr>
      <w:r w:rsidRPr="00F57304">
        <w:rPr>
          <w:rFonts w:asciiTheme="minorHAnsi" w:hAnsiTheme="minorHAnsi" w:cs="Arial"/>
          <w:b/>
          <w:color w:val="222222"/>
          <w:sz w:val="22"/>
          <w:szCs w:val="22"/>
        </w:rPr>
        <w:t>Activity Plan</w:t>
      </w:r>
    </w:p>
    <w:p w:rsidR="000C463E" w:rsidRDefault="00E31EAF"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The project’s activity plan is based on three strategic areas; Training, Maintenance and Management. Within each of these areas three priorities have been defined. The plan is presented below and color coded based on progress</w:t>
      </w:r>
    </w:p>
    <w:p w:rsidR="00E31EAF" w:rsidRDefault="00E31EAF" w:rsidP="00E31EAF">
      <w:pPr>
        <w:pStyle w:val="NormalWeb"/>
        <w:numPr>
          <w:ilvl w:val="0"/>
          <w:numId w:val="21"/>
        </w:numPr>
        <w:shd w:val="clear" w:color="auto" w:fill="FFFFFF"/>
        <w:rPr>
          <w:rFonts w:asciiTheme="minorHAnsi" w:hAnsiTheme="minorHAnsi" w:cs="Arial"/>
          <w:color w:val="222222"/>
          <w:sz w:val="22"/>
          <w:szCs w:val="22"/>
        </w:rPr>
      </w:pPr>
      <w:r w:rsidRPr="00E31EAF">
        <w:rPr>
          <w:rFonts w:asciiTheme="minorHAnsi" w:hAnsiTheme="minorHAnsi" w:cs="Arial"/>
          <w:b/>
          <w:color w:val="222222"/>
          <w:sz w:val="22"/>
          <w:szCs w:val="22"/>
        </w:rPr>
        <w:t>Green</w:t>
      </w:r>
      <w:r>
        <w:rPr>
          <w:rFonts w:asciiTheme="minorHAnsi" w:hAnsiTheme="minorHAnsi" w:cs="Arial"/>
          <w:color w:val="222222"/>
          <w:sz w:val="22"/>
          <w:szCs w:val="22"/>
        </w:rPr>
        <w:t>: Activities are proceeding as planned</w:t>
      </w:r>
      <w:r w:rsidR="00EF40A1">
        <w:rPr>
          <w:rFonts w:asciiTheme="minorHAnsi" w:hAnsiTheme="minorHAnsi" w:cs="Arial"/>
          <w:color w:val="222222"/>
          <w:sz w:val="22"/>
          <w:szCs w:val="22"/>
        </w:rPr>
        <w:t>.</w:t>
      </w:r>
    </w:p>
    <w:p w:rsidR="00E31EAF" w:rsidRDefault="00E31EAF" w:rsidP="00E31EAF">
      <w:pPr>
        <w:pStyle w:val="NormalWeb"/>
        <w:numPr>
          <w:ilvl w:val="0"/>
          <w:numId w:val="21"/>
        </w:numPr>
        <w:shd w:val="clear" w:color="auto" w:fill="FFFFFF"/>
        <w:rPr>
          <w:rFonts w:asciiTheme="minorHAnsi" w:hAnsiTheme="minorHAnsi" w:cs="Arial"/>
          <w:color w:val="222222"/>
          <w:sz w:val="22"/>
          <w:szCs w:val="22"/>
        </w:rPr>
      </w:pPr>
      <w:r w:rsidRPr="00E31EAF">
        <w:rPr>
          <w:rFonts w:asciiTheme="minorHAnsi" w:hAnsiTheme="minorHAnsi" w:cs="Arial"/>
          <w:b/>
          <w:color w:val="222222"/>
          <w:sz w:val="22"/>
          <w:szCs w:val="22"/>
        </w:rPr>
        <w:t>Amber</w:t>
      </w:r>
      <w:r>
        <w:rPr>
          <w:rFonts w:asciiTheme="minorHAnsi" w:hAnsiTheme="minorHAnsi" w:cs="Arial"/>
          <w:color w:val="222222"/>
          <w:sz w:val="22"/>
          <w:szCs w:val="22"/>
        </w:rPr>
        <w:t>: Activities are proceeding as planned, but delayed</w:t>
      </w:r>
      <w:r w:rsidR="00EF40A1">
        <w:rPr>
          <w:rFonts w:asciiTheme="minorHAnsi" w:hAnsiTheme="minorHAnsi" w:cs="Arial"/>
          <w:color w:val="222222"/>
          <w:sz w:val="22"/>
          <w:szCs w:val="22"/>
        </w:rPr>
        <w:t>.</w:t>
      </w:r>
    </w:p>
    <w:p w:rsidR="00E31EAF" w:rsidRPr="00E31EAF" w:rsidRDefault="00E31EAF" w:rsidP="00E31EAF">
      <w:pPr>
        <w:pStyle w:val="NormalWeb"/>
        <w:numPr>
          <w:ilvl w:val="0"/>
          <w:numId w:val="21"/>
        </w:numPr>
        <w:shd w:val="clear" w:color="auto" w:fill="FFFFFF"/>
        <w:rPr>
          <w:rFonts w:asciiTheme="minorHAnsi" w:hAnsiTheme="minorHAnsi" w:cs="Arial"/>
          <w:color w:val="222222"/>
          <w:sz w:val="22"/>
          <w:szCs w:val="22"/>
        </w:rPr>
      </w:pPr>
      <w:r w:rsidRPr="00E31EAF">
        <w:rPr>
          <w:rFonts w:asciiTheme="minorHAnsi" w:hAnsiTheme="minorHAnsi" w:cs="Arial"/>
          <w:b/>
          <w:color w:val="222222"/>
          <w:sz w:val="22"/>
          <w:szCs w:val="22"/>
        </w:rPr>
        <w:t>Red</w:t>
      </w:r>
      <w:r>
        <w:rPr>
          <w:rFonts w:asciiTheme="minorHAnsi" w:hAnsiTheme="minorHAnsi" w:cs="Arial"/>
          <w:color w:val="222222"/>
          <w:sz w:val="22"/>
          <w:szCs w:val="22"/>
        </w:rPr>
        <w:t>: Activities are significantly delayed</w:t>
      </w:r>
      <w:r w:rsidR="00EF40A1">
        <w:rPr>
          <w:rFonts w:asciiTheme="minorHAnsi" w:hAnsiTheme="minorHAnsi" w:cs="Arial"/>
          <w:color w:val="222222"/>
          <w:sz w:val="22"/>
          <w:szCs w:val="22"/>
        </w:rPr>
        <w:t>.</w:t>
      </w:r>
    </w:p>
    <w:tbl>
      <w:tblPr>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45"/>
        <w:gridCol w:w="1710"/>
        <w:gridCol w:w="1890"/>
        <w:gridCol w:w="1890"/>
        <w:gridCol w:w="6125"/>
      </w:tblGrid>
      <w:tr w:rsidR="00E31EAF" w:rsidRPr="00E31EAF" w:rsidTr="00E31EAF">
        <w:trPr>
          <w:trHeight w:val="680"/>
        </w:trPr>
        <w:tc>
          <w:tcPr>
            <w:tcW w:w="2245" w:type="dxa"/>
            <w:shd w:val="clear" w:color="auto" w:fill="808080"/>
            <w:tcMar>
              <w:left w:w="115" w:type="dxa"/>
              <w:right w:w="115" w:type="dxa"/>
            </w:tcMar>
            <w:vAlign w:val="center"/>
          </w:tcPr>
          <w:p w:rsidR="00E31EAF" w:rsidRPr="00E31EAF" w:rsidRDefault="00E31EAF" w:rsidP="00671FBE">
            <w:pPr>
              <w:pStyle w:val="Normal1"/>
              <w:contextualSpacing w:val="0"/>
              <w:rPr>
                <w:rFonts w:asciiTheme="minorHAnsi" w:hAnsiTheme="minorHAnsi"/>
                <w:sz w:val="20"/>
              </w:rPr>
            </w:pPr>
            <w:r w:rsidRPr="00E31EAF">
              <w:rPr>
                <w:rFonts w:asciiTheme="minorHAnsi" w:hAnsiTheme="minorHAnsi"/>
                <w:b/>
                <w:sz w:val="20"/>
              </w:rPr>
              <w:t>ELEMENTU ESTRATÉJIKU</w:t>
            </w:r>
          </w:p>
        </w:tc>
        <w:tc>
          <w:tcPr>
            <w:tcW w:w="1710" w:type="dxa"/>
            <w:shd w:val="clear" w:color="auto" w:fill="808080"/>
            <w:tcMar>
              <w:left w:w="115" w:type="dxa"/>
              <w:right w:w="115" w:type="dxa"/>
            </w:tcMar>
            <w:vAlign w:val="center"/>
          </w:tcPr>
          <w:p w:rsidR="00E31EAF" w:rsidRPr="00E31EAF" w:rsidRDefault="00E31EAF" w:rsidP="00671FBE">
            <w:pPr>
              <w:pStyle w:val="Normal1"/>
              <w:contextualSpacing w:val="0"/>
              <w:rPr>
                <w:rFonts w:asciiTheme="minorHAnsi" w:hAnsiTheme="minorHAnsi"/>
                <w:sz w:val="20"/>
              </w:rPr>
            </w:pPr>
            <w:r w:rsidRPr="00E31EAF">
              <w:rPr>
                <w:rFonts w:asciiTheme="minorHAnsi" w:hAnsiTheme="minorHAnsi"/>
                <w:b/>
                <w:sz w:val="20"/>
              </w:rPr>
              <w:t>PRIORIDADE 1</w:t>
            </w:r>
          </w:p>
        </w:tc>
        <w:tc>
          <w:tcPr>
            <w:tcW w:w="1890" w:type="dxa"/>
            <w:shd w:val="clear" w:color="auto" w:fill="808080"/>
            <w:tcMar>
              <w:left w:w="115" w:type="dxa"/>
              <w:right w:w="115" w:type="dxa"/>
            </w:tcMar>
            <w:vAlign w:val="center"/>
          </w:tcPr>
          <w:p w:rsidR="00E31EAF" w:rsidRPr="00E31EAF" w:rsidRDefault="00E31EAF" w:rsidP="00671FBE">
            <w:pPr>
              <w:pStyle w:val="Normal1"/>
              <w:contextualSpacing w:val="0"/>
              <w:rPr>
                <w:rFonts w:asciiTheme="minorHAnsi" w:hAnsiTheme="minorHAnsi"/>
                <w:sz w:val="20"/>
              </w:rPr>
            </w:pPr>
            <w:r w:rsidRPr="00E31EAF">
              <w:rPr>
                <w:rFonts w:asciiTheme="minorHAnsi" w:hAnsiTheme="minorHAnsi"/>
                <w:b/>
                <w:sz w:val="20"/>
              </w:rPr>
              <w:t>PRIORIDADE 2</w:t>
            </w:r>
          </w:p>
        </w:tc>
        <w:tc>
          <w:tcPr>
            <w:tcW w:w="1890" w:type="dxa"/>
            <w:shd w:val="clear" w:color="auto" w:fill="808080"/>
            <w:tcMar>
              <w:left w:w="115" w:type="dxa"/>
              <w:right w:w="115" w:type="dxa"/>
            </w:tcMar>
            <w:vAlign w:val="center"/>
          </w:tcPr>
          <w:p w:rsidR="00E31EAF" w:rsidRPr="00E31EAF" w:rsidRDefault="00E31EAF" w:rsidP="00671FBE">
            <w:pPr>
              <w:pStyle w:val="Normal1"/>
              <w:contextualSpacing w:val="0"/>
              <w:rPr>
                <w:rFonts w:asciiTheme="minorHAnsi" w:hAnsiTheme="minorHAnsi"/>
                <w:sz w:val="20"/>
              </w:rPr>
            </w:pPr>
            <w:r w:rsidRPr="00E31EAF">
              <w:rPr>
                <w:rFonts w:asciiTheme="minorHAnsi" w:hAnsiTheme="minorHAnsi"/>
                <w:b/>
                <w:sz w:val="20"/>
              </w:rPr>
              <w:t>PRIORIDADE 3</w:t>
            </w:r>
          </w:p>
        </w:tc>
        <w:tc>
          <w:tcPr>
            <w:tcW w:w="6125" w:type="dxa"/>
            <w:shd w:val="clear" w:color="auto" w:fill="808080"/>
            <w:tcMar>
              <w:left w:w="115" w:type="dxa"/>
              <w:right w:w="115" w:type="dxa"/>
            </w:tcMar>
          </w:tcPr>
          <w:p w:rsidR="00E31EAF" w:rsidRPr="00E31EAF" w:rsidRDefault="00E31EAF" w:rsidP="00671FBE">
            <w:pPr>
              <w:pStyle w:val="Normal1"/>
              <w:contextualSpacing w:val="0"/>
              <w:rPr>
                <w:rFonts w:asciiTheme="minorHAnsi" w:hAnsiTheme="minorHAnsi"/>
                <w:sz w:val="20"/>
              </w:rPr>
            </w:pPr>
            <w:proofErr w:type="spellStart"/>
            <w:r w:rsidRPr="00E31EAF">
              <w:rPr>
                <w:rFonts w:asciiTheme="minorHAnsi" w:hAnsiTheme="minorHAnsi"/>
                <w:b/>
                <w:sz w:val="20"/>
              </w:rPr>
              <w:t>Komentáriu</w:t>
            </w:r>
            <w:proofErr w:type="spellEnd"/>
          </w:p>
        </w:tc>
      </w:tr>
      <w:tr w:rsidR="00E31EAF" w:rsidRPr="00E31EAF" w:rsidTr="00E31EAF">
        <w:trPr>
          <w:trHeight w:val="1120"/>
        </w:trPr>
        <w:tc>
          <w:tcPr>
            <w:tcW w:w="2245" w:type="dxa"/>
            <w:tcMar>
              <w:left w:w="115" w:type="dxa"/>
              <w:right w:w="115" w:type="dxa"/>
            </w:tcMar>
          </w:tcPr>
          <w:p w:rsidR="00E31EAF" w:rsidRPr="00E31EAF" w:rsidRDefault="00E31EAF" w:rsidP="00671FBE">
            <w:pPr>
              <w:pStyle w:val="Normal1"/>
              <w:contextualSpacing w:val="0"/>
              <w:rPr>
                <w:rFonts w:asciiTheme="minorHAnsi" w:hAnsiTheme="minorHAnsi"/>
                <w:sz w:val="20"/>
              </w:rPr>
            </w:pPr>
            <w:proofErr w:type="spellStart"/>
            <w:r w:rsidRPr="00E31EAF">
              <w:rPr>
                <w:rFonts w:asciiTheme="minorHAnsi" w:hAnsiTheme="minorHAnsi"/>
                <w:b/>
                <w:sz w:val="20"/>
              </w:rPr>
              <w:t>Treinamentu</w:t>
            </w:r>
            <w:proofErr w:type="spellEnd"/>
            <w:r w:rsidRPr="00E31EAF">
              <w:rPr>
                <w:rFonts w:asciiTheme="minorHAnsi" w:hAnsiTheme="minorHAnsi"/>
                <w:b/>
                <w:sz w:val="20"/>
              </w:rPr>
              <w:t xml:space="preserve"> / </w:t>
            </w:r>
            <w:proofErr w:type="spellStart"/>
            <w:r w:rsidRPr="00E31EAF">
              <w:rPr>
                <w:rFonts w:asciiTheme="minorHAnsi" w:hAnsiTheme="minorHAnsi"/>
                <w:b/>
                <w:sz w:val="20"/>
              </w:rPr>
              <w:t>Kompetensia</w:t>
            </w:r>
            <w:proofErr w:type="spellEnd"/>
          </w:p>
        </w:tc>
        <w:tc>
          <w:tcPr>
            <w:tcW w:w="1710" w:type="dxa"/>
            <w:shd w:val="clear" w:color="auto" w:fill="FFC00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Kursu</w:t>
            </w:r>
            <w:proofErr w:type="spellEnd"/>
            <w:r w:rsidRPr="00E31EAF">
              <w:rPr>
                <w:rFonts w:asciiTheme="minorHAnsi" w:hAnsiTheme="minorHAnsi"/>
                <w:sz w:val="20"/>
              </w:rPr>
              <w:t xml:space="preserve"> </w:t>
            </w:r>
            <w:proofErr w:type="spellStart"/>
            <w:r w:rsidRPr="00E31EAF">
              <w:rPr>
                <w:rFonts w:asciiTheme="minorHAnsi" w:hAnsiTheme="minorHAnsi"/>
                <w:sz w:val="20"/>
              </w:rPr>
              <w:t>Kondutor</w:t>
            </w:r>
            <w:proofErr w:type="spellEnd"/>
          </w:p>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Kursu</w:t>
            </w:r>
            <w:proofErr w:type="spellEnd"/>
            <w:r w:rsidRPr="00E31EAF">
              <w:rPr>
                <w:rFonts w:asciiTheme="minorHAnsi" w:hAnsiTheme="minorHAnsi"/>
                <w:sz w:val="20"/>
              </w:rPr>
              <w:t xml:space="preserve"> </w:t>
            </w:r>
            <w:proofErr w:type="spellStart"/>
            <w:r w:rsidRPr="00E31EAF">
              <w:rPr>
                <w:rFonts w:asciiTheme="minorHAnsi" w:hAnsiTheme="minorHAnsi"/>
                <w:sz w:val="20"/>
              </w:rPr>
              <w:t>Enfermeiru</w:t>
            </w:r>
            <w:proofErr w:type="spellEnd"/>
          </w:p>
          <w:p w:rsidR="00E31EAF" w:rsidRPr="00E31EAF" w:rsidRDefault="00E31EAF" w:rsidP="00671FBE">
            <w:pPr>
              <w:pStyle w:val="Normal1"/>
              <w:contextualSpacing w:val="0"/>
              <w:rPr>
                <w:rFonts w:asciiTheme="minorHAnsi" w:hAnsiTheme="minorHAnsi"/>
                <w:sz w:val="20"/>
              </w:rPr>
            </w:pPr>
          </w:p>
        </w:tc>
        <w:tc>
          <w:tcPr>
            <w:tcW w:w="189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Monitorizasaun</w:t>
            </w:r>
            <w:proofErr w:type="spellEnd"/>
            <w:r w:rsidRPr="00E31EAF">
              <w:rPr>
                <w:rFonts w:asciiTheme="minorHAnsi" w:hAnsiTheme="minorHAnsi"/>
                <w:sz w:val="20"/>
              </w:rPr>
              <w:t xml:space="preserve"> </w:t>
            </w:r>
            <w:proofErr w:type="spellStart"/>
            <w:r w:rsidRPr="00E31EAF">
              <w:rPr>
                <w:rFonts w:asciiTheme="minorHAnsi" w:hAnsiTheme="minorHAnsi"/>
                <w:sz w:val="20"/>
              </w:rPr>
              <w:t>ba</w:t>
            </w:r>
            <w:proofErr w:type="spellEnd"/>
            <w:r w:rsidRPr="00E31EAF">
              <w:rPr>
                <w:rFonts w:asciiTheme="minorHAnsi" w:hAnsiTheme="minorHAnsi"/>
                <w:sz w:val="20"/>
              </w:rPr>
              <w:t xml:space="preserve"> </w:t>
            </w:r>
            <w:proofErr w:type="spellStart"/>
            <w:r w:rsidRPr="00E31EAF">
              <w:rPr>
                <w:rFonts w:asciiTheme="minorHAnsi" w:hAnsiTheme="minorHAnsi"/>
                <w:sz w:val="20"/>
              </w:rPr>
              <w:t>kondutor</w:t>
            </w:r>
            <w:proofErr w:type="spellEnd"/>
            <w:r w:rsidRPr="00E31EAF">
              <w:rPr>
                <w:rFonts w:asciiTheme="minorHAnsi" w:hAnsiTheme="minorHAnsi"/>
                <w:sz w:val="20"/>
              </w:rPr>
              <w:t xml:space="preserve"> no </w:t>
            </w:r>
            <w:proofErr w:type="spellStart"/>
            <w:r w:rsidRPr="00E31EAF">
              <w:rPr>
                <w:rFonts w:asciiTheme="minorHAnsi" w:hAnsiTheme="minorHAnsi"/>
                <w:sz w:val="20"/>
              </w:rPr>
              <w:t>enfermeiru</w:t>
            </w:r>
            <w:proofErr w:type="spellEnd"/>
            <w:r w:rsidRPr="00E31EAF">
              <w:rPr>
                <w:rFonts w:asciiTheme="minorHAnsi" w:hAnsiTheme="minorHAnsi"/>
                <w:sz w:val="20"/>
              </w:rPr>
              <w:t xml:space="preserve"> </w:t>
            </w:r>
            <w:proofErr w:type="spellStart"/>
            <w:r w:rsidRPr="00E31EAF">
              <w:rPr>
                <w:rFonts w:asciiTheme="minorHAnsi" w:hAnsiTheme="minorHAnsi"/>
                <w:sz w:val="20"/>
              </w:rPr>
              <w:t>sira</w:t>
            </w:r>
            <w:proofErr w:type="spellEnd"/>
            <w:r w:rsidRPr="00E31EAF">
              <w:rPr>
                <w:rFonts w:asciiTheme="minorHAnsi" w:hAnsiTheme="minorHAnsi"/>
                <w:sz w:val="20"/>
              </w:rPr>
              <w:t xml:space="preserve"> </w:t>
            </w:r>
          </w:p>
        </w:tc>
        <w:tc>
          <w:tcPr>
            <w:tcW w:w="1890" w:type="dxa"/>
            <w:shd w:val="clear" w:color="auto" w:fill="FF000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r w:rsidRPr="00E31EAF">
              <w:rPr>
                <w:rFonts w:asciiTheme="minorHAnsi" w:hAnsiTheme="minorHAnsi"/>
                <w:sz w:val="20"/>
              </w:rPr>
              <w:t>SOP</w:t>
            </w:r>
          </w:p>
        </w:tc>
        <w:tc>
          <w:tcPr>
            <w:tcW w:w="6125" w:type="dxa"/>
            <w:tcMar>
              <w:left w:w="115" w:type="dxa"/>
              <w:right w:w="115" w:type="dxa"/>
            </w:tcMar>
          </w:tcPr>
          <w:p w:rsidR="00E31EAF" w:rsidRPr="00E31EAF" w:rsidRDefault="00E31EAF" w:rsidP="00E31EAF">
            <w:pPr>
              <w:pStyle w:val="Normal1"/>
              <w:numPr>
                <w:ilvl w:val="0"/>
                <w:numId w:val="23"/>
              </w:numPr>
              <w:ind w:hanging="359"/>
              <w:rPr>
                <w:rFonts w:asciiTheme="minorHAnsi" w:hAnsiTheme="minorHAnsi"/>
                <w:sz w:val="20"/>
              </w:rPr>
            </w:pPr>
            <w:proofErr w:type="spellStart"/>
            <w:r w:rsidRPr="00E31EAF">
              <w:rPr>
                <w:rFonts w:asciiTheme="minorHAnsi" w:hAnsiTheme="minorHAnsi"/>
                <w:sz w:val="20"/>
              </w:rPr>
              <w:t>Dezenvolve</w:t>
            </w:r>
            <w:proofErr w:type="spellEnd"/>
            <w:r w:rsidRPr="00E31EAF">
              <w:rPr>
                <w:rFonts w:asciiTheme="minorHAnsi" w:hAnsiTheme="minorHAnsi"/>
                <w:sz w:val="20"/>
              </w:rPr>
              <w:t xml:space="preserve"> </w:t>
            </w:r>
            <w:proofErr w:type="spellStart"/>
            <w:r w:rsidRPr="00E31EAF">
              <w:rPr>
                <w:rFonts w:asciiTheme="minorHAnsi" w:hAnsiTheme="minorHAnsi"/>
                <w:sz w:val="20"/>
              </w:rPr>
              <w:t>Kursu</w:t>
            </w:r>
            <w:proofErr w:type="spellEnd"/>
            <w:r w:rsidRPr="00E31EAF">
              <w:rPr>
                <w:rFonts w:asciiTheme="minorHAnsi" w:hAnsiTheme="minorHAnsi"/>
                <w:sz w:val="20"/>
              </w:rPr>
              <w:t xml:space="preserve"> </w:t>
            </w:r>
            <w:proofErr w:type="spellStart"/>
            <w:r w:rsidRPr="00E31EAF">
              <w:rPr>
                <w:rFonts w:asciiTheme="minorHAnsi" w:hAnsiTheme="minorHAnsi"/>
                <w:sz w:val="20"/>
              </w:rPr>
              <w:t>baziku</w:t>
            </w:r>
            <w:proofErr w:type="spellEnd"/>
            <w:r w:rsidRPr="00E31EAF">
              <w:rPr>
                <w:rFonts w:asciiTheme="minorHAnsi" w:hAnsiTheme="minorHAnsi"/>
                <w:sz w:val="20"/>
              </w:rPr>
              <w:t xml:space="preserve"> </w:t>
            </w:r>
            <w:proofErr w:type="spellStart"/>
            <w:r w:rsidRPr="00E31EAF">
              <w:rPr>
                <w:rFonts w:asciiTheme="minorHAnsi" w:hAnsiTheme="minorHAnsi"/>
                <w:sz w:val="20"/>
              </w:rPr>
              <w:t>ba</w:t>
            </w:r>
            <w:proofErr w:type="spellEnd"/>
            <w:r w:rsidRPr="00E31EAF">
              <w:rPr>
                <w:rFonts w:asciiTheme="minorHAnsi" w:hAnsiTheme="minorHAnsi"/>
                <w:sz w:val="20"/>
              </w:rPr>
              <w:t xml:space="preserve"> </w:t>
            </w:r>
            <w:proofErr w:type="spellStart"/>
            <w:r w:rsidRPr="00E31EAF">
              <w:rPr>
                <w:rFonts w:asciiTheme="minorHAnsi" w:hAnsiTheme="minorHAnsi"/>
                <w:sz w:val="20"/>
              </w:rPr>
              <w:t>kondutor</w:t>
            </w:r>
            <w:proofErr w:type="spellEnd"/>
            <w:r w:rsidRPr="00E31EAF">
              <w:rPr>
                <w:rFonts w:asciiTheme="minorHAnsi" w:hAnsiTheme="minorHAnsi"/>
                <w:sz w:val="20"/>
              </w:rPr>
              <w:t xml:space="preserve"> no </w:t>
            </w:r>
            <w:proofErr w:type="spellStart"/>
            <w:r w:rsidRPr="00E31EAF">
              <w:rPr>
                <w:rFonts w:asciiTheme="minorHAnsi" w:hAnsiTheme="minorHAnsi"/>
                <w:sz w:val="20"/>
              </w:rPr>
              <w:t>enfermeiru</w:t>
            </w:r>
            <w:proofErr w:type="spellEnd"/>
            <w:r w:rsidRPr="00E31EAF">
              <w:rPr>
                <w:rFonts w:asciiTheme="minorHAnsi" w:hAnsiTheme="minorHAnsi"/>
                <w:sz w:val="20"/>
              </w:rPr>
              <w:t xml:space="preserve"> </w:t>
            </w:r>
            <w:proofErr w:type="spellStart"/>
            <w:r w:rsidRPr="00E31EAF">
              <w:rPr>
                <w:rFonts w:asciiTheme="minorHAnsi" w:hAnsiTheme="minorHAnsi"/>
                <w:sz w:val="20"/>
              </w:rPr>
              <w:t>sira</w:t>
            </w:r>
            <w:proofErr w:type="spellEnd"/>
            <w:r w:rsidRPr="00E31EAF">
              <w:rPr>
                <w:rFonts w:asciiTheme="minorHAnsi" w:hAnsiTheme="minorHAnsi"/>
                <w:sz w:val="20"/>
              </w:rPr>
              <w:t xml:space="preserve">. </w:t>
            </w:r>
          </w:p>
          <w:p w:rsidR="00E31EAF" w:rsidRPr="00E31EAF" w:rsidRDefault="00E31EAF" w:rsidP="00E31EAF">
            <w:pPr>
              <w:pStyle w:val="Normal1"/>
              <w:numPr>
                <w:ilvl w:val="0"/>
                <w:numId w:val="23"/>
              </w:numPr>
              <w:ind w:hanging="359"/>
              <w:rPr>
                <w:rFonts w:asciiTheme="minorHAnsi" w:hAnsiTheme="minorHAnsi"/>
                <w:sz w:val="20"/>
              </w:rPr>
            </w:pPr>
            <w:proofErr w:type="spellStart"/>
            <w:r w:rsidRPr="00E31EAF">
              <w:rPr>
                <w:rFonts w:asciiTheme="minorHAnsi" w:hAnsiTheme="minorHAnsi"/>
                <w:sz w:val="20"/>
              </w:rPr>
              <w:t>Implementa</w:t>
            </w:r>
            <w:proofErr w:type="spellEnd"/>
            <w:r w:rsidRPr="00E31EAF">
              <w:rPr>
                <w:rFonts w:asciiTheme="minorHAnsi" w:hAnsiTheme="minorHAnsi"/>
                <w:sz w:val="20"/>
              </w:rPr>
              <w:t xml:space="preserve"> </w:t>
            </w:r>
            <w:proofErr w:type="spellStart"/>
            <w:r w:rsidRPr="00E31EAF">
              <w:rPr>
                <w:rFonts w:asciiTheme="minorHAnsi" w:hAnsiTheme="minorHAnsi"/>
                <w:sz w:val="20"/>
              </w:rPr>
              <w:t>sistema</w:t>
            </w:r>
            <w:proofErr w:type="spellEnd"/>
            <w:r w:rsidRPr="00E31EAF">
              <w:rPr>
                <w:rFonts w:asciiTheme="minorHAnsi" w:hAnsiTheme="minorHAnsi"/>
                <w:sz w:val="20"/>
              </w:rPr>
              <w:t xml:space="preserve"> </w:t>
            </w:r>
            <w:proofErr w:type="spellStart"/>
            <w:r w:rsidRPr="00E31EAF">
              <w:rPr>
                <w:rFonts w:asciiTheme="minorHAnsi" w:hAnsiTheme="minorHAnsi"/>
                <w:sz w:val="20"/>
              </w:rPr>
              <w:t>monitorisasaun</w:t>
            </w:r>
            <w:proofErr w:type="spellEnd"/>
            <w:r w:rsidRPr="00E31EAF">
              <w:rPr>
                <w:rFonts w:asciiTheme="minorHAnsi" w:hAnsiTheme="minorHAnsi"/>
                <w:sz w:val="20"/>
              </w:rPr>
              <w:t xml:space="preserve"> (</w:t>
            </w:r>
            <w:proofErr w:type="spellStart"/>
            <w:r w:rsidRPr="00E31EAF">
              <w:rPr>
                <w:rFonts w:asciiTheme="minorHAnsi" w:hAnsiTheme="minorHAnsi"/>
                <w:sz w:val="20"/>
              </w:rPr>
              <w:t>cek</w:t>
            </w:r>
            <w:proofErr w:type="spellEnd"/>
            <w:r w:rsidRPr="00E31EAF">
              <w:rPr>
                <w:rFonts w:asciiTheme="minorHAnsi" w:hAnsiTheme="minorHAnsi"/>
                <w:sz w:val="20"/>
              </w:rPr>
              <w:t xml:space="preserve"> </w:t>
            </w:r>
            <w:proofErr w:type="spellStart"/>
            <w:r w:rsidRPr="00E31EAF">
              <w:rPr>
                <w:rFonts w:asciiTheme="minorHAnsi" w:hAnsiTheme="minorHAnsi"/>
                <w:sz w:val="20"/>
              </w:rPr>
              <w:t>liste</w:t>
            </w:r>
            <w:proofErr w:type="spellEnd"/>
            <w:r w:rsidRPr="00E31EAF">
              <w:rPr>
                <w:rFonts w:asciiTheme="minorHAnsi" w:hAnsiTheme="minorHAnsi"/>
                <w:sz w:val="20"/>
              </w:rPr>
              <w:t xml:space="preserve">, </w:t>
            </w:r>
            <w:proofErr w:type="spellStart"/>
            <w:proofErr w:type="gramStart"/>
            <w:r w:rsidRPr="00E31EAF">
              <w:rPr>
                <w:rFonts w:asciiTheme="minorHAnsi" w:hAnsiTheme="minorHAnsi"/>
                <w:sz w:val="20"/>
              </w:rPr>
              <w:t>surat</w:t>
            </w:r>
            <w:proofErr w:type="spellEnd"/>
            <w:proofErr w:type="gramEnd"/>
            <w:r w:rsidRPr="00E31EAF">
              <w:rPr>
                <w:rFonts w:asciiTheme="minorHAnsi" w:hAnsiTheme="minorHAnsi"/>
                <w:sz w:val="20"/>
              </w:rPr>
              <w:t xml:space="preserve"> </w:t>
            </w:r>
            <w:proofErr w:type="spellStart"/>
            <w:r w:rsidRPr="00E31EAF">
              <w:rPr>
                <w:rFonts w:asciiTheme="minorHAnsi" w:hAnsiTheme="minorHAnsi"/>
                <w:sz w:val="20"/>
              </w:rPr>
              <w:t>pasiente</w:t>
            </w:r>
            <w:proofErr w:type="spellEnd"/>
            <w:r w:rsidRPr="00E31EAF">
              <w:rPr>
                <w:rFonts w:asciiTheme="minorHAnsi" w:hAnsiTheme="minorHAnsi"/>
                <w:sz w:val="20"/>
              </w:rPr>
              <w:t>).</w:t>
            </w:r>
          </w:p>
          <w:p w:rsidR="00E31EAF" w:rsidRPr="00E31EAF" w:rsidRDefault="00E31EAF" w:rsidP="00E31EAF">
            <w:pPr>
              <w:pStyle w:val="Normal1"/>
              <w:numPr>
                <w:ilvl w:val="0"/>
                <w:numId w:val="23"/>
              </w:numPr>
              <w:ind w:hanging="359"/>
              <w:rPr>
                <w:rFonts w:asciiTheme="minorHAnsi" w:hAnsiTheme="minorHAnsi"/>
                <w:sz w:val="20"/>
              </w:rPr>
            </w:pPr>
            <w:proofErr w:type="spellStart"/>
            <w:r w:rsidRPr="00E31EAF">
              <w:rPr>
                <w:rFonts w:asciiTheme="minorHAnsi" w:hAnsiTheme="minorHAnsi"/>
                <w:sz w:val="20"/>
              </w:rPr>
              <w:t>Suporta</w:t>
            </w:r>
            <w:proofErr w:type="spellEnd"/>
            <w:r w:rsidRPr="00E31EAF">
              <w:rPr>
                <w:rFonts w:asciiTheme="minorHAnsi" w:hAnsiTheme="minorHAnsi"/>
                <w:sz w:val="20"/>
              </w:rPr>
              <w:t xml:space="preserve"> MS </w:t>
            </w:r>
            <w:proofErr w:type="spellStart"/>
            <w:r w:rsidRPr="00E31EAF">
              <w:rPr>
                <w:rFonts w:asciiTheme="minorHAnsi" w:hAnsiTheme="minorHAnsi"/>
                <w:sz w:val="20"/>
              </w:rPr>
              <w:t>atu</w:t>
            </w:r>
            <w:proofErr w:type="spellEnd"/>
            <w:r w:rsidRPr="00E31EAF">
              <w:rPr>
                <w:rFonts w:asciiTheme="minorHAnsi" w:hAnsiTheme="minorHAnsi"/>
                <w:sz w:val="20"/>
              </w:rPr>
              <w:t xml:space="preserve"> </w:t>
            </w:r>
            <w:proofErr w:type="spellStart"/>
            <w:r w:rsidRPr="00E31EAF">
              <w:rPr>
                <w:rFonts w:asciiTheme="minorHAnsi" w:hAnsiTheme="minorHAnsi"/>
                <w:sz w:val="20"/>
              </w:rPr>
              <w:t>implementa</w:t>
            </w:r>
            <w:proofErr w:type="spellEnd"/>
            <w:r w:rsidRPr="00E31EAF">
              <w:rPr>
                <w:rFonts w:asciiTheme="minorHAnsi" w:hAnsiTheme="minorHAnsi"/>
                <w:sz w:val="20"/>
              </w:rPr>
              <w:t xml:space="preserve"> SOP </w:t>
            </w:r>
            <w:proofErr w:type="spellStart"/>
            <w:r w:rsidRPr="00E31EAF">
              <w:rPr>
                <w:rFonts w:asciiTheme="minorHAnsi" w:hAnsiTheme="minorHAnsi"/>
                <w:sz w:val="20"/>
              </w:rPr>
              <w:t>ambul</w:t>
            </w:r>
            <w:r w:rsidRPr="00E31EAF">
              <w:rPr>
                <w:sz w:val="20"/>
              </w:rPr>
              <w:t>á</w:t>
            </w:r>
            <w:r w:rsidRPr="00E31EAF">
              <w:rPr>
                <w:rFonts w:asciiTheme="minorHAnsi" w:hAnsiTheme="minorHAnsi"/>
                <w:sz w:val="20"/>
              </w:rPr>
              <w:t>nsia</w:t>
            </w:r>
            <w:proofErr w:type="spellEnd"/>
            <w:r w:rsidRPr="00E31EAF">
              <w:rPr>
                <w:rFonts w:asciiTheme="minorHAnsi" w:hAnsiTheme="minorHAnsi"/>
                <w:sz w:val="20"/>
              </w:rPr>
              <w:t>.</w:t>
            </w:r>
          </w:p>
        </w:tc>
      </w:tr>
      <w:tr w:rsidR="00E31EAF" w:rsidRPr="00E31EAF" w:rsidTr="00E31EAF">
        <w:trPr>
          <w:trHeight w:val="1120"/>
        </w:trPr>
        <w:tc>
          <w:tcPr>
            <w:tcW w:w="2245" w:type="dxa"/>
            <w:tcMar>
              <w:left w:w="115" w:type="dxa"/>
              <w:right w:w="115" w:type="dxa"/>
            </w:tcMar>
          </w:tcPr>
          <w:p w:rsidR="00E31EAF" w:rsidRPr="00E31EAF" w:rsidRDefault="00E31EAF" w:rsidP="00671FBE">
            <w:pPr>
              <w:pStyle w:val="Normal1"/>
              <w:contextualSpacing w:val="0"/>
              <w:rPr>
                <w:rFonts w:asciiTheme="minorHAnsi" w:hAnsiTheme="minorHAnsi"/>
                <w:sz w:val="20"/>
              </w:rPr>
            </w:pPr>
            <w:proofErr w:type="spellStart"/>
            <w:r w:rsidRPr="00E31EAF">
              <w:rPr>
                <w:rFonts w:asciiTheme="minorHAnsi" w:hAnsiTheme="minorHAnsi"/>
                <w:b/>
                <w:sz w:val="20"/>
              </w:rPr>
              <w:t>Manutensaun</w:t>
            </w:r>
            <w:proofErr w:type="spellEnd"/>
            <w:r w:rsidRPr="00E31EAF">
              <w:rPr>
                <w:rFonts w:asciiTheme="minorHAnsi" w:hAnsiTheme="minorHAnsi"/>
                <w:b/>
                <w:sz w:val="20"/>
              </w:rPr>
              <w:t xml:space="preserve">  / </w:t>
            </w:r>
            <w:proofErr w:type="spellStart"/>
            <w:r w:rsidRPr="00E31EAF">
              <w:rPr>
                <w:rFonts w:asciiTheme="minorHAnsi" w:hAnsiTheme="minorHAnsi"/>
                <w:b/>
                <w:sz w:val="20"/>
              </w:rPr>
              <w:t>Ekipamentu</w:t>
            </w:r>
            <w:proofErr w:type="spellEnd"/>
          </w:p>
        </w:tc>
        <w:tc>
          <w:tcPr>
            <w:tcW w:w="171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Hadia</w:t>
            </w:r>
            <w:proofErr w:type="spellEnd"/>
            <w:r w:rsidRPr="00E31EAF">
              <w:rPr>
                <w:rFonts w:asciiTheme="minorHAnsi" w:hAnsiTheme="minorHAnsi"/>
                <w:sz w:val="20"/>
              </w:rPr>
              <w:t xml:space="preserve"> </w:t>
            </w:r>
            <w:proofErr w:type="spellStart"/>
            <w:r w:rsidRPr="00E31EAF">
              <w:rPr>
                <w:rFonts w:asciiTheme="minorHAnsi" w:hAnsiTheme="minorHAnsi"/>
                <w:sz w:val="20"/>
              </w:rPr>
              <w:t>kareta</w:t>
            </w:r>
            <w:proofErr w:type="spellEnd"/>
            <w:r w:rsidRPr="00E31EAF">
              <w:rPr>
                <w:rFonts w:asciiTheme="minorHAnsi" w:hAnsiTheme="minorHAnsi"/>
                <w:sz w:val="20"/>
              </w:rPr>
              <w:t xml:space="preserve"> </w:t>
            </w:r>
            <w:proofErr w:type="spellStart"/>
            <w:r w:rsidRPr="00E31EAF">
              <w:rPr>
                <w:rFonts w:asciiTheme="minorHAnsi" w:hAnsiTheme="minorHAnsi"/>
                <w:sz w:val="20"/>
              </w:rPr>
              <w:t>neb</w:t>
            </w:r>
            <w:r w:rsidRPr="00E31EAF">
              <w:rPr>
                <w:sz w:val="20"/>
              </w:rPr>
              <w:t>é</w:t>
            </w:r>
            <w:r w:rsidRPr="00E31EAF">
              <w:rPr>
                <w:rFonts w:asciiTheme="minorHAnsi" w:hAnsiTheme="minorHAnsi"/>
                <w:sz w:val="20"/>
              </w:rPr>
              <w:t>’e</w:t>
            </w:r>
            <w:proofErr w:type="spellEnd"/>
            <w:r w:rsidRPr="00E31EAF">
              <w:rPr>
                <w:rFonts w:asciiTheme="minorHAnsi" w:hAnsiTheme="minorHAnsi"/>
                <w:sz w:val="20"/>
              </w:rPr>
              <w:t xml:space="preserve"> </w:t>
            </w:r>
            <w:proofErr w:type="spellStart"/>
            <w:r w:rsidRPr="00E31EAF">
              <w:rPr>
                <w:rFonts w:asciiTheme="minorHAnsi" w:hAnsiTheme="minorHAnsi"/>
                <w:sz w:val="20"/>
              </w:rPr>
              <w:t>a,at</w:t>
            </w:r>
            <w:proofErr w:type="spellEnd"/>
            <w:r w:rsidRPr="00E31EAF">
              <w:rPr>
                <w:rFonts w:asciiTheme="minorHAnsi" w:hAnsiTheme="minorHAnsi"/>
                <w:sz w:val="20"/>
              </w:rPr>
              <w:t xml:space="preserve"> </w:t>
            </w:r>
            <w:proofErr w:type="spellStart"/>
            <w:r w:rsidRPr="00E31EAF">
              <w:rPr>
                <w:rFonts w:asciiTheme="minorHAnsi" w:hAnsiTheme="minorHAnsi"/>
                <w:sz w:val="20"/>
              </w:rPr>
              <w:t>ona</w:t>
            </w:r>
            <w:proofErr w:type="spellEnd"/>
            <w:r w:rsidRPr="00E31EAF">
              <w:rPr>
                <w:rFonts w:asciiTheme="minorHAnsi" w:hAnsiTheme="minorHAnsi"/>
                <w:sz w:val="20"/>
              </w:rPr>
              <w:t xml:space="preserve"> too </w:t>
            </w:r>
            <w:proofErr w:type="spellStart"/>
            <w:r w:rsidRPr="00E31EAF">
              <w:rPr>
                <w:rFonts w:asciiTheme="minorHAnsi" w:hAnsiTheme="minorHAnsi"/>
                <w:sz w:val="20"/>
              </w:rPr>
              <w:t>estandarte</w:t>
            </w:r>
            <w:proofErr w:type="spellEnd"/>
            <w:r w:rsidRPr="00E31EAF">
              <w:rPr>
                <w:rFonts w:asciiTheme="minorHAnsi" w:hAnsiTheme="minorHAnsi"/>
                <w:sz w:val="20"/>
              </w:rPr>
              <w:t xml:space="preserve"> </w:t>
            </w:r>
            <w:proofErr w:type="spellStart"/>
            <w:r w:rsidRPr="00E31EAF">
              <w:rPr>
                <w:rFonts w:asciiTheme="minorHAnsi" w:hAnsiTheme="minorHAnsi"/>
                <w:sz w:val="20"/>
              </w:rPr>
              <w:t>minimu</w:t>
            </w:r>
            <w:proofErr w:type="spellEnd"/>
            <w:r w:rsidRPr="00E31EAF">
              <w:rPr>
                <w:rFonts w:asciiTheme="minorHAnsi" w:hAnsiTheme="minorHAnsi"/>
                <w:sz w:val="20"/>
              </w:rPr>
              <w:t xml:space="preserve"> </w:t>
            </w:r>
          </w:p>
        </w:tc>
        <w:tc>
          <w:tcPr>
            <w:tcW w:w="189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r w:rsidRPr="00E31EAF">
              <w:rPr>
                <w:rFonts w:asciiTheme="minorHAnsi" w:hAnsiTheme="minorHAnsi"/>
                <w:sz w:val="20"/>
              </w:rPr>
              <w:t xml:space="preserve">Mobile </w:t>
            </w:r>
            <w:proofErr w:type="spellStart"/>
            <w:r w:rsidRPr="00E31EAF">
              <w:rPr>
                <w:rFonts w:asciiTheme="minorHAnsi" w:hAnsiTheme="minorHAnsi"/>
                <w:sz w:val="20"/>
              </w:rPr>
              <w:t>Mekanik</w:t>
            </w:r>
            <w:proofErr w:type="spellEnd"/>
          </w:p>
        </w:tc>
        <w:tc>
          <w:tcPr>
            <w:tcW w:w="189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Dezenvolve</w:t>
            </w:r>
            <w:proofErr w:type="spellEnd"/>
            <w:r w:rsidRPr="00E31EAF">
              <w:rPr>
                <w:rFonts w:asciiTheme="minorHAnsi" w:hAnsiTheme="minorHAnsi"/>
                <w:sz w:val="20"/>
              </w:rPr>
              <w:t xml:space="preserve"> </w:t>
            </w:r>
            <w:proofErr w:type="spellStart"/>
            <w:r w:rsidRPr="00E31EAF">
              <w:rPr>
                <w:rFonts w:asciiTheme="minorHAnsi" w:hAnsiTheme="minorHAnsi"/>
                <w:sz w:val="20"/>
              </w:rPr>
              <w:t>Estandarte</w:t>
            </w:r>
            <w:proofErr w:type="spellEnd"/>
            <w:r w:rsidRPr="00E31EAF">
              <w:rPr>
                <w:rFonts w:asciiTheme="minorHAnsi" w:hAnsiTheme="minorHAnsi"/>
                <w:sz w:val="20"/>
              </w:rPr>
              <w:t xml:space="preserve"> </w:t>
            </w:r>
            <w:proofErr w:type="spellStart"/>
            <w:r w:rsidRPr="00E31EAF">
              <w:rPr>
                <w:rFonts w:asciiTheme="minorHAnsi" w:hAnsiTheme="minorHAnsi"/>
                <w:sz w:val="20"/>
              </w:rPr>
              <w:t>Minimu</w:t>
            </w:r>
            <w:proofErr w:type="spellEnd"/>
            <w:r w:rsidRPr="00E31EAF">
              <w:rPr>
                <w:rFonts w:asciiTheme="minorHAnsi" w:hAnsiTheme="minorHAnsi"/>
                <w:sz w:val="20"/>
              </w:rPr>
              <w:t xml:space="preserve"> </w:t>
            </w:r>
            <w:proofErr w:type="spellStart"/>
            <w:r w:rsidRPr="00E31EAF">
              <w:rPr>
                <w:rFonts w:asciiTheme="minorHAnsi" w:hAnsiTheme="minorHAnsi"/>
                <w:sz w:val="20"/>
              </w:rPr>
              <w:t>ba</w:t>
            </w:r>
            <w:proofErr w:type="spellEnd"/>
            <w:r w:rsidRPr="00E31EAF">
              <w:rPr>
                <w:rFonts w:asciiTheme="minorHAnsi" w:hAnsiTheme="minorHAnsi"/>
                <w:sz w:val="20"/>
              </w:rPr>
              <w:t xml:space="preserve"> </w:t>
            </w:r>
            <w:proofErr w:type="spellStart"/>
            <w:r w:rsidRPr="00E31EAF">
              <w:rPr>
                <w:rFonts w:asciiTheme="minorHAnsi" w:hAnsiTheme="minorHAnsi"/>
                <w:sz w:val="20"/>
              </w:rPr>
              <w:t>transporte</w:t>
            </w:r>
            <w:proofErr w:type="spellEnd"/>
            <w:r w:rsidRPr="00E31EAF">
              <w:rPr>
                <w:rFonts w:asciiTheme="minorHAnsi" w:hAnsiTheme="minorHAnsi"/>
                <w:sz w:val="20"/>
              </w:rPr>
              <w:t xml:space="preserve"> </w:t>
            </w:r>
            <w:proofErr w:type="spellStart"/>
            <w:r w:rsidRPr="00E31EAF">
              <w:rPr>
                <w:rFonts w:asciiTheme="minorHAnsi" w:hAnsiTheme="minorHAnsi"/>
                <w:sz w:val="20"/>
              </w:rPr>
              <w:t>Ambulansia</w:t>
            </w:r>
            <w:proofErr w:type="spellEnd"/>
            <w:r w:rsidRPr="00E31EAF">
              <w:rPr>
                <w:rFonts w:asciiTheme="minorHAnsi" w:hAnsiTheme="minorHAnsi"/>
                <w:sz w:val="20"/>
              </w:rPr>
              <w:t xml:space="preserve"> / </w:t>
            </w:r>
            <w:proofErr w:type="spellStart"/>
            <w:r w:rsidRPr="00E31EAF">
              <w:rPr>
                <w:rFonts w:asciiTheme="minorHAnsi" w:hAnsiTheme="minorHAnsi"/>
                <w:sz w:val="20"/>
              </w:rPr>
              <w:t>Saùde</w:t>
            </w:r>
            <w:proofErr w:type="spellEnd"/>
          </w:p>
        </w:tc>
        <w:tc>
          <w:tcPr>
            <w:tcW w:w="6125" w:type="dxa"/>
            <w:tcMar>
              <w:left w:w="115" w:type="dxa"/>
              <w:right w:w="115" w:type="dxa"/>
            </w:tcMar>
          </w:tcPr>
          <w:p w:rsidR="00E31EAF" w:rsidRPr="00E31EAF" w:rsidRDefault="00E31EAF" w:rsidP="00E31EAF">
            <w:pPr>
              <w:pStyle w:val="Normal1"/>
              <w:numPr>
                <w:ilvl w:val="0"/>
                <w:numId w:val="22"/>
              </w:numPr>
              <w:ind w:hanging="359"/>
              <w:rPr>
                <w:rFonts w:asciiTheme="minorHAnsi" w:hAnsiTheme="minorHAnsi"/>
                <w:sz w:val="20"/>
              </w:rPr>
            </w:pPr>
            <w:proofErr w:type="spellStart"/>
            <w:r w:rsidRPr="00E31EAF">
              <w:rPr>
                <w:rFonts w:asciiTheme="minorHAnsi" w:hAnsiTheme="minorHAnsi"/>
                <w:sz w:val="20"/>
              </w:rPr>
              <w:t>Suporta</w:t>
            </w:r>
            <w:proofErr w:type="spellEnd"/>
            <w:r w:rsidRPr="00E31EAF">
              <w:rPr>
                <w:rFonts w:asciiTheme="minorHAnsi" w:hAnsiTheme="minorHAnsi"/>
                <w:sz w:val="20"/>
              </w:rPr>
              <w:t xml:space="preserve"> MS </w:t>
            </w:r>
            <w:proofErr w:type="spellStart"/>
            <w:r w:rsidRPr="00E31EAF">
              <w:rPr>
                <w:rFonts w:asciiTheme="minorHAnsi" w:hAnsiTheme="minorHAnsi"/>
                <w:sz w:val="20"/>
              </w:rPr>
              <w:t>atu</w:t>
            </w:r>
            <w:proofErr w:type="spellEnd"/>
            <w:r w:rsidRPr="00E31EAF">
              <w:rPr>
                <w:rFonts w:asciiTheme="minorHAnsi" w:hAnsiTheme="minorHAnsi"/>
                <w:sz w:val="20"/>
              </w:rPr>
              <w:t xml:space="preserve"> </w:t>
            </w:r>
            <w:proofErr w:type="spellStart"/>
            <w:r w:rsidRPr="00E31EAF">
              <w:rPr>
                <w:rFonts w:asciiTheme="minorHAnsi" w:hAnsiTheme="minorHAnsi"/>
                <w:sz w:val="20"/>
              </w:rPr>
              <w:t>hadia</w:t>
            </w:r>
            <w:proofErr w:type="spellEnd"/>
            <w:r w:rsidRPr="00E31EAF">
              <w:rPr>
                <w:rFonts w:asciiTheme="minorHAnsi" w:hAnsiTheme="minorHAnsi"/>
                <w:sz w:val="20"/>
              </w:rPr>
              <w:t xml:space="preserve"> </w:t>
            </w:r>
            <w:proofErr w:type="spellStart"/>
            <w:r w:rsidRPr="00E31EAF">
              <w:rPr>
                <w:rFonts w:asciiTheme="minorHAnsi" w:hAnsiTheme="minorHAnsi"/>
                <w:sz w:val="20"/>
              </w:rPr>
              <w:t>kareta</w:t>
            </w:r>
            <w:proofErr w:type="spellEnd"/>
            <w:r w:rsidRPr="00E31EAF">
              <w:rPr>
                <w:rFonts w:asciiTheme="minorHAnsi" w:hAnsiTheme="minorHAnsi"/>
                <w:sz w:val="20"/>
              </w:rPr>
              <w:t xml:space="preserve"> </w:t>
            </w:r>
            <w:proofErr w:type="spellStart"/>
            <w:r w:rsidRPr="00E31EAF">
              <w:rPr>
                <w:rFonts w:asciiTheme="minorHAnsi" w:hAnsiTheme="minorHAnsi"/>
                <w:sz w:val="20"/>
              </w:rPr>
              <w:t>neb</w:t>
            </w:r>
            <w:r w:rsidRPr="00E31EAF">
              <w:rPr>
                <w:sz w:val="20"/>
              </w:rPr>
              <w:t>é</w:t>
            </w:r>
            <w:r w:rsidRPr="00E31EAF">
              <w:rPr>
                <w:rFonts w:asciiTheme="minorHAnsi" w:hAnsiTheme="minorHAnsi"/>
                <w:sz w:val="20"/>
              </w:rPr>
              <w:t>’e</w:t>
            </w:r>
            <w:proofErr w:type="spellEnd"/>
            <w:r w:rsidRPr="00E31EAF">
              <w:rPr>
                <w:rFonts w:asciiTheme="minorHAnsi" w:hAnsiTheme="minorHAnsi"/>
                <w:sz w:val="20"/>
              </w:rPr>
              <w:t xml:space="preserve"> </w:t>
            </w:r>
            <w:proofErr w:type="spellStart"/>
            <w:r w:rsidRPr="00E31EAF">
              <w:rPr>
                <w:rFonts w:asciiTheme="minorHAnsi" w:hAnsiTheme="minorHAnsi"/>
                <w:sz w:val="20"/>
              </w:rPr>
              <w:t>aat</w:t>
            </w:r>
            <w:proofErr w:type="spellEnd"/>
            <w:r w:rsidRPr="00E31EAF">
              <w:rPr>
                <w:rFonts w:asciiTheme="minorHAnsi" w:hAnsiTheme="minorHAnsi"/>
                <w:sz w:val="20"/>
              </w:rPr>
              <w:t xml:space="preserve"> </w:t>
            </w:r>
            <w:proofErr w:type="spellStart"/>
            <w:r w:rsidRPr="00E31EAF">
              <w:rPr>
                <w:rFonts w:asciiTheme="minorHAnsi" w:hAnsiTheme="minorHAnsi"/>
                <w:sz w:val="20"/>
              </w:rPr>
              <w:t>ona</w:t>
            </w:r>
            <w:proofErr w:type="spellEnd"/>
            <w:r w:rsidRPr="00E31EAF">
              <w:rPr>
                <w:rFonts w:asciiTheme="minorHAnsi" w:hAnsiTheme="minorHAnsi"/>
                <w:sz w:val="20"/>
              </w:rPr>
              <w:t>.</w:t>
            </w:r>
          </w:p>
          <w:p w:rsidR="00E31EAF" w:rsidRPr="00E31EAF" w:rsidRDefault="00E31EAF" w:rsidP="00E31EAF">
            <w:pPr>
              <w:pStyle w:val="Normal1"/>
              <w:numPr>
                <w:ilvl w:val="0"/>
                <w:numId w:val="22"/>
              </w:numPr>
              <w:ind w:hanging="359"/>
              <w:rPr>
                <w:rFonts w:asciiTheme="minorHAnsi" w:hAnsiTheme="minorHAnsi"/>
                <w:sz w:val="20"/>
              </w:rPr>
            </w:pPr>
            <w:proofErr w:type="spellStart"/>
            <w:r w:rsidRPr="00E31EAF">
              <w:rPr>
                <w:rFonts w:asciiTheme="minorHAnsi" w:hAnsiTheme="minorHAnsi"/>
                <w:sz w:val="20"/>
              </w:rPr>
              <w:t>Dezenvolve</w:t>
            </w:r>
            <w:proofErr w:type="spellEnd"/>
            <w:r w:rsidRPr="00E31EAF">
              <w:rPr>
                <w:rFonts w:asciiTheme="minorHAnsi" w:hAnsiTheme="minorHAnsi"/>
                <w:sz w:val="20"/>
              </w:rPr>
              <w:t xml:space="preserve"> no </w:t>
            </w:r>
            <w:proofErr w:type="spellStart"/>
            <w:r w:rsidRPr="00E31EAF">
              <w:rPr>
                <w:rFonts w:asciiTheme="minorHAnsi" w:hAnsiTheme="minorHAnsi"/>
                <w:sz w:val="20"/>
              </w:rPr>
              <w:t>implementa</w:t>
            </w:r>
            <w:proofErr w:type="spellEnd"/>
            <w:r w:rsidRPr="00E31EAF">
              <w:rPr>
                <w:rFonts w:asciiTheme="minorHAnsi" w:hAnsiTheme="minorHAnsi"/>
                <w:sz w:val="20"/>
              </w:rPr>
              <w:t xml:space="preserve"> </w:t>
            </w:r>
            <w:proofErr w:type="spellStart"/>
            <w:r w:rsidRPr="00E31EAF">
              <w:rPr>
                <w:rFonts w:asciiTheme="minorHAnsi" w:hAnsiTheme="minorHAnsi"/>
                <w:sz w:val="20"/>
              </w:rPr>
              <w:t>sistema</w:t>
            </w:r>
            <w:proofErr w:type="spellEnd"/>
            <w:r w:rsidRPr="00E31EAF">
              <w:rPr>
                <w:rFonts w:asciiTheme="minorHAnsi" w:hAnsiTheme="minorHAnsi"/>
                <w:sz w:val="20"/>
              </w:rPr>
              <w:t xml:space="preserve"> mobile </w:t>
            </w:r>
            <w:proofErr w:type="spellStart"/>
            <w:r w:rsidRPr="00E31EAF">
              <w:rPr>
                <w:rFonts w:asciiTheme="minorHAnsi" w:hAnsiTheme="minorHAnsi"/>
                <w:sz w:val="20"/>
              </w:rPr>
              <w:t>mekanik</w:t>
            </w:r>
            <w:proofErr w:type="spellEnd"/>
          </w:p>
          <w:p w:rsidR="00E31EAF" w:rsidRPr="00E31EAF" w:rsidRDefault="00E31EAF" w:rsidP="00E31EAF">
            <w:pPr>
              <w:pStyle w:val="Normal1"/>
              <w:numPr>
                <w:ilvl w:val="0"/>
                <w:numId w:val="22"/>
              </w:numPr>
              <w:ind w:hanging="359"/>
              <w:rPr>
                <w:rFonts w:asciiTheme="minorHAnsi" w:hAnsiTheme="minorHAnsi"/>
                <w:sz w:val="20"/>
              </w:rPr>
            </w:pPr>
            <w:proofErr w:type="spellStart"/>
            <w:r w:rsidRPr="00E31EAF">
              <w:rPr>
                <w:rFonts w:asciiTheme="minorHAnsi" w:hAnsiTheme="minorHAnsi"/>
                <w:sz w:val="20"/>
              </w:rPr>
              <w:t>Suporta</w:t>
            </w:r>
            <w:proofErr w:type="spellEnd"/>
            <w:r w:rsidRPr="00E31EAF">
              <w:rPr>
                <w:rFonts w:asciiTheme="minorHAnsi" w:hAnsiTheme="minorHAnsi"/>
                <w:sz w:val="20"/>
              </w:rPr>
              <w:t xml:space="preserve"> MS </w:t>
            </w:r>
            <w:proofErr w:type="spellStart"/>
            <w:r w:rsidRPr="00E31EAF">
              <w:rPr>
                <w:rFonts w:asciiTheme="minorHAnsi" w:hAnsiTheme="minorHAnsi"/>
                <w:sz w:val="20"/>
              </w:rPr>
              <w:t>implementa</w:t>
            </w:r>
            <w:proofErr w:type="spellEnd"/>
            <w:r w:rsidRPr="00E31EAF">
              <w:rPr>
                <w:rFonts w:asciiTheme="minorHAnsi" w:hAnsiTheme="minorHAnsi"/>
                <w:sz w:val="20"/>
              </w:rPr>
              <w:t xml:space="preserve"> </w:t>
            </w:r>
            <w:proofErr w:type="spellStart"/>
            <w:r w:rsidRPr="00E31EAF">
              <w:rPr>
                <w:rFonts w:asciiTheme="minorHAnsi" w:hAnsiTheme="minorHAnsi"/>
                <w:sz w:val="20"/>
              </w:rPr>
              <w:t>estandarte</w:t>
            </w:r>
            <w:proofErr w:type="spellEnd"/>
            <w:r w:rsidRPr="00E31EAF">
              <w:rPr>
                <w:rFonts w:asciiTheme="minorHAnsi" w:hAnsiTheme="minorHAnsi"/>
                <w:sz w:val="20"/>
              </w:rPr>
              <w:t xml:space="preserve"> </w:t>
            </w:r>
            <w:proofErr w:type="spellStart"/>
            <w:r w:rsidRPr="00E31EAF">
              <w:rPr>
                <w:rFonts w:asciiTheme="minorHAnsi" w:hAnsiTheme="minorHAnsi"/>
                <w:sz w:val="20"/>
              </w:rPr>
              <w:t>minimu</w:t>
            </w:r>
            <w:proofErr w:type="spellEnd"/>
            <w:r w:rsidRPr="00E31EAF">
              <w:rPr>
                <w:rFonts w:asciiTheme="minorHAnsi" w:hAnsiTheme="minorHAnsi"/>
                <w:sz w:val="20"/>
              </w:rPr>
              <w:t xml:space="preserve"> </w:t>
            </w:r>
            <w:proofErr w:type="spellStart"/>
            <w:r w:rsidRPr="00E31EAF">
              <w:rPr>
                <w:rFonts w:asciiTheme="minorHAnsi" w:hAnsiTheme="minorHAnsi"/>
                <w:sz w:val="20"/>
              </w:rPr>
              <w:t>ba</w:t>
            </w:r>
            <w:proofErr w:type="spellEnd"/>
            <w:r w:rsidRPr="00E31EAF">
              <w:rPr>
                <w:rFonts w:asciiTheme="minorHAnsi" w:hAnsiTheme="minorHAnsi"/>
                <w:sz w:val="20"/>
              </w:rPr>
              <w:t xml:space="preserve"> </w:t>
            </w:r>
            <w:proofErr w:type="spellStart"/>
            <w:r w:rsidRPr="00E31EAF">
              <w:rPr>
                <w:rFonts w:asciiTheme="minorHAnsi" w:hAnsiTheme="minorHAnsi"/>
                <w:sz w:val="20"/>
              </w:rPr>
              <w:t>manutensaun</w:t>
            </w:r>
            <w:proofErr w:type="spellEnd"/>
            <w:r w:rsidRPr="00E31EAF">
              <w:rPr>
                <w:rFonts w:asciiTheme="minorHAnsi" w:hAnsiTheme="minorHAnsi"/>
                <w:sz w:val="20"/>
              </w:rPr>
              <w:t xml:space="preserve"> / </w:t>
            </w:r>
            <w:proofErr w:type="spellStart"/>
            <w:r w:rsidRPr="00E31EAF">
              <w:rPr>
                <w:rFonts w:asciiTheme="minorHAnsi" w:hAnsiTheme="minorHAnsi"/>
                <w:sz w:val="20"/>
              </w:rPr>
              <w:t>ekipamentu</w:t>
            </w:r>
            <w:proofErr w:type="spellEnd"/>
          </w:p>
        </w:tc>
      </w:tr>
      <w:tr w:rsidR="00E31EAF" w:rsidRPr="00E31EAF" w:rsidTr="00E31EAF">
        <w:trPr>
          <w:trHeight w:val="1120"/>
        </w:trPr>
        <w:tc>
          <w:tcPr>
            <w:tcW w:w="2245" w:type="dxa"/>
            <w:tcMar>
              <w:left w:w="115" w:type="dxa"/>
              <w:right w:w="115" w:type="dxa"/>
            </w:tcMar>
          </w:tcPr>
          <w:p w:rsidR="00E31EAF" w:rsidRPr="00E31EAF" w:rsidRDefault="00E31EAF" w:rsidP="00671FBE">
            <w:pPr>
              <w:pStyle w:val="Normal1"/>
              <w:contextualSpacing w:val="0"/>
              <w:rPr>
                <w:rFonts w:asciiTheme="minorHAnsi" w:hAnsiTheme="minorHAnsi"/>
                <w:sz w:val="20"/>
              </w:rPr>
            </w:pPr>
            <w:proofErr w:type="spellStart"/>
            <w:r w:rsidRPr="00E31EAF">
              <w:rPr>
                <w:rFonts w:asciiTheme="minorHAnsi" w:hAnsiTheme="minorHAnsi"/>
                <w:b/>
                <w:sz w:val="20"/>
              </w:rPr>
              <w:t>Jestaun</w:t>
            </w:r>
            <w:proofErr w:type="spellEnd"/>
            <w:r w:rsidRPr="00E31EAF">
              <w:rPr>
                <w:rFonts w:asciiTheme="minorHAnsi" w:hAnsiTheme="minorHAnsi"/>
                <w:b/>
                <w:sz w:val="20"/>
              </w:rPr>
              <w:t xml:space="preserve"> </w:t>
            </w:r>
          </w:p>
        </w:tc>
        <w:tc>
          <w:tcPr>
            <w:tcW w:w="171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r w:rsidRPr="00E31EAF">
              <w:rPr>
                <w:rFonts w:asciiTheme="minorHAnsi" w:hAnsiTheme="minorHAnsi"/>
                <w:sz w:val="20"/>
              </w:rPr>
              <w:t xml:space="preserve">Sistema </w:t>
            </w:r>
            <w:proofErr w:type="spellStart"/>
            <w:r w:rsidRPr="00E31EAF">
              <w:rPr>
                <w:rFonts w:asciiTheme="minorHAnsi" w:hAnsiTheme="minorHAnsi"/>
                <w:sz w:val="20"/>
              </w:rPr>
              <w:t>Informatika</w:t>
            </w:r>
            <w:proofErr w:type="spellEnd"/>
            <w:r w:rsidRPr="00E31EAF">
              <w:rPr>
                <w:rFonts w:asciiTheme="minorHAnsi" w:hAnsiTheme="minorHAnsi"/>
                <w:sz w:val="20"/>
              </w:rPr>
              <w:t xml:space="preserve"> (</w:t>
            </w:r>
            <w:proofErr w:type="spellStart"/>
            <w:r w:rsidRPr="00E31EAF">
              <w:rPr>
                <w:rFonts w:asciiTheme="minorHAnsi" w:hAnsiTheme="minorHAnsi"/>
                <w:sz w:val="20"/>
              </w:rPr>
              <w:t>Kareta</w:t>
            </w:r>
            <w:proofErr w:type="spellEnd"/>
            <w:r w:rsidRPr="00E31EAF">
              <w:rPr>
                <w:rFonts w:asciiTheme="minorHAnsi" w:hAnsiTheme="minorHAnsi"/>
                <w:sz w:val="20"/>
              </w:rPr>
              <w:t>)</w:t>
            </w:r>
          </w:p>
          <w:p w:rsidR="00E31EAF" w:rsidRPr="00E31EAF" w:rsidRDefault="00E31EAF" w:rsidP="00671FBE">
            <w:pPr>
              <w:pStyle w:val="Normal1"/>
              <w:contextualSpacing w:val="0"/>
              <w:jc w:val="center"/>
              <w:rPr>
                <w:rFonts w:asciiTheme="minorHAnsi" w:hAnsiTheme="minorHAnsi"/>
                <w:sz w:val="20"/>
              </w:rPr>
            </w:pPr>
          </w:p>
          <w:p w:rsidR="00E31EAF" w:rsidRPr="00E31EAF" w:rsidRDefault="00E31EAF" w:rsidP="00671FBE">
            <w:pPr>
              <w:pStyle w:val="Normal1"/>
              <w:contextualSpacing w:val="0"/>
              <w:jc w:val="center"/>
              <w:rPr>
                <w:rFonts w:asciiTheme="minorHAnsi" w:hAnsiTheme="minorHAnsi"/>
                <w:sz w:val="20"/>
              </w:rPr>
            </w:pPr>
          </w:p>
        </w:tc>
        <w:tc>
          <w:tcPr>
            <w:tcW w:w="189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Prepara</w:t>
            </w:r>
            <w:proofErr w:type="spellEnd"/>
            <w:r w:rsidRPr="00E31EAF">
              <w:rPr>
                <w:rFonts w:asciiTheme="minorHAnsi" w:hAnsiTheme="minorHAnsi"/>
                <w:sz w:val="20"/>
              </w:rPr>
              <w:t xml:space="preserve"> </w:t>
            </w:r>
            <w:proofErr w:type="spellStart"/>
            <w:r w:rsidRPr="00E31EAF">
              <w:rPr>
                <w:rFonts w:asciiTheme="minorHAnsi" w:hAnsiTheme="minorHAnsi"/>
                <w:sz w:val="20"/>
              </w:rPr>
              <w:t>proposta</w:t>
            </w:r>
            <w:proofErr w:type="spellEnd"/>
            <w:r w:rsidRPr="00E31EAF">
              <w:rPr>
                <w:rFonts w:asciiTheme="minorHAnsi" w:hAnsiTheme="minorHAnsi"/>
                <w:sz w:val="20"/>
              </w:rPr>
              <w:t xml:space="preserve"> </w:t>
            </w:r>
            <w:proofErr w:type="spellStart"/>
            <w:r w:rsidRPr="00E31EAF">
              <w:rPr>
                <w:rFonts w:asciiTheme="minorHAnsi" w:hAnsiTheme="minorHAnsi"/>
                <w:sz w:val="20"/>
              </w:rPr>
              <w:t>atu</w:t>
            </w:r>
            <w:proofErr w:type="spellEnd"/>
            <w:r w:rsidRPr="00E31EAF">
              <w:rPr>
                <w:rFonts w:asciiTheme="minorHAnsi" w:hAnsiTheme="minorHAnsi"/>
                <w:sz w:val="20"/>
              </w:rPr>
              <w:t xml:space="preserve"> </w:t>
            </w:r>
            <w:proofErr w:type="spellStart"/>
            <w:r w:rsidRPr="00E31EAF">
              <w:rPr>
                <w:rFonts w:asciiTheme="minorHAnsi" w:hAnsiTheme="minorHAnsi"/>
                <w:sz w:val="20"/>
              </w:rPr>
              <w:t>implementa</w:t>
            </w:r>
            <w:proofErr w:type="spellEnd"/>
            <w:r w:rsidRPr="00E31EAF">
              <w:rPr>
                <w:rFonts w:asciiTheme="minorHAnsi" w:hAnsiTheme="minorHAnsi"/>
                <w:sz w:val="20"/>
              </w:rPr>
              <w:t xml:space="preserve"> </w:t>
            </w:r>
            <w:proofErr w:type="spellStart"/>
            <w:r w:rsidRPr="00E31EAF">
              <w:rPr>
                <w:rFonts w:asciiTheme="minorHAnsi" w:hAnsiTheme="minorHAnsi"/>
                <w:sz w:val="20"/>
              </w:rPr>
              <w:t>sentru</w:t>
            </w:r>
            <w:proofErr w:type="spellEnd"/>
            <w:r w:rsidRPr="00E31EAF">
              <w:rPr>
                <w:rFonts w:asciiTheme="minorHAnsi" w:hAnsiTheme="minorHAnsi"/>
                <w:sz w:val="20"/>
              </w:rPr>
              <w:t xml:space="preserve"> </w:t>
            </w:r>
            <w:proofErr w:type="spellStart"/>
            <w:r w:rsidRPr="00E31EAF">
              <w:rPr>
                <w:rFonts w:asciiTheme="minorHAnsi" w:hAnsiTheme="minorHAnsi"/>
                <w:sz w:val="20"/>
              </w:rPr>
              <w:t>operasaun</w:t>
            </w:r>
            <w:proofErr w:type="spellEnd"/>
            <w:r w:rsidRPr="00E31EAF">
              <w:rPr>
                <w:rFonts w:asciiTheme="minorHAnsi" w:hAnsiTheme="minorHAnsi"/>
                <w:sz w:val="20"/>
              </w:rPr>
              <w:t xml:space="preserve"> </w:t>
            </w:r>
          </w:p>
        </w:tc>
        <w:tc>
          <w:tcPr>
            <w:tcW w:w="1890" w:type="dxa"/>
            <w:shd w:val="clear" w:color="auto" w:fill="92D050"/>
            <w:tcMar>
              <w:left w:w="115" w:type="dxa"/>
              <w:right w:w="115" w:type="dxa"/>
            </w:tcMar>
          </w:tcPr>
          <w:p w:rsidR="00E31EAF" w:rsidRPr="00E31EAF" w:rsidRDefault="00E31EAF" w:rsidP="00671FBE">
            <w:pPr>
              <w:pStyle w:val="Normal1"/>
              <w:contextualSpacing w:val="0"/>
              <w:jc w:val="center"/>
              <w:rPr>
                <w:rFonts w:asciiTheme="minorHAnsi" w:hAnsiTheme="minorHAnsi"/>
                <w:sz w:val="20"/>
              </w:rPr>
            </w:pPr>
            <w:proofErr w:type="spellStart"/>
            <w:r w:rsidRPr="00E31EAF">
              <w:rPr>
                <w:rFonts w:asciiTheme="minorHAnsi" w:hAnsiTheme="minorHAnsi"/>
                <w:sz w:val="20"/>
              </w:rPr>
              <w:t>Kapasita</w:t>
            </w:r>
            <w:proofErr w:type="spellEnd"/>
            <w:r w:rsidRPr="00E31EAF">
              <w:rPr>
                <w:rFonts w:asciiTheme="minorHAnsi" w:hAnsiTheme="minorHAnsi"/>
                <w:sz w:val="20"/>
              </w:rPr>
              <w:t xml:space="preserve"> </w:t>
            </w:r>
            <w:proofErr w:type="spellStart"/>
            <w:r w:rsidRPr="00E31EAF">
              <w:rPr>
                <w:rFonts w:asciiTheme="minorHAnsi" w:hAnsiTheme="minorHAnsi"/>
                <w:sz w:val="20"/>
              </w:rPr>
              <w:t>xefi</w:t>
            </w:r>
            <w:proofErr w:type="spellEnd"/>
            <w:r w:rsidRPr="00E31EAF">
              <w:rPr>
                <w:rFonts w:asciiTheme="minorHAnsi" w:hAnsiTheme="minorHAnsi"/>
                <w:sz w:val="20"/>
              </w:rPr>
              <w:t xml:space="preserve"> </w:t>
            </w:r>
            <w:proofErr w:type="spellStart"/>
            <w:r w:rsidRPr="00E31EAF">
              <w:rPr>
                <w:rFonts w:asciiTheme="minorHAnsi" w:hAnsiTheme="minorHAnsi"/>
                <w:sz w:val="20"/>
              </w:rPr>
              <w:t>sira</w:t>
            </w:r>
            <w:proofErr w:type="spellEnd"/>
            <w:r w:rsidRPr="00E31EAF">
              <w:rPr>
                <w:rFonts w:asciiTheme="minorHAnsi" w:hAnsiTheme="minorHAnsi"/>
                <w:sz w:val="20"/>
              </w:rPr>
              <w:t xml:space="preserve"> </w:t>
            </w:r>
            <w:proofErr w:type="spellStart"/>
            <w:r w:rsidRPr="00E31EAF">
              <w:rPr>
                <w:rFonts w:asciiTheme="minorHAnsi" w:hAnsiTheme="minorHAnsi"/>
                <w:sz w:val="20"/>
              </w:rPr>
              <w:t>atu</w:t>
            </w:r>
            <w:proofErr w:type="spellEnd"/>
            <w:r w:rsidRPr="00E31EAF">
              <w:rPr>
                <w:rFonts w:asciiTheme="minorHAnsi" w:hAnsiTheme="minorHAnsi"/>
                <w:sz w:val="20"/>
              </w:rPr>
              <w:t xml:space="preserve"> </w:t>
            </w:r>
            <w:proofErr w:type="spellStart"/>
            <w:r w:rsidRPr="00E31EAF">
              <w:rPr>
                <w:rFonts w:asciiTheme="minorHAnsi" w:hAnsiTheme="minorHAnsi"/>
                <w:sz w:val="20"/>
              </w:rPr>
              <w:t>maneja</w:t>
            </w:r>
            <w:proofErr w:type="spellEnd"/>
            <w:r w:rsidRPr="00E31EAF">
              <w:rPr>
                <w:rFonts w:asciiTheme="minorHAnsi" w:hAnsiTheme="minorHAnsi"/>
                <w:sz w:val="20"/>
              </w:rPr>
              <w:t xml:space="preserve"> </w:t>
            </w:r>
            <w:proofErr w:type="spellStart"/>
            <w:r w:rsidRPr="00E31EAF">
              <w:rPr>
                <w:rFonts w:asciiTheme="minorHAnsi" w:hAnsiTheme="minorHAnsi"/>
                <w:sz w:val="20"/>
              </w:rPr>
              <w:t>servisu</w:t>
            </w:r>
            <w:proofErr w:type="spellEnd"/>
            <w:r w:rsidRPr="00E31EAF">
              <w:rPr>
                <w:rFonts w:asciiTheme="minorHAnsi" w:hAnsiTheme="minorHAnsi"/>
                <w:sz w:val="20"/>
              </w:rPr>
              <w:t xml:space="preserve"> </w:t>
            </w:r>
            <w:proofErr w:type="spellStart"/>
            <w:r w:rsidRPr="00E31EAF">
              <w:rPr>
                <w:rFonts w:asciiTheme="minorHAnsi" w:hAnsiTheme="minorHAnsi"/>
                <w:sz w:val="20"/>
              </w:rPr>
              <w:t>ambulancia</w:t>
            </w:r>
            <w:proofErr w:type="spellEnd"/>
          </w:p>
        </w:tc>
        <w:tc>
          <w:tcPr>
            <w:tcW w:w="6125" w:type="dxa"/>
            <w:tcMar>
              <w:left w:w="115" w:type="dxa"/>
              <w:right w:w="115" w:type="dxa"/>
            </w:tcMar>
          </w:tcPr>
          <w:p w:rsidR="00E31EAF" w:rsidRPr="00E31EAF" w:rsidRDefault="00E31EAF" w:rsidP="00E31EAF">
            <w:pPr>
              <w:pStyle w:val="Normal1"/>
              <w:numPr>
                <w:ilvl w:val="0"/>
                <w:numId w:val="22"/>
              </w:numPr>
              <w:ind w:hanging="359"/>
              <w:rPr>
                <w:rFonts w:asciiTheme="minorHAnsi" w:hAnsiTheme="minorHAnsi"/>
                <w:sz w:val="20"/>
              </w:rPr>
            </w:pPr>
            <w:r w:rsidRPr="00E31EAF">
              <w:rPr>
                <w:rFonts w:asciiTheme="minorHAnsi" w:hAnsiTheme="minorHAnsi"/>
                <w:sz w:val="20"/>
              </w:rPr>
              <w:t xml:space="preserve">Halo </w:t>
            </w:r>
            <w:proofErr w:type="spellStart"/>
            <w:r w:rsidRPr="00E31EAF">
              <w:rPr>
                <w:rFonts w:asciiTheme="minorHAnsi" w:hAnsiTheme="minorHAnsi"/>
                <w:sz w:val="20"/>
              </w:rPr>
              <w:t>dezeñu</w:t>
            </w:r>
            <w:proofErr w:type="spellEnd"/>
            <w:r w:rsidRPr="00E31EAF">
              <w:rPr>
                <w:rFonts w:asciiTheme="minorHAnsi" w:hAnsiTheme="minorHAnsi"/>
                <w:sz w:val="20"/>
              </w:rPr>
              <w:t xml:space="preserve"> no </w:t>
            </w:r>
            <w:proofErr w:type="spellStart"/>
            <w:r w:rsidRPr="00E31EAF">
              <w:rPr>
                <w:rFonts w:asciiTheme="minorHAnsi" w:hAnsiTheme="minorHAnsi"/>
                <w:sz w:val="20"/>
              </w:rPr>
              <w:t>implementa</w:t>
            </w:r>
            <w:proofErr w:type="spellEnd"/>
            <w:r w:rsidRPr="00E31EAF">
              <w:rPr>
                <w:rFonts w:asciiTheme="minorHAnsi" w:hAnsiTheme="minorHAnsi"/>
                <w:sz w:val="20"/>
              </w:rPr>
              <w:t xml:space="preserve"> </w:t>
            </w:r>
            <w:proofErr w:type="spellStart"/>
            <w:r w:rsidRPr="00E31EAF">
              <w:rPr>
                <w:rFonts w:asciiTheme="minorHAnsi" w:hAnsiTheme="minorHAnsi"/>
                <w:sz w:val="20"/>
              </w:rPr>
              <w:t>sistema</w:t>
            </w:r>
            <w:proofErr w:type="spellEnd"/>
            <w:r w:rsidRPr="00E31EAF">
              <w:rPr>
                <w:rFonts w:asciiTheme="minorHAnsi" w:hAnsiTheme="minorHAnsi"/>
                <w:sz w:val="20"/>
              </w:rPr>
              <w:t xml:space="preserve"> </w:t>
            </w:r>
            <w:proofErr w:type="spellStart"/>
            <w:r w:rsidRPr="00E31EAF">
              <w:rPr>
                <w:rFonts w:asciiTheme="minorHAnsi" w:hAnsiTheme="minorHAnsi"/>
                <w:sz w:val="20"/>
              </w:rPr>
              <w:t>informatika</w:t>
            </w:r>
            <w:proofErr w:type="spellEnd"/>
            <w:r w:rsidRPr="00E31EAF">
              <w:rPr>
                <w:rFonts w:asciiTheme="minorHAnsi" w:hAnsiTheme="minorHAnsi"/>
                <w:sz w:val="20"/>
              </w:rPr>
              <w:t xml:space="preserve"> </w:t>
            </w:r>
            <w:proofErr w:type="spellStart"/>
            <w:r w:rsidRPr="00E31EAF">
              <w:rPr>
                <w:rFonts w:asciiTheme="minorHAnsi" w:hAnsiTheme="minorHAnsi"/>
                <w:sz w:val="20"/>
              </w:rPr>
              <w:t>atu</w:t>
            </w:r>
            <w:proofErr w:type="spellEnd"/>
            <w:r w:rsidRPr="00E31EAF">
              <w:rPr>
                <w:rFonts w:asciiTheme="minorHAnsi" w:hAnsiTheme="minorHAnsi"/>
                <w:sz w:val="20"/>
              </w:rPr>
              <w:t xml:space="preserve"> </w:t>
            </w:r>
            <w:proofErr w:type="spellStart"/>
            <w:r w:rsidRPr="00E31EAF">
              <w:rPr>
                <w:rFonts w:asciiTheme="minorHAnsi" w:hAnsiTheme="minorHAnsi"/>
                <w:sz w:val="20"/>
              </w:rPr>
              <w:t>maneija</w:t>
            </w:r>
            <w:proofErr w:type="spellEnd"/>
            <w:r w:rsidRPr="00E31EAF">
              <w:rPr>
                <w:rFonts w:asciiTheme="minorHAnsi" w:hAnsiTheme="minorHAnsi"/>
                <w:sz w:val="20"/>
              </w:rPr>
              <w:t xml:space="preserve"> </w:t>
            </w:r>
            <w:proofErr w:type="spellStart"/>
            <w:r w:rsidRPr="00E31EAF">
              <w:rPr>
                <w:rFonts w:asciiTheme="minorHAnsi" w:hAnsiTheme="minorHAnsi"/>
                <w:sz w:val="20"/>
              </w:rPr>
              <w:t>kareta</w:t>
            </w:r>
            <w:proofErr w:type="spellEnd"/>
            <w:r w:rsidRPr="00E31EAF">
              <w:rPr>
                <w:rFonts w:asciiTheme="minorHAnsi" w:hAnsiTheme="minorHAnsi"/>
                <w:sz w:val="20"/>
              </w:rPr>
              <w:t xml:space="preserve"> </w:t>
            </w:r>
            <w:proofErr w:type="spellStart"/>
            <w:r w:rsidRPr="00E31EAF">
              <w:rPr>
                <w:rFonts w:asciiTheme="minorHAnsi" w:hAnsiTheme="minorHAnsi"/>
                <w:sz w:val="20"/>
              </w:rPr>
              <w:t>sira</w:t>
            </w:r>
            <w:proofErr w:type="spellEnd"/>
            <w:r w:rsidRPr="00E31EAF">
              <w:rPr>
                <w:rFonts w:asciiTheme="minorHAnsi" w:hAnsiTheme="minorHAnsi"/>
                <w:sz w:val="20"/>
              </w:rPr>
              <w:t>.</w:t>
            </w:r>
          </w:p>
          <w:p w:rsidR="00E31EAF" w:rsidRPr="00E31EAF" w:rsidRDefault="00E31EAF" w:rsidP="00E31EAF">
            <w:pPr>
              <w:pStyle w:val="Normal1"/>
              <w:numPr>
                <w:ilvl w:val="0"/>
                <w:numId w:val="22"/>
              </w:numPr>
              <w:ind w:hanging="359"/>
              <w:rPr>
                <w:rFonts w:asciiTheme="minorHAnsi" w:hAnsiTheme="minorHAnsi"/>
                <w:sz w:val="20"/>
              </w:rPr>
            </w:pPr>
            <w:proofErr w:type="spellStart"/>
            <w:r w:rsidRPr="00E31EAF">
              <w:rPr>
                <w:rFonts w:asciiTheme="minorHAnsi" w:hAnsiTheme="minorHAnsi"/>
                <w:sz w:val="20"/>
              </w:rPr>
              <w:t>Prepara</w:t>
            </w:r>
            <w:proofErr w:type="spellEnd"/>
            <w:r w:rsidRPr="00E31EAF">
              <w:rPr>
                <w:rFonts w:asciiTheme="minorHAnsi" w:hAnsiTheme="minorHAnsi"/>
                <w:sz w:val="20"/>
              </w:rPr>
              <w:t xml:space="preserve"> </w:t>
            </w:r>
            <w:proofErr w:type="spellStart"/>
            <w:r w:rsidRPr="00E31EAF">
              <w:rPr>
                <w:rFonts w:asciiTheme="minorHAnsi" w:hAnsiTheme="minorHAnsi"/>
                <w:sz w:val="20"/>
              </w:rPr>
              <w:t>proposta</w:t>
            </w:r>
            <w:proofErr w:type="spellEnd"/>
            <w:r w:rsidRPr="00E31EAF">
              <w:rPr>
                <w:rFonts w:asciiTheme="minorHAnsi" w:hAnsiTheme="minorHAnsi"/>
                <w:sz w:val="20"/>
              </w:rPr>
              <w:t xml:space="preserve"> </w:t>
            </w:r>
            <w:proofErr w:type="spellStart"/>
            <w:r w:rsidRPr="00E31EAF">
              <w:rPr>
                <w:rFonts w:asciiTheme="minorHAnsi" w:hAnsiTheme="minorHAnsi"/>
                <w:sz w:val="20"/>
              </w:rPr>
              <w:t>kona</w:t>
            </w:r>
            <w:proofErr w:type="spellEnd"/>
            <w:r w:rsidRPr="00E31EAF">
              <w:rPr>
                <w:rFonts w:asciiTheme="minorHAnsi" w:hAnsiTheme="minorHAnsi"/>
                <w:sz w:val="20"/>
              </w:rPr>
              <w:t xml:space="preserve"> </w:t>
            </w:r>
            <w:proofErr w:type="spellStart"/>
            <w:r w:rsidRPr="00E31EAF">
              <w:rPr>
                <w:rFonts w:asciiTheme="minorHAnsi" w:hAnsiTheme="minorHAnsi"/>
                <w:sz w:val="20"/>
              </w:rPr>
              <w:t>ba</w:t>
            </w:r>
            <w:proofErr w:type="spellEnd"/>
            <w:r w:rsidRPr="00E31EAF">
              <w:rPr>
                <w:rFonts w:asciiTheme="minorHAnsi" w:hAnsiTheme="minorHAnsi"/>
                <w:sz w:val="20"/>
              </w:rPr>
              <w:t xml:space="preserve"> </w:t>
            </w:r>
            <w:proofErr w:type="spellStart"/>
            <w:r w:rsidRPr="00E31EAF">
              <w:rPr>
                <w:rFonts w:asciiTheme="minorHAnsi" w:hAnsiTheme="minorHAnsi"/>
                <w:sz w:val="20"/>
              </w:rPr>
              <w:t>sentru</w:t>
            </w:r>
            <w:proofErr w:type="spellEnd"/>
            <w:r w:rsidRPr="00E31EAF">
              <w:rPr>
                <w:rFonts w:asciiTheme="minorHAnsi" w:hAnsiTheme="minorHAnsi"/>
                <w:sz w:val="20"/>
              </w:rPr>
              <w:t xml:space="preserve"> </w:t>
            </w:r>
            <w:proofErr w:type="spellStart"/>
            <w:r w:rsidRPr="00E31EAF">
              <w:rPr>
                <w:rFonts w:asciiTheme="minorHAnsi" w:hAnsiTheme="minorHAnsi"/>
                <w:sz w:val="20"/>
              </w:rPr>
              <w:t>operasaun</w:t>
            </w:r>
            <w:proofErr w:type="spellEnd"/>
          </w:p>
          <w:p w:rsidR="00E31EAF" w:rsidRPr="00E31EAF" w:rsidRDefault="00E31EAF" w:rsidP="00E31EAF">
            <w:pPr>
              <w:pStyle w:val="Normal1"/>
              <w:numPr>
                <w:ilvl w:val="0"/>
                <w:numId w:val="22"/>
              </w:numPr>
              <w:ind w:hanging="359"/>
              <w:rPr>
                <w:rFonts w:asciiTheme="minorHAnsi" w:hAnsiTheme="minorHAnsi"/>
                <w:sz w:val="20"/>
              </w:rPr>
            </w:pPr>
            <w:r w:rsidRPr="00E31EAF">
              <w:rPr>
                <w:rFonts w:asciiTheme="minorHAnsi" w:hAnsiTheme="minorHAnsi"/>
                <w:sz w:val="20"/>
              </w:rPr>
              <w:t xml:space="preserve">Halo </w:t>
            </w:r>
            <w:proofErr w:type="spellStart"/>
            <w:r w:rsidRPr="00E31EAF">
              <w:rPr>
                <w:rFonts w:asciiTheme="minorHAnsi" w:hAnsiTheme="minorHAnsi"/>
                <w:sz w:val="20"/>
              </w:rPr>
              <w:t>avaluasaun</w:t>
            </w:r>
            <w:proofErr w:type="spellEnd"/>
            <w:r w:rsidRPr="00E31EAF">
              <w:rPr>
                <w:rFonts w:asciiTheme="minorHAnsi" w:hAnsiTheme="minorHAnsi"/>
                <w:sz w:val="20"/>
              </w:rPr>
              <w:t xml:space="preserve"> </w:t>
            </w:r>
            <w:proofErr w:type="spellStart"/>
            <w:r w:rsidRPr="00E31EAF">
              <w:rPr>
                <w:rFonts w:asciiTheme="minorHAnsi" w:hAnsiTheme="minorHAnsi"/>
                <w:sz w:val="20"/>
              </w:rPr>
              <w:t>kona</w:t>
            </w:r>
            <w:proofErr w:type="spellEnd"/>
            <w:r w:rsidRPr="00E31EAF">
              <w:rPr>
                <w:rFonts w:asciiTheme="minorHAnsi" w:hAnsiTheme="minorHAnsi"/>
                <w:sz w:val="20"/>
              </w:rPr>
              <w:t xml:space="preserve"> </w:t>
            </w:r>
            <w:proofErr w:type="spellStart"/>
            <w:r w:rsidRPr="00E31EAF">
              <w:rPr>
                <w:rFonts w:asciiTheme="minorHAnsi" w:hAnsiTheme="minorHAnsi"/>
                <w:sz w:val="20"/>
              </w:rPr>
              <w:t>ba</w:t>
            </w:r>
            <w:proofErr w:type="spellEnd"/>
            <w:r w:rsidRPr="00E31EAF">
              <w:rPr>
                <w:rFonts w:asciiTheme="minorHAnsi" w:hAnsiTheme="minorHAnsi"/>
                <w:sz w:val="20"/>
              </w:rPr>
              <w:t xml:space="preserve"> </w:t>
            </w:r>
            <w:proofErr w:type="spellStart"/>
            <w:r w:rsidRPr="00E31EAF">
              <w:rPr>
                <w:rFonts w:asciiTheme="minorHAnsi" w:hAnsiTheme="minorHAnsi"/>
                <w:sz w:val="20"/>
              </w:rPr>
              <w:t>sistema</w:t>
            </w:r>
            <w:proofErr w:type="spellEnd"/>
            <w:r w:rsidRPr="00E31EAF">
              <w:rPr>
                <w:rFonts w:asciiTheme="minorHAnsi" w:hAnsiTheme="minorHAnsi"/>
                <w:sz w:val="20"/>
              </w:rPr>
              <w:t xml:space="preserve"> </w:t>
            </w:r>
            <w:proofErr w:type="spellStart"/>
            <w:r w:rsidRPr="00E31EAF">
              <w:rPr>
                <w:rFonts w:asciiTheme="minorHAnsi" w:hAnsiTheme="minorHAnsi"/>
                <w:sz w:val="20"/>
              </w:rPr>
              <w:t>transporte</w:t>
            </w:r>
            <w:proofErr w:type="spellEnd"/>
            <w:r w:rsidRPr="00E31EAF">
              <w:rPr>
                <w:rFonts w:asciiTheme="minorHAnsi" w:hAnsiTheme="minorHAnsi"/>
                <w:sz w:val="20"/>
              </w:rPr>
              <w:t xml:space="preserve"> </w:t>
            </w:r>
            <w:proofErr w:type="spellStart"/>
            <w:r w:rsidRPr="00E31EAF">
              <w:rPr>
                <w:rFonts w:asciiTheme="minorHAnsi" w:hAnsiTheme="minorHAnsi"/>
                <w:sz w:val="20"/>
              </w:rPr>
              <w:t>saùde</w:t>
            </w:r>
            <w:proofErr w:type="spellEnd"/>
            <w:r w:rsidRPr="00E31EAF">
              <w:rPr>
                <w:rFonts w:asciiTheme="minorHAnsi" w:hAnsiTheme="minorHAnsi"/>
                <w:sz w:val="20"/>
              </w:rPr>
              <w:t xml:space="preserve"> </w:t>
            </w:r>
            <w:proofErr w:type="spellStart"/>
            <w:r w:rsidRPr="00E31EAF">
              <w:rPr>
                <w:rFonts w:asciiTheme="minorHAnsi" w:hAnsiTheme="minorHAnsi"/>
                <w:sz w:val="20"/>
              </w:rPr>
              <w:t>nian</w:t>
            </w:r>
            <w:proofErr w:type="spellEnd"/>
            <w:r w:rsidRPr="00E31EAF">
              <w:rPr>
                <w:rFonts w:asciiTheme="minorHAnsi" w:hAnsiTheme="minorHAnsi"/>
                <w:sz w:val="20"/>
              </w:rPr>
              <w:t>.</w:t>
            </w:r>
          </w:p>
          <w:p w:rsidR="00E31EAF" w:rsidRPr="00E31EAF" w:rsidRDefault="00E31EAF" w:rsidP="00E31EAF">
            <w:pPr>
              <w:pStyle w:val="Normal1"/>
              <w:numPr>
                <w:ilvl w:val="0"/>
                <w:numId w:val="22"/>
              </w:numPr>
              <w:ind w:hanging="359"/>
              <w:rPr>
                <w:rFonts w:asciiTheme="minorHAnsi" w:hAnsiTheme="minorHAnsi"/>
                <w:sz w:val="20"/>
              </w:rPr>
            </w:pPr>
            <w:proofErr w:type="spellStart"/>
            <w:r w:rsidRPr="00E31EAF">
              <w:rPr>
                <w:rFonts w:asciiTheme="minorHAnsi" w:hAnsiTheme="minorHAnsi"/>
                <w:sz w:val="20"/>
              </w:rPr>
              <w:t>Suporta</w:t>
            </w:r>
            <w:proofErr w:type="spellEnd"/>
            <w:r w:rsidRPr="00E31EAF">
              <w:rPr>
                <w:rFonts w:asciiTheme="minorHAnsi" w:hAnsiTheme="minorHAnsi"/>
                <w:sz w:val="20"/>
              </w:rPr>
              <w:t xml:space="preserve"> </w:t>
            </w:r>
            <w:proofErr w:type="spellStart"/>
            <w:r w:rsidRPr="00E31EAF">
              <w:rPr>
                <w:rFonts w:asciiTheme="minorHAnsi" w:hAnsiTheme="minorHAnsi"/>
                <w:sz w:val="20"/>
              </w:rPr>
              <w:t>xefi</w:t>
            </w:r>
            <w:proofErr w:type="spellEnd"/>
            <w:r w:rsidRPr="00E31EAF">
              <w:rPr>
                <w:rFonts w:asciiTheme="minorHAnsi" w:hAnsiTheme="minorHAnsi"/>
                <w:sz w:val="20"/>
              </w:rPr>
              <w:t xml:space="preserve"> </w:t>
            </w:r>
            <w:proofErr w:type="spellStart"/>
            <w:r w:rsidRPr="00E31EAF">
              <w:rPr>
                <w:rFonts w:asciiTheme="minorHAnsi" w:hAnsiTheme="minorHAnsi"/>
                <w:sz w:val="20"/>
              </w:rPr>
              <w:t>sira</w:t>
            </w:r>
            <w:proofErr w:type="spellEnd"/>
            <w:r w:rsidRPr="00E31EAF">
              <w:rPr>
                <w:rFonts w:asciiTheme="minorHAnsi" w:hAnsiTheme="minorHAnsi"/>
                <w:sz w:val="20"/>
              </w:rPr>
              <w:t xml:space="preserve"> </w:t>
            </w:r>
            <w:proofErr w:type="spellStart"/>
            <w:r w:rsidRPr="00E31EAF">
              <w:rPr>
                <w:rFonts w:asciiTheme="minorHAnsi" w:hAnsiTheme="minorHAnsi"/>
                <w:sz w:val="20"/>
              </w:rPr>
              <w:t>atu</w:t>
            </w:r>
            <w:proofErr w:type="spellEnd"/>
            <w:r w:rsidRPr="00E31EAF">
              <w:rPr>
                <w:rFonts w:asciiTheme="minorHAnsi" w:hAnsiTheme="minorHAnsi"/>
                <w:sz w:val="20"/>
              </w:rPr>
              <w:t xml:space="preserve"> </w:t>
            </w:r>
            <w:proofErr w:type="spellStart"/>
            <w:r w:rsidRPr="00E31EAF">
              <w:rPr>
                <w:rFonts w:asciiTheme="minorHAnsi" w:hAnsiTheme="minorHAnsi"/>
                <w:sz w:val="20"/>
              </w:rPr>
              <w:t>maneja</w:t>
            </w:r>
            <w:proofErr w:type="spellEnd"/>
            <w:r w:rsidRPr="00E31EAF">
              <w:rPr>
                <w:rFonts w:asciiTheme="minorHAnsi" w:hAnsiTheme="minorHAnsi"/>
                <w:sz w:val="20"/>
              </w:rPr>
              <w:t xml:space="preserve"> </w:t>
            </w:r>
            <w:proofErr w:type="spellStart"/>
            <w:r w:rsidRPr="00E31EAF">
              <w:rPr>
                <w:rFonts w:asciiTheme="minorHAnsi" w:hAnsiTheme="minorHAnsi"/>
                <w:sz w:val="20"/>
              </w:rPr>
              <w:t>rekursos</w:t>
            </w:r>
            <w:proofErr w:type="spellEnd"/>
            <w:r w:rsidRPr="00E31EAF">
              <w:rPr>
                <w:rFonts w:asciiTheme="minorHAnsi" w:hAnsiTheme="minorHAnsi"/>
                <w:sz w:val="20"/>
              </w:rPr>
              <w:t xml:space="preserve"> </w:t>
            </w:r>
            <w:proofErr w:type="spellStart"/>
            <w:r w:rsidRPr="00E31EAF">
              <w:rPr>
                <w:rFonts w:asciiTheme="minorHAnsi" w:hAnsiTheme="minorHAnsi"/>
                <w:sz w:val="20"/>
              </w:rPr>
              <w:t>ambulancia</w:t>
            </w:r>
            <w:proofErr w:type="spellEnd"/>
            <w:r w:rsidRPr="00E31EAF">
              <w:rPr>
                <w:rFonts w:asciiTheme="minorHAnsi" w:hAnsiTheme="minorHAnsi"/>
                <w:sz w:val="20"/>
              </w:rPr>
              <w:t>.</w:t>
            </w:r>
          </w:p>
        </w:tc>
      </w:tr>
    </w:tbl>
    <w:p w:rsidR="00E31EAF" w:rsidRPr="00F57304" w:rsidRDefault="00E31EAF" w:rsidP="00C1180C">
      <w:pPr>
        <w:pStyle w:val="NormalWeb"/>
        <w:shd w:val="clear" w:color="auto" w:fill="FFFFFF"/>
        <w:rPr>
          <w:rFonts w:asciiTheme="minorHAnsi" w:hAnsiTheme="minorHAnsi" w:cs="Arial"/>
          <w:b/>
          <w:color w:val="222222"/>
          <w:sz w:val="22"/>
          <w:szCs w:val="22"/>
        </w:rPr>
        <w:sectPr w:rsidR="00E31EAF" w:rsidRPr="00F57304" w:rsidSect="000C463E">
          <w:pgSz w:w="15840" w:h="12240" w:orient="landscape"/>
          <w:pgMar w:top="1440" w:right="1440" w:bottom="1440" w:left="1440" w:header="720" w:footer="720" w:gutter="0"/>
          <w:cols w:space="720"/>
          <w:docGrid w:linePitch="360"/>
        </w:sectPr>
      </w:pPr>
    </w:p>
    <w:p w:rsidR="000C463E" w:rsidRDefault="00E31EAF" w:rsidP="00E31EAF">
      <w:pPr>
        <w:pStyle w:val="NormalWeb"/>
        <w:numPr>
          <w:ilvl w:val="0"/>
          <w:numId w:val="24"/>
        </w:numPr>
        <w:shd w:val="clear" w:color="auto" w:fill="FFFFFF"/>
        <w:rPr>
          <w:rFonts w:asciiTheme="minorHAnsi" w:hAnsiTheme="minorHAnsi" w:cs="Arial"/>
          <w:b/>
          <w:color w:val="222222"/>
          <w:sz w:val="22"/>
          <w:szCs w:val="22"/>
        </w:rPr>
      </w:pPr>
      <w:r>
        <w:rPr>
          <w:rFonts w:asciiTheme="minorHAnsi" w:hAnsiTheme="minorHAnsi" w:cs="Arial"/>
          <w:b/>
          <w:color w:val="222222"/>
          <w:sz w:val="22"/>
          <w:szCs w:val="22"/>
        </w:rPr>
        <w:lastRenderedPageBreak/>
        <w:t xml:space="preserve">Training: </w:t>
      </w:r>
      <w:r>
        <w:rPr>
          <w:rFonts w:asciiTheme="minorHAnsi" w:hAnsiTheme="minorHAnsi" w:cs="Arial"/>
          <w:color w:val="222222"/>
          <w:sz w:val="22"/>
          <w:szCs w:val="22"/>
        </w:rPr>
        <w:t>Training activities are underway and course material has been developed. Courses have been delivered for nurses and drivers in Dili, largely around clinical skills. SOPs have been produced and submitted, however there has to date been limited ability to implement these. The project will continue to advocate for ambulance SOPs</w:t>
      </w:r>
    </w:p>
    <w:p w:rsidR="00E31EAF" w:rsidRDefault="00E31EAF" w:rsidP="00E31EAF">
      <w:pPr>
        <w:pStyle w:val="NormalWeb"/>
        <w:numPr>
          <w:ilvl w:val="0"/>
          <w:numId w:val="24"/>
        </w:numPr>
        <w:shd w:val="clear" w:color="auto" w:fill="FFFFFF"/>
        <w:rPr>
          <w:rFonts w:asciiTheme="minorHAnsi" w:hAnsiTheme="minorHAnsi" w:cs="Arial"/>
          <w:b/>
          <w:color w:val="222222"/>
          <w:sz w:val="22"/>
          <w:szCs w:val="22"/>
        </w:rPr>
      </w:pPr>
      <w:r>
        <w:rPr>
          <w:rFonts w:asciiTheme="minorHAnsi" w:hAnsiTheme="minorHAnsi" w:cs="Arial"/>
          <w:b/>
          <w:color w:val="222222"/>
          <w:sz w:val="22"/>
          <w:szCs w:val="22"/>
        </w:rPr>
        <w:t xml:space="preserve">Maintenance: </w:t>
      </w:r>
      <w:r>
        <w:rPr>
          <w:rFonts w:asciiTheme="minorHAnsi" w:hAnsiTheme="minorHAnsi" w:cs="Arial"/>
          <w:color w:val="222222"/>
          <w:sz w:val="22"/>
          <w:szCs w:val="22"/>
        </w:rPr>
        <w:t>Maintenance activities continue as planned. Heavy maintenance or vehicle restoration is now largely completed, and the team is now seeking to deliver a regular maintenance service. The ministry has commenced handing activities back to its suppliers under project supervision.</w:t>
      </w:r>
    </w:p>
    <w:p w:rsidR="00E31EAF" w:rsidRPr="00F57304" w:rsidRDefault="00E31EAF" w:rsidP="00E31EAF">
      <w:pPr>
        <w:pStyle w:val="NormalWeb"/>
        <w:numPr>
          <w:ilvl w:val="0"/>
          <w:numId w:val="24"/>
        </w:numPr>
        <w:shd w:val="clear" w:color="auto" w:fill="FFFFFF"/>
        <w:rPr>
          <w:rFonts w:asciiTheme="minorHAnsi" w:hAnsiTheme="minorHAnsi" w:cs="Arial"/>
          <w:b/>
          <w:color w:val="222222"/>
          <w:sz w:val="22"/>
          <w:szCs w:val="22"/>
        </w:rPr>
      </w:pPr>
      <w:r>
        <w:rPr>
          <w:rFonts w:asciiTheme="minorHAnsi" w:hAnsiTheme="minorHAnsi" w:cs="Arial"/>
          <w:b/>
          <w:color w:val="222222"/>
          <w:sz w:val="22"/>
          <w:szCs w:val="22"/>
        </w:rPr>
        <w:t xml:space="preserve">Management: </w:t>
      </w:r>
      <w:r>
        <w:rPr>
          <w:rFonts w:asciiTheme="minorHAnsi" w:hAnsiTheme="minorHAnsi" w:cs="Arial"/>
          <w:color w:val="222222"/>
          <w:sz w:val="22"/>
          <w:szCs w:val="22"/>
        </w:rPr>
        <w:t>Activities in support of managerial capacity continue. A simple Ambulance operations room has been built and training will commence shortly for operators and shift managers.</w:t>
      </w:r>
    </w:p>
    <w:p w:rsidR="009461A4" w:rsidRPr="00F57304" w:rsidRDefault="00A271C2" w:rsidP="00C1180C">
      <w:pPr>
        <w:pStyle w:val="NormalWeb"/>
        <w:shd w:val="clear" w:color="auto" w:fill="FFFFFF"/>
        <w:rPr>
          <w:rFonts w:asciiTheme="minorHAnsi" w:hAnsiTheme="minorHAnsi" w:cs="Arial"/>
          <w:b/>
          <w:color w:val="222222"/>
          <w:sz w:val="22"/>
          <w:szCs w:val="22"/>
        </w:rPr>
      </w:pPr>
      <w:r w:rsidRPr="00F57304">
        <w:rPr>
          <w:rFonts w:asciiTheme="minorHAnsi" w:hAnsiTheme="minorHAnsi" w:cs="Arial"/>
          <w:b/>
          <w:color w:val="222222"/>
          <w:sz w:val="22"/>
          <w:szCs w:val="22"/>
        </w:rPr>
        <w:t>Budget Commentary</w:t>
      </w:r>
    </w:p>
    <w:p w:rsidR="003E470D" w:rsidRPr="00F57304" w:rsidRDefault="003E470D" w:rsidP="003E470D">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 xml:space="preserve">The project undertook its activities within the budget allocated to it. </w:t>
      </w:r>
      <w:r w:rsidR="00E31EAF">
        <w:rPr>
          <w:rFonts w:asciiTheme="minorHAnsi" w:hAnsiTheme="minorHAnsi" w:cs="Arial"/>
          <w:color w:val="222222"/>
          <w:sz w:val="22"/>
          <w:szCs w:val="22"/>
        </w:rPr>
        <w:t>In 2014, t</w:t>
      </w:r>
      <w:r w:rsidRPr="00F57304">
        <w:rPr>
          <w:rFonts w:asciiTheme="minorHAnsi" w:hAnsiTheme="minorHAnsi" w:cs="Arial"/>
          <w:color w:val="222222"/>
          <w:sz w:val="22"/>
          <w:szCs w:val="22"/>
        </w:rPr>
        <w:t>here was a forecast savings of $11,000 against an overall project budget of $438,000 (</w:t>
      </w:r>
      <w:r w:rsidRPr="00F57304">
        <w:rPr>
          <w:rFonts w:asciiTheme="minorHAnsi" w:hAnsiTheme="minorHAnsi" w:cs="Arial"/>
          <w:i/>
          <w:color w:val="222222"/>
          <w:sz w:val="22"/>
          <w:szCs w:val="22"/>
        </w:rPr>
        <w:t>although this may be reduced as a result of the effect of the decline in the value of the $AUD</w:t>
      </w:r>
      <w:r w:rsidRPr="00F57304">
        <w:rPr>
          <w:rFonts w:asciiTheme="minorHAnsi" w:hAnsiTheme="minorHAnsi" w:cs="Arial"/>
          <w:color w:val="222222"/>
          <w:sz w:val="22"/>
          <w:szCs w:val="22"/>
        </w:rPr>
        <w:t>).</w:t>
      </w:r>
    </w:p>
    <w:p w:rsidR="003E470D" w:rsidRPr="00F57304" w:rsidRDefault="003E470D" w:rsidP="003E470D">
      <w:pPr>
        <w:pStyle w:val="NormalWeb"/>
        <w:shd w:val="clear" w:color="auto" w:fill="FFFFFF"/>
        <w:jc w:val="center"/>
        <w:rPr>
          <w:rFonts w:asciiTheme="minorHAnsi" w:hAnsiTheme="minorHAnsi" w:cs="Arial"/>
          <w:color w:val="222222"/>
          <w:sz w:val="22"/>
          <w:szCs w:val="22"/>
        </w:rPr>
      </w:pPr>
      <w:r w:rsidRPr="00F57304">
        <w:rPr>
          <w:rFonts w:asciiTheme="minorHAnsi" w:hAnsiTheme="minorHAnsi"/>
          <w:noProof/>
          <w:sz w:val="22"/>
          <w:szCs w:val="22"/>
          <w:lang w:val="en-AU" w:eastAsia="en-AU"/>
        </w:rPr>
        <w:drawing>
          <wp:inline distT="0" distB="0" distL="0" distR="0" wp14:anchorId="581029D7" wp14:editId="7F21F48B">
            <wp:extent cx="4400550" cy="3695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E470D" w:rsidRDefault="003E470D" w:rsidP="003E470D">
      <w:pPr>
        <w:pStyle w:val="NormalWeb"/>
        <w:shd w:val="clear" w:color="auto" w:fill="FFFFFF"/>
        <w:rPr>
          <w:rFonts w:asciiTheme="minorHAnsi" w:hAnsiTheme="minorHAnsi" w:cs="Arial"/>
          <w:i/>
          <w:color w:val="222222"/>
          <w:sz w:val="22"/>
          <w:szCs w:val="22"/>
        </w:rPr>
      </w:pPr>
      <w:r w:rsidRPr="00F57304">
        <w:rPr>
          <w:rFonts w:asciiTheme="minorHAnsi" w:hAnsiTheme="minorHAnsi" w:cs="Arial"/>
          <w:i/>
          <w:color w:val="222222"/>
          <w:sz w:val="22"/>
          <w:szCs w:val="22"/>
        </w:rPr>
        <w:t>Budget vs Actual Spend to Date</w:t>
      </w:r>
    </w:p>
    <w:p w:rsidR="00055422" w:rsidRDefault="00055422" w:rsidP="00055422">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t xml:space="preserve">The two charts </w:t>
      </w:r>
      <w:r>
        <w:rPr>
          <w:rFonts w:asciiTheme="minorHAnsi" w:hAnsiTheme="minorHAnsi" w:cs="Arial"/>
          <w:color w:val="222222"/>
          <w:sz w:val="22"/>
          <w:szCs w:val="22"/>
        </w:rPr>
        <w:t>below</w:t>
      </w:r>
      <w:r w:rsidRPr="00F57304">
        <w:rPr>
          <w:rFonts w:asciiTheme="minorHAnsi" w:hAnsiTheme="minorHAnsi" w:cs="Arial"/>
          <w:color w:val="222222"/>
          <w:sz w:val="22"/>
          <w:szCs w:val="22"/>
        </w:rPr>
        <w:t xml:space="preserve"> indicate the breakdown of the project budget by functional area. In 2014, the focus was overwhelmingly towards tactical maintenance and the establishment of basic infrastructure. This equaled 47% of all funds spent. </w:t>
      </w:r>
    </w:p>
    <w:p w:rsidR="00055422" w:rsidRPr="00F57304" w:rsidRDefault="00055422" w:rsidP="00055422">
      <w:pPr>
        <w:pStyle w:val="NormalWeb"/>
        <w:shd w:val="clear" w:color="auto" w:fill="FFFFFF"/>
        <w:rPr>
          <w:rFonts w:asciiTheme="minorHAnsi" w:hAnsiTheme="minorHAnsi" w:cs="Arial"/>
          <w:color w:val="222222"/>
          <w:sz w:val="22"/>
          <w:szCs w:val="22"/>
        </w:rPr>
      </w:pPr>
      <w:r w:rsidRPr="00F57304">
        <w:rPr>
          <w:rFonts w:asciiTheme="minorHAnsi" w:hAnsiTheme="minorHAnsi" w:cs="Arial"/>
          <w:color w:val="222222"/>
          <w:sz w:val="22"/>
          <w:szCs w:val="22"/>
        </w:rPr>
        <w:lastRenderedPageBreak/>
        <w:t>In 2015, the focus of the project will shift towards capacity building activities, in particular training and support. The project will also reduce the use of third party facilities to conduct heavy maintenance and hand this back to the ministry.</w:t>
      </w:r>
    </w:p>
    <w:p w:rsidR="00055422" w:rsidRPr="00F57304" w:rsidRDefault="00055422" w:rsidP="00055422">
      <w:pPr>
        <w:pStyle w:val="NormalWeb"/>
        <w:shd w:val="clear" w:color="auto" w:fill="FFFFFF"/>
        <w:rPr>
          <w:rFonts w:asciiTheme="minorHAnsi" w:hAnsiTheme="minorHAnsi" w:cs="Arial"/>
          <w:color w:val="222222"/>
          <w:sz w:val="22"/>
          <w:szCs w:val="22"/>
        </w:rPr>
      </w:pPr>
      <w:r w:rsidRPr="00F57304">
        <w:rPr>
          <w:rFonts w:asciiTheme="minorHAnsi" w:hAnsiTheme="minorHAnsi" w:cs="Arial"/>
          <w:i/>
          <w:color w:val="222222"/>
          <w:sz w:val="22"/>
          <w:szCs w:val="22"/>
        </w:rPr>
        <w:t xml:space="preserve">The emphasis of project finances on training activities appears somewhat reduced with an uplift of 1% shown only. The project predominantly uses partners to support training. This is almost exclusively provided at no cost to the project </w:t>
      </w:r>
      <w:r>
        <w:rPr>
          <w:rFonts w:asciiTheme="minorHAnsi" w:hAnsiTheme="minorHAnsi" w:cs="Arial"/>
          <w:i/>
          <w:color w:val="222222"/>
          <w:sz w:val="22"/>
          <w:szCs w:val="22"/>
        </w:rPr>
        <w:t>or</w:t>
      </w:r>
      <w:r w:rsidRPr="00F57304">
        <w:rPr>
          <w:rFonts w:asciiTheme="minorHAnsi" w:hAnsiTheme="minorHAnsi" w:cs="Arial"/>
          <w:i/>
          <w:color w:val="222222"/>
          <w:sz w:val="22"/>
          <w:szCs w:val="22"/>
        </w:rPr>
        <w:t xml:space="preserve"> the Ministry</w:t>
      </w:r>
      <w:r w:rsidRPr="00F57304">
        <w:rPr>
          <w:rFonts w:asciiTheme="minorHAnsi" w:hAnsiTheme="minorHAnsi" w:cs="Arial"/>
          <w:color w:val="222222"/>
          <w:sz w:val="22"/>
          <w:szCs w:val="22"/>
        </w:rPr>
        <w:t>.</w:t>
      </w:r>
    </w:p>
    <w:p w:rsidR="00055422" w:rsidRPr="00F57304" w:rsidRDefault="00055422" w:rsidP="003E470D">
      <w:pPr>
        <w:pStyle w:val="NormalWeb"/>
        <w:shd w:val="clear" w:color="auto" w:fill="FFFFFF"/>
        <w:rPr>
          <w:rFonts w:asciiTheme="minorHAnsi" w:hAnsiTheme="minorHAnsi" w:cs="Arial"/>
          <w:i/>
          <w:color w:val="222222"/>
          <w:sz w:val="22"/>
          <w:szCs w:val="22"/>
        </w:rPr>
      </w:pPr>
    </w:p>
    <w:p w:rsidR="00C1180C" w:rsidRPr="00F57304" w:rsidRDefault="009461A4" w:rsidP="009461A4">
      <w:pPr>
        <w:pStyle w:val="NormalWeb"/>
        <w:shd w:val="clear" w:color="auto" w:fill="FFFFFF"/>
        <w:jc w:val="center"/>
        <w:rPr>
          <w:rFonts w:asciiTheme="minorHAnsi" w:hAnsiTheme="minorHAnsi" w:cs="Arial"/>
          <w:color w:val="222222"/>
          <w:sz w:val="22"/>
          <w:szCs w:val="22"/>
        </w:rPr>
      </w:pPr>
      <w:r w:rsidRPr="00F57304">
        <w:rPr>
          <w:rFonts w:asciiTheme="minorHAnsi" w:hAnsiTheme="minorHAnsi"/>
          <w:noProof/>
          <w:sz w:val="22"/>
          <w:szCs w:val="22"/>
          <w:lang w:val="en-AU" w:eastAsia="en-AU"/>
        </w:rPr>
        <w:drawing>
          <wp:inline distT="0" distB="0" distL="0" distR="0" wp14:anchorId="0E6F69E2" wp14:editId="6F6ED43B">
            <wp:extent cx="5105400" cy="2831465"/>
            <wp:effectExtent l="0" t="0" r="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461A4" w:rsidRPr="00F57304" w:rsidRDefault="009461A4" w:rsidP="009461A4">
      <w:pPr>
        <w:pStyle w:val="NormalWeb"/>
        <w:shd w:val="clear" w:color="auto" w:fill="FFFFFF"/>
        <w:jc w:val="center"/>
        <w:rPr>
          <w:rFonts w:asciiTheme="minorHAnsi" w:hAnsiTheme="minorHAnsi" w:cs="Arial"/>
          <w:color w:val="222222"/>
          <w:sz w:val="22"/>
          <w:szCs w:val="22"/>
        </w:rPr>
      </w:pPr>
      <w:r w:rsidRPr="00F57304">
        <w:rPr>
          <w:rFonts w:asciiTheme="minorHAnsi" w:hAnsiTheme="minorHAnsi"/>
          <w:noProof/>
          <w:sz w:val="22"/>
          <w:szCs w:val="22"/>
          <w:lang w:val="en-AU" w:eastAsia="en-AU"/>
        </w:rPr>
        <w:drawing>
          <wp:inline distT="0" distB="0" distL="0" distR="0" wp14:anchorId="4231498A" wp14:editId="4582814A">
            <wp:extent cx="5172075" cy="34194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1180C" w:rsidRPr="00E31EAF" w:rsidRDefault="00C1180C" w:rsidP="00E31EAF">
      <w:pPr>
        <w:pStyle w:val="NormalWeb"/>
        <w:numPr>
          <w:ilvl w:val="2"/>
          <w:numId w:val="10"/>
        </w:numPr>
        <w:shd w:val="clear" w:color="auto" w:fill="FFFFFF"/>
        <w:ind w:left="360"/>
        <w:rPr>
          <w:rFonts w:asciiTheme="minorHAnsi" w:hAnsiTheme="minorHAnsi" w:cs="Arial"/>
          <w:b/>
          <w:color w:val="222222"/>
          <w:sz w:val="22"/>
          <w:szCs w:val="22"/>
        </w:rPr>
      </w:pPr>
      <w:r w:rsidRPr="00E31EAF">
        <w:rPr>
          <w:rFonts w:asciiTheme="minorHAnsi" w:hAnsiTheme="minorHAnsi" w:cs="Arial"/>
          <w:b/>
          <w:color w:val="222222"/>
          <w:sz w:val="22"/>
          <w:szCs w:val="22"/>
        </w:rPr>
        <w:lastRenderedPageBreak/>
        <w:t>Adequacy of management systems for the project – including procurement, financial systems, human resources/performance managemen</w:t>
      </w:r>
      <w:r w:rsidR="00745F4C" w:rsidRPr="00E31EAF">
        <w:rPr>
          <w:rFonts w:asciiTheme="minorHAnsi" w:hAnsiTheme="minorHAnsi" w:cs="Arial"/>
          <w:b/>
          <w:color w:val="222222"/>
          <w:sz w:val="22"/>
          <w:szCs w:val="22"/>
        </w:rPr>
        <w:t>t, governance, planning, and M&amp;E</w:t>
      </w:r>
    </w:p>
    <w:p w:rsidR="00A374F6" w:rsidRPr="00E31EAF" w:rsidRDefault="00745F4C" w:rsidP="00E31EAF">
      <w:pPr>
        <w:pStyle w:val="NormalWeb"/>
        <w:numPr>
          <w:ilvl w:val="0"/>
          <w:numId w:val="25"/>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Procurement;</w:t>
      </w:r>
      <w:r w:rsidRPr="00F57304">
        <w:rPr>
          <w:rFonts w:asciiTheme="minorHAnsi" w:hAnsiTheme="minorHAnsi" w:cs="Arial"/>
          <w:color w:val="222222"/>
          <w:sz w:val="22"/>
          <w:szCs w:val="22"/>
        </w:rPr>
        <w:t xml:space="preserve"> The project set an aggressive time frame to respond to the Ministry’s need to restore its fleet to operational order. This resulted in </w:t>
      </w:r>
      <w:r w:rsidR="00E31EAF">
        <w:rPr>
          <w:rFonts w:asciiTheme="minorHAnsi" w:hAnsiTheme="minorHAnsi" w:cs="Arial"/>
          <w:color w:val="222222"/>
          <w:sz w:val="22"/>
          <w:szCs w:val="22"/>
        </w:rPr>
        <w:t>82</w:t>
      </w:r>
      <w:r w:rsidRPr="00F57304">
        <w:rPr>
          <w:rFonts w:asciiTheme="minorHAnsi" w:hAnsiTheme="minorHAnsi" w:cs="Arial"/>
          <w:color w:val="222222"/>
          <w:sz w:val="22"/>
          <w:szCs w:val="22"/>
        </w:rPr>
        <w:t xml:space="preserve"> vehicles being serviced and repaired within 6 months. 110 </w:t>
      </w:r>
      <w:r w:rsidR="00055422">
        <w:rPr>
          <w:rFonts w:asciiTheme="minorHAnsi" w:hAnsiTheme="minorHAnsi" w:cs="Arial"/>
          <w:color w:val="222222"/>
          <w:sz w:val="22"/>
          <w:szCs w:val="22"/>
        </w:rPr>
        <w:t>“call-</w:t>
      </w:r>
      <w:r w:rsidRPr="00F57304">
        <w:rPr>
          <w:rFonts w:asciiTheme="minorHAnsi" w:hAnsiTheme="minorHAnsi" w:cs="Arial"/>
          <w:color w:val="222222"/>
          <w:sz w:val="22"/>
          <w:szCs w:val="22"/>
        </w:rPr>
        <w:t>offs</w:t>
      </w:r>
      <w:r w:rsidR="00055422">
        <w:rPr>
          <w:rFonts w:asciiTheme="minorHAnsi" w:hAnsiTheme="minorHAnsi" w:cs="Arial"/>
          <w:color w:val="222222"/>
          <w:sz w:val="22"/>
          <w:szCs w:val="22"/>
        </w:rPr>
        <w:t>”</w:t>
      </w:r>
      <w:r w:rsidRPr="00F57304">
        <w:rPr>
          <w:rFonts w:asciiTheme="minorHAnsi" w:hAnsiTheme="minorHAnsi" w:cs="Arial"/>
          <w:color w:val="222222"/>
          <w:sz w:val="22"/>
          <w:szCs w:val="22"/>
        </w:rPr>
        <w:t xml:space="preserve"> </w:t>
      </w:r>
      <w:r w:rsidR="00055422">
        <w:rPr>
          <w:rFonts w:asciiTheme="minorHAnsi" w:hAnsiTheme="minorHAnsi" w:cs="Arial"/>
          <w:color w:val="222222"/>
          <w:sz w:val="22"/>
          <w:szCs w:val="22"/>
        </w:rPr>
        <w:t>were</w:t>
      </w:r>
      <w:r w:rsidRPr="00F57304">
        <w:rPr>
          <w:rFonts w:asciiTheme="minorHAnsi" w:hAnsiTheme="minorHAnsi" w:cs="Arial"/>
          <w:color w:val="222222"/>
          <w:sz w:val="22"/>
          <w:szCs w:val="22"/>
        </w:rPr>
        <w:t xml:space="preserve"> generated in addition to direct petty cash expenditure. Procurement was often complex and involved </w:t>
      </w:r>
      <w:r w:rsidR="00E31EAF">
        <w:rPr>
          <w:rFonts w:asciiTheme="minorHAnsi" w:hAnsiTheme="minorHAnsi" w:cs="Arial"/>
          <w:color w:val="222222"/>
          <w:sz w:val="22"/>
          <w:szCs w:val="22"/>
        </w:rPr>
        <w:t>both on-shore and off-</w:t>
      </w:r>
      <w:r w:rsidRPr="00F57304">
        <w:rPr>
          <w:rFonts w:asciiTheme="minorHAnsi" w:hAnsiTheme="minorHAnsi" w:cs="Arial"/>
          <w:color w:val="222222"/>
          <w:sz w:val="22"/>
          <w:szCs w:val="22"/>
        </w:rPr>
        <w:t>shore providers.</w:t>
      </w:r>
      <w:r w:rsidR="00E31EAF">
        <w:rPr>
          <w:rFonts w:asciiTheme="minorHAnsi" w:hAnsiTheme="minorHAnsi" w:cs="Arial"/>
          <w:color w:val="222222"/>
          <w:sz w:val="22"/>
          <w:szCs w:val="22"/>
        </w:rPr>
        <w:t xml:space="preserve"> This placed significant stress on procurement</w:t>
      </w:r>
      <w:r w:rsidR="00055422">
        <w:rPr>
          <w:rFonts w:asciiTheme="minorHAnsi" w:hAnsiTheme="minorHAnsi" w:cs="Arial"/>
          <w:color w:val="222222"/>
          <w:sz w:val="22"/>
          <w:szCs w:val="22"/>
        </w:rPr>
        <w:t xml:space="preserve"> systems</w:t>
      </w:r>
      <w:r w:rsidR="00E31EAF">
        <w:rPr>
          <w:rFonts w:asciiTheme="minorHAnsi" w:hAnsiTheme="minorHAnsi" w:cs="Arial"/>
          <w:color w:val="222222"/>
          <w:sz w:val="22"/>
          <w:szCs w:val="22"/>
        </w:rPr>
        <w:t>:</w:t>
      </w:r>
    </w:p>
    <w:p w:rsidR="00745F4C" w:rsidRPr="00F57304" w:rsidRDefault="00A374F6" w:rsidP="00745F4C">
      <w:pPr>
        <w:pStyle w:val="NormalWeb"/>
        <w:numPr>
          <w:ilvl w:val="1"/>
          <w:numId w:val="4"/>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 xml:space="preserve">Low Value Procurement; </w:t>
      </w:r>
      <w:r w:rsidRPr="00F57304">
        <w:rPr>
          <w:rFonts w:asciiTheme="minorHAnsi" w:hAnsiTheme="minorHAnsi" w:cs="Arial"/>
          <w:color w:val="222222"/>
          <w:sz w:val="22"/>
          <w:szCs w:val="22"/>
        </w:rPr>
        <w:t>the ability to process the volume of low value work</w:t>
      </w:r>
      <w:r w:rsidR="00E31EAF">
        <w:rPr>
          <w:rFonts w:asciiTheme="minorHAnsi" w:hAnsiTheme="minorHAnsi" w:cs="Arial"/>
          <w:color w:val="222222"/>
          <w:sz w:val="22"/>
          <w:szCs w:val="22"/>
        </w:rPr>
        <w:t>.</w:t>
      </w:r>
    </w:p>
    <w:p w:rsidR="00A374F6" w:rsidRPr="00F57304" w:rsidRDefault="00A374F6" w:rsidP="00745F4C">
      <w:pPr>
        <w:pStyle w:val="NormalWeb"/>
        <w:numPr>
          <w:ilvl w:val="1"/>
          <w:numId w:val="4"/>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Procurement Facilities;</w:t>
      </w:r>
      <w:r w:rsidRPr="00F57304">
        <w:rPr>
          <w:rFonts w:asciiTheme="minorHAnsi" w:hAnsiTheme="minorHAnsi" w:cs="Arial"/>
          <w:color w:val="222222"/>
          <w:sz w:val="22"/>
          <w:szCs w:val="22"/>
        </w:rPr>
        <w:t xml:space="preserve"> the creation of supply arrangements with key suppliers to better manage cash flow and ensure timely procurement</w:t>
      </w:r>
      <w:r w:rsidR="00055422">
        <w:rPr>
          <w:rFonts w:asciiTheme="minorHAnsi" w:hAnsiTheme="minorHAnsi" w:cs="Arial"/>
          <w:color w:val="222222"/>
          <w:sz w:val="22"/>
          <w:szCs w:val="22"/>
        </w:rPr>
        <w:t>.</w:t>
      </w:r>
    </w:p>
    <w:p w:rsidR="00A374F6" w:rsidRPr="00F57304" w:rsidRDefault="00A374F6" w:rsidP="00E31EAF">
      <w:pPr>
        <w:pStyle w:val="NormalWeb"/>
        <w:numPr>
          <w:ilvl w:val="1"/>
          <w:numId w:val="4"/>
        </w:numPr>
        <w:shd w:val="clear" w:color="auto" w:fill="FFFFFF"/>
        <w:tabs>
          <w:tab w:val="left" w:pos="1440"/>
        </w:tabs>
        <w:rPr>
          <w:rFonts w:asciiTheme="minorHAnsi" w:hAnsiTheme="minorHAnsi" w:cs="Arial"/>
          <w:color w:val="222222"/>
          <w:sz w:val="22"/>
          <w:szCs w:val="22"/>
        </w:rPr>
      </w:pPr>
      <w:r w:rsidRPr="00F57304">
        <w:rPr>
          <w:rFonts w:asciiTheme="minorHAnsi" w:hAnsiTheme="minorHAnsi" w:cs="Arial"/>
          <w:b/>
          <w:color w:val="222222"/>
          <w:sz w:val="22"/>
          <w:szCs w:val="22"/>
        </w:rPr>
        <w:t>Capacity;</w:t>
      </w:r>
      <w:r w:rsidRPr="00F57304">
        <w:rPr>
          <w:rFonts w:asciiTheme="minorHAnsi" w:hAnsiTheme="minorHAnsi" w:cs="Arial"/>
          <w:color w:val="222222"/>
          <w:sz w:val="22"/>
          <w:szCs w:val="22"/>
        </w:rPr>
        <w:t xml:space="preserve"> awareness of the local market place and ability to undertake support services.</w:t>
      </w:r>
    </w:p>
    <w:p w:rsidR="00391874" w:rsidRDefault="00391874" w:rsidP="00A374F6">
      <w:pPr>
        <w:pStyle w:val="NormalWeb"/>
        <w:shd w:val="clear" w:color="auto" w:fill="FFFFFF"/>
        <w:ind w:left="720"/>
        <w:rPr>
          <w:rFonts w:asciiTheme="minorHAnsi" w:hAnsiTheme="minorHAnsi" w:cs="Arial"/>
          <w:color w:val="222222"/>
          <w:sz w:val="22"/>
          <w:szCs w:val="22"/>
        </w:rPr>
      </w:pPr>
      <w:r>
        <w:rPr>
          <w:rFonts w:asciiTheme="minorHAnsi" w:hAnsiTheme="minorHAnsi" w:cs="Arial"/>
          <w:color w:val="222222"/>
          <w:sz w:val="22"/>
          <w:szCs w:val="22"/>
        </w:rPr>
        <w:t>The project encountered substantial difficulties using the procurement facilities provided by PLSF. A number of activities were placed at risk as a result of a number of issues. A file note was submitted to the embassy and is provided as an attachment in Appendix B.</w:t>
      </w:r>
    </w:p>
    <w:p w:rsidR="00A374F6" w:rsidRPr="00F57304" w:rsidRDefault="00A374F6" w:rsidP="00A374F6">
      <w:pPr>
        <w:pStyle w:val="NormalWeb"/>
        <w:shd w:val="clear" w:color="auto" w:fill="FFFFFF"/>
        <w:ind w:left="720"/>
        <w:rPr>
          <w:rFonts w:asciiTheme="minorHAnsi" w:hAnsiTheme="minorHAnsi" w:cs="Arial"/>
          <w:color w:val="222222"/>
          <w:sz w:val="22"/>
          <w:szCs w:val="22"/>
        </w:rPr>
      </w:pPr>
      <w:r w:rsidRPr="00F57304">
        <w:rPr>
          <w:rFonts w:asciiTheme="minorHAnsi" w:hAnsiTheme="minorHAnsi" w:cs="Arial"/>
          <w:color w:val="222222"/>
          <w:sz w:val="22"/>
          <w:szCs w:val="22"/>
        </w:rPr>
        <w:t xml:space="preserve">The transition to a single point of contact within PLSF </w:t>
      </w:r>
      <w:r w:rsidR="00E31EAF">
        <w:rPr>
          <w:rFonts w:asciiTheme="minorHAnsi" w:hAnsiTheme="minorHAnsi" w:cs="Arial"/>
          <w:color w:val="222222"/>
          <w:sz w:val="22"/>
          <w:szCs w:val="22"/>
        </w:rPr>
        <w:t>has</w:t>
      </w:r>
      <w:r w:rsidRPr="00F57304">
        <w:rPr>
          <w:rFonts w:asciiTheme="minorHAnsi" w:hAnsiTheme="minorHAnsi" w:cs="Arial"/>
          <w:color w:val="222222"/>
          <w:sz w:val="22"/>
          <w:szCs w:val="22"/>
        </w:rPr>
        <w:t xml:space="preserve"> improved </w:t>
      </w:r>
      <w:r w:rsidR="00E31EAF">
        <w:rPr>
          <w:rFonts w:asciiTheme="minorHAnsi" w:hAnsiTheme="minorHAnsi" w:cs="Arial"/>
          <w:color w:val="222222"/>
          <w:sz w:val="22"/>
          <w:szCs w:val="22"/>
        </w:rPr>
        <w:t>procurement</w:t>
      </w:r>
      <w:r w:rsidRPr="00F57304">
        <w:rPr>
          <w:rFonts w:asciiTheme="minorHAnsi" w:hAnsiTheme="minorHAnsi" w:cs="Arial"/>
          <w:color w:val="222222"/>
          <w:sz w:val="22"/>
          <w:szCs w:val="22"/>
        </w:rPr>
        <w:t xml:space="preserve">. This combined with a reduced procurement workload </w:t>
      </w:r>
      <w:r w:rsidR="00E31EAF">
        <w:rPr>
          <w:rFonts w:asciiTheme="minorHAnsi" w:hAnsiTheme="minorHAnsi" w:cs="Arial"/>
          <w:color w:val="222222"/>
          <w:sz w:val="22"/>
          <w:szCs w:val="22"/>
        </w:rPr>
        <w:t xml:space="preserve">in 2015 </w:t>
      </w:r>
      <w:r w:rsidRPr="00F57304">
        <w:rPr>
          <w:rFonts w:asciiTheme="minorHAnsi" w:hAnsiTheme="minorHAnsi" w:cs="Arial"/>
          <w:color w:val="222222"/>
          <w:sz w:val="22"/>
          <w:szCs w:val="22"/>
        </w:rPr>
        <w:t>should alleviate pressure on project activities.</w:t>
      </w:r>
    </w:p>
    <w:p w:rsidR="00A374F6" w:rsidRDefault="00A374F6" w:rsidP="00A374F6">
      <w:pPr>
        <w:pStyle w:val="NormalWeb"/>
        <w:numPr>
          <w:ilvl w:val="0"/>
          <w:numId w:val="4"/>
        </w:numPr>
        <w:shd w:val="clear" w:color="auto" w:fill="FFFFFF"/>
        <w:rPr>
          <w:rFonts w:asciiTheme="minorHAnsi" w:hAnsiTheme="minorHAnsi" w:cs="Arial"/>
          <w:color w:val="222222"/>
          <w:sz w:val="22"/>
          <w:szCs w:val="22"/>
        </w:rPr>
      </w:pPr>
      <w:r w:rsidRPr="00E31EAF">
        <w:rPr>
          <w:rFonts w:asciiTheme="minorHAnsi" w:hAnsiTheme="minorHAnsi" w:cs="Arial"/>
          <w:b/>
          <w:color w:val="222222"/>
          <w:sz w:val="22"/>
          <w:szCs w:val="22"/>
        </w:rPr>
        <w:t>Financial Systems</w:t>
      </w:r>
      <w:r w:rsidRPr="00F57304">
        <w:rPr>
          <w:rFonts w:asciiTheme="minorHAnsi" w:hAnsiTheme="minorHAnsi" w:cs="Arial"/>
          <w:color w:val="222222"/>
          <w:sz w:val="22"/>
          <w:szCs w:val="22"/>
        </w:rPr>
        <w:t xml:space="preserve">; </w:t>
      </w:r>
      <w:r w:rsidR="00E31EAF">
        <w:rPr>
          <w:rFonts w:asciiTheme="minorHAnsi" w:hAnsiTheme="minorHAnsi" w:cs="Arial"/>
          <w:color w:val="222222"/>
          <w:sz w:val="22"/>
          <w:szCs w:val="22"/>
        </w:rPr>
        <w:t>The project uses financial systems provided by PLSF for reimbursement and tracking. Reimbursement</w:t>
      </w:r>
      <w:r w:rsidR="00055422">
        <w:rPr>
          <w:rFonts w:asciiTheme="minorHAnsi" w:hAnsiTheme="minorHAnsi" w:cs="Arial"/>
          <w:color w:val="222222"/>
          <w:sz w:val="22"/>
          <w:szCs w:val="22"/>
        </w:rPr>
        <w:t>s</w:t>
      </w:r>
      <w:r w:rsidR="00E31EAF">
        <w:rPr>
          <w:rFonts w:asciiTheme="minorHAnsi" w:hAnsiTheme="minorHAnsi" w:cs="Arial"/>
          <w:color w:val="222222"/>
          <w:sz w:val="22"/>
          <w:szCs w:val="22"/>
        </w:rPr>
        <w:t xml:space="preserve"> are prepared and submitted based on budget line. The project administration officer maintains responsibility for financial data entry and also scanning of all receipts. All original receipts are kept for audit and review. The project has required the use of a $7,000 petty cash float to maintain activities. The use of </w:t>
      </w:r>
      <w:r w:rsidR="00055422">
        <w:rPr>
          <w:rFonts w:asciiTheme="minorHAnsi" w:hAnsiTheme="minorHAnsi" w:cs="Arial"/>
          <w:color w:val="222222"/>
          <w:sz w:val="22"/>
          <w:szCs w:val="22"/>
        </w:rPr>
        <w:t>petty cash</w:t>
      </w:r>
      <w:r w:rsidR="00E31EAF">
        <w:rPr>
          <w:rFonts w:asciiTheme="minorHAnsi" w:hAnsiTheme="minorHAnsi" w:cs="Arial"/>
          <w:color w:val="222222"/>
          <w:sz w:val="22"/>
          <w:szCs w:val="22"/>
        </w:rPr>
        <w:t xml:space="preserve"> has been reduced by reverting to an account system with two approved suppliers. This facility uses a purchase order system that can only be authorized by the LTF. </w:t>
      </w:r>
    </w:p>
    <w:p w:rsidR="00E31EAF" w:rsidRPr="00E31EAF" w:rsidRDefault="00E31EAF" w:rsidP="00E31EAF">
      <w:pPr>
        <w:pStyle w:val="NormalWeb"/>
        <w:shd w:val="clear" w:color="auto" w:fill="FFFFFF"/>
        <w:ind w:left="720"/>
        <w:rPr>
          <w:rFonts w:asciiTheme="minorHAnsi" w:hAnsiTheme="minorHAnsi" w:cs="Arial"/>
          <w:color w:val="222222"/>
          <w:sz w:val="22"/>
          <w:szCs w:val="22"/>
        </w:rPr>
      </w:pPr>
      <w:r>
        <w:rPr>
          <w:rFonts w:asciiTheme="minorHAnsi" w:hAnsiTheme="minorHAnsi" w:cs="Arial"/>
          <w:color w:val="222222"/>
          <w:sz w:val="22"/>
          <w:szCs w:val="22"/>
        </w:rPr>
        <w:t>To ensure activities are tracked and managed, the project maintains a detailed budget that is divided by activity areas. Where an activity is commenced (e.g. Mobile Mechanic), a business case is submitted to the project sponsor for review and authorization prior to implementation.</w:t>
      </w:r>
    </w:p>
    <w:p w:rsidR="00A374F6" w:rsidRPr="00F57304" w:rsidRDefault="00A374F6" w:rsidP="00A374F6">
      <w:pPr>
        <w:pStyle w:val="NormalWeb"/>
        <w:numPr>
          <w:ilvl w:val="0"/>
          <w:numId w:val="4"/>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Human Resources / Performance Management</w:t>
      </w:r>
      <w:r w:rsidRPr="00F57304">
        <w:rPr>
          <w:rFonts w:asciiTheme="minorHAnsi" w:hAnsiTheme="minorHAnsi" w:cs="Arial"/>
          <w:color w:val="222222"/>
          <w:sz w:val="22"/>
          <w:szCs w:val="22"/>
        </w:rPr>
        <w:t xml:space="preserve">; </w:t>
      </w:r>
      <w:proofErr w:type="gramStart"/>
      <w:r w:rsidRPr="00F57304">
        <w:rPr>
          <w:rFonts w:asciiTheme="minorHAnsi" w:hAnsiTheme="minorHAnsi" w:cs="Arial"/>
          <w:color w:val="222222"/>
          <w:sz w:val="22"/>
          <w:szCs w:val="22"/>
        </w:rPr>
        <w:t>The</w:t>
      </w:r>
      <w:proofErr w:type="gramEnd"/>
      <w:r w:rsidRPr="00F57304">
        <w:rPr>
          <w:rFonts w:asciiTheme="minorHAnsi" w:hAnsiTheme="minorHAnsi" w:cs="Arial"/>
          <w:color w:val="222222"/>
          <w:sz w:val="22"/>
          <w:szCs w:val="22"/>
        </w:rPr>
        <w:t xml:space="preserve"> project has outsourced human resource functions to a third party. All 4 project staff </w:t>
      </w:r>
      <w:proofErr w:type="gramStart"/>
      <w:r w:rsidRPr="00F57304">
        <w:rPr>
          <w:rFonts w:asciiTheme="minorHAnsi" w:hAnsiTheme="minorHAnsi" w:cs="Arial"/>
          <w:color w:val="222222"/>
          <w:sz w:val="22"/>
          <w:szCs w:val="22"/>
        </w:rPr>
        <w:t>are</w:t>
      </w:r>
      <w:proofErr w:type="gramEnd"/>
      <w:r w:rsidRPr="00F57304">
        <w:rPr>
          <w:rFonts w:asciiTheme="minorHAnsi" w:hAnsiTheme="minorHAnsi" w:cs="Arial"/>
          <w:color w:val="222222"/>
          <w:sz w:val="22"/>
          <w:szCs w:val="22"/>
        </w:rPr>
        <w:t xml:space="preserve"> provided as labor-hire. This ensures that all requirements under the Timorese labor code are met including contract, working hours, health and safety, annual / sick leave, 3</w:t>
      </w:r>
      <w:r w:rsidRPr="00F57304">
        <w:rPr>
          <w:rFonts w:asciiTheme="minorHAnsi" w:hAnsiTheme="minorHAnsi" w:cs="Arial"/>
          <w:color w:val="222222"/>
          <w:sz w:val="22"/>
          <w:szCs w:val="22"/>
          <w:vertAlign w:val="superscript"/>
        </w:rPr>
        <w:t>rd</w:t>
      </w:r>
      <w:r w:rsidRPr="00F57304">
        <w:rPr>
          <w:rFonts w:asciiTheme="minorHAnsi" w:hAnsiTheme="minorHAnsi" w:cs="Arial"/>
          <w:color w:val="222222"/>
          <w:sz w:val="22"/>
          <w:szCs w:val="22"/>
        </w:rPr>
        <w:t xml:space="preserve"> party liability insurance, death and disability insurance and payroll. </w:t>
      </w:r>
      <w:r w:rsidR="006625D6" w:rsidRPr="00F57304">
        <w:rPr>
          <w:rFonts w:asciiTheme="minorHAnsi" w:hAnsiTheme="minorHAnsi" w:cs="Arial"/>
          <w:color w:val="222222"/>
          <w:sz w:val="22"/>
          <w:szCs w:val="22"/>
        </w:rPr>
        <w:t xml:space="preserve">This reduces the administrative workload for the LTF and is provided at a total cost </w:t>
      </w:r>
      <w:r w:rsidR="00E31EAF">
        <w:rPr>
          <w:rFonts w:asciiTheme="minorHAnsi" w:hAnsiTheme="minorHAnsi" w:cs="Arial"/>
          <w:color w:val="222222"/>
          <w:sz w:val="22"/>
          <w:szCs w:val="22"/>
        </w:rPr>
        <w:t xml:space="preserve">to the project </w:t>
      </w:r>
      <w:r w:rsidR="006625D6" w:rsidRPr="00F57304">
        <w:rPr>
          <w:rFonts w:asciiTheme="minorHAnsi" w:hAnsiTheme="minorHAnsi" w:cs="Arial"/>
          <w:color w:val="222222"/>
          <w:sz w:val="22"/>
          <w:szCs w:val="22"/>
        </w:rPr>
        <w:t>of $2,700 per annum.</w:t>
      </w:r>
    </w:p>
    <w:p w:rsidR="006625D6" w:rsidRPr="00F57304" w:rsidRDefault="00E31EAF" w:rsidP="006625D6">
      <w:pPr>
        <w:pStyle w:val="NormalWeb"/>
        <w:shd w:val="clear" w:color="auto" w:fill="FFFFFF"/>
        <w:ind w:left="720"/>
        <w:rPr>
          <w:rFonts w:asciiTheme="minorHAnsi" w:hAnsiTheme="minorHAnsi" w:cs="Arial"/>
          <w:color w:val="222222"/>
          <w:sz w:val="22"/>
          <w:szCs w:val="22"/>
        </w:rPr>
      </w:pPr>
      <w:r>
        <w:rPr>
          <w:rFonts w:asciiTheme="minorHAnsi" w:hAnsiTheme="minorHAnsi" w:cs="Arial"/>
          <w:color w:val="222222"/>
          <w:sz w:val="22"/>
          <w:szCs w:val="22"/>
        </w:rPr>
        <w:t>A</w:t>
      </w:r>
      <w:r w:rsidR="006625D6" w:rsidRPr="00F57304">
        <w:rPr>
          <w:rFonts w:asciiTheme="minorHAnsi" w:hAnsiTheme="minorHAnsi" w:cs="Arial"/>
          <w:color w:val="222222"/>
          <w:sz w:val="22"/>
          <w:szCs w:val="22"/>
        </w:rPr>
        <w:t xml:space="preserve">ll project staff </w:t>
      </w:r>
      <w:proofErr w:type="gramStart"/>
      <w:r w:rsidR="006625D6" w:rsidRPr="00F57304">
        <w:rPr>
          <w:rFonts w:asciiTheme="minorHAnsi" w:hAnsiTheme="minorHAnsi" w:cs="Arial"/>
          <w:color w:val="222222"/>
          <w:sz w:val="22"/>
          <w:szCs w:val="22"/>
        </w:rPr>
        <w:t>have</w:t>
      </w:r>
      <w:proofErr w:type="gramEnd"/>
      <w:r w:rsidR="006625D6" w:rsidRPr="00F57304">
        <w:rPr>
          <w:rFonts w:asciiTheme="minorHAnsi" w:hAnsiTheme="minorHAnsi" w:cs="Arial"/>
          <w:color w:val="222222"/>
          <w:sz w:val="22"/>
          <w:szCs w:val="22"/>
        </w:rPr>
        <w:t xml:space="preserve"> received training in First Aid and Occupational Health and Safety. There have been no work place accidents and no lost time as a result of injury.</w:t>
      </w:r>
    </w:p>
    <w:p w:rsidR="006625D6" w:rsidRPr="00F57304" w:rsidRDefault="006625D6" w:rsidP="006625D6">
      <w:pPr>
        <w:pStyle w:val="NormalWeb"/>
        <w:shd w:val="clear" w:color="auto" w:fill="FFFFFF"/>
        <w:ind w:left="720"/>
        <w:rPr>
          <w:rFonts w:asciiTheme="minorHAnsi" w:hAnsiTheme="minorHAnsi" w:cs="Arial"/>
          <w:color w:val="222222"/>
          <w:sz w:val="22"/>
          <w:szCs w:val="22"/>
        </w:rPr>
      </w:pPr>
      <w:r w:rsidRPr="00F57304">
        <w:rPr>
          <w:rFonts w:asciiTheme="minorHAnsi" w:hAnsiTheme="minorHAnsi" w:cs="Arial"/>
          <w:color w:val="222222"/>
          <w:sz w:val="22"/>
          <w:szCs w:val="22"/>
        </w:rPr>
        <w:t>There has only been one staff member leave the project and this was at the commencement of the project due to misconduct. The staff member was dismissed within their probationary period following the provisions of the</w:t>
      </w:r>
      <w:r w:rsidR="00E31EAF">
        <w:rPr>
          <w:rFonts w:asciiTheme="minorHAnsi" w:hAnsiTheme="minorHAnsi" w:cs="Arial"/>
          <w:color w:val="222222"/>
          <w:sz w:val="22"/>
          <w:szCs w:val="22"/>
        </w:rPr>
        <w:t xml:space="preserve"> Timorese</w:t>
      </w:r>
      <w:r w:rsidRPr="00F57304">
        <w:rPr>
          <w:rFonts w:asciiTheme="minorHAnsi" w:hAnsiTheme="minorHAnsi" w:cs="Arial"/>
          <w:color w:val="222222"/>
          <w:sz w:val="22"/>
          <w:szCs w:val="22"/>
        </w:rPr>
        <w:t xml:space="preserve"> labor code.</w:t>
      </w:r>
    </w:p>
    <w:p w:rsidR="006625D6" w:rsidRPr="00F57304" w:rsidRDefault="006625D6" w:rsidP="006625D6">
      <w:pPr>
        <w:pStyle w:val="NormalWeb"/>
        <w:shd w:val="clear" w:color="auto" w:fill="FFFFFF"/>
        <w:ind w:left="720"/>
        <w:rPr>
          <w:rFonts w:asciiTheme="minorHAnsi" w:hAnsiTheme="minorHAnsi" w:cs="Arial"/>
          <w:color w:val="222222"/>
          <w:sz w:val="22"/>
          <w:szCs w:val="22"/>
        </w:rPr>
      </w:pPr>
      <w:r w:rsidRPr="00F57304">
        <w:rPr>
          <w:rFonts w:asciiTheme="minorHAnsi" w:hAnsiTheme="minorHAnsi" w:cs="Arial"/>
          <w:color w:val="222222"/>
          <w:sz w:val="22"/>
          <w:szCs w:val="22"/>
        </w:rPr>
        <w:lastRenderedPageBreak/>
        <w:t xml:space="preserve">Project staff benefits include salary, communications / transport allowance, sick / annual leave, uniform / PPE and professional development. To ensure that appropriately skilled mechanic staff are retained </w:t>
      </w:r>
      <w:r w:rsidR="00972B01">
        <w:rPr>
          <w:rFonts w:asciiTheme="minorHAnsi" w:hAnsiTheme="minorHAnsi" w:cs="Arial"/>
          <w:color w:val="222222"/>
          <w:sz w:val="22"/>
          <w:szCs w:val="22"/>
        </w:rPr>
        <w:t>their salary, is on average within the top tenth percentile for similar positions.</w:t>
      </w:r>
    </w:p>
    <w:p w:rsidR="006625D6" w:rsidRPr="00F57304" w:rsidRDefault="006625D6" w:rsidP="006625D6">
      <w:pPr>
        <w:pStyle w:val="NormalWeb"/>
        <w:shd w:val="clear" w:color="auto" w:fill="FFFFFF"/>
        <w:ind w:left="720"/>
        <w:rPr>
          <w:rFonts w:asciiTheme="minorHAnsi" w:hAnsiTheme="minorHAnsi" w:cs="Arial"/>
          <w:color w:val="222222"/>
          <w:sz w:val="22"/>
          <w:szCs w:val="22"/>
        </w:rPr>
      </w:pPr>
      <w:r w:rsidRPr="00F57304">
        <w:rPr>
          <w:rFonts w:asciiTheme="minorHAnsi" w:hAnsiTheme="minorHAnsi" w:cs="Arial"/>
          <w:color w:val="222222"/>
          <w:sz w:val="22"/>
          <w:szCs w:val="22"/>
        </w:rPr>
        <w:t>The project has head-count to recruit one additional mechanic and anticipates completing this in March. It is hoped that additional recruitment of mechanical staff will be completed by the Ministry of Health. These staff members will be recruited on private contracts. Where possible the project will offer basic training and support to ensure that Ministry contracted staff are able to work safely.</w:t>
      </w:r>
    </w:p>
    <w:p w:rsidR="006625D6" w:rsidRPr="00E31EAF" w:rsidRDefault="006625D6" w:rsidP="006625D6">
      <w:pPr>
        <w:pStyle w:val="NormalWeb"/>
        <w:numPr>
          <w:ilvl w:val="0"/>
          <w:numId w:val="4"/>
        </w:numPr>
        <w:shd w:val="clear" w:color="auto" w:fill="FFFFFF"/>
        <w:rPr>
          <w:rFonts w:asciiTheme="minorHAnsi" w:hAnsiTheme="minorHAnsi" w:cs="Arial"/>
          <w:b/>
          <w:color w:val="222222"/>
          <w:sz w:val="22"/>
          <w:szCs w:val="22"/>
        </w:rPr>
      </w:pPr>
      <w:r w:rsidRPr="00E31EAF">
        <w:rPr>
          <w:rFonts w:asciiTheme="minorHAnsi" w:hAnsiTheme="minorHAnsi" w:cs="Arial"/>
          <w:b/>
          <w:color w:val="222222"/>
          <w:sz w:val="22"/>
          <w:szCs w:val="22"/>
        </w:rPr>
        <w:t>Governance</w:t>
      </w:r>
    </w:p>
    <w:p w:rsidR="006625D6" w:rsidRPr="00F57304" w:rsidRDefault="006625D6" w:rsidP="006625D6">
      <w:pPr>
        <w:pStyle w:val="NormalWeb"/>
        <w:shd w:val="clear" w:color="auto" w:fill="FFFFFF"/>
        <w:ind w:left="360"/>
        <w:rPr>
          <w:rFonts w:asciiTheme="minorHAnsi" w:hAnsiTheme="minorHAnsi" w:cs="Arial"/>
          <w:color w:val="222222"/>
          <w:sz w:val="22"/>
          <w:szCs w:val="22"/>
        </w:rPr>
      </w:pPr>
      <w:r w:rsidRPr="00F57304">
        <w:rPr>
          <w:rFonts w:asciiTheme="minorHAnsi" w:hAnsiTheme="minorHAnsi" w:cs="Arial"/>
          <w:color w:val="222222"/>
          <w:sz w:val="22"/>
          <w:szCs w:val="22"/>
        </w:rPr>
        <w:t>The project has undertaken the following steps to ensure that activities are</w:t>
      </w:r>
      <w:r w:rsidR="00612D99" w:rsidRPr="00F57304">
        <w:rPr>
          <w:rFonts w:asciiTheme="minorHAnsi" w:hAnsiTheme="minorHAnsi" w:cs="Arial"/>
          <w:color w:val="222222"/>
          <w:sz w:val="22"/>
          <w:szCs w:val="22"/>
        </w:rPr>
        <w:t xml:space="preserve"> </w:t>
      </w:r>
      <w:r w:rsidR="00360CCA" w:rsidRPr="00F57304">
        <w:rPr>
          <w:rFonts w:asciiTheme="minorHAnsi" w:hAnsiTheme="minorHAnsi" w:cs="Arial"/>
          <w:color w:val="222222"/>
          <w:sz w:val="22"/>
          <w:szCs w:val="22"/>
        </w:rPr>
        <w:t>controlled</w:t>
      </w:r>
      <w:r w:rsidR="00E31EAF">
        <w:rPr>
          <w:rFonts w:asciiTheme="minorHAnsi" w:hAnsiTheme="minorHAnsi" w:cs="Arial"/>
          <w:color w:val="222222"/>
          <w:sz w:val="22"/>
          <w:szCs w:val="22"/>
        </w:rPr>
        <w:t>:</w:t>
      </w:r>
    </w:p>
    <w:p w:rsidR="00360CCA" w:rsidRDefault="00E31EAF" w:rsidP="00360CCA">
      <w:pPr>
        <w:pStyle w:val="NormalWeb"/>
        <w:numPr>
          <w:ilvl w:val="0"/>
          <w:numId w:val="7"/>
        </w:numPr>
        <w:shd w:val="clear" w:color="auto" w:fill="FFFFFF"/>
        <w:rPr>
          <w:rFonts w:asciiTheme="minorHAnsi" w:hAnsiTheme="minorHAnsi" w:cs="Arial"/>
          <w:color w:val="222222"/>
          <w:sz w:val="22"/>
          <w:szCs w:val="22"/>
        </w:rPr>
      </w:pPr>
      <w:r w:rsidRPr="00E31EAF">
        <w:rPr>
          <w:rFonts w:asciiTheme="minorHAnsi" w:hAnsiTheme="minorHAnsi" w:cs="Arial"/>
          <w:b/>
          <w:color w:val="222222"/>
          <w:sz w:val="22"/>
          <w:szCs w:val="22"/>
        </w:rPr>
        <w:t>Project and Budget Planning</w:t>
      </w:r>
      <w:r>
        <w:rPr>
          <w:rFonts w:asciiTheme="minorHAnsi" w:hAnsiTheme="minorHAnsi" w:cs="Arial"/>
          <w:color w:val="222222"/>
          <w:sz w:val="22"/>
          <w:szCs w:val="22"/>
        </w:rPr>
        <w:t>: A detailed project and budget plan is maintained that defines all activities. This is available for review. Activities within the plan are commenced only upon acceptance of a business case by the project sponsor.</w:t>
      </w:r>
    </w:p>
    <w:p w:rsidR="00E31EAF" w:rsidRDefault="00E31EAF" w:rsidP="00360CCA">
      <w:pPr>
        <w:pStyle w:val="NormalWeb"/>
        <w:numPr>
          <w:ilvl w:val="0"/>
          <w:numId w:val="7"/>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Quality</w:t>
      </w:r>
      <w:r w:rsidRPr="00E31EAF">
        <w:rPr>
          <w:rFonts w:asciiTheme="minorHAnsi" w:hAnsiTheme="minorHAnsi" w:cs="Arial"/>
          <w:color w:val="222222"/>
          <w:sz w:val="22"/>
          <w:szCs w:val="22"/>
        </w:rPr>
        <w:t>:</w:t>
      </w:r>
      <w:r>
        <w:rPr>
          <w:rFonts w:asciiTheme="minorHAnsi" w:hAnsiTheme="minorHAnsi" w:cs="Arial"/>
          <w:color w:val="222222"/>
          <w:sz w:val="22"/>
          <w:szCs w:val="22"/>
        </w:rPr>
        <w:t xml:space="preserve"> Repair quality is maintained by the review of repaired vehicle</w:t>
      </w:r>
      <w:r w:rsidR="00972B01">
        <w:rPr>
          <w:rFonts w:asciiTheme="minorHAnsi" w:hAnsiTheme="minorHAnsi" w:cs="Arial"/>
          <w:color w:val="222222"/>
          <w:sz w:val="22"/>
          <w:szCs w:val="22"/>
        </w:rPr>
        <w:t>s</w:t>
      </w:r>
      <w:r>
        <w:rPr>
          <w:rFonts w:asciiTheme="minorHAnsi" w:hAnsiTheme="minorHAnsi" w:cs="Arial"/>
          <w:color w:val="222222"/>
          <w:sz w:val="22"/>
          <w:szCs w:val="22"/>
        </w:rPr>
        <w:t xml:space="preserve"> by a senior mechanic.</w:t>
      </w:r>
    </w:p>
    <w:p w:rsidR="00E31EAF" w:rsidRDefault="00E31EAF" w:rsidP="00360CCA">
      <w:pPr>
        <w:pStyle w:val="NormalWeb"/>
        <w:numPr>
          <w:ilvl w:val="0"/>
          <w:numId w:val="7"/>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Data</w:t>
      </w:r>
      <w:r w:rsidRPr="00E31EAF">
        <w:rPr>
          <w:rFonts w:asciiTheme="minorHAnsi" w:hAnsiTheme="minorHAnsi" w:cs="Arial"/>
          <w:color w:val="222222"/>
          <w:sz w:val="22"/>
          <w:szCs w:val="22"/>
        </w:rPr>
        <w:t>:</w:t>
      </w:r>
      <w:r>
        <w:rPr>
          <w:rFonts w:asciiTheme="minorHAnsi" w:hAnsiTheme="minorHAnsi" w:cs="Arial"/>
          <w:color w:val="222222"/>
          <w:sz w:val="22"/>
          <w:szCs w:val="22"/>
        </w:rPr>
        <w:t xml:space="preserve"> Data is maintained to record vehicle inspections and repairs.</w:t>
      </w:r>
    </w:p>
    <w:p w:rsidR="00E31EAF" w:rsidRDefault="00E31EAF" w:rsidP="00360CCA">
      <w:pPr>
        <w:pStyle w:val="NormalWeb"/>
        <w:numPr>
          <w:ilvl w:val="0"/>
          <w:numId w:val="7"/>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Business Case</w:t>
      </w:r>
      <w:r w:rsidRPr="00E31EAF">
        <w:rPr>
          <w:rFonts w:asciiTheme="minorHAnsi" w:hAnsiTheme="minorHAnsi" w:cs="Arial"/>
          <w:color w:val="222222"/>
          <w:sz w:val="22"/>
          <w:szCs w:val="22"/>
        </w:rPr>
        <w:t>:</w:t>
      </w:r>
      <w:r>
        <w:rPr>
          <w:rFonts w:asciiTheme="minorHAnsi" w:hAnsiTheme="minorHAnsi" w:cs="Arial"/>
          <w:color w:val="222222"/>
          <w:sz w:val="22"/>
          <w:szCs w:val="22"/>
        </w:rPr>
        <w:t xml:space="preserve"> All activities are captured in a business case.</w:t>
      </w:r>
    </w:p>
    <w:p w:rsidR="00C1180C" w:rsidRPr="00E31EAF" w:rsidRDefault="00C1180C" w:rsidP="00E31EAF">
      <w:pPr>
        <w:pStyle w:val="NormalWeb"/>
        <w:numPr>
          <w:ilvl w:val="2"/>
          <w:numId w:val="10"/>
        </w:numPr>
        <w:shd w:val="clear" w:color="auto" w:fill="FFFFFF"/>
        <w:ind w:left="360"/>
        <w:rPr>
          <w:rFonts w:asciiTheme="minorHAnsi" w:hAnsiTheme="minorHAnsi" w:cs="Arial"/>
          <w:b/>
          <w:color w:val="222222"/>
          <w:sz w:val="22"/>
          <w:szCs w:val="22"/>
        </w:rPr>
      </w:pPr>
      <w:r w:rsidRPr="00E31EAF">
        <w:rPr>
          <w:rFonts w:asciiTheme="minorHAnsi" w:hAnsiTheme="minorHAnsi" w:cs="Arial"/>
          <w:b/>
          <w:color w:val="222222"/>
          <w:sz w:val="22"/>
          <w:szCs w:val="22"/>
        </w:rPr>
        <w:t>Summary of lessons for the year</w:t>
      </w:r>
    </w:p>
    <w:p w:rsidR="00E31EAF" w:rsidRPr="00F57304" w:rsidRDefault="00E31EAF" w:rsidP="00C1180C">
      <w:pPr>
        <w:pStyle w:val="NormalWeb"/>
        <w:shd w:val="clear" w:color="auto" w:fill="FFFFFF"/>
        <w:rPr>
          <w:rFonts w:asciiTheme="minorHAnsi" w:hAnsiTheme="minorHAnsi" w:cs="Arial"/>
          <w:color w:val="222222"/>
          <w:sz w:val="22"/>
          <w:szCs w:val="22"/>
        </w:rPr>
      </w:pPr>
      <w:r>
        <w:rPr>
          <w:rFonts w:asciiTheme="minorHAnsi" w:hAnsiTheme="minorHAnsi" w:cs="Arial"/>
          <w:color w:val="222222"/>
          <w:sz w:val="22"/>
          <w:szCs w:val="22"/>
        </w:rPr>
        <w:t>Key lessons for the project include the following:</w:t>
      </w:r>
    </w:p>
    <w:p w:rsidR="00C1180C" w:rsidRPr="00F57304" w:rsidRDefault="00C1180C" w:rsidP="00C1180C">
      <w:pPr>
        <w:pStyle w:val="NormalWeb"/>
        <w:numPr>
          <w:ilvl w:val="0"/>
          <w:numId w:val="2"/>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Impact of Drivers;</w:t>
      </w:r>
      <w:r w:rsidRPr="00F57304">
        <w:rPr>
          <w:rFonts w:asciiTheme="minorHAnsi" w:hAnsiTheme="minorHAnsi" w:cs="Arial"/>
          <w:color w:val="222222"/>
          <w:sz w:val="22"/>
          <w:szCs w:val="22"/>
        </w:rPr>
        <w:t xml:space="preserve"> </w:t>
      </w:r>
      <w:proofErr w:type="gramStart"/>
      <w:r w:rsidRPr="00F57304">
        <w:rPr>
          <w:rFonts w:asciiTheme="minorHAnsi" w:hAnsiTheme="minorHAnsi" w:cs="Arial"/>
          <w:color w:val="222222"/>
          <w:sz w:val="22"/>
          <w:szCs w:val="22"/>
        </w:rPr>
        <w:t>The</w:t>
      </w:r>
      <w:proofErr w:type="gramEnd"/>
      <w:r w:rsidRPr="00F57304">
        <w:rPr>
          <w:rFonts w:asciiTheme="minorHAnsi" w:hAnsiTheme="minorHAnsi" w:cs="Arial"/>
          <w:color w:val="222222"/>
          <w:sz w:val="22"/>
          <w:szCs w:val="22"/>
        </w:rPr>
        <w:t xml:space="preserve"> impact of drivers on vehicle availability is significant. This includes driving technique and willingness to maintain </w:t>
      </w:r>
      <w:proofErr w:type="gramStart"/>
      <w:r w:rsidRPr="00F57304">
        <w:rPr>
          <w:rFonts w:asciiTheme="minorHAnsi" w:hAnsiTheme="minorHAnsi" w:cs="Arial"/>
          <w:color w:val="222222"/>
          <w:sz w:val="22"/>
          <w:szCs w:val="22"/>
        </w:rPr>
        <w:t>their own</w:t>
      </w:r>
      <w:proofErr w:type="gramEnd"/>
      <w:r w:rsidRPr="00F57304">
        <w:rPr>
          <w:rFonts w:asciiTheme="minorHAnsi" w:hAnsiTheme="minorHAnsi" w:cs="Arial"/>
          <w:color w:val="222222"/>
          <w:sz w:val="22"/>
          <w:szCs w:val="22"/>
        </w:rPr>
        <w:t xml:space="preserve"> vehicle. At least 50% of all vehicles inspected by the project team do not meet minimum standards for cleanliness and hygiene. Drivers are rarely disciplined for vehicle misuse or not maintaining a vehicle in good working order.</w:t>
      </w:r>
    </w:p>
    <w:p w:rsidR="00C1180C" w:rsidRPr="00F57304" w:rsidRDefault="00C1180C" w:rsidP="00C1180C">
      <w:pPr>
        <w:pStyle w:val="NormalWeb"/>
        <w:numPr>
          <w:ilvl w:val="0"/>
          <w:numId w:val="2"/>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Administrative Complexity;</w:t>
      </w:r>
      <w:r w:rsidRPr="00F57304">
        <w:rPr>
          <w:rFonts w:asciiTheme="minorHAnsi" w:hAnsiTheme="minorHAnsi" w:cs="Arial"/>
          <w:color w:val="222222"/>
          <w:sz w:val="22"/>
          <w:szCs w:val="22"/>
        </w:rPr>
        <w:t xml:space="preserve"> Decentralization and the separation of ambulance and multifunction’s into different directorates </w:t>
      </w:r>
      <w:proofErr w:type="gramStart"/>
      <w:r w:rsidRPr="00F57304">
        <w:rPr>
          <w:rFonts w:asciiTheme="minorHAnsi" w:hAnsiTheme="minorHAnsi" w:cs="Arial"/>
          <w:color w:val="222222"/>
          <w:sz w:val="22"/>
          <w:szCs w:val="22"/>
        </w:rPr>
        <w:t>creates</w:t>
      </w:r>
      <w:proofErr w:type="gramEnd"/>
      <w:r w:rsidRPr="00F57304">
        <w:rPr>
          <w:rFonts w:asciiTheme="minorHAnsi" w:hAnsiTheme="minorHAnsi" w:cs="Arial"/>
          <w:color w:val="222222"/>
          <w:sz w:val="22"/>
          <w:szCs w:val="22"/>
        </w:rPr>
        <w:t xml:space="preserve"> a complicated structure with shared and diluted accountability. Districts are nominally responsible for their own multifunction fleet, but may also exert managerial control over the ambulance service. Instead of having one structure to build capacity, there are effectively thirteen, each with their own issues and personalities</w:t>
      </w:r>
      <w:r w:rsidR="00745F4C" w:rsidRPr="00F57304">
        <w:rPr>
          <w:rFonts w:asciiTheme="minorHAnsi" w:hAnsiTheme="minorHAnsi" w:cs="Arial"/>
          <w:color w:val="222222"/>
          <w:sz w:val="22"/>
          <w:szCs w:val="22"/>
        </w:rPr>
        <w:t>. The system of ‘</w:t>
      </w:r>
      <w:proofErr w:type="spellStart"/>
      <w:r w:rsidR="00745F4C" w:rsidRPr="00F57304">
        <w:rPr>
          <w:rFonts w:asciiTheme="minorHAnsi" w:hAnsiTheme="minorHAnsi" w:cs="Arial"/>
          <w:color w:val="222222"/>
          <w:sz w:val="22"/>
          <w:szCs w:val="22"/>
        </w:rPr>
        <w:t>pedido</w:t>
      </w:r>
      <w:proofErr w:type="spellEnd"/>
      <w:r w:rsidR="00745F4C" w:rsidRPr="00F57304">
        <w:rPr>
          <w:rFonts w:asciiTheme="minorHAnsi" w:hAnsiTheme="minorHAnsi" w:cs="Arial"/>
          <w:color w:val="222222"/>
          <w:sz w:val="22"/>
          <w:szCs w:val="22"/>
        </w:rPr>
        <w:t>’ and maintenance request processing is complex and non-responsive.</w:t>
      </w:r>
    </w:p>
    <w:p w:rsidR="00E31EAF" w:rsidRDefault="00C1180C" w:rsidP="00C1180C">
      <w:pPr>
        <w:pStyle w:val="NormalWeb"/>
        <w:numPr>
          <w:ilvl w:val="0"/>
          <w:numId w:val="2"/>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 xml:space="preserve">Decentralization; </w:t>
      </w:r>
      <w:proofErr w:type="spellStart"/>
      <w:r w:rsidRPr="00F57304">
        <w:rPr>
          <w:rFonts w:asciiTheme="minorHAnsi" w:hAnsiTheme="minorHAnsi" w:cs="Arial"/>
          <w:color w:val="222222"/>
          <w:sz w:val="22"/>
          <w:szCs w:val="22"/>
        </w:rPr>
        <w:t>Decentralisation</w:t>
      </w:r>
      <w:proofErr w:type="spellEnd"/>
      <w:r w:rsidRPr="00F57304">
        <w:rPr>
          <w:rFonts w:asciiTheme="minorHAnsi" w:hAnsiTheme="minorHAnsi" w:cs="Arial"/>
          <w:color w:val="222222"/>
          <w:sz w:val="22"/>
          <w:szCs w:val="22"/>
        </w:rPr>
        <w:t xml:space="preserve"> of ambulance and multifunction maintenance </w:t>
      </w:r>
      <w:r w:rsidR="00E31EAF">
        <w:rPr>
          <w:rFonts w:asciiTheme="minorHAnsi" w:hAnsiTheme="minorHAnsi" w:cs="Arial"/>
          <w:color w:val="222222"/>
          <w:sz w:val="22"/>
          <w:szCs w:val="22"/>
        </w:rPr>
        <w:t>is not effective.</w:t>
      </w:r>
      <w:r w:rsidRPr="00F57304">
        <w:rPr>
          <w:rFonts w:asciiTheme="minorHAnsi" w:hAnsiTheme="minorHAnsi" w:cs="Arial"/>
          <w:color w:val="222222"/>
          <w:sz w:val="22"/>
          <w:szCs w:val="22"/>
        </w:rPr>
        <w:t xml:space="preserve"> At least 60% of all maintenance requests originating from the districts are incorrect and routine maintenance is not undertaken for at least 50% of the total fleet. To maintain an emergency transport service, control has to be centralized for basic functions including operations, supply and vehicle maintenance. Once this is in place, regional service hubs can support individual districts. </w:t>
      </w:r>
      <w:r w:rsidRPr="00E31EAF">
        <w:rPr>
          <w:rFonts w:asciiTheme="minorHAnsi" w:hAnsiTheme="minorHAnsi" w:cs="Arial"/>
          <w:i/>
          <w:color w:val="222222"/>
          <w:sz w:val="22"/>
          <w:szCs w:val="22"/>
        </w:rPr>
        <w:t xml:space="preserve">In </w:t>
      </w:r>
      <w:r w:rsidR="00972B01">
        <w:rPr>
          <w:rFonts w:asciiTheme="minorHAnsi" w:hAnsiTheme="minorHAnsi" w:cs="Arial"/>
          <w:i/>
          <w:color w:val="222222"/>
          <w:sz w:val="22"/>
          <w:szCs w:val="22"/>
        </w:rPr>
        <w:t xml:space="preserve">all of the districts, except </w:t>
      </w:r>
      <w:r w:rsidRPr="00E31EAF">
        <w:rPr>
          <w:rFonts w:asciiTheme="minorHAnsi" w:hAnsiTheme="minorHAnsi" w:cs="Arial"/>
          <w:i/>
          <w:color w:val="222222"/>
          <w:sz w:val="22"/>
          <w:szCs w:val="22"/>
        </w:rPr>
        <w:t>Dili</w:t>
      </w:r>
      <w:r w:rsidR="00972B01">
        <w:rPr>
          <w:rFonts w:asciiTheme="minorHAnsi" w:hAnsiTheme="minorHAnsi" w:cs="Arial"/>
          <w:i/>
          <w:color w:val="222222"/>
          <w:sz w:val="22"/>
          <w:szCs w:val="22"/>
        </w:rPr>
        <w:t>,</w:t>
      </w:r>
      <w:r w:rsidRPr="00E31EAF">
        <w:rPr>
          <w:rFonts w:asciiTheme="minorHAnsi" w:hAnsiTheme="minorHAnsi" w:cs="Arial"/>
          <w:i/>
          <w:color w:val="222222"/>
          <w:sz w:val="22"/>
          <w:szCs w:val="22"/>
        </w:rPr>
        <w:t xml:space="preserve"> basic consumables including filters and oils are not available for purchase</w:t>
      </w:r>
      <w:r w:rsidRPr="00F57304">
        <w:rPr>
          <w:rFonts w:asciiTheme="minorHAnsi" w:hAnsiTheme="minorHAnsi" w:cs="Arial"/>
          <w:color w:val="222222"/>
          <w:sz w:val="22"/>
          <w:szCs w:val="22"/>
        </w:rPr>
        <w:t>. Until local options are available, maintenance has to be managed from Dili</w:t>
      </w:r>
      <w:r w:rsidR="00972B01">
        <w:rPr>
          <w:rFonts w:asciiTheme="minorHAnsi" w:hAnsiTheme="minorHAnsi" w:cs="Arial"/>
          <w:color w:val="222222"/>
          <w:sz w:val="22"/>
          <w:szCs w:val="22"/>
        </w:rPr>
        <w:t>:</w:t>
      </w:r>
      <w:r w:rsidR="00E31EAF">
        <w:rPr>
          <w:rFonts w:asciiTheme="minorHAnsi" w:hAnsiTheme="minorHAnsi" w:cs="Arial"/>
          <w:color w:val="222222"/>
          <w:sz w:val="22"/>
          <w:szCs w:val="22"/>
        </w:rPr>
        <w:t xml:space="preserve"> </w:t>
      </w:r>
    </w:p>
    <w:p w:rsidR="00C1180C" w:rsidRDefault="00E31EAF" w:rsidP="00E31EAF">
      <w:pPr>
        <w:pStyle w:val="NormalWeb"/>
        <w:numPr>
          <w:ilvl w:val="1"/>
          <w:numId w:val="2"/>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In Los Palos a local </w:t>
      </w:r>
      <w:proofErr w:type="spellStart"/>
      <w:r>
        <w:rPr>
          <w:rFonts w:asciiTheme="minorHAnsi" w:hAnsiTheme="minorHAnsi" w:cs="Arial"/>
          <w:color w:val="222222"/>
          <w:sz w:val="22"/>
          <w:szCs w:val="22"/>
        </w:rPr>
        <w:t>Bengkel</w:t>
      </w:r>
      <w:proofErr w:type="spellEnd"/>
      <w:r>
        <w:rPr>
          <w:rFonts w:asciiTheme="minorHAnsi" w:hAnsiTheme="minorHAnsi" w:cs="Arial"/>
          <w:color w:val="222222"/>
          <w:sz w:val="22"/>
          <w:szCs w:val="22"/>
        </w:rPr>
        <w:t xml:space="preserve"> using unskilled mechanics and incorrect parts caused over $5,000 in damage and a vehicle outage of 4 months.</w:t>
      </w:r>
    </w:p>
    <w:p w:rsidR="00E31EAF" w:rsidRPr="00F57304" w:rsidRDefault="00E31EAF" w:rsidP="00E31EAF">
      <w:pPr>
        <w:pStyle w:val="NormalWeb"/>
        <w:numPr>
          <w:ilvl w:val="1"/>
          <w:numId w:val="2"/>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lastRenderedPageBreak/>
        <w:t>At least 4 vehicles have required differential replacements at a cost of $18,000 due to incorrect oil being used.</w:t>
      </w:r>
    </w:p>
    <w:p w:rsidR="00C1180C" w:rsidRPr="00F57304" w:rsidRDefault="00C1180C" w:rsidP="00C1180C">
      <w:pPr>
        <w:pStyle w:val="NormalWeb"/>
        <w:numPr>
          <w:ilvl w:val="0"/>
          <w:numId w:val="2"/>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Capacity;</w:t>
      </w:r>
      <w:r w:rsidRPr="00F57304">
        <w:rPr>
          <w:rFonts w:asciiTheme="minorHAnsi" w:hAnsiTheme="minorHAnsi" w:cs="Arial"/>
          <w:color w:val="222222"/>
          <w:sz w:val="22"/>
          <w:szCs w:val="22"/>
        </w:rPr>
        <w:t xml:space="preserve"> Fleet management and maintenance capacity within the ministry</w:t>
      </w:r>
      <w:r w:rsidR="00E31EAF">
        <w:rPr>
          <w:rFonts w:asciiTheme="minorHAnsi" w:hAnsiTheme="minorHAnsi" w:cs="Arial"/>
          <w:color w:val="222222"/>
          <w:sz w:val="22"/>
          <w:szCs w:val="22"/>
        </w:rPr>
        <w:t xml:space="preserve"> are being developed. Both Jose Maher and </w:t>
      </w:r>
      <w:proofErr w:type="spellStart"/>
      <w:r w:rsidR="00E31EAF">
        <w:rPr>
          <w:rFonts w:asciiTheme="minorHAnsi" w:hAnsiTheme="minorHAnsi" w:cs="Arial"/>
          <w:color w:val="222222"/>
          <w:sz w:val="22"/>
          <w:szCs w:val="22"/>
        </w:rPr>
        <w:t>Franscisco</w:t>
      </w:r>
      <w:proofErr w:type="spellEnd"/>
      <w:r w:rsidR="00E31EAF">
        <w:rPr>
          <w:rFonts w:asciiTheme="minorHAnsi" w:hAnsiTheme="minorHAnsi" w:cs="Arial"/>
          <w:color w:val="222222"/>
          <w:sz w:val="22"/>
          <w:szCs w:val="22"/>
        </w:rPr>
        <w:t xml:space="preserve"> Borges are skilled and effective. The addition of resources and rapid decision making has empowered them and enabled a more ready response to critical issues.</w:t>
      </w:r>
    </w:p>
    <w:p w:rsidR="00C1180C" w:rsidRDefault="00745F4C" w:rsidP="00C1180C">
      <w:pPr>
        <w:pStyle w:val="NormalWeb"/>
        <w:numPr>
          <w:ilvl w:val="0"/>
          <w:numId w:val="2"/>
        </w:numPr>
        <w:shd w:val="clear" w:color="auto" w:fill="FFFFFF"/>
        <w:rPr>
          <w:rFonts w:asciiTheme="minorHAnsi" w:hAnsiTheme="minorHAnsi" w:cs="Arial"/>
          <w:color w:val="222222"/>
          <w:sz w:val="22"/>
          <w:szCs w:val="22"/>
        </w:rPr>
      </w:pPr>
      <w:r w:rsidRPr="00F57304">
        <w:rPr>
          <w:rFonts w:asciiTheme="minorHAnsi" w:hAnsiTheme="minorHAnsi" w:cs="Arial"/>
          <w:b/>
          <w:color w:val="222222"/>
          <w:sz w:val="22"/>
          <w:szCs w:val="22"/>
        </w:rPr>
        <w:t>Maintenance Quality and C</w:t>
      </w:r>
      <w:r w:rsidR="00C1180C" w:rsidRPr="00F57304">
        <w:rPr>
          <w:rFonts w:asciiTheme="minorHAnsi" w:hAnsiTheme="minorHAnsi" w:cs="Arial"/>
          <w:b/>
          <w:color w:val="222222"/>
          <w:sz w:val="22"/>
          <w:szCs w:val="22"/>
        </w:rPr>
        <w:t>ost;</w:t>
      </w:r>
      <w:r w:rsidR="00C1180C" w:rsidRPr="00F57304">
        <w:rPr>
          <w:rFonts w:asciiTheme="minorHAnsi" w:hAnsiTheme="minorHAnsi" w:cs="Arial"/>
          <w:color w:val="222222"/>
          <w:sz w:val="22"/>
          <w:szCs w:val="22"/>
        </w:rPr>
        <w:t xml:space="preserve"> </w:t>
      </w:r>
      <w:proofErr w:type="gramStart"/>
      <w:r w:rsidR="00C1180C" w:rsidRPr="00F57304">
        <w:rPr>
          <w:rFonts w:asciiTheme="minorHAnsi" w:hAnsiTheme="minorHAnsi" w:cs="Arial"/>
          <w:color w:val="222222"/>
          <w:sz w:val="22"/>
          <w:szCs w:val="22"/>
        </w:rPr>
        <w:t>The</w:t>
      </w:r>
      <w:proofErr w:type="gramEnd"/>
      <w:r w:rsidR="00C1180C" w:rsidRPr="00F57304">
        <w:rPr>
          <w:rFonts w:asciiTheme="minorHAnsi" w:hAnsiTheme="minorHAnsi" w:cs="Arial"/>
          <w:color w:val="222222"/>
          <w:sz w:val="22"/>
          <w:szCs w:val="22"/>
        </w:rPr>
        <w:t xml:space="preserve"> project has clearly demonstrated that maintenance cost is dramatically reduced and quality improved when maintenance is conducted in-house</w:t>
      </w:r>
      <w:r w:rsidRPr="00F57304">
        <w:rPr>
          <w:rFonts w:asciiTheme="minorHAnsi" w:hAnsiTheme="minorHAnsi" w:cs="Arial"/>
          <w:color w:val="222222"/>
          <w:sz w:val="22"/>
          <w:szCs w:val="22"/>
        </w:rPr>
        <w:t>. The use of external low-cost providers</w:t>
      </w:r>
      <w:r w:rsidR="00972B01">
        <w:rPr>
          <w:rFonts w:asciiTheme="minorHAnsi" w:hAnsiTheme="minorHAnsi" w:cs="Arial"/>
          <w:color w:val="222222"/>
          <w:sz w:val="22"/>
          <w:szCs w:val="22"/>
        </w:rPr>
        <w:t xml:space="preserve"> by the Ministry</w:t>
      </w:r>
      <w:r w:rsidRPr="00F57304">
        <w:rPr>
          <w:rFonts w:asciiTheme="minorHAnsi" w:hAnsiTheme="minorHAnsi" w:cs="Arial"/>
          <w:color w:val="222222"/>
          <w:sz w:val="22"/>
          <w:szCs w:val="22"/>
        </w:rPr>
        <w:t xml:space="preserve"> has resulted in vehicle outages and has worsened outcomes. This includes the replacement of 4 rear multifunction di</w:t>
      </w:r>
      <w:r w:rsidR="00972B01">
        <w:rPr>
          <w:rFonts w:asciiTheme="minorHAnsi" w:hAnsiTheme="minorHAnsi" w:cs="Arial"/>
          <w:color w:val="222222"/>
          <w:sz w:val="22"/>
          <w:szCs w:val="22"/>
        </w:rPr>
        <w:t>fferentials at a cost of USD $18</w:t>
      </w:r>
      <w:r w:rsidRPr="00F57304">
        <w:rPr>
          <w:rFonts w:asciiTheme="minorHAnsi" w:hAnsiTheme="minorHAnsi" w:cs="Arial"/>
          <w:color w:val="222222"/>
          <w:sz w:val="22"/>
          <w:szCs w:val="22"/>
        </w:rPr>
        <w:t xml:space="preserve">,000 due to the use of cheaper non-standard differential oil by a Ministry-contracted supplier. </w:t>
      </w:r>
    </w:p>
    <w:p w:rsidR="00E31EAF" w:rsidRDefault="00E31EAF" w:rsidP="00C1180C">
      <w:pPr>
        <w:pStyle w:val="NormalWeb"/>
        <w:numPr>
          <w:ilvl w:val="0"/>
          <w:numId w:val="2"/>
        </w:numPr>
        <w:shd w:val="clear" w:color="auto" w:fill="FFFFFF"/>
        <w:rPr>
          <w:rFonts w:asciiTheme="minorHAnsi" w:hAnsiTheme="minorHAnsi" w:cs="Arial"/>
          <w:color w:val="222222"/>
          <w:sz w:val="22"/>
          <w:szCs w:val="22"/>
        </w:rPr>
      </w:pPr>
      <w:r>
        <w:rPr>
          <w:rFonts w:asciiTheme="minorHAnsi" w:hAnsiTheme="minorHAnsi" w:cs="Arial"/>
          <w:b/>
          <w:color w:val="222222"/>
          <w:sz w:val="22"/>
          <w:szCs w:val="22"/>
        </w:rPr>
        <w:t>Ambulance Coverage;</w:t>
      </w:r>
      <w:r>
        <w:rPr>
          <w:rFonts w:asciiTheme="minorHAnsi" w:hAnsiTheme="minorHAnsi" w:cs="Arial"/>
          <w:color w:val="222222"/>
          <w:sz w:val="22"/>
          <w:szCs w:val="22"/>
        </w:rPr>
        <w:t xml:space="preserve"> </w:t>
      </w:r>
      <w:proofErr w:type="gramStart"/>
      <w:r>
        <w:rPr>
          <w:rFonts w:asciiTheme="minorHAnsi" w:hAnsiTheme="minorHAnsi" w:cs="Arial"/>
          <w:color w:val="222222"/>
          <w:sz w:val="22"/>
          <w:szCs w:val="22"/>
        </w:rPr>
        <w:t>The</w:t>
      </w:r>
      <w:proofErr w:type="gramEnd"/>
      <w:r>
        <w:rPr>
          <w:rFonts w:asciiTheme="minorHAnsi" w:hAnsiTheme="minorHAnsi" w:cs="Arial"/>
          <w:color w:val="222222"/>
          <w:sz w:val="22"/>
          <w:szCs w:val="22"/>
        </w:rPr>
        <w:t xml:space="preserve"> separation of ambulance and </w:t>
      </w:r>
      <w:proofErr w:type="spellStart"/>
      <w:r>
        <w:rPr>
          <w:rFonts w:asciiTheme="minorHAnsi" w:hAnsiTheme="minorHAnsi" w:cs="Arial"/>
          <w:color w:val="222222"/>
          <w:sz w:val="22"/>
          <w:szCs w:val="22"/>
        </w:rPr>
        <w:t>multifunctions</w:t>
      </w:r>
      <w:proofErr w:type="spellEnd"/>
      <w:r>
        <w:rPr>
          <w:rFonts w:asciiTheme="minorHAnsi" w:hAnsiTheme="minorHAnsi" w:cs="Arial"/>
          <w:color w:val="222222"/>
          <w:sz w:val="22"/>
          <w:szCs w:val="22"/>
        </w:rPr>
        <w:t xml:space="preserve"> has created a less responsive emergency service. The functions need to be integrated and brought into a single directorate. This will provide coordination and central management of resources, standards and response. In addition ambulance locations need to be expanded to provide more regional coverage. For example </w:t>
      </w:r>
    </w:p>
    <w:p w:rsidR="00E31EAF" w:rsidRDefault="00E31EAF" w:rsidP="00E31EAF">
      <w:pPr>
        <w:pStyle w:val="NormalWeb"/>
        <w:numPr>
          <w:ilvl w:val="1"/>
          <w:numId w:val="2"/>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 xml:space="preserve">In </w:t>
      </w:r>
      <w:proofErr w:type="spellStart"/>
      <w:r>
        <w:rPr>
          <w:rFonts w:asciiTheme="minorHAnsi" w:hAnsiTheme="minorHAnsi" w:cs="Arial"/>
          <w:color w:val="222222"/>
          <w:sz w:val="22"/>
          <w:szCs w:val="22"/>
        </w:rPr>
        <w:t>Emera</w:t>
      </w:r>
      <w:proofErr w:type="spellEnd"/>
      <w:r>
        <w:rPr>
          <w:rFonts w:asciiTheme="minorHAnsi" w:hAnsiTheme="minorHAnsi" w:cs="Arial"/>
          <w:color w:val="222222"/>
          <w:sz w:val="22"/>
          <w:szCs w:val="22"/>
        </w:rPr>
        <w:t xml:space="preserve">, there is only one ambulance location in </w:t>
      </w:r>
      <w:proofErr w:type="spellStart"/>
      <w:r>
        <w:rPr>
          <w:rFonts w:asciiTheme="minorHAnsi" w:hAnsiTheme="minorHAnsi" w:cs="Arial"/>
          <w:color w:val="222222"/>
          <w:sz w:val="22"/>
          <w:szCs w:val="22"/>
        </w:rPr>
        <w:t>Gleno</w:t>
      </w:r>
      <w:proofErr w:type="spellEnd"/>
      <w:r>
        <w:rPr>
          <w:rFonts w:asciiTheme="minorHAnsi" w:hAnsiTheme="minorHAnsi" w:cs="Arial"/>
          <w:color w:val="222222"/>
          <w:sz w:val="22"/>
          <w:szCs w:val="22"/>
        </w:rPr>
        <w:t xml:space="preserve">. Additional coverage is required for other </w:t>
      </w:r>
      <w:proofErr w:type="spellStart"/>
      <w:r>
        <w:rPr>
          <w:rFonts w:asciiTheme="minorHAnsi" w:hAnsiTheme="minorHAnsi" w:cs="Arial"/>
          <w:color w:val="222222"/>
          <w:sz w:val="22"/>
          <w:szCs w:val="22"/>
        </w:rPr>
        <w:t>centres</w:t>
      </w:r>
      <w:proofErr w:type="spellEnd"/>
      <w:r>
        <w:rPr>
          <w:rFonts w:asciiTheme="minorHAnsi" w:hAnsiTheme="minorHAnsi" w:cs="Arial"/>
          <w:color w:val="222222"/>
          <w:sz w:val="22"/>
          <w:szCs w:val="22"/>
        </w:rPr>
        <w:t xml:space="preserve"> including </w:t>
      </w:r>
      <w:proofErr w:type="spellStart"/>
      <w:r>
        <w:rPr>
          <w:rFonts w:asciiTheme="minorHAnsi" w:hAnsiTheme="minorHAnsi" w:cs="Arial"/>
          <w:color w:val="222222"/>
          <w:sz w:val="22"/>
          <w:szCs w:val="22"/>
        </w:rPr>
        <w:t>Letefoho</w:t>
      </w:r>
      <w:proofErr w:type="spellEnd"/>
      <w:r>
        <w:rPr>
          <w:rFonts w:asciiTheme="minorHAnsi" w:hAnsiTheme="minorHAnsi" w:cs="Arial"/>
          <w:color w:val="222222"/>
          <w:sz w:val="22"/>
          <w:szCs w:val="22"/>
        </w:rPr>
        <w:t>.</w:t>
      </w:r>
    </w:p>
    <w:p w:rsidR="00E31EAF" w:rsidRPr="00F57304" w:rsidRDefault="00E31EAF" w:rsidP="00E31EAF">
      <w:pPr>
        <w:pStyle w:val="NormalWeb"/>
        <w:numPr>
          <w:ilvl w:val="1"/>
          <w:numId w:val="2"/>
        </w:numPr>
        <w:shd w:val="clear" w:color="auto" w:fill="FFFFFF"/>
        <w:rPr>
          <w:rFonts w:asciiTheme="minorHAnsi" w:hAnsiTheme="minorHAnsi" w:cs="Arial"/>
          <w:color w:val="222222"/>
          <w:sz w:val="22"/>
          <w:szCs w:val="22"/>
        </w:rPr>
      </w:pPr>
      <w:r>
        <w:rPr>
          <w:rFonts w:asciiTheme="minorHAnsi" w:hAnsiTheme="minorHAnsi" w:cs="Arial"/>
          <w:color w:val="222222"/>
          <w:sz w:val="22"/>
          <w:szCs w:val="22"/>
        </w:rPr>
        <w:t>In Dili there is no ambulance coverage in areas with significant</w:t>
      </w:r>
      <w:r w:rsidR="00972B01">
        <w:rPr>
          <w:rFonts w:asciiTheme="minorHAnsi" w:hAnsiTheme="minorHAnsi" w:cs="Arial"/>
          <w:color w:val="222222"/>
          <w:sz w:val="22"/>
          <w:szCs w:val="22"/>
        </w:rPr>
        <w:t xml:space="preserve"> ambulance callouts. At least 30</w:t>
      </w:r>
      <w:r>
        <w:rPr>
          <w:rFonts w:asciiTheme="minorHAnsi" w:hAnsiTheme="minorHAnsi" w:cs="Arial"/>
          <w:color w:val="222222"/>
          <w:sz w:val="22"/>
          <w:szCs w:val="22"/>
        </w:rPr>
        <w:t xml:space="preserve">% of calls in Dili are in areas in excess of 20 </w:t>
      </w:r>
      <w:proofErr w:type="spellStart"/>
      <w:r>
        <w:rPr>
          <w:rFonts w:asciiTheme="minorHAnsi" w:hAnsiTheme="minorHAnsi" w:cs="Arial"/>
          <w:color w:val="222222"/>
          <w:sz w:val="22"/>
          <w:szCs w:val="22"/>
        </w:rPr>
        <w:t>min</w:t>
      </w:r>
      <w:r w:rsidR="00972B01">
        <w:rPr>
          <w:rFonts w:asciiTheme="minorHAnsi" w:hAnsiTheme="minorHAnsi" w:cs="Arial"/>
          <w:color w:val="222222"/>
          <w:sz w:val="22"/>
          <w:szCs w:val="22"/>
        </w:rPr>
        <w:t>utes drive</w:t>
      </w:r>
      <w:proofErr w:type="spellEnd"/>
      <w:r w:rsidR="00972B01">
        <w:rPr>
          <w:rFonts w:asciiTheme="minorHAnsi" w:hAnsiTheme="minorHAnsi" w:cs="Arial"/>
          <w:color w:val="222222"/>
          <w:sz w:val="22"/>
          <w:szCs w:val="22"/>
        </w:rPr>
        <w:t xml:space="preserve"> from the Dili Centre. This includes</w:t>
      </w:r>
      <w:r>
        <w:rPr>
          <w:rFonts w:asciiTheme="minorHAnsi" w:hAnsiTheme="minorHAnsi" w:cs="Arial"/>
          <w:color w:val="222222"/>
          <w:sz w:val="22"/>
          <w:szCs w:val="22"/>
        </w:rPr>
        <w:t xml:space="preserve"> Dare, Hera, </w:t>
      </w:r>
      <w:proofErr w:type="spellStart"/>
      <w:r>
        <w:rPr>
          <w:rFonts w:asciiTheme="minorHAnsi" w:hAnsiTheme="minorHAnsi" w:cs="Arial"/>
          <w:color w:val="222222"/>
          <w:sz w:val="22"/>
          <w:szCs w:val="22"/>
        </w:rPr>
        <w:t>Metinario</w:t>
      </w:r>
      <w:proofErr w:type="spellEnd"/>
      <w:r>
        <w:rPr>
          <w:rFonts w:asciiTheme="minorHAnsi" w:hAnsiTheme="minorHAnsi" w:cs="Arial"/>
          <w:color w:val="222222"/>
          <w:sz w:val="22"/>
          <w:szCs w:val="22"/>
        </w:rPr>
        <w:t xml:space="preserve"> and </w:t>
      </w:r>
      <w:proofErr w:type="spellStart"/>
      <w:r>
        <w:rPr>
          <w:rFonts w:asciiTheme="minorHAnsi" w:hAnsiTheme="minorHAnsi" w:cs="Arial"/>
          <w:color w:val="222222"/>
          <w:sz w:val="22"/>
          <w:szCs w:val="22"/>
        </w:rPr>
        <w:t>Tibar</w:t>
      </w:r>
      <w:proofErr w:type="spellEnd"/>
      <w:r w:rsidR="00972B01">
        <w:rPr>
          <w:rFonts w:asciiTheme="minorHAnsi" w:hAnsiTheme="minorHAnsi" w:cs="Arial"/>
          <w:color w:val="222222"/>
          <w:sz w:val="22"/>
          <w:szCs w:val="22"/>
        </w:rPr>
        <w:t>.</w:t>
      </w:r>
    </w:p>
    <w:p w:rsidR="00C1180C" w:rsidRPr="00F57304" w:rsidRDefault="00C1180C" w:rsidP="00C1180C">
      <w:pPr>
        <w:pStyle w:val="NormalWeb"/>
        <w:shd w:val="clear" w:color="auto" w:fill="FFFFFF"/>
        <w:rPr>
          <w:rFonts w:asciiTheme="minorHAnsi" w:hAnsiTheme="minorHAnsi" w:cs="Arial"/>
          <w:color w:val="222222"/>
          <w:sz w:val="22"/>
          <w:szCs w:val="22"/>
        </w:rPr>
      </w:pPr>
    </w:p>
    <w:p w:rsidR="00507DF1" w:rsidRDefault="00507DF1" w:rsidP="00C1180C">
      <w:pPr>
        <w:pStyle w:val="NormalWeb"/>
        <w:shd w:val="clear" w:color="auto" w:fill="FFFFFF"/>
        <w:rPr>
          <w:rFonts w:asciiTheme="minorHAnsi" w:hAnsiTheme="minorHAnsi" w:cs="Arial"/>
          <w:color w:val="222222"/>
          <w:sz w:val="22"/>
          <w:szCs w:val="22"/>
        </w:rPr>
        <w:sectPr w:rsidR="00507DF1" w:rsidSect="000C463E">
          <w:pgSz w:w="12240" w:h="15840"/>
          <w:pgMar w:top="1440" w:right="1440" w:bottom="1440" w:left="1440" w:header="720" w:footer="720" w:gutter="0"/>
          <w:cols w:space="720"/>
          <w:docGrid w:linePitch="360"/>
        </w:sectPr>
      </w:pPr>
    </w:p>
    <w:p w:rsidR="00C1180C" w:rsidRDefault="00507DF1" w:rsidP="00C1180C">
      <w:pPr>
        <w:pStyle w:val="NormalWeb"/>
        <w:shd w:val="clear" w:color="auto" w:fill="FFFFFF"/>
        <w:rPr>
          <w:noProof/>
        </w:rPr>
      </w:pPr>
      <w:r w:rsidRPr="00507DF1">
        <w:rPr>
          <w:rFonts w:asciiTheme="minorHAnsi" w:hAnsiTheme="minorHAnsi" w:cs="Arial"/>
          <w:b/>
          <w:color w:val="222222"/>
          <w:sz w:val="22"/>
          <w:szCs w:val="22"/>
        </w:rPr>
        <w:lastRenderedPageBreak/>
        <w:t>Appendix A: Service Scope Maintenance</w:t>
      </w:r>
      <w:r w:rsidRPr="00507DF1">
        <w:rPr>
          <w:noProof/>
        </w:rPr>
        <w:t xml:space="preserve"> </w:t>
      </w:r>
      <w:r w:rsidRPr="00507DF1">
        <w:rPr>
          <w:rFonts w:asciiTheme="minorHAnsi" w:hAnsiTheme="minorHAnsi" w:cs="Arial"/>
          <w:b/>
          <w:noProof/>
          <w:color w:val="222222"/>
          <w:sz w:val="22"/>
          <w:szCs w:val="22"/>
          <w:lang w:val="en-AU" w:eastAsia="en-AU"/>
        </w:rPr>
        <w:drawing>
          <wp:inline distT="0" distB="0" distL="0" distR="0" wp14:anchorId="3ED37364" wp14:editId="5441DC63">
            <wp:extent cx="6096851" cy="34294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96851" cy="3429479"/>
                    </a:xfrm>
                    <a:prstGeom prst="rect">
                      <a:avLst/>
                    </a:prstGeom>
                  </pic:spPr>
                </pic:pic>
              </a:graphicData>
            </a:graphic>
          </wp:inline>
        </w:drawing>
      </w:r>
      <w:r w:rsidRPr="00507DF1">
        <w:rPr>
          <w:noProof/>
        </w:rPr>
        <w:t xml:space="preserve"> </w:t>
      </w:r>
      <w:r w:rsidRPr="00507DF1">
        <w:rPr>
          <w:noProof/>
          <w:lang w:val="en-AU" w:eastAsia="en-AU"/>
        </w:rPr>
        <w:lastRenderedPageBreak/>
        <w:drawing>
          <wp:inline distT="0" distB="0" distL="0" distR="0" wp14:anchorId="5BDE0F40" wp14:editId="0BEE2692">
            <wp:extent cx="6096851" cy="34294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96851" cy="3429479"/>
                    </a:xfrm>
                    <a:prstGeom prst="rect">
                      <a:avLst/>
                    </a:prstGeom>
                  </pic:spPr>
                </pic:pic>
              </a:graphicData>
            </a:graphic>
          </wp:inline>
        </w:drawing>
      </w:r>
    </w:p>
    <w:p w:rsidR="00391874" w:rsidRDefault="00391874" w:rsidP="00C1180C">
      <w:pPr>
        <w:pStyle w:val="NormalWeb"/>
        <w:shd w:val="clear" w:color="auto" w:fill="FFFFFF"/>
        <w:rPr>
          <w:rFonts w:asciiTheme="minorHAnsi" w:hAnsiTheme="minorHAnsi" w:cs="Arial"/>
          <w:b/>
          <w:color w:val="222222"/>
          <w:sz w:val="22"/>
          <w:szCs w:val="22"/>
        </w:rPr>
        <w:sectPr w:rsidR="00391874" w:rsidSect="00507DF1">
          <w:pgSz w:w="15840" w:h="12240" w:orient="landscape"/>
          <w:pgMar w:top="1440" w:right="1440" w:bottom="1440" w:left="1440" w:header="720" w:footer="720" w:gutter="0"/>
          <w:cols w:space="720"/>
          <w:docGrid w:linePitch="360"/>
        </w:sectPr>
      </w:pPr>
    </w:p>
    <w:p w:rsidR="00391874" w:rsidRPr="00391874" w:rsidRDefault="00391874" w:rsidP="00391874">
      <w:pPr>
        <w:jc w:val="center"/>
        <w:rPr>
          <w:b/>
        </w:rPr>
      </w:pPr>
      <w:r w:rsidRPr="00391874">
        <w:rPr>
          <w:rFonts w:cs="Arial"/>
          <w:b/>
          <w:color w:val="222222"/>
        </w:rPr>
        <w:lastRenderedPageBreak/>
        <w:t xml:space="preserve">Appendix B: </w:t>
      </w:r>
      <w:r w:rsidRPr="00391874">
        <w:rPr>
          <w:b/>
        </w:rPr>
        <w:t>Charles Kendall</w:t>
      </w:r>
      <w:r>
        <w:rPr>
          <w:b/>
        </w:rPr>
        <w:t xml:space="preserve"> File Note</w:t>
      </w:r>
    </w:p>
    <w:p w:rsidR="00391874" w:rsidRPr="007022C8" w:rsidRDefault="00391874" w:rsidP="00391874">
      <w:pPr>
        <w:rPr>
          <w:b/>
        </w:rPr>
      </w:pPr>
      <w:r w:rsidRPr="007022C8">
        <w:rPr>
          <w:b/>
        </w:rPr>
        <w:t>Program Requirements</w:t>
      </w:r>
    </w:p>
    <w:p w:rsidR="00391874" w:rsidRDefault="00391874" w:rsidP="00391874">
      <w:pPr>
        <w:pStyle w:val="ListParagraph"/>
        <w:numPr>
          <w:ilvl w:val="0"/>
          <w:numId w:val="27"/>
        </w:numPr>
      </w:pPr>
      <w:r>
        <w:t xml:space="preserve">Up to 25 call </w:t>
      </w:r>
      <w:proofErr w:type="spellStart"/>
      <w:r>
        <w:t>off’s</w:t>
      </w:r>
      <w:proofErr w:type="spellEnd"/>
      <w:r>
        <w:t xml:space="preserve"> issued per month</w:t>
      </w:r>
    </w:p>
    <w:p w:rsidR="00391874" w:rsidRDefault="00391874" w:rsidP="00391874">
      <w:pPr>
        <w:pStyle w:val="ListParagraph"/>
        <w:numPr>
          <w:ilvl w:val="0"/>
          <w:numId w:val="27"/>
        </w:numPr>
      </w:pPr>
      <w:r>
        <w:t>Responsive service required to maintain ambulance availability.</w:t>
      </w:r>
    </w:p>
    <w:p w:rsidR="00391874" w:rsidRDefault="00391874" w:rsidP="00391874">
      <w:pPr>
        <w:pStyle w:val="ListParagraph"/>
        <w:numPr>
          <w:ilvl w:val="0"/>
          <w:numId w:val="27"/>
        </w:numPr>
      </w:pPr>
      <w:r>
        <w:t>Sourcing of parts onshore and offshore</w:t>
      </w:r>
    </w:p>
    <w:p w:rsidR="00391874" w:rsidRDefault="00391874" w:rsidP="00391874">
      <w:pPr>
        <w:pStyle w:val="ListParagraph"/>
        <w:numPr>
          <w:ilvl w:val="0"/>
          <w:numId w:val="27"/>
        </w:numPr>
      </w:pPr>
      <w:r>
        <w:t>2 sites being built with contract values up to $50,000</w:t>
      </w:r>
    </w:p>
    <w:p w:rsidR="00391874" w:rsidRPr="007022C8" w:rsidRDefault="00391874" w:rsidP="00391874">
      <w:pPr>
        <w:rPr>
          <w:b/>
        </w:rPr>
      </w:pPr>
      <w:r w:rsidRPr="007022C8">
        <w:rPr>
          <w:b/>
        </w:rPr>
        <w:t>Project Issues</w:t>
      </w:r>
    </w:p>
    <w:p w:rsidR="00391874" w:rsidRDefault="00391874" w:rsidP="00391874">
      <w:pPr>
        <w:pStyle w:val="ListParagraph"/>
        <w:numPr>
          <w:ilvl w:val="0"/>
          <w:numId w:val="28"/>
        </w:numPr>
      </w:pPr>
      <w:r>
        <w:t>Delays in transferring funds</w:t>
      </w:r>
    </w:p>
    <w:p w:rsidR="00391874" w:rsidRDefault="00391874" w:rsidP="00391874">
      <w:pPr>
        <w:pStyle w:val="ListParagraph"/>
        <w:numPr>
          <w:ilvl w:val="1"/>
          <w:numId w:val="28"/>
        </w:numPr>
      </w:pPr>
      <w:r>
        <w:t>$8,000 of reimbursements submitted on November 4</w:t>
      </w:r>
      <w:r w:rsidRPr="00F76E7B">
        <w:rPr>
          <w:vertAlign w:val="superscript"/>
        </w:rPr>
        <w:t>th</w:t>
      </w:r>
      <w:r>
        <w:t>, as of November 14th, no transfer received.</w:t>
      </w:r>
    </w:p>
    <w:p w:rsidR="00391874" w:rsidRDefault="00391874" w:rsidP="00391874">
      <w:pPr>
        <w:pStyle w:val="ListParagraph"/>
        <w:numPr>
          <w:ilvl w:val="0"/>
          <w:numId w:val="28"/>
        </w:numPr>
      </w:pPr>
      <w:r>
        <w:t xml:space="preserve">Delay in procurement of items; </w:t>
      </w:r>
    </w:p>
    <w:p w:rsidR="00391874" w:rsidRDefault="00391874" w:rsidP="00391874">
      <w:pPr>
        <w:pStyle w:val="ListParagraph"/>
        <w:numPr>
          <w:ilvl w:val="1"/>
          <w:numId w:val="28"/>
        </w:numPr>
      </w:pPr>
      <w:r>
        <w:t>3 months to ship an Ambulance from Perth. Initial PO and purchase failed. Limited contract follow up and management. Required intervention and escalation to resolve.</w:t>
      </w:r>
    </w:p>
    <w:p w:rsidR="00391874" w:rsidRDefault="00391874" w:rsidP="00391874">
      <w:pPr>
        <w:pStyle w:val="ListParagraph"/>
        <w:numPr>
          <w:ilvl w:val="1"/>
          <w:numId w:val="28"/>
        </w:numPr>
      </w:pPr>
      <w:r>
        <w:t xml:space="preserve">4 weeks to order $1500 of parts and tools from Premier Hardware in Dili </w:t>
      </w:r>
    </w:p>
    <w:p w:rsidR="00391874" w:rsidRDefault="00391874" w:rsidP="00391874">
      <w:pPr>
        <w:pStyle w:val="ListParagraph"/>
        <w:numPr>
          <w:ilvl w:val="1"/>
          <w:numId w:val="28"/>
        </w:numPr>
      </w:pPr>
      <w:r>
        <w:t xml:space="preserve">6 weeks to order $5000 of parts and tools from </w:t>
      </w:r>
      <w:proofErr w:type="spellStart"/>
      <w:r>
        <w:t>Repco</w:t>
      </w:r>
      <w:proofErr w:type="spellEnd"/>
      <w:r>
        <w:t xml:space="preserve"> </w:t>
      </w:r>
    </w:p>
    <w:p w:rsidR="00391874" w:rsidRDefault="00391874" w:rsidP="00391874">
      <w:pPr>
        <w:pStyle w:val="ListParagraph"/>
        <w:numPr>
          <w:ilvl w:val="1"/>
          <w:numId w:val="28"/>
        </w:numPr>
      </w:pPr>
      <w:r>
        <w:t>Mitsubishi differential call off created 16/10/14. No follow up with supplier. 11/11/14 contacted supplier ourselves to inquire status. Delay of at least a month to repair a car.</w:t>
      </w:r>
    </w:p>
    <w:p w:rsidR="00391874" w:rsidRDefault="00391874" w:rsidP="00391874">
      <w:pPr>
        <w:pStyle w:val="ListParagraph"/>
        <w:numPr>
          <w:ilvl w:val="0"/>
          <w:numId w:val="28"/>
        </w:numPr>
      </w:pPr>
      <w:r>
        <w:t>Inability to procure;</w:t>
      </w:r>
    </w:p>
    <w:p w:rsidR="00391874" w:rsidRDefault="00391874" w:rsidP="00391874">
      <w:pPr>
        <w:pStyle w:val="ListParagraph"/>
        <w:numPr>
          <w:ilvl w:val="1"/>
          <w:numId w:val="28"/>
        </w:numPr>
      </w:pPr>
      <w:r>
        <w:t xml:space="preserve">Unable to procure $1500 of PPE from Protector </w:t>
      </w:r>
      <w:proofErr w:type="spellStart"/>
      <w:r>
        <w:t>Alsafe</w:t>
      </w:r>
      <w:proofErr w:type="spellEnd"/>
      <w:r>
        <w:t xml:space="preserve"> in Australia – referred to LTF to procure himself</w:t>
      </w:r>
    </w:p>
    <w:p w:rsidR="00391874" w:rsidRDefault="00391874" w:rsidP="00391874">
      <w:pPr>
        <w:pStyle w:val="ListParagraph"/>
        <w:numPr>
          <w:ilvl w:val="1"/>
          <w:numId w:val="28"/>
        </w:numPr>
      </w:pPr>
      <w:r>
        <w:t>Unable to procure $1500 of Sheds from Cheap Sheds in Australia - referred to LTF to procure himself</w:t>
      </w:r>
    </w:p>
    <w:p w:rsidR="00391874" w:rsidRDefault="00391874" w:rsidP="00391874">
      <w:pPr>
        <w:pStyle w:val="ListParagraph"/>
        <w:numPr>
          <w:ilvl w:val="1"/>
          <w:numId w:val="28"/>
        </w:numPr>
      </w:pPr>
      <w:r>
        <w:t>London based funds transfer system does not reflect local payment requirements, delays in reimbursements</w:t>
      </w:r>
    </w:p>
    <w:p w:rsidR="00391874" w:rsidRDefault="00391874" w:rsidP="00391874">
      <w:pPr>
        <w:pStyle w:val="ListParagraph"/>
        <w:numPr>
          <w:ilvl w:val="1"/>
          <w:numId w:val="28"/>
        </w:numPr>
      </w:pPr>
      <w:r>
        <w:t>Lack of credit card facility or similar to complete payments</w:t>
      </w:r>
    </w:p>
    <w:p w:rsidR="00391874" w:rsidRDefault="00391874" w:rsidP="00391874">
      <w:pPr>
        <w:pStyle w:val="ListParagraph"/>
        <w:numPr>
          <w:ilvl w:val="1"/>
          <w:numId w:val="28"/>
        </w:numPr>
      </w:pPr>
      <w:r>
        <w:t xml:space="preserve">RFQ issued to procure a vehicle – no follow up of bid responses, only 2 </w:t>
      </w:r>
      <w:proofErr w:type="spellStart"/>
      <w:r>
        <w:t>respondees</w:t>
      </w:r>
      <w:proofErr w:type="spellEnd"/>
      <w:r>
        <w:t>, 2 unaware of RFQ (Toyota and Dragon)</w:t>
      </w:r>
    </w:p>
    <w:p w:rsidR="00391874" w:rsidRDefault="00391874" w:rsidP="00391874">
      <w:pPr>
        <w:pStyle w:val="ListParagraph"/>
        <w:numPr>
          <w:ilvl w:val="0"/>
          <w:numId w:val="28"/>
        </w:numPr>
      </w:pPr>
      <w:r>
        <w:t>Lack of staff awareness of procurement procedures and capacity</w:t>
      </w:r>
    </w:p>
    <w:p w:rsidR="00391874" w:rsidRDefault="00391874" w:rsidP="00391874">
      <w:pPr>
        <w:pStyle w:val="ListParagraph"/>
        <w:numPr>
          <w:ilvl w:val="1"/>
          <w:numId w:val="28"/>
        </w:numPr>
      </w:pPr>
      <w:r>
        <w:t xml:space="preserve">Unaware of shipping procedures to import material to Timor </w:t>
      </w:r>
      <w:proofErr w:type="spellStart"/>
      <w:r>
        <w:t>Leste</w:t>
      </w:r>
      <w:proofErr w:type="spellEnd"/>
    </w:p>
    <w:p w:rsidR="00391874" w:rsidRDefault="00391874" w:rsidP="00391874">
      <w:pPr>
        <w:pStyle w:val="ListParagraph"/>
        <w:numPr>
          <w:ilvl w:val="1"/>
          <w:numId w:val="28"/>
        </w:numPr>
      </w:pPr>
      <w:r>
        <w:t>Variable quoting requirements including variance in obtaining 3 quotes for projects over $5000</w:t>
      </w:r>
    </w:p>
    <w:p w:rsidR="00391874" w:rsidRDefault="00391874" w:rsidP="00391874">
      <w:pPr>
        <w:pStyle w:val="ListParagraph"/>
        <w:numPr>
          <w:ilvl w:val="0"/>
          <w:numId w:val="28"/>
        </w:numPr>
      </w:pPr>
      <w:r>
        <w:t>IT</w:t>
      </w:r>
    </w:p>
    <w:p w:rsidR="00391874" w:rsidRDefault="00391874" w:rsidP="00391874">
      <w:pPr>
        <w:pStyle w:val="ListParagraph"/>
        <w:numPr>
          <w:ilvl w:val="1"/>
          <w:numId w:val="28"/>
        </w:numPr>
      </w:pPr>
      <w:r>
        <w:t>LTF suggested procurement of project IT offshore via Dell – two laptops in country for $1,800. CK stated procurement had to be done locally – completed at approx. $5,000 (an additional cost of $3200).</w:t>
      </w:r>
    </w:p>
    <w:p w:rsidR="00391874" w:rsidRDefault="00391874" w:rsidP="00391874">
      <w:pPr>
        <w:pStyle w:val="ListParagraph"/>
        <w:numPr>
          <w:ilvl w:val="0"/>
          <w:numId w:val="28"/>
        </w:numPr>
      </w:pPr>
      <w:r>
        <w:t>Resourcing</w:t>
      </w:r>
    </w:p>
    <w:p w:rsidR="00391874" w:rsidRDefault="00391874" w:rsidP="00391874">
      <w:pPr>
        <w:pStyle w:val="ListParagraph"/>
        <w:numPr>
          <w:ilvl w:val="1"/>
          <w:numId w:val="28"/>
        </w:numPr>
      </w:pPr>
      <w:r>
        <w:t>Unable to maintain procurement capacity to match project schedule – November 2 procurement specialists on leave and 1 procurement assistant with no backfill. Reduced resourcing at critical phase of project</w:t>
      </w:r>
    </w:p>
    <w:p w:rsidR="00391874" w:rsidRDefault="00391874" w:rsidP="00391874">
      <w:pPr>
        <w:pStyle w:val="ListParagraph"/>
        <w:numPr>
          <w:ilvl w:val="0"/>
          <w:numId w:val="28"/>
        </w:numPr>
      </w:pPr>
      <w:r>
        <w:t>Development Awareness</w:t>
      </w:r>
    </w:p>
    <w:p w:rsidR="00391874" w:rsidRDefault="00391874" w:rsidP="00391874">
      <w:pPr>
        <w:pStyle w:val="ListParagraph"/>
        <w:numPr>
          <w:ilvl w:val="1"/>
          <w:numId w:val="28"/>
        </w:numPr>
      </w:pPr>
      <w:r>
        <w:t>Lack of awareness and integration with development objectives.</w:t>
      </w:r>
    </w:p>
    <w:p w:rsidR="00391874" w:rsidRDefault="00391874" w:rsidP="00391874">
      <w:pPr>
        <w:pStyle w:val="ListParagraph"/>
        <w:numPr>
          <w:ilvl w:val="1"/>
          <w:numId w:val="28"/>
        </w:numPr>
      </w:pPr>
      <w:r>
        <w:t>Lack of alignment to project imperatives.</w:t>
      </w:r>
    </w:p>
    <w:p w:rsidR="00391874" w:rsidRDefault="00391874" w:rsidP="00391874">
      <w:pPr>
        <w:pStyle w:val="ListParagraph"/>
        <w:numPr>
          <w:ilvl w:val="1"/>
          <w:numId w:val="28"/>
        </w:numPr>
      </w:pPr>
      <w:r>
        <w:lastRenderedPageBreak/>
        <w:t>“Obstructive” behavior</w:t>
      </w:r>
    </w:p>
    <w:p w:rsidR="00391874" w:rsidRDefault="00391874" w:rsidP="00391874">
      <w:pPr>
        <w:pStyle w:val="ListParagraph"/>
        <w:numPr>
          <w:ilvl w:val="1"/>
          <w:numId w:val="28"/>
        </w:numPr>
      </w:pPr>
      <w:r>
        <w:t>Lack of integration between parties within CK to share information regarding project objectives</w:t>
      </w:r>
    </w:p>
    <w:p w:rsidR="00391874" w:rsidRPr="007022C8" w:rsidRDefault="00391874" w:rsidP="00391874">
      <w:pPr>
        <w:rPr>
          <w:b/>
        </w:rPr>
      </w:pPr>
      <w:r w:rsidRPr="007022C8">
        <w:rPr>
          <w:b/>
        </w:rPr>
        <w:t>General Comments</w:t>
      </w:r>
    </w:p>
    <w:p w:rsidR="00391874" w:rsidRDefault="00391874" w:rsidP="00391874">
      <w:r>
        <w:t xml:space="preserve">Over 4 months, I have tried to work within the CK procurement system. This includes various meetings to align project objectives to procurement realities. During that time I have found the CK system to be unresponsive, inflexible, over administered and delayed. </w:t>
      </w:r>
    </w:p>
    <w:p w:rsidR="00391874" w:rsidRDefault="00391874" w:rsidP="00391874">
      <w:r>
        <w:t>Procurement is prolonged and in many instances I am required to complete significant purchases myself. I have found the attitude of some staff uncooperative and a general lack of capacity regarding logistics and the Timor environment. They have not retained staff with a developed understanding of the market place and commercial realities.</w:t>
      </w:r>
    </w:p>
    <w:p w:rsidR="00391874" w:rsidRDefault="00391874" w:rsidP="00391874">
      <w:r>
        <w:t>Significant delays in the procurement of basic items has placed my program at risk and reduced our ability to respond to the Ministry of Health’s requirements. This in turn has directly affected the credibility of the program and its ability to function. I see CK as a significant risk to the delivery of my project objectives.</w:t>
      </w:r>
    </w:p>
    <w:p w:rsidR="00391874" w:rsidRPr="00507DF1" w:rsidRDefault="00391874" w:rsidP="00C1180C">
      <w:pPr>
        <w:pStyle w:val="NormalWeb"/>
        <w:shd w:val="clear" w:color="auto" w:fill="FFFFFF"/>
        <w:rPr>
          <w:rFonts w:asciiTheme="minorHAnsi" w:hAnsiTheme="minorHAnsi" w:cs="Arial"/>
          <w:b/>
          <w:color w:val="222222"/>
          <w:sz w:val="22"/>
          <w:szCs w:val="22"/>
        </w:rPr>
      </w:pPr>
    </w:p>
    <w:sectPr w:rsidR="00391874" w:rsidRPr="00507DF1" w:rsidSect="00391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79" w:rsidRDefault="00B44A79" w:rsidP="006C73C4">
      <w:pPr>
        <w:spacing w:after="0" w:line="240" w:lineRule="auto"/>
      </w:pPr>
      <w:r>
        <w:separator/>
      </w:r>
    </w:p>
  </w:endnote>
  <w:endnote w:type="continuationSeparator" w:id="0">
    <w:p w:rsidR="00B44A79" w:rsidRDefault="00B44A79" w:rsidP="006C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BF" w:rsidRDefault="00FC7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BF" w:rsidRDefault="00FC78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BF" w:rsidRDefault="00FC7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79" w:rsidRDefault="00B44A79" w:rsidP="006C73C4">
      <w:pPr>
        <w:spacing w:after="0" w:line="240" w:lineRule="auto"/>
      </w:pPr>
      <w:r>
        <w:separator/>
      </w:r>
    </w:p>
  </w:footnote>
  <w:footnote w:type="continuationSeparator" w:id="0">
    <w:p w:rsidR="00B44A79" w:rsidRDefault="00B44A79" w:rsidP="006C73C4">
      <w:pPr>
        <w:spacing w:after="0" w:line="240" w:lineRule="auto"/>
      </w:pPr>
      <w:r>
        <w:continuationSeparator/>
      </w:r>
    </w:p>
  </w:footnote>
  <w:footnote w:id="1">
    <w:p w:rsidR="006C73C4" w:rsidRPr="001E36B1" w:rsidRDefault="006C73C4" w:rsidP="006C73C4">
      <w:pPr>
        <w:pStyle w:val="FootnoteText"/>
        <w:rPr>
          <w:rFonts w:ascii="Times New Roman" w:hAnsi="Times New Roman" w:cs="Times New Roman"/>
          <w:sz w:val="18"/>
        </w:rPr>
      </w:pPr>
      <w:r w:rsidRPr="001E36B1">
        <w:rPr>
          <w:rStyle w:val="FootnoteReference"/>
          <w:rFonts w:ascii="Times New Roman" w:hAnsi="Times New Roman" w:cs="Times New Roman"/>
          <w:sz w:val="18"/>
        </w:rPr>
        <w:footnoteRef/>
      </w:r>
      <w:r w:rsidRPr="001E36B1">
        <w:rPr>
          <w:rFonts w:ascii="Times New Roman" w:hAnsi="Times New Roman" w:cs="Times New Roman"/>
          <w:sz w:val="18"/>
        </w:rPr>
        <w:t xml:space="preserve"> </w:t>
      </w:r>
      <w:proofErr w:type="gramStart"/>
      <w:r w:rsidRPr="001E36B1">
        <w:rPr>
          <w:rFonts w:ascii="Times New Roman" w:hAnsi="Times New Roman" w:cs="Times New Roman"/>
          <w:sz w:val="18"/>
        </w:rPr>
        <w:t>Ministry of Finance, Democratic Republic of Timor-Leste.</w:t>
      </w:r>
      <w:proofErr w:type="gramEnd"/>
      <w:r w:rsidRPr="001E36B1">
        <w:rPr>
          <w:rFonts w:ascii="Times New Roman" w:hAnsi="Times New Roman" w:cs="Times New Roman"/>
          <w:sz w:val="18"/>
        </w:rPr>
        <w:t xml:space="preserve"> 2010. Demographic and Health Survey 2009-10 (TLDHS 2009-10).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BF" w:rsidRDefault="00FC7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BF" w:rsidRDefault="00FC7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BF" w:rsidRDefault="00FC7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78C"/>
    <w:multiLevelType w:val="hybridMultilevel"/>
    <w:tmpl w:val="9EF0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E54B6"/>
    <w:multiLevelType w:val="hybridMultilevel"/>
    <w:tmpl w:val="8AFC74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60BE9"/>
    <w:multiLevelType w:val="multilevel"/>
    <w:tmpl w:val="5C940E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255C7BAC"/>
    <w:multiLevelType w:val="hybridMultilevel"/>
    <w:tmpl w:val="A5B6A8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92D8B"/>
    <w:multiLevelType w:val="hybridMultilevel"/>
    <w:tmpl w:val="AD60B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E280D"/>
    <w:multiLevelType w:val="hybridMultilevel"/>
    <w:tmpl w:val="531E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F4D2E"/>
    <w:multiLevelType w:val="hybridMultilevel"/>
    <w:tmpl w:val="21A2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008C9"/>
    <w:multiLevelType w:val="hybridMultilevel"/>
    <w:tmpl w:val="350C90C6"/>
    <w:lvl w:ilvl="0" w:tplc="0C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604CD966">
      <w:start w:val="3"/>
      <w:numFmt w:val="upperLetter"/>
      <w:lvlText w:val="%3."/>
      <w:lvlJc w:val="left"/>
      <w:pPr>
        <w:ind w:left="2205" w:hanging="360"/>
      </w:pPr>
      <w:rPr>
        <w:rFont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7A43EE2"/>
    <w:multiLevelType w:val="hybridMultilevel"/>
    <w:tmpl w:val="9EF0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14341"/>
    <w:multiLevelType w:val="hybridMultilevel"/>
    <w:tmpl w:val="BF7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14CFD"/>
    <w:multiLevelType w:val="hybridMultilevel"/>
    <w:tmpl w:val="B1D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5354C"/>
    <w:multiLevelType w:val="hybridMultilevel"/>
    <w:tmpl w:val="F6FE0E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7C17E7E"/>
    <w:multiLevelType w:val="hybridMultilevel"/>
    <w:tmpl w:val="FB3E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165AA"/>
    <w:multiLevelType w:val="multilevel"/>
    <w:tmpl w:val="D5640E4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4E0B41F1"/>
    <w:multiLevelType w:val="hybridMultilevel"/>
    <w:tmpl w:val="D53C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74701"/>
    <w:multiLevelType w:val="hybridMultilevel"/>
    <w:tmpl w:val="A93A9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A2E2E"/>
    <w:multiLevelType w:val="hybridMultilevel"/>
    <w:tmpl w:val="B89838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1B724E"/>
    <w:multiLevelType w:val="hybridMultilevel"/>
    <w:tmpl w:val="7FF2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25987"/>
    <w:multiLevelType w:val="hybridMultilevel"/>
    <w:tmpl w:val="C180D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42664"/>
    <w:multiLevelType w:val="hybridMultilevel"/>
    <w:tmpl w:val="9B08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567B4"/>
    <w:multiLevelType w:val="hybridMultilevel"/>
    <w:tmpl w:val="69A2C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0C68F7"/>
    <w:multiLevelType w:val="hybridMultilevel"/>
    <w:tmpl w:val="34CE0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FF40AE"/>
    <w:multiLevelType w:val="hybridMultilevel"/>
    <w:tmpl w:val="256A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786A70"/>
    <w:multiLevelType w:val="hybridMultilevel"/>
    <w:tmpl w:val="5014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163A22"/>
    <w:multiLevelType w:val="hybridMultilevel"/>
    <w:tmpl w:val="D90C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5C6675"/>
    <w:multiLevelType w:val="hybridMultilevel"/>
    <w:tmpl w:val="E1C8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27337"/>
    <w:multiLevelType w:val="hybridMultilevel"/>
    <w:tmpl w:val="A3B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F4BFE"/>
    <w:multiLevelType w:val="hybridMultilevel"/>
    <w:tmpl w:val="0C6AB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4"/>
  </w:num>
  <w:num w:numId="4">
    <w:abstractNumId w:val="1"/>
  </w:num>
  <w:num w:numId="5">
    <w:abstractNumId w:val="27"/>
  </w:num>
  <w:num w:numId="6">
    <w:abstractNumId w:val="10"/>
  </w:num>
  <w:num w:numId="7">
    <w:abstractNumId w:val="20"/>
  </w:num>
  <w:num w:numId="8">
    <w:abstractNumId w:val="23"/>
  </w:num>
  <w:num w:numId="9">
    <w:abstractNumId w:val="9"/>
  </w:num>
  <w:num w:numId="10">
    <w:abstractNumId w:val="7"/>
  </w:num>
  <w:num w:numId="11">
    <w:abstractNumId w:val="16"/>
  </w:num>
  <w:num w:numId="12">
    <w:abstractNumId w:val="3"/>
  </w:num>
  <w:num w:numId="13">
    <w:abstractNumId w:val="24"/>
  </w:num>
  <w:num w:numId="14">
    <w:abstractNumId w:val="0"/>
  </w:num>
  <w:num w:numId="15">
    <w:abstractNumId w:val="8"/>
  </w:num>
  <w:num w:numId="16">
    <w:abstractNumId w:val="15"/>
  </w:num>
  <w:num w:numId="17">
    <w:abstractNumId w:val="26"/>
  </w:num>
  <w:num w:numId="18">
    <w:abstractNumId w:val="14"/>
  </w:num>
  <w:num w:numId="19">
    <w:abstractNumId w:val="11"/>
  </w:num>
  <w:num w:numId="20">
    <w:abstractNumId w:val="12"/>
  </w:num>
  <w:num w:numId="21">
    <w:abstractNumId w:val="19"/>
  </w:num>
  <w:num w:numId="22">
    <w:abstractNumId w:val="13"/>
  </w:num>
  <w:num w:numId="23">
    <w:abstractNumId w:val="2"/>
  </w:num>
  <w:num w:numId="24">
    <w:abstractNumId w:val="25"/>
  </w:num>
  <w:num w:numId="25">
    <w:abstractNumId w:val="18"/>
  </w:num>
  <w:num w:numId="26">
    <w:abstractNumId w:val="5"/>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6D"/>
    <w:rsid w:val="00043B91"/>
    <w:rsid w:val="00055422"/>
    <w:rsid w:val="000B51A8"/>
    <w:rsid w:val="000C463E"/>
    <w:rsid w:val="0010526B"/>
    <w:rsid w:val="0017506D"/>
    <w:rsid w:val="001A0605"/>
    <w:rsid w:val="001E54BE"/>
    <w:rsid w:val="002439FD"/>
    <w:rsid w:val="00264D01"/>
    <w:rsid w:val="002E705F"/>
    <w:rsid w:val="00360CCA"/>
    <w:rsid w:val="00362006"/>
    <w:rsid w:val="00381A0B"/>
    <w:rsid w:val="00391874"/>
    <w:rsid w:val="003E470D"/>
    <w:rsid w:val="00430C4C"/>
    <w:rsid w:val="004517B0"/>
    <w:rsid w:val="00482B38"/>
    <w:rsid w:val="00490CCF"/>
    <w:rsid w:val="00500D05"/>
    <w:rsid w:val="00507DF1"/>
    <w:rsid w:val="006101DF"/>
    <w:rsid w:val="00612D99"/>
    <w:rsid w:val="00622718"/>
    <w:rsid w:val="00657AF1"/>
    <w:rsid w:val="006625D6"/>
    <w:rsid w:val="00671FBE"/>
    <w:rsid w:val="00672593"/>
    <w:rsid w:val="006966AF"/>
    <w:rsid w:val="006B7563"/>
    <w:rsid w:val="006C73C4"/>
    <w:rsid w:val="00713A7E"/>
    <w:rsid w:val="00745F4C"/>
    <w:rsid w:val="007644E5"/>
    <w:rsid w:val="007739C9"/>
    <w:rsid w:val="007A0F06"/>
    <w:rsid w:val="00816ABE"/>
    <w:rsid w:val="00845F58"/>
    <w:rsid w:val="008468F4"/>
    <w:rsid w:val="00853AD9"/>
    <w:rsid w:val="00861534"/>
    <w:rsid w:val="00875396"/>
    <w:rsid w:val="008E6BC9"/>
    <w:rsid w:val="00906C86"/>
    <w:rsid w:val="009461A4"/>
    <w:rsid w:val="00972B01"/>
    <w:rsid w:val="00981D9D"/>
    <w:rsid w:val="009875BF"/>
    <w:rsid w:val="009A7EA2"/>
    <w:rsid w:val="009E06D4"/>
    <w:rsid w:val="009F194B"/>
    <w:rsid w:val="00A271C2"/>
    <w:rsid w:val="00A374F6"/>
    <w:rsid w:val="00A6282F"/>
    <w:rsid w:val="00A72881"/>
    <w:rsid w:val="00A742FF"/>
    <w:rsid w:val="00A87D77"/>
    <w:rsid w:val="00AB289E"/>
    <w:rsid w:val="00B44A79"/>
    <w:rsid w:val="00B97915"/>
    <w:rsid w:val="00BB388D"/>
    <w:rsid w:val="00BE795D"/>
    <w:rsid w:val="00C1180C"/>
    <w:rsid w:val="00C46012"/>
    <w:rsid w:val="00C4775F"/>
    <w:rsid w:val="00CB1674"/>
    <w:rsid w:val="00CD4E4F"/>
    <w:rsid w:val="00CF1A79"/>
    <w:rsid w:val="00D438DD"/>
    <w:rsid w:val="00DA4DE1"/>
    <w:rsid w:val="00DB0D56"/>
    <w:rsid w:val="00DC53EE"/>
    <w:rsid w:val="00E1018A"/>
    <w:rsid w:val="00E25A30"/>
    <w:rsid w:val="00E27738"/>
    <w:rsid w:val="00E31EAF"/>
    <w:rsid w:val="00E92C15"/>
    <w:rsid w:val="00E92F04"/>
    <w:rsid w:val="00EF40A1"/>
    <w:rsid w:val="00F43CC7"/>
    <w:rsid w:val="00F57304"/>
    <w:rsid w:val="00F57A07"/>
    <w:rsid w:val="00F918B7"/>
    <w:rsid w:val="00FA5AD4"/>
    <w:rsid w:val="00FC73C4"/>
    <w:rsid w:val="00FC78BF"/>
    <w:rsid w:val="00FD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6D"/>
    <w:pPr>
      <w:ind w:left="720"/>
      <w:contextualSpacing/>
    </w:pPr>
  </w:style>
  <w:style w:type="paragraph" w:styleId="NormalWeb">
    <w:name w:val="Normal (Web)"/>
    <w:basedOn w:val="Normal"/>
    <w:uiPriority w:val="99"/>
    <w:unhideWhenUsed/>
    <w:rsid w:val="00C11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180C"/>
  </w:style>
  <w:style w:type="table" w:styleId="TableGrid">
    <w:name w:val="Table Grid"/>
    <w:basedOn w:val="TableNormal"/>
    <w:uiPriority w:val="39"/>
    <w:rsid w:val="0045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73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3C4"/>
    <w:rPr>
      <w:sz w:val="20"/>
      <w:szCs w:val="20"/>
    </w:rPr>
  </w:style>
  <w:style w:type="character" w:styleId="FootnoteReference">
    <w:name w:val="footnote reference"/>
    <w:basedOn w:val="DefaultParagraphFont"/>
    <w:uiPriority w:val="99"/>
    <w:semiHidden/>
    <w:unhideWhenUsed/>
    <w:rsid w:val="006C73C4"/>
    <w:rPr>
      <w:vertAlign w:val="superscript"/>
    </w:rPr>
  </w:style>
  <w:style w:type="paragraph" w:customStyle="1" w:styleId="Normal1">
    <w:name w:val="Normal1"/>
    <w:rsid w:val="00E31EAF"/>
    <w:pPr>
      <w:widowControl w:val="0"/>
      <w:spacing w:after="200" w:line="276" w:lineRule="auto"/>
      <w:contextualSpacing/>
    </w:pPr>
    <w:rPr>
      <w:rFonts w:ascii="Calibri" w:eastAsia="Calibri" w:hAnsi="Calibri" w:cs="Calibri"/>
      <w:color w:val="000000"/>
      <w:szCs w:val="20"/>
      <w:lang w:val="en-AU"/>
    </w:rPr>
  </w:style>
  <w:style w:type="paragraph" w:styleId="BalloonText">
    <w:name w:val="Balloon Text"/>
    <w:basedOn w:val="Normal"/>
    <w:link w:val="BalloonTextChar"/>
    <w:uiPriority w:val="99"/>
    <w:semiHidden/>
    <w:unhideWhenUsed/>
    <w:rsid w:val="0061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1DF"/>
    <w:rPr>
      <w:rFonts w:ascii="Tahoma" w:hAnsi="Tahoma" w:cs="Tahoma"/>
      <w:sz w:val="16"/>
      <w:szCs w:val="16"/>
    </w:rPr>
  </w:style>
  <w:style w:type="paragraph" w:styleId="Header">
    <w:name w:val="header"/>
    <w:basedOn w:val="Normal"/>
    <w:link w:val="HeaderChar"/>
    <w:uiPriority w:val="99"/>
    <w:unhideWhenUsed/>
    <w:rsid w:val="00FC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BF"/>
  </w:style>
  <w:style w:type="paragraph" w:styleId="Footer">
    <w:name w:val="footer"/>
    <w:basedOn w:val="Normal"/>
    <w:link w:val="FooterChar"/>
    <w:uiPriority w:val="99"/>
    <w:unhideWhenUsed/>
    <w:rsid w:val="00FC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6D"/>
    <w:pPr>
      <w:ind w:left="720"/>
      <w:contextualSpacing/>
    </w:pPr>
  </w:style>
  <w:style w:type="paragraph" w:styleId="NormalWeb">
    <w:name w:val="Normal (Web)"/>
    <w:basedOn w:val="Normal"/>
    <w:uiPriority w:val="99"/>
    <w:unhideWhenUsed/>
    <w:rsid w:val="00C11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180C"/>
  </w:style>
  <w:style w:type="table" w:styleId="TableGrid">
    <w:name w:val="Table Grid"/>
    <w:basedOn w:val="TableNormal"/>
    <w:uiPriority w:val="39"/>
    <w:rsid w:val="0045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73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3C4"/>
    <w:rPr>
      <w:sz w:val="20"/>
      <w:szCs w:val="20"/>
    </w:rPr>
  </w:style>
  <w:style w:type="character" w:styleId="FootnoteReference">
    <w:name w:val="footnote reference"/>
    <w:basedOn w:val="DefaultParagraphFont"/>
    <w:uiPriority w:val="99"/>
    <w:semiHidden/>
    <w:unhideWhenUsed/>
    <w:rsid w:val="006C73C4"/>
    <w:rPr>
      <w:vertAlign w:val="superscript"/>
    </w:rPr>
  </w:style>
  <w:style w:type="paragraph" w:customStyle="1" w:styleId="Normal1">
    <w:name w:val="Normal1"/>
    <w:rsid w:val="00E31EAF"/>
    <w:pPr>
      <w:widowControl w:val="0"/>
      <w:spacing w:after="200" w:line="276" w:lineRule="auto"/>
      <w:contextualSpacing/>
    </w:pPr>
    <w:rPr>
      <w:rFonts w:ascii="Calibri" w:eastAsia="Calibri" w:hAnsi="Calibri" w:cs="Calibri"/>
      <w:color w:val="000000"/>
      <w:szCs w:val="20"/>
      <w:lang w:val="en-AU"/>
    </w:rPr>
  </w:style>
  <w:style w:type="paragraph" w:styleId="BalloonText">
    <w:name w:val="Balloon Text"/>
    <w:basedOn w:val="Normal"/>
    <w:link w:val="BalloonTextChar"/>
    <w:uiPriority w:val="99"/>
    <w:semiHidden/>
    <w:unhideWhenUsed/>
    <w:rsid w:val="0061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1DF"/>
    <w:rPr>
      <w:rFonts w:ascii="Tahoma" w:hAnsi="Tahoma" w:cs="Tahoma"/>
      <w:sz w:val="16"/>
      <w:szCs w:val="16"/>
    </w:rPr>
  </w:style>
  <w:style w:type="paragraph" w:styleId="Header">
    <w:name w:val="header"/>
    <w:basedOn w:val="Normal"/>
    <w:link w:val="HeaderChar"/>
    <w:uiPriority w:val="99"/>
    <w:unhideWhenUsed/>
    <w:rsid w:val="00FC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BF"/>
  </w:style>
  <w:style w:type="paragraph" w:styleId="Footer">
    <w:name w:val="footer"/>
    <w:basedOn w:val="Normal"/>
    <w:link w:val="FooterChar"/>
    <w:uiPriority w:val="99"/>
    <w:unhideWhenUsed/>
    <w:rsid w:val="00FC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7173">
      <w:bodyDiv w:val="1"/>
      <w:marLeft w:val="0"/>
      <w:marRight w:val="0"/>
      <w:marTop w:val="0"/>
      <w:marBottom w:val="0"/>
      <w:divBdr>
        <w:top w:val="none" w:sz="0" w:space="0" w:color="auto"/>
        <w:left w:val="none" w:sz="0" w:space="0" w:color="auto"/>
        <w:bottom w:val="none" w:sz="0" w:space="0" w:color="auto"/>
        <w:right w:val="none" w:sz="0" w:space="0" w:color="auto"/>
      </w:divBdr>
    </w:div>
    <w:div w:id="1406612444">
      <w:bodyDiv w:val="1"/>
      <w:marLeft w:val="0"/>
      <w:marRight w:val="0"/>
      <w:marTop w:val="0"/>
      <w:marBottom w:val="0"/>
      <w:divBdr>
        <w:top w:val="none" w:sz="0" w:space="0" w:color="auto"/>
        <w:left w:val="none" w:sz="0" w:space="0" w:color="auto"/>
        <w:bottom w:val="none" w:sz="0" w:space="0" w:color="auto"/>
        <w:right w:val="none" w:sz="0" w:space="0" w:color="auto"/>
      </w:divBdr>
    </w:div>
    <w:div w:id="20283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2.png"/><Relationship Id="rId21" Type="http://schemas.openxmlformats.org/officeDocument/2006/relationships/image" Target="media/image14.jpeg"/><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oter" Target="footer2.xml"/><Relationship Id="rId37" Type="http://schemas.openxmlformats.org/officeDocument/2006/relationships/chart" Target="charts/chart3.xml"/><Relationship Id="rId40" Type="http://schemas.openxmlformats.org/officeDocument/2006/relationships/image" Target="media/image23.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2.xml"/><Relationship Id="rId35" Type="http://schemas.openxmlformats.org/officeDocument/2006/relationships/chart" Target="charts/chart1.xml"/><Relationship Id="rId43" Type="http://schemas.openxmlformats.org/officeDocument/2006/relationships/customXml" Target="../customXml/item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3.xml"/><Relationship Id="rId38" Type="http://schemas.openxmlformats.org/officeDocument/2006/relationships/chart" Target="charts/chart4.xml"/><Relationship Id="rId20" Type="http://schemas.openxmlformats.org/officeDocument/2006/relationships/image" Target="media/image13.jpeg"/><Relationship Id="rId4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hp\Jon\Ambulance%20Health%20Transport%20Project\Budget\Project%20Initiative%202014%20Final.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hp\Jon\Ambulance%20Health%20Transport%20Project\Budget\Project%20Initiative%202014%20Final.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hp\Jon\Ambulance%20Health%20Transport%20Project\Budget\Project%20Initiative%20Forecasts%20v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AU" sz="1400" b="0" i="0" u="none" strike="noStrike" kern="1200" spc="0" baseline="0">
                <a:solidFill>
                  <a:schemeClr val="tx1">
                    <a:lumMod val="65000"/>
                    <a:lumOff val="35000"/>
                  </a:schemeClr>
                </a:solidFill>
                <a:latin typeface="+mn-lt"/>
                <a:ea typeface="+mn-ea"/>
                <a:cs typeface="+mn-cs"/>
              </a:defRPr>
            </a:pPr>
            <a:r>
              <a:rPr lang="en-US"/>
              <a:t>Workshops: Quality</a:t>
            </a:r>
            <a:r>
              <a:rPr lang="en-US" baseline="0"/>
              <a:t> / Cost</a:t>
            </a:r>
            <a:endParaRPr lang="en-US"/>
          </a:p>
        </c:rich>
      </c:tx>
      <c:overlay val="0"/>
      <c:spPr>
        <a:noFill/>
        <a:ln>
          <a:noFill/>
        </a:ln>
        <a:effectLst/>
      </c:spPr>
    </c:title>
    <c:autoTitleDeleted val="0"/>
    <c:plotArea>
      <c:layout/>
      <c:barChart>
        <c:barDir val="col"/>
        <c:grouping val="clustered"/>
        <c:varyColors val="0"/>
        <c:ser>
          <c:idx val="0"/>
          <c:order val="0"/>
          <c:tx>
            <c:strRef>
              <c:f>Sheet1!$I$4</c:f>
              <c:strCache>
                <c:ptCount val="1"/>
                <c:pt idx="0">
                  <c:v>Quality</c:v>
                </c:pt>
              </c:strCache>
            </c:strRef>
          </c:tx>
          <c:spPr>
            <a:solidFill>
              <a:schemeClr val="accent1"/>
            </a:solidFill>
            <a:ln>
              <a:noFill/>
            </a:ln>
            <a:effectLst/>
          </c:spPr>
          <c:invertIfNegative val="0"/>
          <c:cat>
            <c:strRef>
              <c:f>Sheet1!$H$5:$H$9</c:f>
              <c:strCache>
                <c:ptCount val="5"/>
                <c:pt idx="0">
                  <c:v>Project Team</c:v>
                </c:pt>
                <c:pt idx="1">
                  <c:v>Toll</c:v>
                </c:pt>
                <c:pt idx="2">
                  <c:v>Autovision</c:v>
                </c:pt>
                <c:pt idx="3">
                  <c:v>Dragon</c:v>
                </c:pt>
                <c:pt idx="4">
                  <c:v>Eravizul</c:v>
                </c:pt>
              </c:strCache>
            </c:strRef>
          </c:cat>
          <c:val>
            <c:numRef>
              <c:f>Sheet1!$I$5:$I$9</c:f>
              <c:numCache>
                <c:formatCode>General</c:formatCode>
                <c:ptCount val="5"/>
                <c:pt idx="0">
                  <c:v>4</c:v>
                </c:pt>
                <c:pt idx="1">
                  <c:v>3.8</c:v>
                </c:pt>
                <c:pt idx="2">
                  <c:v>3.5</c:v>
                </c:pt>
                <c:pt idx="3">
                  <c:v>3</c:v>
                </c:pt>
                <c:pt idx="4">
                  <c:v>1</c:v>
                </c:pt>
              </c:numCache>
            </c:numRef>
          </c:val>
        </c:ser>
        <c:dLbls>
          <c:showLegendKey val="0"/>
          <c:showVal val="0"/>
          <c:showCatName val="0"/>
          <c:showSerName val="0"/>
          <c:showPercent val="0"/>
          <c:showBubbleSize val="0"/>
        </c:dLbls>
        <c:gapWidth val="219"/>
        <c:overlap val="-27"/>
        <c:axId val="36657024"/>
        <c:axId val="87069440"/>
      </c:barChart>
      <c:lineChart>
        <c:grouping val="standard"/>
        <c:varyColors val="0"/>
        <c:ser>
          <c:idx val="1"/>
          <c:order val="1"/>
          <c:tx>
            <c:strRef>
              <c:f>Sheet1!$J$4</c:f>
              <c:strCache>
                <c:ptCount val="1"/>
                <c:pt idx="0">
                  <c:v>Cost</c:v>
                </c:pt>
              </c:strCache>
            </c:strRef>
          </c:tx>
          <c:spPr>
            <a:ln w="28575" cap="rnd">
              <a:solidFill>
                <a:schemeClr val="accent2"/>
              </a:solidFill>
              <a:round/>
            </a:ln>
            <a:effectLst/>
          </c:spPr>
          <c:marker>
            <c:symbol val="none"/>
          </c:marker>
          <c:cat>
            <c:strRef>
              <c:f>Sheet1!$H$5:$H$9</c:f>
              <c:strCache>
                <c:ptCount val="5"/>
                <c:pt idx="0">
                  <c:v>Project Team</c:v>
                </c:pt>
                <c:pt idx="1">
                  <c:v>Toll</c:v>
                </c:pt>
                <c:pt idx="2">
                  <c:v>Autovision</c:v>
                </c:pt>
                <c:pt idx="3">
                  <c:v>Dragon</c:v>
                </c:pt>
                <c:pt idx="4">
                  <c:v>Eravizul</c:v>
                </c:pt>
              </c:strCache>
            </c:strRef>
          </c:cat>
          <c:val>
            <c:numRef>
              <c:f>Sheet1!$J$5:$J$9</c:f>
              <c:numCache>
                <c:formatCode>General</c:formatCode>
                <c:ptCount val="5"/>
                <c:pt idx="0">
                  <c:v>2</c:v>
                </c:pt>
                <c:pt idx="1">
                  <c:v>4</c:v>
                </c:pt>
                <c:pt idx="2">
                  <c:v>3.5</c:v>
                </c:pt>
                <c:pt idx="3">
                  <c:v>3.5</c:v>
                </c:pt>
                <c:pt idx="4">
                  <c:v>4.2</c:v>
                </c:pt>
              </c:numCache>
            </c:numRef>
          </c:val>
          <c:smooth val="0"/>
        </c:ser>
        <c:dLbls>
          <c:showLegendKey val="0"/>
          <c:showVal val="0"/>
          <c:showCatName val="0"/>
          <c:showSerName val="0"/>
          <c:showPercent val="0"/>
          <c:showBubbleSize val="0"/>
        </c:dLbls>
        <c:marker val="1"/>
        <c:smooth val="0"/>
        <c:axId val="36657024"/>
        <c:axId val="87069440"/>
      </c:lineChart>
      <c:catAx>
        <c:axId val="3665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AU" sz="900" b="0" i="0" u="none" strike="noStrike" kern="1200" baseline="0">
                <a:solidFill>
                  <a:schemeClr val="tx1">
                    <a:lumMod val="65000"/>
                    <a:lumOff val="35000"/>
                  </a:schemeClr>
                </a:solidFill>
                <a:latin typeface="+mn-lt"/>
                <a:ea typeface="+mn-ea"/>
                <a:cs typeface="+mn-cs"/>
              </a:defRPr>
            </a:pPr>
            <a:endParaRPr lang="en-US"/>
          </a:p>
        </c:txPr>
        <c:crossAx val="87069440"/>
        <c:crosses val="autoZero"/>
        <c:auto val="1"/>
        <c:lblAlgn val="ctr"/>
        <c:lblOffset val="100"/>
        <c:noMultiLvlLbl val="0"/>
      </c:catAx>
      <c:valAx>
        <c:axId val="8706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AU" sz="900" b="0" i="0" u="none" strike="noStrike" kern="1200" baseline="0">
                <a:solidFill>
                  <a:schemeClr val="tx1">
                    <a:lumMod val="65000"/>
                    <a:lumOff val="35000"/>
                  </a:schemeClr>
                </a:solidFill>
                <a:latin typeface="+mn-lt"/>
                <a:ea typeface="+mn-ea"/>
                <a:cs typeface="+mn-cs"/>
              </a:defRPr>
            </a:pPr>
            <a:endParaRPr lang="en-US"/>
          </a:p>
        </c:txPr>
        <c:crossAx val="3665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A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 to Date (2014) Project Spend Budget vs. Actual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Sheet'!$A$12:$A$13</c:f>
              <c:strCache>
                <c:ptCount val="2"/>
                <c:pt idx="0">
                  <c:v>Original Budget</c:v>
                </c:pt>
                <c:pt idx="1">
                  <c:v>Projected Total Spend</c:v>
                </c:pt>
              </c:strCache>
            </c:strRef>
          </c:cat>
          <c:val>
            <c:numRef>
              <c:f>'Summary Sheet'!$B$12:$B$13</c:f>
              <c:numCache>
                <c:formatCode>_("$"* #,##0.00_);_("$"* \(#,##0.00\);_("$"* "-"??_);_(@_)</c:formatCode>
                <c:ptCount val="2"/>
                <c:pt idx="0">
                  <c:v>438200</c:v>
                </c:pt>
                <c:pt idx="1">
                  <c:v>426653.71</c:v>
                </c:pt>
              </c:numCache>
            </c:numRef>
          </c:val>
        </c:ser>
        <c:dLbls>
          <c:showLegendKey val="0"/>
          <c:showVal val="0"/>
          <c:showCatName val="0"/>
          <c:showSerName val="0"/>
          <c:showPercent val="0"/>
          <c:showBubbleSize val="0"/>
        </c:dLbls>
        <c:gapWidth val="219"/>
        <c:overlap val="-27"/>
        <c:axId val="150823680"/>
        <c:axId val="150825216"/>
      </c:barChart>
      <c:catAx>
        <c:axId val="15082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25216"/>
        <c:crosses val="autoZero"/>
        <c:auto val="1"/>
        <c:lblAlgn val="ctr"/>
        <c:lblOffset val="100"/>
        <c:noMultiLvlLbl val="0"/>
      </c:catAx>
      <c:valAx>
        <c:axId val="1508252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2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Year To Date (2014) Project Spend by Budget Area</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6"/>
              <c:layout>
                <c:manualLayout>
                  <c:x val="2.6245570866141731E-2"/>
                  <c:y val="0.18003466133403681"/>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'Summary Sheet'!$A$3:$A$9</c:f>
              <c:strCache>
                <c:ptCount val="7"/>
                <c:pt idx="0">
                  <c:v>Mobile Mechanic Solution</c:v>
                </c:pt>
                <c:pt idx="1">
                  <c:v>Training Solution</c:v>
                </c:pt>
                <c:pt idx="2">
                  <c:v>Fleet Management Solution</c:v>
                </c:pt>
                <c:pt idx="3">
                  <c:v>Equipment Basic Standard</c:v>
                </c:pt>
                <c:pt idx="4">
                  <c:v>Emergency Break Fix and Medical Equipment</c:v>
                </c:pt>
                <c:pt idx="5">
                  <c:v>Assessment and Vehicle Audit</c:v>
                </c:pt>
                <c:pt idx="6">
                  <c:v>District Facility Upgrade</c:v>
                </c:pt>
              </c:strCache>
            </c:strRef>
          </c:cat>
          <c:val>
            <c:numRef>
              <c:f>'Summary Sheet'!$D$3:$D$9</c:f>
              <c:numCache>
                <c:formatCode>_("$"* #,##0.00_);_("$"* \(#,##0.00\);_("$"* "-"??_);_(@_)</c:formatCode>
                <c:ptCount val="7"/>
                <c:pt idx="0">
                  <c:v>129367.51</c:v>
                </c:pt>
                <c:pt idx="1">
                  <c:v>7307</c:v>
                </c:pt>
                <c:pt idx="2">
                  <c:v>26000</c:v>
                </c:pt>
                <c:pt idx="3">
                  <c:v>50019.199999999997</c:v>
                </c:pt>
                <c:pt idx="4">
                  <c:v>200000</c:v>
                </c:pt>
                <c:pt idx="5">
                  <c:v>3960</c:v>
                </c:pt>
                <c:pt idx="6">
                  <c:v>10000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Project Budget</a:t>
            </a:r>
            <a:r>
              <a:rPr lang="en-US" baseline="0"/>
              <a:t> Breakdown 2015-2016</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'New PI FY 2014 2015 '!$A$52:$A$60</c:f>
              <c:strCache>
                <c:ptCount val="9"/>
                <c:pt idx="0">
                  <c:v>Mobile Mechanic Solution</c:v>
                </c:pt>
                <c:pt idx="1">
                  <c:v>Training Solution</c:v>
                </c:pt>
                <c:pt idx="2">
                  <c:v>Fleet Management Solution</c:v>
                </c:pt>
                <c:pt idx="3">
                  <c:v>Equipment Basic Standard</c:v>
                </c:pt>
                <c:pt idx="4">
                  <c:v>Emergency Break Fix and Medical Equipment</c:v>
                </c:pt>
                <c:pt idx="5">
                  <c:v>Assessment and Vehicle Audit</c:v>
                </c:pt>
                <c:pt idx="6">
                  <c:v>Operations Centre / First Responder/ Radio Network </c:v>
                </c:pt>
                <c:pt idx="7">
                  <c:v>District Maintenance Depots</c:v>
                </c:pt>
                <c:pt idx="8">
                  <c:v>Facilitated Training Visit to Perth Ambulance WA</c:v>
                </c:pt>
              </c:strCache>
            </c:strRef>
          </c:cat>
          <c:val>
            <c:numRef>
              <c:f>'New PI FY 2014 2015 '!$B$52:$B$60</c:f>
              <c:numCache>
                <c:formatCode>_-* #,##0_-;\-* #,##0_-;_-* "-"??_-;_-@_-</c:formatCode>
                <c:ptCount val="9"/>
                <c:pt idx="0">
                  <c:v>81822</c:v>
                </c:pt>
                <c:pt idx="1">
                  <c:v>8400</c:v>
                </c:pt>
                <c:pt idx="2" formatCode="_(* #,##0.00_);_(* \(#,##0.00\);_(* &quot;-&quot;??_);_(@_)">
                  <c:v>12000</c:v>
                </c:pt>
                <c:pt idx="3">
                  <c:v>8400</c:v>
                </c:pt>
                <c:pt idx="4">
                  <c:v>79000</c:v>
                </c:pt>
                <c:pt idx="5">
                  <c:v>3000</c:v>
                </c:pt>
                <c:pt idx="6" formatCode="_(* #,##0.00_);_(* \(#,##0.00\);_(* &quot;-&quot;??_);_(@_)">
                  <c:v>24000</c:v>
                </c:pt>
                <c:pt idx="7" formatCode="_(* #,##0.00_);_(* \(#,##0.00\);_(* &quot;-&quot;??_);_(@_)">
                  <c:v>24000</c:v>
                </c:pt>
                <c:pt idx="8" formatCode="_(* #,##0.00_);_(* \(#,##0.00\);_(* &quot;-&quot;??_);_(@_)">
                  <c:v>35000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723A9-97B2-4F0C-AAB5-5DFB4A4075F8}"/>
</file>

<file path=customXml/itemProps2.xml><?xml version="1.0" encoding="utf-8"?>
<ds:datastoreItem xmlns:ds="http://schemas.openxmlformats.org/officeDocument/2006/customXml" ds:itemID="{5C5214A2-D41D-4D4B-9842-BBECDBA83614}"/>
</file>

<file path=customXml/itemProps3.xml><?xml version="1.0" encoding="utf-8"?>
<ds:datastoreItem xmlns:ds="http://schemas.openxmlformats.org/officeDocument/2006/customXml" ds:itemID="{C5AE108C-5AF1-4802-9FD5-A612683D09E9}"/>
</file>

<file path=docProps/app.xml><?xml version="1.0" encoding="utf-8"?>
<Properties xmlns="http://schemas.openxmlformats.org/officeDocument/2006/extended-properties" xmlns:vt="http://schemas.openxmlformats.org/officeDocument/2006/docPropsVTypes">
  <Template>D253FC92</Template>
  <TotalTime>0</TotalTime>
  <Pages>31</Pages>
  <Words>6601</Words>
  <Characters>36969</Characters>
  <Application>Microsoft Office Word</Application>
  <DocSecurity>0</DocSecurity>
  <Lines>840</Lines>
  <Paragraphs>435</Paragraphs>
  <ScaleCrop>false</ScaleCrop>
  <Company/>
  <LinksUpToDate>false</LinksUpToDate>
  <CharactersWithSpaces>43135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2015-11-27T01:56:00Z</dcterms:created>
  <dcterms:modified xsi:type="dcterms:W3CDTF">2015-11-27T01:56:00Z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994400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