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808080"/>
          <w:left w:val="single" w:sz="4" w:space="0" w:color="808080"/>
          <w:bottom w:val="single" w:sz="4" w:space="0" w:color="808080"/>
          <w:right w:val="single" w:sz="4" w:space="0" w:color="808080"/>
        </w:tblBorders>
        <w:tblLayout w:type="fixed"/>
        <w:tblLook w:val="0000"/>
      </w:tblPr>
      <w:tblGrid>
        <w:gridCol w:w="4077"/>
      </w:tblGrid>
      <w:tr w:rsidR="0097531D">
        <w:trPr>
          <w:trHeight w:val="277"/>
        </w:trPr>
        <w:tc>
          <w:tcPr>
            <w:tcW w:w="4077" w:type="dxa"/>
          </w:tcPr>
          <w:p w:rsidR="0097531D" w:rsidRDefault="00DF7D72">
            <w:pPr>
              <w:pStyle w:val="Answer"/>
              <w:framePr w:hSpace="180" w:wrap="around" w:vAnchor="text" w:hAnchor="page" w:x="829" w:y="1"/>
              <w:rPr>
                <w:rFonts w:ascii="Arial Narrow" w:hAnsi="Arial Narrow"/>
                <w:color w:val="C0C0C0"/>
                <w:sz w:val="20"/>
              </w:rPr>
            </w:pPr>
            <w:r>
              <w:rPr>
                <w:rFonts w:ascii="Arial Narrow" w:hAnsi="Arial Narrow"/>
                <w:color w:val="C0C0C0"/>
                <w:sz w:val="20"/>
              </w:rPr>
              <w:t>10531464</w:t>
            </w:r>
          </w:p>
        </w:tc>
      </w:tr>
    </w:tbl>
    <w:p w:rsidR="0097531D" w:rsidRDefault="00C534AD">
      <w:pPr>
        <w:pStyle w:val="Header"/>
        <w:tabs>
          <w:tab w:val="clear" w:pos="4153"/>
          <w:tab w:val="clear" w:pos="8306"/>
        </w:tabs>
        <w:rPr>
          <w:rFonts w:ascii="Arial Narrow" w:hAnsi="Arial Narrow"/>
          <w:sz w:val="20"/>
        </w:rPr>
      </w:pPr>
      <w:r>
        <w:rPr>
          <w:rFonts w:ascii="Arial Narrow" w:hAnsi="Arial Narrow"/>
          <w:noProof/>
          <w:sz w:val="20"/>
        </w:rPr>
        <w:pict>
          <v:shapetype id="_x0000_t202" coordsize="21600,21600" o:spt="202" path="m,l,21600r21600,l21600,xe">
            <v:stroke joinstyle="miter"/>
            <v:path gradientshapeok="t" o:connecttype="rect"/>
          </v:shapetype>
          <v:shape id="Text Box 3" o:spid="_x0000_s1026" type="#_x0000_t202" style="position:absolute;margin-left:-213.1pt;margin-top:22.05pt;width:108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" o:allowincell="f" stroked="f">
            <v:textbox inset="1mm,1mm,1mm,1mm">
              <w:txbxContent>
                <w:p w:rsidR="00BE4239" w:rsidRDefault="00BE4239">
                  <w:pPr>
                    <w:rPr>
                      <w:sz w:val="20"/>
                    </w:rPr>
                  </w:pPr>
                  <w:r>
                    <w:rPr>
                      <w:rFonts w:ascii="Arial Narrow" w:hAnsi="Arial Narrow"/>
                      <w:color w:val="808080"/>
                      <w:sz w:val="20"/>
                    </w:rPr>
                    <w:t xml:space="preserve">AVI Reference Only </w:t>
                  </w:r>
                </w:p>
              </w:txbxContent>
            </v:textbox>
            <w10:wrap type="topAndBottom"/>
            <w10:anchorlock/>
          </v:shape>
        </w:pict>
      </w:r>
    </w:p>
    <w:p w:rsidR="0097531D" w:rsidRDefault="005B7563">
      <w:pPr>
        <w:pStyle w:val="Header"/>
        <w:tabs>
          <w:tab w:val="clear" w:pos="4153"/>
          <w:tab w:val="clear" w:pos="8306"/>
        </w:tabs>
        <w:rPr>
          <w:rFonts w:ascii="Arial Narrow" w:hAnsi="Arial Narrow"/>
          <w:sz w:val="20"/>
        </w:rPr>
      </w:pPr>
      <w:r>
        <w:rPr>
          <w:rFonts w:ascii="Arial Narrow" w:hAnsi="Arial Narrow"/>
          <w:noProof/>
          <w:sz w:val="20"/>
        </w:rPr>
        <w:drawing>
          <wp:anchor distT="0" distB="0" distL="114300" distR="114300" simplePos="0" relativeHeight="251657216" behindDoc="0" locked="1" layoutInCell="0" allowOverlap="1">
            <wp:simplePos x="0" y="0"/>
            <wp:positionH relativeFrom="column">
              <wp:posOffset>1042670</wp:posOffset>
            </wp:positionH>
            <wp:positionV relativeFrom="paragraph">
              <wp:posOffset>43180</wp:posOffset>
            </wp:positionV>
            <wp:extent cx="2732405" cy="505460"/>
            <wp:effectExtent l="0" t="0" r="0" b="8890"/>
            <wp:wrapTopAndBottom/>
            <wp:docPr id="5" name="Picture 2" descr="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5" cy="505460"/>
                    </a:xfrm>
                    <a:prstGeom prst="rect">
                      <a:avLst/>
                    </a:prstGeom>
                    <a:noFill/>
                  </pic:spPr>
                </pic:pic>
              </a:graphicData>
            </a:graphic>
          </wp:anchor>
        </w:drawing>
      </w:r>
      <w:r w:rsidR="003755C1">
        <w:rPr>
          <w:rFonts w:ascii="Arial Narrow" w:hAnsi="Arial Narrow"/>
          <w:sz w:val="20"/>
        </w:rPr>
        <w:t>ABN 88 004 613 067</w:t>
      </w:r>
    </w:p>
    <w:p w:rsidR="0097531D" w:rsidRDefault="003755C1">
      <w:pPr>
        <w:pBdr>
          <w:top w:val="single" w:sz="24" w:space="1" w:color="auto"/>
        </w:pBd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sz w:val="22"/>
        </w:rPr>
      </w:pPr>
      <w:bookmarkStart w:id="0" w:name="QuickMark"/>
      <w:bookmarkEnd w:id="0"/>
      <w:r>
        <w:rPr>
          <w:rFonts w:ascii="Arial Narrow" w:hAnsi="Arial Narrow"/>
          <w:sz w:val="22"/>
        </w:rPr>
        <w:t xml:space="preserve">71 Argyle Street (PO Box 350) Fitzroy VIC 3065 </w:t>
      </w:r>
      <w:r>
        <w:rPr>
          <w:rFonts w:ascii="Arial Narrow" w:hAnsi="Arial Narrow"/>
          <w:sz w:val="22"/>
        </w:rPr>
        <w:tab/>
        <w:t xml:space="preserve">Telephone +61 3 9279 1788 </w:t>
      </w:r>
      <w:r>
        <w:rPr>
          <w:rFonts w:ascii="Arial Narrow" w:hAnsi="Arial Narrow"/>
          <w:sz w:val="22"/>
        </w:rPr>
        <w:tab/>
        <w:t>Facsimile +61 3 9419 0976</w:t>
      </w:r>
    </w:p>
    <w:p w:rsidR="0097531D" w:rsidRDefault="0097531D">
      <w:pPr>
        <w:jc w:val="both"/>
        <w:rPr>
          <w:rFonts w:ascii="Arial Narrow" w:hAnsi="Arial Narrow"/>
        </w:rPr>
      </w:pPr>
    </w:p>
    <w:p w:rsidR="0097531D" w:rsidRDefault="003755C1">
      <w:pPr>
        <w:pStyle w:val="Heading3"/>
        <w:jc w:val="left"/>
        <w:rPr>
          <w:rFonts w:ascii="Arial Narrow" w:hAnsi="Arial Narrow"/>
          <w:i w:val="0"/>
          <w:sz w:val="28"/>
          <w:u w:val="single"/>
        </w:rPr>
      </w:pPr>
      <w:r>
        <w:rPr>
          <w:rFonts w:ascii="Arial Narrow" w:hAnsi="Arial Narrow"/>
          <w:i w:val="0"/>
          <w:sz w:val="28"/>
          <w:u w:val="single"/>
        </w:rPr>
        <w:t>Assignment Description</w:t>
      </w:r>
    </w:p>
    <w:p w:rsidR="0097531D" w:rsidRDefault="0097531D"/>
    <w:p w:rsidR="00773064" w:rsidRDefault="00773064"/>
    <w:p w:rsidR="0097531D" w:rsidRDefault="008E378E">
      <w:pPr>
        <w:jc w:val="center"/>
        <w:rPr>
          <w:b/>
          <w:sz w:val="36"/>
        </w:rPr>
      </w:pPr>
      <w:r>
        <w:rPr>
          <w:rFonts w:ascii="Arial Narrow" w:hAnsi="Arial Narrow"/>
          <w:b/>
          <w:sz w:val="36"/>
        </w:rPr>
        <w:t xml:space="preserve">Tax Reform Implementation Manager  </w:t>
      </w:r>
    </w:p>
    <w:p w:rsidR="0097531D" w:rsidRDefault="0097531D">
      <w:pPr>
        <w:rPr>
          <w:rFonts w:ascii="Arial Narrow" w:hAnsi="Arial Narrow"/>
          <w:b/>
          <w:sz w:val="22"/>
          <w:lang w:val="en-GB"/>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660"/>
        <w:gridCol w:w="8080"/>
      </w:tblGrid>
      <w:tr w:rsidR="0097531D">
        <w:tc>
          <w:tcPr>
            <w:tcW w:w="2660" w:type="dxa"/>
          </w:tcPr>
          <w:p w:rsidR="0097531D" w:rsidRPr="00BE2027" w:rsidRDefault="003755C1" w:rsidP="00BE2027">
            <w:pPr>
              <w:spacing w:before="60"/>
              <w:rPr>
                <w:rFonts w:ascii="Arial Narrow" w:hAnsi="Arial Narrow"/>
                <w:b/>
              </w:rPr>
            </w:pPr>
            <w:r>
              <w:rPr>
                <w:rFonts w:ascii="Arial Narrow" w:hAnsi="Arial Narrow"/>
                <w:b/>
              </w:rPr>
              <w:t xml:space="preserve">Employer </w:t>
            </w:r>
          </w:p>
        </w:tc>
        <w:tc>
          <w:tcPr>
            <w:tcW w:w="8080" w:type="dxa"/>
          </w:tcPr>
          <w:p w:rsidR="0097531D" w:rsidRDefault="00904D65">
            <w:pPr>
              <w:rPr>
                <w:rFonts w:ascii="Arial Narrow" w:hAnsi="Arial Narrow"/>
                <w:b/>
                <w:lang w:val="en-GB"/>
              </w:rPr>
            </w:pPr>
            <w:r>
              <w:rPr>
                <w:rFonts w:ascii="Arial Narrow" w:hAnsi="Arial Narrow"/>
              </w:rPr>
              <w:t xml:space="preserve">Ministry of Finance, Government of the Republic of Marshall Islands </w:t>
            </w:r>
          </w:p>
        </w:tc>
      </w:tr>
      <w:tr w:rsidR="0097531D">
        <w:tc>
          <w:tcPr>
            <w:tcW w:w="2660" w:type="dxa"/>
          </w:tcPr>
          <w:p w:rsidR="0097531D" w:rsidRPr="00BE2027" w:rsidRDefault="003755C1" w:rsidP="00BE2027">
            <w:pPr>
              <w:spacing w:before="60"/>
              <w:rPr>
                <w:rFonts w:ascii="Arial Narrow" w:hAnsi="Arial Narrow"/>
              </w:rPr>
            </w:pPr>
            <w:r>
              <w:rPr>
                <w:rFonts w:ascii="Arial Narrow" w:hAnsi="Arial Narrow"/>
                <w:b/>
                <w:lang w:val="en-GB"/>
              </w:rPr>
              <w:t>Location:</w:t>
            </w:r>
          </w:p>
        </w:tc>
        <w:tc>
          <w:tcPr>
            <w:tcW w:w="8080" w:type="dxa"/>
          </w:tcPr>
          <w:p w:rsidR="0097531D" w:rsidRDefault="00904D65" w:rsidP="00D773F9">
            <w:pPr>
              <w:spacing w:before="60"/>
              <w:rPr>
                <w:rFonts w:ascii="Arial Narrow" w:hAnsi="Arial Narrow"/>
                <w:b/>
                <w:lang w:val="en-GB"/>
              </w:rPr>
            </w:pPr>
            <w:r>
              <w:rPr>
                <w:rFonts w:ascii="Arial Narrow" w:hAnsi="Arial Narrow"/>
                <w:b/>
                <w:lang w:val="en-GB"/>
              </w:rPr>
              <w:t>Majuro, Republic of Marshall Islands (RMI)</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Background</w:t>
            </w:r>
          </w:p>
        </w:tc>
        <w:tc>
          <w:tcPr>
            <w:tcW w:w="8080" w:type="dxa"/>
          </w:tcPr>
          <w:p w:rsidR="00CB77A5" w:rsidRDefault="003D58DD" w:rsidP="003D58DD">
            <w:pPr>
              <w:pStyle w:val="NormalWeb"/>
              <w:spacing w:before="0" w:after="0"/>
              <w:jc w:val="both"/>
              <w:rPr>
                <w:rFonts w:ascii="Arial Narrow" w:hAnsi="Arial Narrow" w:cs="Arial"/>
              </w:rPr>
            </w:pPr>
            <w:r w:rsidRPr="00A105C8">
              <w:rPr>
                <w:rFonts w:ascii="Arial Narrow" w:hAnsi="Arial Narrow"/>
              </w:rPr>
              <w:t xml:space="preserve">The RMI is a nation of about 60,000 people living on two groups of 29 atolls and five raised coral islands in the Northern Pacific Ocean with a land mass </w:t>
            </w:r>
            <w:r>
              <w:rPr>
                <w:rFonts w:ascii="Arial Narrow" w:hAnsi="Arial Narrow"/>
              </w:rPr>
              <w:t xml:space="preserve">of </w:t>
            </w:r>
            <w:r w:rsidRPr="00A105C8">
              <w:rPr>
                <w:rFonts w:ascii="Arial Narrow" w:hAnsi="Arial Narrow"/>
              </w:rPr>
              <w:t xml:space="preserve">approximately 181 square kilometres. </w:t>
            </w:r>
            <w:r w:rsidRPr="00A105C8">
              <w:rPr>
                <w:rFonts w:ascii="Arial Narrow" w:hAnsi="Arial Narrow" w:cs="Arial"/>
              </w:rPr>
              <w:t>Similar to several other Pacific island countries, the RMI has a number of major development challenges, due to its small land mass and population, shortage of skilled labour, narrow economic base, fragile natural environment and geographic isolation that results in high transport and communication costs.  It is part</w:t>
            </w:r>
            <w:r>
              <w:rPr>
                <w:rFonts w:ascii="Arial Narrow" w:hAnsi="Arial Narrow" w:cs="Arial"/>
              </w:rPr>
              <w:t>icularly vulnerable to rising sea levels and the impacts of climate change.</w:t>
            </w:r>
          </w:p>
          <w:p w:rsidR="003D58DD" w:rsidRPr="003D58DD" w:rsidRDefault="003D58DD" w:rsidP="003D58DD">
            <w:pPr>
              <w:pStyle w:val="NormalWeb"/>
              <w:spacing w:before="0" w:after="0"/>
              <w:jc w:val="both"/>
              <w:rPr>
                <w:rFonts w:ascii="Arial Narrow" w:hAnsi="Arial Narrow" w:cs="Arial"/>
              </w:rPr>
            </w:pPr>
          </w:p>
          <w:p w:rsidR="003D58DD" w:rsidRDefault="00682106" w:rsidP="003D58DD">
            <w:pPr>
              <w:spacing w:before="60"/>
              <w:jc w:val="both"/>
              <w:rPr>
                <w:rFonts w:ascii="Arial Narrow" w:hAnsi="Arial Narrow"/>
              </w:rPr>
            </w:pPr>
            <w:r>
              <w:rPr>
                <w:rFonts w:ascii="Arial Narrow" w:hAnsi="Arial Narrow"/>
              </w:rPr>
              <w:t>The RMI has some unique aspects to its economy. Little is produced either for domestic consumption or export. As a result there are few locally originated products while most are imported. Large amounts of financial assistance, resources and contributions come into the Republic from outside sources</w:t>
            </w:r>
            <w:r w:rsidR="003D58DD">
              <w:rPr>
                <w:rFonts w:ascii="Arial Narrow" w:hAnsi="Arial Narrow"/>
              </w:rPr>
              <w:t>,</w:t>
            </w:r>
            <w:r>
              <w:rPr>
                <w:rFonts w:ascii="Arial Narrow" w:hAnsi="Arial Narrow"/>
              </w:rPr>
              <w:t xml:space="preserve"> mostly from the Compact of Free Association with the U.S Government, the Republic of China, and others including Japan, Australia, New Zealand and</w:t>
            </w:r>
            <w:r w:rsidR="003D58DD">
              <w:rPr>
                <w:rFonts w:ascii="Arial Narrow" w:hAnsi="Arial Narrow"/>
              </w:rPr>
              <w:t xml:space="preserve"> the EU </w:t>
            </w:r>
          </w:p>
          <w:p w:rsidR="00682106" w:rsidRDefault="00682106" w:rsidP="00FF3A27">
            <w:pPr>
              <w:spacing w:before="60"/>
              <w:jc w:val="both"/>
              <w:rPr>
                <w:rFonts w:ascii="Arial Narrow" w:hAnsi="Arial Narrow"/>
              </w:rPr>
            </w:pPr>
          </w:p>
          <w:p w:rsidR="00277340" w:rsidRDefault="00277340" w:rsidP="00FF3A27">
            <w:pPr>
              <w:spacing w:before="60"/>
              <w:jc w:val="both"/>
              <w:rPr>
                <w:rFonts w:ascii="Arial Narrow" w:hAnsi="Arial Narrow"/>
              </w:rPr>
            </w:pPr>
            <w:r>
              <w:rPr>
                <w:rFonts w:ascii="Arial Narrow" w:hAnsi="Arial Narrow"/>
              </w:rPr>
              <w:t xml:space="preserve">RMI is party to discussions on regional trade agreements (Economic Partnership Agreement with the European Union, Pacific Islands Countries Trade Agreement (PICTA) with Pacific Island Nations and Pacific Agreement for Closer Economic Relations (PACER) with Australia and New Zealand. Conclusion of these agreements will see a significant reduction in revenue from import duties in RMI. The combined effect </w:t>
            </w:r>
            <w:r w:rsidR="00773064">
              <w:rPr>
                <w:rFonts w:ascii="Arial Narrow" w:hAnsi="Arial Narrow"/>
              </w:rPr>
              <w:t>of reduced import</w:t>
            </w:r>
            <w:r>
              <w:rPr>
                <w:rFonts w:ascii="Arial Narrow" w:hAnsi="Arial Narrow"/>
              </w:rPr>
              <w:t xml:space="preserve"> revenues and reducing Compact of Free Association funding from the United States of America prompted RMI to review options for alternative sources of domestic revenue. A Tax and Revenue Reform Modernization Commission was established and recommended to Government that import duties be repealed in favour of a broad based consumption tax to be known as the Marshall Islands Consumption Tax.</w:t>
            </w:r>
            <w:r w:rsidR="00773064">
              <w:rPr>
                <w:rFonts w:ascii="Arial Narrow" w:hAnsi="Arial Narrow"/>
              </w:rPr>
              <w:t xml:space="preserve"> </w:t>
            </w:r>
            <w:r>
              <w:rPr>
                <w:rFonts w:ascii="Arial Narrow" w:hAnsi="Arial Narrow"/>
              </w:rPr>
              <w:t>The current gross revenue income tax would be replaced with a net profit income tax for larger businesses and a presumpti</w:t>
            </w:r>
            <w:r w:rsidR="00BE2027">
              <w:rPr>
                <w:rFonts w:ascii="Arial Narrow" w:hAnsi="Arial Narrow"/>
              </w:rPr>
              <w:t xml:space="preserve">ve tax for smaller businesses. </w:t>
            </w:r>
            <w:r>
              <w:rPr>
                <w:rFonts w:ascii="Arial Narrow" w:hAnsi="Arial Narrow"/>
              </w:rPr>
              <w:t>Excise taxes would also be introduced. The Commission recognised that in order to be</w:t>
            </w:r>
            <w:r w:rsidR="00773064">
              <w:rPr>
                <w:rFonts w:ascii="Arial Narrow" w:hAnsi="Arial Narrow"/>
              </w:rPr>
              <w:t xml:space="preserve"> successful</w:t>
            </w:r>
            <w:r w:rsidR="002B16D8">
              <w:rPr>
                <w:rFonts w:ascii="Arial Narrow" w:hAnsi="Arial Narrow"/>
              </w:rPr>
              <w:t>,</w:t>
            </w:r>
            <w:r w:rsidR="00773064">
              <w:rPr>
                <w:rFonts w:ascii="Arial Narrow" w:hAnsi="Arial Narrow"/>
              </w:rPr>
              <w:t xml:space="preserve"> significant modernis</w:t>
            </w:r>
            <w:r>
              <w:rPr>
                <w:rFonts w:ascii="Arial Narrow" w:hAnsi="Arial Narrow"/>
              </w:rPr>
              <w:t>ation and strengthening of the current revenue collection agency would also be needed.</w:t>
            </w:r>
          </w:p>
          <w:p w:rsidR="00277340" w:rsidRDefault="00277340" w:rsidP="00FF3A27">
            <w:pPr>
              <w:spacing w:before="60"/>
              <w:jc w:val="both"/>
              <w:rPr>
                <w:rFonts w:ascii="Arial Narrow" w:hAnsi="Arial Narrow"/>
              </w:rPr>
            </w:pPr>
          </w:p>
          <w:p w:rsidR="0057049E" w:rsidRDefault="00277340" w:rsidP="00277340">
            <w:pPr>
              <w:spacing w:before="60"/>
              <w:jc w:val="both"/>
              <w:rPr>
                <w:rFonts w:ascii="Arial Narrow" w:hAnsi="Arial Narrow"/>
              </w:rPr>
            </w:pPr>
            <w:r>
              <w:rPr>
                <w:rFonts w:ascii="Arial Narrow" w:hAnsi="Arial Narrow"/>
              </w:rPr>
              <w:t xml:space="preserve">Government approved modernisation of the fiscal framework based on the recommendations of the Commission and the accompanying institutional strengthening and modernisation of the revenue collection division of the Ministry of Finance. </w:t>
            </w:r>
            <w:r w:rsidR="00BE2027">
              <w:rPr>
                <w:rFonts w:ascii="Arial Narrow" w:hAnsi="Arial Narrow"/>
              </w:rPr>
              <w:t>Legislation to affect the changes is being drafted and with an implementation time frame of two years.</w:t>
            </w:r>
          </w:p>
          <w:p w:rsidR="00BE2027" w:rsidRDefault="00BE2027" w:rsidP="00277340">
            <w:pPr>
              <w:spacing w:before="60"/>
              <w:jc w:val="both"/>
              <w:rPr>
                <w:rFonts w:ascii="Arial Narrow" w:hAnsi="Arial Narrow"/>
              </w:rPr>
            </w:pPr>
          </w:p>
        </w:tc>
      </w:tr>
      <w:tr w:rsidR="0097531D">
        <w:tc>
          <w:tcPr>
            <w:tcW w:w="2660" w:type="dxa"/>
          </w:tcPr>
          <w:p w:rsidR="0097531D" w:rsidRDefault="003755C1" w:rsidP="00D773F9">
            <w:pPr>
              <w:spacing w:before="60"/>
              <w:rPr>
                <w:rFonts w:ascii="Arial Narrow" w:hAnsi="Arial Narrow"/>
                <w:b/>
              </w:rPr>
            </w:pPr>
            <w:r>
              <w:rPr>
                <w:rFonts w:ascii="Arial Narrow" w:hAnsi="Arial Narrow"/>
                <w:b/>
              </w:rPr>
              <w:lastRenderedPageBreak/>
              <w:t>Assignment objective(s)</w:t>
            </w:r>
          </w:p>
          <w:p w:rsidR="0097531D" w:rsidRDefault="003755C1">
            <w:pPr>
              <w:rPr>
                <w:rFonts w:ascii="Arial Narrow" w:hAnsi="Arial Narrow"/>
                <w:b/>
                <w:lang w:val="en-GB"/>
              </w:rPr>
            </w:pPr>
            <w:r>
              <w:rPr>
                <w:rFonts w:ascii="Arial Narrow" w:hAnsi="Arial Narrow"/>
                <w:b/>
              </w:rPr>
              <w:tab/>
            </w:r>
          </w:p>
        </w:tc>
        <w:tc>
          <w:tcPr>
            <w:tcW w:w="8080" w:type="dxa"/>
          </w:tcPr>
          <w:p w:rsidR="00863FD2" w:rsidRDefault="0037427A" w:rsidP="00D773F9">
            <w:pPr>
              <w:numPr>
                <w:ilvl w:val="0"/>
                <w:numId w:val="1"/>
              </w:numPr>
              <w:spacing w:before="60"/>
              <w:ind w:left="357" w:hanging="357"/>
              <w:rPr>
                <w:rFonts w:ascii="Arial Narrow" w:hAnsi="Arial Narrow"/>
              </w:rPr>
            </w:pPr>
            <w:r>
              <w:rPr>
                <w:rFonts w:ascii="Arial Narrow" w:hAnsi="Arial Narrow"/>
              </w:rPr>
              <w:t xml:space="preserve">To </w:t>
            </w:r>
            <w:r w:rsidR="00277340">
              <w:rPr>
                <w:rFonts w:ascii="Arial Narrow" w:hAnsi="Arial Narrow"/>
              </w:rPr>
              <w:t>improve the effectiveness of the administration of government revenues thereby improving RMI’s domestic revenue colle</w:t>
            </w:r>
            <w:r w:rsidR="00444820">
              <w:rPr>
                <w:rFonts w:ascii="Arial Narrow" w:hAnsi="Arial Narrow"/>
              </w:rPr>
              <w:t>ctions</w:t>
            </w:r>
          </w:p>
          <w:p w:rsidR="008B5117" w:rsidRPr="008B5117" w:rsidRDefault="00277340" w:rsidP="008B5117">
            <w:pPr>
              <w:numPr>
                <w:ilvl w:val="0"/>
                <w:numId w:val="1"/>
              </w:numPr>
              <w:spacing w:before="60"/>
              <w:ind w:left="357" w:hanging="357"/>
              <w:rPr>
                <w:rFonts w:ascii="Arial Narrow" w:hAnsi="Arial Narrow"/>
              </w:rPr>
            </w:pPr>
            <w:r>
              <w:rPr>
                <w:rFonts w:ascii="Arial Narrow" w:hAnsi="Arial Narrow"/>
              </w:rPr>
              <w:t>To modernise the RMI fiscal framework to include a net profit income tax, a consumption tax and excise taxes and remove import dutie</w:t>
            </w:r>
            <w:r w:rsidR="008B5117">
              <w:rPr>
                <w:rFonts w:ascii="Arial Narrow" w:hAnsi="Arial Narrow"/>
              </w:rPr>
              <w:t>s</w:t>
            </w:r>
          </w:p>
        </w:tc>
      </w:tr>
      <w:tr w:rsidR="0097531D">
        <w:tc>
          <w:tcPr>
            <w:tcW w:w="2660" w:type="dxa"/>
          </w:tcPr>
          <w:p w:rsidR="0097531D" w:rsidRPr="008B5117" w:rsidRDefault="003755C1" w:rsidP="008B5117">
            <w:pPr>
              <w:spacing w:before="60"/>
              <w:rPr>
                <w:rFonts w:ascii="Arial Narrow" w:hAnsi="Arial Narrow"/>
                <w:b/>
              </w:rPr>
            </w:pPr>
            <w:r>
              <w:rPr>
                <w:rFonts w:ascii="Arial Narrow" w:hAnsi="Arial Narrow"/>
                <w:b/>
              </w:rPr>
              <w:t>Length of assignment:</w:t>
            </w:r>
          </w:p>
        </w:tc>
        <w:tc>
          <w:tcPr>
            <w:tcW w:w="8080" w:type="dxa"/>
          </w:tcPr>
          <w:p w:rsidR="0097531D" w:rsidRDefault="003755C1" w:rsidP="00277340">
            <w:pPr>
              <w:tabs>
                <w:tab w:val="left" w:pos="1593"/>
              </w:tabs>
              <w:spacing w:before="60"/>
              <w:rPr>
                <w:rFonts w:ascii="Arial Narrow" w:hAnsi="Arial Narrow"/>
                <w:lang w:val="en-GB"/>
              </w:rPr>
            </w:pPr>
            <w:r w:rsidRPr="00B4048C">
              <w:rPr>
                <w:rFonts w:ascii="Arial Narrow" w:hAnsi="Arial Narrow"/>
              </w:rPr>
              <w:t>Th</w:t>
            </w:r>
            <w:r w:rsidR="00773064" w:rsidRPr="00B4048C">
              <w:rPr>
                <w:rFonts w:ascii="Arial Narrow" w:hAnsi="Arial Narrow"/>
              </w:rPr>
              <w:t>e assignment will commence from 2012</w:t>
            </w:r>
            <w:r w:rsidRPr="00B4048C">
              <w:rPr>
                <w:rFonts w:ascii="Arial Narrow" w:hAnsi="Arial Narrow"/>
              </w:rPr>
              <w:t xml:space="preserve"> for a </w:t>
            </w:r>
            <w:r w:rsidR="00277340" w:rsidRPr="00B4048C">
              <w:rPr>
                <w:rFonts w:ascii="Arial Narrow" w:hAnsi="Arial Narrow"/>
              </w:rPr>
              <w:t>24</w:t>
            </w:r>
            <w:r w:rsidR="004A104D" w:rsidRPr="00B4048C">
              <w:rPr>
                <w:rFonts w:ascii="Arial Narrow" w:hAnsi="Arial Narrow"/>
              </w:rPr>
              <w:t xml:space="preserve"> month </w:t>
            </w:r>
            <w:r w:rsidRPr="00B4048C">
              <w:rPr>
                <w:rFonts w:ascii="Arial Narrow" w:hAnsi="Arial Narrow"/>
              </w:rPr>
              <w:t>period</w:t>
            </w:r>
          </w:p>
        </w:tc>
      </w:tr>
      <w:tr w:rsidR="0097531D">
        <w:tc>
          <w:tcPr>
            <w:tcW w:w="2660" w:type="dxa"/>
          </w:tcPr>
          <w:p w:rsidR="0097531D" w:rsidRDefault="003755C1" w:rsidP="008B5117">
            <w:pPr>
              <w:spacing w:before="60"/>
              <w:rPr>
                <w:rFonts w:ascii="Arial Narrow" w:hAnsi="Arial Narrow"/>
                <w:b/>
              </w:rPr>
            </w:pPr>
            <w:r>
              <w:rPr>
                <w:rFonts w:ascii="Arial Narrow" w:hAnsi="Arial Narrow"/>
                <w:b/>
              </w:rPr>
              <w:t>Reports to:</w:t>
            </w:r>
          </w:p>
        </w:tc>
        <w:tc>
          <w:tcPr>
            <w:tcW w:w="8080" w:type="dxa"/>
          </w:tcPr>
          <w:p w:rsidR="0097531D" w:rsidRDefault="004A104D" w:rsidP="002B16D8">
            <w:pPr>
              <w:numPr>
                <w:ilvl w:val="0"/>
                <w:numId w:val="1"/>
              </w:numPr>
              <w:spacing w:before="60"/>
              <w:ind w:left="357" w:hanging="357"/>
              <w:jc w:val="both"/>
              <w:rPr>
                <w:rFonts w:ascii="Arial Narrow" w:hAnsi="Arial Narrow"/>
              </w:rPr>
            </w:pPr>
            <w:r>
              <w:rPr>
                <w:rFonts w:ascii="Arial Narrow" w:hAnsi="Arial Narrow"/>
              </w:rPr>
              <w:t>Secretary</w:t>
            </w:r>
            <w:r w:rsidR="002B16D8">
              <w:rPr>
                <w:rFonts w:ascii="Arial Narrow" w:hAnsi="Arial Narrow"/>
              </w:rPr>
              <w:t xml:space="preserve"> and</w:t>
            </w:r>
            <w:r>
              <w:rPr>
                <w:rFonts w:ascii="Arial Narrow" w:hAnsi="Arial Narrow"/>
              </w:rPr>
              <w:t xml:space="preserve"> </w:t>
            </w:r>
            <w:r w:rsidR="00C534AD" w:rsidRPr="00C534AD">
              <w:rPr>
                <w:rFonts w:ascii="Arial Narrow" w:hAnsi="Arial Narrow"/>
              </w:rPr>
              <w:t>Assistant Secretary</w:t>
            </w:r>
            <w:r w:rsidR="002B16D8">
              <w:rPr>
                <w:rFonts w:ascii="Arial Narrow" w:hAnsi="Arial Narrow"/>
              </w:rPr>
              <w:t xml:space="preserve"> of the </w:t>
            </w:r>
            <w:r>
              <w:rPr>
                <w:rFonts w:ascii="Arial Narrow" w:hAnsi="Arial Narrow"/>
              </w:rPr>
              <w:t>Ministry of Finance</w:t>
            </w:r>
            <w:r w:rsidR="00B66380">
              <w:rPr>
                <w:rFonts w:ascii="Arial Narrow" w:hAnsi="Arial Narrow"/>
              </w:rPr>
              <w:t xml:space="preserve"> and the Steering Committee </w:t>
            </w:r>
          </w:p>
        </w:tc>
      </w:tr>
      <w:tr w:rsidR="0097531D">
        <w:tc>
          <w:tcPr>
            <w:tcW w:w="2660" w:type="dxa"/>
          </w:tcPr>
          <w:p w:rsidR="0097531D" w:rsidRDefault="003755C1" w:rsidP="00D773F9">
            <w:pPr>
              <w:spacing w:before="60"/>
              <w:rPr>
                <w:rFonts w:ascii="Arial Narrow" w:hAnsi="Arial Narrow"/>
              </w:rPr>
            </w:pPr>
            <w:r>
              <w:rPr>
                <w:rFonts w:ascii="Arial Narrow" w:hAnsi="Arial Narrow"/>
                <w:b/>
              </w:rPr>
              <w:t>Duties and responsibilities:</w:t>
            </w:r>
          </w:p>
          <w:p w:rsidR="0097531D" w:rsidRDefault="0097531D">
            <w:pPr>
              <w:rPr>
                <w:rFonts w:ascii="Arial Narrow" w:hAnsi="Arial Narrow"/>
                <w:b/>
              </w:rPr>
            </w:pPr>
          </w:p>
        </w:tc>
        <w:tc>
          <w:tcPr>
            <w:tcW w:w="8080" w:type="dxa"/>
          </w:tcPr>
          <w:p w:rsidR="0097531D" w:rsidRDefault="00773064" w:rsidP="00B66380">
            <w:pPr>
              <w:spacing w:before="60"/>
              <w:rPr>
                <w:rFonts w:ascii="Arial Narrow" w:hAnsi="Arial Narrow"/>
              </w:rPr>
            </w:pPr>
            <w:r w:rsidRPr="00B4048C">
              <w:rPr>
                <w:rFonts w:ascii="Arial Narrow" w:hAnsi="Arial Narrow"/>
              </w:rPr>
              <w:t>The Tax Reform Implementation Manager</w:t>
            </w:r>
            <w:r w:rsidR="00B66380" w:rsidRPr="00B4048C">
              <w:rPr>
                <w:rFonts w:ascii="Arial Narrow" w:hAnsi="Arial Narrow"/>
              </w:rPr>
              <w:t xml:space="preserve"> will be responsible for:</w:t>
            </w:r>
          </w:p>
          <w:p w:rsidR="00B66380" w:rsidRDefault="00773064">
            <w:pPr>
              <w:numPr>
                <w:ilvl w:val="0"/>
                <w:numId w:val="1"/>
              </w:numPr>
              <w:jc w:val="both"/>
              <w:rPr>
                <w:rFonts w:ascii="Arial Narrow" w:hAnsi="Arial Narrow"/>
              </w:rPr>
            </w:pPr>
            <w:r>
              <w:rPr>
                <w:rFonts w:ascii="Arial Narrow" w:hAnsi="Arial Narrow"/>
              </w:rPr>
              <w:t>m</w:t>
            </w:r>
            <w:r w:rsidR="00B66380">
              <w:rPr>
                <w:rFonts w:ascii="Arial Narrow" w:hAnsi="Arial Narrow"/>
              </w:rPr>
              <w:t>anagement of the tax and revenue reform project</w:t>
            </w:r>
          </w:p>
          <w:p w:rsidR="00B66380" w:rsidRDefault="00773064">
            <w:pPr>
              <w:numPr>
                <w:ilvl w:val="0"/>
                <w:numId w:val="1"/>
              </w:numPr>
              <w:jc w:val="both"/>
              <w:rPr>
                <w:rFonts w:ascii="Arial Narrow" w:hAnsi="Arial Narrow"/>
              </w:rPr>
            </w:pPr>
            <w:r>
              <w:rPr>
                <w:rFonts w:ascii="Arial Narrow" w:hAnsi="Arial Narrow"/>
              </w:rPr>
              <w:t>d</w:t>
            </w:r>
            <w:r w:rsidR="00B66380">
              <w:rPr>
                <w:rFonts w:ascii="Arial Narrow" w:hAnsi="Arial Narrow"/>
              </w:rPr>
              <w:t>evelopment of project plans and sub-plans for Steering Committee endorsement</w:t>
            </w:r>
          </w:p>
          <w:p w:rsidR="00B66380" w:rsidRDefault="00773064">
            <w:pPr>
              <w:numPr>
                <w:ilvl w:val="0"/>
                <w:numId w:val="1"/>
              </w:numPr>
              <w:jc w:val="both"/>
              <w:rPr>
                <w:rFonts w:ascii="Arial Narrow" w:hAnsi="Arial Narrow"/>
              </w:rPr>
            </w:pPr>
            <w:r>
              <w:rPr>
                <w:rFonts w:ascii="Arial Narrow" w:hAnsi="Arial Narrow"/>
              </w:rPr>
              <w:t>i</w:t>
            </w:r>
            <w:r w:rsidR="00B66380">
              <w:rPr>
                <w:rFonts w:ascii="Arial Narrow" w:hAnsi="Arial Narrow"/>
              </w:rPr>
              <w:t>mplementation of project plans specifically;</w:t>
            </w:r>
          </w:p>
          <w:p w:rsidR="00B66380" w:rsidRDefault="00B66380" w:rsidP="00B66380">
            <w:pPr>
              <w:numPr>
                <w:ilvl w:val="0"/>
                <w:numId w:val="11"/>
              </w:numPr>
              <w:ind w:left="742" w:hanging="425"/>
              <w:jc w:val="both"/>
              <w:rPr>
                <w:rFonts w:ascii="Arial Narrow" w:hAnsi="Arial Narrow"/>
              </w:rPr>
            </w:pPr>
            <w:r>
              <w:rPr>
                <w:rFonts w:ascii="Arial Narrow" w:hAnsi="Arial Narrow"/>
              </w:rPr>
              <w:t>institutional strengthening of the Division of Customs, Treasury, Revenue and Tax including automation of the office</w:t>
            </w:r>
          </w:p>
          <w:p w:rsidR="00B66380" w:rsidRDefault="00B66380" w:rsidP="00B66380">
            <w:pPr>
              <w:numPr>
                <w:ilvl w:val="0"/>
                <w:numId w:val="11"/>
              </w:numPr>
              <w:ind w:left="742" w:hanging="425"/>
              <w:jc w:val="both"/>
              <w:rPr>
                <w:rFonts w:ascii="Arial Narrow" w:hAnsi="Arial Narrow"/>
              </w:rPr>
            </w:pPr>
            <w:r>
              <w:rPr>
                <w:rFonts w:ascii="Arial Narrow" w:hAnsi="Arial Narrow"/>
              </w:rPr>
              <w:t>introduction of an income tax</w:t>
            </w:r>
          </w:p>
          <w:p w:rsidR="00B66380" w:rsidRDefault="00B66380" w:rsidP="00B66380">
            <w:pPr>
              <w:numPr>
                <w:ilvl w:val="0"/>
                <w:numId w:val="11"/>
              </w:numPr>
              <w:ind w:left="742" w:hanging="425"/>
              <w:jc w:val="both"/>
              <w:rPr>
                <w:rFonts w:ascii="Arial Narrow" w:hAnsi="Arial Narrow"/>
              </w:rPr>
            </w:pPr>
            <w:r>
              <w:rPr>
                <w:rFonts w:ascii="Arial Narrow" w:hAnsi="Arial Narrow"/>
              </w:rPr>
              <w:t>introduction of a consumption tax</w:t>
            </w:r>
          </w:p>
          <w:p w:rsidR="00B66380" w:rsidRDefault="00773064">
            <w:pPr>
              <w:numPr>
                <w:ilvl w:val="0"/>
                <w:numId w:val="1"/>
              </w:numPr>
              <w:jc w:val="both"/>
              <w:rPr>
                <w:rFonts w:ascii="Arial Narrow" w:hAnsi="Arial Narrow"/>
              </w:rPr>
            </w:pPr>
            <w:r>
              <w:rPr>
                <w:rFonts w:ascii="Arial Narrow" w:hAnsi="Arial Narrow"/>
              </w:rPr>
              <w:t>p</w:t>
            </w:r>
            <w:r w:rsidR="00B66380">
              <w:rPr>
                <w:rFonts w:ascii="Arial Narrow" w:hAnsi="Arial Narrow"/>
              </w:rPr>
              <w:t>roviding periodic reports to the Minister</w:t>
            </w:r>
            <w:r>
              <w:rPr>
                <w:rFonts w:ascii="Arial Narrow" w:hAnsi="Arial Narrow"/>
              </w:rPr>
              <w:t>, Secretary, Assistant Secretary</w:t>
            </w:r>
            <w:r w:rsidR="00B66380">
              <w:rPr>
                <w:rFonts w:ascii="Arial Narrow" w:hAnsi="Arial Narrow"/>
              </w:rPr>
              <w:t xml:space="preserve"> and Steering Committee, reporting against the implementation plans</w:t>
            </w:r>
          </w:p>
          <w:p w:rsidR="00B66380" w:rsidRDefault="00773064">
            <w:pPr>
              <w:numPr>
                <w:ilvl w:val="0"/>
                <w:numId w:val="1"/>
              </w:numPr>
              <w:jc w:val="both"/>
              <w:rPr>
                <w:rFonts w:ascii="Arial Narrow" w:hAnsi="Arial Narrow"/>
              </w:rPr>
            </w:pPr>
            <w:r>
              <w:rPr>
                <w:rFonts w:ascii="Arial Narrow" w:hAnsi="Arial Narrow"/>
              </w:rPr>
              <w:t>c</w:t>
            </w:r>
            <w:r w:rsidR="00B66380">
              <w:rPr>
                <w:rFonts w:ascii="Arial Narrow" w:hAnsi="Arial Narrow"/>
              </w:rPr>
              <w:t xml:space="preserve">ommunicating and liaising with other line </w:t>
            </w:r>
            <w:r w:rsidR="002B16D8">
              <w:rPr>
                <w:rFonts w:ascii="Arial Narrow" w:hAnsi="Arial Narrow"/>
              </w:rPr>
              <w:t>M</w:t>
            </w:r>
            <w:r w:rsidR="00B66380">
              <w:rPr>
                <w:rFonts w:ascii="Arial Narrow" w:hAnsi="Arial Narrow"/>
              </w:rPr>
              <w:t>inistries and stakeholders affected by the tax reform project</w:t>
            </w:r>
          </w:p>
          <w:p w:rsidR="008B5117" w:rsidRPr="00773064" w:rsidRDefault="00773064" w:rsidP="00773064">
            <w:pPr>
              <w:numPr>
                <w:ilvl w:val="0"/>
                <w:numId w:val="1"/>
              </w:numPr>
              <w:jc w:val="both"/>
              <w:rPr>
                <w:rFonts w:ascii="Arial Narrow" w:hAnsi="Arial Narrow"/>
              </w:rPr>
            </w:pPr>
            <w:r>
              <w:rPr>
                <w:rFonts w:ascii="Arial Narrow" w:hAnsi="Arial Narrow"/>
              </w:rPr>
              <w:t>assisting the Assistant Secretary in e</w:t>
            </w:r>
            <w:r w:rsidR="00B66380">
              <w:rPr>
                <w:rFonts w:ascii="Arial Narrow" w:hAnsi="Arial Narrow"/>
              </w:rPr>
              <w:t>ngaging and liaising with technical assistance providers</w:t>
            </w:r>
            <w:r w:rsidR="002B16D8">
              <w:rPr>
                <w:rFonts w:ascii="Arial Narrow" w:hAnsi="Arial Narrow"/>
              </w:rPr>
              <w:t>,</w:t>
            </w:r>
            <w:r w:rsidR="00B66380">
              <w:rPr>
                <w:rFonts w:ascii="Arial Narrow" w:hAnsi="Arial Narrow"/>
              </w:rPr>
              <w:t xml:space="preserve"> including seeking additional specialist assistance where funding is available</w:t>
            </w:r>
          </w:p>
          <w:p w:rsidR="00B66380" w:rsidRDefault="00773064">
            <w:pPr>
              <w:numPr>
                <w:ilvl w:val="0"/>
                <w:numId w:val="1"/>
              </w:numPr>
              <w:jc w:val="both"/>
              <w:rPr>
                <w:rFonts w:ascii="Arial Narrow" w:hAnsi="Arial Narrow"/>
              </w:rPr>
            </w:pPr>
            <w:r>
              <w:rPr>
                <w:rFonts w:ascii="Arial Narrow" w:hAnsi="Arial Narrow"/>
              </w:rPr>
              <w:t>d</w:t>
            </w:r>
            <w:r w:rsidR="00B66380">
              <w:rPr>
                <w:rFonts w:ascii="Arial Narrow" w:hAnsi="Arial Narrow"/>
              </w:rPr>
              <w:t>evelopment and delivery of training to support the implementation program</w:t>
            </w:r>
          </w:p>
          <w:p w:rsidR="00773064" w:rsidRPr="00773064" w:rsidRDefault="00773064" w:rsidP="00773064">
            <w:pPr>
              <w:numPr>
                <w:ilvl w:val="0"/>
                <w:numId w:val="1"/>
              </w:numPr>
              <w:jc w:val="both"/>
              <w:rPr>
                <w:rFonts w:ascii="Arial Narrow" w:hAnsi="Arial Narrow"/>
              </w:rPr>
            </w:pPr>
            <w:r>
              <w:rPr>
                <w:rFonts w:ascii="Arial Narrow" w:hAnsi="Arial Narrow"/>
              </w:rPr>
              <w:t>work closely with the Assistant Secretary of Customs, Treasury, Tax and Revenue in collaboration with the Chief of Customs, Chief of Revenue and Taxation, and the National Treasurer</w:t>
            </w:r>
          </w:p>
          <w:p w:rsidR="0097531D" w:rsidRDefault="003755C1">
            <w:pPr>
              <w:numPr>
                <w:ilvl w:val="0"/>
                <w:numId w:val="1"/>
              </w:numPr>
              <w:jc w:val="both"/>
              <w:rPr>
                <w:rFonts w:ascii="Arial Narrow" w:hAnsi="Arial Narrow"/>
              </w:rPr>
            </w:pPr>
            <w:r>
              <w:rPr>
                <w:rFonts w:ascii="Arial Narrow" w:hAnsi="Arial Narrow"/>
              </w:rPr>
              <w:t>Provide a report to AusAID through Australian Volunteers International detailing the work plan approximately 8 weeks a</w:t>
            </w:r>
            <w:r w:rsidR="00444820">
              <w:rPr>
                <w:rFonts w:ascii="Arial Narrow" w:hAnsi="Arial Narrow"/>
              </w:rPr>
              <w:t>fter commencing in the position</w:t>
            </w:r>
          </w:p>
          <w:p w:rsidR="0097531D" w:rsidRDefault="003755C1">
            <w:pPr>
              <w:numPr>
                <w:ilvl w:val="0"/>
                <w:numId w:val="1"/>
              </w:numPr>
              <w:jc w:val="both"/>
              <w:rPr>
                <w:rFonts w:ascii="Arial Narrow" w:hAnsi="Arial Narrow"/>
              </w:rPr>
            </w:pPr>
            <w:r>
              <w:rPr>
                <w:rFonts w:ascii="Arial Narrow" w:hAnsi="Arial Narrow"/>
              </w:rPr>
              <w:t xml:space="preserve">Provide </w:t>
            </w:r>
            <w:r w:rsidR="004A104D">
              <w:rPr>
                <w:rFonts w:ascii="Arial Narrow" w:hAnsi="Arial Narrow"/>
              </w:rPr>
              <w:t xml:space="preserve">annual </w:t>
            </w:r>
            <w:r>
              <w:rPr>
                <w:rFonts w:ascii="Arial Narrow" w:hAnsi="Arial Narrow"/>
              </w:rPr>
              <w:t xml:space="preserve">reports </w:t>
            </w:r>
            <w:r w:rsidR="00867B42">
              <w:rPr>
                <w:rFonts w:ascii="Arial Narrow" w:hAnsi="Arial Narrow"/>
              </w:rPr>
              <w:t>to AusAID through Australian Volunteers International on implementation of the above and participate in annual group evaluation meetings</w:t>
            </w:r>
          </w:p>
          <w:p w:rsidR="0097531D" w:rsidRDefault="003755C1">
            <w:pPr>
              <w:numPr>
                <w:ilvl w:val="0"/>
                <w:numId w:val="1"/>
              </w:numPr>
              <w:jc w:val="both"/>
              <w:rPr>
                <w:rFonts w:ascii="Arial Narrow" w:hAnsi="Arial Narrow"/>
                <w:b/>
                <w:lang w:val="en-GB"/>
              </w:rPr>
            </w:pPr>
            <w:r>
              <w:rPr>
                <w:rFonts w:ascii="Arial Narrow" w:hAnsi="Arial Narrow"/>
              </w:rPr>
              <w:t>Carry out other duties as requested</w:t>
            </w:r>
            <w:r w:rsidR="00773064">
              <w:rPr>
                <w:rFonts w:ascii="Arial Narrow" w:hAnsi="Arial Narrow"/>
              </w:rPr>
              <w:t xml:space="preserve"> by the Secretary and Assistant Secretary of Finance</w:t>
            </w:r>
          </w:p>
        </w:tc>
      </w:tr>
      <w:tr w:rsidR="0097531D">
        <w:tc>
          <w:tcPr>
            <w:tcW w:w="2660" w:type="dxa"/>
          </w:tcPr>
          <w:p w:rsidR="0097531D" w:rsidRDefault="003755C1" w:rsidP="00D773F9">
            <w:pPr>
              <w:spacing w:before="60"/>
              <w:rPr>
                <w:rFonts w:ascii="Arial Narrow" w:hAnsi="Arial Narrow"/>
              </w:rPr>
            </w:pPr>
            <w:r>
              <w:rPr>
                <w:rFonts w:ascii="Arial Narrow" w:hAnsi="Arial Narrow"/>
                <w:b/>
              </w:rPr>
              <w:t>Selection Criteria</w:t>
            </w:r>
          </w:p>
          <w:p w:rsidR="0097531D" w:rsidRDefault="0097531D">
            <w:pPr>
              <w:rPr>
                <w:rFonts w:ascii="Arial Narrow" w:hAnsi="Arial Narrow"/>
                <w:b/>
              </w:rPr>
            </w:pPr>
          </w:p>
        </w:tc>
        <w:tc>
          <w:tcPr>
            <w:tcW w:w="8080" w:type="dxa"/>
          </w:tcPr>
          <w:p w:rsidR="0097531D" w:rsidRDefault="003755C1" w:rsidP="00D773F9">
            <w:pPr>
              <w:pStyle w:val="Heading2"/>
              <w:spacing w:before="60"/>
            </w:pPr>
            <w:r>
              <w:t>Qualifications</w:t>
            </w:r>
          </w:p>
          <w:p w:rsidR="0097531D" w:rsidRDefault="00444820" w:rsidP="003755C1">
            <w:pPr>
              <w:numPr>
                <w:ilvl w:val="0"/>
                <w:numId w:val="4"/>
              </w:numPr>
              <w:rPr>
                <w:rFonts w:ascii="Arial Narrow" w:hAnsi="Arial Narrow"/>
              </w:rPr>
            </w:pPr>
            <w:r>
              <w:rPr>
                <w:rFonts w:ascii="Arial Narrow" w:hAnsi="Arial Narrow"/>
              </w:rPr>
              <w:t>Tertiary qualifications in accounting, law or business management</w:t>
            </w:r>
          </w:p>
          <w:p w:rsidR="00A500CC" w:rsidRDefault="00A500CC">
            <w:pPr>
              <w:pStyle w:val="Heading2"/>
            </w:pPr>
          </w:p>
          <w:p w:rsidR="0097531D" w:rsidRDefault="003755C1">
            <w:pPr>
              <w:pStyle w:val="Heading2"/>
            </w:pPr>
            <w:r>
              <w:t>Skills and Experience</w:t>
            </w:r>
          </w:p>
          <w:p w:rsidR="009A14C9" w:rsidRDefault="009D78FE" w:rsidP="009A14C9">
            <w:pPr>
              <w:numPr>
                <w:ilvl w:val="0"/>
                <w:numId w:val="1"/>
              </w:numPr>
              <w:rPr>
                <w:rFonts w:ascii="Arial Narrow" w:hAnsi="Arial Narrow"/>
              </w:rPr>
            </w:pPr>
            <w:r>
              <w:rPr>
                <w:rFonts w:ascii="Arial Narrow" w:hAnsi="Arial Narrow"/>
              </w:rPr>
              <w:t xml:space="preserve">Work experience at a senior level in a tax agency </w:t>
            </w:r>
            <w:r w:rsidR="00BE2027">
              <w:rPr>
                <w:rFonts w:ascii="Arial Narrow" w:hAnsi="Arial Narrow"/>
              </w:rPr>
              <w:t>in a developed country</w:t>
            </w:r>
          </w:p>
          <w:p w:rsidR="00BE2027" w:rsidRDefault="00BE2027" w:rsidP="009A14C9">
            <w:pPr>
              <w:numPr>
                <w:ilvl w:val="0"/>
                <w:numId w:val="1"/>
              </w:numPr>
              <w:rPr>
                <w:rFonts w:ascii="Arial Narrow" w:hAnsi="Arial Narrow"/>
              </w:rPr>
            </w:pPr>
            <w:r>
              <w:rPr>
                <w:rFonts w:ascii="Arial Narrow" w:hAnsi="Arial Narrow"/>
              </w:rPr>
              <w:t>Proven project management skills</w:t>
            </w:r>
          </w:p>
          <w:p w:rsidR="00BE2027" w:rsidRDefault="00BE2027" w:rsidP="009A14C9">
            <w:pPr>
              <w:numPr>
                <w:ilvl w:val="0"/>
                <w:numId w:val="1"/>
              </w:numPr>
              <w:rPr>
                <w:rFonts w:ascii="Arial Narrow" w:hAnsi="Arial Narrow"/>
              </w:rPr>
            </w:pPr>
            <w:r>
              <w:rPr>
                <w:rFonts w:ascii="Arial Narrow" w:hAnsi="Arial Narrow"/>
              </w:rPr>
              <w:t>Ability to manage</w:t>
            </w:r>
            <w:r w:rsidR="002B16D8">
              <w:rPr>
                <w:rFonts w:ascii="Arial Narrow" w:hAnsi="Arial Narrow"/>
              </w:rPr>
              <w:t xml:space="preserve"> and</w:t>
            </w:r>
            <w:r>
              <w:rPr>
                <w:rFonts w:ascii="Arial Narrow" w:hAnsi="Arial Narrow"/>
              </w:rPr>
              <w:t xml:space="preserve"> implement change in a tax office of a developing country</w:t>
            </w:r>
          </w:p>
          <w:p w:rsidR="00BE2027" w:rsidRDefault="00BE2027" w:rsidP="009A14C9">
            <w:pPr>
              <w:numPr>
                <w:ilvl w:val="0"/>
                <w:numId w:val="1"/>
              </w:numPr>
              <w:rPr>
                <w:rFonts w:ascii="Arial Narrow" w:hAnsi="Arial Narrow"/>
              </w:rPr>
            </w:pPr>
            <w:r>
              <w:rPr>
                <w:rFonts w:ascii="Arial Narrow" w:hAnsi="Arial Narrow"/>
              </w:rPr>
              <w:t>Experience in the development and implementation of formal and on-the-job training</w:t>
            </w:r>
            <w:r w:rsidR="001051B4">
              <w:rPr>
                <w:rFonts w:ascii="Arial Narrow" w:hAnsi="Arial Narrow"/>
              </w:rPr>
              <w:t>,</w:t>
            </w:r>
            <w:r>
              <w:rPr>
                <w:rFonts w:ascii="Arial Narrow" w:hAnsi="Arial Narrow"/>
              </w:rPr>
              <w:t xml:space="preserve"> including the </w:t>
            </w:r>
            <w:r w:rsidR="001051B4">
              <w:rPr>
                <w:rFonts w:ascii="Arial Narrow" w:hAnsi="Arial Narrow"/>
              </w:rPr>
              <w:t xml:space="preserve">drafting </w:t>
            </w:r>
            <w:r>
              <w:rPr>
                <w:rFonts w:ascii="Arial Narrow" w:hAnsi="Arial Narrow"/>
              </w:rPr>
              <w:t>of relevant procedures and manuals</w:t>
            </w:r>
          </w:p>
          <w:p w:rsidR="00BE2027" w:rsidRDefault="00BE2027" w:rsidP="009A14C9">
            <w:pPr>
              <w:numPr>
                <w:ilvl w:val="0"/>
                <w:numId w:val="1"/>
              </w:numPr>
              <w:rPr>
                <w:rFonts w:ascii="Arial Narrow" w:hAnsi="Arial Narrow"/>
              </w:rPr>
            </w:pPr>
            <w:r>
              <w:rPr>
                <w:rFonts w:ascii="Arial Narrow" w:hAnsi="Arial Narrow"/>
              </w:rPr>
              <w:t>Ability to interpret revenue related legislation and provide constructive input into RMI’s revenue reform agenda</w:t>
            </w:r>
          </w:p>
          <w:p w:rsidR="00BE2027" w:rsidRDefault="00BE2027" w:rsidP="009A14C9">
            <w:pPr>
              <w:numPr>
                <w:ilvl w:val="0"/>
                <w:numId w:val="1"/>
              </w:numPr>
              <w:rPr>
                <w:rFonts w:ascii="Arial Narrow" w:hAnsi="Arial Narrow"/>
              </w:rPr>
            </w:pPr>
            <w:r>
              <w:rPr>
                <w:rFonts w:ascii="Arial Narrow" w:hAnsi="Arial Narrow"/>
              </w:rPr>
              <w:t>A good understanding of computer systems and the ability to provide input into the computerisation of a tax agency</w:t>
            </w:r>
          </w:p>
          <w:p w:rsidR="00BE2027" w:rsidRDefault="00BE2027" w:rsidP="009A14C9">
            <w:pPr>
              <w:numPr>
                <w:ilvl w:val="0"/>
                <w:numId w:val="1"/>
              </w:numPr>
              <w:rPr>
                <w:rFonts w:ascii="Arial Narrow" w:hAnsi="Arial Narrow"/>
              </w:rPr>
            </w:pPr>
            <w:r>
              <w:rPr>
                <w:rFonts w:ascii="Arial Narrow" w:hAnsi="Arial Narrow"/>
              </w:rPr>
              <w:t>Ability to provide training in tax audit and verification measures</w:t>
            </w:r>
          </w:p>
          <w:p w:rsidR="00BE2027" w:rsidRDefault="00BE2027" w:rsidP="009A14C9">
            <w:pPr>
              <w:numPr>
                <w:ilvl w:val="0"/>
                <w:numId w:val="1"/>
              </w:numPr>
              <w:rPr>
                <w:rFonts w:ascii="Arial Narrow" w:hAnsi="Arial Narrow"/>
              </w:rPr>
            </w:pPr>
            <w:r>
              <w:rPr>
                <w:rFonts w:ascii="Arial Narrow" w:hAnsi="Arial Narrow"/>
              </w:rPr>
              <w:t>Ability to provide training in debt collection and enforcement measures</w:t>
            </w:r>
          </w:p>
          <w:p w:rsidR="00BE2027" w:rsidRDefault="00BE2027" w:rsidP="009A14C9">
            <w:pPr>
              <w:numPr>
                <w:ilvl w:val="0"/>
                <w:numId w:val="1"/>
              </w:numPr>
              <w:rPr>
                <w:rFonts w:ascii="Arial Narrow" w:hAnsi="Arial Narrow"/>
              </w:rPr>
            </w:pPr>
            <w:r>
              <w:rPr>
                <w:rFonts w:ascii="Arial Narrow" w:hAnsi="Arial Narrow"/>
              </w:rPr>
              <w:t>Knowledge of risk management principles and compliance improvement strategies</w:t>
            </w:r>
          </w:p>
          <w:p w:rsidR="00BE2027" w:rsidRPr="00BE2027" w:rsidRDefault="00BE2027" w:rsidP="00BE2027">
            <w:pPr>
              <w:numPr>
                <w:ilvl w:val="0"/>
                <w:numId w:val="1"/>
              </w:numPr>
              <w:rPr>
                <w:rFonts w:ascii="Arial Narrow" w:hAnsi="Arial Narrow"/>
              </w:rPr>
            </w:pPr>
            <w:r>
              <w:rPr>
                <w:rFonts w:ascii="Arial Narrow" w:hAnsi="Arial Narrow"/>
              </w:rPr>
              <w:t>Ability to develop and implement compliance improvement strategies</w:t>
            </w:r>
          </w:p>
          <w:p w:rsidR="0097531D" w:rsidRDefault="003755C1">
            <w:pPr>
              <w:numPr>
                <w:ilvl w:val="0"/>
                <w:numId w:val="1"/>
              </w:numPr>
              <w:rPr>
                <w:rFonts w:ascii="Arial Narrow" w:hAnsi="Arial Narrow"/>
              </w:rPr>
            </w:pPr>
            <w:r>
              <w:rPr>
                <w:rFonts w:ascii="Arial Narrow" w:hAnsi="Arial Narrow"/>
              </w:rPr>
              <w:t>Previous exp</w:t>
            </w:r>
            <w:r w:rsidR="00A500CC">
              <w:rPr>
                <w:rFonts w:ascii="Arial Narrow" w:hAnsi="Arial Narrow"/>
              </w:rPr>
              <w:t xml:space="preserve">erience living and working  in a developing country, especially in </w:t>
            </w:r>
            <w:r w:rsidR="001051B4">
              <w:rPr>
                <w:rFonts w:ascii="Arial Narrow" w:hAnsi="Arial Narrow"/>
              </w:rPr>
              <w:t>S</w:t>
            </w:r>
            <w:r w:rsidR="00A500CC">
              <w:rPr>
                <w:rFonts w:ascii="Arial Narrow" w:hAnsi="Arial Narrow"/>
              </w:rPr>
              <w:t xml:space="preserve">mall </w:t>
            </w:r>
            <w:r w:rsidR="001051B4">
              <w:rPr>
                <w:rFonts w:ascii="Arial Narrow" w:hAnsi="Arial Narrow"/>
              </w:rPr>
              <w:lastRenderedPageBreak/>
              <w:t>I</w:t>
            </w:r>
            <w:r w:rsidR="00A500CC">
              <w:rPr>
                <w:rFonts w:ascii="Arial Narrow" w:hAnsi="Arial Narrow"/>
              </w:rPr>
              <w:t xml:space="preserve">sland </w:t>
            </w:r>
            <w:r w:rsidR="001051B4">
              <w:rPr>
                <w:rFonts w:ascii="Arial Narrow" w:hAnsi="Arial Narrow"/>
              </w:rPr>
              <w:t>Developing S</w:t>
            </w:r>
            <w:r w:rsidR="00A500CC">
              <w:rPr>
                <w:rFonts w:ascii="Arial Narrow" w:hAnsi="Arial Narrow"/>
              </w:rPr>
              <w:t>tates</w:t>
            </w:r>
          </w:p>
          <w:p w:rsidR="0097531D" w:rsidRDefault="003755C1">
            <w:pPr>
              <w:rPr>
                <w:rFonts w:ascii="Arial Narrow" w:hAnsi="Arial Narrow"/>
              </w:rPr>
            </w:pPr>
            <w:r>
              <w:rPr>
                <w:rFonts w:ascii="Arial Narrow" w:hAnsi="Arial Narrow"/>
                <w:b/>
              </w:rPr>
              <w:t>Personal attributes</w:t>
            </w:r>
          </w:p>
          <w:p w:rsidR="00A500CC" w:rsidRDefault="00A500CC" w:rsidP="00A500CC">
            <w:pPr>
              <w:numPr>
                <w:ilvl w:val="0"/>
                <w:numId w:val="1"/>
              </w:numPr>
              <w:rPr>
                <w:rFonts w:ascii="Arial Narrow" w:hAnsi="Arial Narrow"/>
              </w:rPr>
            </w:pPr>
            <w:r>
              <w:rPr>
                <w:rFonts w:ascii="Arial Narrow" w:hAnsi="Arial Narrow"/>
              </w:rPr>
              <w:t xml:space="preserve">Patience, tolerance and flexibility </w:t>
            </w:r>
          </w:p>
          <w:p w:rsidR="00867B42" w:rsidRPr="00BE2027" w:rsidRDefault="00867B42" w:rsidP="00BE2027">
            <w:pPr>
              <w:numPr>
                <w:ilvl w:val="0"/>
                <w:numId w:val="1"/>
              </w:numPr>
              <w:rPr>
                <w:rFonts w:ascii="Arial Narrow" w:hAnsi="Arial Narrow"/>
              </w:rPr>
            </w:pPr>
            <w:r>
              <w:rPr>
                <w:rFonts w:ascii="Arial Narrow" w:hAnsi="Arial Narrow"/>
              </w:rPr>
              <w:t>A high level of interpersonal, leadership, representation and communication skills</w:t>
            </w:r>
          </w:p>
          <w:p w:rsidR="009A14C9" w:rsidRPr="00A500CC" w:rsidRDefault="009A14C9" w:rsidP="00AD7A45">
            <w:pPr>
              <w:numPr>
                <w:ilvl w:val="0"/>
                <w:numId w:val="1"/>
              </w:numPr>
              <w:rPr>
                <w:rFonts w:ascii="Arial Narrow" w:hAnsi="Arial Narrow"/>
              </w:rPr>
            </w:pPr>
            <w:r w:rsidRPr="00A500CC">
              <w:rPr>
                <w:rFonts w:ascii="Arial Narrow" w:hAnsi="Arial Narrow"/>
              </w:rPr>
              <w:t>Resilience, self reliance and professional maturity, including the ability to maintain a constructive approach to work and interpersonal dealings</w:t>
            </w:r>
          </w:p>
          <w:p w:rsidR="00AD7A45" w:rsidRDefault="009A14C9" w:rsidP="00AD7A45">
            <w:pPr>
              <w:numPr>
                <w:ilvl w:val="0"/>
                <w:numId w:val="1"/>
              </w:numPr>
              <w:rPr>
                <w:rFonts w:ascii="Arial Narrow" w:hAnsi="Arial Narrow"/>
              </w:rPr>
            </w:pPr>
            <w:r w:rsidRPr="00A500CC">
              <w:rPr>
                <w:rFonts w:ascii="Arial Narrow" w:hAnsi="Arial Narrow"/>
              </w:rPr>
              <w:t>A well developed work ethic including commitme</w:t>
            </w:r>
            <w:r w:rsidR="00A500CC">
              <w:rPr>
                <w:rFonts w:ascii="Arial Narrow" w:hAnsi="Arial Narrow"/>
              </w:rPr>
              <w:t>nt to achieving work goals</w:t>
            </w:r>
            <w:r w:rsidR="001051B4">
              <w:rPr>
                <w:rFonts w:ascii="Arial Narrow" w:hAnsi="Arial Narrow"/>
              </w:rPr>
              <w:t xml:space="preserve"> in a </w:t>
            </w:r>
            <w:r w:rsidR="00A500CC">
              <w:rPr>
                <w:rFonts w:ascii="Arial Narrow" w:hAnsi="Arial Narrow"/>
              </w:rPr>
              <w:t>timely</w:t>
            </w:r>
            <w:r w:rsidR="001051B4">
              <w:rPr>
                <w:rFonts w:ascii="Arial Narrow" w:hAnsi="Arial Narrow"/>
              </w:rPr>
              <w:t xml:space="preserve"> manner</w:t>
            </w:r>
            <w:r w:rsidR="00A500CC">
              <w:rPr>
                <w:rFonts w:ascii="Arial Narrow" w:hAnsi="Arial Narrow"/>
              </w:rPr>
              <w:t xml:space="preserve"> </w:t>
            </w:r>
          </w:p>
          <w:p w:rsidR="0097531D" w:rsidRDefault="003755C1">
            <w:pPr>
              <w:numPr>
                <w:ilvl w:val="0"/>
                <w:numId w:val="1"/>
              </w:numPr>
              <w:rPr>
                <w:rFonts w:ascii="Arial Narrow" w:hAnsi="Arial Narrow"/>
              </w:rPr>
            </w:pPr>
            <w:r>
              <w:rPr>
                <w:rFonts w:ascii="Arial Narrow" w:hAnsi="Arial Narrow"/>
              </w:rPr>
              <w:t>Commitment to team work, coac</w:t>
            </w:r>
            <w:r w:rsidR="009D78FE">
              <w:rPr>
                <w:rFonts w:ascii="Arial Narrow" w:hAnsi="Arial Narrow"/>
              </w:rPr>
              <w:t>hing and mentoring</w:t>
            </w:r>
          </w:p>
          <w:p w:rsidR="0097531D" w:rsidRDefault="003755C1">
            <w:pPr>
              <w:numPr>
                <w:ilvl w:val="0"/>
                <w:numId w:val="1"/>
              </w:numPr>
              <w:rPr>
                <w:rFonts w:ascii="Arial Narrow" w:hAnsi="Arial Narrow"/>
              </w:rPr>
            </w:pPr>
            <w:r>
              <w:rPr>
                <w:rFonts w:ascii="Arial Narrow" w:hAnsi="Arial Narrow"/>
              </w:rPr>
              <w:t xml:space="preserve">Ability to cope with cultural isolation and a standard </w:t>
            </w:r>
            <w:r w:rsidR="009D78FE">
              <w:rPr>
                <w:rFonts w:ascii="Arial Narrow" w:hAnsi="Arial Narrow"/>
              </w:rPr>
              <w:t>of living that may be different</w:t>
            </w:r>
          </w:p>
          <w:p w:rsidR="0097531D" w:rsidRDefault="003755C1" w:rsidP="00A500CC">
            <w:pPr>
              <w:numPr>
                <w:ilvl w:val="0"/>
                <w:numId w:val="3"/>
              </w:numPr>
              <w:rPr>
                <w:rFonts w:ascii="Arial Narrow" w:hAnsi="Arial Narrow"/>
                <w:b/>
                <w:lang w:val="en-GB"/>
              </w:rPr>
            </w:pPr>
            <w:r>
              <w:rPr>
                <w:rFonts w:ascii="Arial Narrow" w:hAnsi="Arial Narrow"/>
              </w:rPr>
              <w:t xml:space="preserve">A preparedness to work with limited resources </w:t>
            </w:r>
          </w:p>
        </w:tc>
      </w:tr>
      <w:tr w:rsidR="0097531D">
        <w:tc>
          <w:tcPr>
            <w:tcW w:w="2660" w:type="dxa"/>
          </w:tcPr>
          <w:p w:rsidR="0097531D" w:rsidRDefault="003755C1" w:rsidP="00D773F9">
            <w:pPr>
              <w:spacing w:before="60"/>
              <w:rPr>
                <w:rFonts w:ascii="Arial Narrow" w:hAnsi="Arial Narrow"/>
                <w:b/>
              </w:rPr>
            </w:pPr>
            <w:r>
              <w:rPr>
                <w:rFonts w:ascii="Arial Narrow" w:hAnsi="Arial Narrow"/>
                <w:b/>
              </w:rPr>
              <w:lastRenderedPageBreak/>
              <w:t>Remuneration:</w:t>
            </w:r>
          </w:p>
          <w:p w:rsidR="0097531D" w:rsidRDefault="0097531D">
            <w:pPr>
              <w:rPr>
                <w:rFonts w:ascii="Arial Narrow" w:hAnsi="Arial Narrow"/>
                <w:b/>
              </w:rPr>
            </w:pPr>
          </w:p>
        </w:tc>
        <w:tc>
          <w:tcPr>
            <w:tcW w:w="8080" w:type="dxa"/>
          </w:tcPr>
          <w:p w:rsidR="0097531D" w:rsidRDefault="001051B4">
            <w:pPr>
              <w:numPr>
                <w:ilvl w:val="0"/>
                <w:numId w:val="1"/>
              </w:numPr>
              <w:rPr>
                <w:rFonts w:ascii="Arial Narrow" w:hAnsi="Arial Narrow"/>
              </w:rPr>
            </w:pPr>
            <w:r>
              <w:rPr>
                <w:rFonts w:ascii="Arial Narrow" w:hAnsi="Arial Narrow"/>
              </w:rPr>
              <w:t>A</w:t>
            </w:r>
            <w:r w:rsidR="003755C1">
              <w:rPr>
                <w:rFonts w:ascii="Arial Narrow" w:hAnsi="Arial Narrow"/>
              </w:rPr>
              <w:t xml:space="preserve"> supplementary allowance of AUD</w:t>
            </w:r>
            <w:r>
              <w:rPr>
                <w:rFonts w:ascii="Arial Narrow" w:hAnsi="Arial Narrow"/>
              </w:rPr>
              <w:t xml:space="preserve"> </w:t>
            </w:r>
            <w:r w:rsidR="00BE2027">
              <w:rPr>
                <w:rFonts w:ascii="Arial Narrow" w:hAnsi="Arial Narrow"/>
              </w:rPr>
              <w:t>140</w:t>
            </w:r>
            <w:r w:rsidR="00AD7A45">
              <w:rPr>
                <w:rFonts w:ascii="Arial Narrow" w:hAnsi="Arial Narrow"/>
              </w:rPr>
              <w:t>,000</w:t>
            </w:r>
            <w:r w:rsidR="003755C1">
              <w:rPr>
                <w:rFonts w:ascii="Arial Narrow" w:hAnsi="Arial Narrow"/>
              </w:rPr>
              <w:t xml:space="preserve"> per annum will be provided to the deployee by AusAID via Australian Volun</w:t>
            </w:r>
            <w:r w:rsidR="00226926">
              <w:rPr>
                <w:rFonts w:ascii="Arial Narrow" w:hAnsi="Arial Narrow"/>
              </w:rPr>
              <w:t>teers International</w:t>
            </w:r>
          </w:p>
          <w:p w:rsidR="0097531D" w:rsidRDefault="003755C1">
            <w:pPr>
              <w:numPr>
                <w:ilvl w:val="0"/>
                <w:numId w:val="1"/>
              </w:numPr>
              <w:rPr>
                <w:rFonts w:ascii="Arial Narrow" w:hAnsi="Arial Narrow"/>
              </w:rPr>
            </w:pPr>
            <w:r>
              <w:rPr>
                <w:rFonts w:ascii="Arial Narrow" w:hAnsi="Arial Narrow"/>
              </w:rPr>
              <w:t>The deployee and accompanying dependents, where applicable, will be provided with airfares at the commencement and completion of the placement, plus basic travel insurance and</w:t>
            </w:r>
            <w:r w:rsidR="00226926">
              <w:rPr>
                <w:rFonts w:ascii="Arial Narrow" w:hAnsi="Arial Narrow"/>
              </w:rPr>
              <w:t xml:space="preserve"> emergency evacuation insurance</w:t>
            </w:r>
          </w:p>
          <w:p w:rsidR="0097531D" w:rsidRDefault="003755C1">
            <w:pPr>
              <w:numPr>
                <w:ilvl w:val="0"/>
                <w:numId w:val="1"/>
              </w:numPr>
              <w:rPr>
                <w:rFonts w:ascii="Arial Narrow" w:hAnsi="Arial Narrow"/>
              </w:rPr>
            </w:pPr>
            <w:r>
              <w:rPr>
                <w:rFonts w:ascii="Arial Narrow" w:hAnsi="Arial Narrow"/>
              </w:rPr>
              <w:t>An additional allowance of AUD</w:t>
            </w:r>
            <w:r w:rsidR="001051B4">
              <w:rPr>
                <w:rFonts w:ascii="Arial Narrow" w:hAnsi="Arial Narrow"/>
              </w:rPr>
              <w:t xml:space="preserve"> </w:t>
            </w:r>
            <w:r>
              <w:rPr>
                <w:rFonts w:ascii="Arial Narrow" w:hAnsi="Arial Narrow"/>
              </w:rPr>
              <w:t xml:space="preserve">7,800 per annum for each </w:t>
            </w:r>
            <w:r w:rsidR="00AD7A45">
              <w:rPr>
                <w:rFonts w:ascii="Arial Narrow" w:hAnsi="Arial Narrow"/>
              </w:rPr>
              <w:t xml:space="preserve">accompanying </w:t>
            </w:r>
            <w:r>
              <w:rPr>
                <w:rFonts w:ascii="Arial Narrow" w:hAnsi="Arial Narrow"/>
              </w:rPr>
              <w:t>dependent child</w:t>
            </w:r>
            <w:r w:rsidR="00AD7A45">
              <w:rPr>
                <w:rFonts w:ascii="Arial Narrow" w:hAnsi="Arial Narrow"/>
              </w:rPr>
              <w:t xml:space="preserve"> (up to a maximum of 2 children)</w:t>
            </w:r>
          </w:p>
          <w:p w:rsidR="0097531D" w:rsidRDefault="003755C1">
            <w:pPr>
              <w:numPr>
                <w:ilvl w:val="0"/>
                <w:numId w:val="1"/>
              </w:numPr>
              <w:rPr>
                <w:rFonts w:ascii="Arial Narrow" w:hAnsi="Arial Narrow"/>
              </w:rPr>
            </w:pPr>
            <w:r>
              <w:rPr>
                <w:rFonts w:ascii="Arial Narrow" w:hAnsi="Arial Narrow"/>
              </w:rPr>
              <w:t>An establishment allowance of at least AUD</w:t>
            </w:r>
            <w:r w:rsidR="001051B4">
              <w:rPr>
                <w:rFonts w:ascii="Arial Narrow" w:hAnsi="Arial Narrow"/>
              </w:rPr>
              <w:t xml:space="preserve"> </w:t>
            </w:r>
            <w:r>
              <w:rPr>
                <w:rFonts w:ascii="Arial Narrow" w:hAnsi="Arial Narrow"/>
              </w:rPr>
              <w:t>7,200* will be provided to assist with pre-departure medical, vaccinations, relocation costs, passport fees and</w:t>
            </w:r>
            <w:r w:rsidR="00BE2027">
              <w:rPr>
                <w:rFonts w:ascii="Arial Narrow" w:hAnsi="Arial Narrow"/>
              </w:rPr>
              <w:t xml:space="preserve"> costs of setting up in-country</w:t>
            </w:r>
          </w:p>
          <w:p w:rsidR="0097531D" w:rsidRDefault="003755C1">
            <w:pPr>
              <w:numPr>
                <w:ilvl w:val="0"/>
                <w:numId w:val="1"/>
              </w:numPr>
              <w:rPr>
                <w:rFonts w:ascii="Arial Narrow" w:hAnsi="Arial Narrow"/>
              </w:rPr>
            </w:pPr>
            <w:r>
              <w:rPr>
                <w:rFonts w:ascii="Arial Narrow" w:hAnsi="Arial Narrow"/>
              </w:rPr>
              <w:t>A return allowance of at least AUD</w:t>
            </w:r>
            <w:r w:rsidR="00A908F2">
              <w:rPr>
                <w:rFonts w:ascii="Arial Narrow" w:hAnsi="Arial Narrow"/>
              </w:rPr>
              <w:t xml:space="preserve"> </w:t>
            </w:r>
            <w:r>
              <w:rPr>
                <w:rFonts w:ascii="Arial Narrow" w:hAnsi="Arial Narrow"/>
              </w:rPr>
              <w:t xml:space="preserve">2,400* to assist with the return transportation of goods to home and return </w:t>
            </w:r>
            <w:r w:rsidR="00BE2027">
              <w:rPr>
                <w:rFonts w:ascii="Arial Narrow" w:hAnsi="Arial Narrow"/>
              </w:rPr>
              <w:t>medical</w:t>
            </w:r>
            <w:r w:rsidR="001051B4">
              <w:rPr>
                <w:rFonts w:ascii="Arial Narrow" w:hAnsi="Arial Narrow"/>
              </w:rPr>
              <w:t xml:space="preserve"> assessment</w:t>
            </w:r>
            <w:r w:rsidR="00BE2027">
              <w:rPr>
                <w:rFonts w:ascii="Arial Narrow" w:hAnsi="Arial Narrow"/>
              </w:rPr>
              <w:t>/s will also be provided</w:t>
            </w:r>
          </w:p>
          <w:p w:rsidR="0097531D" w:rsidRDefault="003755C1">
            <w:pPr>
              <w:numPr>
                <w:ilvl w:val="0"/>
                <w:numId w:val="1"/>
              </w:numPr>
              <w:rPr>
                <w:rFonts w:ascii="Arial Narrow" w:hAnsi="Arial Narrow"/>
              </w:rPr>
            </w:pPr>
            <w:r>
              <w:rPr>
                <w:rFonts w:ascii="Arial Narrow" w:hAnsi="Arial Narrow"/>
              </w:rPr>
              <w:t>Assignment support allowance of AUD 5000. (Subject to approval granted in country)</w:t>
            </w:r>
          </w:p>
          <w:p w:rsidR="0097531D" w:rsidRDefault="003755C1">
            <w:pPr>
              <w:rPr>
                <w:rFonts w:ascii="Arial Narrow" w:hAnsi="Arial Narrow"/>
                <w:b/>
                <w:lang w:val="en-GB"/>
              </w:rPr>
            </w:pPr>
            <w:r>
              <w:rPr>
                <w:rFonts w:ascii="Arial Narrow" w:hAnsi="Arial Narrow"/>
              </w:rPr>
              <w:t xml:space="preserve">     *Allowance will vary depending on whether deployees are single or accompanied</w:t>
            </w:r>
          </w:p>
        </w:tc>
      </w:tr>
      <w:tr w:rsidR="0097531D">
        <w:tc>
          <w:tcPr>
            <w:tcW w:w="2660" w:type="dxa"/>
          </w:tcPr>
          <w:p w:rsidR="0097531D" w:rsidRDefault="003755C1" w:rsidP="00D773F9">
            <w:pPr>
              <w:tabs>
                <w:tab w:val="left" w:pos="284"/>
              </w:tabs>
              <w:spacing w:before="60"/>
              <w:rPr>
                <w:rFonts w:ascii="Arial Narrow" w:hAnsi="Arial Narrow"/>
                <w:b/>
              </w:rPr>
            </w:pPr>
            <w:r>
              <w:rPr>
                <w:rFonts w:ascii="Arial Narrow" w:hAnsi="Arial Narrow"/>
                <w:b/>
              </w:rPr>
              <w:t>Accommodation and utilities</w:t>
            </w:r>
          </w:p>
          <w:p w:rsidR="0097531D" w:rsidRDefault="0097531D">
            <w:pPr>
              <w:rPr>
                <w:rFonts w:ascii="Arial Narrow" w:hAnsi="Arial Narrow"/>
                <w:b/>
              </w:rPr>
            </w:pPr>
          </w:p>
        </w:tc>
        <w:tc>
          <w:tcPr>
            <w:tcW w:w="8080" w:type="dxa"/>
          </w:tcPr>
          <w:p w:rsidR="0097531D" w:rsidRPr="00A908F2" w:rsidRDefault="00C534AD" w:rsidP="00D773F9">
            <w:pPr>
              <w:numPr>
                <w:ilvl w:val="0"/>
                <w:numId w:val="1"/>
              </w:numPr>
              <w:spacing w:before="60"/>
              <w:ind w:left="357" w:hanging="357"/>
              <w:rPr>
                <w:rFonts w:ascii="Arial Narrow" w:hAnsi="Arial Narrow"/>
                <w:lang w:val="en-GB"/>
              </w:rPr>
            </w:pPr>
            <w:r w:rsidRPr="00C534AD">
              <w:rPr>
                <w:rFonts w:ascii="Arial Narrow" w:hAnsi="Arial Narrow"/>
              </w:rPr>
              <w:t>The RMI Government will contribute USD 750 for housing per month which will be paid directly to the vendor</w:t>
            </w:r>
          </w:p>
          <w:p w:rsidR="0097531D" w:rsidRDefault="003755C1">
            <w:pPr>
              <w:numPr>
                <w:ilvl w:val="0"/>
                <w:numId w:val="1"/>
              </w:numPr>
              <w:rPr>
                <w:rFonts w:ascii="Arial Narrow" w:hAnsi="Arial Narrow"/>
                <w:lang w:val="en-GB"/>
              </w:rPr>
            </w:pPr>
            <w:r>
              <w:rPr>
                <w:rFonts w:ascii="Arial Narrow" w:hAnsi="Arial Narrow"/>
              </w:rPr>
              <w:t>Utilities (gas, electricity, water and telephone) are at the expense of the deployee</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Work hours/days</w:t>
            </w:r>
          </w:p>
          <w:p w:rsidR="0097531D" w:rsidRDefault="0097531D">
            <w:pPr>
              <w:rPr>
                <w:rFonts w:ascii="Arial Narrow" w:hAnsi="Arial Narrow"/>
                <w:b/>
              </w:rPr>
            </w:pPr>
          </w:p>
        </w:tc>
        <w:tc>
          <w:tcPr>
            <w:tcW w:w="8080" w:type="dxa"/>
          </w:tcPr>
          <w:p w:rsidR="0097531D" w:rsidRDefault="003755C1" w:rsidP="00D773F9">
            <w:pPr>
              <w:numPr>
                <w:ilvl w:val="0"/>
                <w:numId w:val="1"/>
              </w:numPr>
              <w:tabs>
                <w:tab w:val="left" w:pos="9314"/>
              </w:tabs>
              <w:spacing w:before="60"/>
              <w:ind w:left="357" w:hanging="357"/>
              <w:rPr>
                <w:rFonts w:ascii="Arial Narrow" w:hAnsi="Arial Narrow"/>
              </w:rPr>
            </w:pPr>
            <w:r>
              <w:rPr>
                <w:rFonts w:ascii="Arial Narrow" w:hAnsi="Arial Narrow"/>
              </w:rPr>
              <w:t xml:space="preserve">Official work hours are </w:t>
            </w:r>
            <w:r w:rsidR="00AD7A45">
              <w:rPr>
                <w:rFonts w:ascii="Arial Narrow" w:hAnsi="Arial Narrow"/>
              </w:rPr>
              <w:t>8.00am – 5.00pm Monday to Friday</w:t>
            </w:r>
          </w:p>
          <w:p w:rsidR="0097531D" w:rsidRDefault="003755C1">
            <w:pPr>
              <w:numPr>
                <w:ilvl w:val="0"/>
                <w:numId w:val="1"/>
              </w:numPr>
              <w:tabs>
                <w:tab w:val="left" w:pos="9314"/>
              </w:tabs>
              <w:rPr>
                <w:rFonts w:ascii="Arial Narrow" w:hAnsi="Arial Narrow"/>
              </w:rPr>
            </w:pPr>
            <w:r>
              <w:rPr>
                <w:rFonts w:ascii="Arial Narrow" w:hAnsi="Arial Narrow"/>
              </w:rPr>
              <w:t xml:space="preserve">Sick leave provision for </w:t>
            </w:r>
            <w:r w:rsidR="00AD7A45">
              <w:rPr>
                <w:rFonts w:ascii="Arial Narrow" w:hAnsi="Arial Narrow"/>
              </w:rPr>
              <w:t xml:space="preserve">RMI Government </w:t>
            </w:r>
            <w:r>
              <w:rPr>
                <w:rFonts w:ascii="Arial Narrow" w:hAnsi="Arial Narrow"/>
              </w:rPr>
              <w:t xml:space="preserve">employees is </w:t>
            </w:r>
            <w:r w:rsidR="00AD7A45">
              <w:rPr>
                <w:rFonts w:ascii="Arial Narrow" w:hAnsi="Arial Narrow"/>
              </w:rPr>
              <w:t>12 days per annum</w:t>
            </w:r>
          </w:p>
          <w:p w:rsidR="00AD7A45" w:rsidRDefault="003755C1" w:rsidP="00AD7A45">
            <w:pPr>
              <w:numPr>
                <w:ilvl w:val="0"/>
                <w:numId w:val="1"/>
              </w:numPr>
              <w:rPr>
                <w:rFonts w:ascii="Arial Narrow" w:hAnsi="Arial Narrow"/>
              </w:rPr>
            </w:pPr>
            <w:r>
              <w:rPr>
                <w:rFonts w:ascii="Arial Narrow" w:hAnsi="Arial Narrow"/>
              </w:rPr>
              <w:t xml:space="preserve">Annual leave provision for </w:t>
            </w:r>
            <w:r w:rsidR="00AD7A45">
              <w:rPr>
                <w:rFonts w:ascii="Arial Narrow" w:hAnsi="Arial Narrow"/>
              </w:rPr>
              <w:t xml:space="preserve">RMI PACTAM </w:t>
            </w:r>
            <w:r>
              <w:rPr>
                <w:rFonts w:ascii="Arial Narrow" w:hAnsi="Arial Narrow"/>
              </w:rPr>
              <w:t xml:space="preserve">employees is </w:t>
            </w:r>
            <w:r w:rsidR="00AD7A45">
              <w:rPr>
                <w:rFonts w:ascii="Arial Narrow" w:hAnsi="Arial Narrow"/>
              </w:rPr>
              <w:t>20 days per annum</w:t>
            </w:r>
          </w:p>
          <w:p w:rsidR="0097531D" w:rsidRPr="00AD7A45" w:rsidRDefault="003755C1" w:rsidP="00AD7A45">
            <w:pPr>
              <w:numPr>
                <w:ilvl w:val="0"/>
                <w:numId w:val="1"/>
              </w:numPr>
              <w:rPr>
                <w:rFonts w:ascii="Arial Narrow" w:hAnsi="Arial Narrow"/>
              </w:rPr>
            </w:pPr>
            <w:r w:rsidRPr="00AD7A45">
              <w:rPr>
                <w:rFonts w:ascii="Arial Narrow" w:hAnsi="Arial Narrow"/>
              </w:rPr>
              <w:t xml:space="preserve">In addition </w:t>
            </w:r>
            <w:r w:rsidR="00AD7A45" w:rsidRPr="00AD7A45">
              <w:rPr>
                <w:rFonts w:ascii="Arial Narrow" w:hAnsi="Arial Narrow"/>
              </w:rPr>
              <w:t>RMI</w:t>
            </w:r>
            <w:r w:rsidRPr="00AD7A45">
              <w:rPr>
                <w:rFonts w:ascii="Arial Narrow" w:hAnsi="Arial Narrow"/>
              </w:rPr>
              <w:t xml:space="preserve"> observes a number of public holidays</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Additional information</w:t>
            </w:r>
          </w:p>
        </w:tc>
        <w:tc>
          <w:tcPr>
            <w:tcW w:w="8080" w:type="dxa"/>
          </w:tcPr>
          <w:p w:rsidR="0097531D" w:rsidRDefault="003755C1" w:rsidP="00D773F9">
            <w:pPr>
              <w:numPr>
                <w:ilvl w:val="0"/>
                <w:numId w:val="1"/>
              </w:numPr>
              <w:spacing w:before="60"/>
              <w:ind w:left="357" w:hanging="357"/>
              <w:rPr>
                <w:rFonts w:ascii="Arial Narrow" w:hAnsi="Arial Narrow"/>
              </w:rPr>
            </w:pPr>
            <w:r>
              <w:rPr>
                <w:rFonts w:ascii="Arial Narrow" w:hAnsi="Arial Narrow"/>
              </w:rPr>
              <w:t>Deployees and any accompanying dependents will take part in a pre-departure briefing run by Australian Volunt</w:t>
            </w:r>
            <w:r w:rsidR="00226926">
              <w:rPr>
                <w:rFonts w:ascii="Arial Narrow" w:hAnsi="Arial Narrow"/>
              </w:rPr>
              <w:t>eers International in Melbourne</w:t>
            </w:r>
          </w:p>
          <w:p w:rsidR="0097531D" w:rsidRDefault="003755C1">
            <w:pPr>
              <w:numPr>
                <w:ilvl w:val="0"/>
                <w:numId w:val="1"/>
              </w:numPr>
              <w:rPr>
                <w:rFonts w:ascii="Arial Narrow" w:hAnsi="Arial Narrow"/>
              </w:rPr>
            </w:pPr>
            <w:r>
              <w:rPr>
                <w:rFonts w:ascii="Arial Narrow" w:hAnsi="Arial Narrow"/>
              </w:rPr>
              <w:t xml:space="preserve">Additional support will be given to the deployee by Australian Volunteers International’s Melbourne based PACTAM Project coordinator for </w:t>
            </w:r>
            <w:r w:rsidR="00AD7A45">
              <w:rPr>
                <w:rFonts w:ascii="Arial Narrow" w:hAnsi="Arial Narrow"/>
              </w:rPr>
              <w:t>RMI</w:t>
            </w:r>
            <w:r>
              <w:rPr>
                <w:rFonts w:ascii="Arial Narrow" w:hAnsi="Arial Narrow"/>
              </w:rPr>
              <w:t>.  Apart from communications via letter, email, telepho</w:t>
            </w:r>
            <w:r w:rsidR="00226926">
              <w:rPr>
                <w:rFonts w:ascii="Arial Narrow" w:hAnsi="Arial Narrow"/>
              </w:rPr>
              <w:t>ne and fax, the PACTAM Project C</w:t>
            </w:r>
            <w:r>
              <w:rPr>
                <w:rFonts w:ascii="Arial Narrow" w:hAnsi="Arial Narrow"/>
              </w:rPr>
              <w:t>oordinator will meet at least once with the deplo</w:t>
            </w:r>
            <w:r w:rsidR="00226926">
              <w:rPr>
                <w:rFonts w:ascii="Arial Narrow" w:hAnsi="Arial Narrow"/>
              </w:rPr>
              <w:t>yee in country</w:t>
            </w:r>
          </w:p>
          <w:p w:rsidR="0097531D" w:rsidRDefault="003755C1">
            <w:pPr>
              <w:numPr>
                <w:ilvl w:val="0"/>
                <w:numId w:val="1"/>
              </w:numPr>
              <w:rPr>
                <w:rFonts w:ascii="Arial Narrow" w:hAnsi="Arial Narrow"/>
              </w:rPr>
            </w:pPr>
            <w:r>
              <w:rPr>
                <w:rFonts w:ascii="Arial Narrow" w:hAnsi="Arial Narrow"/>
              </w:rPr>
              <w:t>Confirmation of appointment is subject to:</w:t>
            </w:r>
          </w:p>
          <w:p w:rsidR="0097531D" w:rsidRDefault="003755C1" w:rsidP="003755C1">
            <w:pPr>
              <w:numPr>
                <w:ilvl w:val="0"/>
                <w:numId w:val="5"/>
              </w:numPr>
              <w:rPr>
                <w:rFonts w:ascii="Arial Narrow" w:hAnsi="Arial Narrow"/>
                <w:i/>
              </w:rPr>
            </w:pPr>
            <w:r>
              <w:rPr>
                <w:rFonts w:ascii="Arial Narrow" w:hAnsi="Arial Narrow"/>
                <w:i/>
              </w:rPr>
              <w:t>Formal approv</w:t>
            </w:r>
            <w:r w:rsidR="00BE2027">
              <w:rPr>
                <w:rFonts w:ascii="Arial Narrow" w:hAnsi="Arial Narrow"/>
                <w:i/>
              </w:rPr>
              <w:t>al from AusAID and the employer</w:t>
            </w:r>
          </w:p>
          <w:p w:rsidR="0097531D" w:rsidRDefault="003755C1" w:rsidP="003755C1">
            <w:pPr>
              <w:numPr>
                <w:ilvl w:val="0"/>
                <w:numId w:val="5"/>
              </w:numPr>
              <w:rPr>
                <w:rFonts w:ascii="Arial Narrow" w:hAnsi="Arial Narrow"/>
                <w:i/>
              </w:rPr>
            </w:pPr>
            <w:r>
              <w:rPr>
                <w:rFonts w:ascii="Arial Narrow" w:hAnsi="Arial Narrow"/>
                <w:i/>
              </w:rPr>
              <w:t>Procu</w:t>
            </w:r>
            <w:r w:rsidR="00BE2027">
              <w:rPr>
                <w:rFonts w:ascii="Arial Narrow" w:hAnsi="Arial Narrow"/>
                <w:i/>
              </w:rPr>
              <w:t>rement of v</w:t>
            </w:r>
            <w:bookmarkStart w:id="1" w:name="_GoBack"/>
            <w:bookmarkEnd w:id="1"/>
            <w:r w:rsidR="00BE2027">
              <w:rPr>
                <w:rFonts w:ascii="Arial Narrow" w:hAnsi="Arial Narrow"/>
                <w:i/>
              </w:rPr>
              <w:t>isa and work permits</w:t>
            </w:r>
          </w:p>
          <w:p w:rsidR="0097531D" w:rsidRDefault="003755C1" w:rsidP="003755C1">
            <w:pPr>
              <w:numPr>
                <w:ilvl w:val="0"/>
                <w:numId w:val="5"/>
              </w:numPr>
              <w:rPr>
                <w:rFonts w:ascii="Arial Narrow" w:hAnsi="Arial Narrow"/>
                <w:i/>
              </w:rPr>
            </w:pPr>
            <w:r>
              <w:rPr>
                <w:rFonts w:ascii="Arial Narrow" w:hAnsi="Arial Narrow"/>
                <w:i/>
              </w:rPr>
              <w:t>A satisfactory medical examination for the applicant and accompanying dependants;</w:t>
            </w:r>
          </w:p>
          <w:p w:rsidR="0097531D" w:rsidRPr="00BE2027" w:rsidRDefault="003755C1" w:rsidP="00BE2027">
            <w:pPr>
              <w:numPr>
                <w:ilvl w:val="0"/>
                <w:numId w:val="5"/>
              </w:numPr>
              <w:rPr>
                <w:rFonts w:ascii="Arial Narrow" w:hAnsi="Arial Narrow"/>
                <w:i/>
              </w:rPr>
            </w:pPr>
            <w:r>
              <w:rPr>
                <w:rFonts w:ascii="Arial Narrow" w:hAnsi="Arial Narrow"/>
                <w:i/>
              </w:rPr>
              <w:t>A satisfactory criminal record check by the Australian Federal Police for the applicant and all accompanying adults</w:t>
            </w:r>
          </w:p>
        </w:tc>
      </w:tr>
      <w:tr w:rsidR="0097531D">
        <w:tc>
          <w:tcPr>
            <w:tcW w:w="2660" w:type="dxa"/>
          </w:tcPr>
          <w:p w:rsidR="0097531D" w:rsidRDefault="003755C1" w:rsidP="00D773F9">
            <w:pPr>
              <w:pStyle w:val="Heading2"/>
              <w:spacing w:before="60"/>
            </w:pPr>
            <w:r>
              <w:lastRenderedPageBreak/>
              <w:t>Background</w:t>
            </w:r>
          </w:p>
        </w:tc>
        <w:tc>
          <w:tcPr>
            <w:tcW w:w="8080" w:type="dxa"/>
          </w:tcPr>
          <w:p w:rsidR="0097531D" w:rsidRDefault="003755C1" w:rsidP="00D773F9">
            <w:pPr>
              <w:numPr>
                <w:ilvl w:val="0"/>
                <w:numId w:val="1"/>
              </w:numPr>
              <w:spacing w:before="60"/>
              <w:ind w:left="357" w:hanging="357"/>
              <w:rPr>
                <w:rFonts w:ascii="Arial Narrow" w:hAnsi="Arial Narrow"/>
              </w:rPr>
            </w:pPr>
            <w:r>
              <w:rPr>
                <w:rFonts w:ascii="Arial Narrow" w:hAnsi="Arial Narrow"/>
              </w:rPr>
              <w:t xml:space="preserve">Australian Volunteers International is an Australian based non-government aid agency primarily involved with the provision of technical assistance to developing </w:t>
            </w:r>
            <w:r w:rsidR="00226926">
              <w:rPr>
                <w:rFonts w:ascii="Arial Narrow" w:hAnsi="Arial Narrow"/>
              </w:rPr>
              <w:t>countries</w:t>
            </w:r>
          </w:p>
          <w:p w:rsidR="0097531D" w:rsidRDefault="003755C1">
            <w:pPr>
              <w:numPr>
                <w:ilvl w:val="0"/>
                <w:numId w:val="1"/>
              </w:numPr>
              <w:rPr>
                <w:rFonts w:ascii="Arial Narrow" w:hAnsi="Arial Narrow"/>
              </w:rPr>
            </w:pPr>
            <w:r>
              <w:rPr>
                <w:rFonts w:ascii="Arial Narrow" w:hAnsi="Arial Narrow"/>
              </w:rPr>
              <w:t xml:space="preserve">The Government of </w:t>
            </w:r>
            <w:r w:rsidR="00AD7A45">
              <w:rPr>
                <w:rFonts w:ascii="Arial Narrow" w:hAnsi="Arial Narrow"/>
              </w:rPr>
              <w:t>RMI</w:t>
            </w:r>
            <w:r>
              <w:rPr>
                <w:rFonts w:ascii="Arial Narrow" w:hAnsi="Arial Narrow"/>
              </w:rPr>
              <w:t xml:space="preserve"> </w:t>
            </w:r>
            <w:r w:rsidR="00C534AD">
              <w:rPr>
                <w:rFonts w:ascii="Arial Narrow" w:hAnsi="Arial Narrow"/>
              </w:rPr>
              <w:fldChar w:fldCharType="begin"/>
            </w:r>
            <w:r>
              <w:rPr>
                <w:rFonts w:ascii="Arial Narrow" w:hAnsi="Arial Narrow"/>
              </w:rPr>
              <w:instrText xml:space="preserve"> ASK </w:instrText>
            </w:r>
            <w:r w:rsidR="00C534AD">
              <w:rPr>
                <w:rFonts w:ascii="Arial Narrow" w:hAnsi="Arial Narrow"/>
              </w:rPr>
              <w:fldChar w:fldCharType="end"/>
            </w:r>
            <w:r>
              <w:rPr>
                <w:rFonts w:ascii="Arial Narrow" w:hAnsi="Arial Narrow"/>
              </w:rPr>
              <w:t xml:space="preserve">has asked for assistance in recruiting and supporting the above position through the Pacific Technical Assistance Mechanism (PACTAM).  </w:t>
            </w:r>
          </w:p>
          <w:p w:rsidR="0097531D" w:rsidRDefault="003755C1">
            <w:pPr>
              <w:numPr>
                <w:ilvl w:val="0"/>
                <w:numId w:val="1"/>
              </w:numPr>
              <w:rPr>
                <w:rFonts w:ascii="Arial Narrow" w:hAnsi="Arial Narrow"/>
              </w:rPr>
            </w:pPr>
            <w:r>
              <w:rPr>
                <w:rFonts w:ascii="Arial Narrow" w:hAnsi="Arial Narrow"/>
              </w:rPr>
              <w:t>PACTAM is funded by the Government of Australia through its official Aid Agency, AusAID, and is managed by Aust</w:t>
            </w:r>
            <w:r w:rsidR="00226926">
              <w:rPr>
                <w:rFonts w:ascii="Arial Narrow" w:hAnsi="Arial Narrow"/>
              </w:rPr>
              <w:t>ralian Volunteers International</w:t>
            </w:r>
          </w:p>
          <w:p w:rsidR="0097531D" w:rsidRDefault="003755C1">
            <w:pPr>
              <w:numPr>
                <w:ilvl w:val="0"/>
                <w:numId w:val="1"/>
              </w:numPr>
              <w:rPr>
                <w:rFonts w:ascii="Arial Narrow" w:hAnsi="Arial Narrow"/>
                <w:b/>
                <w:lang w:val="en-GB"/>
              </w:rPr>
            </w:pPr>
            <w:r>
              <w:rPr>
                <w:rFonts w:ascii="Arial Narrow" w:hAnsi="Arial Narrow"/>
              </w:rPr>
              <w:t>PACTAM places skilled personnel to work with Host Organisations within the Pacific Region to assist in meeting their human resources needs, and to respond to emerging development needs</w:t>
            </w:r>
          </w:p>
        </w:tc>
      </w:tr>
      <w:tr w:rsidR="0097531D">
        <w:tc>
          <w:tcPr>
            <w:tcW w:w="2660" w:type="dxa"/>
          </w:tcPr>
          <w:p w:rsidR="0097531D" w:rsidRDefault="003755C1" w:rsidP="00D773F9">
            <w:pPr>
              <w:pStyle w:val="Heading2"/>
              <w:spacing w:before="60"/>
            </w:pPr>
            <w:r>
              <w:t>Applications</w:t>
            </w:r>
          </w:p>
        </w:tc>
        <w:tc>
          <w:tcPr>
            <w:tcW w:w="8080" w:type="dxa"/>
          </w:tcPr>
          <w:p w:rsidR="0097531D" w:rsidRDefault="003755C1" w:rsidP="00D773F9">
            <w:pPr>
              <w:spacing w:before="60"/>
              <w:rPr>
                <w:rFonts w:ascii="Arial Narrow" w:hAnsi="Arial Narrow"/>
              </w:rPr>
            </w:pPr>
            <w:r>
              <w:rPr>
                <w:rFonts w:ascii="Arial Narrow" w:hAnsi="Arial Narrow"/>
              </w:rPr>
              <w:t>This assignment description contains information AVI has obtained from the employer at this point of time and is subject to change.</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Applications are preferred via our on-line application form.  If you are applying by email, please type the position number in the subject line of your message.</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 xml:space="preserve">In your cover letter, </w:t>
            </w:r>
            <w:r>
              <w:rPr>
                <w:rStyle w:val="Strong"/>
                <w:rFonts w:ascii="Arial Narrow" w:hAnsi="Arial Narrow"/>
              </w:rPr>
              <w:t>please address the selection criteria outlined in the assignment description</w:t>
            </w:r>
            <w:r>
              <w:rPr>
                <w:rFonts w:ascii="Arial Narrow" w:hAnsi="Arial Narrow"/>
              </w:rPr>
              <w:t xml:space="preserve">. A current curriculum vitae, including the names and contact details of one personal and two professional referees and copies of your formal qualifications should also be attached. Referees will not be contacted without prior consent. </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 xml:space="preserve">Posted applications should be addressed to:- </w:t>
            </w:r>
          </w:p>
          <w:p w:rsidR="0097531D" w:rsidRDefault="003755C1">
            <w:pPr>
              <w:rPr>
                <w:rFonts w:ascii="Arial Narrow" w:hAnsi="Arial Narrow"/>
              </w:rPr>
            </w:pPr>
            <w:r>
              <w:rPr>
                <w:rFonts w:ascii="Arial Narrow" w:hAnsi="Arial Narrow"/>
              </w:rPr>
              <w:t>Recruitment Services</w:t>
            </w:r>
            <w:r>
              <w:rPr>
                <w:rFonts w:ascii="Arial Narrow" w:hAnsi="Arial Narrow"/>
              </w:rPr>
              <w:br/>
              <w:t>Australian Volunteers International</w:t>
            </w:r>
            <w:r>
              <w:rPr>
                <w:rFonts w:ascii="Arial Narrow" w:hAnsi="Arial Narrow"/>
              </w:rPr>
              <w:br/>
              <w:t>PO Box 350</w:t>
            </w:r>
            <w:r>
              <w:rPr>
                <w:rFonts w:ascii="Arial Narrow" w:hAnsi="Arial Narrow"/>
              </w:rPr>
              <w:br/>
              <w:t xml:space="preserve">Fitzroy VIC 3065 </w:t>
            </w:r>
          </w:p>
          <w:p w:rsidR="0097531D" w:rsidRDefault="003755C1">
            <w:pPr>
              <w:rPr>
                <w:rFonts w:ascii="Arial Narrow" w:hAnsi="Arial Narrow"/>
              </w:rPr>
            </w:pPr>
            <w:r>
              <w:rPr>
                <w:rFonts w:ascii="Arial Narrow" w:hAnsi="Arial Narrow"/>
              </w:rPr>
              <w:t>Fax: (03) 9419 0976</w:t>
            </w:r>
            <w:r>
              <w:rPr>
                <w:rFonts w:ascii="Arial Narrow" w:hAnsi="Arial Narrow"/>
              </w:rPr>
              <w:br/>
              <w:t xml:space="preserve">E-mail: </w:t>
            </w:r>
            <w:hyperlink r:id="rId8" w:history="1">
              <w:r>
                <w:rPr>
                  <w:rStyle w:val="Hyperlink"/>
                  <w:rFonts w:ascii="Arial Narrow" w:hAnsi="Arial Narrow"/>
                </w:rPr>
                <w:t>recruit@australianvolunteers.com</w:t>
              </w:r>
            </w:hyperlink>
            <w:r>
              <w:rPr>
                <w:rFonts w:ascii="Arial Narrow" w:hAnsi="Arial Narrow"/>
              </w:rPr>
              <w:t xml:space="preserve"> </w:t>
            </w:r>
          </w:p>
          <w:p w:rsidR="0097531D" w:rsidRDefault="0097531D">
            <w:pPr>
              <w:rPr>
                <w:rFonts w:ascii="Arial Narrow" w:hAnsi="Arial Narrow"/>
              </w:rPr>
            </w:pPr>
          </w:p>
          <w:p w:rsidR="0097531D" w:rsidRDefault="003755C1">
            <w:pPr>
              <w:spacing w:line="240" w:lineRule="atLeast"/>
              <w:rPr>
                <w:rFonts w:ascii="Arial Narrow" w:hAnsi="Arial Narrow"/>
                <w:lang w:val="en-GB"/>
              </w:rPr>
            </w:pPr>
            <w:r>
              <w:rPr>
                <w:rFonts w:ascii="Arial Narrow" w:hAnsi="Arial Narrow"/>
                <w:lang w:val="en-GB"/>
              </w:rPr>
              <w:t>Australian Volunteers International is strongly committed to protecting the rights of children.  We adhere to laws in Australia and foreign countries regarding child exploitation and support Childwise and ECPAT International.</w:t>
            </w:r>
          </w:p>
          <w:p w:rsidR="0097531D" w:rsidRDefault="0097531D">
            <w:pPr>
              <w:rPr>
                <w:rFonts w:ascii="Arial Narrow" w:hAnsi="Arial Narrow"/>
              </w:rPr>
            </w:pPr>
          </w:p>
        </w:tc>
      </w:tr>
    </w:tbl>
    <w:p w:rsidR="003755C1" w:rsidRDefault="003755C1">
      <w:pPr>
        <w:pStyle w:val="BodyText"/>
        <w:jc w:val="left"/>
      </w:pPr>
    </w:p>
    <w:sectPr w:rsidR="003755C1" w:rsidSect="0097531D">
      <w:footerReference w:type="default" r:id="rId9"/>
      <w:pgSz w:w="11906" w:h="16838" w:code="9"/>
      <w:pgMar w:top="1134" w:right="567" w:bottom="567" w:left="567" w:header="720" w:footer="720" w:gutter="0"/>
      <w:paperSrc w:first="11" w:other="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239" w:rsidRDefault="00BE4239">
      <w:r>
        <w:separator/>
      </w:r>
    </w:p>
  </w:endnote>
  <w:endnote w:type="continuationSeparator" w:id="0">
    <w:p w:rsidR="00BE4239" w:rsidRDefault="00BE42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39" w:rsidRDefault="00BE4239">
    <w:pPr>
      <w:pStyle w:val="Footer"/>
      <w:jc w:val="right"/>
      <w:rPr>
        <w:sz w:val="16"/>
      </w:rPr>
    </w:pPr>
    <w:r>
      <w:rPr>
        <w:sz w:val="16"/>
      </w:rPr>
      <w:t xml:space="preserve">/ page </w:t>
    </w:r>
    <w:r w:rsidR="00C534AD">
      <w:rPr>
        <w:rStyle w:val="PageNumber"/>
        <w:sz w:val="16"/>
      </w:rPr>
      <w:fldChar w:fldCharType="begin"/>
    </w:r>
    <w:r>
      <w:rPr>
        <w:rStyle w:val="PageNumber"/>
        <w:sz w:val="16"/>
      </w:rPr>
      <w:instrText xml:space="preserve"> PAGE </w:instrText>
    </w:r>
    <w:r w:rsidR="00C534AD">
      <w:rPr>
        <w:rStyle w:val="PageNumber"/>
        <w:sz w:val="16"/>
      </w:rPr>
      <w:fldChar w:fldCharType="separate"/>
    </w:r>
    <w:r w:rsidR="009325F7">
      <w:rPr>
        <w:rStyle w:val="PageNumber"/>
        <w:noProof/>
        <w:sz w:val="16"/>
      </w:rPr>
      <w:t>4</w:t>
    </w:r>
    <w:r w:rsidR="00C534AD">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239" w:rsidRDefault="00BE4239">
      <w:r>
        <w:separator/>
      </w:r>
    </w:p>
  </w:footnote>
  <w:footnote w:type="continuationSeparator" w:id="0">
    <w:p w:rsidR="00BE4239" w:rsidRDefault="00BE4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926"/>
    <w:multiLevelType w:val="singleLevel"/>
    <w:tmpl w:val="A7528F4E"/>
    <w:lvl w:ilvl="0">
      <w:numFmt w:val="bullet"/>
      <w:lvlText w:val=""/>
      <w:lvlJc w:val="left"/>
      <w:pPr>
        <w:tabs>
          <w:tab w:val="num" w:pos="360"/>
        </w:tabs>
        <w:ind w:left="284" w:hanging="284"/>
      </w:pPr>
      <w:rPr>
        <w:rFonts w:ascii="Symbol" w:hAnsi="Symbol" w:hint="default"/>
        <w:sz w:val="16"/>
      </w:rPr>
    </w:lvl>
  </w:abstractNum>
  <w:abstractNum w:abstractNumId="1">
    <w:nsid w:val="13A43836"/>
    <w:multiLevelType w:val="hybridMultilevel"/>
    <w:tmpl w:val="537660A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AFE2C5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nsid w:val="4A542DFD"/>
    <w:multiLevelType w:val="hybridMultilevel"/>
    <w:tmpl w:val="F886AEE6"/>
    <w:lvl w:ilvl="0" w:tplc="E55C84D8">
      <w:start w:val="1"/>
      <w:numFmt w:val="bullet"/>
      <w:lvlText w:val=""/>
      <w:lvlJc w:val="left"/>
      <w:pPr>
        <w:ind w:left="1080" w:hanging="360"/>
      </w:pPr>
      <w:rPr>
        <w:rFonts w:ascii="Wingdings" w:hAnsi="Wingdings"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8C95E20"/>
    <w:multiLevelType w:val="multilevel"/>
    <w:tmpl w:val="537660A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643D54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6B375AF2"/>
    <w:multiLevelType w:val="hybridMultilevel"/>
    <w:tmpl w:val="876004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584FAB"/>
    <w:multiLevelType w:val="multilevel"/>
    <w:tmpl w:val="FB904BA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71581BC1"/>
    <w:multiLevelType w:val="hybridMultilevel"/>
    <w:tmpl w:val="FB904BA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B925A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7C4231D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0"/>
  </w:num>
  <w:num w:numId="4">
    <w:abstractNumId w:val="5"/>
  </w:num>
  <w:num w:numId="5">
    <w:abstractNumId w:val="2"/>
  </w:num>
  <w:num w:numId="6">
    <w:abstractNumId w:val="6"/>
  </w:num>
  <w:num w:numId="7">
    <w:abstractNumId w:val="8"/>
  </w:num>
  <w:num w:numId="8">
    <w:abstractNumId w:val="7"/>
  </w:num>
  <w:num w:numId="9">
    <w:abstractNumId w:val="1"/>
  </w:num>
  <w:num w:numId="10">
    <w:abstractNumId w:val="4"/>
  </w:num>
  <w:num w:numId="1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8" w:dllVersion="513" w:checkStyle="1"/>
  <w:proofState w:spelling="clean"/>
  <w:attachedTemplate r:id="rId1"/>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93A00"/>
    <w:rsid w:val="00036B22"/>
    <w:rsid w:val="00077A21"/>
    <w:rsid w:val="000C4574"/>
    <w:rsid w:val="001051B4"/>
    <w:rsid w:val="00226926"/>
    <w:rsid w:val="00277340"/>
    <w:rsid w:val="002B16D8"/>
    <w:rsid w:val="00343640"/>
    <w:rsid w:val="0037427A"/>
    <w:rsid w:val="003755C1"/>
    <w:rsid w:val="00383739"/>
    <w:rsid w:val="003D58DD"/>
    <w:rsid w:val="003E2C58"/>
    <w:rsid w:val="003E614A"/>
    <w:rsid w:val="00444820"/>
    <w:rsid w:val="004A104D"/>
    <w:rsid w:val="004F2A64"/>
    <w:rsid w:val="00542DCC"/>
    <w:rsid w:val="0057049E"/>
    <w:rsid w:val="00573166"/>
    <w:rsid w:val="005A1472"/>
    <w:rsid w:val="005B677B"/>
    <w:rsid w:val="005B7563"/>
    <w:rsid w:val="005E0C7C"/>
    <w:rsid w:val="00682106"/>
    <w:rsid w:val="006B3E41"/>
    <w:rsid w:val="006C0060"/>
    <w:rsid w:val="006E4DF0"/>
    <w:rsid w:val="00742F97"/>
    <w:rsid w:val="00773064"/>
    <w:rsid w:val="00863FD2"/>
    <w:rsid w:val="00867B42"/>
    <w:rsid w:val="00870BA2"/>
    <w:rsid w:val="008B5117"/>
    <w:rsid w:val="008E378E"/>
    <w:rsid w:val="00904D65"/>
    <w:rsid w:val="009325F7"/>
    <w:rsid w:val="009409E4"/>
    <w:rsid w:val="0097531D"/>
    <w:rsid w:val="009A14C9"/>
    <w:rsid w:val="009D78FE"/>
    <w:rsid w:val="00A04AF5"/>
    <w:rsid w:val="00A500CC"/>
    <w:rsid w:val="00A908F2"/>
    <w:rsid w:val="00AD7A45"/>
    <w:rsid w:val="00B4048C"/>
    <w:rsid w:val="00B66380"/>
    <w:rsid w:val="00BE2027"/>
    <w:rsid w:val="00BE4239"/>
    <w:rsid w:val="00C20273"/>
    <w:rsid w:val="00C534AD"/>
    <w:rsid w:val="00C76F72"/>
    <w:rsid w:val="00C94C0D"/>
    <w:rsid w:val="00CA3CF0"/>
    <w:rsid w:val="00CB77A5"/>
    <w:rsid w:val="00D773F9"/>
    <w:rsid w:val="00D81EF9"/>
    <w:rsid w:val="00D93A00"/>
    <w:rsid w:val="00DB06E3"/>
    <w:rsid w:val="00DC412D"/>
    <w:rsid w:val="00DF7D72"/>
    <w:rsid w:val="00F93EF7"/>
    <w:rsid w:val="00FB39C3"/>
    <w:rsid w:val="00FF0B4D"/>
    <w:rsid w:val="00FF3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1D"/>
    <w:rPr>
      <w:sz w:val="24"/>
      <w:lang w:val="en-AU" w:eastAsia="en-AU"/>
    </w:rPr>
  </w:style>
  <w:style w:type="paragraph" w:styleId="Heading1">
    <w:name w:val="heading 1"/>
    <w:basedOn w:val="Normal"/>
    <w:next w:val="Normal"/>
    <w:qFormat/>
    <w:rsid w:val="0097531D"/>
    <w:pPr>
      <w:keepNext/>
      <w:jc w:val="both"/>
      <w:outlineLvl w:val="0"/>
    </w:pPr>
    <w:rPr>
      <w:b/>
      <w:sz w:val="36"/>
    </w:rPr>
  </w:style>
  <w:style w:type="paragraph" w:styleId="Heading2">
    <w:name w:val="heading 2"/>
    <w:basedOn w:val="Normal"/>
    <w:next w:val="Normal"/>
    <w:qFormat/>
    <w:rsid w:val="0097531D"/>
    <w:pPr>
      <w:keepNext/>
      <w:outlineLvl w:val="1"/>
    </w:pPr>
    <w:rPr>
      <w:rFonts w:ascii="Arial Narrow" w:hAnsi="Arial Narrow"/>
      <w:b/>
    </w:rPr>
  </w:style>
  <w:style w:type="paragraph" w:styleId="Heading3">
    <w:name w:val="heading 3"/>
    <w:basedOn w:val="Normal"/>
    <w:next w:val="Normal"/>
    <w:qFormat/>
    <w:rsid w:val="0097531D"/>
    <w:pPr>
      <w:keepNext/>
      <w:jc w:val="center"/>
      <w:outlineLvl w:val="2"/>
    </w:pPr>
    <w:rPr>
      <w:rFonts w:ascii="Bookman Old Style" w:hAnsi="Bookman Old Style"/>
      <w:b/>
      <w:i/>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531D"/>
    <w:pPr>
      <w:tabs>
        <w:tab w:val="center" w:pos="4153"/>
        <w:tab w:val="right" w:pos="8306"/>
      </w:tabs>
    </w:pPr>
  </w:style>
  <w:style w:type="paragraph" w:styleId="Footer">
    <w:name w:val="footer"/>
    <w:basedOn w:val="Normal"/>
    <w:semiHidden/>
    <w:rsid w:val="0097531D"/>
    <w:pPr>
      <w:tabs>
        <w:tab w:val="center" w:pos="4153"/>
        <w:tab w:val="right" w:pos="8306"/>
      </w:tabs>
    </w:pPr>
  </w:style>
  <w:style w:type="character" w:styleId="PageNumber">
    <w:name w:val="page number"/>
    <w:basedOn w:val="DefaultParagraphFont"/>
    <w:semiHidden/>
    <w:rsid w:val="0097531D"/>
  </w:style>
  <w:style w:type="paragraph" w:customStyle="1" w:styleId="Answer">
    <w:name w:val="Answer"/>
    <w:basedOn w:val="Normal"/>
    <w:rsid w:val="0097531D"/>
    <w:rPr>
      <w:rFonts w:ascii="Arial" w:hAnsi="Arial"/>
      <w:lang w:val="en-US"/>
    </w:rPr>
  </w:style>
  <w:style w:type="paragraph" w:styleId="BodyText2">
    <w:name w:val="Body Text 2"/>
    <w:basedOn w:val="Normal"/>
    <w:semiHidden/>
    <w:rsid w:val="0097531D"/>
    <w:pPr>
      <w:jc w:val="center"/>
    </w:pPr>
    <w:rPr>
      <w:rFonts w:ascii="Arial Narrow" w:hAnsi="Arial Narrow"/>
    </w:rPr>
  </w:style>
  <w:style w:type="paragraph" w:styleId="BodyText">
    <w:name w:val="Body Text"/>
    <w:basedOn w:val="Normal"/>
    <w:semiHidden/>
    <w:rsid w:val="0097531D"/>
    <w:pPr>
      <w:jc w:val="center"/>
    </w:pPr>
    <w:rPr>
      <w:b/>
      <w:sz w:val="28"/>
      <w:lang w:val="en-GB"/>
    </w:rPr>
  </w:style>
  <w:style w:type="character" w:styleId="CommentReference">
    <w:name w:val="annotation reference"/>
    <w:basedOn w:val="DefaultParagraphFont"/>
    <w:semiHidden/>
    <w:rsid w:val="0097531D"/>
    <w:rPr>
      <w:sz w:val="16"/>
    </w:rPr>
  </w:style>
  <w:style w:type="paragraph" w:styleId="CommentText">
    <w:name w:val="annotation text"/>
    <w:basedOn w:val="Normal"/>
    <w:link w:val="CommentTextChar"/>
    <w:semiHidden/>
    <w:rsid w:val="0097531D"/>
    <w:pPr>
      <w:widowControl w:val="0"/>
    </w:pPr>
    <w:rPr>
      <w:snapToGrid w:val="0"/>
      <w:sz w:val="20"/>
      <w:lang w:val="en-US" w:eastAsia="en-US"/>
    </w:rPr>
  </w:style>
  <w:style w:type="character" w:styleId="Hyperlink">
    <w:name w:val="Hyperlink"/>
    <w:basedOn w:val="DefaultParagraphFont"/>
    <w:semiHidden/>
    <w:rsid w:val="0097531D"/>
    <w:rPr>
      <w:color w:val="0000FF"/>
      <w:u w:val="single"/>
    </w:rPr>
  </w:style>
  <w:style w:type="character" w:styleId="Strong">
    <w:name w:val="Strong"/>
    <w:basedOn w:val="DefaultParagraphFont"/>
    <w:qFormat/>
    <w:rsid w:val="0097531D"/>
    <w:rPr>
      <w:b/>
    </w:rPr>
  </w:style>
  <w:style w:type="paragraph" w:styleId="BodyTextIndent">
    <w:name w:val="Body Text Indent"/>
    <w:basedOn w:val="Normal"/>
    <w:semiHidden/>
    <w:rsid w:val="0097531D"/>
    <w:pPr>
      <w:ind w:left="-810"/>
    </w:pPr>
  </w:style>
  <w:style w:type="paragraph" w:styleId="BodyTextIndent2">
    <w:name w:val="Body Text Indent 2"/>
    <w:basedOn w:val="Normal"/>
    <w:semiHidden/>
    <w:rsid w:val="0097531D"/>
    <w:pPr>
      <w:widowControl w:val="0"/>
      <w:ind w:left="2160" w:hanging="2160"/>
    </w:pPr>
    <w:rPr>
      <w:snapToGrid w:val="0"/>
      <w:lang w:val="en-US" w:eastAsia="en-US"/>
    </w:rPr>
  </w:style>
  <w:style w:type="paragraph" w:styleId="BalloonText">
    <w:name w:val="Balloon Text"/>
    <w:basedOn w:val="Normal"/>
    <w:link w:val="BalloonTextChar"/>
    <w:uiPriority w:val="99"/>
    <w:semiHidden/>
    <w:unhideWhenUsed/>
    <w:rsid w:val="003755C1"/>
    <w:rPr>
      <w:rFonts w:ascii="Tahoma" w:hAnsi="Tahoma" w:cs="Tahoma"/>
      <w:sz w:val="16"/>
      <w:szCs w:val="16"/>
    </w:rPr>
  </w:style>
  <w:style w:type="character" w:customStyle="1" w:styleId="BalloonTextChar">
    <w:name w:val="Balloon Text Char"/>
    <w:basedOn w:val="DefaultParagraphFont"/>
    <w:link w:val="BalloonText"/>
    <w:uiPriority w:val="99"/>
    <w:semiHidden/>
    <w:rsid w:val="003755C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3166"/>
    <w:pPr>
      <w:widowControl/>
    </w:pPr>
    <w:rPr>
      <w:b/>
      <w:bCs/>
      <w:snapToGrid/>
      <w:lang w:val="en-AU" w:eastAsia="en-AU"/>
    </w:rPr>
  </w:style>
  <w:style w:type="character" w:customStyle="1" w:styleId="CommentTextChar">
    <w:name w:val="Comment Text Char"/>
    <w:basedOn w:val="DefaultParagraphFont"/>
    <w:link w:val="CommentText"/>
    <w:semiHidden/>
    <w:rsid w:val="00573166"/>
    <w:rPr>
      <w:snapToGrid w:val="0"/>
      <w:lang w:val="en-US" w:eastAsia="en-US"/>
    </w:rPr>
  </w:style>
  <w:style w:type="character" w:customStyle="1" w:styleId="CommentSubjectChar">
    <w:name w:val="Comment Subject Char"/>
    <w:basedOn w:val="CommentTextChar"/>
    <w:link w:val="CommentSubject"/>
    <w:rsid w:val="00573166"/>
    <w:rPr>
      <w:snapToGrid w:val="0"/>
      <w:lang w:val="en-US" w:eastAsia="en-US"/>
    </w:rPr>
  </w:style>
  <w:style w:type="paragraph" w:styleId="NormalWeb">
    <w:name w:val="Normal (Web)"/>
    <w:basedOn w:val="Normal"/>
    <w:uiPriority w:val="99"/>
    <w:unhideWhenUsed/>
    <w:rsid w:val="003D58DD"/>
    <w:pPr>
      <w:spacing w:before="120" w:after="135"/>
    </w:pPr>
    <w:rPr>
      <w:szCs w:val="24"/>
    </w:rPr>
  </w:style>
  <w:style w:type="paragraph" w:styleId="Revision">
    <w:name w:val="Revision"/>
    <w:hidden/>
    <w:uiPriority w:val="99"/>
    <w:semiHidden/>
    <w:rsid w:val="009325F7"/>
    <w:rPr>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1D"/>
    <w:rPr>
      <w:sz w:val="24"/>
      <w:lang w:val="en-AU" w:eastAsia="en-AU"/>
    </w:rPr>
  </w:style>
  <w:style w:type="paragraph" w:styleId="Heading1">
    <w:name w:val="heading 1"/>
    <w:basedOn w:val="Normal"/>
    <w:next w:val="Normal"/>
    <w:qFormat/>
    <w:rsid w:val="0097531D"/>
    <w:pPr>
      <w:keepNext/>
      <w:jc w:val="both"/>
      <w:outlineLvl w:val="0"/>
    </w:pPr>
    <w:rPr>
      <w:b/>
      <w:sz w:val="36"/>
    </w:rPr>
  </w:style>
  <w:style w:type="paragraph" w:styleId="Heading2">
    <w:name w:val="heading 2"/>
    <w:basedOn w:val="Normal"/>
    <w:next w:val="Normal"/>
    <w:qFormat/>
    <w:rsid w:val="0097531D"/>
    <w:pPr>
      <w:keepNext/>
      <w:outlineLvl w:val="1"/>
    </w:pPr>
    <w:rPr>
      <w:rFonts w:ascii="Arial Narrow" w:hAnsi="Arial Narrow"/>
      <w:b/>
    </w:rPr>
  </w:style>
  <w:style w:type="paragraph" w:styleId="Heading3">
    <w:name w:val="heading 3"/>
    <w:basedOn w:val="Normal"/>
    <w:next w:val="Normal"/>
    <w:qFormat/>
    <w:rsid w:val="0097531D"/>
    <w:pPr>
      <w:keepNext/>
      <w:jc w:val="center"/>
      <w:outlineLvl w:val="2"/>
    </w:pPr>
    <w:rPr>
      <w:rFonts w:ascii="Bookman Old Style" w:hAnsi="Bookman Old Style"/>
      <w:b/>
      <w:i/>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531D"/>
    <w:pPr>
      <w:tabs>
        <w:tab w:val="center" w:pos="4153"/>
        <w:tab w:val="right" w:pos="8306"/>
      </w:tabs>
    </w:pPr>
  </w:style>
  <w:style w:type="paragraph" w:styleId="Footer">
    <w:name w:val="footer"/>
    <w:basedOn w:val="Normal"/>
    <w:semiHidden/>
    <w:rsid w:val="0097531D"/>
    <w:pPr>
      <w:tabs>
        <w:tab w:val="center" w:pos="4153"/>
        <w:tab w:val="right" w:pos="8306"/>
      </w:tabs>
    </w:pPr>
  </w:style>
  <w:style w:type="character" w:styleId="PageNumber">
    <w:name w:val="page number"/>
    <w:basedOn w:val="DefaultParagraphFont"/>
    <w:semiHidden/>
    <w:rsid w:val="0097531D"/>
  </w:style>
  <w:style w:type="paragraph" w:customStyle="1" w:styleId="Answer">
    <w:name w:val="Answer"/>
    <w:basedOn w:val="Normal"/>
    <w:rsid w:val="0097531D"/>
    <w:rPr>
      <w:rFonts w:ascii="Arial" w:hAnsi="Arial"/>
      <w:lang w:val="en-US"/>
    </w:rPr>
  </w:style>
  <w:style w:type="paragraph" w:styleId="BodyText2">
    <w:name w:val="Body Text 2"/>
    <w:basedOn w:val="Normal"/>
    <w:semiHidden/>
    <w:rsid w:val="0097531D"/>
    <w:pPr>
      <w:jc w:val="center"/>
    </w:pPr>
    <w:rPr>
      <w:rFonts w:ascii="Arial Narrow" w:hAnsi="Arial Narrow"/>
    </w:rPr>
  </w:style>
  <w:style w:type="paragraph" w:styleId="BodyText">
    <w:name w:val="Body Text"/>
    <w:basedOn w:val="Normal"/>
    <w:semiHidden/>
    <w:rsid w:val="0097531D"/>
    <w:pPr>
      <w:jc w:val="center"/>
    </w:pPr>
    <w:rPr>
      <w:b/>
      <w:sz w:val="28"/>
      <w:lang w:val="en-GB"/>
    </w:rPr>
  </w:style>
  <w:style w:type="character" w:styleId="CommentReference">
    <w:name w:val="annotation reference"/>
    <w:basedOn w:val="DefaultParagraphFont"/>
    <w:semiHidden/>
    <w:rsid w:val="0097531D"/>
    <w:rPr>
      <w:sz w:val="16"/>
    </w:rPr>
  </w:style>
  <w:style w:type="paragraph" w:styleId="CommentText">
    <w:name w:val="annotation text"/>
    <w:basedOn w:val="Normal"/>
    <w:link w:val="CommentTextChar"/>
    <w:semiHidden/>
    <w:rsid w:val="0097531D"/>
    <w:pPr>
      <w:widowControl w:val="0"/>
    </w:pPr>
    <w:rPr>
      <w:snapToGrid w:val="0"/>
      <w:sz w:val="20"/>
      <w:lang w:val="en-US" w:eastAsia="en-US"/>
    </w:rPr>
  </w:style>
  <w:style w:type="character" w:styleId="Hyperlink">
    <w:name w:val="Hyperlink"/>
    <w:basedOn w:val="DefaultParagraphFont"/>
    <w:semiHidden/>
    <w:rsid w:val="0097531D"/>
    <w:rPr>
      <w:color w:val="0000FF"/>
      <w:u w:val="single"/>
    </w:rPr>
  </w:style>
  <w:style w:type="character" w:styleId="Strong">
    <w:name w:val="Strong"/>
    <w:basedOn w:val="DefaultParagraphFont"/>
    <w:qFormat/>
    <w:rsid w:val="0097531D"/>
    <w:rPr>
      <w:b/>
    </w:rPr>
  </w:style>
  <w:style w:type="paragraph" w:styleId="BodyTextIndent">
    <w:name w:val="Body Text Indent"/>
    <w:basedOn w:val="Normal"/>
    <w:semiHidden/>
    <w:rsid w:val="0097531D"/>
    <w:pPr>
      <w:ind w:left="-810"/>
    </w:pPr>
  </w:style>
  <w:style w:type="paragraph" w:styleId="BodyTextIndent2">
    <w:name w:val="Body Text Indent 2"/>
    <w:basedOn w:val="Normal"/>
    <w:semiHidden/>
    <w:rsid w:val="0097531D"/>
    <w:pPr>
      <w:widowControl w:val="0"/>
      <w:ind w:left="2160" w:hanging="2160"/>
    </w:pPr>
    <w:rPr>
      <w:snapToGrid w:val="0"/>
      <w:lang w:val="en-US" w:eastAsia="en-US"/>
    </w:rPr>
  </w:style>
  <w:style w:type="paragraph" w:styleId="BalloonText">
    <w:name w:val="Balloon Text"/>
    <w:basedOn w:val="Normal"/>
    <w:link w:val="BalloonTextChar"/>
    <w:uiPriority w:val="99"/>
    <w:semiHidden/>
    <w:unhideWhenUsed/>
    <w:rsid w:val="003755C1"/>
    <w:rPr>
      <w:rFonts w:ascii="Tahoma" w:hAnsi="Tahoma" w:cs="Tahoma"/>
      <w:sz w:val="16"/>
      <w:szCs w:val="16"/>
    </w:rPr>
  </w:style>
  <w:style w:type="character" w:customStyle="1" w:styleId="BalloonTextChar">
    <w:name w:val="Balloon Text Char"/>
    <w:basedOn w:val="DefaultParagraphFont"/>
    <w:link w:val="BalloonText"/>
    <w:uiPriority w:val="99"/>
    <w:semiHidden/>
    <w:rsid w:val="003755C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3166"/>
    <w:pPr>
      <w:widowControl/>
    </w:pPr>
    <w:rPr>
      <w:b/>
      <w:bCs/>
      <w:snapToGrid/>
      <w:lang w:val="en-AU" w:eastAsia="en-AU"/>
    </w:rPr>
  </w:style>
  <w:style w:type="character" w:customStyle="1" w:styleId="CommentTextChar">
    <w:name w:val="Comment Text Char"/>
    <w:basedOn w:val="DefaultParagraphFont"/>
    <w:link w:val="CommentText"/>
    <w:semiHidden/>
    <w:rsid w:val="00573166"/>
    <w:rPr>
      <w:snapToGrid w:val="0"/>
      <w:lang w:val="en-US" w:eastAsia="en-US"/>
    </w:rPr>
  </w:style>
  <w:style w:type="character" w:customStyle="1" w:styleId="CommentSubjectChar">
    <w:name w:val="Comment Subject Char"/>
    <w:basedOn w:val="CommentTextChar"/>
    <w:link w:val="CommentSubject"/>
    <w:rsid w:val="00573166"/>
    <w:rPr>
      <w:snapToGrid w:val="0"/>
      <w:lang w:val="en-US" w:eastAsia="en-US"/>
    </w:rPr>
  </w:style>
  <w:style w:type="paragraph" w:styleId="NormalWeb">
    <w:name w:val="Normal (Web)"/>
    <w:basedOn w:val="Normal"/>
    <w:uiPriority w:val="99"/>
    <w:unhideWhenUsed/>
    <w:rsid w:val="003D58DD"/>
    <w:pPr>
      <w:spacing w:before="120" w:after="135"/>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australianvolunteer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PACTAM\Procedures%20Manual\A2%20Assignment%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3F415-3635-4647-8D08-56AD7674C1FB}"/>
</file>

<file path=customXml/itemProps2.xml><?xml version="1.0" encoding="utf-8"?>
<ds:datastoreItem xmlns:ds="http://schemas.openxmlformats.org/officeDocument/2006/customXml" ds:itemID="{D3DA2E62-7E9D-47AD-921B-8DE947F1CC0C}"/>
</file>

<file path=customXml/itemProps3.xml><?xml version="1.0" encoding="utf-8"?>
<ds:datastoreItem xmlns:ds="http://schemas.openxmlformats.org/officeDocument/2006/customXml" ds:itemID="{4162084A-6783-4FDA-8DA9-26833F089620}"/>
</file>

<file path=docProps/app.xml><?xml version="1.0" encoding="utf-8"?>
<Properties xmlns="http://schemas.openxmlformats.org/officeDocument/2006/extended-properties" xmlns:vt="http://schemas.openxmlformats.org/officeDocument/2006/docPropsVTypes">
  <Template>A2 Assignment Description Template.dotx</Template>
  <TotalTime>16</TotalTime>
  <Pages>4</Pages>
  <Words>1581</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Volunteers Intl</Company>
  <LinksUpToDate>false</LinksUpToDate>
  <CharactersWithSpaces>10559</CharactersWithSpaces>
  <SharedDoc>false</SharedDoc>
  <HLinks>
    <vt:vector size="6" baseType="variant">
      <vt:variant>
        <vt:i4>3997704</vt:i4>
      </vt:variant>
      <vt:variant>
        <vt:i4>2</vt:i4>
      </vt:variant>
      <vt:variant>
        <vt:i4>0</vt:i4>
      </vt:variant>
      <vt:variant>
        <vt:i4>5</vt:i4>
      </vt:variant>
      <vt:variant>
        <vt:lpwstr>mailto:recruit@australianvolunteers.com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Volunteers International</dc:creator>
  <cp:lastModifiedBy>Australian Volunteers International</cp:lastModifiedBy>
  <cp:revision>4</cp:revision>
  <cp:lastPrinted>2006-10-12T03:08:00Z</cp:lastPrinted>
  <dcterms:created xsi:type="dcterms:W3CDTF">2012-03-28T04:54:00Z</dcterms:created>
  <dcterms:modified xsi:type="dcterms:W3CDTF">2012-03-28T05:07:00Z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