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9" w:type="dxa"/>
        <w:tblInd w:w="8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7512"/>
        <w:gridCol w:w="3119"/>
        <w:gridCol w:w="1343"/>
      </w:tblGrid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002C6E" w:rsidRDefault="00634196">
            <w:pPr>
              <w:rPr>
                <w:rFonts w:ascii="Calibri" w:hAnsi="Calibri"/>
                <w:color w:val="FFFFFF" w:themeColor="background1"/>
                <w:sz w:val="36"/>
                <w:szCs w:val="36"/>
              </w:rPr>
            </w:pPr>
            <w:r w:rsidRPr="00002C6E">
              <w:rPr>
                <w:rFonts w:ascii="Calibri" w:hAnsi="Calibri"/>
                <w:sz w:val="36"/>
                <w:szCs w:val="36"/>
              </w:rPr>
              <w:t>Australian Capital Territory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002C6E" w:rsidRDefault="00634196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002C6E" w:rsidRDefault="00634196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002C6E">
              <w:rPr>
                <w:rFonts w:ascii="Calibri" w:hAnsi="Calibri"/>
                <w:sz w:val="28"/>
                <w:szCs w:val="28"/>
              </w:rPr>
              <w:t>Australian National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  <w:r w:rsidRPr="00B833FB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  <w:r w:rsidRPr="00B833FB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B833FB" w:rsidRDefault="00634196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Humanitarian Engineering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 Semester Exchange and Internship with National Australia Bank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Business Immersion - Doing Business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Year in Asia: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Hong Kong Semester Exchange and Internship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ANU PRIMO First-Year Learning Abroad: CUHK International Summer School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Humanitarian Engineering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Cultural Landscapes and Environmental 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Archaeology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Tokyo Semester Exchange and Internship with National Australia Bank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Understanding Geological Hazards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Earth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ANU PRIMO First-Year Learning Abroad: Winter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Year in Asia: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Laos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Abundant Water Research Internships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Constructing Asia: Governance, institutions and identity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Modern Mongolia: Challenges to the Environment, Economy and Empire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Political Economy of Myanmar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Year in Asia: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ANU PRIMO First-Year Learning Abroad: Winter at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Yonsei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Singapore Semester Exchange and Internship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Singapore Global Leaders Program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725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E217FC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217FC">
              <w:rPr>
                <w:rFonts w:ascii="Calibri" w:hAnsi="Calibri"/>
                <w:color w:val="000000"/>
                <w:sz w:val="28"/>
                <w:szCs w:val="28"/>
              </w:rPr>
              <w:t>University of Canberra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733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 Studies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 xml:space="preserve"> in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Criminal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Cross-Cultural Design for the Creative Economy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Graphic Arts and Design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Professional Practice: Pre-service Teachers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UC Academic International Internship Program</w:t>
            </w:r>
            <w:r w:rsidR="00DE35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Work Practices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Samoa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8F5F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International Nutrition </w:t>
            </w:r>
            <w:r w:rsidR="008F5F88">
              <w:rPr>
                <w:rFonts w:ascii="Calibri" w:hAnsi="Calibri"/>
                <w:color w:val="000000"/>
                <w:sz w:val="22"/>
                <w:szCs w:val="22"/>
              </w:rPr>
              <w:t>in Samoa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Nutrition and Dietetics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UC Academic International Internship Program</w:t>
            </w:r>
            <w:r w:rsidR="00DE35C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Work Practices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Tonga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Healthcare student engagement in Tonga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Midwifery in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Midwifery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A55F58" w:rsidRDefault="00634196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A55F58">
              <w:rPr>
                <w:rFonts w:ascii="Calibri" w:hAnsi="Calibri"/>
                <w:color w:val="000000"/>
                <w:sz w:val="36"/>
                <w:szCs w:val="36"/>
              </w:rPr>
              <w:t>New South Wales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CB4A70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B4A70">
              <w:rPr>
                <w:rFonts w:ascii="Calibri" w:hAnsi="Calibri"/>
                <w:color w:val="000000"/>
                <w:sz w:val="28"/>
                <w:szCs w:val="28"/>
              </w:rPr>
              <w:t>Australian Catholic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Immersion Experience Program in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 Welfare Studies and Services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Studies Internship Program: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CORE Beijing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Kiribati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Kiribati Learning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Immersion Experience Program in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Studies Internship Program: Nepal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Early Childhood practicum in Nepal pre-school settings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Early Childhood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Social Entrepreneurship in the Philippines 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 Law Immersion Program – International Business Law and Human Rights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Solomon Islands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DE35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Building relationships and inter-cultural capability in teaching through professional experience for undergraduate students in the Solomon Islands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 in Taiwan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Studies Internship Program: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Healthy Communities in Timor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Leste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Healthy Communities in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Baucau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Timor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Leste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Immersion Experience Program in Timor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Leste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4129E8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129E8">
              <w:rPr>
                <w:rFonts w:ascii="Calibri" w:hAnsi="Calibri"/>
                <w:color w:val="000000"/>
                <w:sz w:val="28"/>
                <w:szCs w:val="28"/>
              </w:rPr>
              <w:t>Charles Sturt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lastRenderedPageBreak/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From Ground to Plate – Understanding relationships of farming systems in Cambodia/Laos PDR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Engineers without Borders Humanitarian Design Summit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Water and Sanitary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Economic, Business and Social Culture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Psychology International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School Placement, Kerala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Japanese Beef Industry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Agricultural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 Student Exchange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Islamic Art Intensive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Graphic Arts and Design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Papua New Guinea Agricultural Industry &amp; Education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Agricultural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 Clinical Placement Programme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Dentistry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 in Vanuatu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BA3AB0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A3AB0">
              <w:rPr>
                <w:rFonts w:ascii="Calibri" w:hAnsi="Calibri"/>
                <w:color w:val="000000"/>
                <w:sz w:val="28"/>
                <w:szCs w:val="28"/>
              </w:rPr>
              <w:t>Macquarie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PACE International Cambodia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Study and Cultural Experience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Computer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Literature and Pacific Writing Semester Exchange, University of the South Pacific (Suva)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PACE International Fiji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PACE International and TATA Consultancy Services internships in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Mechanical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Youth Engagement and Law and Justice in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Faculty of Arts - India student mobility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PACE International Robotics project with Taman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Pintar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Mechanical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Hokkaido University Semester Exchange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Osaka University Semester Research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FB5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Tohoku University</w:t>
            </w:r>
            <w:r w:rsidR="00FB5DE3">
              <w:rPr>
                <w:rFonts w:ascii="Calibri" w:hAnsi="Calibri"/>
                <w:color w:val="000000"/>
                <w:sz w:val="22"/>
                <w:szCs w:val="22"/>
              </w:rPr>
              <w:t xml:space="preserve"> Semester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Exchange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Kiribati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Sustainability Archaeology and Landscape Transformation 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Abaiang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Atoll, Republic of Kiribati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Archaeology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PACE International Malaysia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Creative Arts / Media Semester Program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Creative Arts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D234D9" w:rsidP="00D234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study and laboratory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 xml:space="preserve"> research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Earth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Study and Internship program,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Kasetsart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0003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IT and software engineering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PACE International and Youth Engagement Initiatives in Vietnam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C36D10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36D10">
              <w:rPr>
                <w:rFonts w:ascii="Calibri" w:hAnsi="Calibri"/>
                <w:color w:val="000000"/>
                <w:sz w:val="28"/>
                <w:szCs w:val="28"/>
              </w:rPr>
              <w:t>Southern Cross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Teaching in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Exercise Science in collaboration with Tianjin </w:t>
            </w:r>
            <w:r w:rsidR="00E73F22">
              <w:rPr>
                <w:rFonts w:ascii="Calibri" w:hAnsi="Calibri"/>
                <w:color w:val="000000"/>
                <w:sz w:val="22"/>
                <w:szCs w:val="22"/>
              </w:rPr>
              <w:t>University of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Sport,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Rehabilitation Therapies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Community Development and environmental protection in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Agriculture, Environmental and Related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Engineering in Japan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Civil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Japanese 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Civil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Japanese art, design and architecture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Visual Arts and Crafts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Malaysian Exchange for Business and Tourism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Hospitality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Exchanges in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Occupational Therapy in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Occupational Therapy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4F0AE2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F0AE2">
              <w:rPr>
                <w:rFonts w:ascii="Calibri" w:hAnsi="Calibri"/>
                <w:color w:val="000000"/>
                <w:sz w:val="28"/>
                <w:szCs w:val="28"/>
              </w:rPr>
              <w:t>The University of Sydney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RPr="00AC4A0F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4F0AE2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Food security and animal health in the Mekong region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Veterinary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Nanjing Research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Sydney Law School 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Suzhou-Shanghai Field School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Pharmacy Research and Clinical Placement Program in Fiji – Uncovering issues that affect access to essential medicines for children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Social Impact Summit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 Community Placement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and Commerce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Beyond Smoke &amp; Fire: A field school on Peatland in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Agriculture, Environmental and Related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 Work Integrated Learning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Employment Skills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Tackling real-worlds problems in Indonesia through interdisciplinary field schools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Inclusion and disability in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Immersion Programs with the University of Indonesia 2016-2018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B3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Investigating social work in the Indo-Pacific region: Australian social workers developing personal and professional understandings of own and others’ practices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Language, Culture and Internship Semester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Eastern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and Global Studies Program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Korean Cultural Immersion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Eastern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and Global Studies Semester in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Samoa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 Orchestra of Samoa Collaborative Learning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E73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USBS Singapore Immersion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“Asia Ready” for Business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Bachelor of International and Global Studies Taiwan Semester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Tonga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Sydney Nursing School Tonga Clinical and Fieldwork Placements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Community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Entrepreneurship and Social Impact: Cross Faculty Experiential Learning in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D27F69" w:rsidRDefault="00634196" w:rsidP="00601D9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27F69">
              <w:rPr>
                <w:rFonts w:ascii="Calibri" w:hAnsi="Calibri"/>
                <w:color w:val="000000"/>
                <w:sz w:val="28"/>
                <w:szCs w:val="28"/>
              </w:rPr>
              <w:t>University of New England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RPr="00AC4A0F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Bhutan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Himalayan ecology and biogeography field study program in Bhutan with internships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Agricultural Systems Study Tour -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Agriculture, Environmental and Related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 Overseas Language Studies (OSLS)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Southeast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Based Overseas Language Studies -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Eastern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Japanese Arts in Early Childhood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Early Childhood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 Study Tour - IIHS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Biochemistry and Cell Biology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8C3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</w:t>
            </w:r>
            <w:r w:rsidR="008C32D3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8C32D3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ammasat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296C29" w:rsidRDefault="00634196" w:rsidP="00601D9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96C29">
              <w:rPr>
                <w:rFonts w:ascii="Calibri" w:hAnsi="Calibri"/>
                <w:color w:val="000000"/>
                <w:sz w:val="28"/>
                <w:szCs w:val="28"/>
              </w:rPr>
              <w:t>University of New South Wales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RPr="00AC4A0F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Pr="00AC4A0F" w:rsidRDefault="00634196" w:rsidP="00601D93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Growth and expansion of the Engineering World Health Summer Health Institute in Southeast Asia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Biomedical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Asia Business Leaders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UNSW New Colombo Plan China Ambassadors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FUTURESELF – HIF Cloud workshop 2017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UNSW China Ambassador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Hong Kong Student Exchange Program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 Internship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Professional Practicum Project (India)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UNSW NCP India Ambassadors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5840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Exchange to Indonesia: </w:t>
            </w:r>
            <w:r w:rsidR="00E73F22">
              <w:rPr>
                <w:rFonts w:ascii="Calibri" w:hAnsi="Calibri"/>
                <w:color w:val="000000"/>
                <w:sz w:val="22"/>
                <w:szCs w:val="22"/>
              </w:rPr>
              <w:t>Bio entrepreneurship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education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Biological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B554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UNSW NCP Indonesia Ambassador Pro</w:t>
            </w:r>
            <w:r w:rsidR="00B554B3">
              <w:rPr>
                <w:rFonts w:ascii="Calibri" w:hAnsi="Calibri"/>
                <w:color w:val="000000"/>
                <w:sz w:val="22"/>
                <w:szCs w:val="22"/>
              </w:rPr>
              <w:t>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B554B3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Exchange to Japan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UNSW NCP Myanmar Ambassadors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In-Country Training in Korea: Language and Humanities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Eastern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Samoa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Samoa Field School Project: Internationalizing UNSW teaching in Geography Research Methods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Earth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Singapore Student Exchange Program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Vocational Training in Taiwan for UNSW Undergraduates in Materials Science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Materials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Development in Practice: Gaining Work Experience in the Indo-Pacific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 Welfare Studies and Services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601D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10F">
              <w:rPr>
                <w:rFonts w:ascii="Calibri" w:hAnsi="Calibri"/>
                <w:color w:val="000000"/>
                <w:sz w:val="28"/>
                <w:szCs w:val="28"/>
              </w:rPr>
              <w:t>University of Newcastle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Professional placements for Nutrition and Dietetics and Physiotherapy students in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Clinical Legal Education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Legal Practice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Enriching Australian nursing students’ cultural competency - experiencing Chinese medicine, healthcare and nursing practice in Mainland China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Midwifery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Enhancing cultural competence - East meets West in cancer and palliative care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Palliative Care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Teaching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Early Childhood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Preservice Teachers Teach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E73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Clinical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 xml:space="preserve"> Legal Externship in Myanmar with Bridges Across Borders South East Asia Community Legal Education Initiative (BABSEACLE)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Legal Practice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Working together to support healthy communities in Nepal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and Internship in South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 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Healthcare and cultural study program in Taiwan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Cultural study program in northern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Midwifery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Nursing, midwifery and oral health practice in Vanuatu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Speech Pathology clinical placements in Asia Pacific Region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Speech Pathology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310F">
              <w:rPr>
                <w:rFonts w:ascii="Calibri" w:hAnsi="Calibri"/>
                <w:color w:val="000000"/>
                <w:sz w:val="28"/>
                <w:szCs w:val="28"/>
              </w:rPr>
              <w:t xml:space="preserve">University of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Technology Sydney</w:t>
            </w:r>
          </w:p>
        </w:tc>
        <w:tc>
          <w:tcPr>
            <w:tcW w:w="3119" w:type="dxa"/>
            <w:shd w:val="clear" w:color="auto" w:fill="FFFFFF" w:themeFill="background1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Science Without Borders: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Leaders and Innovators Internship Program Beijing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Employment Skills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 Development Program in clinical health and the sciences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China - International Studies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Studio in Social Entrepreneurship Fiji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Hong Kong Business and Management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and Commerce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Drishtee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Samaahit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Immersive: Inclusive Immersion program in rural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Enduring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Andamans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 Understanding Environment and Development in India's Islands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Natural and Physical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 Leadership and Entrepreneurship Internships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 Mixed Semester Programs - Sophia, Meiji and Chuo Universities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General Education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 - International Studies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UTS Nepal Global Development and Innovation Study Intensive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 Exchange and Internships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General Education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 Technical and Management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and Commerce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Management Field Study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Vietnam - Engineering &amp; IT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Manufacturing Engineering and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050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290973" w:rsidRDefault="00634196" w:rsidP="004F0AE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90973">
              <w:rPr>
                <w:rFonts w:ascii="Calibri" w:hAnsi="Calibri"/>
                <w:color w:val="000000"/>
                <w:sz w:val="28"/>
                <w:szCs w:val="28"/>
              </w:rPr>
              <w:t>University of Wollongong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Manufacturing and Automotive Industry, China – Mechatronics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Manufacturing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UOW-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Guangwai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Arts Student Mobility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Chinese Business and Cultural Immersion Program  in Shanghai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UOW-Wuhan Arts Student Mobility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India  Immersion - Business Internship – 40K Globe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Clinical Elective Placement -</w:t>
            </w:r>
            <w:r w:rsidR="00B3436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Medical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 Immersion Social Enterprise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Research experience in particle accelerators and Heavy Ion Therapy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Semester-Length Studies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UOW Malaysian Internship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Legal Practice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Pilot Project semester exchange for BIT International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Systems Analysis and Design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RPr="00AC4A0F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International Exchange for Business students at Kyung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Study Tour: How Industry Operates in Singapore &amp;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Psychology in an international context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Psychology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Lankan Financial Policies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Economics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Soochow Student Mobility Program in Law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Ready to Respond: Social Work Practice in disasters in Taiwan and the Indo-Pacific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Semester Exchanges and Internships in Business studies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2909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4F0A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FD05BD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D05BD">
              <w:rPr>
                <w:rFonts w:ascii="Calibri" w:hAnsi="Calibri"/>
                <w:color w:val="000000"/>
                <w:sz w:val="28"/>
                <w:szCs w:val="28"/>
              </w:rPr>
              <w:t>Western Sydney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Field Study: Nursing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Regional Experience on Innovation for Business Students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240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Engaging with Asia literacy: </w:t>
            </w:r>
            <w:r w:rsidR="002406FD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pathways program for undergraduate Australian Pre-Service Teachers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Mastering clinical skills in the country where traditional Chinese medicine originates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Traditional Chinese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Bachelor of Community and Social Development Fijian Placement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Bringing Asian Enterprise Innovation &amp; Entrepreneurial Practice to Western Sydney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West goes East: A semester in Hong Kong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based mobility with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Chitkara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University,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Systems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Study in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Systems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Internship for SCEM students with TATA Consultancy Services, Kochi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Systems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 Immersion: Transformative learning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Work Practices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522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Understanding the real world of humanitarian development in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Bringing Indo-Pacific Enterprise Innovation &amp; Entrepreneurial Practice to Western Sydney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Bringing Indo-Pacific Enterprise Innovation &amp; Entrepreneurial Practice to Western Sydney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Taiwan Experience Education Program for Australian Pre-Service Teachers: Expanding Intercultural Horizons and Capabilities in the Indo-Pacific for Future Teachers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Vietnam Outbound Mobility Experience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Vietnamese immersion experience: an intersection of culture and business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371F9F" w:rsidRDefault="00634196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371F9F">
              <w:rPr>
                <w:rFonts w:ascii="Calibri" w:hAnsi="Calibri"/>
                <w:color w:val="000000"/>
                <w:sz w:val="36"/>
                <w:szCs w:val="36"/>
              </w:rPr>
              <w:t>Northern Territory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371F9F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71F9F">
              <w:rPr>
                <w:rFonts w:ascii="Calibri" w:hAnsi="Calibri"/>
                <w:color w:val="000000"/>
                <w:sz w:val="28"/>
                <w:szCs w:val="28"/>
              </w:rPr>
              <w:t>Charles Darwin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Professional Experience in Alternative Settings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Chinese Legal System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Humanitarian Design Summit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181D41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Responding to 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>Transnational Org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anis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>ed Crime from the Indonesian Perspective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Criminal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Tropical Environment Research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Environmental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Midwifery in Global Perspective in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1D0019" w:rsidP="001D00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Protection of 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 xml:space="preserve">Human Rights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 </w:t>
            </w:r>
            <w:r w:rsidR="00634196">
              <w:rPr>
                <w:rFonts w:ascii="Calibri" w:hAnsi="Calibri"/>
                <w:color w:val="000000"/>
                <w:sz w:val="22"/>
                <w:szCs w:val="22"/>
              </w:rPr>
              <w:t>the Philippines Legal System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Professional Experience in Alternative Settings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Remote Multilingual Education: Timor-Leste and the Northern Territory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 Humanitarian Assistance Practicum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Welfare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2619">
              <w:rPr>
                <w:rFonts w:ascii="Calibri" w:hAnsi="Calibri"/>
                <w:color w:val="000000"/>
                <w:sz w:val="36"/>
                <w:szCs w:val="36"/>
              </w:rPr>
              <w:t>Queensland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1D2619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D2619">
              <w:rPr>
                <w:rFonts w:ascii="Calibri" w:hAnsi="Calibri"/>
                <w:color w:val="000000"/>
                <w:sz w:val="28"/>
                <w:szCs w:val="28"/>
              </w:rPr>
              <w:t>Bond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Improving Global Legal Mobility: Law in the Peoples Republic of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Full semester exchange program with China partner institutes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Japan </w:t>
            </w:r>
            <w:r w:rsidR="00E73F22">
              <w:rPr>
                <w:rFonts w:ascii="Calibri" w:hAnsi="Calibri"/>
                <w:color w:val="000000"/>
                <w:sz w:val="22"/>
                <w:szCs w:val="22"/>
              </w:rPr>
              <w:t>Workshop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&amp; Study Tour - Architecture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Architecture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Full semester exchange program with Japan partner institutes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Solomon Islands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00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Multi-Disciplinary Placements in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Kirakira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 Solomon Islands, an exemplar of community engagement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Full semester exchange program with Taiwan partner institutes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1D2619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1D2619">
              <w:rPr>
                <w:rFonts w:ascii="Calibri" w:hAnsi="Calibri"/>
                <w:color w:val="000000"/>
                <w:sz w:val="28"/>
                <w:szCs w:val="28"/>
              </w:rPr>
              <w:t>Central Queensland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1D26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Discipline Cambodia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Paramedic Hong Kong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Paramedical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Multi Discipline India Study Tour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Toyo University </w:t>
            </w:r>
            <w:r w:rsidR="00E73F22">
              <w:rPr>
                <w:rFonts w:ascii="Calibri" w:hAnsi="Calibri"/>
                <w:color w:val="000000"/>
                <w:sz w:val="22"/>
                <w:szCs w:val="22"/>
              </w:rPr>
              <w:t>Language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Cultural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 Nepal Community Internship and Clinical Placement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Community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CQU Humanitarian Engineering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Allied Health Thailand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CQU Social Innovation and Development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4C6E">
              <w:rPr>
                <w:rFonts w:ascii="Calibri" w:hAnsi="Calibri"/>
                <w:color w:val="000000"/>
                <w:sz w:val="28"/>
                <w:szCs w:val="28"/>
              </w:rPr>
              <w:t>Griffith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Mobility Business Internship II (China)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Expansion of Asia Business Challenge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Internship (GMBI)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Indian Documentary Intensive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Audio Visual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 Community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Career Development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Manipal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Industry Placement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Pharmacology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Ecotourism development in India - an integrated East/West Approach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Tourism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Social Work Field Education in Bandung,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Water Management in West Sumatra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Water and Sanitary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Internship (GMBI)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Industry Affiliates Program Asia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Engineering and Related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 and Internships Japan (expansion program)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Sustainable Water Management in Nepal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Water and Sanitary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Mobility Business Internship II (Korea)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Samoa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Health Internship in Samoa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Promotion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Global Mobility Business Internship II (Singapore)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Solomon Islands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850C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Markira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Health District Pharmacy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Trimester Exchange and Internships in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Industry Affiliates Program – Bangkok’s Metropolitan Waterworks Authority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Water and Sanitary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Vanuatu Cultural Immersion and Film Collaboration Intensive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Audio Visual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8E6902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E6902">
              <w:rPr>
                <w:rFonts w:ascii="Calibri" w:hAnsi="Calibri"/>
                <w:color w:val="000000"/>
                <w:sz w:val="28"/>
                <w:szCs w:val="28"/>
              </w:rPr>
              <w:t>James Cook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Education for Sustainable futures: JCU Education Service Learning Placement in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English as a Second Language Teaching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 Clinical Placement Program: Sustainable work integrated learning experiences for senior College of Medicine and Dentistry Students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Student Exchange Experience in Social Work and Human Services Education –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Social Work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Clinical Experience Placement for Nursing with Antipodeans Abroad: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Laos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Heritage, Exchange &amp; Archaeological Mysteries in upland Laos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Tropical Futures Program: embedding Australian students in SE Asian biodiversity hotspots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Biological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Sustainable Futures for Changing Tropical Societies: PNG Ethnographic Field School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Anthropology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Samoa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 Education in the Tropics of the Oceania (Indo-Pacific) Region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 field studies:  Understanding tropical urban environments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Solomon Islands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Experiencing Sport and Exercise Science Practice in the Pacific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 Movement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Sri Lanka Clinical Placement Program: A sustainable work integrated learning experience for senior College of Medicine and Dentistry students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Archaeology &amp; Heritage for Stronger Communities: the case for NE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Australia-Thailand Veterinary Disease Management Program (ATVDMP)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Veterinary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Developing International-Mindedness towards our Francophone Indo-Pacific neighbours: Language and Cultural Immersion in Vanuatu, Vietnam, Laos and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AA0948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A0948">
              <w:rPr>
                <w:rFonts w:ascii="Calibri" w:hAnsi="Calibri"/>
                <w:color w:val="000000"/>
                <w:sz w:val="28"/>
                <w:szCs w:val="28"/>
              </w:rPr>
              <w:t>Queensland University of Technology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Care Practicums in Nanjing,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 Immersion Experience: Exchange and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exchange </w:t>
            </w:r>
            <w:r w:rsidR="00B34364">
              <w:rPr>
                <w:rFonts w:ascii="Calibri" w:hAnsi="Calibri"/>
                <w:color w:val="000000"/>
                <w:sz w:val="22"/>
                <w:szCs w:val="22"/>
              </w:rPr>
              <w:t>and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internship in Hong Kong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 - 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Health Issues and Strategies - a Hong Kong Perspective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Immersion in India: Exchange and Internship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Strengthening the Foundations of the Australia-Indonesia Relationship Through Journalism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Property Economics in Indonesia - Semester study and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Valuation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Immersion in Japan: Semester exchange and internship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Professional Experience Program for Health Students in Kuala Lumpur,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Australia-Malaysia Community Development and Sustainability Project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QUT/Bridges Across Borders South East Asia Community Legal Education: Legal English Externship Clinic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Life drama – applied theatre in PNG communities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 Experience in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 Australia Bank - QUT Internship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and Commerce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Care Issues in Taiwan - A Multidimensional Perspective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Immersion in Taiwan: 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Intercultural Learning through Shared Teaching of Physical Activity and Nutrition in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Promotion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3400DF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400DF">
              <w:rPr>
                <w:rFonts w:ascii="Calibri" w:hAnsi="Calibri"/>
                <w:color w:val="000000"/>
                <w:sz w:val="28"/>
                <w:szCs w:val="28"/>
              </w:rPr>
              <w:t>The University of Queensland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 Studies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Commercial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Exploring Environmental Solutions to the Three Gorges Dam Impacts: Industry Placements in Hubei Province,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Environmental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Fostering Global IT Innovation and Entrepreneurship in a Chinese Context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School - Asian Hospitality Management, Semester-length (Hong Kong and Thailand)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Hospitality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India Reporter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Nursing, Midwifery &amp; Social Work Practicum in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Exploring Anti-Corruption, Integrity and Corporate Governance in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Commercial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Reporting Live from Indonesia - UQ Teaching Journalism Students Foreign Correspondence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Exploring Development Complexities: Hands-on Experiences and Learning in Yogyakarta,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 Manufacturing in Japan - Creating Opportunities for Australia's Future Engineers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Manufacturing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Experience Japan Like a Local: Semester Study at a 'Global 30 Project'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 Behind the Scenes - Cultural Gastronomy in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Hospitality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Environmental Sustainability and Legal Innovation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Legal Practice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Architecture Design Project in Yangon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Architecture and Urban Environment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UQ Nepal Design Challenge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Nursing, Midwifery &amp; Social Work Practicum in Nepal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Experience Asia Like a Local: Semester Study in South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Experience Bangkok Like a Local: Semester Study in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Building Global Healthcare Initiatives: UQ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Interprofessional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Team Partners with Timor-Leste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Rehabilitation Therapies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Building Global Healthcare Initiatives: UQ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Interprofessional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Team Partners with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Rehabilitation Therapies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C4279F" w:rsidRDefault="00634196" w:rsidP="00C4279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C4279F">
              <w:rPr>
                <w:rFonts w:ascii="Calibri" w:hAnsi="Calibri"/>
                <w:color w:val="000000"/>
                <w:sz w:val="28"/>
                <w:szCs w:val="28"/>
              </w:rPr>
              <w:t xml:space="preserve">University of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Southern Queensland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Short-Term Chinese program at Beijing Language and Culture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Eastern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C42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17F3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8C17F3" w:rsidRDefault="008C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4152">
              <w:rPr>
                <w:rFonts w:ascii="Calibri" w:hAnsi="Calibri"/>
                <w:color w:val="000000"/>
                <w:sz w:val="28"/>
                <w:szCs w:val="28"/>
              </w:rPr>
              <w:t>University of the Sunshine Coast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Food security, migration and climate adaptation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Land, Parks and Wildlife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 Bear Conservation and Tourism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Practicum Fiji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Promotion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ED6F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Social Media Campaign Analysis in a Hong Kong Public Relations Context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Relations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Japanese society and culture studies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Southeast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Laos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Development of new Free the Bears sanctuary in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Luang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Prabang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province in Laos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Bornean Sun Bear Conservation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Land, Parks and Wildlife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Nursing, Midwifery and Paramedic Interdisciplinary Clinical Placements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Korean Study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General Education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Samoa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Mapping fresh fruit and vegetable retail supply in Samoa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Nutrition and Dietetics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Taiwanese Business and Study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General Education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Tonga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Business, Community and Sustainability at a crossroads in Tonga: An Exploration of community and tourists beliefs and behaviours and their contribution to regional cultural and environmental preservation.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Holistic healthcare through interdisciplinary clinical placements in Vanuatu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D678A7" w:rsidRDefault="00634196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D678A7">
              <w:rPr>
                <w:rFonts w:ascii="Calibri" w:hAnsi="Calibri"/>
                <w:color w:val="000000"/>
                <w:sz w:val="36"/>
                <w:szCs w:val="36"/>
              </w:rPr>
              <w:t>South Australia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521226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21226">
              <w:rPr>
                <w:rFonts w:ascii="Calibri" w:hAnsi="Calibri"/>
                <w:color w:val="000000"/>
                <w:sz w:val="28"/>
                <w:szCs w:val="28"/>
              </w:rPr>
              <w:t>Flinders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Brunei Darussalam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Short term disability focused practicum placements in Brunei Darussalam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Rehabilitation Therapies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Selected environmental issues and solutions in two coastal cities in Australia and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Earth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Blue Environment Sensing, Output and Processing in Shandong Province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Marine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Flinders Department of Screen and Media and HKAPA Film and Television Documentary Co-production: Portraits of the Heart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Audio Visual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Asian Media Industry: Analysis and Production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Audio Visual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Flinders Student Exchanges with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Manipal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Biochemistry and Cell Biology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6A1A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Development of Indian Students in Sports Activities – a collaboration with the Indian Sports Authority in coaching and events management using cricket as the tool for engagement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Cultural Understanding Through Collaborative Filmmaking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Audio Visual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C39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Investigating the history, culture, politics</w:t>
            </w:r>
            <w:r w:rsidR="009C39A1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science and technology of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Study plus Internship in Penang, Malaysia for Flinders Business School  students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Maldives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Discover the Maldives: A Cultural and Educational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Marine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 Development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Palau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Tropical ecology, marine sampling methods, and Palauan culture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Marine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Aquaculture Genetics Applied in the Asia Pacific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Marine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Aquaculture Honours – A development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Marine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Engineering Internships with Nanyang Polytechnic, Singapore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Biomedical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plus internship in Singapore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Creating infrastructure and the sharing of game skills: developing lifelong engagement with sport and physical activity through Australian Football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3F61">
              <w:rPr>
                <w:rFonts w:ascii="Calibri" w:hAnsi="Calibri"/>
                <w:color w:val="000000"/>
                <w:sz w:val="28"/>
                <w:szCs w:val="28"/>
              </w:rPr>
              <w:t>The University of Adelaide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 Rights Internships in the Asia region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The Global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Guanxi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Project: Business studies in Beijing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China: Law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Public Health International Internship and Research Placement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 Internships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Hong Kong: Biology and Ecology at HKU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Ecology and Evolution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Hong Kong: Mechanical and Electrical Engineering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Mechanical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Understanding Reservoirs, Resources and Reserves: Learning to think like hydrocarbon (for fun and profit)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Mining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Hyogo University of Health Sciences, Kobe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Japan: Politics and International Relations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Southeast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Borneo Design Summit (Engineers Without Borders)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Mechanical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Korea: Politics and International Relations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Singapore: Civil Engineering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Civil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Inside Singapore: History, Politics, Identity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in Thailand: Economics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Economics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Beneath the waves: conserving biodiversity in a young nation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Oceanography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Dental Clinical Practice in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Dentistry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21604">
              <w:rPr>
                <w:rFonts w:ascii="Calibri" w:hAnsi="Calibri"/>
                <w:color w:val="000000"/>
                <w:sz w:val="28"/>
                <w:szCs w:val="28"/>
              </w:rPr>
              <w:t>Torrens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Hospitality Students -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Hospitality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students in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924126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24126">
              <w:rPr>
                <w:rFonts w:ascii="Calibri" w:hAnsi="Calibri"/>
                <w:color w:val="000000"/>
                <w:sz w:val="28"/>
                <w:szCs w:val="28"/>
              </w:rPr>
              <w:t>University of South Australia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Brunei Darussalam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Physiotherapy Practicum - Brunei Darussalam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Physiotherapy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Science Placement -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Rehabilitation Therapies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Summer School -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Internships -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Product Design Internship, Battle Bicycle Company Tianjin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Manufacturing Engineering and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Pharmaceutical Science placement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Education Practicum -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Cook Islands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Bachelor of Nursing Practicum - Cook Islands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Hewlett Packard Enterprise Internships -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Education Study Tour -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English as a Second Language Teaching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Creative Writing Practicum -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Language and Literature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Summer School - Singapore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C4C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Health Science community </w:t>
            </w:r>
            <w:r w:rsidR="004C4C69">
              <w:rPr>
                <w:rFonts w:ascii="Calibri" w:hAnsi="Calibri"/>
                <w:color w:val="000000"/>
                <w:sz w:val="22"/>
                <w:szCs w:val="22"/>
              </w:rPr>
              <w:t>placements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Sri Lanka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C4C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Planning Study  -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241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Pr="009B58CE" w:rsidRDefault="00634196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9B58CE">
              <w:rPr>
                <w:rFonts w:ascii="Calibri" w:hAnsi="Calibri"/>
                <w:color w:val="000000"/>
                <w:sz w:val="36"/>
                <w:szCs w:val="36"/>
              </w:rPr>
              <w:t>Tasmania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9B58CE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B58CE">
              <w:rPr>
                <w:rFonts w:ascii="Calibri" w:hAnsi="Calibri"/>
                <w:color w:val="000000"/>
                <w:sz w:val="28"/>
                <w:szCs w:val="28"/>
              </w:rPr>
              <w:t>University of Tasmania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Shanghai Ocean University Study Abroad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Classroom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Career Development and Japan Literacy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Cool Japan: Regional Soft Power in Asia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Applied Fisheries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Fisheries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Window into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Systems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Chinese Language and Contemporary Culture Program in Taiwan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Eastern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Creating a Pacific Mobility Program for Pre-Service Teachers (PSTs): Vanuatu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Innovation in Timber and Bamboo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07320B" w:rsidRDefault="00634196">
            <w:pPr>
              <w:rPr>
                <w:rFonts w:ascii="Calibri" w:hAnsi="Calibri"/>
                <w:color w:val="000000"/>
                <w:sz w:val="36"/>
                <w:szCs w:val="36"/>
              </w:rPr>
            </w:pPr>
            <w:r w:rsidRPr="0007320B">
              <w:rPr>
                <w:rFonts w:ascii="Calibri" w:hAnsi="Calibri"/>
                <w:color w:val="000000"/>
                <w:sz w:val="36"/>
                <w:szCs w:val="36"/>
              </w:rPr>
              <w:t>Victoria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6A0" w:rsidTr="00DE35C8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8536A0" w:rsidRDefault="00853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320B">
              <w:rPr>
                <w:rFonts w:ascii="Calibri" w:hAnsi="Calibri"/>
                <w:color w:val="000000"/>
                <w:sz w:val="28"/>
                <w:szCs w:val="28"/>
              </w:rPr>
              <w:t>Deakin University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Cities in Asia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40K Globe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Work Practices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Internships -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Career Development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Exchange in Indonesia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Indonesia In-Country </w:t>
            </w:r>
            <w:r w:rsidR="00E73F22">
              <w:rPr>
                <w:rFonts w:ascii="Calibri" w:hAnsi="Calibri"/>
                <w:color w:val="000000"/>
                <w:sz w:val="22"/>
                <w:szCs w:val="22"/>
              </w:rPr>
              <w:t>Language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Southeast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 in Northern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Study in Western Japan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Study at Tsukuba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Study in Kuala Lumpur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UNIMAS exchange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Malaysian Oil and Gas Internships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Process and Resources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 International and Deakin in Papua New Guinea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long and Internships at Chung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Pusan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Yonsei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Winter Abroad at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Yonsei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Deakin Doctors in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Experience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FPT Software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Networks and Communications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234E62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34E62">
              <w:rPr>
                <w:rFonts w:ascii="Calibri" w:hAnsi="Calibri"/>
                <w:color w:val="000000"/>
                <w:sz w:val="28"/>
                <w:szCs w:val="28"/>
              </w:rPr>
              <w:t>Federation University Australia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Teacher Education Partnership for Global Citizens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Fostering systems thinking skills for urban water management through student exchanges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Civil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Strengthening the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Shaoguan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bond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 NCP Dalian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2017 NCP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Shaoguan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Fieldwork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Health and Diverse Setting for Undergraduate Nursing Students: Nepal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Harmony through Education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Higher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Outdoor education in a city state: connecting outdoor education in Singapore and Australia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Secondary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Teaching Practices in Timor-Leste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 Partnership for Global Citizens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6A0" w:rsidTr="00DE35C8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8536A0" w:rsidRDefault="00853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62F9E">
              <w:rPr>
                <w:rFonts w:ascii="Calibri" w:hAnsi="Calibri"/>
                <w:color w:val="000000"/>
                <w:sz w:val="28"/>
                <w:szCs w:val="28"/>
              </w:rPr>
              <w:t>La Trobe University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Speech and Hearing Therapy in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Speech Pathology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Dental Student Short Exchange between La Trobe University and Fiji National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Dentistry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 Semester programs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Kings XI Punjab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Career Development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4D46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Disadvantaged School and Local Community </w:t>
            </w:r>
            <w:r w:rsidR="004D4697">
              <w:rPr>
                <w:rFonts w:ascii="Calibri" w:hAnsi="Calibri"/>
                <w:color w:val="000000"/>
                <w:sz w:val="22"/>
                <w:szCs w:val="22"/>
              </w:rPr>
              <w:t xml:space="preserve">placements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 Regional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Indian Field Experience for Undergraduate Australian Paramedicine and Public Health Promotion students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Paramedical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Australia and India: Teacher mentors and cross cultural ambassadors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Theatre Crossing Borders; Melbourne to Bandung Return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Drama and Theatre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Malaysian Accounting Work Placement Program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Accounting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Oral Health Training and Promotion with a Rural Context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Dental Assisting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Nepalese - Nursing &amp; Midwifery Clinical Placement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Tracking Indigeneity in the Philippines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Indigenous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 Semester Mobility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Korea Semester Programs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 semester abroad and internship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Tourism and Hospitality International Study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Hospitality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 Allied Health Community Engagement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Physiotherapy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5B55">
              <w:rPr>
                <w:rFonts w:ascii="Calibri" w:hAnsi="Calibri"/>
                <w:color w:val="000000"/>
                <w:sz w:val="28"/>
                <w:szCs w:val="28"/>
              </w:rPr>
              <w:t>Monash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Engineers Without Borders Cambodia Design Summit – Journalism Placement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Monash Bachelor of International Business/ Bachelor of Business  study abroad – PKU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changes with partner universities in People's Republic of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 academic exchange, workplace and community immersion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Arts International Experience - Applied Social Entrepreneurship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Australia and Asia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576C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  study abroad – Osaka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exchanges at partner universities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027A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  <w:r w:rsidR="00027AB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study –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Monash Malaysia Law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 and Learn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Korean academic exchange, workplace and community immersion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Monash Medicine Elective Placements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exchanges at partner universities in Singapore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 business semester exchange, internship and cultural immersion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and Commerce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Pr="00084174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084174">
              <w:rPr>
                <w:rFonts w:ascii="Calibri" w:hAnsi="Calibri"/>
                <w:color w:val="000000"/>
                <w:sz w:val="28"/>
                <w:szCs w:val="28"/>
              </w:rPr>
              <w:t>RMIT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Global Entrepreneurship and Internship (GEIP) - Entrepreneurship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Intercultural Collaborative Creative Writing Studio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Creative Arts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Animation Internships at Ori Animation - China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Graphic Arts and Design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 to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 to Hong Kong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Communication and Media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RMIT-India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Startups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Innovation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Electrical and Electronic Engineering and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Cooperative Education in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Internships -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Designing and optimizing a composite structure for improved impact protection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Mechanical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 to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Samoa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EWB Humanitarian Design Program - Samoa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Cooperative and Work Integrated Education at Western Digital (Thailand)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 Engineering Industry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084174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084174">
              <w:rPr>
                <w:rFonts w:ascii="Calibri" w:hAnsi="Calibri"/>
                <w:color w:val="000000"/>
                <w:sz w:val="28"/>
                <w:szCs w:val="28"/>
              </w:rPr>
              <w:t>Swinburne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University of Technology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STEM students to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Future Leaders Program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Swinburne Humanitarian Design Program –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 for Social Impact -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Borneo Engineering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Freshman Student to Malaysia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Industry Study Tour - Philippines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Employment Skills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in the Asia-Pacific Rim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and Commerce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Swinburne Business &amp; IT solutions in Sri Lanka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Management and Commerce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Swinburne Education Placements @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Sustainability Project in Viet</w:t>
            </w:r>
            <w:r w:rsidR="00B34364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Natural and Physical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C42392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The </w:t>
            </w:r>
            <w:r w:rsidRPr="00C42392">
              <w:rPr>
                <w:rFonts w:ascii="Calibri" w:hAnsi="Calibri"/>
                <w:color w:val="000000"/>
                <w:sz w:val="28"/>
                <w:szCs w:val="28"/>
              </w:rPr>
              <w:t>University of Melbourne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 Asia| My Design: Semester study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Architecture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My Asia | My China: Semester studies Shanghai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Humanitarian Construction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Architecture and Urban Environment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Social Entrepreneurship in Bangalore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Analysing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DB44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Community </w:t>
            </w:r>
            <w:r w:rsidR="00DB449D">
              <w:rPr>
                <w:rFonts w:ascii="Calibri" w:hAnsi="Calibri"/>
                <w:color w:val="000000"/>
                <w:sz w:val="22"/>
                <w:szCs w:val="22"/>
              </w:rPr>
              <w:t xml:space="preserve">Placements 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Tourism in Southeast Asia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Tourism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 Asia | My Japan: Semester studies in Tokyo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My Asia | My Korea: Semester studies Seoul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Stringendo to Ulsan - Music studies in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Music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 Asia | My Singapore: Semester studies in Singapore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My Asia | My Taiwan: Semester studies in Taipei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 Asia | My Thailand: Semester studies in Bangkok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B53266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53266">
              <w:rPr>
                <w:rFonts w:ascii="Calibri" w:hAnsi="Calibri"/>
                <w:color w:val="000000"/>
                <w:sz w:val="28"/>
                <w:szCs w:val="28"/>
              </w:rPr>
              <w:t>Victoria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Improving energy performance of existing buildings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Civil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Social Entrepreneurship and Social Impact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and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Osteopathic Clinical Placements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Chiropractic and Osteopathy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Sport for Disabled Children in Bali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Understanding Japan through sport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Sport and Recreation Activities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Victoria University Nursing - Philippines Outbound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Solomon Islands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Visit Pasifika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Youth Work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E19">
              <w:rPr>
                <w:rFonts w:ascii="Calibri" w:hAnsi="Calibri"/>
                <w:color w:val="000000"/>
                <w:sz w:val="36"/>
                <w:szCs w:val="36"/>
              </w:rPr>
              <w:t>Western Australia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5E0E19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E0E19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Curtin University of Technology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Go Global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Interprofessional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Program -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Occupational Therapy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 Global Program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STMP Wuhan Institute of Technology (WIT)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Manufacturing Engineering and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Professional experience placement in schools that teach the Western Australian curriculum in South East Asia (Shanghai, China)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Secondary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China Internship Project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ICT and Applied Sciences studies at University of Fiji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Agriculture, Environmental and Related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 Construction Management Student  Exchange and Internship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Building Construction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City University of Hong Kong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Hong Kong Internship Project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IIT Madras 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 Communications Curtin University Public Relations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Relations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Fostering a new generation of Australian researchers in Papua New Guinea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 Geography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Curtin - Nanyang Technology University Planning and Geography Student Exchange Project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Singapore Internship Project 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SLIIT Semester Exchange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6A0" w:rsidTr="00DE35C8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8536A0" w:rsidRDefault="00853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66A0">
              <w:rPr>
                <w:rFonts w:ascii="Calibri" w:hAnsi="Calibri"/>
                <w:color w:val="000000"/>
                <w:sz w:val="28"/>
                <w:szCs w:val="28"/>
              </w:rPr>
              <w:t>Edith Cowan University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Student Ambassador Study Tour to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713C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Internationalisation of Student Health Sector Knowledge, Skills &amp; Abilities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Internationalisation of Clinical Knowledge, Skills and Abilities for Paramedical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Science Students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Paramedical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Humanities &amp; Social Sciences Indonesia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Primary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Japanese student exchange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Developing Future Leaders in a Global Business Context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Planning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Urban Design and Regional Planning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Mongolia Study Tour for Community and Cultural Development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Welfare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Midwifery Clinical Placement (Manila)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Midwifery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Korean student exchange project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&amp; Education Study Tour to Thailand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Vanuatu Therapy Study Tour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Occupational Therapy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 Environmental Research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Environmental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0B687D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0B687D">
              <w:rPr>
                <w:rFonts w:ascii="Calibri" w:hAnsi="Calibri"/>
                <w:color w:val="000000"/>
                <w:sz w:val="28"/>
                <w:szCs w:val="28"/>
              </w:rPr>
              <w:t>Murdoch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Technology Experience Cambodia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Chinese Food &amp; Agriculture Innovation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Agricultural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Zhejiang Mobility Project: Pollution control waste management technology and remediation of contaminated agricultural soils in Hangzhou,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Environmental Engineering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Schools in Diverse Contexts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Early Childhood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 Program to Hong Kong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Breaking down barriers for justice: an intercultural approach to Crime Scene Investigation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Forensic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International Clinical Placement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Community 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Schooling in Diverse Contexts – An Education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Education: Secondary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The University of Notre Dame Australia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 Immersion: Law in Context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Cambodian Service Learning Immersion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 Immersion Experience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Length Exchange,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Length Exchange,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Management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Philippines Medical Immersion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Medical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Length Exchange,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 Service Learning Immersion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 clinical immersion and practicum, Vietnam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Nursing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Pr="003E5CBA" w:rsidRDefault="006341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E5CBA">
              <w:rPr>
                <w:rFonts w:ascii="Calibri" w:hAnsi="Calibri"/>
                <w:color w:val="000000"/>
                <w:sz w:val="28"/>
                <w:szCs w:val="28"/>
              </w:rPr>
              <w:t>The University of Western Australia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34196" w:rsidRDefault="00634196" w:rsidP="009B43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 Partners in China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E73F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Research Placements for Physics Majors in the </w:t>
            </w:r>
            <w:r w:rsidR="00E73F22">
              <w:rPr>
                <w:rFonts w:ascii="Calibri" w:hAnsi="Calibri"/>
                <w:color w:val="000000"/>
                <w:sz w:val="22"/>
                <w:szCs w:val="22"/>
              </w:rPr>
              <w:t>Centre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for Advancing Materials Performance from the Nanoscale,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X’ian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Physics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Based Student Exchange in Hong Kong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665A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Public Health </w:t>
            </w:r>
            <w:r w:rsidR="00665A80">
              <w:rPr>
                <w:rFonts w:ascii="Calibri" w:hAnsi="Calibri"/>
                <w:color w:val="000000"/>
                <w:sz w:val="22"/>
                <w:szCs w:val="22"/>
              </w:rPr>
              <w:t>studies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Community 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IDEO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LOCi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4+5+6 – Bali, Indonesia  – Sustainable Bali, Indonesia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Indigenous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 Partners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Exchange for Physics Students at Nagoya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Physics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 Partners in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Republic of Korea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Short term mobility to SKKU, Korea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Knowledge of the Region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Exchange Partners in Singapore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Mixed Field </w:t>
            </w:r>
            <w:r w:rsidR="0044083E">
              <w:rPr>
                <w:rFonts w:ascii="Calibri" w:hAnsi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 w:rsidP="00373E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Human</w:t>
            </w:r>
            <w:r w:rsidR="00373EE0">
              <w:rPr>
                <w:rFonts w:ascii="Calibri" w:hAnsi="Calibri"/>
                <w:color w:val="000000"/>
                <w:sz w:val="22"/>
                <w:szCs w:val="22"/>
              </w:rPr>
              <w:t xml:space="preserve"> and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wildlife </w:t>
            </w:r>
            <w:r w:rsidR="00373EE0">
              <w:rPr>
                <w:rFonts w:ascii="Calibri" w:hAnsi="Calibri"/>
                <w:color w:val="000000"/>
                <w:sz w:val="22"/>
                <w:szCs w:val="22"/>
              </w:rPr>
              <w:t>interaction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 Sri Lanka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Health and  Mobility in Timor-Leste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Environmental Health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Agribusiness, cooperatives and international trade in Vietnam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Farm Management and Agribusiness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B08AC">
              <w:rPr>
                <w:rFonts w:ascii="Calibri" w:hAnsi="Calibri"/>
                <w:color w:val="000000"/>
                <w:sz w:val="36"/>
                <w:szCs w:val="36"/>
              </w:rPr>
              <w:t>Consortia Projects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5133">
              <w:rPr>
                <w:rFonts w:ascii="Calibri" w:hAnsi="Calibri"/>
                <w:color w:val="000000"/>
                <w:sz w:val="28"/>
                <w:szCs w:val="28"/>
              </w:rPr>
              <w:t>Australian Capital Territory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196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  <w:hideMark/>
          </w:tcPr>
          <w:p w:rsidR="00634196" w:rsidRPr="008C60FD" w:rsidRDefault="00634196">
            <w:pPr>
              <w:rPr>
                <w:rFonts w:ascii="Calibri" w:hAnsi="Calibri"/>
                <w:color w:val="000000"/>
              </w:rPr>
            </w:pPr>
            <w:r w:rsidRPr="008C60FD">
              <w:rPr>
                <w:rFonts w:ascii="Calibri" w:hAnsi="Calibri"/>
                <w:color w:val="000000"/>
              </w:rPr>
              <w:t xml:space="preserve">Consortium name: </w:t>
            </w:r>
            <w:r w:rsidR="002350E8">
              <w:rPr>
                <w:rFonts w:ascii="Calibri" w:hAnsi="Calibri"/>
                <w:color w:val="000000"/>
              </w:rPr>
              <w:t xml:space="preserve">The Australian National University - </w:t>
            </w:r>
            <w:r w:rsidRPr="008C60FD">
              <w:rPr>
                <w:rFonts w:ascii="Calibri" w:hAnsi="Calibri"/>
                <w:color w:val="000000"/>
              </w:rPr>
              <w:t>Team Australia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Pr="008C60FD" w:rsidRDefault="006341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Pr="008C60FD" w:rsidRDefault="00634196">
            <w:pPr>
              <w:rPr>
                <w:rFonts w:ascii="Calibri" w:hAnsi="Calibri"/>
                <w:color w:val="000000"/>
              </w:rPr>
            </w:pPr>
          </w:p>
        </w:tc>
      </w:tr>
      <w:tr w:rsidR="00634196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634196" w:rsidRPr="00AD4082" w:rsidRDefault="00634196">
            <w:pPr>
              <w:rPr>
                <w:rFonts w:ascii="Calibri" w:hAnsi="Calibri"/>
                <w:color w:val="000000"/>
              </w:rPr>
            </w:pPr>
            <w:r w:rsidRPr="00AD4082">
              <w:rPr>
                <w:rFonts w:ascii="Calibri" w:hAnsi="Calibri"/>
                <w:color w:val="000000"/>
              </w:rPr>
              <w:t>Consortium members: The Australian National University, The University of Melbourne, The University of Sydney</w:t>
            </w:r>
          </w:p>
        </w:tc>
      </w:tr>
      <w:tr w:rsidR="00411723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lastRenderedPageBreak/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Negotiating with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1723" w:rsidRPr="008C60FD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  <w:hideMark/>
          </w:tcPr>
          <w:p w:rsidR="00411723" w:rsidRPr="008C60FD" w:rsidRDefault="00411723" w:rsidP="008725D9">
            <w:pPr>
              <w:rPr>
                <w:rFonts w:ascii="Calibri" w:hAnsi="Calibri"/>
                <w:color w:val="000000"/>
              </w:rPr>
            </w:pPr>
            <w:r w:rsidRPr="008C60FD">
              <w:rPr>
                <w:rFonts w:ascii="Calibri" w:hAnsi="Calibri"/>
                <w:color w:val="000000"/>
              </w:rPr>
              <w:t xml:space="preserve">Consortium </w:t>
            </w:r>
            <w:r w:rsidR="008725D9">
              <w:rPr>
                <w:rFonts w:ascii="Calibri" w:hAnsi="Calibri"/>
                <w:color w:val="000000"/>
              </w:rPr>
              <w:t>lead</w:t>
            </w:r>
            <w:r w:rsidRPr="008C60FD">
              <w:rPr>
                <w:rFonts w:ascii="Calibri" w:hAnsi="Calibri"/>
                <w:color w:val="000000"/>
              </w:rPr>
              <w:t>: T</w:t>
            </w:r>
            <w:r w:rsidR="008725D9">
              <w:rPr>
                <w:rFonts w:ascii="Calibri" w:hAnsi="Calibri"/>
                <w:color w:val="000000"/>
              </w:rPr>
              <w:t>he Australian National University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411723" w:rsidRPr="008C60FD" w:rsidRDefault="00411723" w:rsidP="004117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411723" w:rsidRPr="008C60FD" w:rsidRDefault="00411723" w:rsidP="00411723">
            <w:pPr>
              <w:rPr>
                <w:rFonts w:ascii="Calibri" w:hAnsi="Calibri"/>
                <w:color w:val="000000"/>
              </w:rPr>
            </w:pPr>
          </w:p>
        </w:tc>
      </w:tr>
      <w:tr w:rsidR="00411723" w:rsidRPr="008C60FD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411723" w:rsidRPr="008C60FD" w:rsidRDefault="00411723" w:rsidP="008725D9">
            <w:pPr>
              <w:rPr>
                <w:rFonts w:ascii="Calibri" w:hAnsi="Calibri"/>
                <w:color w:val="000000"/>
              </w:rPr>
            </w:pPr>
            <w:r w:rsidRPr="008725D9">
              <w:rPr>
                <w:rFonts w:ascii="Calibri" w:hAnsi="Calibri"/>
                <w:color w:val="000000"/>
              </w:rPr>
              <w:t xml:space="preserve">Consortium members: The Australian National University, </w:t>
            </w:r>
            <w:r w:rsidR="008725D9" w:rsidRPr="008725D9">
              <w:rPr>
                <w:rFonts w:ascii="Calibri" w:hAnsi="Calibri"/>
                <w:color w:val="000000"/>
              </w:rPr>
              <w:t xml:space="preserve">University of Technology Sydney and Swinburne University of Technology </w:t>
            </w:r>
          </w:p>
        </w:tc>
      </w:tr>
      <w:tr w:rsidR="00411723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411723" w:rsidRDefault="00411723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411723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411723" w:rsidRDefault="008725D9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411723" w:rsidRDefault="00C56D6D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 Program at Beijing Institute of Technology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411723" w:rsidRDefault="001A5994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411723" w:rsidRDefault="008725D9" w:rsidP="00411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34196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634196" w:rsidRDefault="00634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90BC7" w:rsidTr="00AD4082">
        <w:trPr>
          <w:trHeight w:val="300"/>
        </w:trPr>
        <w:tc>
          <w:tcPr>
            <w:tcW w:w="9497" w:type="dxa"/>
            <w:gridSpan w:val="2"/>
            <w:shd w:val="clear" w:color="auto" w:fill="FFFFFF" w:themeFill="background1"/>
            <w:vAlign w:val="center"/>
            <w:hideMark/>
          </w:tcPr>
          <w:p w:rsidR="00790BC7" w:rsidRPr="008C60FD" w:rsidRDefault="00790BC7" w:rsidP="00443EF3">
            <w:pPr>
              <w:rPr>
                <w:rFonts w:ascii="Calibri" w:hAnsi="Calibri"/>
                <w:color w:val="000000"/>
              </w:rPr>
            </w:pPr>
            <w:r w:rsidRPr="008C60FD">
              <w:rPr>
                <w:rFonts w:ascii="Calibri" w:hAnsi="Calibri"/>
                <w:color w:val="000000"/>
              </w:rPr>
              <w:t xml:space="preserve">Consortium name: </w:t>
            </w:r>
            <w:r w:rsidR="00443EF3">
              <w:rPr>
                <w:rFonts w:ascii="Calibri" w:hAnsi="Calibri"/>
                <w:color w:val="000000"/>
              </w:rPr>
              <w:t>University of Canberra and Monash University Design and Healthy Ageing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790BC7" w:rsidRPr="008C60FD" w:rsidRDefault="00790BC7" w:rsidP="00A168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A1D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505A1D" w:rsidRDefault="00505A1D" w:rsidP="00505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60FD">
              <w:rPr>
                <w:rFonts w:ascii="Calibri" w:hAnsi="Calibri"/>
                <w:color w:val="000000"/>
              </w:rPr>
              <w:t xml:space="preserve">Consortium members: </w:t>
            </w:r>
            <w:r>
              <w:rPr>
                <w:rFonts w:ascii="Calibri" w:hAnsi="Calibri"/>
                <w:color w:val="000000"/>
              </w:rPr>
              <w:t>University of Canberra</w:t>
            </w:r>
            <w:r w:rsidR="00B34364">
              <w:rPr>
                <w:rFonts w:ascii="Calibri" w:hAnsi="Calibri"/>
                <w:color w:val="000000"/>
              </w:rPr>
              <w:t>,</w:t>
            </w:r>
            <w:r w:rsidR="00443EF3">
              <w:rPr>
                <w:rFonts w:ascii="Calibri" w:hAnsi="Calibri"/>
                <w:color w:val="000000"/>
              </w:rPr>
              <w:t xml:space="preserve"> Monash University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F6957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8F6957" w:rsidRDefault="008F6957" w:rsidP="00A16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8F6957" w:rsidRDefault="008F6957" w:rsidP="00A16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8F6957" w:rsidRDefault="008F6957" w:rsidP="00A16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8F6957" w:rsidRDefault="008F6957" w:rsidP="00A16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90BC7" w:rsidRDefault="00A16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790BC7" w:rsidRDefault="001B3D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Inspired by Singapore: Design and Healthy Ageing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790BC7" w:rsidRDefault="00A16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Graphic and Design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790BC7" w:rsidRDefault="00A168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7617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B17617" w:rsidRPr="00B17617" w:rsidRDefault="00B17617">
            <w:pPr>
              <w:rPr>
                <w:rFonts w:ascii="Calibri" w:hAnsi="Calibri"/>
                <w:color w:val="000000"/>
              </w:rPr>
            </w:pPr>
            <w:r w:rsidRPr="00B17617">
              <w:rPr>
                <w:rFonts w:ascii="Calibri" w:hAnsi="Calibri"/>
                <w:color w:val="000000"/>
              </w:rPr>
              <w:t>Consortium lead: University of Canberra</w:t>
            </w:r>
          </w:p>
        </w:tc>
      </w:tr>
      <w:tr w:rsidR="00B17617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B17617" w:rsidRPr="00B17617" w:rsidRDefault="00B17617" w:rsidP="00B17617">
            <w:pPr>
              <w:rPr>
                <w:rFonts w:ascii="Calibri" w:hAnsi="Calibri"/>
                <w:color w:val="000000"/>
              </w:rPr>
            </w:pPr>
            <w:r w:rsidRPr="00B17617">
              <w:rPr>
                <w:rFonts w:ascii="Calibri" w:hAnsi="Calibri"/>
                <w:color w:val="000000"/>
              </w:rPr>
              <w:t>Consortium members: University of Canberra, University of Western Australia</w:t>
            </w:r>
          </w:p>
        </w:tc>
      </w:tr>
      <w:tr w:rsidR="00B17617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B17617" w:rsidRDefault="00B17617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B17617" w:rsidRDefault="00B17617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B17617" w:rsidRDefault="00B17617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B17617" w:rsidRDefault="00B17617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90BC7" w:rsidRDefault="00B17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790BC7" w:rsidRDefault="00B176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Understanding Indigenous Fijian Knowledge Systems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790BC7" w:rsidRDefault="004777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Indigenous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790BC7" w:rsidRDefault="004777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082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AD4082" w:rsidRDefault="00AD40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170B">
              <w:rPr>
                <w:rFonts w:ascii="Calibri" w:hAnsi="Calibri"/>
                <w:color w:val="000000"/>
                <w:sz w:val="28"/>
                <w:szCs w:val="28"/>
              </w:rPr>
              <w:t>New South Wales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170B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B1170B" w:rsidRPr="005F5001" w:rsidRDefault="00B1170B" w:rsidP="00B1170B">
            <w:pPr>
              <w:rPr>
                <w:rFonts w:ascii="Calibri" w:hAnsi="Calibri"/>
                <w:color w:val="000000"/>
              </w:rPr>
            </w:pPr>
            <w:r w:rsidRPr="005F5001">
              <w:rPr>
                <w:rFonts w:ascii="Calibri" w:hAnsi="Calibri"/>
                <w:color w:val="000000"/>
              </w:rPr>
              <w:t>Consortium name: University of Newcastle</w:t>
            </w:r>
            <w:r w:rsidR="002350E8">
              <w:rPr>
                <w:rFonts w:ascii="Calibri" w:hAnsi="Calibri"/>
                <w:color w:val="000000"/>
              </w:rPr>
              <w:t xml:space="preserve"> -</w:t>
            </w:r>
            <w:r w:rsidRPr="005F5001">
              <w:rPr>
                <w:rFonts w:ascii="Calibri" w:hAnsi="Calibri"/>
                <w:color w:val="000000"/>
              </w:rPr>
              <w:t xml:space="preserve"> Joint Medical Program</w:t>
            </w:r>
          </w:p>
        </w:tc>
      </w:tr>
      <w:tr w:rsidR="005F5001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5F5001" w:rsidRPr="005F5001" w:rsidRDefault="005F5001">
            <w:pPr>
              <w:rPr>
                <w:rFonts w:ascii="Calibri" w:hAnsi="Calibri"/>
                <w:color w:val="000000"/>
              </w:rPr>
            </w:pPr>
            <w:r w:rsidRPr="005F5001">
              <w:rPr>
                <w:rFonts w:ascii="Calibri" w:hAnsi="Calibri"/>
                <w:color w:val="000000"/>
              </w:rPr>
              <w:t>Consortium members: University of Newcastle, University of New England</w:t>
            </w:r>
          </w:p>
        </w:tc>
      </w:tr>
      <w:tr w:rsidR="005F5001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Bhutan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6B51AC">
              <w:rPr>
                <w:rFonts w:ascii="Calibri" w:hAnsi="Calibri"/>
                <w:color w:val="000000"/>
                <w:sz w:val="22"/>
                <w:szCs w:val="22"/>
              </w:rPr>
              <w:t xml:space="preserve">ranslating </w:t>
            </w:r>
            <w:proofErr w:type="spellStart"/>
            <w:r w:rsidRPr="006B51AC">
              <w:rPr>
                <w:rFonts w:ascii="Calibri" w:hAnsi="Calibri"/>
                <w:color w:val="000000"/>
                <w:sz w:val="22"/>
                <w:szCs w:val="22"/>
              </w:rPr>
              <w:t>Gha</w:t>
            </w:r>
            <w:proofErr w:type="spellEnd"/>
            <w:r w:rsidRPr="006B51AC">
              <w:rPr>
                <w:rFonts w:ascii="Calibri" w:hAnsi="Calibri"/>
                <w:color w:val="000000"/>
                <w:sz w:val="22"/>
                <w:szCs w:val="22"/>
              </w:rPr>
              <w:t>-key into the medical curriculum of the Joint Medical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073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51AC">
              <w:rPr>
                <w:rFonts w:ascii="Calibri" w:hAnsi="Calibri"/>
                <w:color w:val="000000"/>
                <w:sz w:val="22"/>
                <w:szCs w:val="22"/>
              </w:rPr>
              <w:t>Medical Internship in India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073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51AC">
              <w:rPr>
                <w:rFonts w:ascii="Calibri" w:hAnsi="Calibri"/>
                <w:color w:val="000000"/>
                <w:sz w:val="22"/>
                <w:szCs w:val="22"/>
              </w:rPr>
              <w:t>The Big Idea in Mongolia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6B51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General Medicine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073C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30FE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0B30FE" w:rsidRPr="00D4032A" w:rsidRDefault="000B30FE" w:rsidP="000B30FE">
            <w:pPr>
              <w:rPr>
                <w:rFonts w:ascii="Calibri" w:hAnsi="Calibri"/>
                <w:color w:val="000000"/>
              </w:rPr>
            </w:pPr>
            <w:r w:rsidRPr="00D4032A">
              <w:rPr>
                <w:rFonts w:ascii="Calibri" w:hAnsi="Calibri"/>
                <w:color w:val="000000"/>
              </w:rPr>
              <w:t>Consortium lead: University of Newcastle</w:t>
            </w:r>
          </w:p>
        </w:tc>
      </w:tr>
      <w:tr w:rsidR="000B30FE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0B30FE" w:rsidRPr="00D4032A" w:rsidRDefault="000B30FE">
            <w:pPr>
              <w:rPr>
                <w:rFonts w:ascii="Calibri" w:hAnsi="Calibri"/>
                <w:color w:val="000000"/>
              </w:rPr>
            </w:pPr>
            <w:r w:rsidRPr="00D4032A">
              <w:rPr>
                <w:rFonts w:ascii="Calibri" w:hAnsi="Calibri"/>
                <w:color w:val="000000"/>
              </w:rPr>
              <w:t>Consortium members: University of Newcastle, University of Technology Sydney</w:t>
            </w:r>
          </w:p>
        </w:tc>
      </w:tr>
      <w:tr w:rsidR="000B30FE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0B30FE" w:rsidRDefault="000B30FE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0B30FE" w:rsidRDefault="000B30FE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0B30FE" w:rsidRDefault="000B30FE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0B30FE" w:rsidRDefault="000B30FE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0B30FE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30FE">
              <w:rPr>
                <w:rFonts w:ascii="Calibri" w:hAnsi="Calibri"/>
                <w:color w:val="000000"/>
                <w:sz w:val="22"/>
                <w:szCs w:val="22"/>
              </w:rPr>
              <w:t>Fiji Village Homestay Business Work Integrated Learning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Tourism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0B30FE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0B30FE" w:rsidRDefault="000B30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F5001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5F5001" w:rsidRPr="00A35464" w:rsidRDefault="005F5001" w:rsidP="002350E8">
            <w:pPr>
              <w:rPr>
                <w:rFonts w:ascii="Calibri" w:hAnsi="Calibri"/>
                <w:color w:val="000000"/>
              </w:rPr>
            </w:pPr>
            <w:r w:rsidRPr="00A35464">
              <w:rPr>
                <w:rFonts w:ascii="Calibri" w:hAnsi="Calibri"/>
                <w:color w:val="000000"/>
              </w:rPr>
              <w:lastRenderedPageBreak/>
              <w:t xml:space="preserve">Consortium </w:t>
            </w:r>
            <w:r w:rsidR="00906EA5" w:rsidRPr="00A35464">
              <w:rPr>
                <w:rFonts w:ascii="Calibri" w:hAnsi="Calibri"/>
                <w:color w:val="000000"/>
              </w:rPr>
              <w:t>n</w:t>
            </w:r>
            <w:r w:rsidRPr="00A35464">
              <w:rPr>
                <w:rFonts w:ascii="Calibri" w:hAnsi="Calibri"/>
                <w:color w:val="000000"/>
              </w:rPr>
              <w:t>ame: University of Technology Sydney</w:t>
            </w:r>
            <w:r w:rsidR="002350E8" w:rsidRPr="00A35464">
              <w:rPr>
                <w:rFonts w:ascii="Calibri" w:hAnsi="Calibri"/>
                <w:color w:val="000000"/>
              </w:rPr>
              <w:t xml:space="preserve"> -</w:t>
            </w:r>
            <w:r w:rsidRPr="00A35464">
              <w:rPr>
                <w:rFonts w:ascii="Calibri" w:hAnsi="Calibri"/>
                <w:color w:val="000000"/>
              </w:rPr>
              <w:t xml:space="preserve"> Fiji Consortium</w:t>
            </w:r>
          </w:p>
        </w:tc>
      </w:tr>
      <w:tr w:rsidR="005F5001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5F5001" w:rsidRPr="00A35464" w:rsidRDefault="005F5001">
            <w:pPr>
              <w:rPr>
                <w:rFonts w:ascii="Calibri" w:hAnsi="Calibri"/>
                <w:color w:val="000000"/>
              </w:rPr>
            </w:pPr>
            <w:r w:rsidRPr="00A35464">
              <w:rPr>
                <w:rFonts w:ascii="Calibri" w:hAnsi="Calibri"/>
                <w:color w:val="000000"/>
              </w:rPr>
              <w:t>Consortium members: University of Technology Sydney, Central Queensland University</w:t>
            </w:r>
          </w:p>
        </w:tc>
      </w:tr>
      <w:tr w:rsidR="005F5001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5F5001" w:rsidRDefault="005F5001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440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44083E" w:rsidP="00440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Engineering, construction,</w:t>
            </w:r>
            <w:r w:rsidRPr="0044083E">
              <w:rPr>
                <w:rFonts w:ascii="Calibri" w:hAnsi="Calibri"/>
                <w:color w:val="000000"/>
                <w:sz w:val="22"/>
                <w:szCs w:val="22"/>
              </w:rPr>
              <w:t xml:space="preserve"> health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44083E">
              <w:rPr>
                <w:rFonts w:ascii="Calibri" w:hAnsi="Calibri"/>
                <w:color w:val="000000"/>
                <w:sz w:val="22"/>
                <w:szCs w:val="22"/>
              </w:rPr>
              <w:t xml:space="preserve"> marine science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44083E">
              <w:rPr>
                <w:rFonts w:ascii="Calibri" w:hAnsi="Calibri"/>
                <w:color w:val="000000"/>
                <w:sz w:val="22"/>
                <w:szCs w:val="22"/>
              </w:rPr>
              <w:t xml:space="preserve"> communications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44083E">
              <w:rPr>
                <w:rFonts w:ascii="Calibri" w:hAnsi="Calibri"/>
                <w:color w:val="000000"/>
                <w:sz w:val="22"/>
                <w:szCs w:val="22"/>
              </w:rPr>
              <w:t xml:space="preserve"> education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440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Field 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440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EA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906EA5" w:rsidRPr="00906EA5" w:rsidRDefault="00906EA5" w:rsidP="003417BD">
            <w:pPr>
              <w:rPr>
                <w:rFonts w:ascii="Calibri" w:hAnsi="Calibri"/>
                <w:color w:val="000000"/>
              </w:rPr>
            </w:pPr>
            <w:r w:rsidRPr="00906EA5">
              <w:rPr>
                <w:rFonts w:ascii="Calibri" w:hAnsi="Calibri"/>
                <w:color w:val="000000"/>
              </w:rPr>
              <w:t xml:space="preserve">Consortium </w:t>
            </w:r>
            <w:r w:rsidR="003417BD">
              <w:rPr>
                <w:rFonts w:ascii="Calibri" w:hAnsi="Calibri"/>
                <w:color w:val="000000"/>
              </w:rPr>
              <w:t>lead</w:t>
            </w:r>
            <w:r w:rsidRPr="00906EA5">
              <w:rPr>
                <w:rFonts w:ascii="Calibri" w:hAnsi="Calibri"/>
                <w:color w:val="000000"/>
              </w:rPr>
              <w:t xml:space="preserve">: </w:t>
            </w:r>
            <w:r w:rsidR="003417BD" w:rsidRPr="00906EA5">
              <w:rPr>
                <w:rFonts w:ascii="Calibri" w:hAnsi="Calibri"/>
                <w:color w:val="000000"/>
              </w:rPr>
              <w:t>University of Technology Sydney</w:t>
            </w:r>
          </w:p>
        </w:tc>
      </w:tr>
      <w:tr w:rsidR="00906EA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906EA5" w:rsidRPr="00906EA5" w:rsidRDefault="00906EA5">
            <w:pPr>
              <w:rPr>
                <w:rFonts w:ascii="Calibri" w:hAnsi="Calibri"/>
                <w:color w:val="000000"/>
              </w:rPr>
            </w:pPr>
            <w:r w:rsidRPr="00906EA5">
              <w:rPr>
                <w:rFonts w:ascii="Calibri" w:hAnsi="Calibri"/>
                <w:color w:val="000000"/>
              </w:rPr>
              <w:t>Consortium members: University of Technology Sydney, University of Western Australia</w:t>
            </w:r>
          </w:p>
        </w:tc>
      </w:tr>
      <w:tr w:rsidR="00906EA5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906EA5" w:rsidRDefault="00906EA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906EA5" w:rsidRDefault="00906EA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906EA5" w:rsidRDefault="00906EA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906EA5" w:rsidRDefault="00906EA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906E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906E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internship  Mitsui and Co.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A857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Work Practices 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A857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D4082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AD4082" w:rsidRDefault="00AD40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6205">
              <w:rPr>
                <w:rFonts w:ascii="Calibri" w:hAnsi="Calibri"/>
                <w:color w:val="000000"/>
                <w:sz w:val="28"/>
                <w:szCs w:val="28"/>
              </w:rPr>
              <w:t>Northern Territory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620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DB6205" w:rsidRPr="00DB6205" w:rsidRDefault="00DB6205">
            <w:pPr>
              <w:rPr>
                <w:rFonts w:ascii="Calibri" w:hAnsi="Calibri"/>
                <w:color w:val="000000"/>
              </w:rPr>
            </w:pPr>
            <w:r w:rsidRPr="00DB6205">
              <w:rPr>
                <w:rFonts w:ascii="Calibri" w:hAnsi="Calibri"/>
                <w:color w:val="000000"/>
              </w:rPr>
              <w:t>Consortium lead: Charles Darwin University</w:t>
            </w:r>
          </w:p>
        </w:tc>
      </w:tr>
      <w:tr w:rsidR="00DB620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DB6205" w:rsidRPr="00DB6205" w:rsidRDefault="00DB6205">
            <w:pPr>
              <w:rPr>
                <w:rFonts w:ascii="Calibri" w:hAnsi="Calibri"/>
                <w:color w:val="000000"/>
              </w:rPr>
            </w:pPr>
            <w:r w:rsidRPr="00DB6205">
              <w:rPr>
                <w:rFonts w:ascii="Calibri" w:hAnsi="Calibri"/>
                <w:color w:val="000000"/>
              </w:rPr>
              <w:t>Consortium members: Charles Darwin University, Federation University</w:t>
            </w:r>
          </w:p>
        </w:tc>
      </w:tr>
      <w:tr w:rsidR="00DB6205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DB6205" w:rsidRDefault="00DB620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DB6205" w:rsidRDefault="00DB620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DB6205" w:rsidRDefault="00DB620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DB6205" w:rsidRDefault="00DB6205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DB6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DB6205" w:rsidP="00DB62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6205">
              <w:rPr>
                <w:rFonts w:ascii="Calibri" w:hAnsi="Calibri"/>
                <w:color w:val="000000"/>
                <w:sz w:val="22"/>
                <w:szCs w:val="22"/>
              </w:rPr>
              <w:t xml:space="preserve">Chinese Language and Culture In-country Program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6551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Eastern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6551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Pr="002A1E95" w:rsidRDefault="002A1E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A1E95">
              <w:rPr>
                <w:rFonts w:ascii="Calibri" w:hAnsi="Calibri"/>
                <w:color w:val="000000"/>
                <w:sz w:val="28"/>
                <w:szCs w:val="28"/>
              </w:rPr>
              <w:t>Queensland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90BC7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790BC7" w:rsidRDefault="00790B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1E9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2A1E95" w:rsidRPr="00917E35" w:rsidRDefault="00F360B0" w:rsidP="00E10B05">
            <w:pPr>
              <w:rPr>
                <w:rFonts w:ascii="Calibri" w:hAnsi="Calibri"/>
                <w:color w:val="000000"/>
              </w:rPr>
            </w:pPr>
            <w:r w:rsidRPr="00917E35">
              <w:rPr>
                <w:rFonts w:ascii="Calibri" w:hAnsi="Calibri"/>
                <w:color w:val="000000"/>
              </w:rPr>
              <w:t>Consortium name</w:t>
            </w:r>
            <w:r w:rsidR="002A1E95" w:rsidRPr="00917E35">
              <w:rPr>
                <w:rFonts w:ascii="Calibri" w:hAnsi="Calibri"/>
                <w:color w:val="000000"/>
              </w:rPr>
              <w:t xml:space="preserve">: </w:t>
            </w:r>
            <w:r w:rsidR="002350E8">
              <w:rPr>
                <w:rFonts w:ascii="Calibri" w:hAnsi="Calibri"/>
                <w:color w:val="000000"/>
              </w:rPr>
              <w:t xml:space="preserve">Central Queensland University - </w:t>
            </w:r>
            <w:r w:rsidRPr="00917E35">
              <w:rPr>
                <w:rFonts w:ascii="Calibri" w:hAnsi="Calibri"/>
                <w:color w:val="000000"/>
              </w:rPr>
              <w:t xml:space="preserve">Reimagining India </w:t>
            </w:r>
          </w:p>
        </w:tc>
      </w:tr>
      <w:tr w:rsidR="002A1E9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2A1E95" w:rsidRPr="00917E35" w:rsidRDefault="002A1E95" w:rsidP="00917E35">
            <w:pPr>
              <w:rPr>
                <w:rFonts w:ascii="Calibri" w:hAnsi="Calibri"/>
                <w:color w:val="000000"/>
              </w:rPr>
            </w:pPr>
            <w:r w:rsidRPr="00917E35">
              <w:rPr>
                <w:rFonts w:ascii="Calibri" w:hAnsi="Calibri"/>
                <w:color w:val="000000"/>
              </w:rPr>
              <w:t xml:space="preserve">Consortium members: </w:t>
            </w:r>
            <w:r w:rsidR="00F360B0" w:rsidRPr="00917E35">
              <w:rPr>
                <w:rFonts w:ascii="Calibri" w:hAnsi="Calibri"/>
                <w:color w:val="000000"/>
              </w:rPr>
              <w:t>Central Queensland University, Charles Darwin University, Griffith University,</w:t>
            </w:r>
            <w:r w:rsidR="00E21314" w:rsidRPr="00917E35">
              <w:rPr>
                <w:rFonts w:ascii="Calibri" w:hAnsi="Calibri"/>
                <w:color w:val="000000"/>
              </w:rPr>
              <w:t xml:space="preserve"> La Trobe University , Queensland University of Technology, RMIT, </w:t>
            </w:r>
            <w:r w:rsidR="00E10B05" w:rsidRPr="00917E35">
              <w:rPr>
                <w:rFonts w:ascii="Calibri" w:hAnsi="Calibri"/>
                <w:color w:val="000000"/>
              </w:rPr>
              <w:t xml:space="preserve">The University of Adelaide, </w:t>
            </w:r>
            <w:r w:rsidR="002728E4" w:rsidRPr="00917E35">
              <w:rPr>
                <w:rFonts w:ascii="Calibri" w:hAnsi="Calibri"/>
                <w:color w:val="000000"/>
              </w:rPr>
              <w:t>U</w:t>
            </w:r>
            <w:r w:rsidR="00E10B05" w:rsidRPr="00917E35">
              <w:rPr>
                <w:rFonts w:ascii="Calibri" w:hAnsi="Calibri"/>
                <w:color w:val="000000"/>
              </w:rPr>
              <w:t xml:space="preserve">niversity of </w:t>
            </w:r>
            <w:r w:rsidR="002728E4" w:rsidRPr="00917E35">
              <w:rPr>
                <w:rFonts w:ascii="Calibri" w:hAnsi="Calibri"/>
                <w:color w:val="000000"/>
              </w:rPr>
              <w:t>N</w:t>
            </w:r>
            <w:r w:rsidR="00E10B05" w:rsidRPr="00917E35">
              <w:rPr>
                <w:rFonts w:ascii="Calibri" w:hAnsi="Calibri"/>
                <w:color w:val="000000"/>
              </w:rPr>
              <w:t xml:space="preserve">ew England, </w:t>
            </w:r>
            <w:r w:rsidR="002728E4" w:rsidRPr="00917E35">
              <w:rPr>
                <w:rFonts w:ascii="Calibri" w:hAnsi="Calibri"/>
                <w:color w:val="000000"/>
              </w:rPr>
              <w:t>U</w:t>
            </w:r>
            <w:r w:rsidR="00E10B05" w:rsidRPr="00917E35">
              <w:rPr>
                <w:rFonts w:ascii="Calibri" w:hAnsi="Calibri"/>
                <w:color w:val="000000"/>
              </w:rPr>
              <w:t>niversity of New South Wales</w:t>
            </w:r>
            <w:r w:rsidR="002728E4" w:rsidRPr="00917E35">
              <w:rPr>
                <w:rFonts w:ascii="Calibri" w:hAnsi="Calibri"/>
                <w:color w:val="000000"/>
              </w:rPr>
              <w:t>, University of Newcastle, The University of Queensland, University of Technology Sydney</w:t>
            </w:r>
          </w:p>
        </w:tc>
      </w:tr>
      <w:tr w:rsidR="0097128C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97128C" w:rsidRDefault="0097128C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97128C" w:rsidRDefault="0097128C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97128C" w:rsidRDefault="0097128C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97128C" w:rsidRDefault="0097128C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2A1E95" w:rsidRDefault="0097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2A1E95" w:rsidRDefault="0097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128C">
              <w:rPr>
                <w:rFonts w:ascii="Calibri" w:hAnsi="Calibri"/>
                <w:color w:val="000000"/>
                <w:sz w:val="22"/>
                <w:szCs w:val="22"/>
              </w:rPr>
              <w:t>Reimagining India: Innovation in practice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2A1E95" w:rsidRDefault="0097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Field 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2A1E95" w:rsidRDefault="0097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05E3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  <w:hideMark/>
          </w:tcPr>
          <w:p w:rsidR="004E05E3" w:rsidRPr="00A510C6" w:rsidRDefault="004E05E3">
            <w:pPr>
              <w:rPr>
                <w:rFonts w:ascii="Calibri" w:hAnsi="Calibri"/>
                <w:color w:val="000000"/>
              </w:rPr>
            </w:pPr>
            <w:r w:rsidRPr="00A510C6">
              <w:rPr>
                <w:rFonts w:ascii="Calibri" w:hAnsi="Calibri"/>
                <w:color w:val="000000"/>
              </w:rPr>
              <w:t xml:space="preserve">Consortium name: </w:t>
            </w:r>
            <w:r w:rsidR="00CD7B79">
              <w:rPr>
                <w:rFonts w:ascii="Calibri" w:hAnsi="Calibri"/>
                <w:color w:val="000000"/>
              </w:rPr>
              <w:t xml:space="preserve">Queensland </w:t>
            </w:r>
            <w:r w:rsidR="002350E8">
              <w:rPr>
                <w:rFonts w:ascii="Calibri" w:hAnsi="Calibri"/>
                <w:color w:val="000000"/>
              </w:rPr>
              <w:t xml:space="preserve">University of Technology - </w:t>
            </w:r>
            <w:r w:rsidRPr="00A510C6">
              <w:rPr>
                <w:rFonts w:ascii="Calibri" w:hAnsi="Calibri"/>
                <w:color w:val="000000"/>
              </w:rPr>
              <w:t>The Australian Technology Network of Universities</w:t>
            </w:r>
          </w:p>
        </w:tc>
      </w:tr>
      <w:tr w:rsidR="004E05E3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4E05E3" w:rsidRPr="00A510C6" w:rsidRDefault="004E05E3" w:rsidP="00A510C6">
            <w:pPr>
              <w:rPr>
                <w:rFonts w:ascii="Calibri" w:hAnsi="Calibri"/>
                <w:color w:val="000000"/>
              </w:rPr>
            </w:pPr>
            <w:r w:rsidRPr="00A510C6">
              <w:rPr>
                <w:rFonts w:ascii="Calibri" w:hAnsi="Calibri"/>
                <w:color w:val="000000"/>
              </w:rPr>
              <w:t xml:space="preserve">Consortium members: </w:t>
            </w:r>
            <w:r w:rsidR="00A510C6" w:rsidRPr="00A510C6">
              <w:rPr>
                <w:rFonts w:ascii="Calibri" w:hAnsi="Calibri"/>
                <w:color w:val="000000"/>
              </w:rPr>
              <w:t xml:space="preserve">  Queensland University of Technology, Curtin University of Technology, RMIT, University of South Australia, University of Technology Sydney</w:t>
            </w:r>
          </w:p>
        </w:tc>
      </w:tr>
      <w:tr w:rsidR="00A510C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A51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A51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10C6">
              <w:rPr>
                <w:rFonts w:ascii="Calibri" w:hAnsi="Calibri"/>
                <w:color w:val="000000"/>
                <w:sz w:val="22"/>
                <w:szCs w:val="22"/>
              </w:rPr>
              <w:t>ATN Huawei Seeds for the Future - Enriched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A51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Information Technology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A510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10C6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A510C6" w:rsidRPr="00A510C6" w:rsidRDefault="00A510C6">
            <w:pPr>
              <w:rPr>
                <w:rFonts w:ascii="Calibri" w:hAnsi="Calibri"/>
                <w:color w:val="000000"/>
              </w:rPr>
            </w:pPr>
            <w:r w:rsidRPr="00A510C6">
              <w:rPr>
                <w:rFonts w:ascii="Calibri" w:hAnsi="Calibri"/>
                <w:color w:val="000000"/>
              </w:rPr>
              <w:lastRenderedPageBreak/>
              <w:t>Consortium lead: Queensland University of Technology</w:t>
            </w:r>
          </w:p>
        </w:tc>
      </w:tr>
      <w:tr w:rsidR="00A510C6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A510C6" w:rsidRPr="00A510C6" w:rsidRDefault="00A510C6">
            <w:pPr>
              <w:rPr>
                <w:rFonts w:ascii="Calibri" w:hAnsi="Calibri"/>
                <w:color w:val="000000"/>
              </w:rPr>
            </w:pPr>
            <w:r w:rsidRPr="00A510C6">
              <w:rPr>
                <w:rFonts w:ascii="Calibri" w:hAnsi="Calibri"/>
                <w:color w:val="000000"/>
              </w:rPr>
              <w:t>Consortium members: Queensland University of Technology, Deakin University</w:t>
            </w:r>
          </w:p>
        </w:tc>
      </w:tr>
      <w:tr w:rsidR="00A510C6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A510C6" w:rsidRDefault="00A510C6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175C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175C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75C5A">
              <w:rPr>
                <w:rFonts w:ascii="Calibri" w:hAnsi="Calibri"/>
                <w:color w:val="000000"/>
                <w:sz w:val="22"/>
                <w:szCs w:val="22"/>
              </w:rPr>
              <w:t>Mitsui &amp; Co. Internship Program: Industry and Innovation in Japan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175C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Field 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175C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4287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DD4287" w:rsidRPr="00DD4287" w:rsidRDefault="00DD428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D4287">
              <w:rPr>
                <w:rFonts w:ascii="Calibri" w:hAnsi="Calibri"/>
                <w:color w:val="000000"/>
                <w:sz w:val="28"/>
                <w:szCs w:val="28"/>
              </w:rPr>
              <w:t>South Australia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4287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DD4287" w:rsidRPr="00DD4287" w:rsidRDefault="00DD4287" w:rsidP="00DD4287">
            <w:pPr>
              <w:rPr>
                <w:rFonts w:ascii="Calibri" w:hAnsi="Calibri"/>
                <w:color w:val="000000"/>
              </w:rPr>
            </w:pPr>
            <w:r w:rsidRPr="00DD4287">
              <w:rPr>
                <w:rFonts w:ascii="Calibri" w:hAnsi="Calibri"/>
                <w:color w:val="000000"/>
              </w:rPr>
              <w:t>Consortium lead: Flinders University</w:t>
            </w:r>
          </w:p>
        </w:tc>
      </w:tr>
      <w:tr w:rsidR="00DD4287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DD4287" w:rsidRPr="00DD4287" w:rsidRDefault="00DD4287">
            <w:pPr>
              <w:rPr>
                <w:rFonts w:ascii="Calibri" w:hAnsi="Calibri"/>
                <w:color w:val="000000"/>
              </w:rPr>
            </w:pPr>
            <w:r w:rsidRPr="00DD4287">
              <w:rPr>
                <w:rFonts w:ascii="Calibri" w:hAnsi="Calibri"/>
                <w:color w:val="000000"/>
              </w:rPr>
              <w:t>Consortium members: Flinders University</w:t>
            </w:r>
            <w:r w:rsidR="00CD7B79">
              <w:rPr>
                <w:rFonts w:ascii="Calibri" w:hAnsi="Calibri"/>
                <w:color w:val="000000"/>
              </w:rPr>
              <w:t>, University of South Australia</w:t>
            </w:r>
          </w:p>
        </w:tc>
      </w:tr>
      <w:tr w:rsidR="00B55062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B55062" w:rsidRDefault="00B55062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B55062" w:rsidRDefault="00B55062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B55062" w:rsidRDefault="00B55062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B55062" w:rsidRDefault="00B55062" w:rsidP="002D77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B550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Fiji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B550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5062">
              <w:rPr>
                <w:rFonts w:ascii="Calibri" w:hAnsi="Calibri"/>
                <w:color w:val="000000"/>
                <w:sz w:val="22"/>
                <w:szCs w:val="22"/>
              </w:rPr>
              <w:t>Biodiversity and Ecosystem Health Across the Pacific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B55062" w:rsidP="00B550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Biochemistry and Cell Biology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B550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773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2D7735" w:rsidRPr="00655382" w:rsidRDefault="002D7735" w:rsidP="002D7735">
            <w:pPr>
              <w:rPr>
                <w:rFonts w:ascii="Calibri" w:hAnsi="Calibri"/>
                <w:color w:val="000000"/>
              </w:rPr>
            </w:pPr>
            <w:r w:rsidRPr="00655382">
              <w:rPr>
                <w:rFonts w:ascii="Calibri" w:hAnsi="Calibri"/>
                <w:color w:val="000000"/>
              </w:rPr>
              <w:t xml:space="preserve">Consortium name: </w:t>
            </w:r>
            <w:r w:rsidR="005E4FF0">
              <w:rPr>
                <w:rFonts w:ascii="Calibri" w:hAnsi="Calibri"/>
                <w:color w:val="000000"/>
              </w:rPr>
              <w:t xml:space="preserve">Flinders University - </w:t>
            </w:r>
            <w:r w:rsidRPr="00655382">
              <w:rPr>
                <w:rFonts w:ascii="Calibri" w:hAnsi="Calibri"/>
                <w:color w:val="000000"/>
              </w:rPr>
              <w:t>IRU</w:t>
            </w:r>
            <w:r w:rsidR="00F1306F" w:rsidRPr="00655382">
              <w:rPr>
                <w:rFonts w:ascii="Calibri" w:hAnsi="Calibri"/>
                <w:color w:val="000000"/>
              </w:rPr>
              <w:t xml:space="preserve"> Scholars in Asia</w:t>
            </w:r>
          </w:p>
        </w:tc>
      </w:tr>
      <w:tr w:rsidR="00F1306F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F1306F" w:rsidRPr="00655382" w:rsidRDefault="00F1306F" w:rsidP="00655382">
            <w:pPr>
              <w:rPr>
                <w:rFonts w:ascii="Calibri" w:hAnsi="Calibri"/>
                <w:color w:val="000000"/>
              </w:rPr>
            </w:pPr>
            <w:r w:rsidRPr="00655382">
              <w:rPr>
                <w:rFonts w:ascii="Calibri" w:hAnsi="Calibri"/>
                <w:color w:val="000000"/>
              </w:rPr>
              <w:t>Consortium members: Flinders University, Charles Darwin University, Griffith University, La Trobe University, James Cook University</w:t>
            </w:r>
            <w:r w:rsidR="00655382" w:rsidRPr="00655382">
              <w:rPr>
                <w:rFonts w:ascii="Calibri" w:hAnsi="Calibri"/>
                <w:color w:val="000000"/>
              </w:rPr>
              <w:t>, Murdoch University</w:t>
            </w:r>
          </w:p>
        </w:tc>
      </w:tr>
      <w:tr w:rsidR="00655382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55382" w:rsidRDefault="00655382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55382" w:rsidRDefault="00655382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55382" w:rsidRDefault="00655382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55382" w:rsidRDefault="00655382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6553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6553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Pr="00655382">
              <w:rPr>
                <w:rFonts w:ascii="Calibri" w:hAnsi="Calibri"/>
                <w:color w:val="000000"/>
                <w:sz w:val="22"/>
                <w:szCs w:val="22"/>
              </w:rPr>
              <w:t>RU Scholars in Asia - India Internship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6553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Field 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6553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2C6D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522C6D" w:rsidRPr="00522C6D" w:rsidRDefault="00522C6D" w:rsidP="00522C6D">
            <w:pPr>
              <w:rPr>
                <w:rFonts w:ascii="Calibri" w:hAnsi="Calibri"/>
                <w:color w:val="000000"/>
              </w:rPr>
            </w:pPr>
            <w:r w:rsidRPr="00522C6D">
              <w:rPr>
                <w:rFonts w:ascii="Calibri" w:hAnsi="Calibri"/>
                <w:color w:val="000000"/>
              </w:rPr>
              <w:t xml:space="preserve">Consortium name: University of South Australia - India Humanitarian Design Summit </w:t>
            </w:r>
          </w:p>
        </w:tc>
      </w:tr>
      <w:tr w:rsidR="00522C6D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522C6D" w:rsidRPr="00522C6D" w:rsidRDefault="00522C6D">
            <w:pPr>
              <w:rPr>
                <w:rFonts w:ascii="Calibri" w:hAnsi="Calibri"/>
                <w:color w:val="000000"/>
              </w:rPr>
            </w:pPr>
            <w:r w:rsidRPr="00522C6D">
              <w:rPr>
                <w:rFonts w:ascii="Calibri" w:hAnsi="Calibri"/>
                <w:color w:val="000000"/>
              </w:rPr>
              <w:t>Consortium members: University of South Australia, Federation University</w:t>
            </w:r>
            <w:r w:rsidR="00C63640">
              <w:rPr>
                <w:rFonts w:ascii="Calibri" w:hAnsi="Calibri"/>
                <w:color w:val="000000"/>
              </w:rPr>
              <w:t xml:space="preserve"> Australia</w:t>
            </w:r>
            <w:r w:rsidRPr="00522C6D">
              <w:rPr>
                <w:rFonts w:ascii="Calibri" w:hAnsi="Calibri"/>
                <w:color w:val="000000"/>
              </w:rPr>
              <w:t>, The University of Adelaide</w:t>
            </w:r>
          </w:p>
        </w:tc>
      </w:tr>
      <w:tr w:rsidR="00522C6D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522C6D" w:rsidRDefault="00522C6D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522C6D" w:rsidRDefault="00522C6D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522C6D" w:rsidRDefault="00522C6D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522C6D" w:rsidRDefault="00522C6D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522C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522C6D" w:rsidP="00522C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C6D">
              <w:rPr>
                <w:rFonts w:ascii="Calibri" w:hAnsi="Calibri"/>
                <w:color w:val="000000"/>
              </w:rPr>
              <w:t xml:space="preserve">India Humanitarian Design Summit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522C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Engineering and Related Technologies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522C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Pr="00A67C64" w:rsidRDefault="00A67C6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67C64">
              <w:rPr>
                <w:rFonts w:ascii="Calibri" w:hAnsi="Calibri"/>
                <w:color w:val="000000"/>
                <w:sz w:val="28"/>
                <w:szCs w:val="28"/>
              </w:rPr>
              <w:t>Tasmania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C64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A67C64" w:rsidRPr="00A67C64" w:rsidRDefault="00A67C64">
            <w:pPr>
              <w:rPr>
                <w:rFonts w:ascii="Calibri" w:hAnsi="Calibri"/>
                <w:color w:val="000000"/>
              </w:rPr>
            </w:pPr>
            <w:r w:rsidRPr="00A67C64">
              <w:rPr>
                <w:rFonts w:ascii="Calibri" w:hAnsi="Calibri"/>
                <w:color w:val="000000"/>
              </w:rPr>
              <w:t>Consortium name: University of Tasmania - RUILI Lombok Program</w:t>
            </w:r>
          </w:p>
        </w:tc>
      </w:tr>
      <w:tr w:rsidR="00A67C64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A67C64" w:rsidRPr="00A67C64" w:rsidRDefault="00A67C64">
            <w:pPr>
              <w:rPr>
                <w:rFonts w:ascii="Calibri" w:hAnsi="Calibri"/>
                <w:color w:val="000000"/>
              </w:rPr>
            </w:pPr>
            <w:r w:rsidRPr="00A67C64">
              <w:rPr>
                <w:rFonts w:ascii="Calibri" w:hAnsi="Calibri"/>
                <w:color w:val="000000"/>
              </w:rPr>
              <w:t xml:space="preserve">Consortium members: University of Tasmania, </w:t>
            </w:r>
            <w:r w:rsidRPr="00917E35">
              <w:rPr>
                <w:rFonts w:ascii="Calibri" w:hAnsi="Calibri"/>
                <w:color w:val="000000"/>
              </w:rPr>
              <w:t>Charles Darwin University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="00425285">
              <w:rPr>
                <w:rFonts w:ascii="Calibri" w:hAnsi="Calibri"/>
                <w:color w:val="000000"/>
              </w:rPr>
              <w:t xml:space="preserve">University of New England, </w:t>
            </w:r>
            <w:r>
              <w:rPr>
                <w:rFonts w:ascii="Calibri" w:hAnsi="Calibri"/>
                <w:color w:val="000000"/>
              </w:rPr>
              <w:t>University of the Sunshine Coast</w:t>
            </w:r>
          </w:p>
        </w:tc>
      </w:tr>
      <w:tr w:rsidR="00425285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425285" w:rsidRDefault="0042528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425285" w:rsidRDefault="0042528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425285" w:rsidRDefault="0042528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425285" w:rsidRDefault="0042528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425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425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C64">
              <w:rPr>
                <w:rFonts w:ascii="Calibri" w:hAnsi="Calibri"/>
                <w:color w:val="000000"/>
              </w:rPr>
              <w:t>RUILI Lombok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425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East Asian Languages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425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Pr="005B6DB7" w:rsidRDefault="005B6DB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B6DB7">
              <w:rPr>
                <w:rFonts w:ascii="Calibri" w:hAnsi="Calibri"/>
                <w:color w:val="000000"/>
                <w:sz w:val="28"/>
                <w:szCs w:val="28"/>
              </w:rPr>
              <w:t>Victoria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DB7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5B6DB7" w:rsidRPr="005B6DB7" w:rsidRDefault="005B6DB7">
            <w:pPr>
              <w:rPr>
                <w:rFonts w:ascii="Calibri" w:hAnsi="Calibri"/>
                <w:color w:val="000000"/>
              </w:rPr>
            </w:pPr>
            <w:r w:rsidRPr="005B6DB7">
              <w:rPr>
                <w:rFonts w:ascii="Calibri" w:hAnsi="Calibri"/>
                <w:color w:val="000000"/>
              </w:rPr>
              <w:t>Consortium name:</w:t>
            </w:r>
            <w:r w:rsidR="00C63B45">
              <w:rPr>
                <w:rFonts w:ascii="Calibri" w:hAnsi="Calibri"/>
                <w:color w:val="000000"/>
              </w:rPr>
              <w:t xml:space="preserve"> La Trobe University -</w:t>
            </w:r>
            <w:r w:rsidRPr="005B6DB7">
              <w:rPr>
                <w:rFonts w:ascii="Calibri" w:hAnsi="Calibri"/>
                <w:color w:val="000000"/>
              </w:rPr>
              <w:t xml:space="preserve"> ISEP Australia</w:t>
            </w:r>
          </w:p>
        </w:tc>
      </w:tr>
      <w:tr w:rsidR="005B6DB7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5B6DB7" w:rsidRPr="005B6DB7" w:rsidRDefault="005B6DB7" w:rsidP="00675365">
            <w:pPr>
              <w:rPr>
                <w:rFonts w:ascii="Calibri" w:hAnsi="Calibri"/>
                <w:color w:val="000000"/>
              </w:rPr>
            </w:pPr>
            <w:r w:rsidRPr="005B6DB7">
              <w:rPr>
                <w:rFonts w:ascii="Calibri" w:hAnsi="Calibri"/>
                <w:color w:val="000000"/>
              </w:rPr>
              <w:t xml:space="preserve">Consortium members: La Trobe University, University of Canberra, University of Technology Sydney, Western Sydney </w:t>
            </w:r>
            <w:r w:rsidR="00675365">
              <w:rPr>
                <w:rFonts w:ascii="Calibri" w:hAnsi="Calibri"/>
                <w:color w:val="000000"/>
              </w:rPr>
              <w:t>U</w:t>
            </w:r>
            <w:r w:rsidRPr="005B6DB7">
              <w:rPr>
                <w:rFonts w:ascii="Calibri" w:hAnsi="Calibri"/>
                <w:color w:val="000000"/>
              </w:rPr>
              <w:t>niversity</w:t>
            </w:r>
          </w:p>
        </w:tc>
      </w:tr>
      <w:tr w:rsidR="00675365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675365" w:rsidRDefault="0067536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675365" w:rsidRDefault="0067536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675365" w:rsidRDefault="0067536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675365" w:rsidRDefault="0067536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6753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6753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5365">
              <w:rPr>
                <w:rFonts w:ascii="Calibri" w:hAnsi="Calibri"/>
                <w:color w:val="000000"/>
                <w:sz w:val="22"/>
                <w:szCs w:val="22"/>
              </w:rPr>
              <w:t>ISEP Australia Thailand Program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6753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Mixed Field Programs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6753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7CD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897CD5" w:rsidRPr="00897CD5" w:rsidRDefault="00897CD5">
            <w:pPr>
              <w:rPr>
                <w:rFonts w:ascii="Calibri" w:hAnsi="Calibri"/>
                <w:color w:val="000000"/>
              </w:rPr>
            </w:pPr>
            <w:r w:rsidRPr="00897CD5">
              <w:rPr>
                <w:rFonts w:ascii="Calibri" w:hAnsi="Calibri"/>
                <w:color w:val="000000"/>
              </w:rPr>
              <w:t xml:space="preserve">Consortium name: </w:t>
            </w:r>
            <w:r w:rsidR="00C63B45">
              <w:rPr>
                <w:rFonts w:ascii="Calibri" w:hAnsi="Calibri"/>
                <w:color w:val="000000"/>
              </w:rPr>
              <w:t xml:space="preserve">RMIT - </w:t>
            </w:r>
            <w:r w:rsidRPr="00897CD5">
              <w:rPr>
                <w:rFonts w:ascii="Calibri" w:hAnsi="Calibri"/>
                <w:color w:val="000000"/>
              </w:rPr>
              <w:t>The PAPPET Project</w:t>
            </w:r>
          </w:p>
        </w:tc>
      </w:tr>
      <w:tr w:rsidR="00897CD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897CD5" w:rsidRPr="00897CD5" w:rsidRDefault="00897CD5">
            <w:pPr>
              <w:rPr>
                <w:rFonts w:ascii="Calibri" w:hAnsi="Calibri"/>
                <w:color w:val="000000"/>
              </w:rPr>
            </w:pPr>
            <w:r w:rsidRPr="00897CD5">
              <w:rPr>
                <w:rFonts w:ascii="Calibri" w:hAnsi="Calibri"/>
                <w:color w:val="000000"/>
              </w:rPr>
              <w:t xml:space="preserve">Consortium members: RMIT, </w:t>
            </w:r>
            <w:r>
              <w:rPr>
                <w:rFonts w:ascii="Calibri" w:hAnsi="Calibri"/>
                <w:color w:val="000000"/>
              </w:rPr>
              <w:t>La Trobe University</w:t>
            </w:r>
          </w:p>
        </w:tc>
      </w:tr>
      <w:tr w:rsidR="00897CD5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897CD5" w:rsidRDefault="00897CD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897CD5" w:rsidRDefault="00897CD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897CD5" w:rsidRDefault="00897CD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897CD5" w:rsidRDefault="00897CD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1D7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1D7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7453">
              <w:rPr>
                <w:rFonts w:ascii="Calibri" w:hAnsi="Calibri"/>
                <w:color w:val="000000"/>
                <w:sz w:val="22"/>
                <w:szCs w:val="22"/>
              </w:rPr>
              <w:t>Peer Alliance for Productive Professional Experience in Teaching (PAPPET)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1D7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Education Studies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1D7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3640" w:rsidTr="00DE35C8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C63640" w:rsidRDefault="00C636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E39">
              <w:rPr>
                <w:rFonts w:ascii="Calibri" w:hAnsi="Calibri"/>
                <w:color w:val="000000"/>
                <w:sz w:val="28"/>
                <w:szCs w:val="28"/>
              </w:rPr>
              <w:t>Western Australia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E39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B97E39" w:rsidRPr="00B97E39" w:rsidRDefault="00B97E39">
            <w:pPr>
              <w:rPr>
                <w:rFonts w:ascii="Calibri" w:hAnsi="Calibri"/>
                <w:color w:val="000000"/>
              </w:rPr>
            </w:pPr>
            <w:r w:rsidRPr="00B97E39">
              <w:rPr>
                <w:rFonts w:ascii="Calibri" w:hAnsi="Calibri"/>
                <w:color w:val="000000"/>
              </w:rPr>
              <w:t xml:space="preserve">Consortium name: </w:t>
            </w:r>
            <w:r w:rsidR="00C63B45">
              <w:rPr>
                <w:rFonts w:ascii="Calibri" w:hAnsi="Calibri"/>
                <w:color w:val="000000"/>
              </w:rPr>
              <w:t xml:space="preserve">Murdoch University - </w:t>
            </w:r>
            <w:r w:rsidRPr="00B97E39">
              <w:rPr>
                <w:rFonts w:ascii="Calibri" w:hAnsi="Calibri"/>
                <w:color w:val="000000"/>
              </w:rPr>
              <w:t>Future Colloid Scientist Consortium</w:t>
            </w:r>
          </w:p>
        </w:tc>
      </w:tr>
      <w:tr w:rsidR="00B97E39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B97E39" w:rsidRPr="00B97E39" w:rsidRDefault="00B97E39" w:rsidP="00B97E39">
            <w:pPr>
              <w:rPr>
                <w:rFonts w:ascii="Calibri" w:hAnsi="Calibri"/>
                <w:color w:val="000000"/>
              </w:rPr>
            </w:pPr>
            <w:r w:rsidRPr="00B97E39">
              <w:rPr>
                <w:rFonts w:ascii="Calibri" w:hAnsi="Calibri"/>
                <w:color w:val="000000"/>
              </w:rPr>
              <w:t>Consortium members: Murdoch University, The Australian National University, Federation University</w:t>
            </w:r>
            <w:r w:rsidR="00C63640">
              <w:rPr>
                <w:rFonts w:ascii="Calibri" w:hAnsi="Calibri"/>
                <w:color w:val="000000"/>
              </w:rPr>
              <w:t xml:space="preserve"> Australia</w:t>
            </w:r>
            <w:r w:rsidRPr="00B97E39">
              <w:rPr>
                <w:rFonts w:ascii="Calibri" w:hAnsi="Calibri"/>
                <w:color w:val="000000"/>
              </w:rPr>
              <w:t>, RMIT, University of Newcastle</w:t>
            </w:r>
          </w:p>
        </w:tc>
      </w:tr>
      <w:tr w:rsidR="00B97E39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B97E39" w:rsidRDefault="00B97E39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B97E39" w:rsidRDefault="00B97E39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B97E39" w:rsidRDefault="00B97E39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B97E39" w:rsidRDefault="00B97E39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B97E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C63B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  <w:r w:rsidRPr="00C63B45">
              <w:rPr>
                <w:rFonts w:ascii="Calibri" w:hAnsi="Calibri"/>
                <w:color w:val="000000"/>
                <w:sz w:val="22"/>
                <w:szCs w:val="22"/>
              </w:rPr>
              <w:t>uture Chemist International Summer Camp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C63B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Chemical Sciences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C63B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3B4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C63B45" w:rsidRPr="00C63B45" w:rsidRDefault="00C63B45">
            <w:pPr>
              <w:rPr>
                <w:rFonts w:ascii="Calibri" w:hAnsi="Calibri"/>
                <w:color w:val="000000"/>
              </w:rPr>
            </w:pPr>
            <w:r w:rsidRPr="00C63B45">
              <w:rPr>
                <w:rFonts w:ascii="Calibri" w:hAnsi="Calibri"/>
                <w:color w:val="000000"/>
              </w:rPr>
              <w:t>Consortium name: Murdoch University - Sustainable Community Development Practicum</w:t>
            </w:r>
          </w:p>
        </w:tc>
      </w:tr>
      <w:tr w:rsidR="00C63B45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C63B45" w:rsidRPr="00C63B45" w:rsidRDefault="00C63B45">
            <w:pPr>
              <w:rPr>
                <w:rFonts w:ascii="Calibri" w:hAnsi="Calibri"/>
                <w:color w:val="000000"/>
              </w:rPr>
            </w:pPr>
            <w:r w:rsidRPr="00C63B45">
              <w:rPr>
                <w:rFonts w:ascii="Calibri" w:hAnsi="Calibri"/>
                <w:color w:val="000000"/>
              </w:rPr>
              <w:t>Consortium members: Murdoch University, University of Western Australia</w:t>
            </w:r>
          </w:p>
        </w:tc>
      </w:tr>
      <w:tr w:rsidR="00C63B45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C63B45" w:rsidRDefault="00C63B4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C63B45" w:rsidRDefault="00C63B4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C63B45" w:rsidRDefault="00C63B4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C63B45" w:rsidRDefault="00C63B45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341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341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17BD">
              <w:rPr>
                <w:rFonts w:ascii="Calibri" w:hAnsi="Calibri"/>
                <w:color w:val="000000"/>
                <w:sz w:val="22"/>
                <w:szCs w:val="22"/>
              </w:rPr>
              <w:t>Sustainable Community Development Practicum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341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3417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2A1E95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2A1E95" w:rsidRDefault="002A1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780D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24780D" w:rsidRPr="00CE692D" w:rsidRDefault="0024780D">
            <w:pPr>
              <w:rPr>
                <w:rFonts w:ascii="Calibri" w:hAnsi="Calibri"/>
                <w:color w:val="000000"/>
              </w:rPr>
            </w:pPr>
            <w:r w:rsidRPr="00CE692D">
              <w:rPr>
                <w:rFonts w:ascii="Calibri" w:hAnsi="Calibri"/>
                <w:color w:val="000000"/>
              </w:rPr>
              <w:t>Consortium name: University of Western Australia - ACICIS</w:t>
            </w:r>
          </w:p>
        </w:tc>
      </w:tr>
      <w:tr w:rsidR="0024780D" w:rsidTr="00AD4082">
        <w:trPr>
          <w:trHeight w:val="300"/>
        </w:trPr>
        <w:tc>
          <w:tcPr>
            <w:tcW w:w="13959" w:type="dxa"/>
            <w:gridSpan w:val="4"/>
            <w:shd w:val="clear" w:color="auto" w:fill="FFFFFF" w:themeFill="background1"/>
            <w:vAlign w:val="center"/>
          </w:tcPr>
          <w:p w:rsidR="0024780D" w:rsidRPr="00CE692D" w:rsidRDefault="0024780D" w:rsidP="00CD0444">
            <w:pPr>
              <w:rPr>
                <w:rFonts w:ascii="Calibri" w:hAnsi="Calibri"/>
                <w:color w:val="000000"/>
              </w:rPr>
            </w:pPr>
            <w:r w:rsidRPr="00CE692D">
              <w:rPr>
                <w:rFonts w:ascii="Calibri" w:hAnsi="Calibri"/>
                <w:color w:val="000000"/>
              </w:rPr>
              <w:t xml:space="preserve">Consortium members:  University of Western Australia, </w:t>
            </w:r>
            <w:r w:rsidR="003F3F71" w:rsidRPr="00CE692D">
              <w:rPr>
                <w:rFonts w:ascii="Calibri" w:hAnsi="Calibri"/>
                <w:color w:val="000000"/>
              </w:rPr>
              <w:t>The Australian National University, Charles Darwin University, Curtin University of Technology, Federation University</w:t>
            </w:r>
            <w:r w:rsidR="00C63640">
              <w:rPr>
                <w:rFonts w:ascii="Calibri" w:hAnsi="Calibri"/>
                <w:color w:val="000000"/>
              </w:rPr>
              <w:t xml:space="preserve"> Australia</w:t>
            </w:r>
            <w:r w:rsidR="003F3F71" w:rsidRPr="00CE692D">
              <w:rPr>
                <w:rFonts w:ascii="Calibri" w:hAnsi="Calibri"/>
                <w:color w:val="000000"/>
              </w:rPr>
              <w:t>, Griffith University, La Trobe University, Macquarie University, Monash University, Murdoch University, Queensland University of Technology, RMIT</w:t>
            </w:r>
            <w:r w:rsidR="00654C49" w:rsidRPr="00CE692D">
              <w:rPr>
                <w:rFonts w:ascii="Calibri" w:hAnsi="Calibri"/>
                <w:color w:val="000000"/>
              </w:rPr>
              <w:t>, Swinburne University of Technology, The University of Adelaide, The University of Melbourne</w:t>
            </w:r>
            <w:r w:rsidRPr="00CE692D">
              <w:rPr>
                <w:rFonts w:ascii="Calibri" w:hAnsi="Calibri"/>
                <w:color w:val="000000"/>
              </w:rPr>
              <w:t>,</w:t>
            </w:r>
            <w:r w:rsidR="00654C49" w:rsidRPr="00CE692D">
              <w:rPr>
                <w:rFonts w:ascii="Calibri" w:hAnsi="Calibri"/>
                <w:color w:val="000000"/>
              </w:rPr>
              <w:t xml:space="preserve"> </w:t>
            </w:r>
            <w:r w:rsidR="00D47997" w:rsidRPr="00CE692D">
              <w:rPr>
                <w:rFonts w:ascii="Calibri" w:hAnsi="Calibri"/>
                <w:color w:val="000000"/>
              </w:rPr>
              <w:t xml:space="preserve">University of New England, </w:t>
            </w:r>
            <w:r w:rsidR="00654C49" w:rsidRPr="00CE692D">
              <w:rPr>
                <w:rFonts w:ascii="Calibri" w:hAnsi="Calibri"/>
                <w:color w:val="000000"/>
              </w:rPr>
              <w:t xml:space="preserve">University of South Australia, </w:t>
            </w:r>
            <w:r w:rsidR="00D47997" w:rsidRPr="00CE692D">
              <w:rPr>
                <w:rFonts w:ascii="Calibri" w:hAnsi="Calibri"/>
                <w:color w:val="000000"/>
              </w:rPr>
              <w:t xml:space="preserve">University of New South Wales, The University of Queensland, The University of Sydney, University of the Sunshine Coast, University of Tasmania, </w:t>
            </w:r>
            <w:r w:rsidR="00CD0444" w:rsidRPr="00CE692D">
              <w:rPr>
                <w:rFonts w:ascii="Calibri" w:hAnsi="Calibri"/>
                <w:color w:val="000000"/>
              </w:rPr>
              <w:t>University of Technology Sydney, Western Sydney University</w:t>
            </w:r>
          </w:p>
        </w:tc>
      </w:tr>
      <w:tr w:rsidR="00CD0444" w:rsidTr="00AD4082">
        <w:trPr>
          <w:trHeight w:val="300"/>
        </w:trPr>
        <w:tc>
          <w:tcPr>
            <w:tcW w:w="1985" w:type="dxa"/>
            <w:shd w:val="clear" w:color="auto" w:fill="0F243E" w:themeFill="text2" w:themeFillShade="80"/>
            <w:vAlign w:val="center"/>
          </w:tcPr>
          <w:p w:rsidR="00CD0444" w:rsidRDefault="00CD0444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Destination</w:t>
            </w:r>
          </w:p>
        </w:tc>
        <w:tc>
          <w:tcPr>
            <w:tcW w:w="7512" w:type="dxa"/>
            <w:shd w:val="clear" w:color="auto" w:fill="0F243E" w:themeFill="text2" w:themeFillShade="80"/>
            <w:vAlign w:val="center"/>
          </w:tcPr>
          <w:p w:rsidR="00CD0444" w:rsidRDefault="00CD0444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Project Title</w:t>
            </w:r>
          </w:p>
        </w:tc>
        <w:tc>
          <w:tcPr>
            <w:tcW w:w="3119" w:type="dxa"/>
            <w:shd w:val="clear" w:color="auto" w:fill="0F243E" w:themeFill="text2" w:themeFillShade="80"/>
            <w:vAlign w:val="center"/>
          </w:tcPr>
          <w:p w:rsidR="00CD0444" w:rsidRDefault="00CD0444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4A0F">
              <w:rPr>
                <w:rFonts w:ascii="Calibri" w:hAnsi="Calibri"/>
                <w:b/>
                <w:color w:val="FFFFFF" w:themeColor="background1"/>
              </w:rPr>
              <w:t>Field of Study</w:t>
            </w:r>
          </w:p>
        </w:tc>
        <w:tc>
          <w:tcPr>
            <w:tcW w:w="1343" w:type="dxa"/>
            <w:shd w:val="clear" w:color="auto" w:fill="0F243E" w:themeFill="text2" w:themeFillShade="80"/>
            <w:vAlign w:val="center"/>
          </w:tcPr>
          <w:p w:rsidR="00CD0444" w:rsidRDefault="00CD0444" w:rsidP="005B78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Students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Agriculture, Food Science and Resource Management Semester Program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Agriculture, Environmental and Related Studies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 Semester Program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Agriculture, Environmental and Related Studies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Creative Arts and Design Professional Practicum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Creative Arts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Indonesian Creative Arts and Design Professional Practicum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Creative Arts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Business Professional Practicum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Business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 Professional Practicum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Journalism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 Professional Practicum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International Relations Program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Indonesian Public Health Study Tour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 Health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Indonesian Business, Law and Society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Field Study Program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Society and Culture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Flexible Language Immersion Program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Southeast Asian Languages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Indonesian Language Short Course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Southeast Asian Languages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Development Studies Immersion Program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Studies in Human Society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E692D" w:rsidTr="00AD4082">
        <w:trPr>
          <w:trHeight w:val="300"/>
        </w:trPr>
        <w:tc>
          <w:tcPr>
            <w:tcW w:w="1985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512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Indonesian Language Teacher Immersion</w:t>
            </w:r>
          </w:p>
        </w:tc>
        <w:tc>
          <w:tcPr>
            <w:tcW w:w="3119" w:type="dxa"/>
            <w:shd w:val="clear" w:color="auto" w:fill="FFFFFF" w:themeFill="background1"/>
            <w:vAlign w:val="bottom"/>
          </w:tcPr>
          <w:p w:rsidR="00CE692D" w:rsidRDefault="00CE692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Education</w:t>
            </w:r>
          </w:p>
        </w:tc>
        <w:tc>
          <w:tcPr>
            <w:tcW w:w="1343" w:type="dxa"/>
            <w:shd w:val="clear" w:color="auto" w:fill="FFFFFF" w:themeFill="background1"/>
            <w:vAlign w:val="bottom"/>
          </w:tcPr>
          <w:p w:rsidR="00CE692D" w:rsidRDefault="00CE69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:rsidR="00913F38" w:rsidRDefault="00913F38"/>
    <w:sectPr w:rsidR="00913F38" w:rsidSect="005B785E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C"/>
    <w:rsid w:val="000003F4"/>
    <w:rsid w:val="00002C6E"/>
    <w:rsid w:val="00010131"/>
    <w:rsid w:val="00016EC4"/>
    <w:rsid w:val="00023DF0"/>
    <w:rsid w:val="00027AB1"/>
    <w:rsid w:val="0006767D"/>
    <w:rsid w:val="0007320B"/>
    <w:rsid w:val="00073C5F"/>
    <w:rsid w:val="00084174"/>
    <w:rsid w:val="000B30FE"/>
    <w:rsid w:val="000B687D"/>
    <w:rsid w:val="000E7AD0"/>
    <w:rsid w:val="00143A3D"/>
    <w:rsid w:val="00170C6E"/>
    <w:rsid w:val="00175C5A"/>
    <w:rsid w:val="001767EC"/>
    <w:rsid w:val="00181D41"/>
    <w:rsid w:val="001A5994"/>
    <w:rsid w:val="001B08AC"/>
    <w:rsid w:val="001B3D83"/>
    <w:rsid w:val="001B3DEC"/>
    <w:rsid w:val="001B6B76"/>
    <w:rsid w:val="001C6444"/>
    <w:rsid w:val="001D0019"/>
    <w:rsid w:val="001D2619"/>
    <w:rsid w:val="001D7453"/>
    <w:rsid w:val="001E4EB1"/>
    <w:rsid w:val="002054B0"/>
    <w:rsid w:val="00234E62"/>
    <w:rsid w:val="002350E8"/>
    <w:rsid w:val="002406FD"/>
    <w:rsid w:val="0024780D"/>
    <w:rsid w:val="002728E4"/>
    <w:rsid w:val="002746D4"/>
    <w:rsid w:val="00290973"/>
    <w:rsid w:val="00296C29"/>
    <w:rsid w:val="002A1E95"/>
    <w:rsid w:val="002D7735"/>
    <w:rsid w:val="002F4C6E"/>
    <w:rsid w:val="003400DF"/>
    <w:rsid w:val="003417BD"/>
    <w:rsid w:val="00344A74"/>
    <w:rsid w:val="003570DC"/>
    <w:rsid w:val="00371F9F"/>
    <w:rsid w:val="00373EE0"/>
    <w:rsid w:val="003B32C1"/>
    <w:rsid w:val="003E5CBA"/>
    <w:rsid w:val="003F3F71"/>
    <w:rsid w:val="00405087"/>
    <w:rsid w:val="00411723"/>
    <w:rsid w:val="004129E8"/>
    <w:rsid w:val="00413F61"/>
    <w:rsid w:val="00414BA9"/>
    <w:rsid w:val="004179CE"/>
    <w:rsid w:val="004213DA"/>
    <w:rsid w:val="004251E7"/>
    <w:rsid w:val="00425285"/>
    <w:rsid w:val="0044083E"/>
    <w:rsid w:val="00443EF3"/>
    <w:rsid w:val="004522A0"/>
    <w:rsid w:val="0047258C"/>
    <w:rsid w:val="004777B4"/>
    <w:rsid w:val="00494085"/>
    <w:rsid w:val="004C4C69"/>
    <w:rsid w:val="004D4697"/>
    <w:rsid w:val="004E05E3"/>
    <w:rsid w:val="004F0AE2"/>
    <w:rsid w:val="004F121D"/>
    <w:rsid w:val="00505A1D"/>
    <w:rsid w:val="00521226"/>
    <w:rsid w:val="00522C6D"/>
    <w:rsid w:val="00524A2E"/>
    <w:rsid w:val="005272C0"/>
    <w:rsid w:val="00536998"/>
    <w:rsid w:val="0054310F"/>
    <w:rsid w:val="00564FEE"/>
    <w:rsid w:val="00576CAE"/>
    <w:rsid w:val="00584070"/>
    <w:rsid w:val="005939F3"/>
    <w:rsid w:val="005B6DB7"/>
    <w:rsid w:val="005B785E"/>
    <w:rsid w:val="005C3D38"/>
    <w:rsid w:val="005E0E19"/>
    <w:rsid w:val="005E4FF0"/>
    <w:rsid w:val="005F5001"/>
    <w:rsid w:val="005F54F3"/>
    <w:rsid w:val="00601D93"/>
    <w:rsid w:val="00614E2E"/>
    <w:rsid w:val="00634196"/>
    <w:rsid w:val="00654C49"/>
    <w:rsid w:val="00655172"/>
    <w:rsid w:val="00655382"/>
    <w:rsid w:val="00662F9E"/>
    <w:rsid w:val="00665A80"/>
    <w:rsid w:val="00675365"/>
    <w:rsid w:val="006A1A9A"/>
    <w:rsid w:val="006B51AC"/>
    <w:rsid w:val="006D2E55"/>
    <w:rsid w:val="0070661C"/>
    <w:rsid w:val="00710FD9"/>
    <w:rsid w:val="00713C77"/>
    <w:rsid w:val="0072083A"/>
    <w:rsid w:val="00733196"/>
    <w:rsid w:val="007376FC"/>
    <w:rsid w:val="00746A00"/>
    <w:rsid w:val="00766B6C"/>
    <w:rsid w:val="00776219"/>
    <w:rsid w:val="00780B2B"/>
    <w:rsid w:val="00790BC7"/>
    <w:rsid w:val="007D4606"/>
    <w:rsid w:val="007F5ADA"/>
    <w:rsid w:val="0080326C"/>
    <w:rsid w:val="0082124D"/>
    <w:rsid w:val="00824BFB"/>
    <w:rsid w:val="00850C10"/>
    <w:rsid w:val="008536A0"/>
    <w:rsid w:val="00867168"/>
    <w:rsid w:val="008725D9"/>
    <w:rsid w:val="00897CD5"/>
    <w:rsid w:val="008C17F3"/>
    <w:rsid w:val="008C32D3"/>
    <w:rsid w:val="008C60FD"/>
    <w:rsid w:val="008E2FB7"/>
    <w:rsid w:val="008E6902"/>
    <w:rsid w:val="008F5F88"/>
    <w:rsid w:val="008F6957"/>
    <w:rsid w:val="00906EA5"/>
    <w:rsid w:val="00911D03"/>
    <w:rsid w:val="00911EA1"/>
    <w:rsid w:val="00913F38"/>
    <w:rsid w:val="00917E35"/>
    <w:rsid w:val="00924126"/>
    <w:rsid w:val="00935746"/>
    <w:rsid w:val="00952ED4"/>
    <w:rsid w:val="0097128C"/>
    <w:rsid w:val="00975B55"/>
    <w:rsid w:val="00983E53"/>
    <w:rsid w:val="00984152"/>
    <w:rsid w:val="009B0BC1"/>
    <w:rsid w:val="009B2F7C"/>
    <w:rsid w:val="009B439D"/>
    <w:rsid w:val="009B58CE"/>
    <w:rsid w:val="009B7850"/>
    <w:rsid w:val="009C39A1"/>
    <w:rsid w:val="009C7641"/>
    <w:rsid w:val="009E31F1"/>
    <w:rsid w:val="009E79CF"/>
    <w:rsid w:val="00A14383"/>
    <w:rsid w:val="00A1593F"/>
    <w:rsid w:val="00A16830"/>
    <w:rsid w:val="00A22AAE"/>
    <w:rsid w:val="00A35464"/>
    <w:rsid w:val="00A510C6"/>
    <w:rsid w:val="00A55F58"/>
    <w:rsid w:val="00A63BFB"/>
    <w:rsid w:val="00A67C64"/>
    <w:rsid w:val="00A8576D"/>
    <w:rsid w:val="00A97EE1"/>
    <w:rsid w:val="00AA0948"/>
    <w:rsid w:val="00AC4A0F"/>
    <w:rsid w:val="00AD4082"/>
    <w:rsid w:val="00AD45B9"/>
    <w:rsid w:val="00B1170B"/>
    <w:rsid w:val="00B1345A"/>
    <w:rsid w:val="00B17617"/>
    <w:rsid w:val="00B34364"/>
    <w:rsid w:val="00B53266"/>
    <w:rsid w:val="00B55062"/>
    <w:rsid w:val="00B554B3"/>
    <w:rsid w:val="00B62778"/>
    <w:rsid w:val="00B833FB"/>
    <w:rsid w:val="00B95133"/>
    <w:rsid w:val="00B97E39"/>
    <w:rsid w:val="00BA3AB0"/>
    <w:rsid w:val="00BB78CE"/>
    <w:rsid w:val="00C17DEB"/>
    <w:rsid w:val="00C23FCD"/>
    <w:rsid w:val="00C36D10"/>
    <w:rsid w:val="00C420C3"/>
    <w:rsid w:val="00C42392"/>
    <w:rsid w:val="00C4279F"/>
    <w:rsid w:val="00C5592D"/>
    <w:rsid w:val="00C56D6D"/>
    <w:rsid w:val="00C63640"/>
    <w:rsid w:val="00C63A5F"/>
    <w:rsid w:val="00C63B45"/>
    <w:rsid w:val="00CB4A70"/>
    <w:rsid w:val="00CD0444"/>
    <w:rsid w:val="00CD6C15"/>
    <w:rsid w:val="00CD7B79"/>
    <w:rsid w:val="00CE692D"/>
    <w:rsid w:val="00D03DA8"/>
    <w:rsid w:val="00D160F9"/>
    <w:rsid w:val="00D234D9"/>
    <w:rsid w:val="00D27F69"/>
    <w:rsid w:val="00D4032A"/>
    <w:rsid w:val="00D47997"/>
    <w:rsid w:val="00D64185"/>
    <w:rsid w:val="00D678A7"/>
    <w:rsid w:val="00D7051C"/>
    <w:rsid w:val="00D93A0D"/>
    <w:rsid w:val="00DB449D"/>
    <w:rsid w:val="00DB6205"/>
    <w:rsid w:val="00DD4287"/>
    <w:rsid w:val="00DE35C8"/>
    <w:rsid w:val="00DE7009"/>
    <w:rsid w:val="00E10B05"/>
    <w:rsid w:val="00E17FB9"/>
    <w:rsid w:val="00E21314"/>
    <w:rsid w:val="00E217FC"/>
    <w:rsid w:val="00E222AF"/>
    <w:rsid w:val="00E5240D"/>
    <w:rsid w:val="00E67C84"/>
    <w:rsid w:val="00E73F22"/>
    <w:rsid w:val="00EA66A0"/>
    <w:rsid w:val="00EB434C"/>
    <w:rsid w:val="00EC7B79"/>
    <w:rsid w:val="00ED6F47"/>
    <w:rsid w:val="00F1306F"/>
    <w:rsid w:val="00F21604"/>
    <w:rsid w:val="00F349D5"/>
    <w:rsid w:val="00F360B0"/>
    <w:rsid w:val="00F374B6"/>
    <w:rsid w:val="00F46D07"/>
    <w:rsid w:val="00F55F82"/>
    <w:rsid w:val="00F8102D"/>
    <w:rsid w:val="00FB5DE3"/>
    <w:rsid w:val="00FC79BE"/>
    <w:rsid w:val="00FD05BD"/>
    <w:rsid w:val="00FD79F5"/>
    <w:rsid w:val="00FF36AE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2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8E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B343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43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4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36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2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8E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B343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43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4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36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EC9B1225FD64485848A45B0DC8CE9" ma:contentTypeVersion="1" ma:contentTypeDescription="Create a new document." ma:contentTypeScope="" ma:versionID="5f33d5431c2d10f5871dc5c2fbc2f1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974B85-48C2-41A5-9485-74FB0DB8B3B7}"/>
</file>

<file path=customXml/itemProps2.xml><?xml version="1.0" encoding="utf-8"?>
<ds:datastoreItem xmlns:ds="http://schemas.openxmlformats.org/officeDocument/2006/customXml" ds:itemID="{393137D4-F101-42B9-B6D3-7C531879D676}"/>
</file>

<file path=customXml/itemProps3.xml><?xml version="1.0" encoding="utf-8"?>
<ds:datastoreItem xmlns:ds="http://schemas.openxmlformats.org/officeDocument/2006/customXml" ds:itemID="{BFEF6329-3877-4E45-8A54-C48BDE1B261A}"/>
</file>

<file path=customXml/itemProps4.xml><?xml version="1.0" encoding="utf-8"?>
<ds:datastoreItem xmlns:ds="http://schemas.openxmlformats.org/officeDocument/2006/customXml" ds:itemID="{C69A2D44-EF4B-4EE2-9800-1B61F9570141}"/>
</file>

<file path=docProps/app.xml><?xml version="1.0" encoding="utf-8"?>
<Properties xmlns="http://schemas.openxmlformats.org/officeDocument/2006/extended-properties" xmlns:vt="http://schemas.openxmlformats.org/officeDocument/2006/docPropsVTypes">
  <Template>78FF2D4D</Template>
  <TotalTime>232</TotalTime>
  <Pages>29</Pages>
  <Words>7588</Words>
  <Characters>49600</Characters>
  <Application>Microsoft Office Word</Application>
  <DocSecurity>0</DocSecurity>
  <Lines>413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57074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DFAT 2003 Standard Server Image</dc:creator>
  <cp:lastModifiedBy>DFAT 2003 Standard Server Image</cp:lastModifiedBy>
  <cp:revision>26</cp:revision>
  <cp:lastPrinted>2016-09-07T03:34:00Z</cp:lastPrinted>
  <dcterms:created xsi:type="dcterms:W3CDTF">2016-09-08T11:54:00Z</dcterms:created>
  <dcterms:modified xsi:type="dcterms:W3CDTF">2016-09-09T08:03:00Z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f35afa72-7df2-44c8-b61f-6b4c5917658e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0x0101009B7EC9B1225FD64485848A45B0DC8CE9</vt:lpwstr>
  </property>
  <property fmtid="{D5CDD505-2E9C-101B-9397-08002B2CF9AE}" pid="6" name="Order">
    <vt:r8>1800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