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29DA2" w14:textId="7CCF6131" w:rsidR="000C1547" w:rsidRDefault="000C1547" w:rsidP="1E92356D">
      <w:pPr>
        <w:spacing w:after="0"/>
        <w:rPr>
          <w:rFonts w:eastAsia="Calibri Light" w:cs="Calibri Light"/>
          <w:b/>
          <w:bCs/>
          <w:color w:val="C00000"/>
          <w:sz w:val="72"/>
          <w:szCs w:val="72"/>
        </w:rPr>
      </w:pPr>
    </w:p>
    <w:p w14:paraId="3AD09408" w14:textId="6ECBBADD" w:rsidR="004F71AF" w:rsidRDefault="004F71AF" w:rsidP="1E92356D">
      <w:pPr>
        <w:spacing w:after="0"/>
        <w:rPr>
          <w:rFonts w:eastAsia="Calibri Light" w:cs="Calibri Light"/>
          <w:b/>
          <w:bCs/>
          <w:color w:val="C00000"/>
          <w:sz w:val="72"/>
          <w:szCs w:val="72"/>
        </w:rPr>
      </w:pPr>
    </w:p>
    <w:p w14:paraId="4B4AC480" w14:textId="77777777" w:rsidR="004F71AF" w:rsidRPr="00A942F4" w:rsidRDefault="004F71AF" w:rsidP="1E92356D">
      <w:pPr>
        <w:spacing w:after="0"/>
      </w:pPr>
    </w:p>
    <w:p w14:paraId="1B46EEAA" w14:textId="13D1FC27" w:rsidR="006105FF" w:rsidRPr="00861DB6" w:rsidRDefault="002A2D7D" w:rsidP="1E92356D">
      <w:pPr>
        <w:spacing w:after="0"/>
        <w:rPr>
          <w:rFonts w:eastAsia="Calibri Light" w:cs="Calibri Light"/>
          <w:b/>
          <w:bCs/>
          <w:color w:val="C00000"/>
          <w:sz w:val="60"/>
          <w:szCs w:val="60"/>
        </w:rPr>
      </w:pPr>
      <w:r w:rsidRPr="00861DB6">
        <w:rPr>
          <w:rFonts w:eastAsia="Calibri Light" w:cs="Calibri Light"/>
          <w:b/>
          <w:bCs/>
          <w:color w:val="C00000"/>
          <w:sz w:val="60"/>
          <w:szCs w:val="60"/>
        </w:rPr>
        <w:t xml:space="preserve">Independent </w:t>
      </w:r>
      <w:r w:rsidR="00B26B38" w:rsidRPr="00861DB6">
        <w:rPr>
          <w:rFonts w:cs="Calibri Light"/>
          <w:b/>
          <w:bCs/>
          <w:color w:val="C00000"/>
          <w:sz w:val="60"/>
          <w:szCs w:val="60"/>
        </w:rPr>
        <w:t>E</w:t>
      </w:r>
      <w:r w:rsidR="004F71AF" w:rsidRPr="00861DB6">
        <w:rPr>
          <w:rFonts w:cs="Calibri Light"/>
          <w:b/>
          <w:bCs/>
          <w:color w:val="C00000"/>
          <w:sz w:val="60"/>
          <w:szCs w:val="60"/>
        </w:rPr>
        <w:t>valuation of the Sri Lanka Support Unit (SLSU)</w:t>
      </w:r>
    </w:p>
    <w:p w14:paraId="5452D03B" w14:textId="14019195" w:rsidR="004F71AF" w:rsidRDefault="004F71AF" w:rsidP="1E92356D">
      <w:pPr>
        <w:spacing w:after="0"/>
        <w:rPr>
          <w:rFonts w:eastAsia="Calibri Light" w:cs="Calibri Light"/>
          <w:b/>
          <w:bCs/>
          <w:color w:val="C00000"/>
          <w:sz w:val="52"/>
          <w:szCs w:val="52"/>
        </w:rPr>
      </w:pPr>
    </w:p>
    <w:p w14:paraId="1B3AAB04" w14:textId="65B40FA6" w:rsidR="004F71AF" w:rsidRDefault="00CE0860" w:rsidP="1E92356D">
      <w:pPr>
        <w:spacing w:after="0"/>
        <w:rPr>
          <w:rFonts w:eastAsia="Calibri Light" w:cs="Calibri Light"/>
          <w:b/>
          <w:bCs/>
          <w:color w:val="C00000"/>
          <w:sz w:val="52"/>
          <w:szCs w:val="52"/>
        </w:rPr>
      </w:pPr>
      <w:r>
        <w:rPr>
          <w:noProof/>
        </w:rPr>
        <w:drawing>
          <wp:inline distT="0" distB="0" distL="0" distR="0" wp14:anchorId="481CECE3" wp14:editId="6BF84394">
            <wp:extent cx="5731510" cy="2647950"/>
            <wp:effectExtent l="0" t="0" r="2540" b="0"/>
            <wp:docPr id="20" name="Picture 20" descr="Town Hall of Colombo,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own Hall of Colombo, Sri Lank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31510" cy="2647950"/>
                    </a:xfrm>
                    <a:prstGeom prst="rect">
                      <a:avLst/>
                    </a:prstGeom>
                    <a:noFill/>
                    <a:ln>
                      <a:noFill/>
                    </a:ln>
                    <a:extLst>
                      <a:ext uri="{53640926-AAD7-44D8-BBD7-CCE9431645EC}">
                        <a14:shadowObscured xmlns:a14="http://schemas.microsoft.com/office/drawing/2010/main"/>
                      </a:ext>
                    </a:extLst>
                  </pic:spPr>
                </pic:pic>
              </a:graphicData>
            </a:graphic>
          </wp:inline>
        </w:drawing>
      </w:r>
    </w:p>
    <w:p w14:paraId="31B2D792" w14:textId="77777777" w:rsidR="004F71AF" w:rsidRDefault="004F71AF" w:rsidP="1E92356D">
      <w:pPr>
        <w:spacing w:after="0"/>
        <w:rPr>
          <w:rFonts w:eastAsia="Calibri Light" w:cs="Calibri Light"/>
          <w:b/>
          <w:bCs/>
          <w:color w:val="C00000"/>
          <w:sz w:val="52"/>
          <w:szCs w:val="52"/>
        </w:rPr>
      </w:pPr>
    </w:p>
    <w:p w14:paraId="10A41C2A" w14:textId="02D935C1" w:rsidR="004F71AF" w:rsidRDefault="004F71AF" w:rsidP="1E92356D">
      <w:pPr>
        <w:spacing w:after="0"/>
        <w:rPr>
          <w:rFonts w:eastAsia="Calibri Light" w:cs="Calibri Light"/>
          <w:b/>
          <w:bCs/>
          <w:color w:val="C00000"/>
          <w:sz w:val="52"/>
          <w:szCs w:val="52"/>
        </w:rPr>
      </w:pPr>
    </w:p>
    <w:p w14:paraId="49639CC4" w14:textId="77777777" w:rsidR="00F549B7" w:rsidRDefault="00F549B7" w:rsidP="1E92356D">
      <w:pPr>
        <w:spacing w:after="0"/>
        <w:rPr>
          <w:rFonts w:eastAsia="Calibri Light" w:cs="Calibri Light"/>
          <w:b/>
          <w:bCs/>
          <w:color w:val="C00000"/>
          <w:sz w:val="36"/>
          <w:szCs w:val="36"/>
        </w:rPr>
      </w:pPr>
    </w:p>
    <w:p w14:paraId="49D278F6" w14:textId="63044CFD" w:rsidR="00F549B7" w:rsidRDefault="00F549B7" w:rsidP="1E92356D">
      <w:pPr>
        <w:spacing w:after="0"/>
        <w:rPr>
          <w:rFonts w:eastAsia="Calibri Light" w:cs="Calibri Light"/>
          <w:b/>
          <w:bCs/>
          <w:color w:val="C00000"/>
          <w:sz w:val="36"/>
          <w:szCs w:val="36"/>
        </w:rPr>
      </w:pPr>
    </w:p>
    <w:p w14:paraId="370A6572" w14:textId="24E29098" w:rsidR="00FF5571" w:rsidRDefault="00FF5571" w:rsidP="1E92356D">
      <w:pPr>
        <w:spacing w:after="0"/>
        <w:rPr>
          <w:rFonts w:eastAsia="Calibri Light" w:cs="Calibri Light"/>
          <w:b/>
          <w:bCs/>
          <w:color w:val="C00000"/>
          <w:sz w:val="36"/>
          <w:szCs w:val="36"/>
        </w:rPr>
      </w:pPr>
    </w:p>
    <w:p w14:paraId="22D1EA51" w14:textId="6A16E9C2" w:rsidR="00FF5571" w:rsidRDefault="00FF5571" w:rsidP="1E92356D">
      <w:pPr>
        <w:spacing w:after="0"/>
        <w:rPr>
          <w:rFonts w:eastAsia="Calibri Light" w:cs="Calibri Light"/>
          <w:b/>
          <w:bCs/>
          <w:color w:val="C00000"/>
          <w:sz w:val="36"/>
          <w:szCs w:val="36"/>
        </w:rPr>
      </w:pPr>
    </w:p>
    <w:p w14:paraId="0C12AA7F" w14:textId="77777777" w:rsidR="00FF5571" w:rsidRDefault="00FF5571" w:rsidP="1E92356D">
      <w:pPr>
        <w:spacing w:after="0"/>
        <w:rPr>
          <w:rFonts w:eastAsia="Calibri Light" w:cs="Calibri Light"/>
          <w:b/>
          <w:bCs/>
          <w:color w:val="C00000"/>
          <w:sz w:val="36"/>
          <w:szCs w:val="36"/>
        </w:rPr>
      </w:pPr>
    </w:p>
    <w:p w14:paraId="119A35A8" w14:textId="77777777" w:rsidR="00FF5571" w:rsidRDefault="00FF5571" w:rsidP="1E92356D">
      <w:pPr>
        <w:spacing w:after="0"/>
        <w:rPr>
          <w:rFonts w:eastAsia="Calibri Light" w:cs="Calibri Light"/>
          <w:b/>
          <w:bCs/>
          <w:color w:val="C00000"/>
          <w:sz w:val="36"/>
          <w:szCs w:val="36"/>
        </w:rPr>
      </w:pPr>
    </w:p>
    <w:p w14:paraId="7DA1D358" w14:textId="1DBA5D4E" w:rsidR="004F71AF" w:rsidRPr="004F71AF" w:rsidRDefault="00DD684A" w:rsidP="00FF5571">
      <w:pPr>
        <w:spacing w:before="120"/>
        <w:rPr>
          <w:rFonts w:eastAsia="Calibri Light" w:cs="Calibri Light"/>
          <w:b/>
          <w:bCs/>
          <w:color w:val="C00000"/>
          <w:sz w:val="36"/>
          <w:szCs w:val="36"/>
        </w:rPr>
      </w:pPr>
      <w:r>
        <w:rPr>
          <w:rFonts w:eastAsia="Calibri Light" w:cs="Calibri Light"/>
          <w:b/>
          <w:bCs/>
          <w:color w:val="C00000"/>
          <w:sz w:val="36"/>
          <w:szCs w:val="36"/>
        </w:rPr>
        <w:t xml:space="preserve">March </w:t>
      </w:r>
      <w:r w:rsidR="004F71AF" w:rsidRPr="004F71AF">
        <w:rPr>
          <w:rFonts w:eastAsia="Calibri Light" w:cs="Calibri Light"/>
          <w:b/>
          <w:bCs/>
          <w:color w:val="C00000"/>
          <w:sz w:val="36"/>
          <w:szCs w:val="36"/>
        </w:rPr>
        <w:t>202</w:t>
      </w:r>
      <w:r w:rsidR="002E3D7E">
        <w:rPr>
          <w:rFonts w:eastAsia="Calibri Light" w:cs="Calibri Light"/>
          <w:b/>
          <w:bCs/>
          <w:color w:val="C00000"/>
          <w:sz w:val="36"/>
          <w:szCs w:val="36"/>
        </w:rPr>
        <w:t>3</w:t>
      </w:r>
    </w:p>
    <w:p w14:paraId="57975C95" w14:textId="6DEE1E10" w:rsidR="000C1547" w:rsidRPr="00FF5571" w:rsidRDefault="00FF5571" w:rsidP="00FF5571">
      <w:pPr>
        <w:spacing w:before="120"/>
        <w:rPr>
          <w:color w:val="C00000"/>
        </w:rPr>
      </w:pPr>
      <w:r w:rsidRPr="00FF5571">
        <w:rPr>
          <w:color w:val="C00000"/>
        </w:rPr>
        <w:t>Graham Teskey and Maddie Nash</w:t>
      </w:r>
      <w:r>
        <w:rPr>
          <w:color w:val="C00000"/>
        </w:rPr>
        <w:t>, Abt Associates</w:t>
      </w:r>
    </w:p>
    <w:p w14:paraId="61C2D45E" w14:textId="432376A5" w:rsidR="004930E9" w:rsidRPr="00A942F4" w:rsidRDefault="6136CC58" w:rsidP="00FF5571">
      <w:pPr>
        <w:spacing w:before="120"/>
      </w:pPr>
      <w:r w:rsidRPr="00A942F4">
        <w:rPr>
          <w:rFonts w:eastAsia="Calibri" w:cs="Calibri"/>
          <w:szCs w:val="22"/>
        </w:rPr>
        <w:t xml:space="preserve"> </w:t>
      </w:r>
    </w:p>
    <w:p w14:paraId="1263AD97" w14:textId="176634C6" w:rsidR="00870380" w:rsidRPr="00A942F4" w:rsidRDefault="00870380" w:rsidP="006105FF">
      <w:pPr>
        <w:spacing w:after="0"/>
        <w:jc w:val="center"/>
        <w:rPr>
          <w:rFonts w:cs="Calibri Light"/>
        </w:rPr>
      </w:pPr>
    </w:p>
    <w:p w14:paraId="18199D3C" w14:textId="77777777" w:rsidR="000A2D9D" w:rsidRDefault="000A2D9D">
      <w:pPr>
        <w:spacing w:after="210" w:line="276" w:lineRule="auto"/>
        <w:rPr>
          <w:rFonts w:cs="Calibri Light"/>
          <w:sz w:val="28"/>
          <w:szCs w:val="28"/>
        </w:rPr>
        <w:sectPr w:rsidR="000A2D9D" w:rsidSect="000A2D9D">
          <w:footerReference w:type="default" r:id="rId9"/>
          <w:pgSz w:w="11906" w:h="16838" w:code="9"/>
          <w:pgMar w:top="1440" w:right="1440" w:bottom="1440" w:left="1440" w:header="720" w:footer="576" w:gutter="0"/>
          <w:pgNumType w:fmt="lowerRoman"/>
          <w:cols w:space="720"/>
          <w:docGrid w:linePitch="360"/>
        </w:sectPr>
      </w:pPr>
    </w:p>
    <w:p w14:paraId="50E41638" w14:textId="34C9A764" w:rsidR="007B0E12" w:rsidRPr="000A2D9D" w:rsidRDefault="007B0E12" w:rsidP="000A2D9D">
      <w:pPr>
        <w:spacing w:after="210" w:line="276" w:lineRule="auto"/>
        <w:rPr>
          <w:rFonts w:eastAsiaTheme="majorEastAsia" w:cs="Calibri Light"/>
          <w:color w:val="A5300F" w:themeColor="accent1"/>
          <w:sz w:val="28"/>
          <w:szCs w:val="28"/>
        </w:rPr>
      </w:pPr>
      <w:r w:rsidRPr="000A2D9D">
        <w:rPr>
          <w:rFonts w:cs="Calibri Light"/>
          <w:color w:val="A5300F" w:themeColor="accent1"/>
          <w:sz w:val="28"/>
          <w:szCs w:val="28"/>
        </w:rPr>
        <w:lastRenderedPageBreak/>
        <w:t>Contact Details</w:t>
      </w:r>
    </w:p>
    <w:tbl>
      <w:tblPr>
        <w:tblStyle w:val="CHTable1"/>
        <w:tblW w:w="5000" w:type="pct"/>
        <w:tblBorders>
          <w:insideH w:val="none" w:sz="0" w:space="0" w:color="auto"/>
          <w:insideV w:val="none" w:sz="0" w:space="0" w:color="auto"/>
        </w:tblBorders>
        <w:tblLook w:val="0420" w:firstRow="1" w:lastRow="0" w:firstColumn="0" w:lastColumn="0" w:noHBand="0" w:noVBand="1"/>
      </w:tblPr>
      <w:tblGrid>
        <w:gridCol w:w="4887"/>
        <w:gridCol w:w="4859"/>
      </w:tblGrid>
      <w:tr w:rsidR="00991A41" w:rsidRPr="005D139D" w14:paraId="73BE3F89" w14:textId="77777777" w:rsidTr="002859C5">
        <w:trPr>
          <w:cnfStyle w:val="100000000000" w:firstRow="1" w:lastRow="0" w:firstColumn="0" w:lastColumn="0" w:oddVBand="0" w:evenVBand="0" w:oddHBand="0" w:evenHBand="0" w:firstRowFirstColumn="0" w:firstRowLastColumn="0" w:lastRowFirstColumn="0" w:lastRowLastColumn="0"/>
        </w:trPr>
        <w:tc>
          <w:tcPr>
            <w:tcW w:w="2507" w:type="pct"/>
            <w:tcBorders>
              <w:top w:val="single" w:sz="4" w:space="0" w:color="auto"/>
              <w:bottom w:val="single" w:sz="4" w:space="0" w:color="auto"/>
            </w:tcBorders>
          </w:tcPr>
          <w:p w14:paraId="593552F6" w14:textId="27A16D25" w:rsidR="007B0E12" w:rsidRPr="005D139D" w:rsidRDefault="00002FE7" w:rsidP="000F1233">
            <w:pPr>
              <w:spacing w:before="0" w:after="0"/>
              <w:rPr>
                <w:rFonts w:cs="Calibri Light"/>
                <w:szCs w:val="22"/>
              </w:rPr>
            </w:pPr>
            <w:r>
              <w:rPr>
                <w:rFonts w:cs="Calibri Light"/>
                <w:szCs w:val="22"/>
              </w:rPr>
              <w:t>Who</w:t>
            </w:r>
          </w:p>
        </w:tc>
        <w:tc>
          <w:tcPr>
            <w:tcW w:w="2493" w:type="pct"/>
            <w:tcBorders>
              <w:top w:val="single" w:sz="4" w:space="0" w:color="auto"/>
              <w:bottom w:val="single" w:sz="4" w:space="0" w:color="auto"/>
            </w:tcBorders>
          </w:tcPr>
          <w:p w14:paraId="6DBC816E" w14:textId="2C72722C" w:rsidR="007B0E12" w:rsidRPr="005D139D" w:rsidRDefault="00002FE7" w:rsidP="000F1233">
            <w:pPr>
              <w:spacing w:before="0" w:after="0"/>
              <w:rPr>
                <w:rFonts w:cs="Calibri Light"/>
                <w:szCs w:val="22"/>
              </w:rPr>
            </w:pPr>
            <w:r>
              <w:rPr>
                <w:rFonts w:cs="Calibri Light"/>
                <w:szCs w:val="22"/>
              </w:rPr>
              <w:t>Details</w:t>
            </w:r>
          </w:p>
        </w:tc>
      </w:tr>
      <w:tr w:rsidR="00002FE7" w:rsidRPr="005D139D" w14:paraId="4A81EDD6" w14:textId="77777777" w:rsidTr="00002FE7">
        <w:trPr>
          <w:trHeight w:val="1353"/>
        </w:trPr>
        <w:tc>
          <w:tcPr>
            <w:tcW w:w="2507" w:type="pct"/>
            <w:tcBorders>
              <w:top w:val="single" w:sz="4" w:space="0" w:color="auto"/>
              <w:bottom w:val="single" w:sz="4" w:space="0" w:color="auto"/>
            </w:tcBorders>
          </w:tcPr>
          <w:p w14:paraId="64985E3B" w14:textId="3DF18213" w:rsidR="00002FE7" w:rsidRPr="005D139D" w:rsidRDefault="00002FE7" w:rsidP="000F1233">
            <w:pPr>
              <w:spacing w:before="0" w:after="0"/>
              <w:rPr>
                <w:rFonts w:cs="Calibri Light"/>
                <w:b/>
                <w:bCs/>
                <w:szCs w:val="22"/>
              </w:rPr>
            </w:pPr>
            <w:r w:rsidRPr="005D139D">
              <w:rPr>
                <w:rFonts w:cs="Calibri Light"/>
                <w:szCs w:val="22"/>
              </w:rPr>
              <w:t>Evaluation Team Contact</w:t>
            </w:r>
          </w:p>
        </w:tc>
        <w:tc>
          <w:tcPr>
            <w:tcW w:w="2493" w:type="pct"/>
            <w:tcBorders>
              <w:top w:val="single" w:sz="4" w:space="0" w:color="auto"/>
              <w:bottom w:val="single" w:sz="4" w:space="0" w:color="auto"/>
            </w:tcBorders>
          </w:tcPr>
          <w:p w14:paraId="599EE7A4" w14:textId="77777777" w:rsidR="00002FE7" w:rsidRPr="005D139D" w:rsidRDefault="00002FE7" w:rsidP="00002FE7">
            <w:pPr>
              <w:spacing w:before="0" w:after="0"/>
              <w:rPr>
                <w:rFonts w:cs="Calibri Light"/>
                <w:b/>
                <w:bCs/>
                <w:szCs w:val="22"/>
              </w:rPr>
            </w:pPr>
            <w:r w:rsidRPr="005D139D">
              <w:rPr>
                <w:rFonts w:cs="Calibri Light"/>
                <w:b/>
                <w:bCs/>
                <w:szCs w:val="22"/>
              </w:rPr>
              <w:t xml:space="preserve">Graham </w:t>
            </w:r>
            <w:proofErr w:type="spellStart"/>
            <w:r w:rsidRPr="005D139D">
              <w:rPr>
                <w:rFonts w:cs="Calibri Light"/>
                <w:b/>
                <w:bCs/>
                <w:szCs w:val="22"/>
              </w:rPr>
              <w:t>Teskey</w:t>
            </w:r>
            <w:proofErr w:type="spellEnd"/>
          </w:p>
          <w:p w14:paraId="40295A11" w14:textId="77777777" w:rsidR="00002FE7" w:rsidRPr="005D139D" w:rsidRDefault="00002FE7" w:rsidP="00002FE7">
            <w:pPr>
              <w:spacing w:before="0" w:after="0"/>
              <w:rPr>
                <w:rFonts w:cs="Calibri Light"/>
                <w:szCs w:val="22"/>
              </w:rPr>
            </w:pPr>
            <w:r w:rsidRPr="005D139D">
              <w:rPr>
                <w:rFonts w:cs="Calibri Light"/>
                <w:szCs w:val="22"/>
              </w:rPr>
              <w:t>Team Leader</w:t>
            </w:r>
          </w:p>
          <w:p w14:paraId="0D710FB4" w14:textId="77777777" w:rsidR="00002FE7" w:rsidRPr="005D139D" w:rsidRDefault="00002FE7" w:rsidP="00002FE7">
            <w:pPr>
              <w:spacing w:before="0" w:after="0"/>
              <w:rPr>
                <w:rFonts w:cs="Calibri Light"/>
                <w:szCs w:val="22"/>
              </w:rPr>
            </w:pPr>
            <w:proofErr w:type="spellStart"/>
            <w:r w:rsidRPr="005D139D">
              <w:rPr>
                <w:rFonts w:cs="Calibri Light"/>
                <w:szCs w:val="22"/>
              </w:rPr>
              <w:t>Abt</w:t>
            </w:r>
            <w:proofErr w:type="spellEnd"/>
            <w:r w:rsidRPr="005D139D">
              <w:rPr>
                <w:rFonts w:cs="Calibri Light"/>
                <w:szCs w:val="22"/>
              </w:rPr>
              <w:t xml:space="preserve"> Associates</w:t>
            </w:r>
          </w:p>
          <w:p w14:paraId="4463FA30" w14:textId="4574117B" w:rsidR="00002FE7" w:rsidRPr="005D139D" w:rsidRDefault="00002FE7" w:rsidP="00002FE7">
            <w:pPr>
              <w:spacing w:before="0" w:after="0"/>
              <w:rPr>
                <w:rFonts w:cs="Calibri Light"/>
                <w:b/>
                <w:bCs/>
                <w:szCs w:val="22"/>
              </w:rPr>
            </w:pPr>
            <w:hyperlink r:id="rId10" w:history="1">
              <w:r w:rsidRPr="004A0B13">
                <w:rPr>
                  <w:rStyle w:val="Hyperlink"/>
                  <w:rFonts w:cs="Calibri Light"/>
                  <w:color w:val="auto"/>
                  <w:szCs w:val="22"/>
                </w:rPr>
                <w:t>Graham.Teskey@abtassoc.com.au</w:t>
              </w:r>
            </w:hyperlink>
          </w:p>
        </w:tc>
      </w:tr>
      <w:tr w:rsidR="00002FE7" w:rsidRPr="005D139D" w14:paraId="4E6B0BB1" w14:textId="77777777" w:rsidTr="008F56C2">
        <w:trPr>
          <w:trHeight w:val="1353"/>
        </w:trPr>
        <w:tc>
          <w:tcPr>
            <w:tcW w:w="2507" w:type="pct"/>
            <w:tcBorders>
              <w:top w:val="single" w:sz="4" w:space="0" w:color="auto"/>
            </w:tcBorders>
          </w:tcPr>
          <w:p w14:paraId="7E601FCE" w14:textId="4F131E18" w:rsidR="00002FE7" w:rsidRPr="005D139D" w:rsidRDefault="00002FE7" w:rsidP="000F1233">
            <w:pPr>
              <w:spacing w:after="0"/>
              <w:rPr>
                <w:rFonts w:cs="Calibri Light"/>
                <w:b/>
                <w:bCs/>
                <w:szCs w:val="22"/>
              </w:rPr>
            </w:pPr>
            <w:r w:rsidRPr="005D139D">
              <w:rPr>
                <w:rFonts w:cs="Calibri Light"/>
                <w:szCs w:val="22"/>
              </w:rPr>
              <w:t>Client Contact</w:t>
            </w:r>
          </w:p>
        </w:tc>
        <w:tc>
          <w:tcPr>
            <w:tcW w:w="2493" w:type="pct"/>
            <w:tcBorders>
              <w:top w:val="single" w:sz="4" w:space="0" w:color="auto"/>
            </w:tcBorders>
          </w:tcPr>
          <w:p w14:paraId="0C52E43D" w14:textId="77777777" w:rsidR="00002FE7" w:rsidRPr="005D139D" w:rsidRDefault="00002FE7" w:rsidP="00002FE7">
            <w:pPr>
              <w:spacing w:before="0" w:after="0"/>
              <w:rPr>
                <w:rFonts w:cs="Calibri Light"/>
                <w:b/>
                <w:bCs/>
                <w:szCs w:val="22"/>
              </w:rPr>
            </w:pPr>
            <w:r w:rsidRPr="005D139D">
              <w:rPr>
                <w:rFonts w:cs="Calibri Light"/>
                <w:b/>
                <w:bCs/>
                <w:szCs w:val="22"/>
              </w:rPr>
              <w:t>Erika Seymour</w:t>
            </w:r>
          </w:p>
          <w:p w14:paraId="630AA078" w14:textId="77777777" w:rsidR="00002FE7" w:rsidRPr="005D139D" w:rsidRDefault="00002FE7" w:rsidP="00002FE7">
            <w:pPr>
              <w:spacing w:before="0" w:after="0"/>
              <w:rPr>
                <w:rFonts w:cs="Calibri Light"/>
                <w:szCs w:val="22"/>
                <w:lang w:eastAsia="zh-CN"/>
              </w:rPr>
            </w:pPr>
            <w:r w:rsidRPr="005D139D">
              <w:rPr>
                <w:rFonts w:cs="Calibri Light"/>
                <w:szCs w:val="22"/>
                <w:lang w:eastAsia="zh-CN"/>
              </w:rPr>
              <w:t xml:space="preserve">First Secretary – Development Cooperation and Public Diplomacy </w:t>
            </w:r>
          </w:p>
          <w:p w14:paraId="3C5760F8" w14:textId="77777777" w:rsidR="00002FE7" w:rsidRDefault="00002FE7" w:rsidP="00002FE7">
            <w:pPr>
              <w:spacing w:before="0" w:after="0"/>
              <w:rPr>
                <w:rFonts w:cs="Calibri Light"/>
                <w:szCs w:val="22"/>
              </w:rPr>
            </w:pPr>
            <w:r w:rsidRPr="005D139D">
              <w:rPr>
                <w:rFonts w:cs="Calibri Light"/>
                <w:szCs w:val="22"/>
              </w:rPr>
              <w:t>Australian Embassy in Sri Lanka</w:t>
            </w:r>
          </w:p>
          <w:p w14:paraId="48B121D0" w14:textId="431CA0F3" w:rsidR="00002FE7" w:rsidRPr="005D139D" w:rsidRDefault="00002FE7" w:rsidP="00002FE7">
            <w:pPr>
              <w:spacing w:before="0" w:after="0"/>
              <w:rPr>
                <w:rFonts w:cs="Calibri Light"/>
                <w:b/>
                <w:bCs/>
                <w:szCs w:val="22"/>
              </w:rPr>
            </w:pPr>
            <w:r w:rsidRPr="005D139D">
              <w:rPr>
                <w:rFonts w:cs="Calibri Light"/>
                <w:szCs w:val="22"/>
              </w:rPr>
              <w:t>erika.seymour@dfat.gov.au</w:t>
            </w:r>
          </w:p>
        </w:tc>
      </w:tr>
    </w:tbl>
    <w:p w14:paraId="090D184A" w14:textId="77777777" w:rsidR="007B0E12" w:rsidRPr="005D139D" w:rsidRDefault="007B0E12">
      <w:pPr>
        <w:rPr>
          <w:rFonts w:cs="Calibri Light"/>
          <w:szCs w:val="22"/>
        </w:rPr>
      </w:pPr>
    </w:p>
    <w:p w14:paraId="56697878" w14:textId="53073D81" w:rsidR="007B0E12" w:rsidRPr="005D139D" w:rsidRDefault="007B0E12" w:rsidP="00724CBB">
      <w:pPr>
        <w:pStyle w:val="TOCHeading"/>
        <w:rPr>
          <w:rFonts w:eastAsia="Franklin Gothic Medium" w:cs="Calibri Light"/>
          <w:sz w:val="22"/>
          <w:szCs w:val="22"/>
        </w:rPr>
      </w:pPr>
      <w:r w:rsidRPr="005D139D">
        <w:rPr>
          <w:rFonts w:eastAsia="Franklin Gothic Medium" w:cs="Calibri Light"/>
          <w:sz w:val="22"/>
          <w:szCs w:val="22"/>
        </w:rPr>
        <w:t>Document</w:t>
      </w:r>
      <w:r w:rsidRPr="005D139D">
        <w:rPr>
          <w:rFonts w:cs="Calibri Light"/>
          <w:sz w:val="22"/>
          <w:szCs w:val="22"/>
        </w:rPr>
        <w:t xml:space="preserve"> </w:t>
      </w:r>
      <w:r w:rsidRPr="005D139D">
        <w:rPr>
          <w:rFonts w:eastAsia="Franklin Gothic Medium" w:cs="Calibri Light"/>
          <w:sz w:val="22"/>
          <w:szCs w:val="22"/>
        </w:rPr>
        <w:t>r</w:t>
      </w:r>
      <w:r w:rsidRPr="005D139D">
        <w:rPr>
          <w:rFonts w:cs="Calibri Light"/>
          <w:sz w:val="22"/>
          <w:szCs w:val="22"/>
        </w:rPr>
        <w:t>e</w:t>
      </w:r>
      <w:r w:rsidRPr="005D139D">
        <w:rPr>
          <w:rFonts w:eastAsia="Franklin Gothic Medium" w:cs="Calibri Light"/>
          <w:sz w:val="22"/>
          <w:szCs w:val="22"/>
        </w:rPr>
        <w:t>vi</w:t>
      </w:r>
      <w:r w:rsidRPr="005D139D">
        <w:rPr>
          <w:rFonts w:cs="Calibri Light"/>
          <w:sz w:val="22"/>
          <w:szCs w:val="22"/>
        </w:rPr>
        <w:t>e</w:t>
      </w:r>
      <w:r w:rsidRPr="005D139D">
        <w:rPr>
          <w:rFonts w:eastAsia="Franklin Gothic Medium" w:cs="Calibri Light"/>
          <w:sz w:val="22"/>
          <w:szCs w:val="22"/>
        </w:rPr>
        <w:t>w</w:t>
      </w:r>
      <w:r w:rsidRPr="005D139D">
        <w:rPr>
          <w:rFonts w:cs="Calibri Light"/>
          <w:sz w:val="22"/>
          <w:szCs w:val="22"/>
        </w:rPr>
        <w:t xml:space="preserve"> </w:t>
      </w:r>
      <w:r w:rsidRPr="005D139D">
        <w:rPr>
          <w:rFonts w:eastAsia="Franklin Gothic Medium" w:cs="Calibri Light"/>
          <w:sz w:val="22"/>
          <w:szCs w:val="22"/>
        </w:rPr>
        <w:t>and</w:t>
      </w:r>
      <w:r w:rsidRPr="005D139D">
        <w:rPr>
          <w:rFonts w:cs="Calibri Light"/>
          <w:sz w:val="22"/>
          <w:szCs w:val="22"/>
        </w:rPr>
        <w:t xml:space="preserve"> </w:t>
      </w:r>
      <w:r w:rsidRPr="005D139D">
        <w:rPr>
          <w:rFonts w:eastAsia="Franklin Gothic Medium" w:cs="Calibri Light"/>
          <w:sz w:val="22"/>
          <w:szCs w:val="22"/>
        </w:rPr>
        <w:t>authorisation</w:t>
      </w:r>
    </w:p>
    <w:tbl>
      <w:tblPr>
        <w:tblStyle w:val="CHTable1"/>
        <w:tblW w:w="5000" w:type="pct"/>
        <w:tblLook w:val="0420" w:firstRow="1" w:lastRow="0" w:firstColumn="0" w:lastColumn="0" w:noHBand="0" w:noVBand="1"/>
      </w:tblPr>
      <w:tblGrid>
        <w:gridCol w:w="3248"/>
        <w:gridCol w:w="3249"/>
        <w:gridCol w:w="3249"/>
      </w:tblGrid>
      <w:tr w:rsidR="00891D0E" w:rsidRPr="005D139D" w14:paraId="7A92B487" w14:textId="77777777" w:rsidTr="00891D0E">
        <w:trPr>
          <w:cnfStyle w:val="100000000000" w:firstRow="1" w:lastRow="0" w:firstColumn="0" w:lastColumn="0" w:oddVBand="0" w:evenVBand="0" w:oddHBand="0" w:evenHBand="0" w:firstRowFirstColumn="0" w:firstRowLastColumn="0" w:lastRowFirstColumn="0" w:lastRowLastColumn="0"/>
        </w:trPr>
        <w:tc>
          <w:tcPr>
            <w:tcW w:w="1666" w:type="pct"/>
            <w:tcBorders>
              <w:top w:val="single" w:sz="4" w:space="0" w:color="auto"/>
              <w:bottom w:val="single" w:sz="4" w:space="0" w:color="auto"/>
            </w:tcBorders>
          </w:tcPr>
          <w:p w14:paraId="273F662B" w14:textId="77777777" w:rsidR="00891D0E" w:rsidRPr="005D139D" w:rsidRDefault="00891D0E" w:rsidP="000F1233">
            <w:pPr>
              <w:spacing w:before="0" w:after="0"/>
              <w:rPr>
                <w:rFonts w:cs="Calibri Light"/>
                <w:szCs w:val="22"/>
              </w:rPr>
            </w:pPr>
            <w:r w:rsidRPr="005D139D">
              <w:rPr>
                <w:rFonts w:cs="Calibri Light"/>
                <w:szCs w:val="22"/>
              </w:rPr>
              <w:t>Version</w:t>
            </w:r>
          </w:p>
        </w:tc>
        <w:tc>
          <w:tcPr>
            <w:tcW w:w="1667" w:type="pct"/>
            <w:tcBorders>
              <w:top w:val="single" w:sz="4" w:space="0" w:color="auto"/>
              <w:bottom w:val="single" w:sz="4" w:space="0" w:color="auto"/>
            </w:tcBorders>
          </w:tcPr>
          <w:p w14:paraId="463F398A" w14:textId="77777777" w:rsidR="00891D0E" w:rsidRPr="005D139D" w:rsidRDefault="00891D0E" w:rsidP="000F1233">
            <w:pPr>
              <w:spacing w:before="0" w:after="0"/>
              <w:rPr>
                <w:rFonts w:cs="Calibri Light"/>
                <w:szCs w:val="22"/>
              </w:rPr>
            </w:pPr>
            <w:r w:rsidRPr="005D139D">
              <w:rPr>
                <w:rFonts w:cs="Calibri Light"/>
                <w:szCs w:val="22"/>
              </w:rPr>
              <w:t>Date distributed</w:t>
            </w:r>
          </w:p>
        </w:tc>
        <w:tc>
          <w:tcPr>
            <w:tcW w:w="1667" w:type="pct"/>
            <w:tcBorders>
              <w:top w:val="single" w:sz="4" w:space="0" w:color="auto"/>
              <w:bottom w:val="single" w:sz="4" w:space="0" w:color="auto"/>
            </w:tcBorders>
          </w:tcPr>
          <w:p w14:paraId="028F4CA3" w14:textId="77777777" w:rsidR="00891D0E" w:rsidRPr="005D139D" w:rsidRDefault="00891D0E" w:rsidP="000F1233">
            <w:pPr>
              <w:spacing w:before="0" w:after="0"/>
              <w:rPr>
                <w:rFonts w:cs="Calibri Light"/>
                <w:szCs w:val="22"/>
              </w:rPr>
            </w:pPr>
            <w:r w:rsidRPr="005D139D">
              <w:rPr>
                <w:rFonts w:cs="Calibri Light"/>
                <w:szCs w:val="22"/>
              </w:rPr>
              <w:t>Issued to</w:t>
            </w:r>
          </w:p>
        </w:tc>
      </w:tr>
      <w:tr w:rsidR="00891D0E" w:rsidRPr="005D139D" w14:paraId="5BAF781E" w14:textId="77777777" w:rsidTr="00891D0E">
        <w:tc>
          <w:tcPr>
            <w:tcW w:w="1666" w:type="pct"/>
            <w:tcBorders>
              <w:top w:val="single" w:sz="4" w:space="0" w:color="auto"/>
              <w:bottom w:val="single" w:sz="4" w:space="0" w:color="808080" w:themeColor="background1" w:themeShade="80"/>
              <w:right w:val="single" w:sz="4" w:space="0" w:color="808080" w:themeColor="background1" w:themeShade="80"/>
            </w:tcBorders>
          </w:tcPr>
          <w:p w14:paraId="692485D8" w14:textId="717B5B3F" w:rsidR="00891D0E" w:rsidRPr="005D139D" w:rsidRDefault="00891D0E" w:rsidP="00332E3B">
            <w:pPr>
              <w:spacing w:before="0" w:after="0"/>
              <w:rPr>
                <w:rFonts w:cs="Calibri Light"/>
                <w:szCs w:val="22"/>
              </w:rPr>
            </w:pPr>
            <w:r w:rsidRPr="005D139D">
              <w:rPr>
                <w:rFonts w:cs="Calibri Light"/>
                <w:szCs w:val="22"/>
              </w:rPr>
              <w:t>First final draft</w:t>
            </w:r>
          </w:p>
        </w:tc>
        <w:tc>
          <w:tcPr>
            <w:tcW w:w="1667"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392F9167" w14:textId="4CFF888C" w:rsidR="00891D0E" w:rsidRPr="005D139D" w:rsidRDefault="00891D0E" w:rsidP="00332E3B">
            <w:pPr>
              <w:spacing w:before="0" w:after="0"/>
              <w:rPr>
                <w:rFonts w:cs="Calibri Light"/>
                <w:szCs w:val="22"/>
              </w:rPr>
            </w:pPr>
            <w:r w:rsidRPr="005D139D">
              <w:rPr>
                <w:rFonts w:cs="Calibri Light"/>
                <w:szCs w:val="22"/>
              </w:rPr>
              <w:t>Friday 4</w:t>
            </w:r>
            <w:r w:rsidRPr="005D139D">
              <w:rPr>
                <w:rFonts w:cs="Calibri Light"/>
                <w:szCs w:val="22"/>
                <w:vertAlign w:val="superscript"/>
              </w:rPr>
              <w:t>th</w:t>
            </w:r>
            <w:r w:rsidRPr="005D139D">
              <w:rPr>
                <w:rFonts w:cs="Calibri Light"/>
                <w:szCs w:val="22"/>
              </w:rPr>
              <w:t xml:space="preserve"> November</w:t>
            </w:r>
          </w:p>
        </w:tc>
        <w:tc>
          <w:tcPr>
            <w:tcW w:w="1667"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70E9DF67" w14:textId="254D3B35" w:rsidR="00891D0E" w:rsidRPr="005D139D" w:rsidRDefault="00891D0E" w:rsidP="00332E3B">
            <w:pPr>
              <w:spacing w:before="0" w:after="0"/>
              <w:rPr>
                <w:rFonts w:cs="Calibri Light"/>
                <w:szCs w:val="22"/>
              </w:rPr>
            </w:pPr>
            <w:r w:rsidRPr="005D139D">
              <w:rPr>
                <w:rFonts w:cs="Calibri Light"/>
                <w:szCs w:val="22"/>
              </w:rPr>
              <w:t xml:space="preserve">Erika Seymour </w:t>
            </w:r>
          </w:p>
        </w:tc>
      </w:tr>
      <w:tr w:rsidR="00891D0E" w:rsidRPr="005D139D" w14:paraId="4C1F6612" w14:textId="77777777" w:rsidTr="00891D0E">
        <w:tc>
          <w:tcPr>
            <w:tcW w:w="1666" w:type="pct"/>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759FECEA" w14:textId="567B0733" w:rsidR="00891D0E" w:rsidRPr="005D139D" w:rsidRDefault="00891D0E" w:rsidP="00332E3B">
            <w:pPr>
              <w:spacing w:before="0" w:after="0"/>
              <w:rPr>
                <w:rFonts w:cs="Calibri Light"/>
                <w:szCs w:val="22"/>
              </w:rPr>
            </w:pPr>
            <w:r w:rsidRPr="005D139D">
              <w:rPr>
                <w:rFonts w:cs="Calibri Light"/>
                <w:szCs w:val="22"/>
              </w:rPr>
              <w:t>Second final draft</w:t>
            </w:r>
          </w:p>
        </w:tc>
        <w:tc>
          <w:tcPr>
            <w:tcW w:w="16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50BAEE" w14:textId="0265B41E" w:rsidR="00891D0E" w:rsidRPr="005D139D" w:rsidRDefault="00891D0E" w:rsidP="00332E3B">
            <w:pPr>
              <w:spacing w:before="0" w:after="0"/>
              <w:rPr>
                <w:rFonts w:cs="Calibri Light"/>
                <w:szCs w:val="22"/>
              </w:rPr>
            </w:pPr>
            <w:r>
              <w:rPr>
                <w:rFonts w:cs="Calibri Light"/>
                <w:szCs w:val="22"/>
              </w:rPr>
              <w:t>Monday 9</w:t>
            </w:r>
            <w:r w:rsidRPr="002E3D7E">
              <w:rPr>
                <w:rFonts w:cs="Calibri Light"/>
                <w:szCs w:val="22"/>
                <w:vertAlign w:val="superscript"/>
              </w:rPr>
              <w:t>th</w:t>
            </w:r>
            <w:r>
              <w:rPr>
                <w:rFonts w:cs="Calibri Light"/>
                <w:szCs w:val="22"/>
              </w:rPr>
              <w:t xml:space="preserve"> January</w:t>
            </w:r>
          </w:p>
        </w:tc>
        <w:tc>
          <w:tcPr>
            <w:tcW w:w="16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2001EC" w14:textId="492C0318" w:rsidR="00891D0E" w:rsidRPr="005D139D" w:rsidRDefault="00891D0E" w:rsidP="00332E3B">
            <w:pPr>
              <w:spacing w:before="0" w:after="0"/>
              <w:rPr>
                <w:rFonts w:cs="Calibri Light"/>
                <w:szCs w:val="22"/>
              </w:rPr>
            </w:pPr>
            <w:r>
              <w:rPr>
                <w:rFonts w:cs="Calibri Light"/>
                <w:szCs w:val="22"/>
              </w:rPr>
              <w:t>Erika Seymour</w:t>
            </w:r>
          </w:p>
        </w:tc>
      </w:tr>
      <w:tr w:rsidR="00891D0E" w:rsidRPr="005D139D" w14:paraId="15971899" w14:textId="77777777" w:rsidTr="00891D0E">
        <w:tc>
          <w:tcPr>
            <w:tcW w:w="1666" w:type="pct"/>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4B70AD5E" w14:textId="48DA9702" w:rsidR="00891D0E" w:rsidRPr="005D139D" w:rsidRDefault="00891D0E" w:rsidP="00332E3B">
            <w:pPr>
              <w:spacing w:before="0" w:after="0"/>
              <w:rPr>
                <w:rFonts w:cs="Calibri Light"/>
                <w:szCs w:val="22"/>
              </w:rPr>
            </w:pPr>
            <w:r>
              <w:rPr>
                <w:rFonts w:cs="Calibri Light"/>
                <w:szCs w:val="22"/>
              </w:rPr>
              <w:t>Third draft</w:t>
            </w:r>
          </w:p>
        </w:tc>
        <w:tc>
          <w:tcPr>
            <w:tcW w:w="16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B7BA3A" w14:textId="12141ECD" w:rsidR="00891D0E" w:rsidRPr="005D139D" w:rsidRDefault="00891D0E" w:rsidP="00332E3B">
            <w:pPr>
              <w:spacing w:before="0" w:after="0"/>
              <w:rPr>
                <w:rFonts w:cs="Calibri Light"/>
                <w:szCs w:val="22"/>
              </w:rPr>
            </w:pPr>
            <w:r>
              <w:rPr>
                <w:rFonts w:cs="Calibri Light"/>
                <w:szCs w:val="22"/>
              </w:rPr>
              <w:t>Thursday 9</w:t>
            </w:r>
            <w:r w:rsidRPr="00F549B7">
              <w:rPr>
                <w:rFonts w:cs="Calibri Light"/>
                <w:szCs w:val="22"/>
                <w:vertAlign w:val="superscript"/>
              </w:rPr>
              <w:t>th</w:t>
            </w:r>
            <w:r>
              <w:rPr>
                <w:rFonts w:cs="Calibri Light"/>
                <w:szCs w:val="22"/>
              </w:rPr>
              <w:t xml:space="preserve"> February</w:t>
            </w:r>
          </w:p>
        </w:tc>
        <w:tc>
          <w:tcPr>
            <w:tcW w:w="16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701D0E" w14:textId="6E90723D" w:rsidR="00891D0E" w:rsidRPr="005D139D" w:rsidRDefault="00891D0E" w:rsidP="00332E3B">
            <w:pPr>
              <w:spacing w:before="0" w:after="0"/>
              <w:rPr>
                <w:rFonts w:cs="Calibri Light"/>
                <w:szCs w:val="22"/>
              </w:rPr>
            </w:pPr>
            <w:r>
              <w:rPr>
                <w:rFonts w:cs="Calibri Light"/>
                <w:szCs w:val="22"/>
              </w:rPr>
              <w:t>Erika Seymour</w:t>
            </w:r>
          </w:p>
        </w:tc>
      </w:tr>
      <w:tr w:rsidR="00891D0E" w:rsidRPr="005D139D" w14:paraId="5DC6C6F6" w14:textId="77777777" w:rsidTr="00891D0E">
        <w:tc>
          <w:tcPr>
            <w:tcW w:w="1666" w:type="pct"/>
            <w:tcBorders>
              <w:top w:val="single" w:sz="4" w:space="0" w:color="808080" w:themeColor="background1" w:themeShade="80"/>
              <w:bottom w:val="single" w:sz="4" w:space="0" w:color="auto"/>
              <w:right w:val="single" w:sz="4" w:space="0" w:color="808080" w:themeColor="background1" w:themeShade="80"/>
            </w:tcBorders>
          </w:tcPr>
          <w:p w14:paraId="4B7FD502" w14:textId="340A24D7" w:rsidR="00891D0E" w:rsidRDefault="00891D0E" w:rsidP="00332E3B">
            <w:pPr>
              <w:spacing w:before="0" w:after="0"/>
              <w:rPr>
                <w:rFonts w:cs="Calibri Light"/>
                <w:szCs w:val="22"/>
              </w:rPr>
            </w:pPr>
            <w:r>
              <w:rPr>
                <w:rFonts w:cs="Calibri Light"/>
                <w:szCs w:val="22"/>
              </w:rPr>
              <w:t>Final draft</w:t>
            </w:r>
          </w:p>
        </w:tc>
        <w:tc>
          <w:tcPr>
            <w:tcW w:w="166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14:paraId="021B95CE" w14:textId="3F28EDCB" w:rsidR="00891D0E" w:rsidRDefault="00891D0E" w:rsidP="00332E3B">
            <w:pPr>
              <w:spacing w:before="0" w:after="0"/>
              <w:rPr>
                <w:rFonts w:cs="Calibri Light"/>
                <w:szCs w:val="22"/>
              </w:rPr>
            </w:pPr>
            <w:r>
              <w:rPr>
                <w:rFonts w:cs="Calibri Light"/>
                <w:szCs w:val="22"/>
              </w:rPr>
              <w:t>Monday 6</w:t>
            </w:r>
            <w:r w:rsidRPr="00332E3B">
              <w:rPr>
                <w:rFonts w:cs="Calibri Light"/>
                <w:szCs w:val="22"/>
                <w:vertAlign w:val="superscript"/>
              </w:rPr>
              <w:t>th</w:t>
            </w:r>
            <w:r>
              <w:rPr>
                <w:rFonts w:cs="Calibri Light"/>
                <w:szCs w:val="22"/>
              </w:rPr>
              <w:t xml:space="preserve"> March</w:t>
            </w:r>
          </w:p>
        </w:tc>
        <w:tc>
          <w:tcPr>
            <w:tcW w:w="166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14:paraId="774EBEC6" w14:textId="46317F78" w:rsidR="00891D0E" w:rsidRDefault="00891D0E" w:rsidP="00332E3B">
            <w:pPr>
              <w:spacing w:before="0" w:after="0"/>
              <w:rPr>
                <w:rFonts w:cs="Calibri Light"/>
                <w:szCs w:val="22"/>
              </w:rPr>
            </w:pPr>
            <w:r>
              <w:rPr>
                <w:rFonts w:cs="Calibri Light"/>
                <w:szCs w:val="22"/>
              </w:rPr>
              <w:t>Erika Seymour</w:t>
            </w:r>
          </w:p>
        </w:tc>
      </w:tr>
    </w:tbl>
    <w:p w14:paraId="40374638" w14:textId="0F34910D" w:rsidR="007B0E12" w:rsidRPr="005D139D" w:rsidRDefault="007B0E12" w:rsidP="00DB167B">
      <w:pPr>
        <w:rPr>
          <w:rFonts w:cs="Calibri Light"/>
          <w:szCs w:val="22"/>
        </w:rPr>
      </w:pPr>
    </w:p>
    <w:p w14:paraId="0BA188C1" w14:textId="19145CAE" w:rsidR="00A66E7A" w:rsidRDefault="00A66E7A" w:rsidP="00A66E7A">
      <w:pPr>
        <w:rPr>
          <w:rFonts w:cs="Calibri Light"/>
          <w:szCs w:val="22"/>
        </w:rPr>
      </w:pPr>
      <w:r w:rsidRPr="00A66E7A">
        <w:rPr>
          <w:rFonts w:cs="Calibri Light"/>
          <w:b/>
          <w:bCs/>
          <w:szCs w:val="22"/>
        </w:rPr>
        <w:t>Authors:</w:t>
      </w:r>
      <w:r>
        <w:rPr>
          <w:rFonts w:cs="Calibri Light"/>
          <w:szCs w:val="22"/>
        </w:rPr>
        <w:t xml:space="preserve"> Graham </w:t>
      </w:r>
      <w:proofErr w:type="spellStart"/>
      <w:r>
        <w:rPr>
          <w:rFonts w:cs="Calibri Light"/>
          <w:szCs w:val="22"/>
        </w:rPr>
        <w:t>Teskey</w:t>
      </w:r>
      <w:proofErr w:type="spellEnd"/>
      <w:r>
        <w:rPr>
          <w:rFonts w:cs="Calibri Light"/>
          <w:szCs w:val="22"/>
        </w:rPr>
        <w:t>, Matilda Nash</w:t>
      </w:r>
    </w:p>
    <w:p w14:paraId="3D3441D3" w14:textId="77777777" w:rsidR="00A66E7A" w:rsidRDefault="00A66E7A" w:rsidP="00A66E7A">
      <w:pPr>
        <w:rPr>
          <w:rFonts w:cs="Calibri Light"/>
          <w:sz w:val="20"/>
          <w:szCs w:val="20"/>
        </w:rPr>
      </w:pPr>
    </w:p>
    <w:p w14:paraId="6E0B1056" w14:textId="4F080437" w:rsidR="00F12676" w:rsidRPr="00A66E7A" w:rsidRDefault="00A66E7A" w:rsidP="00A66E7A">
      <w:pPr>
        <w:rPr>
          <w:rFonts w:cs="Calibri Light"/>
          <w:sz w:val="20"/>
          <w:szCs w:val="20"/>
        </w:rPr>
      </w:pPr>
      <w:r w:rsidRPr="006719BC">
        <w:rPr>
          <w:rFonts w:cs="Calibri Light"/>
          <w:color w:val="404040" w:themeColor="text1" w:themeTint="BF"/>
          <w:sz w:val="20"/>
          <w:szCs w:val="20"/>
        </w:rPr>
        <w:t xml:space="preserve">Cover photo: Town Hall, Colombo (stock photo, </w:t>
      </w:r>
      <w:proofErr w:type="spellStart"/>
      <w:r w:rsidRPr="006719BC">
        <w:rPr>
          <w:rFonts w:cs="Calibri Light"/>
          <w:color w:val="404040" w:themeColor="text1" w:themeTint="BF"/>
          <w:sz w:val="20"/>
          <w:szCs w:val="20"/>
        </w:rPr>
        <w:t>Freepik</w:t>
      </w:r>
      <w:proofErr w:type="spellEnd"/>
      <w:r w:rsidRPr="006719BC">
        <w:rPr>
          <w:rFonts w:cs="Calibri Light"/>
          <w:color w:val="404040" w:themeColor="text1" w:themeTint="BF"/>
          <w:sz w:val="20"/>
          <w:szCs w:val="20"/>
        </w:rPr>
        <w:t>)</w:t>
      </w:r>
      <w:r w:rsidR="00F12676" w:rsidRPr="006719BC">
        <w:rPr>
          <w:rFonts w:eastAsiaTheme="majorEastAsia" w:cs="Calibri Light"/>
          <w:b/>
          <w:bCs/>
          <w:color w:val="A5300F" w:themeColor="accent1"/>
          <w:sz w:val="28"/>
          <w:szCs w:val="28"/>
        </w:rPr>
        <w:br w:type="page"/>
      </w:r>
    </w:p>
    <w:p w14:paraId="4F08AACC" w14:textId="3681F699" w:rsidR="00F12676" w:rsidRPr="001F6314" w:rsidRDefault="0098657B" w:rsidP="00A06EB9">
      <w:pPr>
        <w:pStyle w:val="TOCHeading"/>
        <w:spacing w:before="240" w:line="240" w:lineRule="auto"/>
        <w:rPr>
          <w:rFonts w:cs="Calibri Light"/>
          <w:b/>
          <w:bCs/>
          <w:color w:val="C00000"/>
          <w:sz w:val="28"/>
          <w:szCs w:val="28"/>
        </w:rPr>
      </w:pPr>
      <w:r w:rsidRPr="001F6314">
        <w:rPr>
          <w:rFonts w:cs="Calibri Light"/>
          <w:b/>
          <w:bCs/>
          <w:sz w:val="28"/>
          <w:szCs w:val="28"/>
        </w:rPr>
        <w:lastRenderedPageBreak/>
        <w:t>Acknowledgement</w:t>
      </w:r>
    </w:p>
    <w:p w14:paraId="1DBFFA20" w14:textId="2FBA2E4B" w:rsidR="0098657B" w:rsidRPr="002859C5" w:rsidRDefault="00F12676" w:rsidP="00A06EB9">
      <w:pPr>
        <w:spacing w:before="240" w:after="240"/>
        <w:rPr>
          <w:rFonts w:cs="Calibri Light"/>
        </w:rPr>
      </w:pPr>
      <w:r w:rsidRPr="002859C5">
        <w:rPr>
          <w:rFonts w:cs="Calibri Light"/>
        </w:rPr>
        <w:t xml:space="preserve">The </w:t>
      </w:r>
      <w:r w:rsidR="004F71AF" w:rsidRPr="002859C5">
        <w:rPr>
          <w:rFonts w:cs="Calibri Light"/>
        </w:rPr>
        <w:t xml:space="preserve">Evaluation </w:t>
      </w:r>
      <w:r w:rsidR="00310736" w:rsidRPr="002859C5">
        <w:rPr>
          <w:rFonts w:cs="Calibri Light"/>
        </w:rPr>
        <w:t>T</w:t>
      </w:r>
      <w:r w:rsidRPr="002859C5">
        <w:rPr>
          <w:rFonts w:cs="Calibri Light"/>
        </w:rPr>
        <w:t xml:space="preserve">eam would like to thank all the people consulted (either in person or by telephone). </w:t>
      </w:r>
      <w:r w:rsidR="00310736" w:rsidRPr="002859C5">
        <w:rPr>
          <w:rFonts w:cs="Calibri Light"/>
        </w:rPr>
        <w:t>The T</w:t>
      </w:r>
      <w:r w:rsidRPr="002859C5">
        <w:rPr>
          <w:rFonts w:cs="Calibri Light"/>
        </w:rPr>
        <w:t>eam would thank all colleagues for giving their time and views so willingly</w:t>
      </w:r>
      <w:bookmarkStart w:id="0" w:name="_Int_TIQHEdDS"/>
      <w:r w:rsidR="00A011A5" w:rsidRPr="002859C5">
        <w:rPr>
          <w:rFonts w:cs="Calibri Light"/>
        </w:rPr>
        <w:t>, in</w:t>
      </w:r>
      <w:r w:rsidR="00310736" w:rsidRPr="002859C5">
        <w:rPr>
          <w:rFonts w:cs="Calibri Light"/>
        </w:rPr>
        <w:t xml:space="preserve"> particula</w:t>
      </w:r>
      <w:r w:rsidR="002C4B30" w:rsidRPr="002859C5">
        <w:rPr>
          <w:rFonts w:cs="Calibri Light"/>
        </w:rPr>
        <w:t>r</w:t>
      </w:r>
      <w:r w:rsidR="00A011A5" w:rsidRPr="002859C5">
        <w:rPr>
          <w:rFonts w:cs="Calibri Light"/>
        </w:rPr>
        <w:t>,</w:t>
      </w:r>
      <w:r w:rsidR="002C4B30" w:rsidRPr="002859C5">
        <w:rPr>
          <w:rFonts w:cs="Calibri Light"/>
        </w:rPr>
        <w:t xml:space="preserve"> </w:t>
      </w:r>
      <w:r w:rsidR="00A06EB9" w:rsidRPr="002859C5">
        <w:rPr>
          <w:rFonts w:cs="Calibri Light"/>
        </w:rPr>
        <w:t>Byron Pakula</w:t>
      </w:r>
      <w:bookmarkEnd w:id="0"/>
      <w:r w:rsidR="00975678" w:rsidRPr="002859C5">
        <w:rPr>
          <w:rFonts w:cs="Calibri Light"/>
        </w:rPr>
        <w:t xml:space="preserve"> (Team Leader of the SLSU), Erika Seymour (First Secretary, Australian High Commission, Colombo), and Sakina Moinudeen, (Program Manager, Australian High Commission, Colombo)</w:t>
      </w:r>
      <w:r w:rsidR="00310736" w:rsidRPr="002859C5">
        <w:rPr>
          <w:rFonts w:cs="Calibri Light"/>
        </w:rPr>
        <w:t xml:space="preserve">. </w:t>
      </w:r>
      <w:r w:rsidRPr="002859C5">
        <w:rPr>
          <w:rFonts w:cs="Calibri Light"/>
        </w:rPr>
        <w:t>Thanks also to other external development partners, and of course</w:t>
      </w:r>
      <w:r w:rsidR="00457B07" w:rsidRPr="002859C5">
        <w:rPr>
          <w:rFonts w:cs="Calibri Light"/>
        </w:rPr>
        <w:t xml:space="preserve">, </w:t>
      </w:r>
      <w:r w:rsidR="00310736" w:rsidRPr="002859C5">
        <w:rPr>
          <w:rFonts w:cs="Calibri Light"/>
        </w:rPr>
        <w:t>SLSU</w:t>
      </w:r>
      <w:r w:rsidR="00457B07" w:rsidRPr="002859C5">
        <w:rPr>
          <w:rFonts w:cs="Calibri Light"/>
        </w:rPr>
        <w:t xml:space="preserve"> </w:t>
      </w:r>
      <w:r w:rsidRPr="002859C5">
        <w:rPr>
          <w:rFonts w:cs="Calibri Light"/>
        </w:rPr>
        <w:t>staff.</w:t>
      </w:r>
      <w:r w:rsidR="002766FC" w:rsidRPr="002859C5">
        <w:rPr>
          <w:rFonts w:cs="Calibri Light"/>
        </w:rPr>
        <w:t xml:space="preserve"> </w:t>
      </w:r>
      <w:r w:rsidRPr="002859C5">
        <w:rPr>
          <w:rFonts w:cs="Calibri Light"/>
        </w:rPr>
        <w:t>All gave their time unsparingly</w:t>
      </w:r>
      <w:r w:rsidR="002766FC" w:rsidRPr="002859C5">
        <w:rPr>
          <w:rFonts w:cs="Calibri Light"/>
        </w:rPr>
        <w:t>.</w:t>
      </w:r>
    </w:p>
    <w:p w14:paraId="12DDB2A4" w14:textId="7D50BF18" w:rsidR="00CD084F" w:rsidRPr="001F6314" w:rsidRDefault="00CD084F" w:rsidP="00A06EB9">
      <w:pPr>
        <w:pStyle w:val="TOCHeading"/>
        <w:spacing w:before="240" w:line="240" w:lineRule="auto"/>
        <w:rPr>
          <w:rFonts w:cs="Calibri Light"/>
          <w:b/>
          <w:bCs/>
          <w:sz w:val="28"/>
          <w:szCs w:val="28"/>
        </w:rPr>
      </w:pPr>
      <w:r w:rsidRPr="001F6314">
        <w:rPr>
          <w:rFonts w:cs="Calibri Light"/>
          <w:b/>
          <w:bCs/>
          <w:sz w:val="28"/>
          <w:szCs w:val="28"/>
        </w:rPr>
        <w:t>Disclaimer</w:t>
      </w:r>
    </w:p>
    <w:p w14:paraId="4E298FA7" w14:textId="18D0AC01" w:rsidR="00F12676" w:rsidRPr="00CE0860" w:rsidRDefault="00F12676" w:rsidP="00A06EB9">
      <w:pPr>
        <w:spacing w:before="240" w:after="240"/>
        <w:rPr>
          <w:rFonts w:cs="Calibri Light"/>
          <w:color w:val="auto"/>
        </w:rPr>
      </w:pPr>
      <w:r w:rsidRPr="00CE0860">
        <w:rPr>
          <w:rFonts w:cs="Calibri Light"/>
          <w:color w:val="auto"/>
        </w:rPr>
        <w:t xml:space="preserve">This </w:t>
      </w:r>
      <w:r w:rsidR="00457B07" w:rsidRPr="00CE0860">
        <w:rPr>
          <w:rFonts w:cs="Calibri Light"/>
          <w:color w:val="auto"/>
        </w:rPr>
        <w:t xml:space="preserve">Evaluation </w:t>
      </w:r>
      <w:r w:rsidRPr="00CE0860">
        <w:rPr>
          <w:rFonts w:cs="Calibri Light"/>
          <w:color w:val="auto"/>
        </w:rPr>
        <w:t>was undertaken by Graham Teskey (</w:t>
      </w:r>
      <w:r w:rsidR="00975678" w:rsidRPr="00CE0860">
        <w:rPr>
          <w:rFonts w:cs="Calibri Light"/>
          <w:color w:val="auto"/>
        </w:rPr>
        <w:t>T</w:t>
      </w:r>
      <w:r w:rsidRPr="00CE0860">
        <w:rPr>
          <w:rFonts w:cs="Calibri Light"/>
          <w:color w:val="auto"/>
        </w:rPr>
        <w:t xml:space="preserve">eam </w:t>
      </w:r>
      <w:r w:rsidR="00975678" w:rsidRPr="00CE0860">
        <w:rPr>
          <w:rFonts w:cs="Calibri Light"/>
          <w:color w:val="auto"/>
        </w:rPr>
        <w:t>L</w:t>
      </w:r>
      <w:r w:rsidRPr="00CE0860">
        <w:rPr>
          <w:rFonts w:cs="Calibri Light"/>
          <w:color w:val="auto"/>
        </w:rPr>
        <w:t>eader)</w:t>
      </w:r>
      <w:r w:rsidR="00457B07" w:rsidRPr="00CE0860">
        <w:rPr>
          <w:rFonts w:cs="Calibri Light"/>
          <w:color w:val="auto"/>
        </w:rPr>
        <w:t>, and M</w:t>
      </w:r>
      <w:r w:rsidR="00310736" w:rsidRPr="00CE0860">
        <w:rPr>
          <w:rFonts w:cs="Calibri Light"/>
          <w:color w:val="auto"/>
        </w:rPr>
        <w:t>atilda</w:t>
      </w:r>
      <w:r w:rsidR="00457B07" w:rsidRPr="00CE0860">
        <w:rPr>
          <w:rFonts w:cs="Calibri Light"/>
          <w:color w:val="auto"/>
        </w:rPr>
        <w:t xml:space="preserve"> Nash (</w:t>
      </w:r>
      <w:r w:rsidR="00975678" w:rsidRPr="00CE0860">
        <w:rPr>
          <w:rFonts w:cs="Calibri Light"/>
          <w:color w:val="auto"/>
        </w:rPr>
        <w:t>G</w:t>
      </w:r>
      <w:r w:rsidR="00457B07" w:rsidRPr="00CE0860">
        <w:rPr>
          <w:rFonts w:cs="Calibri Light"/>
          <w:color w:val="auto"/>
        </w:rPr>
        <w:t xml:space="preserve">overnance </w:t>
      </w:r>
      <w:r w:rsidR="00CE0860">
        <w:rPr>
          <w:rFonts w:cs="Calibri Light"/>
          <w:color w:val="auto"/>
        </w:rPr>
        <w:t>Adviser</w:t>
      </w:r>
      <w:r w:rsidR="00457B07" w:rsidRPr="00CE0860">
        <w:rPr>
          <w:rFonts w:cs="Calibri Light"/>
          <w:color w:val="auto"/>
        </w:rPr>
        <w:t xml:space="preserve">). </w:t>
      </w:r>
      <w:r w:rsidRPr="00CE0860">
        <w:rPr>
          <w:rFonts w:cs="Calibri Light"/>
          <w:color w:val="auto"/>
        </w:rPr>
        <w:t xml:space="preserve">The views expressed in this report are those of the </w:t>
      </w:r>
      <w:r w:rsidR="00457B07" w:rsidRPr="00CE0860">
        <w:rPr>
          <w:rFonts w:cs="Calibri Light"/>
          <w:color w:val="auto"/>
        </w:rPr>
        <w:t xml:space="preserve">Evaluation </w:t>
      </w:r>
      <w:r w:rsidR="00975678" w:rsidRPr="00CE0860">
        <w:rPr>
          <w:rFonts w:cs="Calibri Light"/>
          <w:color w:val="auto"/>
        </w:rPr>
        <w:t>T</w:t>
      </w:r>
      <w:r w:rsidRPr="00CE0860">
        <w:rPr>
          <w:rFonts w:cs="Calibri Light"/>
          <w:color w:val="auto"/>
        </w:rPr>
        <w:t xml:space="preserve">eam and do not necessarily reflect those of the Government of </w:t>
      </w:r>
      <w:r w:rsidR="00457B07" w:rsidRPr="00CE0860">
        <w:rPr>
          <w:rFonts w:cs="Calibri Light"/>
          <w:color w:val="auto"/>
        </w:rPr>
        <w:t>Sri Lanka</w:t>
      </w:r>
      <w:r w:rsidRPr="00CE0860">
        <w:rPr>
          <w:rFonts w:cs="Calibri Light"/>
          <w:color w:val="auto"/>
        </w:rPr>
        <w:t>, the Australian Government, Department of Foreign Affairs and Trade (DFAT) or Abt Associates.</w:t>
      </w:r>
      <w:bookmarkStart w:id="1" w:name="_Toc526955385"/>
      <w:bookmarkStart w:id="2" w:name="_Toc527011865"/>
      <w:bookmarkStart w:id="3" w:name="_Toc19859763"/>
    </w:p>
    <w:bookmarkEnd w:id="1"/>
    <w:bookmarkEnd w:id="2"/>
    <w:bookmarkEnd w:id="3"/>
    <w:p w14:paraId="5E1AFE17" w14:textId="7797D0F4" w:rsidR="00CD084F" w:rsidRDefault="00CD084F" w:rsidP="00CD084F">
      <w:pPr>
        <w:rPr>
          <w:rFonts w:cs="Calibri Light"/>
        </w:rPr>
      </w:pPr>
    </w:p>
    <w:p w14:paraId="16381349" w14:textId="773E701E" w:rsidR="00A942F4" w:rsidRDefault="00A942F4" w:rsidP="00CD084F">
      <w:pPr>
        <w:rPr>
          <w:rFonts w:cs="Calibri Light"/>
        </w:rPr>
      </w:pPr>
    </w:p>
    <w:p w14:paraId="19864BF4" w14:textId="77777777" w:rsidR="00A942F4" w:rsidRDefault="00A942F4" w:rsidP="00CD084F">
      <w:pPr>
        <w:rPr>
          <w:rFonts w:cs="Calibri Light"/>
        </w:rPr>
      </w:pPr>
    </w:p>
    <w:p w14:paraId="72B6525C" w14:textId="77777777" w:rsidR="00B26B38" w:rsidRPr="00B26B38" w:rsidRDefault="00B26B38" w:rsidP="00B26B38">
      <w:pPr>
        <w:rPr>
          <w:rFonts w:cs="Calibri Light"/>
        </w:rPr>
      </w:pPr>
    </w:p>
    <w:p w14:paraId="43C89C84" w14:textId="77777777" w:rsidR="00B26B38" w:rsidRPr="00B26B38" w:rsidRDefault="00B26B38" w:rsidP="00B26B38">
      <w:pPr>
        <w:rPr>
          <w:rFonts w:cs="Calibri Light"/>
        </w:rPr>
      </w:pPr>
    </w:p>
    <w:p w14:paraId="0438A654" w14:textId="77777777" w:rsidR="00B26B38" w:rsidRPr="00B26B38" w:rsidRDefault="00B26B38" w:rsidP="00B26B38">
      <w:pPr>
        <w:rPr>
          <w:rFonts w:cs="Calibri Light"/>
        </w:rPr>
      </w:pPr>
    </w:p>
    <w:p w14:paraId="3268E69F" w14:textId="77777777" w:rsidR="00B26B38" w:rsidRPr="00B26B38" w:rsidRDefault="00B26B38" w:rsidP="00B26B38">
      <w:pPr>
        <w:rPr>
          <w:rFonts w:cs="Calibri Light"/>
        </w:rPr>
      </w:pPr>
    </w:p>
    <w:p w14:paraId="053A17A8" w14:textId="77777777" w:rsidR="00B26B38" w:rsidRPr="00B26B38" w:rsidRDefault="00B26B38" w:rsidP="00B26B38">
      <w:pPr>
        <w:rPr>
          <w:rFonts w:cs="Calibri Light"/>
        </w:rPr>
      </w:pPr>
    </w:p>
    <w:p w14:paraId="3E26F6FC" w14:textId="77777777" w:rsidR="00B26B38" w:rsidRPr="00B26B38" w:rsidRDefault="00B26B38" w:rsidP="00B26B38">
      <w:pPr>
        <w:rPr>
          <w:rFonts w:cs="Calibri Light"/>
        </w:rPr>
      </w:pPr>
    </w:p>
    <w:p w14:paraId="1977DCD9" w14:textId="77777777" w:rsidR="00B26B38" w:rsidRPr="00B26B38" w:rsidRDefault="00B26B38" w:rsidP="00B26B38">
      <w:pPr>
        <w:rPr>
          <w:rFonts w:cs="Calibri Light"/>
        </w:rPr>
      </w:pPr>
    </w:p>
    <w:p w14:paraId="5238328B" w14:textId="77777777" w:rsidR="00B26B38" w:rsidRPr="00B26B38" w:rsidRDefault="00B26B38" w:rsidP="00B26B38">
      <w:pPr>
        <w:rPr>
          <w:rFonts w:cs="Calibri Light"/>
        </w:rPr>
      </w:pPr>
    </w:p>
    <w:p w14:paraId="4E30788E" w14:textId="77777777" w:rsidR="00B26B38" w:rsidRPr="00B26B38" w:rsidRDefault="00B26B38" w:rsidP="00B26B38">
      <w:pPr>
        <w:rPr>
          <w:rFonts w:cs="Calibri Light"/>
        </w:rPr>
      </w:pPr>
    </w:p>
    <w:p w14:paraId="3A157308" w14:textId="77777777" w:rsidR="00B26B38" w:rsidRPr="00B26B38" w:rsidRDefault="00B26B38" w:rsidP="00B26B38">
      <w:pPr>
        <w:rPr>
          <w:rFonts w:cs="Calibri Light"/>
        </w:rPr>
      </w:pPr>
    </w:p>
    <w:sdt>
      <w:sdtPr>
        <w:rPr>
          <w:rFonts w:ascii="Calibri" w:hAnsi="Calibri"/>
          <w:b/>
          <w:bCs/>
          <w:color w:val="C00000"/>
          <w:sz w:val="28"/>
          <w:szCs w:val="28"/>
        </w:rPr>
        <w:id w:val="480976380"/>
        <w:docPartObj>
          <w:docPartGallery w:val="Table of Contents"/>
          <w:docPartUnique/>
        </w:docPartObj>
      </w:sdtPr>
      <w:sdtEndPr>
        <w:rPr>
          <w:rFonts w:ascii="Calibri Light" w:hAnsi="Calibri Light" w:cs="Calibri Light"/>
          <w:noProof/>
          <w:color w:val="000000" w:themeColor="text1"/>
          <w:sz w:val="22"/>
          <w:szCs w:val="22"/>
        </w:rPr>
      </w:sdtEndPr>
      <w:sdtContent>
        <w:p w14:paraId="76FF28EA" w14:textId="77777777" w:rsidR="000A2D9D" w:rsidRDefault="000A2D9D" w:rsidP="00A236C8">
          <w:pPr>
            <w:keepNext/>
            <w:keepLines/>
            <w:spacing w:before="40" w:after="40"/>
            <w:rPr>
              <w:rFonts w:ascii="Calibri" w:hAnsi="Calibri"/>
              <w:b/>
              <w:bCs/>
              <w:color w:val="C00000"/>
              <w:sz w:val="28"/>
              <w:szCs w:val="28"/>
            </w:rPr>
          </w:pPr>
        </w:p>
        <w:p w14:paraId="45C9F489" w14:textId="77777777" w:rsidR="000A2D9D" w:rsidRDefault="000A2D9D">
          <w:pPr>
            <w:spacing w:after="210" w:line="276" w:lineRule="auto"/>
            <w:rPr>
              <w:rFonts w:ascii="Calibri" w:hAnsi="Calibri"/>
              <w:b/>
              <w:bCs/>
              <w:color w:val="C00000"/>
              <w:sz w:val="28"/>
              <w:szCs w:val="28"/>
            </w:rPr>
          </w:pPr>
          <w:r>
            <w:rPr>
              <w:rFonts w:ascii="Calibri" w:hAnsi="Calibri"/>
              <w:b/>
              <w:bCs/>
              <w:color w:val="C00000"/>
              <w:sz w:val="28"/>
              <w:szCs w:val="28"/>
            </w:rPr>
            <w:br w:type="page"/>
          </w:r>
        </w:p>
        <w:p w14:paraId="764A8319" w14:textId="35D19EE8" w:rsidR="00146D3B" w:rsidRPr="000A2D9D" w:rsidRDefault="00146D3B" w:rsidP="00A236C8">
          <w:pPr>
            <w:keepNext/>
            <w:keepLines/>
            <w:spacing w:before="40" w:after="40"/>
            <w:rPr>
              <w:rFonts w:eastAsiaTheme="majorEastAsia" w:cs="Calibri Light"/>
              <w:b/>
              <w:bCs/>
              <w:color w:val="A5300F" w:themeColor="accent1"/>
              <w:sz w:val="28"/>
              <w:szCs w:val="28"/>
            </w:rPr>
          </w:pPr>
          <w:r w:rsidRPr="000A2D9D">
            <w:rPr>
              <w:rFonts w:eastAsiaTheme="majorEastAsia" w:cs="Calibri Light"/>
              <w:b/>
              <w:bCs/>
              <w:color w:val="A5300F" w:themeColor="accent1"/>
              <w:sz w:val="28"/>
              <w:szCs w:val="28"/>
            </w:rPr>
            <w:lastRenderedPageBreak/>
            <w:t>Table of Contents</w:t>
          </w:r>
        </w:p>
        <w:p w14:paraId="6EC4A3EF" w14:textId="30B40F07" w:rsidR="008765A0" w:rsidRPr="004A0B13" w:rsidRDefault="00146D3B" w:rsidP="000A2D9D">
          <w:pPr>
            <w:pStyle w:val="TOC1"/>
            <w:rPr>
              <w:rFonts w:eastAsiaTheme="minorEastAsia"/>
              <w:noProof/>
              <w:color w:val="auto"/>
              <w:lang w:val="en-GB" w:eastAsia="en-GB"/>
            </w:rPr>
          </w:pPr>
          <w:r w:rsidRPr="008765A0">
            <w:rPr>
              <w:caps/>
              <w:noProof/>
              <w:color w:val="404040" w:themeColor="text1" w:themeTint="BF"/>
            </w:rPr>
            <w:fldChar w:fldCharType="begin"/>
          </w:r>
          <w:r w:rsidRPr="008765A0">
            <w:rPr>
              <w:caps/>
              <w:noProof/>
              <w:color w:val="404040" w:themeColor="text1" w:themeTint="BF"/>
            </w:rPr>
            <w:instrText xml:space="preserve"> TOC \o "1-3" \h \z </w:instrText>
          </w:r>
          <w:r w:rsidRPr="008765A0">
            <w:rPr>
              <w:caps/>
              <w:noProof/>
              <w:color w:val="404040" w:themeColor="text1" w:themeTint="BF"/>
            </w:rPr>
            <w:fldChar w:fldCharType="separate"/>
          </w:r>
          <w:hyperlink w:anchor="_Toc118044199" w:history="1">
            <w:r w:rsidR="008765A0" w:rsidRPr="004A0B13">
              <w:rPr>
                <w:rStyle w:val="Hyperlink"/>
                <w:rFonts w:ascii="Calibri Light" w:hAnsi="Calibri Light" w:cs="Calibri Light"/>
                <w:noProof/>
                <w:color w:val="auto"/>
                <w:sz w:val="22"/>
                <w:szCs w:val="22"/>
              </w:rPr>
              <w:t>Executive Summary</w:t>
            </w:r>
            <w:r w:rsidR="008765A0" w:rsidRPr="004A0B13">
              <w:rPr>
                <w:noProof/>
                <w:webHidden/>
                <w:color w:val="auto"/>
              </w:rPr>
              <w:tab/>
            </w:r>
            <w:r w:rsidR="008765A0" w:rsidRPr="004A0B13">
              <w:rPr>
                <w:noProof/>
                <w:webHidden/>
                <w:color w:val="auto"/>
              </w:rPr>
              <w:fldChar w:fldCharType="begin"/>
            </w:r>
            <w:r w:rsidR="008765A0" w:rsidRPr="004A0B13">
              <w:rPr>
                <w:noProof/>
                <w:webHidden/>
                <w:color w:val="auto"/>
              </w:rPr>
              <w:instrText xml:space="preserve"> PAGEREF _Toc118044199 \h </w:instrText>
            </w:r>
            <w:r w:rsidR="008765A0" w:rsidRPr="004A0B13">
              <w:rPr>
                <w:noProof/>
                <w:webHidden/>
                <w:color w:val="auto"/>
              </w:rPr>
            </w:r>
            <w:r w:rsidR="008765A0" w:rsidRPr="004A0B13">
              <w:rPr>
                <w:noProof/>
                <w:webHidden/>
                <w:color w:val="auto"/>
              </w:rPr>
              <w:fldChar w:fldCharType="separate"/>
            </w:r>
            <w:r w:rsidR="00F84679" w:rsidRPr="004A0B13">
              <w:rPr>
                <w:noProof/>
                <w:webHidden/>
                <w:color w:val="auto"/>
              </w:rPr>
              <w:t>1</w:t>
            </w:r>
            <w:r w:rsidR="008765A0" w:rsidRPr="004A0B13">
              <w:rPr>
                <w:noProof/>
                <w:webHidden/>
                <w:color w:val="auto"/>
              </w:rPr>
              <w:fldChar w:fldCharType="end"/>
            </w:r>
          </w:hyperlink>
        </w:p>
        <w:p w14:paraId="08D1F7FF" w14:textId="79040131" w:rsidR="008765A0" w:rsidRPr="004A0B13" w:rsidRDefault="00A66E7A" w:rsidP="000A2D9D">
          <w:pPr>
            <w:pStyle w:val="TOC1"/>
            <w:rPr>
              <w:rFonts w:eastAsiaTheme="minorEastAsia"/>
              <w:noProof/>
              <w:color w:val="auto"/>
              <w:lang w:val="en-GB" w:eastAsia="en-GB"/>
            </w:rPr>
          </w:pPr>
          <w:hyperlink w:anchor="_Toc118044200" w:history="1">
            <w:r w:rsidR="008765A0" w:rsidRPr="004A0B13">
              <w:rPr>
                <w:rStyle w:val="Hyperlink"/>
                <w:rFonts w:ascii="Calibri Light" w:hAnsi="Calibri Light" w:cs="Calibri Light"/>
                <w:noProof/>
                <w:color w:val="auto"/>
                <w:sz w:val="22"/>
                <w:szCs w:val="22"/>
              </w:rPr>
              <w:t>1</w:t>
            </w:r>
            <w:r w:rsidR="008765A0" w:rsidRPr="004A0B13">
              <w:rPr>
                <w:rFonts w:eastAsiaTheme="minorEastAsia"/>
                <w:noProof/>
                <w:color w:val="auto"/>
                <w:lang w:val="en-GB" w:eastAsia="en-GB"/>
              </w:rPr>
              <w:tab/>
            </w:r>
            <w:r w:rsidR="008765A0" w:rsidRPr="004A0B13">
              <w:rPr>
                <w:rStyle w:val="Hyperlink"/>
                <w:rFonts w:ascii="Calibri Light" w:hAnsi="Calibri Light" w:cs="Calibri Light"/>
                <w:noProof/>
                <w:color w:val="auto"/>
                <w:sz w:val="22"/>
                <w:szCs w:val="22"/>
              </w:rPr>
              <w:t>Introduction</w:t>
            </w:r>
            <w:r w:rsidR="008765A0" w:rsidRPr="004A0B13">
              <w:rPr>
                <w:noProof/>
                <w:webHidden/>
                <w:color w:val="auto"/>
              </w:rPr>
              <w:tab/>
            </w:r>
            <w:r w:rsidR="008765A0" w:rsidRPr="004A0B13">
              <w:rPr>
                <w:noProof/>
                <w:webHidden/>
                <w:color w:val="auto"/>
              </w:rPr>
              <w:fldChar w:fldCharType="begin"/>
            </w:r>
            <w:r w:rsidR="008765A0" w:rsidRPr="004A0B13">
              <w:rPr>
                <w:noProof/>
                <w:webHidden/>
                <w:color w:val="auto"/>
              </w:rPr>
              <w:instrText xml:space="preserve"> PAGEREF _Toc118044200 \h </w:instrText>
            </w:r>
            <w:r w:rsidR="008765A0" w:rsidRPr="004A0B13">
              <w:rPr>
                <w:noProof/>
                <w:webHidden/>
                <w:color w:val="auto"/>
              </w:rPr>
            </w:r>
            <w:r w:rsidR="008765A0" w:rsidRPr="004A0B13">
              <w:rPr>
                <w:noProof/>
                <w:webHidden/>
                <w:color w:val="auto"/>
              </w:rPr>
              <w:fldChar w:fldCharType="separate"/>
            </w:r>
            <w:r w:rsidR="00F84679" w:rsidRPr="004A0B13">
              <w:rPr>
                <w:noProof/>
                <w:webHidden/>
                <w:color w:val="auto"/>
              </w:rPr>
              <w:t>4</w:t>
            </w:r>
            <w:r w:rsidR="008765A0" w:rsidRPr="004A0B13">
              <w:rPr>
                <w:noProof/>
                <w:webHidden/>
                <w:color w:val="auto"/>
              </w:rPr>
              <w:fldChar w:fldCharType="end"/>
            </w:r>
          </w:hyperlink>
        </w:p>
        <w:p w14:paraId="7A23A1F6" w14:textId="2ACDC24B"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01" w:history="1">
            <w:r w:rsidR="008765A0" w:rsidRPr="004A0B13">
              <w:rPr>
                <w:rStyle w:val="Hyperlink"/>
                <w:rFonts w:ascii="Calibri Light" w:hAnsi="Calibri Light" w:cs="Calibri Light"/>
                <w:i w:val="0"/>
                <w:iCs w:val="0"/>
                <w:noProof/>
                <w:color w:val="auto"/>
                <w:sz w:val="22"/>
                <w:szCs w:val="22"/>
              </w:rPr>
              <w:t>1.1</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rPr>
              <w:t>Background</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_Toc118044201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4</w:t>
            </w:r>
            <w:r w:rsidR="008765A0" w:rsidRPr="004A0B13">
              <w:rPr>
                <w:rFonts w:ascii="Calibri Light" w:hAnsi="Calibri Light" w:cs="Calibri Light"/>
                <w:i w:val="0"/>
                <w:iCs w:val="0"/>
                <w:noProof/>
                <w:webHidden/>
                <w:color w:val="auto"/>
                <w:sz w:val="22"/>
                <w:szCs w:val="22"/>
              </w:rPr>
              <w:fldChar w:fldCharType="end"/>
            </w:r>
          </w:hyperlink>
        </w:p>
        <w:p w14:paraId="440960A4" w14:textId="43BA9BF0"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02" w:history="1">
            <w:r w:rsidR="008765A0" w:rsidRPr="004A0B13">
              <w:rPr>
                <w:rStyle w:val="Hyperlink"/>
                <w:rFonts w:ascii="Calibri Light" w:hAnsi="Calibri Light" w:cs="Calibri Light"/>
                <w:i w:val="0"/>
                <w:iCs w:val="0"/>
                <w:noProof/>
                <w:color w:val="auto"/>
                <w:sz w:val="22"/>
                <w:szCs w:val="22"/>
              </w:rPr>
              <w:t xml:space="preserve">1.2 </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rPr>
              <w:t>Evaluation purpose</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_Toc118044202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4</w:t>
            </w:r>
            <w:r w:rsidR="008765A0" w:rsidRPr="004A0B13">
              <w:rPr>
                <w:rFonts w:ascii="Calibri Light" w:hAnsi="Calibri Light" w:cs="Calibri Light"/>
                <w:i w:val="0"/>
                <w:iCs w:val="0"/>
                <w:noProof/>
                <w:webHidden/>
                <w:color w:val="auto"/>
                <w:sz w:val="22"/>
                <w:szCs w:val="22"/>
              </w:rPr>
              <w:fldChar w:fldCharType="end"/>
            </w:r>
          </w:hyperlink>
        </w:p>
        <w:p w14:paraId="36CD3A3D" w14:textId="5146E3C6"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03" w:history="1">
            <w:r w:rsidR="008765A0" w:rsidRPr="004A0B13">
              <w:rPr>
                <w:rStyle w:val="Hyperlink"/>
                <w:rFonts w:ascii="Calibri Light" w:hAnsi="Calibri Light" w:cs="Calibri Light"/>
                <w:i w:val="0"/>
                <w:iCs w:val="0"/>
                <w:noProof/>
                <w:color w:val="auto"/>
                <w:sz w:val="22"/>
                <w:szCs w:val="22"/>
              </w:rPr>
              <w:t xml:space="preserve">1.3 </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rPr>
              <w:t>Evaluation scope</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_Toc118044203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4</w:t>
            </w:r>
            <w:r w:rsidR="008765A0" w:rsidRPr="004A0B13">
              <w:rPr>
                <w:rFonts w:ascii="Calibri Light" w:hAnsi="Calibri Light" w:cs="Calibri Light"/>
                <w:i w:val="0"/>
                <w:iCs w:val="0"/>
                <w:noProof/>
                <w:webHidden/>
                <w:color w:val="auto"/>
                <w:sz w:val="22"/>
                <w:szCs w:val="22"/>
              </w:rPr>
              <w:fldChar w:fldCharType="end"/>
            </w:r>
          </w:hyperlink>
        </w:p>
        <w:p w14:paraId="7A3FF4A6" w14:textId="5017DB04" w:rsidR="008765A0" w:rsidRPr="004A0B13" w:rsidRDefault="00A66E7A" w:rsidP="000A2D9D">
          <w:pPr>
            <w:pStyle w:val="TOC1"/>
            <w:rPr>
              <w:rFonts w:eastAsiaTheme="minorEastAsia"/>
              <w:noProof/>
              <w:color w:val="auto"/>
              <w:lang w:val="en-GB" w:eastAsia="en-GB"/>
            </w:rPr>
          </w:pPr>
          <w:hyperlink w:anchor="_Toc118044204" w:history="1">
            <w:r w:rsidR="008765A0" w:rsidRPr="004A0B13">
              <w:rPr>
                <w:rStyle w:val="Hyperlink"/>
                <w:rFonts w:ascii="Calibri Light" w:hAnsi="Calibri Light" w:cs="Calibri Light"/>
                <w:noProof/>
                <w:color w:val="auto"/>
                <w:sz w:val="22"/>
                <w:szCs w:val="22"/>
              </w:rPr>
              <w:t>2</w:t>
            </w:r>
            <w:r w:rsidR="008765A0" w:rsidRPr="004A0B13">
              <w:rPr>
                <w:rFonts w:eastAsiaTheme="minorEastAsia"/>
                <w:noProof/>
                <w:color w:val="auto"/>
                <w:lang w:val="en-GB" w:eastAsia="en-GB"/>
              </w:rPr>
              <w:tab/>
            </w:r>
            <w:r w:rsidR="008765A0" w:rsidRPr="004A0B13">
              <w:rPr>
                <w:rStyle w:val="Hyperlink"/>
                <w:rFonts w:ascii="Calibri Light" w:hAnsi="Calibri Light" w:cs="Calibri Light"/>
                <w:noProof/>
                <w:color w:val="auto"/>
                <w:sz w:val="22"/>
                <w:szCs w:val="22"/>
              </w:rPr>
              <w:t>Approach</w:t>
            </w:r>
            <w:r w:rsidR="008765A0" w:rsidRPr="004A0B13">
              <w:rPr>
                <w:noProof/>
                <w:webHidden/>
                <w:color w:val="auto"/>
              </w:rPr>
              <w:tab/>
            </w:r>
            <w:r w:rsidR="008765A0" w:rsidRPr="004A0B13">
              <w:rPr>
                <w:noProof/>
                <w:webHidden/>
                <w:color w:val="auto"/>
              </w:rPr>
              <w:fldChar w:fldCharType="begin"/>
            </w:r>
            <w:r w:rsidR="008765A0" w:rsidRPr="004A0B13">
              <w:rPr>
                <w:noProof/>
                <w:webHidden/>
                <w:color w:val="auto"/>
              </w:rPr>
              <w:instrText xml:space="preserve"> PAGEREF _Toc118044204 \h </w:instrText>
            </w:r>
            <w:r w:rsidR="008765A0" w:rsidRPr="004A0B13">
              <w:rPr>
                <w:noProof/>
                <w:webHidden/>
                <w:color w:val="auto"/>
              </w:rPr>
            </w:r>
            <w:r w:rsidR="008765A0" w:rsidRPr="004A0B13">
              <w:rPr>
                <w:noProof/>
                <w:webHidden/>
                <w:color w:val="auto"/>
              </w:rPr>
              <w:fldChar w:fldCharType="separate"/>
            </w:r>
            <w:r w:rsidR="00F84679" w:rsidRPr="004A0B13">
              <w:rPr>
                <w:noProof/>
                <w:webHidden/>
                <w:color w:val="auto"/>
              </w:rPr>
              <w:t>5</w:t>
            </w:r>
            <w:r w:rsidR="008765A0" w:rsidRPr="004A0B13">
              <w:rPr>
                <w:noProof/>
                <w:webHidden/>
                <w:color w:val="auto"/>
              </w:rPr>
              <w:fldChar w:fldCharType="end"/>
            </w:r>
          </w:hyperlink>
        </w:p>
        <w:p w14:paraId="029970E1" w14:textId="55CC8282"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05" w:history="1">
            <w:r w:rsidR="008765A0" w:rsidRPr="004A0B13">
              <w:rPr>
                <w:rStyle w:val="Hyperlink"/>
                <w:rFonts w:ascii="Calibri Light" w:hAnsi="Calibri Light" w:cs="Calibri Light"/>
                <w:i w:val="0"/>
                <w:iCs w:val="0"/>
                <w:noProof/>
                <w:color w:val="auto"/>
                <w:sz w:val="22"/>
                <w:szCs w:val="22"/>
              </w:rPr>
              <w:t>2.1</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rPr>
              <w:t>Key evaluation questions</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_Toc118044205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5</w:t>
            </w:r>
            <w:r w:rsidR="008765A0" w:rsidRPr="004A0B13">
              <w:rPr>
                <w:rFonts w:ascii="Calibri Light" w:hAnsi="Calibri Light" w:cs="Calibri Light"/>
                <w:i w:val="0"/>
                <w:iCs w:val="0"/>
                <w:noProof/>
                <w:webHidden/>
                <w:color w:val="auto"/>
                <w:sz w:val="22"/>
                <w:szCs w:val="22"/>
              </w:rPr>
              <w:fldChar w:fldCharType="end"/>
            </w:r>
          </w:hyperlink>
        </w:p>
        <w:p w14:paraId="538C22DB" w14:textId="1A73EB4A"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06" w:history="1">
            <w:r w:rsidR="008765A0" w:rsidRPr="004A0B13">
              <w:rPr>
                <w:rStyle w:val="Hyperlink"/>
                <w:rFonts w:ascii="Calibri Light" w:hAnsi="Calibri Light" w:cs="Calibri Light"/>
                <w:i w:val="0"/>
                <w:iCs w:val="0"/>
                <w:noProof/>
                <w:color w:val="auto"/>
                <w:sz w:val="22"/>
                <w:szCs w:val="22"/>
              </w:rPr>
              <w:t>2.2</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rPr>
              <w:t>Process</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_Toc118044206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5</w:t>
            </w:r>
            <w:r w:rsidR="008765A0" w:rsidRPr="004A0B13">
              <w:rPr>
                <w:rFonts w:ascii="Calibri Light" w:hAnsi="Calibri Light" w:cs="Calibri Light"/>
                <w:i w:val="0"/>
                <w:iCs w:val="0"/>
                <w:noProof/>
                <w:webHidden/>
                <w:color w:val="auto"/>
                <w:sz w:val="22"/>
                <w:szCs w:val="22"/>
              </w:rPr>
              <w:fldChar w:fldCharType="end"/>
            </w:r>
          </w:hyperlink>
        </w:p>
        <w:p w14:paraId="42221177" w14:textId="2B5CC7A7"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07" w:history="1">
            <w:r w:rsidR="008765A0" w:rsidRPr="004A0B13">
              <w:rPr>
                <w:rStyle w:val="Hyperlink"/>
                <w:rFonts w:ascii="Calibri Light" w:hAnsi="Calibri Light" w:cs="Calibri Light"/>
                <w:i w:val="0"/>
                <w:iCs w:val="0"/>
                <w:noProof/>
                <w:color w:val="auto"/>
                <w:sz w:val="22"/>
                <w:szCs w:val="22"/>
                <w:lang w:eastAsia="en-AU"/>
              </w:rPr>
              <w:t xml:space="preserve">2.3 </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lang w:eastAsia="en-AU"/>
              </w:rPr>
              <w:t>Review of documents</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_Toc118044207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5</w:t>
            </w:r>
            <w:r w:rsidR="008765A0" w:rsidRPr="004A0B13">
              <w:rPr>
                <w:rFonts w:ascii="Calibri Light" w:hAnsi="Calibri Light" w:cs="Calibri Light"/>
                <w:i w:val="0"/>
                <w:iCs w:val="0"/>
                <w:noProof/>
                <w:webHidden/>
                <w:color w:val="auto"/>
                <w:sz w:val="22"/>
                <w:szCs w:val="22"/>
              </w:rPr>
              <w:fldChar w:fldCharType="end"/>
            </w:r>
          </w:hyperlink>
        </w:p>
        <w:p w14:paraId="3004CDE9" w14:textId="191A0098"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08" w:history="1">
            <w:r w:rsidR="008765A0" w:rsidRPr="004A0B13">
              <w:rPr>
                <w:rStyle w:val="Hyperlink"/>
                <w:rFonts w:ascii="Calibri Light" w:hAnsi="Calibri Light" w:cs="Calibri Light"/>
                <w:i w:val="0"/>
                <w:iCs w:val="0"/>
                <w:noProof/>
                <w:color w:val="auto"/>
                <w:sz w:val="22"/>
                <w:szCs w:val="22"/>
                <w:lang w:eastAsia="en-AU"/>
              </w:rPr>
              <w:t xml:space="preserve">2.4 </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lang w:eastAsia="en-AU"/>
              </w:rPr>
              <w:t>Key informant interviews and focus group discussions</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_Toc118044208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5</w:t>
            </w:r>
            <w:r w:rsidR="008765A0" w:rsidRPr="004A0B13">
              <w:rPr>
                <w:rFonts w:ascii="Calibri Light" w:hAnsi="Calibri Light" w:cs="Calibri Light"/>
                <w:i w:val="0"/>
                <w:iCs w:val="0"/>
                <w:noProof/>
                <w:webHidden/>
                <w:color w:val="auto"/>
                <w:sz w:val="22"/>
                <w:szCs w:val="22"/>
              </w:rPr>
              <w:fldChar w:fldCharType="end"/>
            </w:r>
          </w:hyperlink>
        </w:p>
        <w:p w14:paraId="435C28A7" w14:textId="239384B3" w:rsidR="008765A0" w:rsidRPr="004A0B13" w:rsidRDefault="00A66E7A" w:rsidP="000A2D9D">
          <w:pPr>
            <w:pStyle w:val="TOC1"/>
            <w:rPr>
              <w:rFonts w:eastAsiaTheme="minorEastAsia"/>
              <w:noProof/>
              <w:color w:val="auto"/>
              <w:lang w:val="en-GB" w:eastAsia="en-GB"/>
            </w:rPr>
          </w:pPr>
          <w:hyperlink w:anchor="_Toc118044209" w:history="1">
            <w:r w:rsidR="008765A0" w:rsidRPr="004A0B13">
              <w:rPr>
                <w:rStyle w:val="Hyperlink"/>
                <w:rFonts w:ascii="Calibri Light" w:hAnsi="Calibri Light" w:cs="Calibri Light"/>
                <w:noProof/>
                <w:color w:val="auto"/>
                <w:sz w:val="22"/>
                <w:szCs w:val="22"/>
              </w:rPr>
              <w:t>3</w:t>
            </w:r>
            <w:r w:rsidR="008765A0" w:rsidRPr="004A0B13">
              <w:rPr>
                <w:rFonts w:eastAsiaTheme="minorEastAsia"/>
                <w:noProof/>
                <w:color w:val="auto"/>
                <w:lang w:val="en-GB" w:eastAsia="en-GB"/>
              </w:rPr>
              <w:tab/>
            </w:r>
            <w:r w:rsidR="008765A0" w:rsidRPr="004A0B13">
              <w:rPr>
                <w:rStyle w:val="Hyperlink"/>
                <w:rFonts w:ascii="Calibri Light" w:hAnsi="Calibri Light" w:cs="Calibri Light"/>
                <w:noProof/>
                <w:color w:val="auto"/>
                <w:sz w:val="22"/>
                <w:szCs w:val="22"/>
              </w:rPr>
              <w:t>Context</w:t>
            </w:r>
            <w:r w:rsidR="008765A0" w:rsidRPr="004A0B13">
              <w:rPr>
                <w:noProof/>
                <w:webHidden/>
                <w:color w:val="auto"/>
              </w:rPr>
              <w:tab/>
            </w:r>
            <w:r w:rsidR="008765A0" w:rsidRPr="004A0B13">
              <w:rPr>
                <w:noProof/>
                <w:webHidden/>
                <w:color w:val="auto"/>
              </w:rPr>
              <w:fldChar w:fldCharType="begin"/>
            </w:r>
            <w:r w:rsidR="008765A0" w:rsidRPr="004A0B13">
              <w:rPr>
                <w:noProof/>
                <w:webHidden/>
                <w:color w:val="auto"/>
              </w:rPr>
              <w:instrText xml:space="preserve"> PAGEREF _Toc118044209 \h </w:instrText>
            </w:r>
            <w:r w:rsidR="008765A0" w:rsidRPr="004A0B13">
              <w:rPr>
                <w:noProof/>
                <w:webHidden/>
                <w:color w:val="auto"/>
              </w:rPr>
            </w:r>
            <w:r w:rsidR="008765A0" w:rsidRPr="004A0B13">
              <w:rPr>
                <w:noProof/>
                <w:webHidden/>
                <w:color w:val="auto"/>
              </w:rPr>
              <w:fldChar w:fldCharType="separate"/>
            </w:r>
            <w:r w:rsidR="00F84679" w:rsidRPr="004A0B13">
              <w:rPr>
                <w:noProof/>
                <w:webHidden/>
                <w:color w:val="auto"/>
              </w:rPr>
              <w:t>5</w:t>
            </w:r>
            <w:r w:rsidR="008765A0" w:rsidRPr="004A0B13">
              <w:rPr>
                <w:noProof/>
                <w:webHidden/>
                <w:color w:val="auto"/>
              </w:rPr>
              <w:fldChar w:fldCharType="end"/>
            </w:r>
          </w:hyperlink>
        </w:p>
        <w:p w14:paraId="419073AC" w14:textId="2B7DE354"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10" w:history="1">
            <w:r w:rsidR="008765A0" w:rsidRPr="004A0B13">
              <w:rPr>
                <w:rStyle w:val="Hyperlink"/>
                <w:rFonts w:ascii="Calibri Light" w:hAnsi="Calibri Light" w:cs="Calibri Light"/>
                <w:i w:val="0"/>
                <w:iCs w:val="0"/>
                <w:noProof/>
                <w:color w:val="auto"/>
                <w:sz w:val="22"/>
                <w:szCs w:val="22"/>
                <w:lang w:eastAsia="en-AU"/>
              </w:rPr>
              <w:t>3.1</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lang w:eastAsia="en-AU"/>
              </w:rPr>
              <w:t>Covid, politics, and the economy</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_Toc118044210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5</w:t>
            </w:r>
            <w:r w:rsidR="008765A0" w:rsidRPr="004A0B13">
              <w:rPr>
                <w:rFonts w:ascii="Calibri Light" w:hAnsi="Calibri Light" w:cs="Calibri Light"/>
                <w:i w:val="0"/>
                <w:iCs w:val="0"/>
                <w:noProof/>
                <w:webHidden/>
                <w:color w:val="auto"/>
                <w:sz w:val="22"/>
                <w:szCs w:val="22"/>
              </w:rPr>
              <w:fldChar w:fldCharType="end"/>
            </w:r>
          </w:hyperlink>
        </w:p>
        <w:p w14:paraId="5DB261A1" w14:textId="29CE891E"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11" w:history="1">
            <w:r w:rsidR="008765A0" w:rsidRPr="004A0B13">
              <w:rPr>
                <w:rStyle w:val="Hyperlink"/>
                <w:rFonts w:ascii="Calibri Light" w:hAnsi="Calibri Light" w:cs="Calibri Light"/>
                <w:i w:val="0"/>
                <w:iCs w:val="0"/>
                <w:noProof/>
                <w:color w:val="auto"/>
                <w:sz w:val="22"/>
                <w:szCs w:val="22"/>
                <w:lang w:eastAsia="en-AU"/>
              </w:rPr>
              <w:t>3.2</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lang w:eastAsia="en-AU"/>
              </w:rPr>
              <w:t>‘Pivoting’ to Covid?</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_Toc118044211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7</w:t>
            </w:r>
            <w:r w:rsidR="008765A0" w:rsidRPr="004A0B13">
              <w:rPr>
                <w:rFonts w:ascii="Calibri Light" w:hAnsi="Calibri Light" w:cs="Calibri Light"/>
                <w:i w:val="0"/>
                <w:iCs w:val="0"/>
                <w:noProof/>
                <w:webHidden/>
                <w:color w:val="auto"/>
                <w:sz w:val="22"/>
                <w:szCs w:val="22"/>
              </w:rPr>
              <w:fldChar w:fldCharType="end"/>
            </w:r>
          </w:hyperlink>
        </w:p>
        <w:p w14:paraId="1F5836A8" w14:textId="052B977F" w:rsidR="008765A0" w:rsidRPr="004A0B13" w:rsidRDefault="00A66E7A" w:rsidP="000A2D9D">
          <w:pPr>
            <w:pStyle w:val="TOC1"/>
            <w:rPr>
              <w:rFonts w:eastAsiaTheme="minorEastAsia"/>
              <w:noProof/>
              <w:color w:val="auto"/>
              <w:lang w:val="en-GB" w:eastAsia="en-GB"/>
            </w:rPr>
          </w:pPr>
          <w:hyperlink w:anchor="_Toc118044212" w:history="1">
            <w:r w:rsidR="008765A0" w:rsidRPr="004A0B13">
              <w:rPr>
                <w:rStyle w:val="Hyperlink"/>
                <w:rFonts w:ascii="Calibri Light" w:hAnsi="Calibri Light" w:cs="Calibri Light"/>
                <w:noProof/>
                <w:color w:val="auto"/>
                <w:sz w:val="22"/>
                <w:szCs w:val="22"/>
              </w:rPr>
              <w:t>4</w:t>
            </w:r>
            <w:r w:rsidR="008765A0" w:rsidRPr="004A0B13">
              <w:rPr>
                <w:rFonts w:eastAsiaTheme="minorEastAsia"/>
                <w:noProof/>
                <w:color w:val="auto"/>
                <w:lang w:val="en-GB" w:eastAsia="en-GB"/>
              </w:rPr>
              <w:tab/>
            </w:r>
            <w:r w:rsidR="008765A0" w:rsidRPr="004A0B13">
              <w:rPr>
                <w:rStyle w:val="Hyperlink"/>
                <w:rFonts w:ascii="Calibri Light" w:hAnsi="Calibri Light" w:cs="Calibri Light"/>
                <w:noProof/>
                <w:color w:val="auto"/>
                <w:sz w:val="22"/>
                <w:szCs w:val="22"/>
              </w:rPr>
              <w:t>Relevance and appropriateness</w:t>
            </w:r>
            <w:r w:rsidR="008765A0" w:rsidRPr="004A0B13">
              <w:rPr>
                <w:noProof/>
                <w:webHidden/>
                <w:color w:val="auto"/>
              </w:rPr>
              <w:tab/>
            </w:r>
            <w:r w:rsidR="008765A0" w:rsidRPr="004A0B13">
              <w:rPr>
                <w:noProof/>
                <w:webHidden/>
                <w:color w:val="auto"/>
              </w:rPr>
              <w:fldChar w:fldCharType="begin"/>
            </w:r>
            <w:r w:rsidR="008765A0" w:rsidRPr="004A0B13">
              <w:rPr>
                <w:noProof/>
                <w:webHidden/>
                <w:color w:val="auto"/>
              </w:rPr>
              <w:instrText xml:space="preserve"> PAGEREF _Toc118044212 \h </w:instrText>
            </w:r>
            <w:r w:rsidR="008765A0" w:rsidRPr="004A0B13">
              <w:rPr>
                <w:noProof/>
                <w:webHidden/>
                <w:color w:val="auto"/>
              </w:rPr>
            </w:r>
            <w:r w:rsidR="008765A0" w:rsidRPr="004A0B13">
              <w:rPr>
                <w:noProof/>
                <w:webHidden/>
                <w:color w:val="auto"/>
              </w:rPr>
              <w:fldChar w:fldCharType="separate"/>
            </w:r>
            <w:r w:rsidR="00F84679" w:rsidRPr="004A0B13">
              <w:rPr>
                <w:noProof/>
                <w:webHidden/>
                <w:color w:val="auto"/>
              </w:rPr>
              <w:t>8</w:t>
            </w:r>
            <w:r w:rsidR="008765A0" w:rsidRPr="004A0B13">
              <w:rPr>
                <w:noProof/>
                <w:webHidden/>
                <w:color w:val="auto"/>
              </w:rPr>
              <w:fldChar w:fldCharType="end"/>
            </w:r>
          </w:hyperlink>
        </w:p>
        <w:p w14:paraId="1635845B" w14:textId="122D5631"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13" w:history="1">
            <w:r w:rsidR="008765A0" w:rsidRPr="004A0B13">
              <w:rPr>
                <w:rStyle w:val="Hyperlink"/>
                <w:rFonts w:ascii="Calibri Light" w:hAnsi="Calibri Light" w:cs="Calibri Light"/>
                <w:i w:val="0"/>
                <w:iCs w:val="0"/>
                <w:noProof/>
                <w:color w:val="auto"/>
                <w:sz w:val="22"/>
                <w:szCs w:val="22"/>
              </w:rPr>
              <w:t xml:space="preserve">4.1 </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rPr>
              <w:t>Relevance</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_Toc118044213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8</w:t>
            </w:r>
            <w:r w:rsidR="008765A0" w:rsidRPr="004A0B13">
              <w:rPr>
                <w:rFonts w:ascii="Calibri Light" w:hAnsi="Calibri Light" w:cs="Calibri Light"/>
                <w:i w:val="0"/>
                <w:iCs w:val="0"/>
                <w:noProof/>
                <w:webHidden/>
                <w:color w:val="auto"/>
                <w:sz w:val="22"/>
                <w:szCs w:val="22"/>
              </w:rPr>
              <w:fldChar w:fldCharType="end"/>
            </w:r>
          </w:hyperlink>
        </w:p>
        <w:p w14:paraId="1E2348D0" w14:textId="5653D538"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14" w:history="1">
            <w:r w:rsidR="008765A0" w:rsidRPr="004A0B13">
              <w:rPr>
                <w:rStyle w:val="Hyperlink"/>
                <w:rFonts w:ascii="Calibri Light" w:hAnsi="Calibri Light" w:cs="Calibri Light"/>
                <w:i w:val="0"/>
                <w:iCs w:val="0"/>
                <w:noProof/>
                <w:color w:val="auto"/>
                <w:sz w:val="22"/>
                <w:szCs w:val="22"/>
              </w:rPr>
              <w:t>4.2</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rPr>
              <w:t>Appropriateness</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_Toc118044214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10</w:t>
            </w:r>
            <w:r w:rsidR="008765A0" w:rsidRPr="004A0B13">
              <w:rPr>
                <w:rFonts w:ascii="Calibri Light" w:hAnsi="Calibri Light" w:cs="Calibri Light"/>
                <w:i w:val="0"/>
                <w:iCs w:val="0"/>
                <w:noProof/>
                <w:webHidden/>
                <w:color w:val="auto"/>
                <w:sz w:val="22"/>
                <w:szCs w:val="22"/>
              </w:rPr>
              <w:fldChar w:fldCharType="end"/>
            </w:r>
          </w:hyperlink>
        </w:p>
        <w:p w14:paraId="4AAD1E6A" w14:textId="30631C20" w:rsidR="008765A0" w:rsidRPr="004A0B13" w:rsidRDefault="00A66E7A" w:rsidP="000A2D9D">
          <w:pPr>
            <w:pStyle w:val="TOC1"/>
            <w:rPr>
              <w:rFonts w:eastAsiaTheme="minorEastAsia"/>
              <w:noProof/>
              <w:color w:val="auto"/>
              <w:lang w:val="en-GB" w:eastAsia="en-GB"/>
            </w:rPr>
          </w:pPr>
          <w:hyperlink w:anchor="_Toc118044215" w:history="1">
            <w:r w:rsidR="008765A0" w:rsidRPr="004A0B13">
              <w:rPr>
                <w:rStyle w:val="Hyperlink"/>
                <w:rFonts w:ascii="Calibri Light" w:hAnsi="Calibri Light" w:cs="Calibri Light"/>
                <w:noProof/>
                <w:color w:val="auto"/>
                <w:sz w:val="22"/>
                <w:szCs w:val="22"/>
              </w:rPr>
              <w:t>5</w:t>
            </w:r>
            <w:r w:rsidR="008765A0" w:rsidRPr="004A0B13">
              <w:rPr>
                <w:rFonts w:eastAsiaTheme="minorEastAsia"/>
                <w:noProof/>
                <w:color w:val="auto"/>
                <w:lang w:val="en-GB" w:eastAsia="en-GB"/>
              </w:rPr>
              <w:tab/>
            </w:r>
            <w:r w:rsidR="008765A0" w:rsidRPr="004A0B13">
              <w:rPr>
                <w:rStyle w:val="Hyperlink"/>
                <w:rFonts w:ascii="Calibri Light" w:hAnsi="Calibri Light" w:cs="Calibri Light"/>
                <w:noProof/>
                <w:color w:val="auto"/>
                <w:sz w:val="22"/>
                <w:szCs w:val="22"/>
              </w:rPr>
              <w:t>Effectiveness: progress against outcomes</w:t>
            </w:r>
            <w:r w:rsidR="008765A0" w:rsidRPr="004A0B13">
              <w:rPr>
                <w:noProof/>
                <w:webHidden/>
                <w:color w:val="auto"/>
              </w:rPr>
              <w:tab/>
            </w:r>
            <w:r w:rsidR="008765A0" w:rsidRPr="004A0B13">
              <w:rPr>
                <w:noProof/>
                <w:webHidden/>
                <w:color w:val="auto"/>
              </w:rPr>
              <w:fldChar w:fldCharType="begin"/>
            </w:r>
            <w:r w:rsidR="008765A0" w:rsidRPr="004A0B13">
              <w:rPr>
                <w:noProof/>
                <w:webHidden/>
                <w:color w:val="auto"/>
              </w:rPr>
              <w:instrText xml:space="preserve"> PAGEREF _Toc118044215 \h </w:instrText>
            </w:r>
            <w:r w:rsidR="008765A0" w:rsidRPr="004A0B13">
              <w:rPr>
                <w:noProof/>
                <w:webHidden/>
                <w:color w:val="auto"/>
              </w:rPr>
            </w:r>
            <w:r w:rsidR="008765A0" w:rsidRPr="004A0B13">
              <w:rPr>
                <w:noProof/>
                <w:webHidden/>
                <w:color w:val="auto"/>
              </w:rPr>
              <w:fldChar w:fldCharType="separate"/>
            </w:r>
            <w:r w:rsidR="00F84679" w:rsidRPr="004A0B13">
              <w:rPr>
                <w:noProof/>
                <w:webHidden/>
                <w:color w:val="auto"/>
              </w:rPr>
              <w:t>10</w:t>
            </w:r>
            <w:r w:rsidR="008765A0" w:rsidRPr="004A0B13">
              <w:rPr>
                <w:noProof/>
                <w:webHidden/>
                <w:color w:val="auto"/>
              </w:rPr>
              <w:fldChar w:fldCharType="end"/>
            </w:r>
          </w:hyperlink>
        </w:p>
        <w:p w14:paraId="6E74B3F4" w14:textId="1C65D533"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17" w:history="1">
            <w:r w:rsidR="008765A0" w:rsidRPr="004A0B13">
              <w:rPr>
                <w:rStyle w:val="Hyperlink"/>
                <w:rFonts w:ascii="Calibri Light" w:hAnsi="Calibri Light" w:cs="Calibri Light"/>
                <w:i w:val="0"/>
                <w:iCs w:val="0"/>
                <w:noProof/>
                <w:color w:val="auto"/>
                <w:sz w:val="22"/>
                <w:szCs w:val="22"/>
              </w:rPr>
              <w:t xml:space="preserve">5.1 </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rPr>
              <w:t>Effectiveness: point of departure</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_Toc118044217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11</w:t>
            </w:r>
            <w:r w:rsidR="008765A0" w:rsidRPr="004A0B13">
              <w:rPr>
                <w:rFonts w:ascii="Calibri Light" w:hAnsi="Calibri Light" w:cs="Calibri Light"/>
                <w:i w:val="0"/>
                <w:iCs w:val="0"/>
                <w:noProof/>
                <w:webHidden/>
                <w:color w:val="auto"/>
                <w:sz w:val="22"/>
                <w:szCs w:val="22"/>
              </w:rPr>
              <w:fldChar w:fldCharType="end"/>
            </w:r>
          </w:hyperlink>
        </w:p>
        <w:p w14:paraId="0E28839E" w14:textId="5C1228E5"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18" w:history="1">
            <w:r w:rsidR="008765A0" w:rsidRPr="004A0B13">
              <w:rPr>
                <w:rStyle w:val="Hyperlink"/>
                <w:rFonts w:ascii="Calibri Light" w:hAnsi="Calibri Light" w:cs="Calibri Light"/>
                <w:i w:val="0"/>
                <w:iCs w:val="0"/>
                <w:noProof/>
                <w:color w:val="auto"/>
                <w:sz w:val="22"/>
                <w:szCs w:val="22"/>
              </w:rPr>
              <w:t xml:space="preserve">5.2 </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rPr>
              <w:t>Effectiveness: monitoring the CDRP</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_Toc118044218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14</w:t>
            </w:r>
            <w:r w:rsidR="008765A0" w:rsidRPr="004A0B13">
              <w:rPr>
                <w:rFonts w:ascii="Calibri Light" w:hAnsi="Calibri Light" w:cs="Calibri Light"/>
                <w:i w:val="0"/>
                <w:iCs w:val="0"/>
                <w:noProof/>
                <w:webHidden/>
                <w:color w:val="auto"/>
                <w:sz w:val="22"/>
                <w:szCs w:val="22"/>
              </w:rPr>
              <w:fldChar w:fldCharType="end"/>
            </w:r>
          </w:hyperlink>
        </w:p>
        <w:p w14:paraId="434DEE22" w14:textId="0886A71D" w:rsidR="008765A0" w:rsidRPr="004A0B13" w:rsidRDefault="00A66E7A" w:rsidP="000A2D9D">
          <w:pPr>
            <w:pStyle w:val="TOC1"/>
            <w:rPr>
              <w:rFonts w:eastAsiaTheme="minorEastAsia"/>
              <w:noProof/>
              <w:color w:val="auto"/>
              <w:lang w:val="en-GB" w:eastAsia="en-GB"/>
            </w:rPr>
          </w:pPr>
          <w:hyperlink w:anchor="_Toc118044219" w:history="1">
            <w:r w:rsidR="008765A0" w:rsidRPr="004A0B13">
              <w:rPr>
                <w:rStyle w:val="Hyperlink"/>
                <w:rFonts w:ascii="Calibri Light" w:hAnsi="Calibri Light" w:cs="Calibri Light"/>
                <w:noProof/>
                <w:color w:val="auto"/>
                <w:sz w:val="22"/>
                <w:szCs w:val="22"/>
              </w:rPr>
              <w:t>6</w:t>
            </w:r>
            <w:r w:rsidR="008765A0" w:rsidRPr="004A0B13">
              <w:rPr>
                <w:rFonts w:eastAsiaTheme="minorEastAsia"/>
                <w:noProof/>
                <w:color w:val="auto"/>
                <w:lang w:val="en-GB" w:eastAsia="en-GB"/>
              </w:rPr>
              <w:tab/>
            </w:r>
            <w:r w:rsidR="008765A0" w:rsidRPr="004A0B13">
              <w:rPr>
                <w:rStyle w:val="Hyperlink"/>
                <w:rFonts w:ascii="Calibri Light" w:hAnsi="Calibri Light" w:cs="Calibri Light"/>
                <w:noProof/>
                <w:color w:val="auto"/>
                <w:sz w:val="22"/>
                <w:szCs w:val="22"/>
              </w:rPr>
              <w:t>Efficiency and value for money</w:t>
            </w:r>
            <w:r w:rsidR="008765A0" w:rsidRPr="004A0B13">
              <w:rPr>
                <w:noProof/>
                <w:webHidden/>
                <w:color w:val="auto"/>
              </w:rPr>
              <w:tab/>
            </w:r>
            <w:r w:rsidR="008765A0" w:rsidRPr="004A0B13">
              <w:rPr>
                <w:noProof/>
                <w:webHidden/>
                <w:color w:val="auto"/>
              </w:rPr>
              <w:fldChar w:fldCharType="begin"/>
            </w:r>
            <w:r w:rsidR="008765A0" w:rsidRPr="004A0B13">
              <w:rPr>
                <w:noProof/>
                <w:webHidden/>
                <w:color w:val="auto"/>
              </w:rPr>
              <w:instrText xml:space="preserve"> PAGEREF _Toc118044219 \h </w:instrText>
            </w:r>
            <w:r w:rsidR="008765A0" w:rsidRPr="004A0B13">
              <w:rPr>
                <w:noProof/>
                <w:webHidden/>
                <w:color w:val="auto"/>
              </w:rPr>
            </w:r>
            <w:r w:rsidR="008765A0" w:rsidRPr="004A0B13">
              <w:rPr>
                <w:noProof/>
                <w:webHidden/>
                <w:color w:val="auto"/>
              </w:rPr>
              <w:fldChar w:fldCharType="separate"/>
            </w:r>
            <w:r w:rsidR="00F84679" w:rsidRPr="004A0B13">
              <w:rPr>
                <w:noProof/>
                <w:webHidden/>
                <w:color w:val="auto"/>
              </w:rPr>
              <w:t>15</w:t>
            </w:r>
            <w:r w:rsidR="008765A0" w:rsidRPr="004A0B13">
              <w:rPr>
                <w:noProof/>
                <w:webHidden/>
                <w:color w:val="auto"/>
              </w:rPr>
              <w:fldChar w:fldCharType="end"/>
            </w:r>
          </w:hyperlink>
        </w:p>
        <w:p w14:paraId="1FB56EDD" w14:textId="2A4A53F0"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20" w:history="1">
            <w:r w:rsidR="008765A0" w:rsidRPr="004A0B13">
              <w:rPr>
                <w:rStyle w:val="Hyperlink"/>
                <w:rFonts w:ascii="Calibri Light" w:hAnsi="Calibri Light" w:cs="Calibri Light"/>
                <w:i w:val="0"/>
                <w:iCs w:val="0"/>
                <w:noProof/>
                <w:color w:val="auto"/>
                <w:sz w:val="22"/>
                <w:szCs w:val="22"/>
              </w:rPr>
              <w:t>6.1</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rPr>
              <w:t>Economy of SLSU operating systems, resource allocation, and cost effectiveness</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_Toc118044220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16</w:t>
            </w:r>
            <w:r w:rsidR="008765A0" w:rsidRPr="004A0B13">
              <w:rPr>
                <w:rFonts w:ascii="Calibri Light" w:hAnsi="Calibri Light" w:cs="Calibri Light"/>
                <w:i w:val="0"/>
                <w:iCs w:val="0"/>
                <w:noProof/>
                <w:webHidden/>
                <w:color w:val="auto"/>
                <w:sz w:val="22"/>
                <w:szCs w:val="22"/>
              </w:rPr>
              <w:fldChar w:fldCharType="end"/>
            </w:r>
          </w:hyperlink>
        </w:p>
        <w:p w14:paraId="0E6AC5F7" w14:textId="39FC4707"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21" w:history="1">
            <w:r w:rsidR="008765A0" w:rsidRPr="004A0B13">
              <w:rPr>
                <w:rStyle w:val="Hyperlink"/>
                <w:rFonts w:ascii="Calibri Light" w:hAnsi="Calibri Light" w:cs="Calibri Light"/>
                <w:i w:val="0"/>
                <w:iCs w:val="0"/>
                <w:noProof/>
                <w:color w:val="auto"/>
                <w:sz w:val="22"/>
                <w:szCs w:val="22"/>
              </w:rPr>
              <w:t>6.2</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rPr>
              <w:t>Equity</w:t>
            </w:r>
            <w:r w:rsidR="008765A0" w:rsidRPr="004A0B13">
              <w:rPr>
                <w:rStyle w:val="Hyperlink"/>
                <w:rFonts w:ascii="Calibri Light" w:eastAsia="Calibri" w:hAnsi="Calibri Light" w:cs="Calibri Light"/>
                <w:i w:val="0"/>
                <w:iCs w:val="0"/>
                <w:noProof/>
                <w:color w:val="auto"/>
                <w:sz w:val="22"/>
                <w:szCs w:val="22"/>
                <w:lang w:val="en-GB"/>
              </w:rPr>
              <w:t xml:space="preserve"> of beneficiaries of program activities</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_Toc118044221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17</w:t>
            </w:r>
            <w:r w:rsidR="008765A0" w:rsidRPr="004A0B13">
              <w:rPr>
                <w:rFonts w:ascii="Calibri Light" w:hAnsi="Calibri Light" w:cs="Calibri Light"/>
                <w:i w:val="0"/>
                <w:iCs w:val="0"/>
                <w:noProof/>
                <w:webHidden/>
                <w:color w:val="auto"/>
                <w:sz w:val="22"/>
                <w:szCs w:val="22"/>
              </w:rPr>
              <w:fldChar w:fldCharType="end"/>
            </w:r>
          </w:hyperlink>
        </w:p>
        <w:p w14:paraId="3139589E" w14:textId="3F85DCD7" w:rsidR="008765A0" w:rsidRPr="004A0B13" w:rsidRDefault="00A66E7A" w:rsidP="000A2D9D">
          <w:pPr>
            <w:pStyle w:val="TOC1"/>
            <w:rPr>
              <w:rFonts w:eastAsiaTheme="minorEastAsia"/>
              <w:noProof/>
              <w:color w:val="auto"/>
              <w:lang w:val="en-GB" w:eastAsia="en-GB"/>
            </w:rPr>
          </w:pPr>
          <w:hyperlink w:anchor="_Toc118044222" w:history="1">
            <w:r w:rsidR="008765A0" w:rsidRPr="004A0B13">
              <w:rPr>
                <w:rStyle w:val="Hyperlink"/>
                <w:rFonts w:ascii="Calibri Light" w:hAnsi="Calibri Light" w:cs="Calibri Light"/>
                <w:noProof/>
                <w:color w:val="auto"/>
                <w:sz w:val="22"/>
                <w:szCs w:val="22"/>
              </w:rPr>
              <w:t>7</w:t>
            </w:r>
            <w:r w:rsidR="008765A0" w:rsidRPr="004A0B13">
              <w:rPr>
                <w:rFonts w:eastAsiaTheme="minorEastAsia"/>
                <w:noProof/>
                <w:color w:val="auto"/>
                <w:lang w:val="en-GB" w:eastAsia="en-GB"/>
              </w:rPr>
              <w:tab/>
            </w:r>
            <w:r w:rsidR="008765A0" w:rsidRPr="004A0B13">
              <w:rPr>
                <w:rStyle w:val="Hyperlink"/>
                <w:rFonts w:ascii="Calibri Light" w:hAnsi="Calibri Light" w:cs="Calibri Light"/>
                <w:noProof/>
                <w:color w:val="auto"/>
                <w:sz w:val="22"/>
                <w:szCs w:val="22"/>
              </w:rPr>
              <w:t>Impact and sustainability</w:t>
            </w:r>
            <w:r w:rsidR="008765A0" w:rsidRPr="004A0B13">
              <w:rPr>
                <w:noProof/>
                <w:webHidden/>
                <w:color w:val="auto"/>
              </w:rPr>
              <w:tab/>
            </w:r>
            <w:r w:rsidR="008765A0" w:rsidRPr="004A0B13">
              <w:rPr>
                <w:noProof/>
                <w:webHidden/>
                <w:color w:val="auto"/>
              </w:rPr>
              <w:fldChar w:fldCharType="begin"/>
            </w:r>
            <w:r w:rsidR="008765A0" w:rsidRPr="004A0B13">
              <w:rPr>
                <w:noProof/>
                <w:webHidden/>
                <w:color w:val="auto"/>
              </w:rPr>
              <w:instrText xml:space="preserve"> PAGEREF _Toc118044222 \h </w:instrText>
            </w:r>
            <w:r w:rsidR="008765A0" w:rsidRPr="004A0B13">
              <w:rPr>
                <w:noProof/>
                <w:webHidden/>
                <w:color w:val="auto"/>
              </w:rPr>
            </w:r>
            <w:r w:rsidR="008765A0" w:rsidRPr="004A0B13">
              <w:rPr>
                <w:noProof/>
                <w:webHidden/>
                <w:color w:val="auto"/>
              </w:rPr>
              <w:fldChar w:fldCharType="separate"/>
            </w:r>
            <w:r w:rsidR="00F84679" w:rsidRPr="004A0B13">
              <w:rPr>
                <w:noProof/>
                <w:webHidden/>
                <w:color w:val="auto"/>
              </w:rPr>
              <w:t>17</w:t>
            </w:r>
            <w:r w:rsidR="008765A0" w:rsidRPr="004A0B13">
              <w:rPr>
                <w:noProof/>
                <w:webHidden/>
                <w:color w:val="auto"/>
              </w:rPr>
              <w:fldChar w:fldCharType="end"/>
            </w:r>
          </w:hyperlink>
        </w:p>
        <w:p w14:paraId="00096E9C" w14:textId="04AA06EC"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23" w:history="1">
            <w:r w:rsidR="008765A0" w:rsidRPr="004A0B13">
              <w:rPr>
                <w:rStyle w:val="Hyperlink"/>
                <w:rFonts w:ascii="Calibri Light" w:hAnsi="Calibri Light" w:cs="Calibri Light"/>
                <w:i w:val="0"/>
                <w:iCs w:val="0"/>
                <w:noProof/>
                <w:color w:val="auto"/>
                <w:sz w:val="22"/>
                <w:szCs w:val="22"/>
              </w:rPr>
              <w:t>7.1</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rPr>
              <w:t>Impact</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_Toc118044223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17</w:t>
            </w:r>
            <w:r w:rsidR="008765A0" w:rsidRPr="004A0B13">
              <w:rPr>
                <w:rFonts w:ascii="Calibri Light" w:hAnsi="Calibri Light" w:cs="Calibri Light"/>
                <w:i w:val="0"/>
                <w:iCs w:val="0"/>
                <w:noProof/>
                <w:webHidden/>
                <w:color w:val="auto"/>
                <w:sz w:val="22"/>
                <w:szCs w:val="22"/>
              </w:rPr>
              <w:fldChar w:fldCharType="end"/>
            </w:r>
          </w:hyperlink>
        </w:p>
        <w:p w14:paraId="04E4F58C" w14:textId="49E3966F"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24" w:history="1">
            <w:r w:rsidR="008765A0" w:rsidRPr="004A0B13">
              <w:rPr>
                <w:rStyle w:val="Hyperlink"/>
                <w:rFonts w:ascii="Calibri Light" w:hAnsi="Calibri Light" w:cs="Calibri Light"/>
                <w:i w:val="0"/>
                <w:iCs w:val="0"/>
                <w:noProof/>
                <w:color w:val="auto"/>
                <w:sz w:val="22"/>
                <w:szCs w:val="22"/>
              </w:rPr>
              <w:t>7.2</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rPr>
              <w:t>Sustainability</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_Toc118044224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19</w:t>
            </w:r>
            <w:r w:rsidR="008765A0" w:rsidRPr="004A0B13">
              <w:rPr>
                <w:rFonts w:ascii="Calibri Light" w:hAnsi="Calibri Light" w:cs="Calibri Light"/>
                <w:i w:val="0"/>
                <w:iCs w:val="0"/>
                <w:noProof/>
                <w:webHidden/>
                <w:color w:val="auto"/>
                <w:sz w:val="22"/>
                <w:szCs w:val="22"/>
              </w:rPr>
              <w:fldChar w:fldCharType="end"/>
            </w:r>
          </w:hyperlink>
        </w:p>
        <w:p w14:paraId="5EACA90A" w14:textId="47AB99EC" w:rsidR="008765A0" w:rsidRPr="004A0B13" w:rsidRDefault="00A66E7A" w:rsidP="000A2D9D">
          <w:pPr>
            <w:pStyle w:val="TOC1"/>
            <w:rPr>
              <w:rFonts w:eastAsiaTheme="minorEastAsia"/>
              <w:noProof/>
              <w:color w:val="auto"/>
              <w:lang w:val="en-GB" w:eastAsia="en-GB"/>
            </w:rPr>
          </w:pPr>
          <w:hyperlink w:anchor="_Toc118044225" w:history="1">
            <w:r w:rsidR="008765A0" w:rsidRPr="004A0B13">
              <w:rPr>
                <w:rStyle w:val="Hyperlink"/>
                <w:rFonts w:ascii="Calibri Light" w:hAnsi="Calibri Light" w:cs="Calibri Light"/>
                <w:noProof/>
                <w:color w:val="auto"/>
                <w:sz w:val="22"/>
                <w:szCs w:val="22"/>
              </w:rPr>
              <w:t>8</w:t>
            </w:r>
            <w:r w:rsidR="008765A0" w:rsidRPr="004A0B13">
              <w:rPr>
                <w:rFonts w:eastAsiaTheme="minorEastAsia"/>
                <w:noProof/>
                <w:color w:val="auto"/>
                <w:lang w:val="en-GB" w:eastAsia="en-GB"/>
              </w:rPr>
              <w:tab/>
            </w:r>
            <w:r w:rsidR="008765A0" w:rsidRPr="004A0B13">
              <w:rPr>
                <w:rStyle w:val="Hyperlink"/>
                <w:rFonts w:ascii="Calibri Light" w:hAnsi="Calibri Light" w:cs="Calibri Light"/>
                <w:noProof/>
                <w:color w:val="auto"/>
                <w:sz w:val="22"/>
                <w:szCs w:val="22"/>
              </w:rPr>
              <w:t>Scenarios</w:t>
            </w:r>
            <w:r w:rsidR="008765A0" w:rsidRPr="004A0B13">
              <w:rPr>
                <w:noProof/>
                <w:webHidden/>
                <w:color w:val="auto"/>
              </w:rPr>
              <w:tab/>
            </w:r>
            <w:r w:rsidR="008765A0" w:rsidRPr="004A0B13">
              <w:rPr>
                <w:noProof/>
                <w:webHidden/>
                <w:color w:val="auto"/>
              </w:rPr>
              <w:fldChar w:fldCharType="begin"/>
            </w:r>
            <w:r w:rsidR="008765A0" w:rsidRPr="004A0B13">
              <w:rPr>
                <w:noProof/>
                <w:webHidden/>
                <w:color w:val="auto"/>
              </w:rPr>
              <w:instrText xml:space="preserve"> PAGEREF _Toc118044225 \h </w:instrText>
            </w:r>
            <w:r w:rsidR="008765A0" w:rsidRPr="004A0B13">
              <w:rPr>
                <w:noProof/>
                <w:webHidden/>
                <w:color w:val="auto"/>
              </w:rPr>
            </w:r>
            <w:r w:rsidR="008765A0" w:rsidRPr="004A0B13">
              <w:rPr>
                <w:noProof/>
                <w:webHidden/>
                <w:color w:val="auto"/>
              </w:rPr>
              <w:fldChar w:fldCharType="separate"/>
            </w:r>
            <w:r w:rsidR="00F84679" w:rsidRPr="004A0B13">
              <w:rPr>
                <w:noProof/>
                <w:webHidden/>
                <w:color w:val="auto"/>
              </w:rPr>
              <w:t>20</w:t>
            </w:r>
            <w:r w:rsidR="008765A0" w:rsidRPr="004A0B13">
              <w:rPr>
                <w:noProof/>
                <w:webHidden/>
                <w:color w:val="auto"/>
              </w:rPr>
              <w:fldChar w:fldCharType="end"/>
            </w:r>
          </w:hyperlink>
        </w:p>
        <w:p w14:paraId="20DDE06F" w14:textId="41304D30"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26" w:history="1">
            <w:r w:rsidR="008765A0" w:rsidRPr="004A0B13">
              <w:rPr>
                <w:rStyle w:val="Hyperlink"/>
                <w:rFonts w:ascii="Calibri Light" w:hAnsi="Calibri Light" w:cs="Calibri Light"/>
                <w:i w:val="0"/>
                <w:iCs w:val="0"/>
                <w:noProof/>
                <w:color w:val="auto"/>
                <w:sz w:val="22"/>
                <w:szCs w:val="22"/>
              </w:rPr>
              <w:t>8.1</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rPr>
              <w:t>Options</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_Toc118044226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20</w:t>
            </w:r>
            <w:r w:rsidR="008765A0" w:rsidRPr="004A0B13">
              <w:rPr>
                <w:rFonts w:ascii="Calibri Light" w:hAnsi="Calibri Light" w:cs="Calibri Light"/>
                <w:i w:val="0"/>
                <w:iCs w:val="0"/>
                <w:noProof/>
                <w:webHidden/>
                <w:color w:val="auto"/>
                <w:sz w:val="22"/>
                <w:szCs w:val="22"/>
              </w:rPr>
              <w:fldChar w:fldCharType="end"/>
            </w:r>
          </w:hyperlink>
        </w:p>
        <w:p w14:paraId="7AF7D6FD" w14:textId="32882ED7" w:rsidR="008765A0" w:rsidRPr="004A0B13" w:rsidRDefault="00A66E7A" w:rsidP="00634485">
          <w:pPr>
            <w:pStyle w:val="TOC2"/>
            <w:tabs>
              <w:tab w:val="left" w:pos="880"/>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27" w:history="1">
            <w:r w:rsidR="008765A0" w:rsidRPr="004A0B13">
              <w:rPr>
                <w:rStyle w:val="Hyperlink"/>
                <w:rFonts w:ascii="Calibri Light" w:hAnsi="Calibri Light" w:cs="Calibri Light"/>
                <w:i w:val="0"/>
                <w:iCs w:val="0"/>
                <w:noProof/>
                <w:color w:val="auto"/>
                <w:sz w:val="22"/>
                <w:szCs w:val="22"/>
              </w:rPr>
              <w:t>8.2</w:t>
            </w:r>
            <w:r w:rsidR="008765A0" w:rsidRPr="004A0B13">
              <w:rPr>
                <w:rFonts w:ascii="Calibri Light" w:eastAsiaTheme="minorEastAsia" w:hAnsi="Calibri Light" w:cs="Calibri Light"/>
                <w:i w:val="0"/>
                <w:iCs w:val="0"/>
                <w:noProof/>
                <w:color w:val="auto"/>
                <w:sz w:val="22"/>
                <w:szCs w:val="22"/>
                <w:lang w:val="en-GB" w:eastAsia="en-GB"/>
              </w:rPr>
              <w:tab/>
            </w:r>
            <w:r w:rsidR="008765A0" w:rsidRPr="004A0B13">
              <w:rPr>
                <w:rStyle w:val="Hyperlink"/>
                <w:rFonts w:ascii="Calibri Light" w:hAnsi="Calibri Light" w:cs="Calibri Light"/>
                <w:i w:val="0"/>
                <w:iCs w:val="0"/>
                <w:noProof/>
                <w:color w:val="auto"/>
                <w:sz w:val="22"/>
                <w:szCs w:val="22"/>
              </w:rPr>
              <w:t>Comment</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_Toc118044227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21</w:t>
            </w:r>
            <w:r w:rsidR="008765A0" w:rsidRPr="004A0B13">
              <w:rPr>
                <w:rFonts w:ascii="Calibri Light" w:hAnsi="Calibri Light" w:cs="Calibri Light"/>
                <w:i w:val="0"/>
                <w:iCs w:val="0"/>
                <w:noProof/>
                <w:webHidden/>
                <w:color w:val="auto"/>
                <w:sz w:val="22"/>
                <w:szCs w:val="22"/>
              </w:rPr>
              <w:fldChar w:fldCharType="end"/>
            </w:r>
          </w:hyperlink>
        </w:p>
        <w:p w14:paraId="10FFB1DB" w14:textId="342C1E42" w:rsidR="008765A0" w:rsidRPr="004A0B13" w:rsidRDefault="00A66E7A" w:rsidP="000A2D9D">
          <w:pPr>
            <w:pStyle w:val="TOC1"/>
            <w:rPr>
              <w:rFonts w:eastAsiaTheme="minorEastAsia"/>
              <w:noProof/>
              <w:color w:val="auto"/>
              <w:lang w:val="en-GB" w:eastAsia="en-GB"/>
            </w:rPr>
          </w:pPr>
          <w:hyperlink w:anchor="_Toc118044228" w:history="1">
            <w:r w:rsidR="008765A0" w:rsidRPr="004A0B13">
              <w:rPr>
                <w:rStyle w:val="Hyperlink"/>
                <w:rFonts w:ascii="Calibri Light" w:hAnsi="Calibri Light" w:cs="Calibri Light"/>
                <w:noProof/>
                <w:color w:val="auto"/>
                <w:sz w:val="22"/>
                <w:szCs w:val="22"/>
              </w:rPr>
              <w:t>9</w:t>
            </w:r>
            <w:r w:rsidR="008765A0" w:rsidRPr="004A0B13">
              <w:rPr>
                <w:rFonts w:eastAsiaTheme="minorEastAsia"/>
                <w:noProof/>
                <w:color w:val="auto"/>
                <w:lang w:val="en-GB" w:eastAsia="en-GB"/>
              </w:rPr>
              <w:tab/>
            </w:r>
            <w:r w:rsidR="008765A0" w:rsidRPr="004A0B13">
              <w:rPr>
                <w:rStyle w:val="Hyperlink"/>
                <w:rFonts w:ascii="Calibri Light" w:hAnsi="Calibri Light" w:cs="Calibri Light"/>
                <w:noProof/>
                <w:color w:val="auto"/>
                <w:sz w:val="22"/>
                <w:szCs w:val="22"/>
              </w:rPr>
              <w:t>Recommendations</w:t>
            </w:r>
            <w:r w:rsidR="008765A0" w:rsidRPr="004A0B13">
              <w:rPr>
                <w:noProof/>
                <w:webHidden/>
                <w:color w:val="auto"/>
              </w:rPr>
              <w:tab/>
            </w:r>
            <w:r w:rsidR="008765A0" w:rsidRPr="004A0B13">
              <w:rPr>
                <w:noProof/>
                <w:webHidden/>
                <w:color w:val="auto"/>
              </w:rPr>
              <w:fldChar w:fldCharType="begin"/>
            </w:r>
            <w:r w:rsidR="008765A0" w:rsidRPr="004A0B13">
              <w:rPr>
                <w:noProof/>
                <w:webHidden/>
                <w:color w:val="auto"/>
              </w:rPr>
              <w:instrText xml:space="preserve"> PAGEREF _Toc118044228 \h </w:instrText>
            </w:r>
            <w:r w:rsidR="008765A0" w:rsidRPr="004A0B13">
              <w:rPr>
                <w:noProof/>
                <w:webHidden/>
                <w:color w:val="auto"/>
              </w:rPr>
            </w:r>
            <w:r w:rsidR="008765A0" w:rsidRPr="004A0B13">
              <w:rPr>
                <w:noProof/>
                <w:webHidden/>
                <w:color w:val="auto"/>
              </w:rPr>
              <w:fldChar w:fldCharType="separate"/>
            </w:r>
            <w:r w:rsidR="00F84679" w:rsidRPr="004A0B13">
              <w:rPr>
                <w:noProof/>
                <w:webHidden/>
                <w:color w:val="auto"/>
              </w:rPr>
              <w:t>21</w:t>
            </w:r>
            <w:r w:rsidR="008765A0" w:rsidRPr="004A0B13">
              <w:rPr>
                <w:noProof/>
                <w:webHidden/>
                <w:color w:val="auto"/>
              </w:rPr>
              <w:fldChar w:fldCharType="end"/>
            </w:r>
          </w:hyperlink>
        </w:p>
        <w:p w14:paraId="3C56E178" w14:textId="3D96D6FA" w:rsidR="008765A0" w:rsidRPr="004A0B13" w:rsidRDefault="00A66E7A" w:rsidP="000A2D9D">
          <w:pPr>
            <w:pStyle w:val="TOC1"/>
            <w:rPr>
              <w:rFonts w:eastAsiaTheme="minorEastAsia"/>
              <w:noProof/>
              <w:color w:val="auto"/>
              <w:lang w:val="en-GB" w:eastAsia="en-GB"/>
            </w:rPr>
          </w:pPr>
          <w:hyperlink w:anchor="_Toc118044229" w:history="1">
            <w:r w:rsidR="008765A0" w:rsidRPr="004A0B13">
              <w:rPr>
                <w:rStyle w:val="Hyperlink"/>
                <w:rFonts w:ascii="Calibri Light" w:hAnsi="Calibri Light" w:cs="Calibri Light"/>
                <w:noProof/>
                <w:color w:val="auto"/>
                <w:sz w:val="22"/>
                <w:szCs w:val="22"/>
              </w:rPr>
              <w:t>10</w:t>
            </w:r>
            <w:r w:rsidR="008765A0" w:rsidRPr="004A0B13">
              <w:rPr>
                <w:rFonts w:eastAsiaTheme="minorEastAsia"/>
                <w:noProof/>
                <w:color w:val="auto"/>
                <w:lang w:val="en-GB" w:eastAsia="en-GB"/>
              </w:rPr>
              <w:tab/>
            </w:r>
            <w:r w:rsidR="008765A0" w:rsidRPr="004A0B13">
              <w:rPr>
                <w:rStyle w:val="Hyperlink"/>
                <w:rFonts w:ascii="Calibri Light" w:hAnsi="Calibri Light" w:cs="Calibri Light"/>
                <w:noProof/>
                <w:color w:val="auto"/>
                <w:sz w:val="22"/>
                <w:szCs w:val="22"/>
              </w:rPr>
              <w:t>Annexes</w:t>
            </w:r>
            <w:r w:rsidR="008765A0" w:rsidRPr="004A0B13">
              <w:rPr>
                <w:noProof/>
                <w:webHidden/>
                <w:color w:val="auto"/>
              </w:rPr>
              <w:tab/>
            </w:r>
            <w:r w:rsidR="008765A0" w:rsidRPr="004A0B13">
              <w:rPr>
                <w:noProof/>
                <w:webHidden/>
                <w:color w:val="auto"/>
              </w:rPr>
              <w:fldChar w:fldCharType="begin"/>
            </w:r>
            <w:r w:rsidR="008765A0" w:rsidRPr="004A0B13">
              <w:rPr>
                <w:noProof/>
                <w:webHidden/>
                <w:color w:val="auto"/>
              </w:rPr>
              <w:instrText xml:space="preserve"> PAGEREF _Toc118044229 \h </w:instrText>
            </w:r>
            <w:r w:rsidR="008765A0" w:rsidRPr="004A0B13">
              <w:rPr>
                <w:noProof/>
                <w:webHidden/>
                <w:color w:val="auto"/>
              </w:rPr>
            </w:r>
            <w:r w:rsidR="008765A0" w:rsidRPr="004A0B13">
              <w:rPr>
                <w:noProof/>
                <w:webHidden/>
                <w:color w:val="auto"/>
              </w:rPr>
              <w:fldChar w:fldCharType="separate"/>
            </w:r>
            <w:r w:rsidR="00F84679" w:rsidRPr="004A0B13">
              <w:rPr>
                <w:noProof/>
                <w:webHidden/>
                <w:color w:val="auto"/>
              </w:rPr>
              <w:t>24</w:t>
            </w:r>
            <w:r w:rsidR="008765A0" w:rsidRPr="004A0B13">
              <w:rPr>
                <w:noProof/>
                <w:webHidden/>
                <w:color w:val="auto"/>
              </w:rPr>
              <w:fldChar w:fldCharType="end"/>
            </w:r>
          </w:hyperlink>
        </w:p>
        <w:p w14:paraId="6C149A4C" w14:textId="559C7C5C" w:rsidR="008765A0" w:rsidRPr="004A0B13" w:rsidRDefault="00A66E7A" w:rsidP="00634485">
          <w:pPr>
            <w:pStyle w:val="TOC2"/>
            <w:tabs>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30" w:history="1">
            <w:r w:rsidR="008765A0" w:rsidRPr="004A0B13">
              <w:rPr>
                <w:rStyle w:val="Hyperlink"/>
                <w:rFonts w:ascii="Calibri Light" w:hAnsi="Calibri Light" w:cs="Calibri Light"/>
                <w:i w:val="0"/>
                <w:iCs w:val="0"/>
                <w:noProof/>
                <w:color w:val="auto"/>
                <w:sz w:val="22"/>
                <w:szCs w:val="22"/>
                <w:lang w:val="en-GB"/>
              </w:rPr>
              <w:t>Annex 1. List of SLSU partners</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_Toc118044230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24</w:t>
            </w:r>
            <w:r w:rsidR="008765A0" w:rsidRPr="004A0B13">
              <w:rPr>
                <w:rFonts w:ascii="Calibri Light" w:hAnsi="Calibri Light" w:cs="Calibri Light"/>
                <w:i w:val="0"/>
                <w:iCs w:val="0"/>
                <w:noProof/>
                <w:webHidden/>
                <w:color w:val="auto"/>
                <w:sz w:val="22"/>
                <w:szCs w:val="22"/>
              </w:rPr>
              <w:fldChar w:fldCharType="end"/>
            </w:r>
          </w:hyperlink>
        </w:p>
        <w:p w14:paraId="6D70506A" w14:textId="2BBB6AE0" w:rsidR="008765A0" w:rsidRPr="004A0B13" w:rsidRDefault="00A66E7A" w:rsidP="00634485">
          <w:pPr>
            <w:pStyle w:val="TOC2"/>
            <w:tabs>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31" w:history="1">
            <w:r w:rsidR="008765A0" w:rsidRPr="004A0B13">
              <w:rPr>
                <w:rStyle w:val="Hyperlink"/>
                <w:rFonts w:ascii="Calibri Light" w:hAnsi="Calibri Light" w:cs="Calibri Light"/>
                <w:i w:val="0"/>
                <w:iCs w:val="0"/>
                <w:noProof/>
                <w:color w:val="auto"/>
                <w:sz w:val="22"/>
                <w:szCs w:val="22"/>
                <w:lang w:val="en-GB"/>
              </w:rPr>
              <w:t>Annex 2. Evaluation team roles and responsibilities</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_Toc118044231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27</w:t>
            </w:r>
            <w:r w:rsidR="008765A0" w:rsidRPr="004A0B13">
              <w:rPr>
                <w:rFonts w:ascii="Calibri Light" w:hAnsi="Calibri Light" w:cs="Calibri Light"/>
                <w:i w:val="0"/>
                <w:iCs w:val="0"/>
                <w:noProof/>
                <w:webHidden/>
                <w:color w:val="auto"/>
                <w:sz w:val="22"/>
                <w:szCs w:val="22"/>
              </w:rPr>
              <w:fldChar w:fldCharType="end"/>
            </w:r>
          </w:hyperlink>
        </w:p>
        <w:p w14:paraId="08C9E7A0" w14:textId="25ACC624" w:rsidR="008765A0" w:rsidRPr="004A0B13" w:rsidRDefault="00A66E7A" w:rsidP="00634485">
          <w:pPr>
            <w:pStyle w:val="TOC2"/>
            <w:tabs>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32" w:history="1">
            <w:r w:rsidR="008765A0" w:rsidRPr="004A0B13">
              <w:rPr>
                <w:rStyle w:val="Hyperlink"/>
                <w:rFonts w:ascii="Calibri Light" w:hAnsi="Calibri Light" w:cs="Calibri Light"/>
                <w:i w:val="0"/>
                <w:iCs w:val="0"/>
                <w:noProof/>
                <w:color w:val="auto"/>
                <w:sz w:val="22"/>
                <w:szCs w:val="22"/>
                <w:lang w:val="en-GB"/>
              </w:rPr>
              <w:t>Annex 3. Key evaluation questions</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_Toc118044232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28</w:t>
            </w:r>
            <w:r w:rsidR="008765A0" w:rsidRPr="004A0B13">
              <w:rPr>
                <w:rFonts w:ascii="Calibri Light" w:hAnsi="Calibri Light" w:cs="Calibri Light"/>
                <w:i w:val="0"/>
                <w:iCs w:val="0"/>
                <w:noProof/>
                <w:webHidden/>
                <w:color w:val="auto"/>
                <w:sz w:val="22"/>
                <w:szCs w:val="22"/>
              </w:rPr>
              <w:fldChar w:fldCharType="end"/>
            </w:r>
          </w:hyperlink>
        </w:p>
        <w:p w14:paraId="44C79501" w14:textId="7FDD6771" w:rsidR="008765A0" w:rsidRPr="004A0B13" w:rsidRDefault="00A66E7A" w:rsidP="00634485">
          <w:pPr>
            <w:pStyle w:val="TOC2"/>
            <w:tabs>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33" w:history="1">
            <w:r w:rsidR="008765A0" w:rsidRPr="004A0B13">
              <w:rPr>
                <w:rStyle w:val="Hyperlink"/>
                <w:rFonts w:ascii="Calibri Light" w:hAnsi="Calibri Light" w:cs="Calibri Light"/>
                <w:i w:val="0"/>
                <w:iCs w:val="0"/>
                <w:noProof/>
                <w:color w:val="auto"/>
                <w:sz w:val="22"/>
                <w:szCs w:val="22"/>
                <w:lang w:val="en-GB"/>
              </w:rPr>
              <w:t>Annex 4. List of documents reviewed</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_Toc118044233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30</w:t>
            </w:r>
            <w:r w:rsidR="008765A0" w:rsidRPr="004A0B13">
              <w:rPr>
                <w:rFonts w:ascii="Calibri Light" w:hAnsi="Calibri Light" w:cs="Calibri Light"/>
                <w:i w:val="0"/>
                <w:iCs w:val="0"/>
                <w:noProof/>
                <w:webHidden/>
                <w:color w:val="auto"/>
                <w:sz w:val="22"/>
                <w:szCs w:val="22"/>
              </w:rPr>
              <w:fldChar w:fldCharType="end"/>
            </w:r>
          </w:hyperlink>
        </w:p>
        <w:p w14:paraId="37AC23D3" w14:textId="16CD5E55" w:rsidR="008765A0" w:rsidRPr="004A0B13" w:rsidRDefault="00A66E7A" w:rsidP="00634485">
          <w:pPr>
            <w:pStyle w:val="TOC2"/>
            <w:tabs>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34" w:history="1">
            <w:r w:rsidR="008765A0" w:rsidRPr="004A0B13">
              <w:rPr>
                <w:rStyle w:val="Hyperlink"/>
                <w:rFonts w:ascii="Calibri Light" w:hAnsi="Calibri Light" w:cs="Calibri Light"/>
                <w:i w:val="0"/>
                <w:iCs w:val="0"/>
                <w:noProof/>
                <w:color w:val="auto"/>
                <w:sz w:val="22"/>
                <w:szCs w:val="22"/>
                <w:lang w:val="en-GB"/>
              </w:rPr>
              <w:t>Annex 5. List of key stakeholders interviewed</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_Toc118044234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33</w:t>
            </w:r>
            <w:r w:rsidR="008765A0" w:rsidRPr="004A0B13">
              <w:rPr>
                <w:rFonts w:ascii="Calibri Light" w:hAnsi="Calibri Light" w:cs="Calibri Light"/>
                <w:i w:val="0"/>
                <w:iCs w:val="0"/>
                <w:noProof/>
                <w:webHidden/>
                <w:color w:val="auto"/>
                <w:sz w:val="22"/>
                <w:szCs w:val="22"/>
              </w:rPr>
              <w:fldChar w:fldCharType="end"/>
            </w:r>
          </w:hyperlink>
        </w:p>
        <w:p w14:paraId="61E73509" w14:textId="62F5E336" w:rsidR="008765A0" w:rsidRPr="004A0B13" w:rsidRDefault="00A66E7A" w:rsidP="00634485">
          <w:pPr>
            <w:pStyle w:val="TOC2"/>
            <w:tabs>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35" w:history="1">
            <w:r w:rsidR="008765A0" w:rsidRPr="004A0B13">
              <w:rPr>
                <w:rStyle w:val="Hyperlink"/>
                <w:rFonts w:ascii="Calibri Light" w:hAnsi="Calibri Light" w:cs="Calibri Light"/>
                <w:i w:val="0"/>
                <w:iCs w:val="0"/>
                <w:noProof/>
                <w:color w:val="auto"/>
                <w:sz w:val="22"/>
                <w:szCs w:val="22"/>
                <w:lang w:val="en-GB"/>
              </w:rPr>
              <w:t>Annex 6. Evaluation terms of reference</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_Toc118044235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35</w:t>
            </w:r>
            <w:r w:rsidR="008765A0" w:rsidRPr="004A0B13">
              <w:rPr>
                <w:rFonts w:ascii="Calibri Light" w:hAnsi="Calibri Light" w:cs="Calibri Light"/>
                <w:i w:val="0"/>
                <w:iCs w:val="0"/>
                <w:noProof/>
                <w:webHidden/>
                <w:color w:val="auto"/>
                <w:sz w:val="22"/>
                <w:szCs w:val="22"/>
              </w:rPr>
              <w:fldChar w:fldCharType="end"/>
            </w:r>
          </w:hyperlink>
        </w:p>
        <w:p w14:paraId="7DEA7CDF" w14:textId="26B5DBB6" w:rsidR="008765A0" w:rsidRPr="004A0B13" w:rsidRDefault="00A66E7A" w:rsidP="00634485">
          <w:pPr>
            <w:pStyle w:val="TOC2"/>
            <w:tabs>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36" w:history="1">
            <w:r w:rsidR="008765A0" w:rsidRPr="004A0B13">
              <w:rPr>
                <w:rStyle w:val="Hyperlink"/>
                <w:rFonts w:ascii="Calibri Light" w:hAnsi="Calibri Light" w:cs="Calibri Light"/>
                <w:i w:val="0"/>
                <w:iCs w:val="0"/>
                <w:noProof/>
                <w:color w:val="auto"/>
                <w:sz w:val="22"/>
                <w:szCs w:val="22"/>
                <w:lang w:val="en-GB"/>
              </w:rPr>
              <w:t>Annex 7. Commentary on the SSG Design</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_Toc118044236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39</w:t>
            </w:r>
            <w:r w:rsidR="008765A0" w:rsidRPr="004A0B13">
              <w:rPr>
                <w:rFonts w:ascii="Calibri Light" w:hAnsi="Calibri Light" w:cs="Calibri Light"/>
                <w:i w:val="0"/>
                <w:iCs w:val="0"/>
                <w:noProof/>
                <w:webHidden/>
                <w:color w:val="auto"/>
                <w:sz w:val="22"/>
                <w:szCs w:val="22"/>
              </w:rPr>
              <w:fldChar w:fldCharType="end"/>
            </w:r>
          </w:hyperlink>
        </w:p>
        <w:p w14:paraId="27C578B7" w14:textId="77A35805" w:rsidR="008765A0" w:rsidRPr="004A0B13" w:rsidRDefault="00A66E7A" w:rsidP="00634485">
          <w:pPr>
            <w:pStyle w:val="TOC2"/>
            <w:tabs>
              <w:tab w:val="right" w:leader="dot" w:pos="9736"/>
            </w:tabs>
            <w:spacing w:before="0" w:after="50"/>
            <w:rPr>
              <w:rFonts w:ascii="Calibri Light" w:eastAsiaTheme="minorEastAsia" w:hAnsi="Calibri Light" w:cs="Calibri Light"/>
              <w:i w:val="0"/>
              <w:iCs w:val="0"/>
              <w:noProof/>
              <w:color w:val="auto"/>
              <w:sz w:val="22"/>
              <w:szCs w:val="22"/>
              <w:lang w:val="en-GB" w:eastAsia="en-GB"/>
            </w:rPr>
          </w:pPr>
          <w:hyperlink w:anchor="_Toc118044237" w:history="1">
            <w:r w:rsidR="008765A0" w:rsidRPr="004A0B13">
              <w:rPr>
                <w:rStyle w:val="Hyperlink"/>
                <w:rFonts w:ascii="Calibri Light" w:hAnsi="Calibri Light" w:cs="Calibri Light"/>
                <w:i w:val="0"/>
                <w:iCs w:val="0"/>
                <w:noProof/>
                <w:color w:val="auto"/>
                <w:sz w:val="22"/>
                <w:szCs w:val="22"/>
                <w:lang w:val="en-GB"/>
              </w:rPr>
              <w:t>Annex 8. Transition of the DFAT Development Team, AHC Colombo</w:t>
            </w:r>
            <w:r w:rsidR="008765A0" w:rsidRPr="004A0B13">
              <w:rPr>
                <w:rFonts w:ascii="Calibri Light" w:hAnsi="Calibri Light" w:cs="Calibri Light"/>
                <w:i w:val="0"/>
                <w:iCs w:val="0"/>
                <w:noProof/>
                <w:webHidden/>
                <w:color w:val="auto"/>
                <w:sz w:val="22"/>
                <w:szCs w:val="22"/>
              </w:rPr>
              <w:tab/>
            </w:r>
            <w:r w:rsidR="008765A0" w:rsidRPr="004A0B13">
              <w:rPr>
                <w:rFonts w:ascii="Calibri Light" w:hAnsi="Calibri Light" w:cs="Calibri Light"/>
                <w:i w:val="0"/>
                <w:iCs w:val="0"/>
                <w:noProof/>
                <w:webHidden/>
                <w:color w:val="auto"/>
                <w:sz w:val="22"/>
                <w:szCs w:val="22"/>
              </w:rPr>
              <w:fldChar w:fldCharType="begin"/>
            </w:r>
            <w:r w:rsidR="008765A0" w:rsidRPr="004A0B13">
              <w:rPr>
                <w:rFonts w:ascii="Calibri Light" w:hAnsi="Calibri Light" w:cs="Calibri Light"/>
                <w:i w:val="0"/>
                <w:iCs w:val="0"/>
                <w:noProof/>
                <w:webHidden/>
                <w:color w:val="auto"/>
                <w:sz w:val="22"/>
                <w:szCs w:val="22"/>
              </w:rPr>
              <w:instrText xml:space="preserve"> PAGEREF _Toc118044237 \h </w:instrText>
            </w:r>
            <w:r w:rsidR="008765A0" w:rsidRPr="004A0B13">
              <w:rPr>
                <w:rFonts w:ascii="Calibri Light" w:hAnsi="Calibri Light" w:cs="Calibri Light"/>
                <w:i w:val="0"/>
                <w:iCs w:val="0"/>
                <w:noProof/>
                <w:webHidden/>
                <w:color w:val="auto"/>
                <w:sz w:val="22"/>
                <w:szCs w:val="22"/>
              </w:rPr>
            </w:r>
            <w:r w:rsidR="008765A0" w:rsidRPr="004A0B13">
              <w:rPr>
                <w:rFonts w:ascii="Calibri Light" w:hAnsi="Calibri Light" w:cs="Calibri Light"/>
                <w:i w:val="0"/>
                <w:iCs w:val="0"/>
                <w:noProof/>
                <w:webHidden/>
                <w:color w:val="auto"/>
                <w:sz w:val="22"/>
                <w:szCs w:val="22"/>
              </w:rPr>
              <w:fldChar w:fldCharType="separate"/>
            </w:r>
            <w:r w:rsidR="00F84679" w:rsidRPr="004A0B13">
              <w:rPr>
                <w:rFonts w:ascii="Calibri Light" w:hAnsi="Calibri Light" w:cs="Calibri Light"/>
                <w:i w:val="0"/>
                <w:iCs w:val="0"/>
                <w:noProof/>
                <w:webHidden/>
                <w:color w:val="auto"/>
                <w:sz w:val="22"/>
                <w:szCs w:val="22"/>
              </w:rPr>
              <w:t>44</w:t>
            </w:r>
            <w:r w:rsidR="008765A0" w:rsidRPr="004A0B13">
              <w:rPr>
                <w:rFonts w:ascii="Calibri Light" w:hAnsi="Calibri Light" w:cs="Calibri Light"/>
                <w:i w:val="0"/>
                <w:iCs w:val="0"/>
                <w:noProof/>
                <w:webHidden/>
                <w:color w:val="auto"/>
                <w:sz w:val="22"/>
                <w:szCs w:val="22"/>
              </w:rPr>
              <w:fldChar w:fldCharType="end"/>
            </w:r>
          </w:hyperlink>
        </w:p>
        <w:p w14:paraId="10E1E616" w14:textId="5DB4C824" w:rsidR="005F42D4" w:rsidRPr="00181BF4" w:rsidRDefault="00146D3B" w:rsidP="00634485">
          <w:pPr>
            <w:spacing w:after="50"/>
            <w:rPr>
              <w:rFonts w:cs="Calibri Light"/>
              <w:b/>
              <w:bCs/>
              <w:noProof/>
              <w:szCs w:val="22"/>
            </w:rPr>
          </w:pPr>
          <w:r w:rsidRPr="008765A0">
            <w:rPr>
              <w:rFonts w:cs="Calibri Light"/>
              <w:noProof/>
              <w:color w:val="404040" w:themeColor="text1" w:themeTint="BF"/>
              <w:szCs w:val="22"/>
            </w:rPr>
            <w:fldChar w:fldCharType="end"/>
          </w:r>
        </w:p>
      </w:sdtContent>
    </w:sdt>
    <w:p w14:paraId="2CB439B3" w14:textId="77777777" w:rsidR="000A2D9D" w:rsidRDefault="000A2D9D">
      <w:pPr>
        <w:spacing w:after="210" w:line="276" w:lineRule="auto"/>
        <w:rPr>
          <w:rFonts w:eastAsiaTheme="majorEastAsia" w:cs="Calibri Light"/>
          <w:b/>
          <w:bCs/>
          <w:color w:val="A5300F" w:themeColor="accent1"/>
          <w:sz w:val="28"/>
          <w:szCs w:val="28"/>
        </w:rPr>
      </w:pPr>
      <w:r>
        <w:rPr>
          <w:rFonts w:cs="Calibri Light"/>
          <w:b/>
          <w:bCs/>
          <w:sz w:val="28"/>
          <w:szCs w:val="28"/>
        </w:rPr>
        <w:br w:type="page"/>
      </w:r>
    </w:p>
    <w:p w14:paraId="5142497C" w14:textId="053711D8" w:rsidR="008B2501" w:rsidRPr="001F6314" w:rsidRDefault="00991A41" w:rsidP="00977AD4">
      <w:pPr>
        <w:pStyle w:val="TOCHeading"/>
        <w:rPr>
          <w:rFonts w:cs="Calibri Light"/>
          <w:b/>
          <w:bCs/>
          <w:sz w:val="28"/>
          <w:szCs w:val="28"/>
        </w:rPr>
      </w:pPr>
      <w:r w:rsidRPr="001F6314">
        <w:rPr>
          <w:rFonts w:cs="Calibri Light"/>
          <w:b/>
          <w:bCs/>
          <w:sz w:val="28"/>
          <w:szCs w:val="28"/>
        </w:rPr>
        <w:t>Acronyms</w:t>
      </w:r>
      <w:r w:rsidR="0010479E" w:rsidRPr="001F6314">
        <w:rPr>
          <w:rFonts w:cs="Calibri Light"/>
          <w:b/>
          <w:bCs/>
          <w:sz w:val="28"/>
          <w:szCs w:val="28"/>
        </w:rPr>
        <w:t xml:space="preserve"> and </w:t>
      </w:r>
      <w:r w:rsidR="00310736" w:rsidRPr="001F6314">
        <w:rPr>
          <w:rFonts w:cs="Calibri Light"/>
          <w:b/>
          <w:bCs/>
          <w:sz w:val="28"/>
          <w:szCs w:val="28"/>
        </w:rPr>
        <w:t>A</w:t>
      </w:r>
      <w:r w:rsidR="0010479E" w:rsidRPr="001F6314">
        <w:rPr>
          <w:rFonts w:cs="Calibri Light"/>
          <w:b/>
          <w:bCs/>
          <w:sz w:val="28"/>
          <w:szCs w:val="28"/>
        </w:rPr>
        <w:t>bbreviation</w:t>
      </w:r>
      <w:r w:rsidR="00977AD4" w:rsidRPr="001F6314">
        <w:rPr>
          <w:rFonts w:cs="Calibri Light"/>
          <w:b/>
          <w:bCs/>
          <w:sz w:val="28"/>
          <w:szCs w:val="28"/>
        </w:rPr>
        <w:t>s</w:t>
      </w:r>
    </w:p>
    <w:tbl>
      <w:tblPr>
        <w:tblStyle w:val="CHTable1"/>
        <w:tblW w:w="4995" w:type="pct"/>
        <w:tblBorders>
          <w:insideH w:val="none" w:sz="0" w:space="0" w:color="auto"/>
          <w:insideV w:val="none" w:sz="0" w:space="0" w:color="auto"/>
        </w:tblBorders>
        <w:tblLook w:val="0420" w:firstRow="1" w:lastRow="0" w:firstColumn="0" w:lastColumn="0" w:noHBand="0" w:noVBand="1"/>
      </w:tblPr>
      <w:tblGrid>
        <w:gridCol w:w="1439"/>
        <w:gridCol w:w="8297"/>
      </w:tblGrid>
      <w:tr w:rsidR="001F20E4" w:rsidRPr="00977AD4" w14:paraId="0D6AFDAD" w14:textId="77777777" w:rsidTr="001F20E4">
        <w:trPr>
          <w:cnfStyle w:val="100000000000" w:firstRow="1" w:lastRow="0" w:firstColumn="0" w:lastColumn="0" w:oddVBand="0" w:evenVBand="0" w:oddHBand="0" w:evenHBand="0" w:firstRowFirstColumn="0" w:firstRowLastColumn="0" w:lastRowFirstColumn="0" w:lastRowLastColumn="0"/>
        </w:trPr>
        <w:tc>
          <w:tcPr>
            <w:tcW w:w="728" w:type="pct"/>
          </w:tcPr>
          <w:p w14:paraId="30E232C4" w14:textId="77777777" w:rsidR="001F20E4" w:rsidRDefault="001F20E4" w:rsidP="001F20E4">
            <w:pPr>
              <w:spacing w:before="40" w:after="0" w:line="276" w:lineRule="auto"/>
              <w:rPr>
                <w:rFonts w:cs="Calibri Light"/>
                <w:b w:val="0"/>
                <w:bCs/>
                <w:szCs w:val="22"/>
                <w:lang w:val="en-GB"/>
              </w:rPr>
            </w:pPr>
            <w:r w:rsidRPr="001F20E4">
              <w:rPr>
                <w:rFonts w:cs="Calibri Light"/>
                <w:bCs/>
                <w:szCs w:val="22"/>
                <w:lang w:val="en-GB"/>
              </w:rPr>
              <w:t>Acronym</w:t>
            </w:r>
            <w:r>
              <w:rPr>
                <w:rFonts w:cs="Calibri Light"/>
                <w:bCs/>
                <w:szCs w:val="22"/>
                <w:lang w:val="en-GB"/>
              </w:rPr>
              <w:t>/</w:t>
            </w:r>
          </w:p>
          <w:p w14:paraId="73DE623F" w14:textId="409F0DD3" w:rsidR="001F20E4" w:rsidRPr="001F20E4" w:rsidRDefault="001F20E4" w:rsidP="001F20E4">
            <w:pPr>
              <w:spacing w:before="0" w:after="40" w:line="276" w:lineRule="auto"/>
              <w:rPr>
                <w:rFonts w:cs="Calibri Light"/>
                <w:b w:val="0"/>
                <w:bCs/>
                <w:szCs w:val="22"/>
                <w:lang w:val="en-GB"/>
              </w:rPr>
            </w:pPr>
            <w:r w:rsidRPr="001F20E4">
              <w:rPr>
                <w:rFonts w:cs="Calibri Light"/>
                <w:bCs/>
                <w:szCs w:val="22"/>
                <w:lang w:val="en-GB"/>
              </w:rPr>
              <w:t>Abbreviations</w:t>
            </w:r>
          </w:p>
        </w:tc>
        <w:tc>
          <w:tcPr>
            <w:tcW w:w="4272" w:type="pct"/>
          </w:tcPr>
          <w:p w14:paraId="356C0E3D" w14:textId="3C947522" w:rsidR="001F20E4" w:rsidRPr="001F20E4" w:rsidRDefault="001F20E4" w:rsidP="001F20E4">
            <w:pPr>
              <w:spacing w:before="40" w:after="40" w:line="276" w:lineRule="auto"/>
              <w:rPr>
                <w:rFonts w:cs="Calibri Light"/>
                <w:szCs w:val="22"/>
                <w:lang w:val="en-GB"/>
              </w:rPr>
            </w:pPr>
            <w:r>
              <w:rPr>
                <w:rFonts w:cs="Calibri Light"/>
                <w:szCs w:val="22"/>
                <w:lang w:val="en-GB"/>
              </w:rPr>
              <w:t>Full Description</w:t>
            </w:r>
          </w:p>
        </w:tc>
      </w:tr>
      <w:tr w:rsidR="00717F04" w:rsidRPr="00977AD4" w14:paraId="051063E2" w14:textId="77777777" w:rsidTr="001F20E4">
        <w:tc>
          <w:tcPr>
            <w:tcW w:w="728" w:type="pct"/>
          </w:tcPr>
          <w:p w14:paraId="2F16B755" w14:textId="7AE73EDF" w:rsidR="00717F04" w:rsidRPr="004E7145" w:rsidRDefault="00717F04" w:rsidP="001F20E4">
            <w:pPr>
              <w:spacing w:before="40" w:after="40" w:line="276" w:lineRule="auto"/>
              <w:rPr>
                <w:rFonts w:cs="Calibri Light"/>
                <w:b/>
                <w:bCs/>
                <w:szCs w:val="22"/>
                <w:lang w:eastAsia="en-AU"/>
              </w:rPr>
            </w:pPr>
            <w:r w:rsidRPr="004E7145">
              <w:rPr>
                <w:rFonts w:cs="Calibri Light"/>
                <w:b/>
                <w:bCs/>
                <w:color w:val="000000"/>
                <w:szCs w:val="22"/>
                <w:lang w:val="en-GB"/>
              </w:rPr>
              <w:t xml:space="preserve">AHC </w:t>
            </w:r>
          </w:p>
        </w:tc>
        <w:tc>
          <w:tcPr>
            <w:tcW w:w="4272" w:type="pct"/>
          </w:tcPr>
          <w:p w14:paraId="15840715" w14:textId="1463DF9C" w:rsidR="00717F04" w:rsidRPr="00977AD4" w:rsidRDefault="00717F04" w:rsidP="001F20E4">
            <w:pPr>
              <w:spacing w:before="40" w:after="40" w:line="276" w:lineRule="auto"/>
              <w:rPr>
                <w:rFonts w:cs="Calibri Light"/>
                <w:szCs w:val="22"/>
                <w:lang w:eastAsia="en-AU"/>
              </w:rPr>
            </w:pPr>
            <w:r w:rsidRPr="008B2501">
              <w:rPr>
                <w:rFonts w:cs="Calibri Light"/>
                <w:color w:val="000000"/>
                <w:szCs w:val="22"/>
                <w:lang w:val="en-GB"/>
              </w:rPr>
              <w:t>Australian High Commission (DFAT)</w:t>
            </w:r>
          </w:p>
        </w:tc>
      </w:tr>
      <w:tr w:rsidR="00717F04" w:rsidRPr="00977AD4" w14:paraId="782AC185" w14:textId="77777777" w:rsidTr="001F20E4">
        <w:trPr>
          <w:trHeight w:val="50"/>
        </w:trPr>
        <w:tc>
          <w:tcPr>
            <w:tcW w:w="728" w:type="pct"/>
          </w:tcPr>
          <w:p w14:paraId="7FC0DDB3" w14:textId="241EC81E" w:rsidR="00717F04" w:rsidRPr="004E7145" w:rsidRDefault="00717F04" w:rsidP="001F20E4">
            <w:pPr>
              <w:spacing w:before="40" w:after="40" w:line="276" w:lineRule="auto"/>
              <w:rPr>
                <w:rFonts w:cs="Calibri Light"/>
                <w:b/>
                <w:bCs/>
                <w:szCs w:val="22"/>
              </w:rPr>
            </w:pPr>
            <w:r w:rsidRPr="004E7145">
              <w:rPr>
                <w:rFonts w:cs="Calibri Light"/>
                <w:b/>
                <w:bCs/>
                <w:color w:val="000000"/>
                <w:szCs w:val="22"/>
                <w:lang w:val="en-GB"/>
              </w:rPr>
              <w:t xml:space="preserve">DAP </w:t>
            </w:r>
          </w:p>
        </w:tc>
        <w:tc>
          <w:tcPr>
            <w:tcW w:w="4272" w:type="pct"/>
          </w:tcPr>
          <w:p w14:paraId="2506279F" w14:textId="4BEFEB75" w:rsidR="00717F04" w:rsidRPr="00977AD4" w:rsidRDefault="00717F04" w:rsidP="001F20E4">
            <w:pPr>
              <w:spacing w:before="40" w:after="40" w:line="276" w:lineRule="auto"/>
              <w:rPr>
                <w:rFonts w:cs="Calibri Light"/>
                <w:szCs w:val="22"/>
              </w:rPr>
            </w:pPr>
            <w:r w:rsidRPr="008B2501">
              <w:rPr>
                <w:rFonts w:cs="Calibri Light"/>
                <w:color w:val="000000"/>
                <w:szCs w:val="22"/>
                <w:lang w:val="en-GB"/>
              </w:rPr>
              <w:t>Direct Aid Program</w:t>
            </w:r>
          </w:p>
        </w:tc>
      </w:tr>
      <w:tr w:rsidR="004E7145" w:rsidRPr="00977AD4" w14:paraId="1A279032" w14:textId="77777777" w:rsidTr="001F20E4">
        <w:tc>
          <w:tcPr>
            <w:tcW w:w="728" w:type="pct"/>
          </w:tcPr>
          <w:p w14:paraId="02E818D3" w14:textId="2A456E7E" w:rsidR="004E7145" w:rsidRPr="004E7145" w:rsidRDefault="004E7145" w:rsidP="001F20E4">
            <w:pPr>
              <w:spacing w:before="40" w:after="40" w:line="276" w:lineRule="auto"/>
              <w:rPr>
                <w:rFonts w:cs="Calibri Light"/>
                <w:b/>
                <w:bCs/>
                <w:color w:val="000000"/>
                <w:szCs w:val="22"/>
                <w:lang w:val="en-GB"/>
              </w:rPr>
            </w:pPr>
            <w:r w:rsidRPr="004E7145">
              <w:rPr>
                <w:rFonts w:cs="Calibri Light"/>
                <w:b/>
                <w:bCs/>
                <w:color w:val="000000"/>
                <w:szCs w:val="22"/>
                <w:lang w:val="en-GB"/>
              </w:rPr>
              <w:t>CDRP</w:t>
            </w:r>
          </w:p>
        </w:tc>
        <w:tc>
          <w:tcPr>
            <w:tcW w:w="4272" w:type="pct"/>
          </w:tcPr>
          <w:p w14:paraId="1D0D1692" w14:textId="543D6EA4" w:rsidR="004E7145" w:rsidRPr="008B2501" w:rsidRDefault="004E7145" w:rsidP="001F20E4">
            <w:pPr>
              <w:spacing w:before="40" w:after="40" w:line="276" w:lineRule="auto"/>
              <w:rPr>
                <w:rFonts w:cs="Calibri Light"/>
                <w:color w:val="000000"/>
                <w:szCs w:val="22"/>
                <w:lang w:val="en-GB"/>
              </w:rPr>
            </w:pPr>
            <w:r w:rsidRPr="004E7145">
              <w:rPr>
                <w:rFonts w:cs="Calibri Light"/>
                <w:color w:val="000000"/>
                <w:szCs w:val="22"/>
                <w:lang w:val="en-GB"/>
              </w:rPr>
              <w:t>Covid Development Response Plan</w:t>
            </w:r>
          </w:p>
        </w:tc>
      </w:tr>
      <w:tr w:rsidR="00717F04" w:rsidRPr="00977AD4" w14:paraId="6F5F07E5" w14:textId="77777777" w:rsidTr="001F20E4">
        <w:tc>
          <w:tcPr>
            <w:tcW w:w="728" w:type="pct"/>
          </w:tcPr>
          <w:p w14:paraId="1B4F0574" w14:textId="171B368D" w:rsidR="00717F04" w:rsidRPr="004E7145" w:rsidRDefault="00717F04" w:rsidP="001F20E4">
            <w:pPr>
              <w:spacing w:before="40" w:after="40" w:line="276" w:lineRule="auto"/>
              <w:rPr>
                <w:rFonts w:cs="Calibri Light"/>
                <w:b/>
                <w:bCs/>
                <w:szCs w:val="22"/>
              </w:rPr>
            </w:pPr>
            <w:r w:rsidRPr="004E7145">
              <w:rPr>
                <w:rFonts w:cs="Calibri Light"/>
                <w:b/>
                <w:bCs/>
                <w:color w:val="000000"/>
                <w:szCs w:val="22"/>
                <w:lang w:val="en-GB"/>
              </w:rPr>
              <w:t xml:space="preserve">DFAT </w:t>
            </w:r>
          </w:p>
        </w:tc>
        <w:tc>
          <w:tcPr>
            <w:tcW w:w="4272" w:type="pct"/>
          </w:tcPr>
          <w:p w14:paraId="4190E99D" w14:textId="0A087ED8" w:rsidR="00717F04" w:rsidRPr="00977AD4" w:rsidRDefault="00717F04" w:rsidP="001F20E4">
            <w:pPr>
              <w:spacing w:before="40" w:after="40" w:line="276" w:lineRule="auto"/>
              <w:rPr>
                <w:rFonts w:cs="Calibri Light"/>
                <w:szCs w:val="22"/>
              </w:rPr>
            </w:pPr>
            <w:r w:rsidRPr="008B2501">
              <w:rPr>
                <w:rFonts w:cs="Calibri Light"/>
                <w:color w:val="000000"/>
                <w:szCs w:val="22"/>
                <w:lang w:val="en-GB"/>
              </w:rPr>
              <w:t>Department of Foreign Affairs and Trade (Australian Government)</w:t>
            </w:r>
          </w:p>
        </w:tc>
      </w:tr>
      <w:tr w:rsidR="004E7145" w:rsidRPr="00977AD4" w14:paraId="243ABD89" w14:textId="77777777" w:rsidTr="001F20E4">
        <w:tc>
          <w:tcPr>
            <w:tcW w:w="728" w:type="pct"/>
          </w:tcPr>
          <w:p w14:paraId="117E2631" w14:textId="2C1EFBA8" w:rsidR="004E7145" w:rsidRPr="004E7145" w:rsidRDefault="004E7145" w:rsidP="001F20E4">
            <w:pPr>
              <w:spacing w:before="40" w:after="40" w:line="276" w:lineRule="auto"/>
              <w:rPr>
                <w:rFonts w:cs="Calibri Light"/>
                <w:b/>
                <w:bCs/>
                <w:color w:val="000000"/>
                <w:szCs w:val="22"/>
                <w:lang w:val="en-GB"/>
              </w:rPr>
            </w:pPr>
            <w:r>
              <w:rPr>
                <w:rFonts w:cs="Calibri Light"/>
                <w:b/>
                <w:bCs/>
                <w:color w:val="000000"/>
                <w:szCs w:val="22"/>
                <w:lang w:val="en-GB"/>
              </w:rPr>
              <w:t>EoPO</w:t>
            </w:r>
          </w:p>
        </w:tc>
        <w:tc>
          <w:tcPr>
            <w:tcW w:w="4272" w:type="pct"/>
          </w:tcPr>
          <w:p w14:paraId="2F8BE0C5" w14:textId="3BA91580" w:rsidR="004E7145" w:rsidRPr="008B2501" w:rsidRDefault="004E7145" w:rsidP="001F20E4">
            <w:pPr>
              <w:spacing w:before="40" w:after="40" w:line="276" w:lineRule="auto"/>
              <w:rPr>
                <w:rFonts w:cs="Calibri Light"/>
                <w:color w:val="000000"/>
                <w:szCs w:val="22"/>
                <w:lang w:val="en-GB"/>
              </w:rPr>
            </w:pPr>
            <w:r w:rsidRPr="004E7145">
              <w:rPr>
                <w:rFonts w:cs="Calibri Light"/>
                <w:color w:val="000000"/>
                <w:szCs w:val="22"/>
                <w:lang w:val="en-GB"/>
              </w:rPr>
              <w:t>End-of-</w:t>
            </w:r>
            <w:r>
              <w:rPr>
                <w:rFonts w:cs="Calibri Light"/>
                <w:color w:val="000000"/>
                <w:szCs w:val="22"/>
                <w:lang w:val="en-GB"/>
              </w:rPr>
              <w:t>p</w:t>
            </w:r>
            <w:r w:rsidRPr="004E7145">
              <w:rPr>
                <w:rFonts w:cs="Calibri Light"/>
                <w:color w:val="000000"/>
                <w:szCs w:val="22"/>
                <w:lang w:val="en-GB"/>
              </w:rPr>
              <w:t xml:space="preserve">rogram </w:t>
            </w:r>
            <w:r>
              <w:rPr>
                <w:rFonts w:cs="Calibri Light"/>
                <w:color w:val="000000"/>
                <w:szCs w:val="22"/>
                <w:lang w:val="en-GB"/>
              </w:rPr>
              <w:t>o</w:t>
            </w:r>
            <w:r w:rsidRPr="004E7145">
              <w:rPr>
                <w:rFonts w:cs="Calibri Light"/>
                <w:color w:val="000000"/>
                <w:szCs w:val="22"/>
                <w:lang w:val="en-GB"/>
              </w:rPr>
              <w:t>utcome</w:t>
            </w:r>
          </w:p>
        </w:tc>
      </w:tr>
      <w:tr w:rsidR="00717F04" w:rsidRPr="00977AD4" w14:paraId="0BE15107" w14:textId="77777777" w:rsidTr="001F20E4">
        <w:tc>
          <w:tcPr>
            <w:tcW w:w="728" w:type="pct"/>
          </w:tcPr>
          <w:p w14:paraId="65A95835" w14:textId="4CD4FFEC" w:rsidR="00717F04" w:rsidRPr="004E7145" w:rsidRDefault="00717F04" w:rsidP="001F20E4">
            <w:pPr>
              <w:spacing w:before="40" w:after="40" w:line="276" w:lineRule="auto"/>
              <w:rPr>
                <w:rFonts w:cs="Calibri Light"/>
                <w:b/>
                <w:bCs/>
                <w:szCs w:val="22"/>
              </w:rPr>
            </w:pPr>
            <w:r w:rsidRPr="004E7145">
              <w:rPr>
                <w:rFonts w:cs="Calibri Light"/>
                <w:b/>
                <w:bCs/>
                <w:color w:val="000000"/>
                <w:szCs w:val="22"/>
                <w:lang w:val="en-GB"/>
              </w:rPr>
              <w:t xml:space="preserve">GESI </w:t>
            </w:r>
          </w:p>
        </w:tc>
        <w:tc>
          <w:tcPr>
            <w:tcW w:w="4272" w:type="pct"/>
          </w:tcPr>
          <w:p w14:paraId="2CA9DF1E" w14:textId="3CC8E1B7" w:rsidR="00717F04" w:rsidRPr="00977AD4" w:rsidRDefault="00717F04" w:rsidP="001F20E4">
            <w:pPr>
              <w:spacing w:before="40" w:after="40" w:line="276" w:lineRule="auto"/>
              <w:rPr>
                <w:rFonts w:cs="Calibri Light"/>
                <w:szCs w:val="22"/>
              </w:rPr>
            </w:pPr>
            <w:r w:rsidRPr="008B2501">
              <w:rPr>
                <w:rFonts w:cs="Calibri Light"/>
                <w:color w:val="000000"/>
                <w:szCs w:val="22"/>
                <w:lang w:val="en-GB"/>
              </w:rPr>
              <w:t>Gender</w:t>
            </w:r>
            <w:r w:rsidR="00977AD4">
              <w:rPr>
                <w:rFonts w:cs="Calibri Light"/>
                <w:color w:val="000000"/>
                <w:szCs w:val="22"/>
                <w:lang w:val="en-GB"/>
              </w:rPr>
              <w:t xml:space="preserve"> e</w:t>
            </w:r>
            <w:r w:rsidRPr="008B2501">
              <w:rPr>
                <w:rFonts w:cs="Calibri Light"/>
                <w:color w:val="000000"/>
                <w:szCs w:val="22"/>
                <w:lang w:val="en-GB"/>
              </w:rPr>
              <w:t xml:space="preserve">quality and </w:t>
            </w:r>
            <w:r w:rsidR="00977AD4">
              <w:rPr>
                <w:rFonts w:cs="Calibri Light"/>
                <w:color w:val="000000"/>
                <w:szCs w:val="22"/>
                <w:lang w:val="en-GB"/>
              </w:rPr>
              <w:t>s</w:t>
            </w:r>
            <w:r w:rsidRPr="008B2501">
              <w:rPr>
                <w:rFonts w:cs="Calibri Light"/>
                <w:color w:val="000000"/>
                <w:szCs w:val="22"/>
                <w:lang w:val="en-GB"/>
              </w:rPr>
              <w:t xml:space="preserve">ocial </w:t>
            </w:r>
            <w:r w:rsidR="00977AD4">
              <w:rPr>
                <w:rFonts w:cs="Calibri Light"/>
                <w:color w:val="000000"/>
                <w:szCs w:val="22"/>
                <w:lang w:val="en-GB"/>
              </w:rPr>
              <w:t>i</w:t>
            </w:r>
            <w:r w:rsidRPr="008B2501">
              <w:rPr>
                <w:rFonts w:cs="Calibri Light"/>
                <w:color w:val="000000"/>
                <w:szCs w:val="22"/>
                <w:lang w:val="en-GB"/>
              </w:rPr>
              <w:t>nclusion</w:t>
            </w:r>
          </w:p>
        </w:tc>
      </w:tr>
      <w:tr w:rsidR="006B4DE6" w:rsidRPr="00977AD4" w14:paraId="0D1F19B3" w14:textId="77777777" w:rsidTr="001F20E4">
        <w:tc>
          <w:tcPr>
            <w:tcW w:w="728" w:type="pct"/>
          </w:tcPr>
          <w:p w14:paraId="67378C8E" w14:textId="54DC6169" w:rsidR="006B4DE6" w:rsidRPr="004E7145" w:rsidRDefault="006B4DE6" w:rsidP="001F20E4">
            <w:pPr>
              <w:spacing w:before="40" w:after="40" w:line="276" w:lineRule="auto"/>
              <w:rPr>
                <w:rFonts w:cs="Calibri Light"/>
                <w:b/>
                <w:bCs/>
                <w:color w:val="000000"/>
                <w:szCs w:val="22"/>
                <w:lang w:val="en-GB"/>
              </w:rPr>
            </w:pPr>
            <w:r>
              <w:rPr>
                <w:rFonts w:cs="Calibri Light"/>
                <w:b/>
                <w:bCs/>
                <w:color w:val="000000"/>
                <w:szCs w:val="22"/>
                <w:lang w:val="en-GB"/>
              </w:rPr>
              <w:t>GoSL</w:t>
            </w:r>
          </w:p>
        </w:tc>
        <w:tc>
          <w:tcPr>
            <w:tcW w:w="4272" w:type="pct"/>
          </w:tcPr>
          <w:p w14:paraId="59181D0B" w14:textId="31E094C4" w:rsidR="006B4DE6" w:rsidRPr="008B2501" w:rsidRDefault="006B4DE6" w:rsidP="001F20E4">
            <w:pPr>
              <w:spacing w:before="40" w:after="40" w:line="276" w:lineRule="auto"/>
              <w:rPr>
                <w:rFonts w:cs="Calibri Light"/>
                <w:color w:val="000000"/>
                <w:szCs w:val="22"/>
                <w:lang w:val="en-GB"/>
              </w:rPr>
            </w:pPr>
            <w:r>
              <w:rPr>
                <w:rFonts w:cs="Calibri Light"/>
                <w:color w:val="000000"/>
                <w:szCs w:val="22"/>
                <w:lang w:val="en-GB"/>
              </w:rPr>
              <w:t>Government of Sri Lanka</w:t>
            </w:r>
          </w:p>
        </w:tc>
      </w:tr>
      <w:tr w:rsidR="00717F04" w:rsidRPr="00977AD4" w14:paraId="616899CA" w14:textId="77777777" w:rsidTr="001F20E4">
        <w:tc>
          <w:tcPr>
            <w:tcW w:w="728" w:type="pct"/>
          </w:tcPr>
          <w:p w14:paraId="50501456" w14:textId="3A995D4E" w:rsidR="00717F04" w:rsidRPr="004E7145" w:rsidRDefault="00717F04" w:rsidP="001F20E4">
            <w:pPr>
              <w:spacing w:before="40" w:after="40" w:line="276" w:lineRule="auto"/>
              <w:rPr>
                <w:rFonts w:cs="Calibri Light"/>
                <w:b/>
                <w:bCs/>
                <w:szCs w:val="22"/>
              </w:rPr>
            </w:pPr>
            <w:r w:rsidRPr="004E7145">
              <w:rPr>
                <w:rFonts w:cs="Calibri Light"/>
                <w:b/>
                <w:bCs/>
                <w:color w:val="000000"/>
                <w:szCs w:val="22"/>
                <w:lang w:val="en-GB"/>
              </w:rPr>
              <w:t xml:space="preserve">ICES </w:t>
            </w:r>
          </w:p>
        </w:tc>
        <w:tc>
          <w:tcPr>
            <w:tcW w:w="4272" w:type="pct"/>
          </w:tcPr>
          <w:p w14:paraId="2B291071" w14:textId="289D4D2F" w:rsidR="00717F04" w:rsidRPr="00977AD4" w:rsidRDefault="00717F04" w:rsidP="001F20E4">
            <w:pPr>
              <w:spacing w:before="40" w:after="40" w:line="276" w:lineRule="auto"/>
              <w:rPr>
                <w:rFonts w:cs="Calibri Light"/>
                <w:szCs w:val="22"/>
              </w:rPr>
            </w:pPr>
            <w:r w:rsidRPr="008B2501">
              <w:rPr>
                <w:rFonts w:cs="Calibri Light"/>
                <w:color w:val="000000"/>
                <w:szCs w:val="22"/>
                <w:lang w:val="en-GB"/>
              </w:rPr>
              <w:t>International Centre for Ethnic Studies</w:t>
            </w:r>
          </w:p>
        </w:tc>
      </w:tr>
      <w:tr w:rsidR="00674DDE" w:rsidRPr="00977AD4" w14:paraId="27DCEBFC" w14:textId="77777777" w:rsidTr="001F20E4">
        <w:tc>
          <w:tcPr>
            <w:tcW w:w="728" w:type="pct"/>
          </w:tcPr>
          <w:p w14:paraId="15BBB054" w14:textId="2CA37673" w:rsidR="00674DDE" w:rsidRPr="004E7145" w:rsidRDefault="00674DDE" w:rsidP="001F20E4">
            <w:pPr>
              <w:spacing w:before="40" w:after="40" w:line="276" w:lineRule="auto"/>
              <w:rPr>
                <w:rFonts w:cs="Calibri Light"/>
                <w:b/>
                <w:bCs/>
                <w:color w:val="000000"/>
                <w:szCs w:val="22"/>
                <w:lang w:val="en-GB"/>
              </w:rPr>
            </w:pPr>
            <w:r>
              <w:rPr>
                <w:rFonts w:cs="Calibri Light"/>
                <w:b/>
                <w:bCs/>
                <w:color w:val="000000"/>
                <w:szCs w:val="22"/>
                <w:lang w:val="en-GB"/>
              </w:rPr>
              <w:t>IDS</w:t>
            </w:r>
          </w:p>
        </w:tc>
        <w:tc>
          <w:tcPr>
            <w:tcW w:w="4272" w:type="pct"/>
          </w:tcPr>
          <w:p w14:paraId="5C68499D" w14:textId="72C2CA03" w:rsidR="00674DDE" w:rsidRPr="00977AD4" w:rsidRDefault="00674DDE" w:rsidP="001F20E4">
            <w:pPr>
              <w:spacing w:before="40" w:after="40" w:line="276" w:lineRule="auto"/>
              <w:rPr>
                <w:rFonts w:cs="Calibri Light"/>
                <w:color w:val="000000"/>
                <w:szCs w:val="22"/>
                <w:lang w:val="en-GB"/>
              </w:rPr>
            </w:pPr>
            <w:r>
              <w:rPr>
                <w:rFonts w:cs="Calibri Light"/>
                <w:color w:val="000000"/>
                <w:szCs w:val="22"/>
                <w:lang w:val="en-GB"/>
              </w:rPr>
              <w:t>Investment Design Summary</w:t>
            </w:r>
          </w:p>
        </w:tc>
      </w:tr>
      <w:tr w:rsidR="009545D6" w:rsidRPr="00977AD4" w14:paraId="41EA8397" w14:textId="77777777" w:rsidTr="001F20E4">
        <w:tc>
          <w:tcPr>
            <w:tcW w:w="728" w:type="pct"/>
          </w:tcPr>
          <w:p w14:paraId="1C201D00" w14:textId="3A569FD1" w:rsidR="009545D6" w:rsidRPr="004E7145" w:rsidRDefault="009545D6" w:rsidP="001F20E4">
            <w:pPr>
              <w:spacing w:before="40" w:after="40" w:line="276" w:lineRule="auto"/>
              <w:rPr>
                <w:rFonts w:cs="Calibri Light"/>
                <w:b/>
                <w:bCs/>
                <w:color w:val="000000"/>
                <w:szCs w:val="22"/>
                <w:lang w:val="en-GB"/>
              </w:rPr>
            </w:pPr>
            <w:r w:rsidRPr="004E7145">
              <w:rPr>
                <w:rFonts w:cs="Calibri Light"/>
                <w:b/>
                <w:bCs/>
                <w:color w:val="000000"/>
                <w:szCs w:val="22"/>
                <w:lang w:val="en-GB"/>
              </w:rPr>
              <w:t>IFES</w:t>
            </w:r>
          </w:p>
        </w:tc>
        <w:tc>
          <w:tcPr>
            <w:tcW w:w="4272" w:type="pct"/>
          </w:tcPr>
          <w:p w14:paraId="17055069" w14:textId="17456585" w:rsidR="009545D6" w:rsidRPr="00977AD4" w:rsidRDefault="009545D6" w:rsidP="001F20E4">
            <w:pPr>
              <w:spacing w:before="40" w:after="40" w:line="276" w:lineRule="auto"/>
              <w:rPr>
                <w:rFonts w:cs="Calibri Light"/>
                <w:color w:val="000000"/>
                <w:szCs w:val="22"/>
                <w:lang w:val="en-GB"/>
              </w:rPr>
            </w:pPr>
            <w:r w:rsidRPr="00977AD4">
              <w:rPr>
                <w:rFonts w:cs="Calibri Light"/>
                <w:color w:val="000000"/>
                <w:szCs w:val="22"/>
                <w:lang w:val="en-GB"/>
              </w:rPr>
              <w:t>International Foundation for Electoral Systems</w:t>
            </w:r>
          </w:p>
        </w:tc>
      </w:tr>
      <w:tr w:rsidR="00717F04" w:rsidRPr="00977AD4" w14:paraId="65F3CEB6" w14:textId="77777777" w:rsidTr="001F20E4">
        <w:tc>
          <w:tcPr>
            <w:tcW w:w="728" w:type="pct"/>
          </w:tcPr>
          <w:p w14:paraId="1086D7E5" w14:textId="287445EC" w:rsidR="00717F04" w:rsidRPr="004E7145" w:rsidRDefault="00717F04" w:rsidP="001F20E4">
            <w:pPr>
              <w:spacing w:before="40" w:after="40" w:line="276" w:lineRule="auto"/>
              <w:rPr>
                <w:rFonts w:cs="Calibri Light"/>
                <w:b/>
                <w:bCs/>
                <w:color w:val="000000"/>
                <w:szCs w:val="22"/>
                <w:lang w:val="en-GB"/>
              </w:rPr>
            </w:pPr>
            <w:r w:rsidRPr="004E7145">
              <w:rPr>
                <w:rFonts w:cs="Calibri Light"/>
                <w:b/>
                <w:bCs/>
                <w:color w:val="000000"/>
                <w:szCs w:val="22"/>
                <w:lang w:val="en-GB"/>
              </w:rPr>
              <w:t xml:space="preserve">KLIE </w:t>
            </w:r>
          </w:p>
        </w:tc>
        <w:tc>
          <w:tcPr>
            <w:tcW w:w="4272" w:type="pct"/>
          </w:tcPr>
          <w:p w14:paraId="20152331" w14:textId="0FAB49C7" w:rsidR="00717F04" w:rsidRPr="00977AD4" w:rsidRDefault="00717F04" w:rsidP="001F20E4">
            <w:pPr>
              <w:spacing w:before="40" w:after="40" w:line="276" w:lineRule="auto"/>
              <w:rPr>
                <w:rFonts w:cs="Calibri Light"/>
                <w:szCs w:val="22"/>
              </w:rPr>
            </w:pPr>
            <w:r w:rsidRPr="008B2501">
              <w:rPr>
                <w:rFonts w:cs="Calibri Light"/>
                <w:color w:val="000000"/>
                <w:szCs w:val="22"/>
                <w:lang w:val="en-GB"/>
              </w:rPr>
              <w:t>Knowledge and Linkages for an Inclusive Economy</w:t>
            </w:r>
          </w:p>
        </w:tc>
      </w:tr>
      <w:tr w:rsidR="00717F04" w:rsidRPr="00977AD4" w14:paraId="00D24AD3" w14:textId="77777777" w:rsidTr="001F20E4">
        <w:tc>
          <w:tcPr>
            <w:tcW w:w="728" w:type="pct"/>
          </w:tcPr>
          <w:p w14:paraId="502C22EA" w14:textId="6BF29681" w:rsidR="00717F04" w:rsidRPr="004E7145" w:rsidRDefault="00717F04" w:rsidP="001F20E4">
            <w:pPr>
              <w:spacing w:before="40" w:after="40" w:line="276" w:lineRule="auto"/>
              <w:rPr>
                <w:rFonts w:cs="Calibri Light"/>
                <w:b/>
                <w:bCs/>
                <w:color w:val="000000"/>
                <w:szCs w:val="22"/>
                <w:lang w:val="en-GB"/>
              </w:rPr>
            </w:pPr>
            <w:r w:rsidRPr="004E7145">
              <w:rPr>
                <w:rFonts w:cs="Calibri Light"/>
                <w:b/>
                <w:bCs/>
                <w:color w:val="000000"/>
                <w:szCs w:val="22"/>
                <w:lang w:val="en-GB"/>
              </w:rPr>
              <w:t xml:space="preserve">LTA </w:t>
            </w:r>
          </w:p>
        </w:tc>
        <w:tc>
          <w:tcPr>
            <w:tcW w:w="4272" w:type="pct"/>
          </w:tcPr>
          <w:p w14:paraId="48445734" w14:textId="42E0BA60" w:rsidR="00717F04" w:rsidRPr="00977AD4" w:rsidRDefault="00717F04" w:rsidP="001F20E4">
            <w:pPr>
              <w:spacing w:before="40" w:after="40" w:line="276" w:lineRule="auto"/>
              <w:rPr>
                <w:rFonts w:cs="Calibri Light"/>
                <w:szCs w:val="22"/>
              </w:rPr>
            </w:pPr>
            <w:r w:rsidRPr="008B2501">
              <w:rPr>
                <w:rFonts w:cs="Calibri Light"/>
                <w:color w:val="000000"/>
                <w:szCs w:val="22"/>
                <w:lang w:val="en-GB"/>
              </w:rPr>
              <w:t>Long-</w:t>
            </w:r>
            <w:r w:rsidR="00977AD4">
              <w:rPr>
                <w:rFonts w:cs="Calibri Light"/>
                <w:color w:val="000000"/>
                <w:szCs w:val="22"/>
                <w:lang w:val="en-GB"/>
              </w:rPr>
              <w:t>t</w:t>
            </w:r>
            <w:r w:rsidRPr="008B2501">
              <w:rPr>
                <w:rFonts w:cs="Calibri Light"/>
                <w:color w:val="000000"/>
                <w:szCs w:val="22"/>
                <w:lang w:val="en-GB"/>
              </w:rPr>
              <w:t xml:space="preserve">erm </w:t>
            </w:r>
            <w:r w:rsidR="00977AD4">
              <w:rPr>
                <w:rFonts w:cs="Calibri Light"/>
                <w:color w:val="000000"/>
                <w:szCs w:val="22"/>
                <w:lang w:val="en-GB"/>
              </w:rPr>
              <w:t>a</w:t>
            </w:r>
            <w:r w:rsidRPr="008B2501">
              <w:rPr>
                <w:rFonts w:cs="Calibri Light"/>
                <w:color w:val="000000"/>
                <w:szCs w:val="22"/>
                <w:lang w:val="en-GB"/>
              </w:rPr>
              <w:t>dviser</w:t>
            </w:r>
          </w:p>
        </w:tc>
      </w:tr>
      <w:tr w:rsidR="00717F04" w:rsidRPr="00977AD4" w14:paraId="168CCF6E" w14:textId="77777777" w:rsidTr="001F20E4">
        <w:tc>
          <w:tcPr>
            <w:tcW w:w="728" w:type="pct"/>
          </w:tcPr>
          <w:p w14:paraId="17345221" w14:textId="61E42B03" w:rsidR="00717F04" w:rsidRPr="004E7145" w:rsidRDefault="00717F04" w:rsidP="001F20E4">
            <w:pPr>
              <w:spacing w:before="40" w:after="40" w:line="276" w:lineRule="auto"/>
              <w:rPr>
                <w:rFonts w:cs="Calibri Light"/>
                <w:b/>
                <w:bCs/>
                <w:color w:val="000000"/>
                <w:szCs w:val="22"/>
                <w:lang w:val="en-GB"/>
              </w:rPr>
            </w:pPr>
            <w:r w:rsidRPr="004E7145">
              <w:rPr>
                <w:rFonts w:cs="Calibri Light"/>
                <w:b/>
                <w:bCs/>
                <w:color w:val="000000"/>
                <w:szCs w:val="22"/>
                <w:lang w:val="en-GB"/>
              </w:rPr>
              <w:t xml:space="preserve">MEL </w:t>
            </w:r>
          </w:p>
        </w:tc>
        <w:tc>
          <w:tcPr>
            <w:tcW w:w="4272" w:type="pct"/>
          </w:tcPr>
          <w:p w14:paraId="4D3F7588" w14:textId="6F4CF9E8" w:rsidR="00717F04" w:rsidRPr="00977AD4" w:rsidRDefault="00717F04" w:rsidP="001F20E4">
            <w:pPr>
              <w:spacing w:before="40" w:after="40" w:line="276" w:lineRule="auto"/>
              <w:rPr>
                <w:rFonts w:cs="Calibri Light"/>
                <w:szCs w:val="22"/>
              </w:rPr>
            </w:pPr>
            <w:r w:rsidRPr="008B2501">
              <w:rPr>
                <w:rFonts w:cs="Calibri Light"/>
                <w:color w:val="000000"/>
                <w:szCs w:val="22"/>
                <w:lang w:val="en-GB"/>
              </w:rPr>
              <w:t xml:space="preserve">Monitoring, </w:t>
            </w:r>
            <w:r w:rsidR="00977AD4">
              <w:rPr>
                <w:rFonts w:cs="Calibri Light"/>
                <w:color w:val="000000"/>
                <w:szCs w:val="22"/>
                <w:lang w:val="en-GB"/>
              </w:rPr>
              <w:t>e</w:t>
            </w:r>
            <w:r w:rsidRPr="008B2501">
              <w:rPr>
                <w:rFonts w:cs="Calibri Light"/>
                <w:color w:val="000000"/>
                <w:szCs w:val="22"/>
                <w:lang w:val="en-GB"/>
              </w:rPr>
              <w:t>valuation</w:t>
            </w:r>
            <w:r w:rsidR="004E7145">
              <w:rPr>
                <w:rFonts w:cs="Calibri Light"/>
                <w:color w:val="000000"/>
                <w:szCs w:val="22"/>
                <w:lang w:val="en-GB"/>
              </w:rPr>
              <w:t>,</w:t>
            </w:r>
            <w:r w:rsidRPr="008B2501">
              <w:rPr>
                <w:rFonts w:cs="Calibri Light"/>
                <w:color w:val="000000"/>
                <w:szCs w:val="22"/>
                <w:lang w:val="en-GB"/>
              </w:rPr>
              <w:t xml:space="preserve"> and </w:t>
            </w:r>
            <w:r w:rsidR="00977AD4">
              <w:rPr>
                <w:rFonts w:cs="Calibri Light"/>
                <w:color w:val="000000"/>
                <w:szCs w:val="22"/>
                <w:lang w:val="en-GB"/>
              </w:rPr>
              <w:t>l</w:t>
            </w:r>
            <w:r w:rsidRPr="008B2501">
              <w:rPr>
                <w:rFonts w:cs="Calibri Light"/>
                <w:color w:val="000000"/>
                <w:szCs w:val="22"/>
                <w:lang w:val="en-GB"/>
              </w:rPr>
              <w:t>earning</w:t>
            </w:r>
          </w:p>
        </w:tc>
      </w:tr>
      <w:tr w:rsidR="005C7A68" w:rsidRPr="00977AD4" w14:paraId="52F236BA" w14:textId="77777777" w:rsidTr="001F20E4">
        <w:tc>
          <w:tcPr>
            <w:tcW w:w="728" w:type="pct"/>
          </w:tcPr>
          <w:p w14:paraId="6D146929" w14:textId="0801926D" w:rsidR="005C7A68" w:rsidRPr="004E7145" w:rsidRDefault="005C7A68" w:rsidP="001F20E4">
            <w:pPr>
              <w:spacing w:before="40" w:after="40" w:line="276" w:lineRule="auto"/>
              <w:rPr>
                <w:rFonts w:cs="Calibri Light"/>
                <w:b/>
                <w:bCs/>
                <w:color w:val="000000"/>
                <w:szCs w:val="22"/>
                <w:lang w:val="en-GB"/>
              </w:rPr>
            </w:pPr>
            <w:r w:rsidRPr="004E7145">
              <w:rPr>
                <w:rFonts w:cs="Calibri Light"/>
                <w:b/>
                <w:bCs/>
                <w:color w:val="000000"/>
                <w:szCs w:val="22"/>
                <w:lang w:val="en-GB"/>
              </w:rPr>
              <w:t>NARA</w:t>
            </w:r>
          </w:p>
        </w:tc>
        <w:tc>
          <w:tcPr>
            <w:tcW w:w="4272" w:type="pct"/>
          </w:tcPr>
          <w:p w14:paraId="43133558" w14:textId="770A85AD" w:rsidR="005C7A68" w:rsidRPr="00977AD4" w:rsidRDefault="005C7A68" w:rsidP="001F20E4">
            <w:pPr>
              <w:spacing w:before="40" w:after="40" w:line="276" w:lineRule="auto"/>
              <w:rPr>
                <w:rFonts w:cs="Calibri Light"/>
                <w:color w:val="000000"/>
                <w:szCs w:val="22"/>
                <w:lang w:val="en-GB"/>
              </w:rPr>
            </w:pPr>
            <w:r w:rsidRPr="00977AD4">
              <w:rPr>
                <w:rFonts w:cs="Calibri Light"/>
                <w:color w:val="000000"/>
                <w:szCs w:val="22"/>
                <w:lang w:val="en-GB"/>
              </w:rPr>
              <w:t>National Aquatic Resources Research and Development Agency</w:t>
            </w:r>
          </w:p>
        </w:tc>
      </w:tr>
      <w:tr w:rsidR="005C7A68" w:rsidRPr="00977AD4" w14:paraId="347C5F04" w14:textId="77777777" w:rsidTr="001F20E4">
        <w:tc>
          <w:tcPr>
            <w:tcW w:w="728" w:type="pct"/>
          </w:tcPr>
          <w:p w14:paraId="7A7BFF27" w14:textId="000B1273" w:rsidR="005C7A68" w:rsidRPr="004E7145" w:rsidRDefault="005C7A68" w:rsidP="001F20E4">
            <w:pPr>
              <w:spacing w:before="40" w:after="40" w:line="276" w:lineRule="auto"/>
              <w:rPr>
                <w:rFonts w:cs="Calibri Light"/>
                <w:b/>
                <w:bCs/>
                <w:color w:val="000000"/>
                <w:szCs w:val="22"/>
                <w:lang w:val="en-GB"/>
              </w:rPr>
            </w:pPr>
            <w:r w:rsidRPr="004E7145">
              <w:rPr>
                <w:rFonts w:cs="Calibri Light"/>
                <w:b/>
                <w:bCs/>
                <w:color w:val="000000"/>
                <w:szCs w:val="22"/>
                <w:lang w:val="en-GB"/>
              </w:rPr>
              <w:t>NAQDA</w:t>
            </w:r>
          </w:p>
        </w:tc>
        <w:tc>
          <w:tcPr>
            <w:tcW w:w="4272" w:type="pct"/>
          </w:tcPr>
          <w:p w14:paraId="01F87A66" w14:textId="349AF8A4" w:rsidR="005C7A68" w:rsidRPr="00977AD4" w:rsidRDefault="005C7A68" w:rsidP="001F20E4">
            <w:pPr>
              <w:spacing w:before="40" w:after="40" w:line="276" w:lineRule="auto"/>
              <w:rPr>
                <w:rFonts w:cs="Calibri Light"/>
                <w:color w:val="000000"/>
                <w:szCs w:val="22"/>
                <w:lang w:val="en-GB"/>
              </w:rPr>
            </w:pPr>
            <w:r w:rsidRPr="00977AD4">
              <w:rPr>
                <w:rFonts w:cs="Calibri Light"/>
                <w:color w:val="000000"/>
                <w:szCs w:val="22"/>
                <w:lang w:val="en-GB"/>
              </w:rPr>
              <w:t>National Aquaculture Development Authority</w:t>
            </w:r>
          </w:p>
        </w:tc>
      </w:tr>
      <w:tr w:rsidR="00717F04" w:rsidRPr="00977AD4" w14:paraId="4DFFC1F0" w14:textId="77777777" w:rsidTr="001F20E4">
        <w:tc>
          <w:tcPr>
            <w:tcW w:w="728" w:type="pct"/>
          </w:tcPr>
          <w:p w14:paraId="592EB598" w14:textId="59FC2D56" w:rsidR="00717F04" w:rsidRPr="004E7145" w:rsidRDefault="00717F04" w:rsidP="001F20E4">
            <w:pPr>
              <w:spacing w:before="40" w:after="40" w:line="276" w:lineRule="auto"/>
              <w:rPr>
                <w:rFonts w:cs="Calibri Light"/>
                <w:b/>
                <w:bCs/>
                <w:color w:val="000000"/>
                <w:szCs w:val="22"/>
                <w:lang w:val="en-GB"/>
              </w:rPr>
            </w:pPr>
            <w:r w:rsidRPr="004E7145">
              <w:rPr>
                <w:rFonts w:cs="Calibri Light"/>
                <w:b/>
                <w:bCs/>
                <w:color w:val="000000"/>
                <w:szCs w:val="22"/>
                <w:lang w:val="en-GB"/>
              </w:rPr>
              <w:t xml:space="preserve">NGO </w:t>
            </w:r>
          </w:p>
        </w:tc>
        <w:tc>
          <w:tcPr>
            <w:tcW w:w="4272" w:type="pct"/>
          </w:tcPr>
          <w:p w14:paraId="6FF96760" w14:textId="3A64225F" w:rsidR="00717F04" w:rsidRPr="00977AD4" w:rsidRDefault="00717F04" w:rsidP="001F20E4">
            <w:pPr>
              <w:spacing w:before="40" w:after="40" w:line="276" w:lineRule="auto"/>
              <w:rPr>
                <w:rFonts w:cs="Calibri Light"/>
                <w:szCs w:val="22"/>
              </w:rPr>
            </w:pPr>
            <w:r w:rsidRPr="008B2501">
              <w:rPr>
                <w:rFonts w:cs="Calibri Light"/>
                <w:color w:val="000000"/>
                <w:szCs w:val="22"/>
                <w:lang w:val="en-GB"/>
              </w:rPr>
              <w:t>Non-government organisation</w:t>
            </w:r>
          </w:p>
        </w:tc>
      </w:tr>
      <w:tr w:rsidR="00C0327B" w:rsidRPr="00977AD4" w14:paraId="1BD88276" w14:textId="77777777" w:rsidTr="001F20E4">
        <w:tc>
          <w:tcPr>
            <w:tcW w:w="728" w:type="pct"/>
          </w:tcPr>
          <w:p w14:paraId="610FE3DD" w14:textId="74454BB3" w:rsidR="00C0327B" w:rsidRDefault="00C0327B" w:rsidP="001F20E4">
            <w:pPr>
              <w:spacing w:before="40" w:after="40" w:line="276" w:lineRule="auto"/>
              <w:rPr>
                <w:rFonts w:cs="Calibri Light"/>
                <w:b/>
                <w:bCs/>
                <w:color w:val="000000"/>
                <w:szCs w:val="22"/>
                <w:lang w:val="en-GB"/>
              </w:rPr>
            </w:pPr>
            <w:r>
              <w:rPr>
                <w:rFonts w:cs="Calibri Light"/>
                <w:b/>
                <w:bCs/>
                <w:color w:val="000000"/>
                <w:szCs w:val="22"/>
                <w:lang w:val="en-GB"/>
              </w:rPr>
              <w:t>PPA</w:t>
            </w:r>
          </w:p>
        </w:tc>
        <w:tc>
          <w:tcPr>
            <w:tcW w:w="4272" w:type="pct"/>
          </w:tcPr>
          <w:p w14:paraId="39A57724" w14:textId="2175FD67" w:rsidR="00C0327B" w:rsidRDefault="00C0327B" w:rsidP="001F20E4">
            <w:pPr>
              <w:spacing w:before="40" w:after="40" w:line="276" w:lineRule="auto"/>
              <w:rPr>
                <w:rFonts w:cs="Calibri Light"/>
                <w:color w:val="000000"/>
                <w:szCs w:val="22"/>
                <w:lang w:val="en-GB"/>
              </w:rPr>
            </w:pPr>
            <w:r w:rsidRPr="00C0327B">
              <w:rPr>
                <w:rFonts w:cs="Calibri Light"/>
                <w:color w:val="000000"/>
                <w:szCs w:val="22"/>
                <w:lang w:val="en-GB"/>
              </w:rPr>
              <w:t>Partner Performance Assessment</w:t>
            </w:r>
          </w:p>
        </w:tc>
      </w:tr>
      <w:tr w:rsidR="008A7707" w:rsidRPr="00977AD4" w14:paraId="4B82ACD7" w14:textId="77777777" w:rsidTr="001F20E4">
        <w:tc>
          <w:tcPr>
            <w:tcW w:w="728" w:type="pct"/>
          </w:tcPr>
          <w:p w14:paraId="1776905D" w14:textId="3F2FBB2B" w:rsidR="008A7707" w:rsidRDefault="008A7707" w:rsidP="001F20E4">
            <w:pPr>
              <w:spacing w:before="40" w:after="40" w:line="276" w:lineRule="auto"/>
              <w:rPr>
                <w:rFonts w:cs="Calibri Light"/>
                <w:b/>
                <w:bCs/>
                <w:color w:val="000000"/>
                <w:szCs w:val="22"/>
                <w:lang w:val="en-GB"/>
              </w:rPr>
            </w:pPr>
            <w:r>
              <w:rPr>
                <w:rFonts w:cs="Calibri Light"/>
                <w:b/>
                <w:bCs/>
                <w:color w:val="000000"/>
                <w:szCs w:val="22"/>
                <w:lang w:val="en-GB"/>
              </w:rPr>
              <w:t>PSC</w:t>
            </w:r>
          </w:p>
        </w:tc>
        <w:tc>
          <w:tcPr>
            <w:tcW w:w="4272" w:type="pct"/>
          </w:tcPr>
          <w:p w14:paraId="3A8CED91" w14:textId="2F2FDFE4" w:rsidR="008A7707" w:rsidRDefault="008A7707" w:rsidP="001F20E4">
            <w:pPr>
              <w:spacing w:before="40" w:after="40" w:line="276" w:lineRule="auto"/>
              <w:rPr>
                <w:rFonts w:cs="Calibri Light"/>
                <w:color w:val="000000"/>
                <w:szCs w:val="22"/>
                <w:lang w:val="en-GB"/>
              </w:rPr>
            </w:pPr>
            <w:r>
              <w:rPr>
                <w:rFonts w:cs="Calibri Light"/>
                <w:color w:val="000000"/>
                <w:szCs w:val="22"/>
                <w:lang w:val="en-GB"/>
              </w:rPr>
              <w:t>Project Steering Committee</w:t>
            </w:r>
          </w:p>
        </w:tc>
      </w:tr>
      <w:tr w:rsidR="00410817" w:rsidRPr="00977AD4" w14:paraId="2C6457FB" w14:textId="77777777" w:rsidTr="001F20E4">
        <w:tc>
          <w:tcPr>
            <w:tcW w:w="728" w:type="pct"/>
          </w:tcPr>
          <w:p w14:paraId="3B71EA9B" w14:textId="25C9D05B" w:rsidR="00410817" w:rsidRPr="004E7145" w:rsidRDefault="00410817" w:rsidP="001F20E4">
            <w:pPr>
              <w:spacing w:before="40" w:after="40" w:line="276" w:lineRule="auto"/>
              <w:rPr>
                <w:rFonts w:cs="Calibri Light"/>
                <w:b/>
                <w:bCs/>
                <w:color w:val="000000"/>
                <w:szCs w:val="22"/>
                <w:lang w:val="en-GB"/>
              </w:rPr>
            </w:pPr>
            <w:r w:rsidRPr="004E7145">
              <w:rPr>
                <w:rFonts w:cs="Calibri Light"/>
                <w:b/>
                <w:bCs/>
                <w:color w:val="000000"/>
                <w:szCs w:val="22"/>
                <w:lang w:val="en-GB"/>
              </w:rPr>
              <w:t>RMIT</w:t>
            </w:r>
          </w:p>
        </w:tc>
        <w:tc>
          <w:tcPr>
            <w:tcW w:w="4272" w:type="pct"/>
          </w:tcPr>
          <w:p w14:paraId="1C42091D" w14:textId="6EABB9E9" w:rsidR="00410817" w:rsidRPr="00977AD4" w:rsidRDefault="00410817" w:rsidP="001F20E4">
            <w:pPr>
              <w:spacing w:before="40" w:after="40" w:line="276" w:lineRule="auto"/>
              <w:rPr>
                <w:rFonts w:cs="Calibri Light"/>
                <w:color w:val="000000"/>
                <w:szCs w:val="22"/>
                <w:lang w:val="en-GB"/>
              </w:rPr>
            </w:pPr>
            <w:r w:rsidRPr="00977AD4">
              <w:rPr>
                <w:rFonts w:cs="Calibri Light"/>
                <w:color w:val="000000"/>
                <w:szCs w:val="22"/>
                <w:lang w:val="en-GB"/>
              </w:rPr>
              <w:t>Royal Melbourne Institute of Technology</w:t>
            </w:r>
            <w:r w:rsidR="00855F37" w:rsidRPr="00977AD4">
              <w:rPr>
                <w:rFonts w:cs="Calibri Light"/>
                <w:color w:val="000000"/>
                <w:szCs w:val="22"/>
                <w:lang w:val="en-GB"/>
              </w:rPr>
              <w:t xml:space="preserve"> (The Australian APEC Study Centre for International Development)</w:t>
            </w:r>
          </w:p>
        </w:tc>
      </w:tr>
      <w:tr w:rsidR="00717F04" w:rsidRPr="00977AD4" w14:paraId="06E71216" w14:textId="77777777" w:rsidTr="001F20E4">
        <w:tc>
          <w:tcPr>
            <w:tcW w:w="728" w:type="pct"/>
          </w:tcPr>
          <w:p w14:paraId="38199F74" w14:textId="55699070" w:rsidR="00717F04" w:rsidRPr="004E7145" w:rsidRDefault="00717F04" w:rsidP="001F20E4">
            <w:pPr>
              <w:spacing w:before="40" w:after="40" w:line="276" w:lineRule="auto"/>
              <w:rPr>
                <w:rFonts w:cs="Calibri Light"/>
                <w:b/>
                <w:bCs/>
                <w:color w:val="000000"/>
                <w:szCs w:val="22"/>
                <w:lang w:val="en-GB"/>
              </w:rPr>
            </w:pPr>
            <w:r w:rsidRPr="004E7145">
              <w:rPr>
                <w:rFonts w:cs="Calibri Light"/>
                <w:b/>
                <w:bCs/>
                <w:color w:val="000000"/>
                <w:szCs w:val="22"/>
                <w:lang w:val="en-GB"/>
              </w:rPr>
              <w:t xml:space="preserve">S4IG </w:t>
            </w:r>
          </w:p>
        </w:tc>
        <w:tc>
          <w:tcPr>
            <w:tcW w:w="4272" w:type="pct"/>
          </w:tcPr>
          <w:p w14:paraId="4A06EE0C" w14:textId="72C7A968" w:rsidR="00717F04" w:rsidRPr="00977AD4" w:rsidRDefault="00717F04" w:rsidP="001F20E4">
            <w:pPr>
              <w:spacing w:before="40" w:after="40" w:line="276" w:lineRule="auto"/>
              <w:rPr>
                <w:rFonts w:cs="Calibri Light"/>
                <w:szCs w:val="22"/>
              </w:rPr>
            </w:pPr>
            <w:r w:rsidRPr="008B2501">
              <w:rPr>
                <w:rFonts w:cs="Calibri Light"/>
                <w:color w:val="000000"/>
                <w:szCs w:val="22"/>
                <w:lang w:val="en-GB"/>
              </w:rPr>
              <w:t>Skills for Inclusive Growth</w:t>
            </w:r>
          </w:p>
        </w:tc>
      </w:tr>
      <w:tr w:rsidR="00717F04" w:rsidRPr="00977AD4" w14:paraId="01DBE461" w14:textId="77777777" w:rsidTr="001F20E4">
        <w:tc>
          <w:tcPr>
            <w:tcW w:w="728" w:type="pct"/>
          </w:tcPr>
          <w:p w14:paraId="28694686" w14:textId="0A97B85F" w:rsidR="00717F04" w:rsidRPr="004E7145" w:rsidRDefault="00717F04" w:rsidP="001F20E4">
            <w:pPr>
              <w:spacing w:before="40" w:after="40" w:line="276" w:lineRule="auto"/>
              <w:rPr>
                <w:rFonts w:cs="Calibri Light"/>
                <w:b/>
                <w:bCs/>
                <w:color w:val="000000"/>
                <w:szCs w:val="22"/>
                <w:lang w:val="en-GB"/>
              </w:rPr>
            </w:pPr>
            <w:r w:rsidRPr="004E7145">
              <w:rPr>
                <w:rFonts w:cs="Calibri Light"/>
                <w:b/>
                <w:bCs/>
                <w:color w:val="000000"/>
                <w:szCs w:val="22"/>
                <w:lang w:val="en-GB"/>
              </w:rPr>
              <w:t>SLSU</w:t>
            </w:r>
          </w:p>
        </w:tc>
        <w:tc>
          <w:tcPr>
            <w:tcW w:w="4272" w:type="pct"/>
          </w:tcPr>
          <w:p w14:paraId="69C33BD9" w14:textId="7988BCE5" w:rsidR="00717F04" w:rsidRPr="00977AD4" w:rsidRDefault="00717F04" w:rsidP="001F20E4">
            <w:pPr>
              <w:spacing w:before="40" w:after="40" w:line="276" w:lineRule="auto"/>
              <w:rPr>
                <w:rFonts w:cs="Calibri Light"/>
                <w:szCs w:val="22"/>
              </w:rPr>
            </w:pPr>
            <w:r w:rsidRPr="008B2501">
              <w:rPr>
                <w:rFonts w:cs="Calibri Light"/>
                <w:color w:val="000000"/>
                <w:szCs w:val="22"/>
                <w:lang w:val="en-GB"/>
              </w:rPr>
              <w:t>Sri Lanka Support Unit – Adviser Team and Facility Program</w:t>
            </w:r>
          </w:p>
        </w:tc>
      </w:tr>
      <w:tr w:rsidR="00717F04" w:rsidRPr="00977AD4" w14:paraId="0DA8B1BD" w14:textId="77777777" w:rsidTr="001F20E4">
        <w:tc>
          <w:tcPr>
            <w:tcW w:w="728" w:type="pct"/>
          </w:tcPr>
          <w:p w14:paraId="0C808BC0" w14:textId="2A4AD87B" w:rsidR="00717F04" w:rsidRPr="004E7145" w:rsidRDefault="00717F04" w:rsidP="001F20E4">
            <w:pPr>
              <w:spacing w:before="40" w:after="40" w:line="276" w:lineRule="auto"/>
              <w:rPr>
                <w:rFonts w:cs="Calibri Light"/>
                <w:b/>
                <w:bCs/>
                <w:color w:val="000000"/>
                <w:szCs w:val="22"/>
                <w:lang w:val="en-GB"/>
              </w:rPr>
            </w:pPr>
            <w:r w:rsidRPr="004E7145">
              <w:rPr>
                <w:rFonts w:cs="Calibri Light"/>
                <w:b/>
                <w:bCs/>
                <w:color w:val="000000"/>
                <w:szCs w:val="22"/>
                <w:lang w:val="en-GB"/>
              </w:rPr>
              <w:t xml:space="preserve">SSG </w:t>
            </w:r>
          </w:p>
        </w:tc>
        <w:tc>
          <w:tcPr>
            <w:tcW w:w="4272" w:type="pct"/>
          </w:tcPr>
          <w:p w14:paraId="3A7DF83B" w14:textId="145FB7D5" w:rsidR="00717F04" w:rsidRPr="00977AD4" w:rsidRDefault="00717F04" w:rsidP="001F20E4">
            <w:pPr>
              <w:spacing w:before="40" w:after="40" w:line="276" w:lineRule="auto"/>
              <w:rPr>
                <w:rFonts w:cs="Calibri Light"/>
                <w:szCs w:val="22"/>
              </w:rPr>
            </w:pPr>
            <w:r w:rsidRPr="008B2501">
              <w:rPr>
                <w:rFonts w:cs="Calibri Light"/>
                <w:color w:val="000000"/>
                <w:szCs w:val="22"/>
                <w:lang w:val="en-GB"/>
              </w:rPr>
              <w:t>Strengthening Subnational Governance</w:t>
            </w:r>
          </w:p>
        </w:tc>
      </w:tr>
      <w:tr w:rsidR="00717F04" w:rsidRPr="00977AD4" w14:paraId="3C38EE79" w14:textId="77777777" w:rsidTr="001F20E4">
        <w:tc>
          <w:tcPr>
            <w:tcW w:w="728" w:type="pct"/>
          </w:tcPr>
          <w:p w14:paraId="1882E7FD" w14:textId="1E2147EB" w:rsidR="00717F04" w:rsidRPr="004E7145" w:rsidRDefault="00717F04" w:rsidP="001F20E4">
            <w:pPr>
              <w:spacing w:before="40" w:after="40" w:line="276" w:lineRule="auto"/>
              <w:rPr>
                <w:rFonts w:cs="Calibri Light"/>
                <w:b/>
                <w:bCs/>
                <w:color w:val="000000"/>
                <w:szCs w:val="22"/>
                <w:lang w:val="en-GB"/>
              </w:rPr>
            </w:pPr>
            <w:r w:rsidRPr="004E7145">
              <w:rPr>
                <w:rFonts w:cs="Calibri Light"/>
                <w:b/>
                <w:bCs/>
                <w:color w:val="000000"/>
                <w:szCs w:val="22"/>
                <w:lang w:val="en-GB"/>
              </w:rPr>
              <w:t xml:space="preserve">STA </w:t>
            </w:r>
          </w:p>
        </w:tc>
        <w:tc>
          <w:tcPr>
            <w:tcW w:w="4272" w:type="pct"/>
          </w:tcPr>
          <w:p w14:paraId="710A890F" w14:textId="4273C9D2" w:rsidR="00717F04" w:rsidRPr="00977AD4" w:rsidRDefault="00717F04" w:rsidP="001F20E4">
            <w:pPr>
              <w:spacing w:before="40" w:after="40" w:line="276" w:lineRule="auto"/>
              <w:rPr>
                <w:rFonts w:cs="Calibri Light"/>
                <w:szCs w:val="22"/>
              </w:rPr>
            </w:pPr>
            <w:r w:rsidRPr="00977AD4">
              <w:rPr>
                <w:rFonts w:cs="Calibri Light"/>
                <w:color w:val="000000"/>
                <w:szCs w:val="22"/>
                <w:lang w:val="en-GB"/>
              </w:rPr>
              <w:t>Short-</w:t>
            </w:r>
            <w:r w:rsidR="00977AD4">
              <w:rPr>
                <w:rFonts w:cs="Calibri Light"/>
                <w:color w:val="000000"/>
                <w:szCs w:val="22"/>
                <w:lang w:val="en-GB"/>
              </w:rPr>
              <w:t>t</w:t>
            </w:r>
            <w:r w:rsidRPr="00977AD4">
              <w:rPr>
                <w:rFonts w:cs="Calibri Light"/>
                <w:color w:val="000000"/>
                <w:szCs w:val="22"/>
                <w:lang w:val="en-GB"/>
              </w:rPr>
              <w:t xml:space="preserve">erm </w:t>
            </w:r>
            <w:r w:rsidR="00977AD4">
              <w:rPr>
                <w:rFonts w:cs="Calibri Light"/>
                <w:color w:val="000000"/>
                <w:szCs w:val="22"/>
                <w:lang w:val="en-GB"/>
              </w:rPr>
              <w:t>a</w:t>
            </w:r>
            <w:r w:rsidRPr="00977AD4">
              <w:rPr>
                <w:rFonts w:cs="Calibri Light"/>
                <w:color w:val="000000"/>
                <w:szCs w:val="22"/>
                <w:lang w:val="en-GB"/>
              </w:rPr>
              <w:t>dviser</w:t>
            </w:r>
          </w:p>
        </w:tc>
      </w:tr>
      <w:tr w:rsidR="00717F04" w:rsidRPr="00977AD4" w14:paraId="0B056FA1" w14:textId="77777777" w:rsidTr="001F20E4">
        <w:tc>
          <w:tcPr>
            <w:tcW w:w="728" w:type="pct"/>
          </w:tcPr>
          <w:p w14:paraId="615BDDE1" w14:textId="188635EA" w:rsidR="00717F04" w:rsidRPr="004E7145" w:rsidRDefault="00717F04" w:rsidP="001F20E4">
            <w:pPr>
              <w:spacing w:before="40" w:after="40" w:line="276" w:lineRule="auto"/>
              <w:rPr>
                <w:rFonts w:cs="Calibri Light"/>
                <w:b/>
                <w:bCs/>
                <w:color w:val="000000"/>
                <w:szCs w:val="22"/>
                <w:lang w:val="en-GB"/>
              </w:rPr>
            </w:pPr>
            <w:r w:rsidRPr="004E7145">
              <w:rPr>
                <w:rFonts w:cs="Calibri Light"/>
                <w:b/>
                <w:bCs/>
                <w:szCs w:val="22"/>
                <w:lang w:eastAsia="en-AU"/>
              </w:rPr>
              <w:t>TAF</w:t>
            </w:r>
          </w:p>
        </w:tc>
        <w:tc>
          <w:tcPr>
            <w:tcW w:w="4272" w:type="pct"/>
          </w:tcPr>
          <w:p w14:paraId="1C5BDBA1" w14:textId="59DB876F" w:rsidR="00717F04" w:rsidRPr="00977AD4" w:rsidRDefault="00717F04" w:rsidP="001F20E4">
            <w:pPr>
              <w:spacing w:before="40" w:after="40" w:line="276" w:lineRule="auto"/>
              <w:rPr>
                <w:rFonts w:cs="Calibri Light"/>
                <w:color w:val="000000"/>
                <w:szCs w:val="22"/>
                <w:lang w:val="en-GB"/>
              </w:rPr>
            </w:pPr>
            <w:r w:rsidRPr="00977AD4">
              <w:rPr>
                <w:rFonts w:cs="Calibri Light"/>
                <w:color w:val="000000"/>
                <w:szCs w:val="22"/>
                <w:lang w:val="en-GB"/>
              </w:rPr>
              <w:t>The Asia Foundation</w:t>
            </w:r>
          </w:p>
        </w:tc>
      </w:tr>
      <w:tr w:rsidR="008A7707" w:rsidRPr="00977AD4" w14:paraId="126A0600" w14:textId="77777777" w:rsidTr="001F20E4">
        <w:tc>
          <w:tcPr>
            <w:tcW w:w="728" w:type="pct"/>
          </w:tcPr>
          <w:p w14:paraId="681EFA03" w14:textId="1F8327EB" w:rsidR="008A7707" w:rsidRPr="004E7145" w:rsidRDefault="008A7707" w:rsidP="001F20E4">
            <w:pPr>
              <w:spacing w:before="40" w:after="40" w:line="276" w:lineRule="auto"/>
              <w:rPr>
                <w:rFonts w:cs="Calibri Light"/>
                <w:b/>
                <w:bCs/>
                <w:szCs w:val="22"/>
                <w:lang w:eastAsia="en-AU"/>
              </w:rPr>
            </w:pPr>
            <w:r>
              <w:rPr>
                <w:rFonts w:cs="Calibri Light"/>
                <w:b/>
                <w:bCs/>
                <w:szCs w:val="22"/>
                <w:lang w:eastAsia="en-AU"/>
              </w:rPr>
              <w:t>TAG</w:t>
            </w:r>
          </w:p>
        </w:tc>
        <w:tc>
          <w:tcPr>
            <w:tcW w:w="4272" w:type="pct"/>
          </w:tcPr>
          <w:p w14:paraId="076A41C6" w14:textId="6B0CE944" w:rsidR="008A7707" w:rsidRPr="00977AD4" w:rsidRDefault="008A7707" w:rsidP="001F20E4">
            <w:pPr>
              <w:spacing w:before="40" w:after="40" w:line="276" w:lineRule="auto"/>
              <w:rPr>
                <w:rFonts w:cs="Calibri Light"/>
                <w:color w:val="000000"/>
                <w:szCs w:val="22"/>
                <w:lang w:val="en-GB"/>
              </w:rPr>
            </w:pPr>
            <w:r>
              <w:rPr>
                <w:rFonts w:cs="Calibri Light"/>
                <w:color w:val="000000"/>
                <w:szCs w:val="22"/>
                <w:lang w:val="en-GB"/>
              </w:rPr>
              <w:t>Technical Advisory Group</w:t>
            </w:r>
          </w:p>
        </w:tc>
      </w:tr>
      <w:tr w:rsidR="004E7145" w:rsidRPr="00977AD4" w14:paraId="4E3A6524" w14:textId="77777777" w:rsidTr="001F20E4">
        <w:tc>
          <w:tcPr>
            <w:tcW w:w="728" w:type="pct"/>
          </w:tcPr>
          <w:p w14:paraId="095A70AA" w14:textId="7A67A4DC" w:rsidR="004E7145" w:rsidRPr="004E7145" w:rsidRDefault="004E7145" w:rsidP="001F20E4">
            <w:pPr>
              <w:spacing w:before="40" w:after="40" w:line="276" w:lineRule="auto"/>
              <w:rPr>
                <w:rFonts w:cs="Calibri Light"/>
                <w:b/>
                <w:bCs/>
                <w:szCs w:val="22"/>
                <w:lang w:eastAsia="en-AU"/>
              </w:rPr>
            </w:pPr>
            <w:r>
              <w:rPr>
                <w:rFonts w:cs="Calibri Light"/>
                <w:b/>
                <w:bCs/>
                <w:szCs w:val="22"/>
                <w:lang w:eastAsia="en-AU"/>
              </w:rPr>
              <w:t>TL</w:t>
            </w:r>
          </w:p>
        </w:tc>
        <w:tc>
          <w:tcPr>
            <w:tcW w:w="4272" w:type="pct"/>
          </w:tcPr>
          <w:p w14:paraId="6DA0D5E3" w14:textId="55C30C78" w:rsidR="004E7145" w:rsidRPr="00977AD4" w:rsidRDefault="004E7145" w:rsidP="001F20E4">
            <w:pPr>
              <w:spacing w:before="40" w:after="40" w:line="276" w:lineRule="auto"/>
              <w:rPr>
                <w:rFonts w:cs="Calibri Light"/>
                <w:color w:val="000000"/>
                <w:szCs w:val="22"/>
                <w:lang w:val="en-GB"/>
              </w:rPr>
            </w:pPr>
            <w:r>
              <w:rPr>
                <w:rFonts w:cs="Calibri Light"/>
                <w:color w:val="000000"/>
                <w:szCs w:val="22"/>
                <w:lang w:val="en-GB"/>
              </w:rPr>
              <w:t>Team Leader</w:t>
            </w:r>
          </w:p>
        </w:tc>
      </w:tr>
      <w:tr w:rsidR="004E7145" w:rsidRPr="00977AD4" w14:paraId="487DCC18" w14:textId="77777777" w:rsidTr="001F20E4">
        <w:tc>
          <w:tcPr>
            <w:tcW w:w="728" w:type="pct"/>
          </w:tcPr>
          <w:p w14:paraId="0E59BCD0" w14:textId="0331072F" w:rsidR="004E7145" w:rsidRDefault="004E7145" w:rsidP="001F20E4">
            <w:pPr>
              <w:spacing w:before="40" w:after="40" w:line="276" w:lineRule="auto"/>
              <w:rPr>
                <w:rFonts w:cs="Calibri Light"/>
                <w:b/>
                <w:bCs/>
                <w:szCs w:val="22"/>
                <w:lang w:eastAsia="en-AU"/>
              </w:rPr>
            </w:pPr>
            <w:r>
              <w:rPr>
                <w:rFonts w:cs="Calibri Light"/>
                <w:b/>
                <w:bCs/>
                <w:szCs w:val="22"/>
                <w:lang w:eastAsia="en-AU"/>
              </w:rPr>
              <w:t>ToC</w:t>
            </w:r>
          </w:p>
        </w:tc>
        <w:tc>
          <w:tcPr>
            <w:tcW w:w="4272" w:type="pct"/>
          </w:tcPr>
          <w:p w14:paraId="23AD4005" w14:textId="133823F0" w:rsidR="004E7145" w:rsidRDefault="004E7145" w:rsidP="001F20E4">
            <w:pPr>
              <w:spacing w:before="40" w:after="40" w:line="276" w:lineRule="auto"/>
              <w:rPr>
                <w:rFonts w:cs="Calibri Light"/>
                <w:color w:val="000000"/>
                <w:szCs w:val="22"/>
                <w:lang w:val="en-GB"/>
              </w:rPr>
            </w:pPr>
            <w:r>
              <w:rPr>
                <w:rFonts w:cs="Calibri Light"/>
                <w:color w:val="000000"/>
                <w:szCs w:val="22"/>
                <w:lang w:val="en-GB"/>
              </w:rPr>
              <w:t xml:space="preserve">Theory of </w:t>
            </w:r>
            <w:r w:rsidR="00181BF4">
              <w:rPr>
                <w:rFonts w:cs="Calibri Light"/>
                <w:color w:val="000000"/>
                <w:szCs w:val="22"/>
                <w:lang w:val="en-GB"/>
              </w:rPr>
              <w:t>c</w:t>
            </w:r>
            <w:r>
              <w:rPr>
                <w:rFonts w:cs="Calibri Light"/>
                <w:color w:val="000000"/>
                <w:szCs w:val="22"/>
                <w:lang w:val="en-GB"/>
              </w:rPr>
              <w:t>hange</w:t>
            </w:r>
          </w:p>
        </w:tc>
      </w:tr>
      <w:tr w:rsidR="004E7145" w:rsidRPr="00977AD4" w14:paraId="7437BFE1" w14:textId="77777777" w:rsidTr="001F20E4">
        <w:tc>
          <w:tcPr>
            <w:tcW w:w="728" w:type="pct"/>
          </w:tcPr>
          <w:p w14:paraId="387FDD2B" w14:textId="07704AA7" w:rsidR="004E7145" w:rsidRDefault="004E7145" w:rsidP="001F20E4">
            <w:pPr>
              <w:spacing w:before="40" w:after="40" w:line="276" w:lineRule="auto"/>
              <w:rPr>
                <w:rFonts w:cs="Calibri Light"/>
                <w:b/>
                <w:bCs/>
                <w:szCs w:val="22"/>
                <w:lang w:eastAsia="en-AU"/>
              </w:rPr>
            </w:pPr>
            <w:r>
              <w:rPr>
                <w:rFonts w:cs="Calibri Light"/>
                <w:b/>
                <w:bCs/>
                <w:szCs w:val="22"/>
                <w:lang w:eastAsia="en-AU"/>
              </w:rPr>
              <w:t>ToR</w:t>
            </w:r>
          </w:p>
        </w:tc>
        <w:tc>
          <w:tcPr>
            <w:tcW w:w="4272" w:type="pct"/>
          </w:tcPr>
          <w:p w14:paraId="1C549729" w14:textId="7D2F3864" w:rsidR="004E7145" w:rsidRDefault="004E7145" w:rsidP="001F20E4">
            <w:pPr>
              <w:spacing w:before="40" w:after="40" w:line="276" w:lineRule="auto"/>
              <w:rPr>
                <w:rFonts w:cs="Calibri Light"/>
                <w:color w:val="000000"/>
                <w:szCs w:val="22"/>
                <w:lang w:val="en-GB"/>
              </w:rPr>
            </w:pPr>
            <w:r>
              <w:rPr>
                <w:rFonts w:cs="Calibri Light"/>
                <w:color w:val="000000"/>
                <w:szCs w:val="22"/>
                <w:lang w:val="en-GB"/>
              </w:rPr>
              <w:t>Terms of reference</w:t>
            </w:r>
          </w:p>
        </w:tc>
      </w:tr>
      <w:tr w:rsidR="00396C32" w:rsidRPr="00977AD4" w14:paraId="14BF6E42" w14:textId="77777777" w:rsidTr="001F20E4">
        <w:tc>
          <w:tcPr>
            <w:tcW w:w="728" w:type="pct"/>
          </w:tcPr>
          <w:p w14:paraId="5BCD7BD0" w14:textId="0EF59E8A" w:rsidR="00396C32" w:rsidRPr="004E7145" w:rsidRDefault="00396C32" w:rsidP="001F20E4">
            <w:pPr>
              <w:spacing w:before="40" w:after="40" w:line="276" w:lineRule="auto"/>
              <w:rPr>
                <w:rFonts w:cs="Calibri Light"/>
                <w:b/>
                <w:bCs/>
                <w:szCs w:val="22"/>
                <w:lang w:eastAsia="en-AU"/>
              </w:rPr>
            </w:pPr>
            <w:r w:rsidRPr="004E7145">
              <w:rPr>
                <w:rFonts w:cs="Calibri Light"/>
                <w:b/>
                <w:bCs/>
                <w:color w:val="000000"/>
                <w:szCs w:val="22"/>
                <w:lang w:val="en-GB"/>
              </w:rPr>
              <w:t>UNSW</w:t>
            </w:r>
          </w:p>
        </w:tc>
        <w:tc>
          <w:tcPr>
            <w:tcW w:w="4272" w:type="pct"/>
          </w:tcPr>
          <w:p w14:paraId="7513D42B" w14:textId="115E65A8" w:rsidR="00396C32" w:rsidRPr="00977AD4" w:rsidRDefault="00396C32" w:rsidP="001F20E4">
            <w:pPr>
              <w:spacing w:before="40" w:after="40" w:line="276" w:lineRule="auto"/>
              <w:rPr>
                <w:rFonts w:cs="Calibri Light"/>
                <w:color w:val="000000"/>
                <w:szCs w:val="22"/>
                <w:lang w:val="en-GB"/>
              </w:rPr>
            </w:pPr>
            <w:r w:rsidRPr="00977AD4">
              <w:rPr>
                <w:rFonts w:cs="Calibri Light"/>
                <w:color w:val="000000"/>
                <w:szCs w:val="22"/>
                <w:lang w:val="en-GB"/>
              </w:rPr>
              <w:t>The University of New South Wales</w:t>
            </w:r>
          </w:p>
        </w:tc>
      </w:tr>
      <w:tr w:rsidR="00717F04" w:rsidRPr="00977AD4" w14:paraId="2E6BD957" w14:textId="77777777" w:rsidTr="001F20E4">
        <w:tc>
          <w:tcPr>
            <w:tcW w:w="728" w:type="pct"/>
          </w:tcPr>
          <w:p w14:paraId="54C1F4F7" w14:textId="769EBA5C" w:rsidR="00717F04" w:rsidRPr="004E7145" w:rsidRDefault="00717F04" w:rsidP="001F20E4">
            <w:pPr>
              <w:spacing w:before="40" w:after="40" w:line="276" w:lineRule="auto"/>
              <w:rPr>
                <w:rFonts w:cs="Calibri Light"/>
                <w:b/>
                <w:bCs/>
                <w:color w:val="000000"/>
                <w:szCs w:val="22"/>
                <w:lang w:val="en-GB"/>
              </w:rPr>
            </w:pPr>
            <w:r w:rsidRPr="004E7145">
              <w:rPr>
                <w:rFonts w:cs="Calibri Light"/>
                <w:b/>
                <w:bCs/>
                <w:szCs w:val="22"/>
              </w:rPr>
              <w:t>UTS</w:t>
            </w:r>
          </w:p>
        </w:tc>
        <w:tc>
          <w:tcPr>
            <w:tcW w:w="4272" w:type="pct"/>
          </w:tcPr>
          <w:p w14:paraId="2FDF8E89" w14:textId="2B52947D" w:rsidR="00717F04" w:rsidRPr="00977AD4" w:rsidRDefault="002C2E4F" w:rsidP="001F20E4">
            <w:pPr>
              <w:spacing w:before="40" w:after="40" w:line="276" w:lineRule="auto"/>
              <w:rPr>
                <w:rFonts w:cs="Calibri Light"/>
                <w:color w:val="000000"/>
                <w:szCs w:val="22"/>
                <w:lang w:val="en-GB"/>
              </w:rPr>
            </w:pPr>
            <w:r w:rsidRPr="00977AD4">
              <w:rPr>
                <w:rFonts w:cs="Calibri Light"/>
                <w:color w:val="000000"/>
                <w:szCs w:val="22"/>
                <w:lang w:val="en-GB"/>
              </w:rPr>
              <w:t>University of Technology Sydney</w:t>
            </w:r>
          </w:p>
        </w:tc>
      </w:tr>
      <w:tr w:rsidR="00717F04" w:rsidRPr="00977AD4" w14:paraId="3613941E" w14:textId="77777777" w:rsidTr="001F20E4">
        <w:tc>
          <w:tcPr>
            <w:tcW w:w="728" w:type="pct"/>
          </w:tcPr>
          <w:p w14:paraId="48E05FCE" w14:textId="42604C7D" w:rsidR="00717F04" w:rsidRPr="004E7145" w:rsidRDefault="00717F04" w:rsidP="001F20E4">
            <w:pPr>
              <w:spacing w:before="40" w:after="40" w:line="276" w:lineRule="auto"/>
              <w:rPr>
                <w:rFonts w:cs="Calibri Light"/>
                <w:b/>
                <w:bCs/>
                <w:color w:val="000000"/>
                <w:szCs w:val="22"/>
                <w:lang w:val="en-GB"/>
              </w:rPr>
            </w:pPr>
            <w:r w:rsidRPr="004E7145">
              <w:rPr>
                <w:rFonts w:cs="Calibri Light"/>
                <w:b/>
                <w:bCs/>
                <w:szCs w:val="22"/>
                <w:lang w:eastAsia="en-AU"/>
              </w:rPr>
              <w:t>UWA</w:t>
            </w:r>
          </w:p>
        </w:tc>
        <w:tc>
          <w:tcPr>
            <w:tcW w:w="4272" w:type="pct"/>
          </w:tcPr>
          <w:p w14:paraId="62C837DA" w14:textId="512805E1" w:rsidR="00717F04" w:rsidRPr="00977AD4" w:rsidRDefault="00977AD4" w:rsidP="001F20E4">
            <w:pPr>
              <w:spacing w:before="40" w:after="40" w:line="276" w:lineRule="auto"/>
              <w:rPr>
                <w:rFonts w:cs="Calibri Light"/>
                <w:color w:val="000000"/>
                <w:szCs w:val="22"/>
                <w:lang w:val="en-GB"/>
              </w:rPr>
            </w:pPr>
            <w:r w:rsidRPr="00977AD4">
              <w:rPr>
                <w:rFonts w:cs="Calibri Light"/>
                <w:color w:val="000000"/>
                <w:szCs w:val="22"/>
                <w:lang w:val="en-GB"/>
              </w:rPr>
              <w:t>University of Western Australia</w:t>
            </w:r>
          </w:p>
        </w:tc>
      </w:tr>
    </w:tbl>
    <w:p w14:paraId="50149688" w14:textId="77777777" w:rsidR="00CD084F" w:rsidRPr="00A942F4" w:rsidRDefault="00CD084F" w:rsidP="00CD084F">
      <w:pPr>
        <w:rPr>
          <w:rFonts w:cs="Calibri Light"/>
        </w:rPr>
        <w:sectPr w:rsidR="00CD084F" w:rsidRPr="00A942F4" w:rsidSect="00F549B7">
          <w:headerReference w:type="first" r:id="rId11"/>
          <w:pgSz w:w="11906" w:h="16838" w:code="9"/>
          <w:pgMar w:top="1440" w:right="1080" w:bottom="1440" w:left="1080" w:header="720" w:footer="576" w:gutter="0"/>
          <w:pgNumType w:fmt="lowerRoman" w:start="1"/>
          <w:cols w:space="720"/>
          <w:titlePg/>
          <w:docGrid w:linePitch="360"/>
        </w:sectPr>
      </w:pPr>
    </w:p>
    <w:p w14:paraId="533ACF77" w14:textId="079D5DB4" w:rsidR="001C1716" w:rsidRPr="001F6314" w:rsidRDefault="00175287" w:rsidP="00457B07">
      <w:pPr>
        <w:pStyle w:val="Heading1"/>
        <w:numPr>
          <w:ilvl w:val="0"/>
          <w:numId w:val="0"/>
        </w:numPr>
        <w:spacing w:after="120"/>
        <w:ind w:left="720" w:hanging="720"/>
        <w:rPr>
          <w:rFonts w:cs="Calibri Light"/>
          <w:b/>
          <w:bCs/>
          <w:sz w:val="28"/>
          <w:szCs w:val="28"/>
        </w:rPr>
      </w:pPr>
      <w:bookmarkStart w:id="4" w:name="_Toc101343916"/>
      <w:bookmarkStart w:id="5" w:name="_Toc117500379"/>
      <w:bookmarkStart w:id="6" w:name="_Toc118044199"/>
      <w:r w:rsidRPr="001F6314">
        <w:rPr>
          <w:rFonts w:cs="Calibri Light"/>
          <w:b/>
          <w:bCs/>
          <w:sz w:val="28"/>
          <w:szCs w:val="28"/>
        </w:rPr>
        <w:t>Ex</w:t>
      </w:r>
      <w:r w:rsidR="006A48FD" w:rsidRPr="001F6314">
        <w:rPr>
          <w:rFonts w:cs="Calibri Light"/>
          <w:b/>
          <w:bCs/>
          <w:sz w:val="28"/>
          <w:szCs w:val="28"/>
        </w:rPr>
        <w:t>ecutive Summary</w:t>
      </w:r>
      <w:bookmarkEnd w:id="4"/>
      <w:bookmarkEnd w:id="5"/>
      <w:bookmarkEnd w:id="6"/>
    </w:p>
    <w:p w14:paraId="7E47EB1B" w14:textId="63D4F0EC" w:rsidR="005D437D" w:rsidRPr="005D139D" w:rsidRDefault="001F6314" w:rsidP="001F6314">
      <w:pPr>
        <w:spacing w:before="120"/>
        <w:rPr>
          <w:rFonts w:eastAsia="Calibri" w:cs="Calibri Light"/>
          <w:color w:val="404040" w:themeColor="text1" w:themeTint="BF"/>
          <w:szCs w:val="22"/>
          <w:lang w:val="en-GB"/>
        </w:rPr>
      </w:pPr>
      <w:r w:rsidRPr="005D139D">
        <w:rPr>
          <w:rFonts w:eastAsia="Calibri" w:cs="Calibri Light"/>
          <w:b/>
          <w:bCs/>
          <w:szCs w:val="22"/>
          <w:lang w:val="en-GB"/>
        </w:rPr>
        <w:t>The focus of this evaluation is on the performance of the Sri Lankan Support Unit (the SLSU).</w:t>
      </w:r>
      <w:r w:rsidRPr="005D139D">
        <w:rPr>
          <w:rFonts w:eastAsia="Calibri" w:cs="Calibri Light"/>
          <w:szCs w:val="22"/>
          <w:lang w:val="en-GB"/>
        </w:rPr>
        <w:t xml:space="preserve"> The SLSU is a facility with four functions: managing three programs (</w:t>
      </w:r>
      <w:r w:rsidR="00DD3605" w:rsidRPr="005D139D">
        <w:rPr>
          <w:rFonts w:eastAsia="Calibri" w:cs="Calibri Light"/>
          <w:szCs w:val="22"/>
          <w:lang w:val="en-GB"/>
        </w:rPr>
        <w:t xml:space="preserve">the </w:t>
      </w:r>
      <w:r w:rsidRPr="005D139D">
        <w:rPr>
          <w:rFonts w:eastAsia="Calibri" w:cs="Calibri Light"/>
          <w:szCs w:val="22"/>
          <w:lang w:val="en-GB"/>
        </w:rPr>
        <w:t>Strengthening Subnational Governance</w:t>
      </w:r>
      <w:r w:rsidR="00DD3605" w:rsidRPr="005D139D">
        <w:rPr>
          <w:rFonts w:eastAsia="Calibri" w:cs="Calibri Light"/>
          <w:szCs w:val="22"/>
          <w:lang w:val="en-GB"/>
        </w:rPr>
        <w:t xml:space="preserve"> program</w:t>
      </w:r>
      <w:r w:rsidRPr="005D139D">
        <w:rPr>
          <w:rFonts w:eastAsia="Calibri" w:cs="Calibri Light"/>
          <w:szCs w:val="22"/>
          <w:lang w:val="en-GB"/>
        </w:rPr>
        <w:t xml:space="preserve">, or SSG; the Knowledge </w:t>
      </w:r>
      <w:r w:rsidRPr="005D139D">
        <w:rPr>
          <w:rFonts w:eastAsia="Calibri" w:cs="Calibri Light"/>
          <w:color w:val="404040" w:themeColor="text1" w:themeTint="BF"/>
          <w:szCs w:val="22"/>
          <w:lang w:val="en-GB"/>
        </w:rPr>
        <w:t>and Linkages for an Inclusive Economy program, or KLIE; and the Direct Aid Program, or DAP</w:t>
      </w:r>
      <w:r w:rsidR="00C0327B" w:rsidRPr="005D139D">
        <w:rPr>
          <w:rFonts w:eastAsia="Calibri" w:cs="Calibri Light"/>
          <w:color w:val="404040" w:themeColor="text1" w:themeTint="BF"/>
          <w:szCs w:val="22"/>
          <w:lang w:val="en-GB"/>
        </w:rPr>
        <w:t>)</w:t>
      </w:r>
      <w:r w:rsidR="00CE0860" w:rsidRPr="005D139D">
        <w:rPr>
          <w:rFonts w:eastAsia="Calibri" w:cs="Calibri Light"/>
          <w:color w:val="404040" w:themeColor="text1" w:themeTint="BF"/>
          <w:szCs w:val="22"/>
          <w:lang w:val="en-GB"/>
        </w:rPr>
        <w:t>,</w:t>
      </w:r>
      <w:r w:rsidR="00C0327B" w:rsidRPr="005D139D">
        <w:rPr>
          <w:rFonts w:eastAsia="Calibri" w:cs="Calibri Light"/>
          <w:color w:val="404040" w:themeColor="text1" w:themeTint="BF"/>
          <w:szCs w:val="22"/>
          <w:lang w:val="en-GB"/>
        </w:rPr>
        <w:t xml:space="preserve"> and providing </w:t>
      </w:r>
      <w:r w:rsidRPr="005D139D">
        <w:rPr>
          <w:rFonts w:eastAsia="Calibri" w:cs="Calibri Light"/>
          <w:color w:val="404040" w:themeColor="text1" w:themeTint="BF"/>
          <w:szCs w:val="22"/>
          <w:lang w:val="en-GB"/>
        </w:rPr>
        <w:t>technical advice</w:t>
      </w:r>
      <w:r w:rsidR="00156322" w:rsidRPr="005D139D">
        <w:rPr>
          <w:rFonts w:eastAsia="Calibri" w:cs="Calibri Light"/>
          <w:color w:val="404040" w:themeColor="text1" w:themeTint="BF"/>
          <w:szCs w:val="22"/>
          <w:lang w:val="en-GB"/>
        </w:rPr>
        <w:t xml:space="preserve">, </w:t>
      </w:r>
      <w:r w:rsidR="00DB54C6" w:rsidRPr="005D139D">
        <w:rPr>
          <w:rFonts w:eastAsia="Calibri" w:cs="Calibri Light"/>
          <w:color w:val="404040" w:themeColor="text1" w:themeTint="BF"/>
          <w:szCs w:val="22"/>
          <w:lang w:val="en-GB"/>
        </w:rPr>
        <w:t>capability development,</w:t>
      </w:r>
      <w:r w:rsidR="00C0327B" w:rsidRPr="005D139D">
        <w:rPr>
          <w:rFonts w:eastAsia="Calibri" w:cs="Calibri Light"/>
          <w:color w:val="404040" w:themeColor="text1" w:themeTint="BF"/>
          <w:szCs w:val="22"/>
          <w:lang w:val="en-GB"/>
        </w:rPr>
        <w:t xml:space="preserve"> and operational support,</w:t>
      </w:r>
      <w:r w:rsidRPr="005D139D">
        <w:rPr>
          <w:rFonts w:eastAsia="Calibri" w:cs="Calibri Light"/>
          <w:color w:val="404040" w:themeColor="text1" w:themeTint="BF"/>
          <w:szCs w:val="22"/>
          <w:lang w:val="en-GB"/>
        </w:rPr>
        <w:t xml:space="preserve"> as requested by Colombo Post.</w:t>
      </w:r>
      <w:r w:rsidR="000A2D9D" w:rsidRPr="005D139D">
        <w:rPr>
          <w:rFonts w:eastAsia="Calibri" w:cs="Calibri Light"/>
          <w:color w:val="404040" w:themeColor="text1" w:themeTint="BF"/>
          <w:szCs w:val="22"/>
          <w:lang w:val="en-GB"/>
        </w:rPr>
        <w:t xml:space="preserve"> KLIE and SSG are two components of DFAT’s Governance for Growth (G4G) investment in Sri Lanka.</w:t>
      </w:r>
    </w:p>
    <w:p w14:paraId="4095F083" w14:textId="67AF608A" w:rsidR="001F6314" w:rsidRPr="005D139D" w:rsidRDefault="001F6314" w:rsidP="001F6314">
      <w:pPr>
        <w:spacing w:before="120"/>
        <w:rPr>
          <w:rFonts w:eastAsia="Calibri" w:cs="Calibri Light"/>
          <w:color w:val="404040" w:themeColor="text1" w:themeTint="BF"/>
          <w:szCs w:val="22"/>
          <w:lang w:val="en-GB"/>
        </w:rPr>
      </w:pPr>
      <w:r w:rsidRPr="005D139D">
        <w:rPr>
          <w:rFonts w:eastAsia="Calibri" w:cs="Calibri Light"/>
          <w:b/>
          <w:bCs/>
          <w:color w:val="404040" w:themeColor="text1" w:themeTint="BF"/>
          <w:szCs w:val="22"/>
          <w:lang w:val="en-GB"/>
        </w:rPr>
        <w:t>The Terms of Reference</w:t>
      </w:r>
      <w:r w:rsidR="00CE0860" w:rsidRPr="005D139D">
        <w:rPr>
          <w:rFonts w:eastAsia="Calibri" w:cs="Calibri Light"/>
          <w:b/>
          <w:bCs/>
          <w:color w:val="404040" w:themeColor="text1" w:themeTint="BF"/>
          <w:szCs w:val="22"/>
          <w:lang w:val="en-GB"/>
        </w:rPr>
        <w:t xml:space="preserve"> (ToR)</w:t>
      </w:r>
      <w:r w:rsidRPr="005D139D">
        <w:rPr>
          <w:rFonts w:eastAsia="Calibri" w:cs="Calibri Light"/>
          <w:b/>
          <w:bCs/>
          <w:color w:val="404040" w:themeColor="text1" w:themeTint="BF"/>
          <w:szCs w:val="22"/>
          <w:lang w:val="en-GB"/>
        </w:rPr>
        <w:t xml:space="preserve"> required the </w:t>
      </w:r>
      <w:r w:rsidR="00CE0860" w:rsidRPr="005D139D">
        <w:rPr>
          <w:rFonts w:eastAsia="Calibri" w:cs="Calibri Light"/>
          <w:b/>
          <w:bCs/>
          <w:color w:val="404040" w:themeColor="text1" w:themeTint="BF"/>
          <w:szCs w:val="22"/>
          <w:lang w:val="en-GB"/>
        </w:rPr>
        <w:t>E</w:t>
      </w:r>
      <w:r w:rsidRPr="005D139D">
        <w:rPr>
          <w:rFonts w:eastAsia="Calibri" w:cs="Calibri Light"/>
          <w:b/>
          <w:bCs/>
          <w:color w:val="404040" w:themeColor="text1" w:themeTint="BF"/>
          <w:szCs w:val="22"/>
          <w:lang w:val="en-GB"/>
        </w:rPr>
        <w:t xml:space="preserve">valuation </w:t>
      </w:r>
      <w:r w:rsidR="00CE0860" w:rsidRPr="005D139D">
        <w:rPr>
          <w:rFonts w:eastAsia="Calibri" w:cs="Calibri Light"/>
          <w:b/>
          <w:bCs/>
          <w:color w:val="404040" w:themeColor="text1" w:themeTint="BF"/>
          <w:szCs w:val="22"/>
          <w:lang w:val="en-GB"/>
        </w:rPr>
        <w:t>T</w:t>
      </w:r>
      <w:r w:rsidRPr="005D139D">
        <w:rPr>
          <w:rFonts w:eastAsia="Calibri" w:cs="Calibri Light"/>
          <w:b/>
          <w:bCs/>
          <w:color w:val="404040" w:themeColor="text1" w:themeTint="BF"/>
          <w:szCs w:val="22"/>
          <w:lang w:val="en-GB"/>
        </w:rPr>
        <w:t>eam to consider the relevance, appropriateness, effectiveness, and efficiency of the SLSU</w:t>
      </w:r>
      <w:r w:rsidRPr="005D139D">
        <w:rPr>
          <w:rFonts w:eastAsia="Calibri" w:cs="Calibri Light"/>
          <w:color w:val="404040" w:themeColor="text1" w:themeTint="BF"/>
          <w:szCs w:val="22"/>
          <w:lang w:val="en-GB"/>
        </w:rPr>
        <w:t xml:space="preserve">. The </w:t>
      </w:r>
      <w:r w:rsidR="00CE0860" w:rsidRPr="005D139D">
        <w:rPr>
          <w:rFonts w:eastAsia="Calibri" w:cs="Calibri Light"/>
          <w:color w:val="404040" w:themeColor="text1" w:themeTint="BF"/>
          <w:szCs w:val="22"/>
          <w:lang w:val="en-GB"/>
        </w:rPr>
        <w:t>E</w:t>
      </w:r>
      <w:r w:rsidRPr="005D139D">
        <w:rPr>
          <w:rFonts w:eastAsia="Calibri" w:cs="Calibri Light"/>
          <w:color w:val="404040" w:themeColor="text1" w:themeTint="BF"/>
          <w:szCs w:val="22"/>
          <w:lang w:val="en-GB"/>
        </w:rPr>
        <w:t xml:space="preserve">valuation </w:t>
      </w:r>
      <w:r w:rsidR="00CE0860" w:rsidRPr="005D139D">
        <w:rPr>
          <w:rFonts w:eastAsia="Calibri" w:cs="Calibri Light"/>
          <w:color w:val="404040" w:themeColor="text1" w:themeTint="BF"/>
          <w:szCs w:val="22"/>
          <w:lang w:val="en-GB"/>
        </w:rPr>
        <w:t>T</w:t>
      </w:r>
      <w:r w:rsidRPr="005D139D">
        <w:rPr>
          <w:rFonts w:eastAsia="Calibri" w:cs="Calibri Light"/>
          <w:color w:val="404040" w:themeColor="text1" w:themeTint="BF"/>
          <w:szCs w:val="22"/>
          <w:lang w:val="en-GB"/>
        </w:rPr>
        <w:t xml:space="preserve">eam conclude that the </w:t>
      </w:r>
      <w:r w:rsidRPr="005D139D">
        <w:rPr>
          <w:rFonts w:eastAsia="Calibri" w:cs="Calibri Light"/>
          <w:i/>
          <w:iCs/>
          <w:color w:val="404040" w:themeColor="text1" w:themeTint="BF"/>
          <w:szCs w:val="22"/>
          <w:lang w:val="en-GB"/>
        </w:rPr>
        <w:t>functions</w:t>
      </w:r>
      <w:r w:rsidRPr="005D139D">
        <w:rPr>
          <w:rFonts w:eastAsia="Calibri" w:cs="Calibri Light"/>
          <w:color w:val="404040" w:themeColor="text1" w:themeTint="BF"/>
          <w:szCs w:val="22"/>
          <w:lang w:val="en-GB"/>
        </w:rPr>
        <w:t xml:space="preserve"> performed by the SLSU are </w:t>
      </w:r>
      <w:proofErr w:type="gramStart"/>
      <w:r w:rsidRPr="005D139D">
        <w:rPr>
          <w:rFonts w:eastAsia="Calibri" w:cs="Calibri Light"/>
          <w:color w:val="404040" w:themeColor="text1" w:themeTint="BF"/>
          <w:szCs w:val="22"/>
          <w:lang w:val="en-GB"/>
        </w:rPr>
        <w:t>absolutely relevant</w:t>
      </w:r>
      <w:proofErr w:type="gramEnd"/>
      <w:r w:rsidRPr="005D139D">
        <w:rPr>
          <w:rFonts w:eastAsia="Calibri" w:cs="Calibri Light"/>
          <w:color w:val="404040" w:themeColor="text1" w:themeTint="BF"/>
          <w:szCs w:val="22"/>
          <w:lang w:val="en-GB"/>
        </w:rPr>
        <w:t xml:space="preserve"> and appropriate</w:t>
      </w:r>
      <w:r w:rsidR="00DD3605" w:rsidRPr="005D139D">
        <w:rPr>
          <w:rFonts w:eastAsia="Calibri" w:cs="Calibri Light"/>
          <w:color w:val="404040" w:themeColor="text1" w:themeTint="BF"/>
          <w:szCs w:val="22"/>
          <w:lang w:val="en-GB"/>
        </w:rPr>
        <w:t>:</w:t>
      </w:r>
      <w:r w:rsidRPr="005D139D">
        <w:rPr>
          <w:rFonts w:eastAsia="Calibri" w:cs="Calibri Light"/>
          <w:color w:val="404040" w:themeColor="text1" w:themeTint="BF"/>
          <w:szCs w:val="22"/>
          <w:lang w:val="en-GB"/>
        </w:rPr>
        <w:t xml:space="preserve"> all </w:t>
      </w:r>
      <w:r w:rsidR="00011DCB" w:rsidRPr="005D139D">
        <w:rPr>
          <w:rFonts w:eastAsia="Calibri" w:cs="Calibri Light"/>
          <w:color w:val="404040" w:themeColor="text1" w:themeTint="BF"/>
          <w:szCs w:val="22"/>
          <w:lang w:val="en-GB"/>
        </w:rPr>
        <w:t>Interlocutor</w:t>
      </w:r>
      <w:r w:rsidR="002A3445" w:rsidRPr="005D139D">
        <w:rPr>
          <w:rFonts w:eastAsia="Calibri" w:cs="Calibri Light"/>
          <w:color w:val="404040" w:themeColor="text1" w:themeTint="BF"/>
          <w:szCs w:val="22"/>
          <w:lang w:val="en-GB"/>
        </w:rPr>
        <w:t>s</w:t>
      </w:r>
      <w:r w:rsidRPr="005D139D">
        <w:rPr>
          <w:rFonts w:eastAsia="Calibri" w:cs="Calibri Light"/>
          <w:color w:val="404040" w:themeColor="text1" w:themeTint="BF"/>
          <w:szCs w:val="22"/>
          <w:lang w:val="en-GB"/>
        </w:rPr>
        <w:t xml:space="preserve"> </w:t>
      </w:r>
      <w:r w:rsidR="00CE0860" w:rsidRPr="005D139D">
        <w:rPr>
          <w:rFonts w:eastAsia="Calibri" w:cs="Calibri Light"/>
          <w:color w:val="404040" w:themeColor="text1" w:themeTint="BF"/>
          <w:szCs w:val="22"/>
          <w:lang w:val="en-GB"/>
        </w:rPr>
        <w:t xml:space="preserve">– </w:t>
      </w:r>
      <w:r w:rsidRPr="005D139D">
        <w:rPr>
          <w:rFonts w:eastAsia="Calibri" w:cs="Calibri Light"/>
          <w:color w:val="404040" w:themeColor="text1" w:themeTint="BF"/>
          <w:szCs w:val="22"/>
          <w:lang w:val="en-GB"/>
        </w:rPr>
        <w:t xml:space="preserve">including staff in the </w:t>
      </w:r>
      <w:r w:rsidR="00CE0860" w:rsidRPr="005D139D">
        <w:rPr>
          <w:rFonts w:eastAsia="Calibri" w:cs="Calibri Light"/>
          <w:color w:val="404040" w:themeColor="text1" w:themeTint="BF"/>
          <w:szCs w:val="22"/>
          <w:lang w:val="en-GB"/>
        </w:rPr>
        <w:t xml:space="preserve">Australian </w:t>
      </w:r>
      <w:r w:rsidRPr="005D139D">
        <w:rPr>
          <w:rFonts w:eastAsia="Calibri" w:cs="Calibri Light"/>
          <w:color w:val="404040" w:themeColor="text1" w:themeTint="BF"/>
          <w:szCs w:val="22"/>
          <w:lang w:val="en-GB"/>
        </w:rPr>
        <w:t>High Commission</w:t>
      </w:r>
      <w:r w:rsidR="00CE0860" w:rsidRPr="005D139D">
        <w:rPr>
          <w:rFonts w:eastAsia="Calibri" w:cs="Calibri Light"/>
          <w:color w:val="404040" w:themeColor="text1" w:themeTint="BF"/>
          <w:szCs w:val="22"/>
          <w:lang w:val="en-GB"/>
        </w:rPr>
        <w:t xml:space="preserve"> (AHC) –</w:t>
      </w:r>
      <w:r w:rsidRPr="005D139D">
        <w:rPr>
          <w:rFonts w:eastAsia="Calibri" w:cs="Calibri Light"/>
          <w:color w:val="404040" w:themeColor="text1" w:themeTint="BF"/>
          <w:szCs w:val="22"/>
          <w:lang w:val="en-GB"/>
        </w:rPr>
        <w:t xml:space="preserve"> noted its effectiveness. </w:t>
      </w:r>
      <w:r w:rsidR="005D437D" w:rsidRPr="005D139D">
        <w:rPr>
          <w:rFonts w:eastAsia="Calibri" w:cs="Calibri Light"/>
          <w:color w:val="404040" w:themeColor="text1" w:themeTint="BF"/>
          <w:szCs w:val="22"/>
          <w:lang w:val="en-GB"/>
        </w:rPr>
        <w:t xml:space="preserve">The Evaluation Team would broadly endorse the findings of the 2020-2021 and 2021-2022 Partner Performance Assessments (PPAs). </w:t>
      </w:r>
      <w:r w:rsidRPr="005D139D">
        <w:rPr>
          <w:rFonts w:eastAsia="Calibri" w:cs="Calibri Light"/>
          <w:color w:val="404040" w:themeColor="text1" w:themeTint="BF"/>
          <w:szCs w:val="22"/>
          <w:lang w:val="en-GB"/>
        </w:rPr>
        <w:t xml:space="preserve">It would also appear that the SLSU is efficient (but it should be noted that Team did not undertake a deep dive into the Unit’s finances).  </w:t>
      </w:r>
    </w:p>
    <w:p w14:paraId="5338B70B" w14:textId="1D130B61" w:rsidR="001F6314" w:rsidRPr="005D139D" w:rsidRDefault="001F6314" w:rsidP="001F6314">
      <w:pPr>
        <w:spacing w:before="120"/>
        <w:rPr>
          <w:rFonts w:eastAsia="Calibri" w:cs="Calibri Light"/>
          <w:color w:val="404040" w:themeColor="text1" w:themeTint="BF"/>
          <w:szCs w:val="22"/>
          <w:lang w:val="en-GB"/>
        </w:rPr>
      </w:pPr>
      <w:r w:rsidRPr="005D139D">
        <w:rPr>
          <w:rFonts w:eastAsia="Calibri" w:cs="Calibri Light"/>
          <w:b/>
          <w:bCs/>
          <w:color w:val="404040" w:themeColor="text1" w:themeTint="BF"/>
          <w:szCs w:val="22"/>
          <w:lang w:val="en-GB"/>
        </w:rPr>
        <w:t xml:space="preserve">There is, however, a profound question regarding whether the SLSU is the right </w:t>
      </w:r>
      <w:r w:rsidRPr="005D139D">
        <w:rPr>
          <w:rFonts w:eastAsia="Calibri" w:cs="Calibri Light"/>
          <w:b/>
          <w:bCs/>
          <w:i/>
          <w:iCs/>
          <w:color w:val="404040" w:themeColor="text1" w:themeTint="BF"/>
          <w:szCs w:val="22"/>
          <w:lang w:val="en-GB"/>
        </w:rPr>
        <w:t>form</w:t>
      </w:r>
      <w:r w:rsidRPr="005D139D">
        <w:rPr>
          <w:rFonts w:eastAsia="Calibri" w:cs="Calibri Light"/>
          <w:b/>
          <w:bCs/>
          <w:color w:val="404040" w:themeColor="text1" w:themeTint="BF"/>
          <w:szCs w:val="22"/>
          <w:lang w:val="en-GB"/>
        </w:rPr>
        <w:t xml:space="preserve"> or </w:t>
      </w:r>
      <w:r w:rsidRPr="005D139D">
        <w:rPr>
          <w:rFonts w:eastAsia="Calibri" w:cs="Calibri Light"/>
          <w:b/>
          <w:bCs/>
          <w:i/>
          <w:iCs/>
          <w:color w:val="404040" w:themeColor="text1" w:themeTint="BF"/>
          <w:szCs w:val="22"/>
          <w:lang w:val="en-GB"/>
        </w:rPr>
        <w:t>modality</w:t>
      </w:r>
      <w:r w:rsidRPr="005D139D">
        <w:rPr>
          <w:rFonts w:eastAsia="Calibri" w:cs="Calibri Light"/>
          <w:b/>
          <w:bCs/>
          <w:color w:val="404040" w:themeColor="text1" w:themeTint="BF"/>
          <w:szCs w:val="22"/>
          <w:lang w:val="en-GB"/>
        </w:rPr>
        <w:t xml:space="preserve"> for meeting DFAT</w:t>
      </w:r>
      <w:r w:rsidR="00CE0860" w:rsidRPr="005D139D">
        <w:rPr>
          <w:rFonts w:eastAsia="Calibri" w:cs="Calibri Light"/>
          <w:b/>
          <w:bCs/>
          <w:color w:val="404040" w:themeColor="text1" w:themeTint="BF"/>
          <w:szCs w:val="22"/>
          <w:lang w:val="en-GB"/>
        </w:rPr>
        <w:t>’s</w:t>
      </w:r>
      <w:r w:rsidRPr="005D139D">
        <w:rPr>
          <w:rFonts w:eastAsia="Calibri" w:cs="Calibri Light"/>
          <w:b/>
          <w:bCs/>
          <w:color w:val="404040" w:themeColor="text1" w:themeTint="BF"/>
          <w:szCs w:val="22"/>
          <w:lang w:val="en-GB"/>
        </w:rPr>
        <w:t xml:space="preserve"> needs</w:t>
      </w:r>
      <w:r w:rsidRPr="005D139D">
        <w:rPr>
          <w:rFonts w:eastAsia="Calibri" w:cs="Calibri Light"/>
          <w:color w:val="404040" w:themeColor="text1" w:themeTint="BF"/>
          <w:szCs w:val="22"/>
          <w:lang w:val="en-GB"/>
        </w:rPr>
        <w:t>. DFAT now contract</w:t>
      </w:r>
      <w:r w:rsidR="00CE0860" w:rsidRPr="005D139D">
        <w:rPr>
          <w:rFonts w:eastAsia="Calibri" w:cs="Calibri Light"/>
          <w:color w:val="404040" w:themeColor="text1" w:themeTint="BF"/>
          <w:szCs w:val="22"/>
          <w:lang w:val="en-GB"/>
        </w:rPr>
        <w:t>s</w:t>
      </w:r>
      <w:r w:rsidRPr="005D139D">
        <w:rPr>
          <w:rFonts w:eastAsia="Calibri" w:cs="Calibri Light"/>
          <w:color w:val="404040" w:themeColor="text1" w:themeTint="BF"/>
          <w:szCs w:val="22"/>
          <w:lang w:val="en-GB"/>
        </w:rPr>
        <w:t xml:space="preserve"> out</w:t>
      </w:r>
      <w:r w:rsidR="006D24DA" w:rsidRPr="005D139D">
        <w:rPr>
          <w:color w:val="404040" w:themeColor="text1" w:themeTint="BF"/>
          <w:szCs w:val="22"/>
        </w:rPr>
        <w:t xml:space="preserve"> technical support for</w:t>
      </w:r>
      <w:r w:rsidRPr="005D139D">
        <w:rPr>
          <w:rFonts w:eastAsia="Calibri" w:cs="Calibri Light"/>
          <w:color w:val="404040" w:themeColor="text1" w:themeTint="BF"/>
          <w:szCs w:val="22"/>
          <w:lang w:val="en-GB"/>
        </w:rPr>
        <w:t xml:space="preserve"> a range of functions that th</w:t>
      </w:r>
      <w:r w:rsidR="00DD3605" w:rsidRPr="005D139D">
        <w:rPr>
          <w:rFonts w:eastAsia="Calibri" w:cs="Calibri Light"/>
          <w:color w:val="404040" w:themeColor="text1" w:themeTint="BF"/>
          <w:szCs w:val="22"/>
          <w:lang w:val="en-GB"/>
        </w:rPr>
        <w:t>e</w:t>
      </w:r>
      <w:r w:rsidRPr="005D139D">
        <w:rPr>
          <w:rFonts w:eastAsia="Calibri" w:cs="Calibri Light"/>
          <w:color w:val="404040" w:themeColor="text1" w:themeTint="BF"/>
          <w:szCs w:val="22"/>
          <w:lang w:val="en-GB"/>
        </w:rPr>
        <w:t xml:space="preserve"> Evaluation Team consider to be core in-house </w:t>
      </w:r>
      <w:r w:rsidR="00CE0860" w:rsidRPr="005D139D">
        <w:rPr>
          <w:rFonts w:eastAsia="Calibri" w:cs="Calibri Light"/>
          <w:color w:val="404040" w:themeColor="text1" w:themeTint="BF"/>
          <w:szCs w:val="22"/>
          <w:lang w:val="en-GB"/>
        </w:rPr>
        <w:t xml:space="preserve">responsibilities, including developing </w:t>
      </w:r>
      <w:r w:rsidRPr="005D139D">
        <w:rPr>
          <w:rFonts w:eastAsia="Calibri" w:cs="Calibri Light"/>
          <w:color w:val="404040" w:themeColor="text1" w:themeTint="BF"/>
          <w:szCs w:val="22"/>
          <w:lang w:val="en-GB"/>
        </w:rPr>
        <w:t xml:space="preserve">corporate documents, such as the Governance Strategy (2020), the Inclusion Strategy (2022), and the Economic Strategy (commissioned), and </w:t>
      </w:r>
      <w:r w:rsidR="00DD3605" w:rsidRPr="005D139D">
        <w:rPr>
          <w:rFonts w:eastAsia="Calibri" w:cs="Calibri Light"/>
          <w:color w:val="404040" w:themeColor="text1" w:themeTint="BF"/>
          <w:szCs w:val="22"/>
          <w:lang w:val="en-GB"/>
        </w:rPr>
        <w:t xml:space="preserve"> </w:t>
      </w:r>
      <w:r w:rsidR="00F723EE" w:rsidRPr="005D139D">
        <w:rPr>
          <w:color w:val="404040" w:themeColor="text1" w:themeTint="BF"/>
          <w:szCs w:val="22"/>
        </w:rPr>
        <w:t xml:space="preserve">will draw on the facility to support a research and strategy development process to inform </w:t>
      </w:r>
      <w:r w:rsidRPr="005D139D">
        <w:rPr>
          <w:rFonts w:eastAsia="Calibri" w:cs="Calibri Light"/>
          <w:color w:val="404040" w:themeColor="text1" w:themeTint="BF"/>
          <w:szCs w:val="22"/>
          <w:lang w:val="en-GB"/>
        </w:rPr>
        <w:t xml:space="preserve">the new Country Strategy, which will succeed the April 2022 Covid Development Response Plan (CDRP). </w:t>
      </w:r>
    </w:p>
    <w:p w14:paraId="194AD74B" w14:textId="524C6528" w:rsidR="00BD6959" w:rsidRPr="005D139D" w:rsidRDefault="001F6314" w:rsidP="001F6314">
      <w:pPr>
        <w:spacing w:before="120"/>
        <w:rPr>
          <w:rFonts w:eastAsia="Calibri" w:cs="Calibri Light"/>
          <w:szCs w:val="22"/>
          <w:lang w:val="en-GB"/>
        </w:rPr>
      </w:pPr>
      <w:r w:rsidRPr="005D139D">
        <w:rPr>
          <w:rFonts w:eastAsia="Calibri" w:cs="Calibri Light"/>
          <w:b/>
          <w:bCs/>
          <w:szCs w:val="22"/>
          <w:lang w:val="en-GB"/>
        </w:rPr>
        <w:t xml:space="preserve">This situation has arisen </w:t>
      </w:r>
      <w:r w:rsidR="00DD3605" w:rsidRPr="005D139D">
        <w:rPr>
          <w:rFonts w:eastAsia="Calibri" w:cs="Calibri Light"/>
          <w:b/>
          <w:bCs/>
          <w:szCs w:val="22"/>
          <w:lang w:val="en-GB"/>
        </w:rPr>
        <w:t xml:space="preserve">for </w:t>
      </w:r>
      <w:r w:rsidRPr="005D139D">
        <w:rPr>
          <w:rFonts w:eastAsia="Calibri" w:cs="Calibri Light"/>
          <w:b/>
          <w:bCs/>
          <w:szCs w:val="22"/>
          <w:lang w:val="en-GB"/>
        </w:rPr>
        <w:t xml:space="preserve">two </w:t>
      </w:r>
      <w:r w:rsidR="00DD3605" w:rsidRPr="005D139D">
        <w:rPr>
          <w:rFonts w:eastAsia="Calibri" w:cs="Calibri Light"/>
          <w:b/>
          <w:bCs/>
          <w:szCs w:val="22"/>
          <w:lang w:val="en-GB"/>
        </w:rPr>
        <w:t>reasons</w:t>
      </w:r>
      <w:r w:rsidRPr="005D139D">
        <w:rPr>
          <w:rFonts w:eastAsia="Calibri" w:cs="Calibri Light"/>
          <w:szCs w:val="22"/>
          <w:lang w:val="en-GB"/>
        </w:rPr>
        <w:t xml:space="preserve">. The first is that </w:t>
      </w:r>
      <w:r w:rsidR="00CE0860" w:rsidRPr="005D139D">
        <w:rPr>
          <w:rFonts w:eastAsia="Calibri" w:cs="Calibri Light"/>
          <w:szCs w:val="22"/>
          <w:lang w:val="en-GB"/>
        </w:rPr>
        <w:t>several</w:t>
      </w:r>
      <w:r w:rsidRPr="005D139D">
        <w:rPr>
          <w:rFonts w:eastAsia="Calibri" w:cs="Calibri Light"/>
          <w:szCs w:val="22"/>
          <w:lang w:val="en-GB"/>
        </w:rPr>
        <w:t xml:space="preserve"> senior posts in the development section have been downgraded over the last 24 months: the Development Counsellor </w:t>
      </w:r>
      <w:r w:rsidR="004860F7" w:rsidRPr="005D139D">
        <w:rPr>
          <w:rFonts w:eastAsia="Calibri" w:cs="Calibri Light"/>
          <w:szCs w:val="22"/>
          <w:lang w:val="en-GB"/>
        </w:rPr>
        <w:t xml:space="preserve">position </w:t>
      </w:r>
      <w:r w:rsidRPr="005D139D">
        <w:rPr>
          <w:rFonts w:eastAsia="Calibri" w:cs="Calibri Light"/>
          <w:szCs w:val="22"/>
          <w:lang w:val="en-GB"/>
        </w:rPr>
        <w:t>w</w:t>
      </w:r>
      <w:r w:rsidR="004860F7" w:rsidRPr="005D139D">
        <w:rPr>
          <w:rFonts w:eastAsia="Calibri" w:cs="Calibri Light"/>
          <w:szCs w:val="22"/>
          <w:lang w:val="en-GB"/>
        </w:rPr>
        <w:t xml:space="preserve">as lost at the beginning of 2020, and the second First Secretary position was downgraded to a </w:t>
      </w:r>
      <w:r w:rsidR="00BD6959" w:rsidRPr="005D139D">
        <w:rPr>
          <w:rFonts w:eastAsia="Calibri" w:cs="Calibri Light"/>
          <w:szCs w:val="22"/>
          <w:lang w:val="en-GB"/>
        </w:rPr>
        <w:t>S</w:t>
      </w:r>
      <w:r w:rsidR="004860F7" w:rsidRPr="005D139D">
        <w:rPr>
          <w:rFonts w:eastAsia="Calibri" w:cs="Calibri Light"/>
          <w:szCs w:val="22"/>
          <w:lang w:val="en-GB"/>
        </w:rPr>
        <w:t xml:space="preserve">econd Secretary position, also in early 2020. </w:t>
      </w:r>
      <w:r w:rsidR="004860F7" w:rsidRPr="005D139D">
        <w:rPr>
          <w:szCs w:val="22"/>
        </w:rPr>
        <w:t>T</w:t>
      </w:r>
      <w:r w:rsidR="0054660B" w:rsidRPr="005D139D">
        <w:rPr>
          <w:szCs w:val="22"/>
        </w:rPr>
        <w:t>he LE7 position was</w:t>
      </w:r>
      <w:r w:rsidR="004860F7" w:rsidRPr="005D139D">
        <w:rPr>
          <w:szCs w:val="22"/>
        </w:rPr>
        <w:t xml:space="preserve"> </w:t>
      </w:r>
      <w:r w:rsidR="0054660B" w:rsidRPr="005D139D">
        <w:rPr>
          <w:szCs w:val="22"/>
        </w:rPr>
        <w:t xml:space="preserve">vacant for one year, </w:t>
      </w:r>
      <w:r w:rsidR="004860F7" w:rsidRPr="005D139D">
        <w:rPr>
          <w:szCs w:val="22"/>
        </w:rPr>
        <w:t xml:space="preserve">and </w:t>
      </w:r>
      <w:r w:rsidR="0054660B" w:rsidRPr="005D139D">
        <w:rPr>
          <w:szCs w:val="22"/>
        </w:rPr>
        <w:t xml:space="preserve">then replaced with an LE6 </w:t>
      </w:r>
      <w:r w:rsidR="00BD6959" w:rsidRPr="005D139D">
        <w:rPr>
          <w:szCs w:val="22"/>
        </w:rPr>
        <w:t xml:space="preserve">at the end of 2022, </w:t>
      </w:r>
      <w:r w:rsidR="0054660B" w:rsidRPr="005D139D">
        <w:rPr>
          <w:szCs w:val="22"/>
        </w:rPr>
        <w:t>following an HQ level decision</w:t>
      </w:r>
      <w:r w:rsidR="00D34D25" w:rsidRPr="005D139D">
        <w:rPr>
          <w:rFonts w:eastAsia="Calibri" w:cs="Calibri Light"/>
          <w:szCs w:val="22"/>
          <w:lang w:val="en-GB"/>
        </w:rPr>
        <w:t xml:space="preserve"> (see Annex 8 for detail)</w:t>
      </w:r>
      <w:r w:rsidRPr="005D139D">
        <w:rPr>
          <w:rFonts w:eastAsia="Calibri" w:cs="Calibri Light"/>
          <w:szCs w:val="22"/>
          <w:lang w:val="en-GB"/>
        </w:rPr>
        <w:t xml:space="preserve">. </w:t>
      </w:r>
      <w:r w:rsidR="00DD3605" w:rsidRPr="005D139D">
        <w:rPr>
          <w:rFonts w:eastAsia="Calibri" w:cs="Calibri Light"/>
          <w:szCs w:val="22"/>
          <w:lang w:val="en-GB"/>
        </w:rPr>
        <w:t>While the Evaluation Team was in Colombo (</w:t>
      </w:r>
      <w:r w:rsidR="00CE0860" w:rsidRPr="005D139D">
        <w:rPr>
          <w:rFonts w:eastAsia="Calibri" w:cs="Calibri Light"/>
          <w:szCs w:val="22"/>
          <w:lang w:val="en-GB"/>
        </w:rPr>
        <w:t xml:space="preserve">16-21 </w:t>
      </w:r>
      <w:r w:rsidR="00DD3605" w:rsidRPr="005D139D">
        <w:rPr>
          <w:rFonts w:eastAsia="Calibri" w:cs="Calibri Light"/>
          <w:szCs w:val="22"/>
          <w:lang w:val="en-GB"/>
        </w:rPr>
        <w:t>October)</w:t>
      </w:r>
      <w:r w:rsidRPr="005D139D">
        <w:rPr>
          <w:rFonts w:eastAsia="Calibri" w:cs="Calibri Light"/>
          <w:szCs w:val="22"/>
          <w:lang w:val="en-GB"/>
        </w:rPr>
        <w:t xml:space="preserve">, </w:t>
      </w:r>
      <w:r w:rsidR="00CE0860" w:rsidRPr="005D139D">
        <w:rPr>
          <w:rFonts w:eastAsia="Calibri" w:cs="Calibri Light"/>
          <w:szCs w:val="22"/>
          <w:lang w:val="en-GB"/>
        </w:rPr>
        <w:t>an</w:t>
      </w:r>
      <w:r w:rsidR="00DD3605" w:rsidRPr="005D139D">
        <w:rPr>
          <w:rFonts w:eastAsia="Calibri" w:cs="Calibri Light"/>
          <w:szCs w:val="22"/>
          <w:lang w:val="en-GB"/>
        </w:rPr>
        <w:t xml:space="preserve"> </w:t>
      </w:r>
      <w:r w:rsidRPr="005D139D">
        <w:rPr>
          <w:rFonts w:eastAsia="Calibri" w:cs="Calibri Light"/>
          <w:szCs w:val="22"/>
          <w:lang w:val="en-GB"/>
        </w:rPr>
        <w:t xml:space="preserve">additional First Secretary arrived to </w:t>
      </w:r>
      <w:r w:rsidR="00DD3605" w:rsidRPr="005D139D">
        <w:rPr>
          <w:rFonts w:eastAsia="Calibri" w:cs="Calibri Light"/>
          <w:szCs w:val="22"/>
          <w:lang w:val="en-GB"/>
        </w:rPr>
        <w:t xml:space="preserve">manage </w:t>
      </w:r>
      <w:r w:rsidRPr="005D139D">
        <w:rPr>
          <w:rFonts w:eastAsia="Calibri" w:cs="Calibri Light"/>
          <w:szCs w:val="22"/>
          <w:lang w:val="en-GB"/>
        </w:rPr>
        <w:t xml:space="preserve">the Humanitarian </w:t>
      </w:r>
      <w:r w:rsidR="00CE0860" w:rsidRPr="005D139D">
        <w:rPr>
          <w:rFonts w:eastAsia="Calibri" w:cs="Calibri Light"/>
          <w:szCs w:val="22"/>
          <w:lang w:val="en-GB"/>
        </w:rPr>
        <w:t>P</w:t>
      </w:r>
      <w:r w:rsidRPr="005D139D">
        <w:rPr>
          <w:rFonts w:eastAsia="Calibri" w:cs="Calibri Light"/>
          <w:szCs w:val="22"/>
          <w:lang w:val="en-GB"/>
        </w:rPr>
        <w:t>rogram</w:t>
      </w:r>
      <w:r w:rsidR="00CE0860" w:rsidRPr="005D139D">
        <w:rPr>
          <w:rFonts w:eastAsia="Calibri" w:cs="Calibri Light"/>
          <w:szCs w:val="22"/>
          <w:lang w:val="en-GB"/>
        </w:rPr>
        <w:t xml:space="preserve"> </w:t>
      </w:r>
      <w:r w:rsidRPr="005D139D">
        <w:rPr>
          <w:rFonts w:eastAsia="Calibri" w:cs="Calibri Light"/>
          <w:szCs w:val="22"/>
          <w:lang w:val="en-GB"/>
        </w:rPr>
        <w:t xml:space="preserve">for a period of twelve months. Development staff are stretched exceptionally thinly. </w:t>
      </w:r>
    </w:p>
    <w:p w14:paraId="41D2F896" w14:textId="63A09A27" w:rsidR="001F6314" w:rsidRPr="005D139D" w:rsidRDefault="0023490A" w:rsidP="001F6314">
      <w:pPr>
        <w:spacing w:before="120"/>
        <w:rPr>
          <w:rFonts w:eastAsia="Calibri" w:cs="Calibri Light"/>
          <w:szCs w:val="22"/>
          <w:lang w:val="en-GB"/>
        </w:rPr>
      </w:pPr>
      <w:r w:rsidRPr="005D139D">
        <w:rPr>
          <w:b/>
          <w:bCs/>
          <w:szCs w:val="22"/>
        </w:rPr>
        <w:t xml:space="preserve">There has also been a </w:t>
      </w:r>
      <w:r w:rsidR="006C0C04" w:rsidRPr="005D139D">
        <w:rPr>
          <w:b/>
          <w:bCs/>
          <w:szCs w:val="22"/>
        </w:rPr>
        <w:t>reduction in support from the geographic desk in Canberra</w:t>
      </w:r>
      <w:r w:rsidR="006C0C04" w:rsidRPr="005D139D">
        <w:rPr>
          <w:szCs w:val="22"/>
        </w:rPr>
        <w:t xml:space="preserve">, which previously had a dedicated full time experienced development officer to support </w:t>
      </w:r>
      <w:r w:rsidR="0042275F" w:rsidRPr="005D139D">
        <w:rPr>
          <w:szCs w:val="22"/>
        </w:rPr>
        <w:t xml:space="preserve">the </w:t>
      </w:r>
      <w:r w:rsidR="00831915" w:rsidRPr="005D139D">
        <w:rPr>
          <w:szCs w:val="22"/>
        </w:rPr>
        <w:t>Colombo Post</w:t>
      </w:r>
      <w:r w:rsidR="006B7A9B" w:rsidRPr="005D139D">
        <w:rPr>
          <w:szCs w:val="22"/>
        </w:rPr>
        <w:t>. It</w:t>
      </w:r>
      <w:r w:rsidR="006C0C04" w:rsidRPr="005D139D">
        <w:rPr>
          <w:szCs w:val="22"/>
        </w:rPr>
        <w:t xml:space="preserve"> now has one officer who also </w:t>
      </w:r>
      <w:r w:rsidR="006B7A9B" w:rsidRPr="005D139D">
        <w:rPr>
          <w:szCs w:val="22"/>
        </w:rPr>
        <w:t xml:space="preserve">covers </w:t>
      </w:r>
      <w:r w:rsidR="006C0C04" w:rsidRPr="005D139D">
        <w:rPr>
          <w:szCs w:val="22"/>
        </w:rPr>
        <w:t>foreign policy, economics, trade</w:t>
      </w:r>
      <w:r w:rsidR="006B7A9B" w:rsidRPr="005D139D">
        <w:rPr>
          <w:szCs w:val="22"/>
        </w:rPr>
        <w:t>,</w:t>
      </w:r>
      <w:r w:rsidR="006C0C04" w:rsidRPr="005D139D">
        <w:rPr>
          <w:szCs w:val="22"/>
        </w:rPr>
        <w:t xml:space="preserve"> and domestic policy</w:t>
      </w:r>
      <w:r w:rsidR="0042275F" w:rsidRPr="005D139D">
        <w:rPr>
          <w:szCs w:val="22"/>
        </w:rPr>
        <w:t>. (</w:t>
      </w:r>
      <w:r w:rsidR="006C0C04" w:rsidRPr="005D139D">
        <w:rPr>
          <w:szCs w:val="22"/>
        </w:rPr>
        <w:t>The Sri Lanka Maldives desk was merged with the Nepal, Bhutan</w:t>
      </w:r>
      <w:r w:rsidR="0042275F" w:rsidRPr="005D139D">
        <w:rPr>
          <w:szCs w:val="22"/>
        </w:rPr>
        <w:t>,</w:t>
      </w:r>
      <w:r w:rsidR="006C0C04" w:rsidRPr="005D139D">
        <w:rPr>
          <w:szCs w:val="22"/>
        </w:rPr>
        <w:t xml:space="preserve"> and Bangladesh desk).</w:t>
      </w:r>
      <w:r w:rsidR="0042275F" w:rsidRPr="005D139D">
        <w:rPr>
          <w:szCs w:val="22"/>
        </w:rPr>
        <w:t xml:space="preserve"> </w:t>
      </w:r>
      <w:r w:rsidR="001F6314" w:rsidRPr="005D139D">
        <w:rPr>
          <w:rFonts w:eastAsia="Calibri" w:cs="Calibri Light"/>
          <w:szCs w:val="22"/>
          <w:lang w:val="en-GB"/>
        </w:rPr>
        <w:t>One consequence of this is that the AUD</w:t>
      </w:r>
      <w:r w:rsidR="00124CC4" w:rsidRPr="005D139D">
        <w:rPr>
          <w:rFonts w:eastAsia="Calibri" w:cs="Calibri Light"/>
          <w:szCs w:val="22"/>
          <w:lang w:val="en-GB"/>
        </w:rPr>
        <w:t xml:space="preserve"> </w:t>
      </w:r>
      <w:r w:rsidR="001F6314" w:rsidRPr="005D139D">
        <w:rPr>
          <w:rFonts w:eastAsia="Calibri" w:cs="Calibri Light"/>
          <w:szCs w:val="22"/>
          <w:lang w:val="en-GB"/>
        </w:rPr>
        <w:t>17 million SSG program, working through three international partners</w:t>
      </w:r>
      <w:r w:rsidR="000A2D9D" w:rsidRPr="005D139D">
        <w:rPr>
          <w:rFonts w:eastAsia="Calibri" w:cs="Calibri Light"/>
          <w:szCs w:val="22"/>
          <w:vertAlign w:val="superscript"/>
          <w:lang w:val="en-GB"/>
        </w:rPr>
        <w:t xml:space="preserve"> </w:t>
      </w:r>
      <w:r w:rsidR="000A2D9D" w:rsidRPr="005D139D">
        <w:rPr>
          <w:rFonts w:eastAsia="Calibri" w:cs="Calibri Light"/>
          <w:szCs w:val="22"/>
          <w:lang w:val="en-GB"/>
        </w:rPr>
        <w:t xml:space="preserve">– The Asia Foundation (TAF), The International Foundation for Electoral Systems (IFES), and Search for Common Ground – </w:t>
      </w:r>
      <w:r w:rsidR="001F6314" w:rsidRPr="005D139D">
        <w:rPr>
          <w:rFonts w:eastAsia="Calibri" w:cs="Calibri Light"/>
          <w:szCs w:val="22"/>
          <w:lang w:val="en-GB"/>
        </w:rPr>
        <w:t xml:space="preserve">in the politically sensitive area of local government, </w:t>
      </w:r>
      <w:r w:rsidR="00DD3605" w:rsidRPr="005D139D">
        <w:rPr>
          <w:rFonts w:eastAsia="Calibri" w:cs="Calibri Light"/>
          <w:szCs w:val="22"/>
          <w:lang w:val="en-GB"/>
        </w:rPr>
        <w:t>is</w:t>
      </w:r>
      <w:r w:rsidR="001F6314" w:rsidRPr="005D139D">
        <w:rPr>
          <w:rFonts w:eastAsia="Calibri" w:cs="Calibri Light"/>
          <w:szCs w:val="22"/>
          <w:lang w:val="en-GB"/>
        </w:rPr>
        <w:t xml:space="preserve"> not receiv</w:t>
      </w:r>
      <w:r w:rsidR="00DD3605" w:rsidRPr="005D139D">
        <w:rPr>
          <w:rFonts w:eastAsia="Calibri" w:cs="Calibri Light"/>
          <w:szCs w:val="22"/>
          <w:lang w:val="en-GB"/>
        </w:rPr>
        <w:t xml:space="preserve">ing </w:t>
      </w:r>
      <w:r w:rsidR="001F6314" w:rsidRPr="005D139D">
        <w:rPr>
          <w:rFonts w:eastAsia="Calibri" w:cs="Calibri Light"/>
          <w:szCs w:val="22"/>
          <w:lang w:val="en-GB"/>
        </w:rPr>
        <w:t xml:space="preserve">adequate guidance from DFAT </w:t>
      </w:r>
      <w:r w:rsidR="00DD3605" w:rsidRPr="005D139D">
        <w:rPr>
          <w:rFonts w:eastAsia="Calibri" w:cs="Calibri Light"/>
          <w:szCs w:val="22"/>
          <w:lang w:val="en-GB"/>
        </w:rPr>
        <w:t xml:space="preserve">regarding </w:t>
      </w:r>
      <w:r w:rsidR="001F6314" w:rsidRPr="005D139D">
        <w:rPr>
          <w:rFonts w:eastAsia="Calibri" w:cs="Calibri Light"/>
          <w:szCs w:val="22"/>
          <w:lang w:val="en-GB"/>
        </w:rPr>
        <w:t>the design of the program, or its soon-to-end six-month inception phase. This is no criticism of the current First Secretary</w:t>
      </w:r>
      <w:r w:rsidR="00DD3605" w:rsidRPr="005D139D">
        <w:rPr>
          <w:rFonts w:eastAsia="Calibri" w:cs="Calibri Light"/>
          <w:szCs w:val="22"/>
          <w:lang w:val="en-GB"/>
        </w:rPr>
        <w:t>:</w:t>
      </w:r>
      <w:r w:rsidR="001F6314" w:rsidRPr="005D139D">
        <w:rPr>
          <w:rFonts w:eastAsia="Calibri" w:cs="Calibri Light"/>
          <w:szCs w:val="22"/>
          <w:lang w:val="en-GB"/>
        </w:rPr>
        <w:t xml:space="preserve"> the </w:t>
      </w:r>
      <w:r w:rsidR="00DD3605" w:rsidRPr="005D139D">
        <w:rPr>
          <w:rFonts w:eastAsia="Calibri" w:cs="Calibri Light"/>
          <w:szCs w:val="22"/>
          <w:lang w:val="en-GB"/>
        </w:rPr>
        <w:t>Evaluation T</w:t>
      </w:r>
      <w:r w:rsidR="001F6314" w:rsidRPr="005D139D">
        <w:rPr>
          <w:rFonts w:eastAsia="Calibri" w:cs="Calibri Light"/>
          <w:szCs w:val="22"/>
          <w:lang w:val="en-GB"/>
        </w:rPr>
        <w:t xml:space="preserve">eam were impressed with </w:t>
      </w:r>
      <w:r w:rsidR="00D53263" w:rsidRPr="005D139D">
        <w:rPr>
          <w:rFonts w:eastAsia="Calibri" w:cs="Calibri Light"/>
          <w:szCs w:val="22"/>
          <w:lang w:val="en-GB"/>
        </w:rPr>
        <w:t>t</w:t>
      </w:r>
      <w:r w:rsidR="001F6314" w:rsidRPr="005D139D">
        <w:rPr>
          <w:rFonts w:eastAsia="Calibri" w:cs="Calibri Light"/>
          <w:szCs w:val="22"/>
          <w:lang w:val="en-GB"/>
        </w:rPr>
        <w:t>he</w:t>
      </w:r>
      <w:r w:rsidR="00D53263" w:rsidRPr="005D139D">
        <w:rPr>
          <w:rFonts w:eastAsia="Calibri" w:cs="Calibri Light"/>
          <w:szCs w:val="22"/>
          <w:lang w:val="en-GB"/>
        </w:rPr>
        <w:t>i</w:t>
      </w:r>
      <w:r w:rsidR="001F6314" w:rsidRPr="005D139D">
        <w:rPr>
          <w:rFonts w:eastAsia="Calibri" w:cs="Calibri Light"/>
          <w:szCs w:val="22"/>
          <w:lang w:val="en-GB"/>
        </w:rPr>
        <w:t xml:space="preserve">r commitment and </w:t>
      </w:r>
      <w:r w:rsidR="003449E4" w:rsidRPr="005D139D">
        <w:rPr>
          <w:rFonts w:eastAsia="Calibri" w:cs="Calibri Light"/>
          <w:szCs w:val="22"/>
          <w:lang w:val="en-GB"/>
        </w:rPr>
        <w:t>understanding but</w:t>
      </w:r>
      <w:r w:rsidR="001F6314" w:rsidRPr="005D139D">
        <w:rPr>
          <w:rFonts w:eastAsia="Calibri" w:cs="Calibri Light"/>
          <w:szCs w:val="22"/>
          <w:lang w:val="en-GB"/>
        </w:rPr>
        <w:t xml:space="preserve"> surprised at the breadth of her remit. </w:t>
      </w:r>
      <w:r w:rsidR="00CE0860" w:rsidRPr="005D139D">
        <w:rPr>
          <w:rFonts w:eastAsia="Calibri" w:cs="Calibri Light"/>
          <w:szCs w:val="22"/>
          <w:lang w:val="en-GB"/>
        </w:rPr>
        <w:t xml:space="preserve">Given the size of the portfolio and </w:t>
      </w:r>
      <w:r w:rsidR="00D53263" w:rsidRPr="005D139D">
        <w:rPr>
          <w:rFonts w:eastAsia="Calibri" w:cs="Calibri Light"/>
          <w:szCs w:val="22"/>
          <w:lang w:val="en-GB"/>
        </w:rPr>
        <w:t>t</w:t>
      </w:r>
      <w:r w:rsidR="00CE0860" w:rsidRPr="005D139D">
        <w:rPr>
          <w:rFonts w:eastAsia="Calibri" w:cs="Calibri Light"/>
          <w:szCs w:val="22"/>
          <w:lang w:val="en-GB"/>
        </w:rPr>
        <w:t>he</w:t>
      </w:r>
      <w:r w:rsidR="00D53263" w:rsidRPr="005D139D">
        <w:rPr>
          <w:rFonts w:eastAsia="Calibri" w:cs="Calibri Light"/>
          <w:szCs w:val="22"/>
          <w:lang w:val="en-GB"/>
        </w:rPr>
        <w:t>i</w:t>
      </w:r>
      <w:r w:rsidR="00CE0860" w:rsidRPr="005D139D">
        <w:rPr>
          <w:rFonts w:eastAsia="Calibri" w:cs="Calibri Light"/>
          <w:szCs w:val="22"/>
          <w:lang w:val="en-GB"/>
        </w:rPr>
        <w:t>r p</w:t>
      </w:r>
      <w:r w:rsidR="001F6314" w:rsidRPr="005D139D">
        <w:rPr>
          <w:rFonts w:eastAsia="Calibri" w:cs="Calibri Light"/>
          <w:szCs w:val="22"/>
          <w:lang w:val="en-GB"/>
        </w:rPr>
        <w:t xml:space="preserve">ublic </w:t>
      </w:r>
      <w:r w:rsidR="00CE0860" w:rsidRPr="005D139D">
        <w:rPr>
          <w:rFonts w:eastAsia="Calibri" w:cs="Calibri Light"/>
          <w:szCs w:val="22"/>
          <w:lang w:val="en-GB"/>
        </w:rPr>
        <w:t>d</w:t>
      </w:r>
      <w:r w:rsidR="001F6314" w:rsidRPr="005D139D">
        <w:rPr>
          <w:rFonts w:eastAsia="Calibri" w:cs="Calibri Light"/>
          <w:szCs w:val="22"/>
          <w:lang w:val="en-GB"/>
        </w:rPr>
        <w:t xml:space="preserve">iplomacy and </w:t>
      </w:r>
      <w:r w:rsidR="00CE0860" w:rsidRPr="005D139D">
        <w:rPr>
          <w:rFonts w:eastAsia="Calibri" w:cs="Calibri Light"/>
          <w:szCs w:val="22"/>
          <w:lang w:val="en-GB"/>
        </w:rPr>
        <w:t>c</w:t>
      </w:r>
      <w:r w:rsidR="001F6314" w:rsidRPr="005D139D">
        <w:rPr>
          <w:rFonts w:eastAsia="Calibri" w:cs="Calibri Light"/>
          <w:szCs w:val="22"/>
          <w:lang w:val="en-GB"/>
        </w:rPr>
        <w:t>ommunications responsibilities</w:t>
      </w:r>
      <w:r w:rsidR="00CE0860" w:rsidRPr="005D139D">
        <w:rPr>
          <w:rFonts w:eastAsia="Calibri" w:cs="Calibri Light"/>
          <w:szCs w:val="22"/>
          <w:lang w:val="en-GB"/>
        </w:rPr>
        <w:t xml:space="preserve">, the First Secretary Development </w:t>
      </w:r>
      <w:r w:rsidR="001F6314" w:rsidRPr="005D139D">
        <w:rPr>
          <w:rFonts w:eastAsia="Calibri" w:cs="Calibri Light"/>
          <w:szCs w:val="22"/>
          <w:lang w:val="en-GB"/>
        </w:rPr>
        <w:t xml:space="preserve">estimates that </w:t>
      </w:r>
      <w:r w:rsidR="00D53263" w:rsidRPr="005D139D">
        <w:rPr>
          <w:rFonts w:eastAsia="Calibri" w:cs="Calibri Light"/>
          <w:szCs w:val="22"/>
          <w:lang w:val="en-GB"/>
        </w:rPr>
        <w:t xml:space="preserve">they </w:t>
      </w:r>
      <w:proofErr w:type="gramStart"/>
      <w:r w:rsidR="00D53263" w:rsidRPr="005D139D">
        <w:rPr>
          <w:rFonts w:eastAsia="Calibri" w:cs="Calibri Light"/>
          <w:szCs w:val="22"/>
          <w:lang w:val="en-GB"/>
        </w:rPr>
        <w:t xml:space="preserve">are </w:t>
      </w:r>
      <w:r w:rsidR="001F6314" w:rsidRPr="005D139D">
        <w:rPr>
          <w:rFonts w:eastAsia="Calibri" w:cs="Calibri Light"/>
          <w:szCs w:val="22"/>
          <w:lang w:val="en-GB"/>
        </w:rPr>
        <w:t>able to</w:t>
      </w:r>
      <w:proofErr w:type="gramEnd"/>
      <w:r w:rsidR="001F6314" w:rsidRPr="005D139D">
        <w:rPr>
          <w:rFonts w:eastAsia="Calibri" w:cs="Calibri Light"/>
          <w:szCs w:val="22"/>
          <w:lang w:val="en-GB"/>
        </w:rPr>
        <w:t xml:space="preserve"> allocate no more </w:t>
      </w:r>
      <w:r w:rsidR="004552F4" w:rsidRPr="005D139D">
        <w:rPr>
          <w:rFonts w:eastAsia="Calibri" w:cs="Calibri Light"/>
          <w:szCs w:val="22"/>
          <w:lang w:val="en-GB"/>
        </w:rPr>
        <w:t>than</w:t>
      </w:r>
      <w:r w:rsidR="001F6314" w:rsidRPr="005D139D">
        <w:rPr>
          <w:rFonts w:eastAsia="Calibri" w:cs="Calibri Light"/>
          <w:szCs w:val="22"/>
          <w:lang w:val="en-GB"/>
        </w:rPr>
        <w:t xml:space="preserve"> 5% of </w:t>
      </w:r>
      <w:r w:rsidR="00D53263" w:rsidRPr="005D139D">
        <w:rPr>
          <w:rFonts w:eastAsia="Calibri" w:cs="Calibri Light"/>
          <w:szCs w:val="22"/>
          <w:lang w:val="en-GB"/>
        </w:rPr>
        <w:t xml:space="preserve">their </w:t>
      </w:r>
      <w:r w:rsidR="001F6314" w:rsidRPr="005D139D">
        <w:rPr>
          <w:rFonts w:eastAsia="Calibri" w:cs="Calibri Light"/>
          <w:szCs w:val="22"/>
          <w:lang w:val="en-GB"/>
        </w:rPr>
        <w:t xml:space="preserve">time to SSG. The second driver is the availability of an experienced and competent Team Leader (TL) of the SLSU who has filled the resulting vacuum. Without </w:t>
      </w:r>
      <w:r w:rsidR="00D53263" w:rsidRPr="005D139D">
        <w:rPr>
          <w:rFonts w:eastAsia="Calibri" w:cs="Calibri Light"/>
          <w:szCs w:val="22"/>
          <w:lang w:val="en-GB"/>
        </w:rPr>
        <w:t xml:space="preserve">their </w:t>
      </w:r>
      <w:r w:rsidR="001F6314" w:rsidRPr="005D139D">
        <w:rPr>
          <w:rFonts w:eastAsia="Calibri" w:cs="Calibri Light"/>
          <w:szCs w:val="22"/>
          <w:lang w:val="en-GB"/>
        </w:rPr>
        <w:t xml:space="preserve">depth of experience and commitment, SSG would not have made the progress it has – but managing the SSG is not in </w:t>
      </w:r>
      <w:r w:rsidR="00D53263" w:rsidRPr="005D139D">
        <w:rPr>
          <w:rFonts w:eastAsia="Calibri" w:cs="Calibri Light"/>
          <w:szCs w:val="22"/>
          <w:lang w:val="en-GB"/>
        </w:rPr>
        <w:t xml:space="preserve">their </w:t>
      </w:r>
      <w:r w:rsidR="00CE0860" w:rsidRPr="005D139D">
        <w:rPr>
          <w:rFonts w:eastAsia="Calibri" w:cs="Calibri Light"/>
          <w:szCs w:val="22"/>
          <w:lang w:val="en-GB"/>
        </w:rPr>
        <w:t>ToR</w:t>
      </w:r>
      <w:r w:rsidR="001F6314" w:rsidRPr="005D139D">
        <w:rPr>
          <w:rFonts w:eastAsia="Calibri" w:cs="Calibri Light"/>
          <w:szCs w:val="22"/>
          <w:lang w:val="en-GB"/>
        </w:rPr>
        <w:t xml:space="preserve">. </w:t>
      </w:r>
    </w:p>
    <w:p w14:paraId="5597794B" w14:textId="09DF6868" w:rsidR="001F6314" w:rsidRPr="005D139D" w:rsidRDefault="00DD3605" w:rsidP="001F6314">
      <w:pPr>
        <w:spacing w:before="120"/>
        <w:rPr>
          <w:rFonts w:eastAsia="Calibri" w:cs="Calibri Light"/>
          <w:szCs w:val="22"/>
          <w:lang w:val="en-GB"/>
        </w:rPr>
      </w:pPr>
      <w:r w:rsidRPr="005D139D">
        <w:rPr>
          <w:rFonts w:eastAsia="Calibri" w:cs="Calibri Light"/>
          <w:b/>
          <w:bCs/>
          <w:szCs w:val="22"/>
          <w:lang w:val="en-GB"/>
        </w:rPr>
        <w:t>T</w:t>
      </w:r>
      <w:r w:rsidR="001F6314" w:rsidRPr="005D139D">
        <w:rPr>
          <w:rFonts w:eastAsia="Calibri" w:cs="Calibri Light"/>
          <w:b/>
          <w:bCs/>
          <w:szCs w:val="22"/>
          <w:lang w:val="en-GB"/>
        </w:rPr>
        <w:t>he SLSU has experienced significant ‘mission creep’</w:t>
      </w:r>
      <w:r w:rsidR="001F6314" w:rsidRPr="005D139D">
        <w:rPr>
          <w:rFonts w:eastAsia="Calibri" w:cs="Calibri Light"/>
          <w:szCs w:val="22"/>
          <w:lang w:val="en-GB"/>
        </w:rPr>
        <w:t xml:space="preserve">. The TL has filled the gap and </w:t>
      </w:r>
      <w:r w:rsidR="00D53263" w:rsidRPr="005D139D">
        <w:rPr>
          <w:rFonts w:eastAsia="Calibri" w:cs="Calibri Light"/>
          <w:szCs w:val="22"/>
          <w:lang w:val="en-GB"/>
        </w:rPr>
        <w:t xml:space="preserve">their </w:t>
      </w:r>
      <w:r w:rsidR="001F6314" w:rsidRPr="005D139D">
        <w:rPr>
          <w:rFonts w:eastAsia="Calibri" w:cs="Calibri Light"/>
          <w:szCs w:val="22"/>
          <w:lang w:val="en-GB"/>
        </w:rPr>
        <w:t xml:space="preserve">efforts are highly appreciated by DFAT staff up to and including the Deputy Head of Mission. But the fact remains that the SLSU TL is now </w:t>
      </w:r>
      <w:r w:rsidRPr="005D139D">
        <w:rPr>
          <w:rFonts w:eastAsia="Calibri" w:cs="Calibri Light"/>
          <w:szCs w:val="22"/>
          <w:lang w:val="en-GB"/>
        </w:rPr>
        <w:t xml:space="preserve">the </w:t>
      </w:r>
      <w:r w:rsidRPr="005D139D">
        <w:rPr>
          <w:rFonts w:eastAsia="Calibri" w:cs="Calibri Light"/>
          <w:i/>
          <w:iCs/>
          <w:szCs w:val="22"/>
          <w:lang w:val="en-GB"/>
        </w:rPr>
        <w:t>de facto</w:t>
      </w:r>
      <w:r w:rsidRPr="005D139D">
        <w:rPr>
          <w:rFonts w:eastAsia="Calibri" w:cs="Calibri Light"/>
          <w:szCs w:val="22"/>
          <w:lang w:val="en-GB"/>
        </w:rPr>
        <w:t xml:space="preserve"> </w:t>
      </w:r>
      <w:r w:rsidR="004E7145" w:rsidRPr="005D139D">
        <w:rPr>
          <w:rFonts w:eastAsia="Calibri" w:cs="Calibri Light"/>
          <w:szCs w:val="22"/>
          <w:lang w:val="en-GB"/>
        </w:rPr>
        <w:t>SSG TL and</w:t>
      </w:r>
      <w:r w:rsidR="001F6314" w:rsidRPr="005D139D">
        <w:rPr>
          <w:rFonts w:eastAsia="Calibri" w:cs="Calibri Light"/>
          <w:szCs w:val="22"/>
          <w:lang w:val="en-GB"/>
        </w:rPr>
        <w:t xml:space="preserve"> is taking on responsibilities beyond the ToR of the SLSU. Further, </w:t>
      </w:r>
      <w:r w:rsidRPr="005D139D">
        <w:rPr>
          <w:rFonts w:eastAsia="Calibri" w:cs="Calibri Light"/>
          <w:szCs w:val="22"/>
          <w:lang w:val="en-GB"/>
        </w:rPr>
        <w:t>implementing p</w:t>
      </w:r>
      <w:r w:rsidR="001F6314" w:rsidRPr="005D139D">
        <w:rPr>
          <w:rFonts w:eastAsia="Calibri" w:cs="Calibri Light"/>
          <w:szCs w:val="22"/>
          <w:lang w:val="en-GB"/>
        </w:rPr>
        <w:t xml:space="preserve">artners noted that the TL provides recommendations on aspects of their respective programs but is unable to help with adoption as it is outside </w:t>
      </w:r>
      <w:r w:rsidR="00D53263" w:rsidRPr="005D139D">
        <w:rPr>
          <w:rFonts w:eastAsia="Calibri" w:cs="Calibri Light"/>
          <w:szCs w:val="22"/>
          <w:lang w:val="en-GB"/>
        </w:rPr>
        <w:t xml:space="preserve">their </w:t>
      </w:r>
      <w:r w:rsidR="001F6314" w:rsidRPr="005D139D">
        <w:rPr>
          <w:rFonts w:eastAsia="Calibri" w:cs="Calibri Light"/>
          <w:szCs w:val="22"/>
          <w:lang w:val="en-GB"/>
        </w:rPr>
        <w:t xml:space="preserve">remit. </w:t>
      </w:r>
    </w:p>
    <w:p w14:paraId="2F15142E" w14:textId="5AB50EB5" w:rsidR="001F6314" w:rsidRPr="005D139D" w:rsidRDefault="001F6314" w:rsidP="001F6314">
      <w:pPr>
        <w:spacing w:before="120"/>
        <w:rPr>
          <w:rFonts w:eastAsia="Calibri" w:cs="Calibri Light"/>
          <w:szCs w:val="22"/>
          <w:lang w:val="en-GB"/>
        </w:rPr>
      </w:pPr>
      <w:r w:rsidRPr="005D139D">
        <w:rPr>
          <w:rFonts w:eastAsia="Calibri" w:cs="Calibri Light"/>
          <w:b/>
          <w:bCs/>
          <w:szCs w:val="22"/>
          <w:lang w:val="en-GB"/>
        </w:rPr>
        <w:t xml:space="preserve">The Evaluation Team conclude that </w:t>
      </w:r>
      <w:r w:rsidR="00CE0860" w:rsidRPr="005D139D">
        <w:rPr>
          <w:rFonts w:eastAsia="Calibri" w:cs="Calibri Light"/>
          <w:b/>
          <w:bCs/>
          <w:szCs w:val="22"/>
          <w:lang w:val="en-GB"/>
        </w:rPr>
        <w:t>AHC</w:t>
      </w:r>
      <w:r w:rsidRPr="005D139D">
        <w:rPr>
          <w:rFonts w:eastAsia="Calibri" w:cs="Calibri Light"/>
          <w:b/>
          <w:bCs/>
          <w:szCs w:val="22"/>
          <w:lang w:val="en-GB"/>
        </w:rPr>
        <w:t xml:space="preserve"> is now overly reliant on the SLSU and </w:t>
      </w:r>
      <w:proofErr w:type="gramStart"/>
      <w:r w:rsidRPr="005D139D">
        <w:rPr>
          <w:rFonts w:eastAsia="Calibri" w:cs="Calibri Light"/>
          <w:b/>
          <w:bCs/>
          <w:szCs w:val="22"/>
          <w:lang w:val="en-GB"/>
        </w:rPr>
        <w:t>in particular its</w:t>
      </w:r>
      <w:proofErr w:type="gramEnd"/>
      <w:r w:rsidRPr="005D139D">
        <w:rPr>
          <w:rFonts w:eastAsia="Calibri" w:cs="Calibri Light"/>
          <w:b/>
          <w:bCs/>
          <w:szCs w:val="22"/>
          <w:lang w:val="en-GB"/>
        </w:rPr>
        <w:t xml:space="preserve"> TL</w:t>
      </w:r>
      <w:r w:rsidRPr="005D139D">
        <w:rPr>
          <w:rFonts w:eastAsia="Calibri" w:cs="Calibri Light"/>
          <w:szCs w:val="22"/>
          <w:lang w:val="en-GB"/>
        </w:rPr>
        <w:t xml:space="preserve">. While this meets short-term needs, the Evaluation Team </w:t>
      </w:r>
      <w:r w:rsidR="00CE0860" w:rsidRPr="005D139D">
        <w:rPr>
          <w:rFonts w:eastAsia="Calibri" w:cs="Calibri Light"/>
          <w:szCs w:val="22"/>
          <w:lang w:val="en-GB"/>
        </w:rPr>
        <w:t xml:space="preserve">suggest </w:t>
      </w:r>
      <w:r w:rsidRPr="005D139D">
        <w:rPr>
          <w:rFonts w:eastAsia="Calibri" w:cs="Calibri Light"/>
          <w:szCs w:val="22"/>
          <w:lang w:val="en-GB"/>
        </w:rPr>
        <w:t xml:space="preserve">that it exposes </w:t>
      </w:r>
      <w:r w:rsidR="00DD3605" w:rsidRPr="005D139D">
        <w:rPr>
          <w:rFonts w:eastAsia="Calibri" w:cs="Calibri Light"/>
          <w:szCs w:val="22"/>
          <w:lang w:val="en-GB"/>
        </w:rPr>
        <w:t xml:space="preserve">DFAT </w:t>
      </w:r>
      <w:r w:rsidRPr="005D139D">
        <w:rPr>
          <w:rFonts w:eastAsia="Calibri" w:cs="Calibri Light"/>
          <w:szCs w:val="22"/>
          <w:lang w:val="en-GB"/>
        </w:rPr>
        <w:t xml:space="preserve">to </w:t>
      </w:r>
      <w:r w:rsidR="00DD3605" w:rsidRPr="005D139D">
        <w:rPr>
          <w:rFonts w:eastAsia="Calibri" w:cs="Calibri Light"/>
          <w:szCs w:val="22"/>
          <w:lang w:val="en-GB"/>
        </w:rPr>
        <w:t xml:space="preserve">an unacceptable level </w:t>
      </w:r>
      <w:r w:rsidRPr="005D139D">
        <w:rPr>
          <w:rFonts w:eastAsia="Calibri" w:cs="Calibri Light"/>
          <w:szCs w:val="22"/>
          <w:lang w:val="en-GB"/>
        </w:rPr>
        <w:t xml:space="preserve">of risk, </w:t>
      </w:r>
      <w:r w:rsidR="00DD3605" w:rsidRPr="005D139D">
        <w:rPr>
          <w:rFonts w:eastAsia="Calibri" w:cs="Calibri Light"/>
          <w:szCs w:val="22"/>
          <w:lang w:val="en-GB"/>
        </w:rPr>
        <w:t xml:space="preserve">both </w:t>
      </w:r>
      <w:r w:rsidRPr="005D139D">
        <w:rPr>
          <w:rFonts w:eastAsia="Calibri" w:cs="Calibri Light"/>
          <w:szCs w:val="22"/>
          <w:lang w:val="en-GB"/>
        </w:rPr>
        <w:t xml:space="preserve">in principle and in practice: in principle as </w:t>
      </w:r>
      <w:r w:rsidR="00DD3605" w:rsidRPr="005D139D">
        <w:rPr>
          <w:rFonts w:eastAsia="Calibri" w:cs="Calibri Light"/>
          <w:szCs w:val="22"/>
          <w:lang w:val="en-GB"/>
        </w:rPr>
        <w:t xml:space="preserve">what should be </w:t>
      </w:r>
      <w:r w:rsidRPr="005D139D">
        <w:rPr>
          <w:rFonts w:eastAsia="Calibri" w:cs="Calibri Light"/>
          <w:szCs w:val="22"/>
          <w:lang w:val="en-GB"/>
        </w:rPr>
        <w:t>corporate tasks are contracted out</w:t>
      </w:r>
      <w:r w:rsidR="00D53263" w:rsidRPr="005D139D">
        <w:rPr>
          <w:rStyle w:val="FootnoteReference"/>
          <w:rFonts w:eastAsia="Calibri" w:cs="Calibri Light"/>
          <w:szCs w:val="22"/>
          <w:lang w:val="en-GB"/>
        </w:rPr>
        <w:footnoteReference w:id="2"/>
      </w:r>
      <w:r w:rsidRPr="005D139D">
        <w:rPr>
          <w:rFonts w:eastAsia="Calibri" w:cs="Calibri Light"/>
          <w:szCs w:val="22"/>
          <w:lang w:val="en-GB"/>
        </w:rPr>
        <w:t xml:space="preserve">, and in practice because the </w:t>
      </w:r>
      <w:r w:rsidR="00CE0860" w:rsidRPr="005D139D">
        <w:rPr>
          <w:rFonts w:eastAsia="Calibri" w:cs="Calibri Light"/>
          <w:szCs w:val="22"/>
          <w:lang w:val="en-GB"/>
        </w:rPr>
        <w:t>AHC</w:t>
      </w:r>
      <w:r w:rsidRPr="005D139D">
        <w:rPr>
          <w:rFonts w:eastAsia="Calibri" w:cs="Calibri Light"/>
          <w:szCs w:val="22"/>
          <w:lang w:val="en-GB"/>
        </w:rPr>
        <w:t xml:space="preserve"> is increasingly dependent on one person</w:t>
      </w:r>
      <w:r w:rsidR="00CE0860" w:rsidRPr="005D139D">
        <w:rPr>
          <w:rFonts w:eastAsia="Calibri" w:cs="Calibri Light"/>
          <w:szCs w:val="22"/>
          <w:lang w:val="en-GB"/>
        </w:rPr>
        <w:t xml:space="preserve"> to support with everything from rapid technical advice to strategic decision-making</w:t>
      </w:r>
      <w:r w:rsidRPr="005D139D">
        <w:rPr>
          <w:rFonts w:eastAsia="Calibri" w:cs="Calibri Light"/>
          <w:szCs w:val="22"/>
          <w:lang w:val="en-GB"/>
        </w:rPr>
        <w:t xml:space="preserve">. </w:t>
      </w:r>
      <w:r w:rsidR="00CE0860" w:rsidRPr="005D139D">
        <w:rPr>
          <w:rFonts w:eastAsia="Calibri" w:cs="Calibri Light"/>
          <w:szCs w:val="22"/>
          <w:lang w:val="en-GB"/>
        </w:rPr>
        <w:t>The AHC would be in a difficult situation and without clear backup plan s</w:t>
      </w:r>
      <w:r w:rsidRPr="005D139D">
        <w:rPr>
          <w:rFonts w:eastAsia="Calibri" w:cs="Calibri Light"/>
          <w:szCs w:val="22"/>
          <w:lang w:val="en-GB"/>
        </w:rPr>
        <w:t>hould the SLSU TL depart suddenly</w:t>
      </w:r>
      <w:r w:rsidR="00CE0860" w:rsidRPr="005D139D">
        <w:rPr>
          <w:rFonts w:eastAsia="Calibri" w:cs="Calibri Light"/>
          <w:szCs w:val="22"/>
          <w:lang w:val="en-GB"/>
        </w:rPr>
        <w:t>.</w:t>
      </w:r>
      <w:r w:rsidRPr="005D139D">
        <w:rPr>
          <w:rFonts w:eastAsia="Calibri" w:cs="Calibri Light"/>
          <w:szCs w:val="22"/>
          <w:lang w:val="en-GB"/>
        </w:rPr>
        <w:t xml:space="preserve"> </w:t>
      </w:r>
    </w:p>
    <w:p w14:paraId="785F0285" w14:textId="3265E8E4" w:rsidR="009001AF" w:rsidRDefault="001F6314" w:rsidP="0008772F">
      <w:pPr>
        <w:spacing w:before="120"/>
        <w:rPr>
          <w:rFonts w:eastAsia="Calibri" w:cs="Calibri Light"/>
          <w:szCs w:val="22"/>
          <w:lang w:val="en-GB"/>
        </w:rPr>
      </w:pPr>
      <w:r w:rsidRPr="005D139D">
        <w:rPr>
          <w:rFonts w:eastAsia="Calibri" w:cs="Calibri Light"/>
          <w:b/>
          <w:bCs/>
          <w:szCs w:val="22"/>
          <w:lang w:val="en-GB"/>
        </w:rPr>
        <w:t xml:space="preserve">It is therefore recommended that urgent attention be given to the oversight and management arrangements </w:t>
      </w:r>
      <w:r w:rsidR="009001AF" w:rsidRPr="005D139D">
        <w:rPr>
          <w:rFonts w:eastAsia="Calibri" w:cs="Calibri Light"/>
          <w:b/>
          <w:bCs/>
          <w:szCs w:val="22"/>
          <w:lang w:val="en-GB"/>
        </w:rPr>
        <w:t>of</w:t>
      </w:r>
      <w:r w:rsidRPr="005D139D">
        <w:rPr>
          <w:rFonts w:eastAsia="Calibri" w:cs="Calibri Light"/>
          <w:b/>
          <w:bCs/>
          <w:szCs w:val="22"/>
          <w:lang w:val="en-GB"/>
        </w:rPr>
        <w:t xml:space="preserve"> the development program</w:t>
      </w:r>
      <w:r w:rsidRPr="005D139D">
        <w:rPr>
          <w:rFonts w:eastAsia="Calibri" w:cs="Calibri Light"/>
          <w:szCs w:val="22"/>
          <w:lang w:val="en-GB"/>
        </w:rPr>
        <w:t xml:space="preserve">. To use the cliché, the Evaluation Team </w:t>
      </w:r>
      <w:r w:rsidR="009001AF" w:rsidRPr="005D139D">
        <w:rPr>
          <w:rFonts w:eastAsia="Calibri" w:cs="Calibri Light"/>
          <w:szCs w:val="22"/>
          <w:lang w:val="en-GB"/>
        </w:rPr>
        <w:t xml:space="preserve">would </w:t>
      </w:r>
      <w:r w:rsidRPr="005D139D">
        <w:rPr>
          <w:rFonts w:eastAsia="Calibri" w:cs="Calibri Light"/>
          <w:szCs w:val="22"/>
          <w:lang w:val="en-GB"/>
        </w:rPr>
        <w:t>suggest that the</w:t>
      </w:r>
      <w:r w:rsidR="00CE0860" w:rsidRPr="005D139D">
        <w:rPr>
          <w:rFonts w:eastAsia="Calibri" w:cs="Calibri Light"/>
          <w:szCs w:val="22"/>
          <w:lang w:val="en-GB"/>
        </w:rPr>
        <w:t xml:space="preserve"> current</w:t>
      </w:r>
      <w:r w:rsidRPr="005D139D">
        <w:rPr>
          <w:rFonts w:eastAsia="Calibri" w:cs="Calibri Light"/>
          <w:szCs w:val="22"/>
          <w:lang w:val="en-GB"/>
        </w:rPr>
        <w:t xml:space="preserve"> arrangements are not ‘fit for purpose’. </w:t>
      </w:r>
    </w:p>
    <w:p w14:paraId="0AA44BFF" w14:textId="456F829F" w:rsidR="00B66807" w:rsidRPr="005D139D" w:rsidRDefault="00B66807" w:rsidP="0008772F">
      <w:pPr>
        <w:spacing w:before="120"/>
        <w:rPr>
          <w:rFonts w:eastAsia="Calibri" w:cs="Calibri Light"/>
          <w:szCs w:val="22"/>
          <w:lang w:val="en-GB"/>
        </w:rPr>
      </w:pPr>
      <w:r w:rsidRPr="006C1517">
        <w:rPr>
          <w:rFonts w:eastAsia="Calibri" w:cs="Calibri Light"/>
          <w:b/>
          <w:bCs/>
          <w:szCs w:val="22"/>
          <w:lang w:val="en-GB"/>
        </w:rPr>
        <w:t>One operational issue came to the attention of the Evaluation Team</w:t>
      </w:r>
      <w:r>
        <w:rPr>
          <w:rFonts w:eastAsia="Calibri" w:cs="Calibri Light"/>
          <w:szCs w:val="22"/>
          <w:lang w:val="en-GB"/>
        </w:rPr>
        <w:t>. The SSG program involves three international partners working together in one Consortium, following an AHC decision in 2020. Th</w:t>
      </w:r>
      <w:r w:rsidR="00D02A55">
        <w:rPr>
          <w:rFonts w:eastAsia="Calibri" w:cs="Calibri Light"/>
          <w:szCs w:val="22"/>
          <w:lang w:val="en-GB"/>
        </w:rPr>
        <w:t>is</w:t>
      </w:r>
      <w:r>
        <w:rPr>
          <w:rFonts w:eastAsia="Calibri" w:cs="Calibri Light"/>
          <w:szCs w:val="22"/>
          <w:lang w:val="en-GB"/>
        </w:rPr>
        <w:t xml:space="preserve"> was noted by all to have been a real struggle, despite good will on all sides. The partners were required to submit</w:t>
      </w:r>
      <w:r w:rsidR="00BB2388">
        <w:rPr>
          <w:rFonts w:eastAsia="Calibri" w:cs="Calibri Light"/>
          <w:szCs w:val="22"/>
          <w:lang w:val="en-GB"/>
        </w:rPr>
        <w:t xml:space="preserve"> joint corporate documents and</w:t>
      </w:r>
      <w:r>
        <w:rPr>
          <w:rFonts w:eastAsia="Calibri" w:cs="Calibri Light"/>
          <w:szCs w:val="22"/>
          <w:lang w:val="en-GB"/>
        </w:rPr>
        <w:t xml:space="preserve"> first year implementation plans to the SLSU (and thence on to the AHC) in early December 2022</w:t>
      </w:r>
      <w:r w:rsidR="00BB2388">
        <w:rPr>
          <w:rFonts w:eastAsia="Calibri" w:cs="Calibri Light"/>
          <w:szCs w:val="22"/>
          <w:lang w:val="en-GB"/>
        </w:rPr>
        <w:t xml:space="preserve"> for review</w:t>
      </w:r>
      <w:r>
        <w:rPr>
          <w:rFonts w:eastAsia="Calibri" w:cs="Calibri Light"/>
          <w:szCs w:val="22"/>
          <w:lang w:val="en-GB"/>
        </w:rPr>
        <w:t>. The documents were rather poor and fell below DFAT standards. Quite how this situation came about is unclear. However the Evaluation Team feel it is not unreasonable to have expected the SLSU to have played a more active role here (see Figure 4 for an excerpt of the SLSU’s Statement of Requirements, and section 7 for a discussion).</w:t>
      </w:r>
    </w:p>
    <w:p w14:paraId="5F8C0219" w14:textId="420F4F0D" w:rsidR="00FE16EB" w:rsidRPr="005D139D" w:rsidRDefault="009001AF" w:rsidP="0008772F">
      <w:pPr>
        <w:spacing w:before="120"/>
        <w:rPr>
          <w:rFonts w:eastAsia="Calibri" w:cs="Calibri Light"/>
          <w:b/>
          <w:bCs/>
          <w:szCs w:val="22"/>
          <w:lang w:val="en-GB"/>
        </w:rPr>
      </w:pPr>
      <w:r w:rsidRPr="005D139D">
        <w:rPr>
          <w:rFonts w:eastAsia="Calibri" w:cs="Calibri Light"/>
          <w:b/>
          <w:bCs/>
          <w:szCs w:val="22"/>
          <w:lang w:val="en-GB"/>
        </w:rPr>
        <w:t>Figure 1 below</w:t>
      </w:r>
      <w:r w:rsidR="00FE16EB" w:rsidRPr="005D139D">
        <w:rPr>
          <w:rFonts w:eastAsia="Calibri" w:cs="Calibri Light"/>
          <w:b/>
          <w:bCs/>
          <w:szCs w:val="22"/>
          <w:lang w:val="en-GB"/>
        </w:rPr>
        <w:t xml:space="preserve"> presents a summary of the </w:t>
      </w:r>
      <w:r w:rsidRPr="005D139D">
        <w:rPr>
          <w:rFonts w:eastAsia="Calibri" w:cs="Calibri Light"/>
          <w:b/>
          <w:bCs/>
          <w:szCs w:val="22"/>
          <w:lang w:val="en-GB"/>
        </w:rPr>
        <w:t xml:space="preserve">Evaluation </w:t>
      </w:r>
      <w:r w:rsidR="00FE16EB" w:rsidRPr="005D139D">
        <w:rPr>
          <w:rFonts w:eastAsia="Calibri" w:cs="Calibri Light"/>
          <w:b/>
          <w:bCs/>
          <w:szCs w:val="22"/>
          <w:lang w:val="en-GB"/>
        </w:rPr>
        <w:t>Team’s recommendations, detailed in section 9.</w:t>
      </w:r>
    </w:p>
    <w:p w14:paraId="54C7A61B" w14:textId="1E8B8DE6" w:rsidR="743E303D" w:rsidRDefault="743E303D" w:rsidP="00014FB7">
      <w:pPr>
        <w:jc w:val="center"/>
        <w:rPr>
          <w:rFonts w:eastAsia="Calibri Light" w:cs="Calibri Light"/>
          <w:b/>
          <w:bCs/>
          <w:color w:val="C00000"/>
          <w:sz w:val="24"/>
          <w:szCs w:val="24"/>
        </w:rPr>
      </w:pPr>
      <w:r w:rsidRPr="001A537E">
        <w:rPr>
          <w:rFonts w:eastAsia="Calibri Light" w:cs="Calibri Light"/>
          <w:b/>
          <w:bCs/>
          <w:color w:val="C00000"/>
          <w:sz w:val="24"/>
          <w:szCs w:val="24"/>
        </w:rPr>
        <w:t xml:space="preserve">Figure 1: </w:t>
      </w:r>
      <w:r w:rsidR="00876485">
        <w:rPr>
          <w:rFonts w:eastAsia="Calibri Light" w:cs="Calibri Light"/>
          <w:b/>
          <w:bCs/>
          <w:color w:val="C00000"/>
          <w:sz w:val="24"/>
          <w:szCs w:val="24"/>
        </w:rPr>
        <w:t>Summary of r</w:t>
      </w:r>
      <w:r w:rsidRPr="001A537E">
        <w:rPr>
          <w:rFonts w:eastAsia="Calibri Light" w:cs="Calibri Light"/>
          <w:b/>
          <w:bCs/>
          <w:color w:val="C00000"/>
          <w:sz w:val="24"/>
          <w:szCs w:val="24"/>
        </w:rPr>
        <w:t>ecommendations</w:t>
      </w:r>
    </w:p>
    <w:p w14:paraId="6ACF612E" w14:textId="30D01D7E" w:rsidR="00B3444A" w:rsidRDefault="00B3444A" w:rsidP="00B3444A">
      <w:pPr>
        <w:rPr>
          <w:rFonts w:eastAsia="Calibri Light" w:cs="Calibri Light"/>
          <w:b/>
          <w:bCs/>
          <w:color w:val="C00000"/>
          <w:sz w:val="24"/>
          <w:szCs w:val="24"/>
        </w:rPr>
      </w:pPr>
      <w:r w:rsidRPr="00BA16E9">
        <w:rPr>
          <w:rFonts w:eastAsia="Calibri Light" w:cs="Calibri Light"/>
          <w:b/>
          <w:bCs/>
          <w:color w:val="C00000"/>
          <w:sz w:val="20"/>
          <w:szCs w:val="20"/>
        </w:rPr>
        <w:t>Strategic</w:t>
      </w:r>
    </w:p>
    <w:tbl>
      <w:tblPr>
        <w:tblStyle w:val="TableGrid32"/>
        <w:tblW w:w="509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65"/>
        <w:gridCol w:w="869"/>
      </w:tblGrid>
      <w:tr w:rsidR="00896094" w:rsidRPr="00903C21" w14:paraId="4A7AE0F5" w14:textId="77777777" w:rsidTr="009001AF">
        <w:trPr>
          <w:jc w:val="center"/>
        </w:trPr>
        <w:tc>
          <w:tcPr>
            <w:tcW w:w="1355" w:type="pct"/>
            <w:tcBorders>
              <w:top w:val="single" w:sz="4" w:space="0" w:color="auto"/>
              <w:bottom w:val="single" w:sz="4" w:space="0" w:color="auto"/>
            </w:tcBorders>
            <w:shd w:val="clear" w:color="auto" w:fill="FADCCD" w:themeFill="accent2" w:themeFillTint="33"/>
            <w:vAlign w:val="center"/>
          </w:tcPr>
          <w:p w14:paraId="7852B69F" w14:textId="77777777" w:rsidR="00896094" w:rsidRPr="00BA16E9" w:rsidRDefault="00896094" w:rsidP="00BA16E9">
            <w:pPr>
              <w:spacing w:before="40" w:after="60"/>
              <w:jc w:val="center"/>
              <w:rPr>
                <w:rFonts w:eastAsia="Calibri Light" w:cs="Calibri Light"/>
                <w:b/>
                <w:bCs/>
                <w:color w:val="C00000"/>
                <w:sz w:val="20"/>
                <w:szCs w:val="20"/>
              </w:rPr>
            </w:pPr>
            <w:r w:rsidRPr="00BA16E9">
              <w:rPr>
                <w:rFonts w:eastAsia="Calibri Light" w:cs="Calibri Light"/>
                <w:b/>
                <w:bCs/>
                <w:color w:val="C00000"/>
                <w:sz w:val="20"/>
                <w:szCs w:val="20"/>
              </w:rPr>
              <w:t>Issue</w:t>
            </w:r>
          </w:p>
        </w:tc>
        <w:tc>
          <w:tcPr>
            <w:tcW w:w="3207" w:type="pct"/>
            <w:tcBorders>
              <w:top w:val="single" w:sz="4" w:space="0" w:color="auto"/>
              <w:bottom w:val="single" w:sz="4" w:space="0" w:color="auto"/>
            </w:tcBorders>
            <w:shd w:val="clear" w:color="auto" w:fill="FADCCD" w:themeFill="accent2" w:themeFillTint="33"/>
            <w:vAlign w:val="center"/>
          </w:tcPr>
          <w:p w14:paraId="1834EAEC" w14:textId="081D63C1" w:rsidR="00896094" w:rsidRPr="00BA16E9" w:rsidRDefault="00896094" w:rsidP="00BA16E9">
            <w:pPr>
              <w:spacing w:before="40" w:after="60"/>
              <w:jc w:val="center"/>
              <w:rPr>
                <w:rFonts w:eastAsia="Calibri Light" w:cs="Calibri Light"/>
                <w:b/>
                <w:bCs/>
                <w:color w:val="C00000"/>
                <w:sz w:val="20"/>
                <w:szCs w:val="20"/>
              </w:rPr>
            </w:pPr>
            <w:r w:rsidRPr="00BA16E9">
              <w:rPr>
                <w:rFonts w:eastAsia="Calibri Light" w:cs="Calibri Light"/>
                <w:b/>
                <w:bCs/>
                <w:color w:val="C00000"/>
                <w:sz w:val="20"/>
                <w:szCs w:val="20"/>
              </w:rPr>
              <w:t>Comment</w:t>
            </w:r>
          </w:p>
        </w:tc>
        <w:tc>
          <w:tcPr>
            <w:tcW w:w="438" w:type="pct"/>
            <w:tcBorders>
              <w:top w:val="single" w:sz="4" w:space="0" w:color="auto"/>
              <w:bottom w:val="single" w:sz="4" w:space="0" w:color="auto"/>
            </w:tcBorders>
            <w:shd w:val="clear" w:color="auto" w:fill="FADCCD" w:themeFill="accent2" w:themeFillTint="33"/>
            <w:vAlign w:val="center"/>
          </w:tcPr>
          <w:p w14:paraId="41252EA2" w14:textId="2FA75B43" w:rsidR="00896094" w:rsidRPr="00BA16E9" w:rsidRDefault="00896094" w:rsidP="00BA16E9">
            <w:pPr>
              <w:spacing w:before="40" w:after="60"/>
              <w:jc w:val="center"/>
              <w:rPr>
                <w:rFonts w:eastAsia="Calibri Light" w:cs="Calibri Light"/>
                <w:b/>
                <w:bCs/>
                <w:color w:val="C00000"/>
                <w:sz w:val="20"/>
                <w:szCs w:val="20"/>
              </w:rPr>
            </w:pPr>
            <w:r w:rsidRPr="00BA16E9">
              <w:rPr>
                <w:rFonts w:eastAsia="Calibri Light" w:cs="Calibri Light"/>
                <w:b/>
                <w:bCs/>
                <w:color w:val="C00000"/>
                <w:sz w:val="20"/>
                <w:szCs w:val="20"/>
              </w:rPr>
              <w:t>Section</w:t>
            </w:r>
          </w:p>
        </w:tc>
      </w:tr>
      <w:tr w:rsidR="00896094" w:rsidRPr="00903C21" w14:paraId="06B11C0C" w14:textId="77777777" w:rsidTr="009001AF">
        <w:trPr>
          <w:jc w:val="center"/>
        </w:trPr>
        <w:tc>
          <w:tcPr>
            <w:tcW w:w="1355" w:type="pct"/>
            <w:tcBorders>
              <w:top w:val="single" w:sz="4" w:space="0" w:color="auto"/>
            </w:tcBorders>
            <w:shd w:val="clear" w:color="auto" w:fill="F2F2F2" w:themeFill="background1" w:themeFillShade="F2"/>
          </w:tcPr>
          <w:p w14:paraId="2DB20DC1" w14:textId="774C3FBA" w:rsidR="00896094" w:rsidRPr="00BA16E9" w:rsidRDefault="00896094" w:rsidP="00BA16E9">
            <w:pPr>
              <w:spacing w:before="40" w:after="60"/>
              <w:rPr>
                <w:rFonts w:eastAsia="Calibri Light" w:cs="Calibri Light"/>
                <w:sz w:val="20"/>
                <w:szCs w:val="20"/>
              </w:rPr>
            </w:pPr>
            <w:r w:rsidRPr="00BA16E9">
              <w:rPr>
                <w:rFonts w:eastAsia="Calibri Light" w:cs="Calibri Light"/>
                <w:b/>
                <w:bCs/>
                <w:sz w:val="20"/>
                <w:szCs w:val="20"/>
              </w:rPr>
              <w:t>1</w:t>
            </w:r>
            <w:r w:rsidR="00CE0860" w:rsidRPr="00BA16E9">
              <w:rPr>
                <w:rFonts w:eastAsia="Calibri Light" w:cs="Calibri Light"/>
                <w:b/>
                <w:bCs/>
                <w:sz w:val="20"/>
                <w:szCs w:val="20"/>
              </w:rPr>
              <w:t>.</w:t>
            </w:r>
            <w:r w:rsidRPr="00BA16E9">
              <w:rPr>
                <w:rFonts w:eastAsia="Calibri Light" w:cs="Calibri Light"/>
                <w:sz w:val="20"/>
                <w:szCs w:val="20"/>
              </w:rPr>
              <w:t xml:space="preserve"> Ensure that the new Country Strateg</w:t>
            </w:r>
            <w:r w:rsidR="00943052" w:rsidRPr="00BA16E9">
              <w:rPr>
                <w:rFonts w:eastAsia="Calibri Light" w:cs="Calibri Light"/>
                <w:sz w:val="20"/>
                <w:szCs w:val="20"/>
              </w:rPr>
              <w:t>y</w:t>
            </w:r>
            <w:r w:rsidRPr="00BA16E9">
              <w:rPr>
                <w:rFonts w:eastAsia="Calibri Light" w:cs="Calibri Light"/>
                <w:sz w:val="20"/>
                <w:szCs w:val="20"/>
              </w:rPr>
              <w:t xml:space="preserve"> </w:t>
            </w:r>
            <w:r w:rsidR="002D4B98" w:rsidRPr="00BA16E9">
              <w:rPr>
                <w:rFonts w:eastAsia="Calibri Light" w:cs="Calibri Light"/>
                <w:sz w:val="20"/>
                <w:szCs w:val="20"/>
              </w:rPr>
              <w:t>has clear</w:t>
            </w:r>
            <w:r w:rsidRPr="00BA16E9">
              <w:rPr>
                <w:rFonts w:eastAsia="Calibri Light" w:cs="Calibri Light"/>
                <w:sz w:val="20"/>
                <w:szCs w:val="20"/>
              </w:rPr>
              <w:t xml:space="preserve"> strategic intent</w:t>
            </w:r>
            <w:r w:rsidR="00D53263" w:rsidRPr="00BA16E9">
              <w:rPr>
                <w:rFonts w:eastAsia="Calibri Light" w:cs="Calibri Light"/>
                <w:sz w:val="20"/>
                <w:szCs w:val="20"/>
              </w:rPr>
              <w:t xml:space="preserve"> and is widely shared</w:t>
            </w:r>
          </w:p>
        </w:tc>
        <w:tc>
          <w:tcPr>
            <w:tcW w:w="3207" w:type="pct"/>
            <w:tcBorders>
              <w:top w:val="single" w:sz="4" w:space="0" w:color="auto"/>
            </w:tcBorders>
            <w:shd w:val="clear" w:color="auto" w:fill="F2F2F2" w:themeFill="background1" w:themeFillShade="F2"/>
          </w:tcPr>
          <w:p w14:paraId="3451A4B1" w14:textId="3F47B563" w:rsidR="00896094" w:rsidRPr="00BA16E9" w:rsidRDefault="00896094" w:rsidP="00BA16E9">
            <w:pPr>
              <w:spacing w:before="40" w:after="60"/>
              <w:rPr>
                <w:rFonts w:eastAsia="Calibri Light" w:cs="Calibri Light"/>
                <w:sz w:val="20"/>
                <w:szCs w:val="20"/>
              </w:rPr>
            </w:pPr>
            <w:r w:rsidRPr="00BA16E9">
              <w:rPr>
                <w:rFonts w:eastAsia="Calibri Light" w:cs="Calibri Light"/>
                <w:sz w:val="20"/>
                <w:szCs w:val="20"/>
              </w:rPr>
              <w:t xml:space="preserve">Individual programs </w:t>
            </w:r>
            <w:r w:rsidR="00FE16EB" w:rsidRPr="00BA16E9">
              <w:rPr>
                <w:rFonts w:eastAsia="Calibri Light" w:cs="Calibri Light"/>
                <w:sz w:val="20"/>
                <w:szCs w:val="20"/>
              </w:rPr>
              <w:t>should</w:t>
            </w:r>
            <w:r w:rsidRPr="00BA16E9">
              <w:rPr>
                <w:rFonts w:eastAsia="Calibri Light" w:cs="Calibri Light"/>
                <w:sz w:val="20"/>
                <w:szCs w:val="20"/>
              </w:rPr>
              <w:t xml:space="preserve"> demonstrate a clear line of sight to </w:t>
            </w:r>
            <w:r w:rsidR="00FE16EB" w:rsidRPr="00BA16E9">
              <w:rPr>
                <w:rFonts w:eastAsia="Calibri Light" w:cs="Calibri Light"/>
                <w:sz w:val="20"/>
                <w:szCs w:val="20"/>
              </w:rPr>
              <w:t xml:space="preserve">DFAT’s </w:t>
            </w:r>
            <w:r w:rsidRPr="00BA16E9">
              <w:rPr>
                <w:rFonts w:eastAsia="Calibri Light" w:cs="Calibri Light"/>
                <w:sz w:val="20"/>
                <w:szCs w:val="20"/>
              </w:rPr>
              <w:t xml:space="preserve">strategic </w:t>
            </w:r>
            <w:r w:rsidR="00FE16EB" w:rsidRPr="00BA16E9">
              <w:rPr>
                <w:rFonts w:eastAsia="Calibri Light" w:cs="Calibri Light"/>
                <w:sz w:val="20"/>
                <w:szCs w:val="20"/>
              </w:rPr>
              <w:t>intent, once this has been clarified</w:t>
            </w:r>
          </w:p>
        </w:tc>
        <w:tc>
          <w:tcPr>
            <w:tcW w:w="438" w:type="pct"/>
            <w:tcBorders>
              <w:top w:val="single" w:sz="4" w:space="0" w:color="auto"/>
            </w:tcBorders>
            <w:shd w:val="clear" w:color="auto" w:fill="F2F2F2" w:themeFill="background1" w:themeFillShade="F2"/>
          </w:tcPr>
          <w:p w14:paraId="3B27F364" w14:textId="4EDDDFA3" w:rsidR="00896094" w:rsidRPr="00BA16E9" w:rsidRDefault="00896094" w:rsidP="00BA16E9">
            <w:pPr>
              <w:spacing w:before="40" w:after="60"/>
              <w:jc w:val="center"/>
              <w:rPr>
                <w:rFonts w:eastAsia="Calibri Light" w:cs="Calibri Light"/>
                <w:sz w:val="20"/>
                <w:szCs w:val="20"/>
              </w:rPr>
            </w:pPr>
            <w:r w:rsidRPr="00BA16E9">
              <w:rPr>
                <w:rFonts w:eastAsia="Calibri Light" w:cs="Calibri Light"/>
                <w:sz w:val="20"/>
                <w:szCs w:val="20"/>
              </w:rPr>
              <w:t>4.1</w:t>
            </w:r>
          </w:p>
        </w:tc>
      </w:tr>
      <w:tr w:rsidR="00896094" w:rsidRPr="00903C21" w14:paraId="20FE7E17" w14:textId="77777777" w:rsidTr="009001AF">
        <w:trPr>
          <w:jc w:val="center"/>
        </w:trPr>
        <w:tc>
          <w:tcPr>
            <w:tcW w:w="1355" w:type="pct"/>
            <w:shd w:val="clear" w:color="auto" w:fill="FFFFFF" w:themeFill="background1"/>
          </w:tcPr>
          <w:p w14:paraId="538DAE3B" w14:textId="0228B179" w:rsidR="00896094" w:rsidRPr="00BA16E9" w:rsidRDefault="00896094" w:rsidP="00BA16E9">
            <w:pPr>
              <w:spacing w:before="40" w:after="60"/>
              <w:rPr>
                <w:rFonts w:eastAsia="Calibri Light" w:cs="Calibri Light"/>
                <w:sz w:val="20"/>
                <w:szCs w:val="20"/>
              </w:rPr>
            </w:pPr>
            <w:r w:rsidRPr="00BA16E9">
              <w:rPr>
                <w:rFonts w:eastAsia="Calibri Light" w:cs="Calibri Light"/>
                <w:b/>
                <w:bCs/>
                <w:sz w:val="20"/>
                <w:szCs w:val="20"/>
              </w:rPr>
              <w:t>2</w:t>
            </w:r>
            <w:r w:rsidR="00CE0860" w:rsidRPr="00BA16E9">
              <w:rPr>
                <w:rFonts w:eastAsia="Calibri Light" w:cs="Calibri Light"/>
                <w:b/>
                <w:bCs/>
                <w:sz w:val="20"/>
                <w:szCs w:val="20"/>
              </w:rPr>
              <w:t>.</w:t>
            </w:r>
            <w:r w:rsidRPr="00BA16E9">
              <w:rPr>
                <w:rFonts w:eastAsia="Calibri Light" w:cs="Calibri Light"/>
                <w:sz w:val="20"/>
                <w:szCs w:val="20"/>
              </w:rPr>
              <w:t xml:space="preserve"> Decide the extent to which the </w:t>
            </w:r>
            <w:r w:rsidR="00CE0860" w:rsidRPr="00BA16E9">
              <w:rPr>
                <w:rFonts w:eastAsia="Calibri Light" w:cs="Calibri Light"/>
                <w:sz w:val="20"/>
                <w:szCs w:val="20"/>
              </w:rPr>
              <w:t>AHC</w:t>
            </w:r>
            <w:r w:rsidRPr="00BA16E9">
              <w:rPr>
                <w:rFonts w:eastAsia="Calibri Light" w:cs="Calibri Light"/>
                <w:sz w:val="20"/>
                <w:szCs w:val="20"/>
              </w:rPr>
              <w:t xml:space="preserve"> is content to contract out core corporate documents and responsibilities</w:t>
            </w:r>
          </w:p>
        </w:tc>
        <w:tc>
          <w:tcPr>
            <w:tcW w:w="3207" w:type="pct"/>
            <w:shd w:val="clear" w:color="auto" w:fill="FFFFFF" w:themeFill="background1"/>
          </w:tcPr>
          <w:p w14:paraId="3364B266" w14:textId="0DA0E21E" w:rsidR="00896094" w:rsidRPr="00BA16E9" w:rsidRDefault="00FE16EB" w:rsidP="00BA16E9">
            <w:pPr>
              <w:spacing w:before="40" w:after="60"/>
              <w:rPr>
                <w:rFonts w:eastAsia="Calibri Light" w:cs="Calibri Light"/>
                <w:sz w:val="20"/>
                <w:szCs w:val="20"/>
              </w:rPr>
            </w:pPr>
            <w:r w:rsidRPr="00BA16E9">
              <w:rPr>
                <w:rFonts w:eastAsia="Calibri Light" w:cs="Calibri Light"/>
                <w:sz w:val="20"/>
                <w:szCs w:val="20"/>
              </w:rPr>
              <w:t>Recommend</w:t>
            </w:r>
            <w:r w:rsidR="00896094" w:rsidRPr="00BA16E9">
              <w:rPr>
                <w:rFonts w:eastAsia="Calibri Light" w:cs="Calibri Light"/>
                <w:sz w:val="20"/>
                <w:szCs w:val="20"/>
              </w:rPr>
              <w:t xml:space="preserve"> recreating the Development Counsellor position to take responsibility for</w:t>
            </w:r>
            <w:r w:rsidR="00CE0860" w:rsidRPr="00BA16E9">
              <w:rPr>
                <w:rFonts w:eastAsia="Calibri Light" w:cs="Calibri Light"/>
                <w:sz w:val="20"/>
                <w:szCs w:val="20"/>
              </w:rPr>
              <w:t xml:space="preserve"> oversight of</w:t>
            </w:r>
            <w:r w:rsidR="00896094" w:rsidRPr="00BA16E9">
              <w:rPr>
                <w:rFonts w:eastAsia="Calibri Light" w:cs="Calibri Light"/>
                <w:sz w:val="20"/>
                <w:szCs w:val="20"/>
              </w:rPr>
              <w:t xml:space="preserve"> the ‘whole of aid</w:t>
            </w:r>
            <w:r w:rsidR="002D4B98" w:rsidRPr="00BA16E9">
              <w:rPr>
                <w:rFonts w:eastAsia="Calibri Light" w:cs="Calibri Light"/>
                <w:sz w:val="20"/>
                <w:szCs w:val="20"/>
              </w:rPr>
              <w:t>’ portfolio</w:t>
            </w:r>
            <w:r w:rsidR="00896094" w:rsidRPr="00BA16E9">
              <w:rPr>
                <w:rFonts w:eastAsia="Calibri Light" w:cs="Calibri Light"/>
                <w:sz w:val="20"/>
                <w:szCs w:val="20"/>
              </w:rPr>
              <w:t xml:space="preserve"> and </w:t>
            </w:r>
            <w:r w:rsidRPr="00BA16E9">
              <w:rPr>
                <w:rFonts w:eastAsia="Calibri Light" w:cs="Calibri Light"/>
                <w:sz w:val="20"/>
                <w:szCs w:val="20"/>
              </w:rPr>
              <w:t>SSG</w:t>
            </w:r>
            <w:r w:rsidR="00896094" w:rsidRPr="00BA16E9">
              <w:rPr>
                <w:rFonts w:eastAsia="Calibri Light" w:cs="Calibri Light"/>
                <w:sz w:val="20"/>
                <w:szCs w:val="20"/>
              </w:rPr>
              <w:t xml:space="preserve">. If the </w:t>
            </w:r>
            <w:r w:rsidR="007B3B31" w:rsidRPr="00BA16E9">
              <w:rPr>
                <w:rFonts w:eastAsia="Calibri Light" w:cs="Calibri Light"/>
                <w:sz w:val="20"/>
                <w:szCs w:val="20"/>
              </w:rPr>
              <w:t>De</w:t>
            </w:r>
            <w:r w:rsidR="00896094" w:rsidRPr="00BA16E9">
              <w:rPr>
                <w:rFonts w:eastAsia="Calibri Light" w:cs="Calibri Light"/>
                <w:sz w:val="20"/>
                <w:szCs w:val="20"/>
              </w:rPr>
              <w:t xml:space="preserve">partmental </w:t>
            </w:r>
            <w:r w:rsidR="007B3B31" w:rsidRPr="00BA16E9">
              <w:rPr>
                <w:rFonts w:eastAsia="Calibri Light" w:cs="Calibri Light"/>
                <w:sz w:val="20"/>
                <w:szCs w:val="20"/>
              </w:rPr>
              <w:t>B</w:t>
            </w:r>
            <w:r w:rsidR="00896094" w:rsidRPr="00BA16E9">
              <w:rPr>
                <w:rFonts w:eastAsia="Calibri Light" w:cs="Calibri Light"/>
                <w:sz w:val="20"/>
                <w:szCs w:val="20"/>
              </w:rPr>
              <w:t>udget does not allow this</w:t>
            </w:r>
            <w:r w:rsidR="00CE0860" w:rsidRPr="00BA16E9">
              <w:rPr>
                <w:rFonts w:eastAsia="Calibri Light" w:cs="Calibri Light"/>
                <w:sz w:val="20"/>
                <w:szCs w:val="20"/>
              </w:rPr>
              <w:t>,</w:t>
            </w:r>
            <w:r w:rsidR="00896094" w:rsidRPr="00BA16E9">
              <w:rPr>
                <w:rFonts w:eastAsia="Calibri Light" w:cs="Calibri Light"/>
                <w:sz w:val="20"/>
                <w:szCs w:val="20"/>
              </w:rPr>
              <w:t xml:space="preserve"> then</w:t>
            </w:r>
            <w:r w:rsidRPr="00BA16E9">
              <w:rPr>
                <w:rFonts w:eastAsia="Calibri Light" w:cs="Calibri Light"/>
                <w:sz w:val="20"/>
                <w:szCs w:val="20"/>
              </w:rPr>
              <w:t xml:space="preserve"> </w:t>
            </w:r>
            <w:r w:rsidR="00195191" w:rsidRPr="00BA16E9">
              <w:rPr>
                <w:rFonts w:eastAsia="Calibri Light" w:cs="Calibri Light"/>
                <w:sz w:val="20"/>
                <w:szCs w:val="20"/>
              </w:rPr>
              <w:t xml:space="preserve">consider </w:t>
            </w:r>
            <w:r w:rsidRPr="00BA16E9">
              <w:rPr>
                <w:rFonts w:eastAsia="Calibri Light" w:cs="Calibri Light"/>
                <w:sz w:val="20"/>
                <w:szCs w:val="20"/>
              </w:rPr>
              <w:t>creat</w:t>
            </w:r>
            <w:r w:rsidR="00195191" w:rsidRPr="00BA16E9">
              <w:rPr>
                <w:rFonts w:eastAsia="Calibri Light" w:cs="Calibri Light"/>
                <w:sz w:val="20"/>
                <w:szCs w:val="20"/>
              </w:rPr>
              <w:t>ing</w:t>
            </w:r>
            <w:r w:rsidR="00896094" w:rsidRPr="00BA16E9">
              <w:rPr>
                <w:rFonts w:eastAsia="Calibri Light" w:cs="Calibri Light"/>
                <w:sz w:val="20"/>
                <w:szCs w:val="20"/>
              </w:rPr>
              <w:t xml:space="preserve"> a </w:t>
            </w:r>
            <w:r w:rsidR="00D53263" w:rsidRPr="00BA16E9">
              <w:rPr>
                <w:rFonts w:eastAsia="Calibri Light" w:cs="Calibri Light"/>
                <w:sz w:val="20"/>
                <w:szCs w:val="20"/>
              </w:rPr>
              <w:t xml:space="preserve">new and separate </w:t>
            </w:r>
            <w:r w:rsidR="00896094" w:rsidRPr="00BA16E9">
              <w:rPr>
                <w:rFonts w:eastAsia="Calibri Light" w:cs="Calibri Light"/>
                <w:sz w:val="20"/>
                <w:szCs w:val="20"/>
              </w:rPr>
              <w:t xml:space="preserve">section in the SLSU with a new </w:t>
            </w:r>
            <w:r w:rsidR="00CE0860" w:rsidRPr="00BA16E9">
              <w:rPr>
                <w:rFonts w:eastAsia="Calibri Light" w:cs="Calibri Light"/>
                <w:sz w:val="20"/>
                <w:szCs w:val="20"/>
              </w:rPr>
              <w:t>TL</w:t>
            </w:r>
            <w:r w:rsidR="00896094" w:rsidRPr="00BA16E9">
              <w:rPr>
                <w:rFonts w:eastAsia="Calibri Light" w:cs="Calibri Light"/>
                <w:sz w:val="20"/>
                <w:szCs w:val="20"/>
              </w:rPr>
              <w:t xml:space="preserve"> reporting directly to the First Secretary</w:t>
            </w:r>
          </w:p>
        </w:tc>
        <w:tc>
          <w:tcPr>
            <w:tcW w:w="438" w:type="pct"/>
            <w:shd w:val="clear" w:color="auto" w:fill="FFFFFF" w:themeFill="background1"/>
          </w:tcPr>
          <w:p w14:paraId="391CCD58" w14:textId="77777777" w:rsidR="00896094" w:rsidRPr="00BA16E9" w:rsidRDefault="00896094" w:rsidP="00BA16E9">
            <w:pPr>
              <w:spacing w:before="40" w:after="60"/>
              <w:jc w:val="center"/>
              <w:rPr>
                <w:rFonts w:eastAsia="Calibri Light" w:cs="Calibri Light"/>
                <w:sz w:val="20"/>
                <w:szCs w:val="20"/>
              </w:rPr>
            </w:pPr>
            <w:r w:rsidRPr="00BA16E9">
              <w:rPr>
                <w:rFonts w:eastAsia="Calibri Light" w:cs="Calibri Light"/>
                <w:sz w:val="20"/>
                <w:szCs w:val="20"/>
              </w:rPr>
              <w:t>4.2</w:t>
            </w:r>
          </w:p>
        </w:tc>
      </w:tr>
      <w:tr w:rsidR="00896094" w:rsidRPr="00903C21" w14:paraId="4E65B4CE" w14:textId="77777777" w:rsidTr="009001AF">
        <w:trPr>
          <w:jc w:val="center"/>
        </w:trPr>
        <w:tc>
          <w:tcPr>
            <w:tcW w:w="1355" w:type="pct"/>
            <w:shd w:val="clear" w:color="auto" w:fill="F2F2F2" w:themeFill="background1" w:themeFillShade="F2"/>
          </w:tcPr>
          <w:p w14:paraId="5E37F904" w14:textId="61A0E5D6" w:rsidR="00896094" w:rsidRPr="00BA16E9" w:rsidRDefault="00896094" w:rsidP="00BA16E9">
            <w:pPr>
              <w:spacing w:before="40" w:after="60"/>
              <w:rPr>
                <w:rFonts w:eastAsia="Calibri Light" w:cs="Calibri Light"/>
                <w:sz w:val="20"/>
                <w:szCs w:val="20"/>
              </w:rPr>
            </w:pPr>
            <w:r w:rsidRPr="00BA16E9">
              <w:rPr>
                <w:rFonts w:eastAsia="Calibri Light" w:cs="Calibri Light"/>
                <w:b/>
                <w:bCs/>
                <w:sz w:val="20"/>
                <w:szCs w:val="20"/>
              </w:rPr>
              <w:t>3</w:t>
            </w:r>
            <w:r w:rsidR="00CE0860" w:rsidRPr="00BA16E9">
              <w:rPr>
                <w:rFonts w:eastAsia="Calibri Light" w:cs="Calibri Light"/>
                <w:b/>
                <w:bCs/>
                <w:sz w:val="20"/>
                <w:szCs w:val="20"/>
              </w:rPr>
              <w:t>.</w:t>
            </w:r>
            <w:r w:rsidRPr="00BA16E9">
              <w:rPr>
                <w:rFonts w:eastAsia="Calibri Light" w:cs="Calibri Light"/>
                <w:sz w:val="20"/>
                <w:szCs w:val="20"/>
              </w:rPr>
              <w:t xml:space="preserve"> Clarify the strategic intent of KLIE</w:t>
            </w:r>
          </w:p>
        </w:tc>
        <w:tc>
          <w:tcPr>
            <w:tcW w:w="3207" w:type="pct"/>
            <w:shd w:val="clear" w:color="auto" w:fill="F2F2F2" w:themeFill="background1" w:themeFillShade="F2"/>
          </w:tcPr>
          <w:p w14:paraId="7E896272" w14:textId="4D6A5DAA" w:rsidR="00896094" w:rsidRPr="00BA16E9" w:rsidRDefault="004A7CF9" w:rsidP="00BA16E9">
            <w:pPr>
              <w:spacing w:before="40" w:after="60"/>
              <w:rPr>
                <w:rFonts w:eastAsia="Calibri Light" w:cs="Calibri Light"/>
                <w:sz w:val="20"/>
                <w:szCs w:val="20"/>
              </w:rPr>
            </w:pPr>
            <w:r w:rsidRPr="00BA16E9">
              <w:rPr>
                <w:rFonts w:eastAsia="Calibri Light" w:cs="Calibri Light"/>
                <w:sz w:val="20"/>
                <w:szCs w:val="20"/>
              </w:rPr>
              <w:t>KLIE lack</w:t>
            </w:r>
            <w:r w:rsidR="00FE16EB" w:rsidRPr="00BA16E9">
              <w:rPr>
                <w:rFonts w:eastAsia="Calibri Light" w:cs="Calibri Light"/>
                <w:sz w:val="20"/>
                <w:szCs w:val="20"/>
              </w:rPr>
              <w:t>s</w:t>
            </w:r>
            <w:r w:rsidRPr="00BA16E9">
              <w:rPr>
                <w:rFonts w:eastAsia="Calibri Light" w:cs="Calibri Light"/>
                <w:sz w:val="20"/>
                <w:szCs w:val="20"/>
              </w:rPr>
              <w:t xml:space="preserve"> cohesion and strategic intent. T</w:t>
            </w:r>
            <w:r w:rsidR="00FE16EB" w:rsidRPr="00BA16E9">
              <w:rPr>
                <w:rFonts w:eastAsia="Calibri Light" w:cs="Calibri Light"/>
                <w:sz w:val="20"/>
                <w:szCs w:val="20"/>
              </w:rPr>
              <w:t xml:space="preserve">he application </w:t>
            </w:r>
            <w:r w:rsidRPr="00BA16E9">
              <w:rPr>
                <w:rFonts w:eastAsia="Calibri Light" w:cs="Calibri Light"/>
                <w:sz w:val="20"/>
                <w:szCs w:val="20"/>
              </w:rPr>
              <w:t>and design process appears reactive and opaque</w:t>
            </w:r>
            <w:r w:rsidR="00E912CD" w:rsidRPr="00BA16E9">
              <w:rPr>
                <w:rFonts w:eastAsia="Calibri Light" w:cs="Calibri Light"/>
                <w:sz w:val="20"/>
                <w:szCs w:val="20"/>
              </w:rPr>
              <w:t>. It is</w:t>
            </w:r>
            <w:r w:rsidR="00CE0860" w:rsidRPr="00BA16E9">
              <w:rPr>
                <w:rFonts w:eastAsia="Calibri Light" w:cs="Calibri Light"/>
                <w:sz w:val="20"/>
                <w:szCs w:val="20"/>
              </w:rPr>
              <w:t xml:space="preserve"> a mix of disconnected partnerships with minimal read across to each other or other parts of DFAT’s portfolio</w:t>
            </w:r>
            <w:r w:rsidR="00E912CD" w:rsidRPr="00BA16E9">
              <w:rPr>
                <w:rFonts w:eastAsia="Calibri Light" w:cs="Calibri Light"/>
                <w:sz w:val="20"/>
                <w:szCs w:val="20"/>
              </w:rPr>
              <w:t>. Recommend replacing</w:t>
            </w:r>
            <w:r w:rsidR="00896094" w:rsidRPr="00BA16E9">
              <w:rPr>
                <w:rFonts w:eastAsia="Calibri Light" w:cs="Calibri Light"/>
                <w:sz w:val="20"/>
                <w:szCs w:val="20"/>
              </w:rPr>
              <w:t xml:space="preserve"> with a </w:t>
            </w:r>
            <w:r w:rsidR="00E912CD" w:rsidRPr="00BA16E9">
              <w:rPr>
                <w:rFonts w:eastAsia="Calibri Light" w:cs="Calibri Light"/>
                <w:sz w:val="20"/>
                <w:szCs w:val="20"/>
              </w:rPr>
              <w:t>reformed</w:t>
            </w:r>
            <w:r w:rsidR="00896094" w:rsidRPr="00BA16E9">
              <w:rPr>
                <w:rFonts w:eastAsia="Calibri Light" w:cs="Calibri Light"/>
                <w:sz w:val="20"/>
                <w:szCs w:val="20"/>
              </w:rPr>
              <w:t xml:space="preserve"> program, where partnerships must </w:t>
            </w:r>
            <w:r w:rsidR="00FE16EB" w:rsidRPr="00BA16E9">
              <w:rPr>
                <w:rFonts w:eastAsia="Calibri Light" w:cs="Calibri Light"/>
                <w:sz w:val="20"/>
                <w:szCs w:val="20"/>
              </w:rPr>
              <w:t>align with the</w:t>
            </w:r>
            <w:r w:rsidR="00896094" w:rsidRPr="00BA16E9">
              <w:rPr>
                <w:rFonts w:eastAsia="Calibri Light" w:cs="Calibri Light"/>
                <w:sz w:val="20"/>
                <w:szCs w:val="20"/>
              </w:rPr>
              <w:t xml:space="preserve"> Country Strategy, and </w:t>
            </w:r>
            <w:r w:rsidR="00FE16EB" w:rsidRPr="00BA16E9">
              <w:rPr>
                <w:rFonts w:eastAsia="Calibri Light" w:cs="Calibri Light"/>
                <w:sz w:val="20"/>
                <w:szCs w:val="20"/>
              </w:rPr>
              <w:t>link with</w:t>
            </w:r>
            <w:r w:rsidR="00896094" w:rsidRPr="00BA16E9">
              <w:rPr>
                <w:rFonts w:eastAsia="Calibri Light" w:cs="Calibri Light"/>
                <w:sz w:val="20"/>
                <w:szCs w:val="20"/>
              </w:rPr>
              <w:t xml:space="preserve"> DFAT’s other</w:t>
            </w:r>
            <w:r w:rsidR="00FE16EB" w:rsidRPr="00BA16E9">
              <w:rPr>
                <w:rFonts w:eastAsia="Calibri Light" w:cs="Calibri Light"/>
                <w:sz w:val="20"/>
                <w:szCs w:val="20"/>
              </w:rPr>
              <w:t xml:space="preserve"> aid</w:t>
            </w:r>
            <w:r w:rsidR="00896094" w:rsidRPr="00BA16E9">
              <w:rPr>
                <w:rFonts w:eastAsia="Calibri Light" w:cs="Calibri Light"/>
                <w:sz w:val="20"/>
                <w:szCs w:val="20"/>
              </w:rPr>
              <w:t xml:space="preserve"> programs</w:t>
            </w:r>
          </w:p>
        </w:tc>
        <w:tc>
          <w:tcPr>
            <w:tcW w:w="438" w:type="pct"/>
            <w:shd w:val="clear" w:color="auto" w:fill="F2F2F2" w:themeFill="background1" w:themeFillShade="F2"/>
          </w:tcPr>
          <w:p w14:paraId="77929B88" w14:textId="77777777" w:rsidR="00896094" w:rsidRPr="00BA16E9" w:rsidRDefault="00896094" w:rsidP="00BA16E9">
            <w:pPr>
              <w:spacing w:before="40" w:after="60"/>
              <w:jc w:val="center"/>
              <w:rPr>
                <w:rFonts w:eastAsia="Calibri Light" w:cs="Calibri Light"/>
                <w:sz w:val="20"/>
                <w:szCs w:val="20"/>
              </w:rPr>
            </w:pPr>
            <w:r w:rsidRPr="00BA16E9">
              <w:rPr>
                <w:rFonts w:eastAsia="Calibri Light" w:cs="Calibri Light"/>
                <w:sz w:val="20"/>
                <w:szCs w:val="20"/>
              </w:rPr>
              <w:t>4.1</w:t>
            </w:r>
          </w:p>
        </w:tc>
      </w:tr>
      <w:tr w:rsidR="00896094" w:rsidRPr="00903C21" w14:paraId="0363AEEE" w14:textId="77777777" w:rsidTr="009001AF">
        <w:trPr>
          <w:jc w:val="center"/>
        </w:trPr>
        <w:tc>
          <w:tcPr>
            <w:tcW w:w="1355" w:type="pct"/>
            <w:tcBorders>
              <w:bottom w:val="single" w:sz="4" w:space="0" w:color="auto"/>
            </w:tcBorders>
            <w:shd w:val="clear" w:color="auto" w:fill="FFFFFF" w:themeFill="background1"/>
          </w:tcPr>
          <w:p w14:paraId="2ED61B2E" w14:textId="749E34C8" w:rsidR="00896094" w:rsidRPr="00BA16E9" w:rsidRDefault="00896094" w:rsidP="00BA16E9">
            <w:pPr>
              <w:spacing w:before="40" w:after="60"/>
              <w:rPr>
                <w:rFonts w:eastAsia="Calibri Light" w:cs="Calibri Light"/>
                <w:sz w:val="20"/>
                <w:szCs w:val="20"/>
              </w:rPr>
            </w:pPr>
            <w:r w:rsidRPr="00BA16E9">
              <w:rPr>
                <w:rFonts w:eastAsia="Calibri Light" w:cs="Calibri Light"/>
                <w:b/>
                <w:bCs/>
                <w:sz w:val="20"/>
                <w:szCs w:val="20"/>
              </w:rPr>
              <w:t>4</w:t>
            </w:r>
            <w:r w:rsidR="00CE0860" w:rsidRPr="00BA16E9">
              <w:rPr>
                <w:rFonts w:eastAsia="Calibri Light" w:cs="Calibri Light"/>
                <w:b/>
                <w:bCs/>
                <w:sz w:val="20"/>
                <w:szCs w:val="20"/>
              </w:rPr>
              <w:t>.</w:t>
            </w:r>
            <w:r w:rsidRPr="00BA16E9">
              <w:rPr>
                <w:rFonts w:eastAsia="Calibri Light" w:cs="Calibri Light"/>
                <w:sz w:val="20"/>
                <w:szCs w:val="20"/>
              </w:rPr>
              <w:t xml:space="preserve"> Clarify the strategic intent of</w:t>
            </w:r>
            <w:r w:rsidR="007D008B" w:rsidRPr="00BA16E9">
              <w:rPr>
                <w:rFonts w:eastAsia="Calibri Light" w:cs="Calibri Light"/>
                <w:sz w:val="20"/>
                <w:szCs w:val="20"/>
              </w:rPr>
              <w:t xml:space="preserve"> </w:t>
            </w:r>
            <w:r w:rsidRPr="00BA16E9">
              <w:rPr>
                <w:rFonts w:eastAsia="Calibri Light" w:cs="Calibri Light"/>
                <w:sz w:val="20"/>
                <w:szCs w:val="20"/>
              </w:rPr>
              <w:t xml:space="preserve">DAP </w:t>
            </w:r>
          </w:p>
        </w:tc>
        <w:tc>
          <w:tcPr>
            <w:tcW w:w="3207" w:type="pct"/>
            <w:tcBorders>
              <w:bottom w:val="single" w:sz="4" w:space="0" w:color="auto"/>
            </w:tcBorders>
            <w:shd w:val="clear" w:color="auto" w:fill="FFFFFF" w:themeFill="background1"/>
          </w:tcPr>
          <w:p w14:paraId="66DD6D1B" w14:textId="00AAF9D9" w:rsidR="00896094" w:rsidRPr="00BA16E9" w:rsidRDefault="00896094" w:rsidP="00BA16E9">
            <w:pPr>
              <w:spacing w:before="40" w:after="60"/>
              <w:rPr>
                <w:rFonts w:eastAsia="Calibri Light" w:cs="Calibri Light"/>
                <w:sz w:val="20"/>
                <w:szCs w:val="20"/>
              </w:rPr>
            </w:pPr>
            <w:r w:rsidRPr="00BA16E9">
              <w:rPr>
                <w:rFonts w:eastAsia="Calibri Light" w:cs="Calibri Light"/>
                <w:sz w:val="20"/>
                <w:szCs w:val="20"/>
              </w:rPr>
              <w:t xml:space="preserve">Is the DAP about public diplomacy or developmental impact? </w:t>
            </w:r>
            <w:r w:rsidR="00FE16EB" w:rsidRPr="00BA16E9">
              <w:rPr>
                <w:rFonts w:eastAsia="Calibri Light" w:cs="Calibri Light"/>
                <w:sz w:val="20"/>
                <w:szCs w:val="20"/>
              </w:rPr>
              <w:t>In</w:t>
            </w:r>
            <w:r w:rsidR="00943052" w:rsidRPr="00BA16E9">
              <w:rPr>
                <w:rFonts w:eastAsia="Calibri Light" w:cs="Calibri Light"/>
                <w:sz w:val="20"/>
                <w:szCs w:val="20"/>
              </w:rPr>
              <w:t xml:space="preserve"> its current form it sits somewhat awkwardly between the two and is serving neither the AHC nor Sri Lanka’s civil society as well as it could be</w:t>
            </w:r>
          </w:p>
        </w:tc>
        <w:tc>
          <w:tcPr>
            <w:tcW w:w="438" w:type="pct"/>
            <w:tcBorders>
              <w:bottom w:val="single" w:sz="4" w:space="0" w:color="auto"/>
            </w:tcBorders>
            <w:shd w:val="clear" w:color="auto" w:fill="FFFFFF" w:themeFill="background1"/>
          </w:tcPr>
          <w:p w14:paraId="57AF83E4" w14:textId="77777777" w:rsidR="00896094" w:rsidRPr="00BA16E9" w:rsidRDefault="00896094" w:rsidP="00BA16E9">
            <w:pPr>
              <w:spacing w:before="40" w:after="60"/>
              <w:jc w:val="center"/>
              <w:rPr>
                <w:rFonts w:eastAsia="Calibri Light" w:cs="Calibri Light"/>
                <w:sz w:val="20"/>
                <w:szCs w:val="20"/>
              </w:rPr>
            </w:pPr>
            <w:r w:rsidRPr="00BA16E9">
              <w:rPr>
                <w:rFonts w:eastAsia="Calibri Light" w:cs="Calibri Light"/>
                <w:sz w:val="20"/>
                <w:szCs w:val="20"/>
              </w:rPr>
              <w:t>4.1</w:t>
            </w:r>
          </w:p>
        </w:tc>
      </w:tr>
    </w:tbl>
    <w:p w14:paraId="06726AE8" w14:textId="528169C0" w:rsidR="00B3444A" w:rsidRDefault="00B3444A">
      <w:r w:rsidRPr="00BA16E9">
        <w:rPr>
          <w:rFonts w:eastAsia="Calibri Light" w:cs="Calibri Light"/>
          <w:b/>
          <w:bCs/>
          <w:color w:val="C00000"/>
          <w:sz w:val="20"/>
          <w:szCs w:val="20"/>
        </w:rPr>
        <w:t>Programmatic</w:t>
      </w:r>
    </w:p>
    <w:tbl>
      <w:tblPr>
        <w:tblStyle w:val="TableGrid32"/>
        <w:tblW w:w="509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65"/>
        <w:gridCol w:w="869"/>
      </w:tblGrid>
      <w:tr w:rsidR="00B3444A" w:rsidRPr="00903C21" w14:paraId="202EF6BC" w14:textId="77777777" w:rsidTr="00B3444A">
        <w:trPr>
          <w:tblHeader/>
          <w:jc w:val="center"/>
        </w:trPr>
        <w:tc>
          <w:tcPr>
            <w:tcW w:w="1355" w:type="pct"/>
            <w:tcBorders>
              <w:top w:val="single" w:sz="4" w:space="0" w:color="auto"/>
            </w:tcBorders>
            <w:shd w:val="clear" w:color="auto" w:fill="F2F2F2" w:themeFill="background1" w:themeFillShade="F2"/>
            <w:vAlign w:val="center"/>
          </w:tcPr>
          <w:p w14:paraId="07ADD9F7" w14:textId="3FEE6015" w:rsidR="00B3444A" w:rsidRPr="00BA16E9" w:rsidRDefault="00B3444A" w:rsidP="00B3444A">
            <w:pPr>
              <w:spacing w:before="40" w:after="60"/>
              <w:rPr>
                <w:rFonts w:eastAsia="Calibri Light" w:cs="Calibri Light"/>
                <w:b/>
                <w:bCs/>
                <w:sz w:val="20"/>
                <w:szCs w:val="20"/>
              </w:rPr>
            </w:pPr>
            <w:r w:rsidRPr="00BA16E9">
              <w:rPr>
                <w:rFonts w:eastAsia="Calibri Light" w:cs="Calibri Light"/>
                <w:b/>
                <w:bCs/>
                <w:color w:val="C00000"/>
                <w:sz w:val="20"/>
                <w:szCs w:val="20"/>
              </w:rPr>
              <w:t>Issue</w:t>
            </w:r>
          </w:p>
        </w:tc>
        <w:tc>
          <w:tcPr>
            <w:tcW w:w="3207" w:type="pct"/>
            <w:tcBorders>
              <w:top w:val="single" w:sz="4" w:space="0" w:color="auto"/>
            </w:tcBorders>
            <w:shd w:val="clear" w:color="auto" w:fill="F2F2F2" w:themeFill="background1" w:themeFillShade="F2"/>
            <w:vAlign w:val="center"/>
          </w:tcPr>
          <w:p w14:paraId="338F7F05" w14:textId="36E8CB2A" w:rsidR="00B3444A" w:rsidRPr="00BA16E9" w:rsidRDefault="00B3444A" w:rsidP="00B3444A">
            <w:pPr>
              <w:spacing w:before="40" w:after="60"/>
              <w:rPr>
                <w:rFonts w:eastAsia="Calibri Light" w:cs="Calibri Light"/>
                <w:sz w:val="20"/>
                <w:szCs w:val="20"/>
              </w:rPr>
            </w:pPr>
            <w:r w:rsidRPr="00BA16E9">
              <w:rPr>
                <w:rFonts w:eastAsia="Calibri Light" w:cs="Calibri Light"/>
                <w:b/>
                <w:bCs/>
                <w:color w:val="C00000"/>
                <w:sz w:val="20"/>
                <w:szCs w:val="20"/>
              </w:rPr>
              <w:t>Comment</w:t>
            </w:r>
          </w:p>
        </w:tc>
        <w:tc>
          <w:tcPr>
            <w:tcW w:w="438" w:type="pct"/>
            <w:tcBorders>
              <w:top w:val="single" w:sz="4" w:space="0" w:color="auto"/>
            </w:tcBorders>
            <w:shd w:val="clear" w:color="auto" w:fill="F2F2F2" w:themeFill="background1" w:themeFillShade="F2"/>
            <w:vAlign w:val="center"/>
          </w:tcPr>
          <w:p w14:paraId="2308B5B0" w14:textId="1BC6D351" w:rsidR="00B3444A" w:rsidRPr="00BA16E9" w:rsidRDefault="00B3444A" w:rsidP="00B3444A">
            <w:pPr>
              <w:spacing w:before="40" w:after="60"/>
              <w:jc w:val="center"/>
              <w:rPr>
                <w:rFonts w:eastAsia="Calibri Light" w:cs="Calibri Light"/>
                <w:sz w:val="20"/>
                <w:szCs w:val="20"/>
              </w:rPr>
            </w:pPr>
            <w:r w:rsidRPr="00BA16E9">
              <w:rPr>
                <w:rFonts w:eastAsia="Calibri Light" w:cs="Calibri Light"/>
                <w:b/>
                <w:bCs/>
                <w:color w:val="C00000"/>
                <w:sz w:val="20"/>
                <w:szCs w:val="20"/>
              </w:rPr>
              <w:t>Section</w:t>
            </w:r>
          </w:p>
        </w:tc>
      </w:tr>
      <w:tr w:rsidR="00B3444A" w:rsidRPr="00903C21" w14:paraId="7165308A" w14:textId="77777777" w:rsidTr="009001AF">
        <w:trPr>
          <w:jc w:val="center"/>
        </w:trPr>
        <w:tc>
          <w:tcPr>
            <w:tcW w:w="1355" w:type="pct"/>
            <w:tcBorders>
              <w:top w:val="single" w:sz="4" w:space="0" w:color="auto"/>
            </w:tcBorders>
            <w:shd w:val="clear" w:color="auto" w:fill="F2F2F2" w:themeFill="background1" w:themeFillShade="F2"/>
          </w:tcPr>
          <w:p w14:paraId="72A06822" w14:textId="6623FC68" w:rsidR="00B3444A" w:rsidRPr="00BA16E9" w:rsidRDefault="00B3444A" w:rsidP="00B3444A">
            <w:pPr>
              <w:spacing w:before="40" w:after="60"/>
              <w:rPr>
                <w:rFonts w:eastAsia="Calibri Light" w:cs="Calibri Light"/>
                <w:sz w:val="20"/>
                <w:szCs w:val="20"/>
              </w:rPr>
            </w:pPr>
            <w:r w:rsidRPr="00BA16E9">
              <w:rPr>
                <w:rFonts w:eastAsia="Calibri Light" w:cs="Calibri Light"/>
                <w:b/>
                <w:bCs/>
                <w:sz w:val="20"/>
                <w:szCs w:val="20"/>
              </w:rPr>
              <w:t>5.</w:t>
            </w:r>
            <w:r w:rsidRPr="00BA16E9">
              <w:rPr>
                <w:rFonts w:eastAsia="Calibri Light" w:cs="Calibri Light"/>
                <w:sz w:val="20"/>
                <w:szCs w:val="20"/>
              </w:rPr>
              <w:t xml:space="preserve"> Once a decision has been taken regarding strategic ownership (issue #2), revise the SLSU ToR</w:t>
            </w:r>
          </w:p>
        </w:tc>
        <w:tc>
          <w:tcPr>
            <w:tcW w:w="3207" w:type="pct"/>
            <w:tcBorders>
              <w:top w:val="single" w:sz="4" w:space="0" w:color="auto"/>
            </w:tcBorders>
            <w:shd w:val="clear" w:color="auto" w:fill="F2F2F2" w:themeFill="background1" w:themeFillShade="F2"/>
          </w:tcPr>
          <w:p w14:paraId="0EC7D146" w14:textId="1D34C8C1" w:rsidR="00B3444A" w:rsidRPr="00BA16E9" w:rsidRDefault="00B3444A" w:rsidP="00B3444A">
            <w:pPr>
              <w:spacing w:before="40" w:after="60"/>
              <w:rPr>
                <w:rFonts w:eastAsia="Calibri Light" w:cs="Calibri Light"/>
                <w:sz w:val="20"/>
                <w:szCs w:val="20"/>
              </w:rPr>
            </w:pPr>
            <w:r w:rsidRPr="00BA16E9">
              <w:rPr>
                <w:rFonts w:eastAsia="Calibri Light" w:cs="Calibri Light"/>
                <w:sz w:val="20"/>
                <w:szCs w:val="20"/>
              </w:rPr>
              <w:t>This assumes going to market for the next iteration of the SLSU is a DFAT corporate requirement. The Evaluation Team would also endorse an extension of the current SLSU, provided the ToR and resourcing were revised to reflect the reality of SLSU’s role</w:t>
            </w:r>
          </w:p>
        </w:tc>
        <w:tc>
          <w:tcPr>
            <w:tcW w:w="438" w:type="pct"/>
            <w:tcBorders>
              <w:top w:val="single" w:sz="4" w:space="0" w:color="auto"/>
            </w:tcBorders>
            <w:shd w:val="clear" w:color="auto" w:fill="F2F2F2" w:themeFill="background1" w:themeFillShade="F2"/>
          </w:tcPr>
          <w:p w14:paraId="22B413B8" w14:textId="1887BC2B" w:rsidR="00B3444A" w:rsidRPr="00BA16E9" w:rsidRDefault="00B3444A" w:rsidP="00B3444A">
            <w:pPr>
              <w:spacing w:before="40" w:after="60"/>
              <w:jc w:val="center"/>
              <w:rPr>
                <w:rFonts w:eastAsia="Calibri Light" w:cs="Calibri Light"/>
                <w:sz w:val="20"/>
                <w:szCs w:val="20"/>
              </w:rPr>
            </w:pPr>
            <w:r w:rsidRPr="00BA16E9">
              <w:rPr>
                <w:rFonts w:eastAsia="Calibri Light" w:cs="Calibri Light"/>
                <w:sz w:val="20"/>
                <w:szCs w:val="20"/>
              </w:rPr>
              <w:t>5.2 &amp; 8.1</w:t>
            </w:r>
          </w:p>
        </w:tc>
      </w:tr>
      <w:tr w:rsidR="00B3444A" w:rsidRPr="00903C21" w14:paraId="0BF5FF8E" w14:textId="77777777" w:rsidTr="009001AF">
        <w:trPr>
          <w:jc w:val="center"/>
        </w:trPr>
        <w:tc>
          <w:tcPr>
            <w:tcW w:w="1355" w:type="pct"/>
            <w:shd w:val="clear" w:color="auto" w:fill="auto"/>
          </w:tcPr>
          <w:p w14:paraId="52040EE6" w14:textId="398D01B7" w:rsidR="00B3444A" w:rsidRPr="00BA16E9" w:rsidRDefault="00B3444A" w:rsidP="00B3444A">
            <w:pPr>
              <w:spacing w:before="40" w:after="60"/>
              <w:rPr>
                <w:rFonts w:eastAsia="Calibri Light" w:cs="Calibri Light"/>
                <w:sz w:val="20"/>
                <w:szCs w:val="20"/>
              </w:rPr>
            </w:pPr>
            <w:r w:rsidRPr="00BA16E9">
              <w:rPr>
                <w:rFonts w:eastAsia="Calibri Light" w:cs="Calibri Light"/>
                <w:b/>
                <w:bCs/>
                <w:sz w:val="20"/>
                <w:szCs w:val="20"/>
              </w:rPr>
              <w:t>6.</w:t>
            </w:r>
            <w:r w:rsidRPr="00BA16E9">
              <w:rPr>
                <w:rFonts w:eastAsia="Calibri Light" w:cs="Calibri Light"/>
                <w:sz w:val="20"/>
                <w:szCs w:val="20"/>
              </w:rPr>
              <w:t xml:space="preserve"> Replace KLIE with a reformed partnership program (outlined in issue #3 above)</w:t>
            </w:r>
          </w:p>
        </w:tc>
        <w:tc>
          <w:tcPr>
            <w:tcW w:w="3207" w:type="pct"/>
            <w:shd w:val="clear" w:color="auto" w:fill="auto"/>
          </w:tcPr>
          <w:p w14:paraId="77B4E366" w14:textId="6822951D" w:rsidR="00B3444A" w:rsidRPr="00BA16E9" w:rsidRDefault="00B3444A" w:rsidP="00B3444A">
            <w:pPr>
              <w:spacing w:before="40" w:after="60"/>
              <w:rPr>
                <w:rFonts w:eastAsia="Calibri Light" w:cs="Calibri Light"/>
                <w:sz w:val="20"/>
                <w:szCs w:val="20"/>
              </w:rPr>
            </w:pPr>
            <w:r w:rsidRPr="00BA16E9">
              <w:rPr>
                <w:rFonts w:eastAsia="Calibri Light" w:cs="Calibri Light"/>
                <w:sz w:val="20"/>
                <w:szCs w:val="20"/>
              </w:rPr>
              <w:t>Commission the design of a replacement program in line with the forthcoming Country Strategy. The design should consider increasing financial limits but reducing the number of partnerships. Review existing KLIE projects. Consider extending (or inviting grantees to reapply) if they (i) align with DFAT’s new Country Strategy, (ii) link to other DFAT-funded programs, (iii) are performing well, and (iv) there is evidence that more time and resources will lead to greater impact</w:t>
            </w:r>
          </w:p>
        </w:tc>
        <w:tc>
          <w:tcPr>
            <w:tcW w:w="438" w:type="pct"/>
            <w:shd w:val="clear" w:color="auto" w:fill="auto"/>
          </w:tcPr>
          <w:p w14:paraId="7184BA8F" w14:textId="77777777" w:rsidR="00B3444A" w:rsidRPr="00BA16E9" w:rsidRDefault="00B3444A" w:rsidP="00B3444A">
            <w:pPr>
              <w:spacing w:before="40" w:after="60"/>
              <w:jc w:val="center"/>
              <w:rPr>
                <w:rFonts w:eastAsia="Calibri Light" w:cs="Calibri Light"/>
                <w:sz w:val="20"/>
                <w:szCs w:val="20"/>
              </w:rPr>
            </w:pPr>
            <w:r w:rsidRPr="00BA16E9">
              <w:rPr>
                <w:rFonts w:eastAsia="Calibri Light" w:cs="Calibri Light"/>
                <w:sz w:val="20"/>
                <w:szCs w:val="20"/>
              </w:rPr>
              <w:t>4.1</w:t>
            </w:r>
          </w:p>
        </w:tc>
      </w:tr>
      <w:tr w:rsidR="00B3444A" w:rsidRPr="00903C21" w14:paraId="5634E239" w14:textId="77777777" w:rsidTr="009001AF">
        <w:trPr>
          <w:jc w:val="center"/>
        </w:trPr>
        <w:tc>
          <w:tcPr>
            <w:tcW w:w="1355" w:type="pct"/>
            <w:shd w:val="clear" w:color="auto" w:fill="F2F2F2" w:themeFill="background1" w:themeFillShade="F2"/>
          </w:tcPr>
          <w:p w14:paraId="7759AAF2" w14:textId="572D2758" w:rsidR="00B3444A" w:rsidRPr="00BA16E9" w:rsidRDefault="00B3444A" w:rsidP="00B3444A">
            <w:pPr>
              <w:spacing w:before="40" w:after="60"/>
              <w:rPr>
                <w:rFonts w:eastAsia="Calibri Light" w:cs="Calibri Light"/>
                <w:sz w:val="20"/>
                <w:szCs w:val="20"/>
              </w:rPr>
            </w:pPr>
            <w:r w:rsidRPr="00BA16E9">
              <w:rPr>
                <w:rFonts w:eastAsia="Calibri Light" w:cs="Calibri Light"/>
                <w:b/>
                <w:bCs/>
                <w:sz w:val="20"/>
                <w:szCs w:val="20"/>
              </w:rPr>
              <w:t>7.</w:t>
            </w:r>
            <w:r w:rsidRPr="00BA16E9">
              <w:rPr>
                <w:rFonts w:eastAsia="Calibri Light" w:cs="Calibri Light"/>
                <w:sz w:val="20"/>
                <w:szCs w:val="20"/>
              </w:rPr>
              <w:t xml:space="preserve"> Once its strategic intent has been clarified (issue #4), revise the DAP</w:t>
            </w:r>
          </w:p>
        </w:tc>
        <w:tc>
          <w:tcPr>
            <w:tcW w:w="3207" w:type="pct"/>
            <w:shd w:val="clear" w:color="auto" w:fill="F2F2F2" w:themeFill="background1" w:themeFillShade="F2"/>
          </w:tcPr>
          <w:p w14:paraId="418620FC" w14:textId="60468602" w:rsidR="00B3444A" w:rsidRPr="00BA16E9" w:rsidRDefault="00B3444A" w:rsidP="00B3444A">
            <w:pPr>
              <w:spacing w:before="40" w:after="60"/>
              <w:rPr>
                <w:rFonts w:eastAsia="Calibri Light" w:cs="Calibri Light"/>
                <w:sz w:val="20"/>
                <w:szCs w:val="20"/>
              </w:rPr>
            </w:pPr>
            <w:r w:rsidRPr="00BA16E9">
              <w:rPr>
                <w:rFonts w:eastAsia="Calibri Light" w:cs="Calibri Light"/>
                <w:sz w:val="20"/>
                <w:szCs w:val="20"/>
              </w:rPr>
              <w:t>If public diplomacy is the priority, consider reducing the maximum value of the grants and making DAP non-ODA to allow more flexibility. Invest more in communication and increasing DFAT’s visibility. If strengthening civil society and developmental impact is the priority, consider (1) reducing the number of grantees but increasing the value of the grants; (2) making the application process commensurate with the value of the grant and the capacity of the organisation; (3) offering extensions or multi-year grants to high-performing organisations; (4) creating a pathway for grantees to transition to the new partnerships program; (5) looking for opportunities to create linkages; (6) resourcing the SLSU to provide capacity building in key areas</w:t>
            </w:r>
          </w:p>
        </w:tc>
        <w:tc>
          <w:tcPr>
            <w:tcW w:w="438" w:type="pct"/>
            <w:shd w:val="clear" w:color="auto" w:fill="F2F2F2" w:themeFill="background1" w:themeFillShade="F2"/>
          </w:tcPr>
          <w:p w14:paraId="51AC3332" w14:textId="77777777" w:rsidR="00B3444A" w:rsidRPr="00BA16E9" w:rsidRDefault="00B3444A" w:rsidP="00B3444A">
            <w:pPr>
              <w:spacing w:before="40" w:after="60"/>
              <w:jc w:val="center"/>
              <w:rPr>
                <w:rFonts w:eastAsia="Calibri Light" w:cs="Calibri Light"/>
                <w:sz w:val="20"/>
                <w:szCs w:val="20"/>
              </w:rPr>
            </w:pPr>
            <w:r w:rsidRPr="00BA16E9">
              <w:rPr>
                <w:rFonts w:eastAsia="Calibri Light" w:cs="Calibri Light"/>
                <w:sz w:val="20"/>
                <w:szCs w:val="20"/>
              </w:rPr>
              <w:t>4.1</w:t>
            </w:r>
          </w:p>
        </w:tc>
      </w:tr>
      <w:tr w:rsidR="00B3444A" w:rsidRPr="00903C21" w14:paraId="5CDBF274" w14:textId="77777777" w:rsidTr="009001AF">
        <w:trPr>
          <w:jc w:val="center"/>
        </w:trPr>
        <w:tc>
          <w:tcPr>
            <w:tcW w:w="1355" w:type="pct"/>
            <w:shd w:val="clear" w:color="auto" w:fill="auto"/>
          </w:tcPr>
          <w:p w14:paraId="45D79579" w14:textId="74A486E8" w:rsidR="00B3444A" w:rsidRPr="00BA16E9" w:rsidRDefault="00B3444A" w:rsidP="00B3444A">
            <w:pPr>
              <w:spacing w:before="40" w:after="60"/>
              <w:rPr>
                <w:rFonts w:eastAsia="Calibri Light" w:cs="Calibri Light"/>
                <w:sz w:val="20"/>
                <w:szCs w:val="20"/>
              </w:rPr>
            </w:pPr>
            <w:r w:rsidRPr="00BA16E9">
              <w:rPr>
                <w:rFonts w:eastAsia="Calibri Light" w:cs="Calibri Light"/>
                <w:b/>
                <w:bCs/>
                <w:sz w:val="20"/>
                <w:szCs w:val="20"/>
              </w:rPr>
              <w:t>8.</w:t>
            </w:r>
            <w:r w:rsidRPr="00BA16E9">
              <w:rPr>
                <w:rFonts w:eastAsia="Calibri Light" w:cs="Calibri Light"/>
                <w:sz w:val="20"/>
                <w:szCs w:val="20"/>
              </w:rPr>
              <w:t xml:space="preserve"> Stand up the SSG Project Steering Committee (PSC)</w:t>
            </w:r>
          </w:p>
        </w:tc>
        <w:tc>
          <w:tcPr>
            <w:tcW w:w="3207" w:type="pct"/>
            <w:shd w:val="clear" w:color="auto" w:fill="auto"/>
          </w:tcPr>
          <w:p w14:paraId="7A8E2AF4" w14:textId="59EA822D" w:rsidR="00B3444A" w:rsidRPr="00BA16E9" w:rsidRDefault="00B3444A" w:rsidP="00B3444A">
            <w:pPr>
              <w:spacing w:before="40" w:after="60"/>
              <w:rPr>
                <w:rFonts w:eastAsia="Calibri Light" w:cs="Calibri Light"/>
                <w:sz w:val="20"/>
                <w:szCs w:val="20"/>
              </w:rPr>
            </w:pPr>
            <w:r w:rsidRPr="00BA16E9">
              <w:rPr>
                <w:rFonts w:eastAsia="Calibri Light" w:cs="Calibri Light"/>
                <w:sz w:val="20"/>
                <w:szCs w:val="20"/>
              </w:rPr>
              <w:t>The PSC is yet to be convened. GoSL involvement in, and ownership of, the SSG barely exists. This should be addressed as a matter of urgency</w:t>
            </w:r>
          </w:p>
        </w:tc>
        <w:tc>
          <w:tcPr>
            <w:tcW w:w="438" w:type="pct"/>
            <w:shd w:val="clear" w:color="auto" w:fill="auto"/>
          </w:tcPr>
          <w:p w14:paraId="3B12D757" w14:textId="77777777" w:rsidR="00B3444A" w:rsidRPr="00BA16E9" w:rsidRDefault="00B3444A" w:rsidP="00B3444A">
            <w:pPr>
              <w:spacing w:before="40" w:after="60"/>
              <w:jc w:val="center"/>
              <w:rPr>
                <w:rFonts w:eastAsia="Calibri Light" w:cs="Calibri Light"/>
                <w:sz w:val="20"/>
                <w:szCs w:val="20"/>
              </w:rPr>
            </w:pPr>
            <w:r w:rsidRPr="00BA16E9">
              <w:rPr>
                <w:rFonts w:eastAsia="Calibri Light" w:cs="Calibri Light"/>
                <w:sz w:val="20"/>
                <w:szCs w:val="20"/>
              </w:rPr>
              <w:t>7.2</w:t>
            </w:r>
          </w:p>
        </w:tc>
      </w:tr>
      <w:tr w:rsidR="00B3444A" w:rsidRPr="00903C21" w14:paraId="060B2C9A" w14:textId="77777777" w:rsidTr="009001AF">
        <w:trPr>
          <w:jc w:val="center"/>
        </w:trPr>
        <w:tc>
          <w:tcPr>
            <w:tcW w:w="1355" w:type="pct"/>
            <w:tcBorders>
              <w:bottom w:val="single" w:sz="4" w:space="0" w:color="auto"/>
            </w:tcBorders>
            <w:shd w:val="clear" w:color="auto" w:fill="F2F2F2" w:themeFill="background1" w:themeFillShade="F2"/>
          </w:tcPr>
          <w:p w14:paraId="7CF141C6" w14:textId="01234282" w:rsidR="00B3444A" w:rsidRPr="00BA16E9" w:rsidRDefault="00B3444A" w:rsidP="00B3444A">
            <w:pPr>
              <w:spacing w:before="40" w:after="60"/>
              <w:rPr>
                <w:rFonts w:eastAsia="Calibri Light" w:cs="Calibri Light"/>
                <w:sz w:val="20"/>
                <w:szCs w:val="20"/>
              </w:rPr>
            </w:pPr>
            <w:r w:rsidRPr="00BA16E9">
              <w:rPr>
                <w:rFonts w:eastAsia="Calibri Light" w:cs="Calibri Light"/>
                <w:b/>
                <w:bCs/>
                <w:sz w:val="20"/>
                <w:szCs w:val="20"/>
              </w:rPr>
              <w:t>9.</w:t>
            </w:r>
            <w:r w:rsidRPr="00BA16E9">
              <w:rPr>
                <w:rFonts w:eastAsia="Calibri Light" w:cs="Calibri Light"/>
                <w:sz w:val="20"/>
                <w:szCs w:val="20"/>
              </w:rPr>
              <w:t xml:space="preserve"> Review SLSU staffing needs</w:t>
            </w:r>
            <w:r>
              <w:rPr>
                <w:rFonts w:eastAsia="Calibri Light" w:cs="Calibri Light"/>
                <w:sz w:val="20"/>
                <w:szCs w:val="20"/>
              </w:rPr>
              <w:t xml:space="preserve"> as soon as a decision on the future of the Consortium (and indeed the KLIE and the DAP) is taken </w:t>
            </w:r>
          </w:p>
        </w:tc>
        <w:tc>
          <w:tcPr>
            <w:tcW w:w="3207" w:type="pct"/>
            <w:tcBorders>
              <w:bottom w:val="single" w:sz="4" w:space="0" w:color="auto"/>
            </w:tcBorders>
            <w:shd w:val="clear" w:color="auto" w:fill="F2F2F2" w:themeFill="background1" w:themeFillShade="F2"/>
          </w:tcPr>
          <w:p w14:paraId="4E754FE0" w14:textId="61F2F1CA" w:rsidR="00B3444A" w:rsidRPr="00BA16E9" w:rsidRDefault="00B3444A" w:rsidP="00B3444A">
            <w:pPr>
              <w:spacing w:before="40" w:after="60"/>
              <w:rPr>
                <w:rFonts w:eastAsia="Calibri Light" w:cs="Calibri Light"/>
                <w:sz w:val="20"/>
                <w:szCs w:val="20"/>
              </w:rPr>
            </w:pPr>
            <w:r w:rsidRPr="00BA16E9">
              <w:rPr>
                <w:rFonts w:eastAsia="Calibri Light" w:cs="Calibri Light"/>
                <w:sz w:val="20"/>
                <w:szCs w:val="20"/>
              </w:rPr>
              <w:t xml:space="preserve"> Once new arrangements are confirmed the staffing profile should be reconsidered</w:t>
            </w:r>
          </w:p>
        </w:tc>
        <w:tc>
          <w:tcPr>
            <w:tcW w:w="438" w:type="pct"/>
            <w:tcBorders>
              <w:bottom w:val="single" w:sz="4" w:space="0" w:color="auto"/>
            </w:tcBorders>
            <w:shd w:val="clear" w:color="auto" w:fill="F2F2F2" w:themeFill="background1" w:themeFillShade="F2"/>
          </w:tcPr>
          <w:p w14:paraId="05862377" w14:textId="34ED73B6" w:rsidR="00B3444A" w:rsidRPr="00BA16E9" w:rsidRDefault="00B3444A" w:rsidP="00B3444A">
            <w:pPr>
              <w:spacing w:before="40" w:after="60"/>
              <w:jc w:val="center"/>
              <w:rPr>
                <w:rFonts w:eastAsia="Calibri Light" w:cs="Calibri Light"/>
                <w:sz w:val="20"/>
                <w:szCs w:val="20"/>
              </w:rPr>
            </w:pPr>
            <w:r w:rsidRPr="00BA16E9">
              <w:rPr>
                <w:rFonts w:eastAsia="Calibri Light" w:cs="Calibri Light"/>
                <w:sz w:val="20"/>
                <w:szCs w:val="20"/>
              </w:rPr>
              <w:t>6.1 &amp; 8.1</w:t>
            </w:r>
          </w:p>
        </w:tc>
      </w:tr>
    </w:tbl>
    <w:p w14:paraId="2C91648C" w14:textId="358351DC" w:rsidR="00B3444A" w:rsidRDefault="00B3444A">
      <w:r w:rsidRPr="00BA16E9">
        <w:rPr>
          <w:rFonts w:eastAsia="Calibri Light" w:cs="Calibri Light"/>
          <w:b/>
          <w:bCs/>
          <w:color w:val="C00000"/>
          <w:sz w:val="20"/>
          <w:szCs w:val="20"/>
        </w:rPr>
        <w:t>Operational</w:t>
      </w:r>
    </w:p>
    <w:tbl>
      <w:tblPr>
        <w:tblStyle w:val="TableGrid32"/>
        <w:tblW w:w="509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65"/>
        <w:gridCol w:w="869"/>
      </w:tblGrid>
      <w:tr w:rsidR="00B3444A" w:rsidRPr="00903C21" w14:paraId="685788A6" w14:textId="77777777" w:rsidTr="007A4ACE">
        <w:trPr>
          <w:jc w:val="center"/>
        </w:trPr>
        <w:tc>
          <w:tcPr>
            <w:tcW w:w="1355" w:type="pct"/>
            <w:tcBorders>
              <w:top w:val="single" w:sz="4" w:space="0" w:color="auto"/>
            </w:tcBorders>
            <w:shd w:val="clear" w:color="auto" w:fill="auto"/>
            <w:vAlign w:val="center"/>
          </w:tcPr>
          <w:p w14:paraId="4E066F35" w14:textId="79C788E1" w:rsidR="00B3444A" w:rsidRPr="00BA16E9" w:rsidRDefault="00B3444A" w:rsidP="00B3444A">
            <w:pPr>
              <w:spacing w:before="40" w:after="60"/>
              <w:rPr>
                <w:rFonts w:eastAsia="Calibri Light" w:cs="Calibri Light"/>
                <w:b/>
                <w:bCs/>
                <w:sz w:val="20"/>
                <w:szCs w:val="20"/>
              </w:rPr>
            </w:pPr>
            <w:r w:rsidRPr="00BA16E9">
              <w:rPr>
                <w:rFonts w:eastAsia="Calibri Light" w:cs="Calibri Light"/>
                <w:b/>
                <w:bCs/>
                <w:color w:val="C00000"/>
                <w:sz w:val="20"/>
                <w:szCs w:val="20"/>
              </w:rPr>
              <w:t>Issue</w:t>
            </w:r>
          </w:p>
        </w:tc>
        <w:tc>
          <w:tcPr>
            <w:tcW w:w="3207" w:type="pct"/>
            <w:tcBorders>
              <w:top w:val="single" w:sz="4" w:space="0" w:color="auto"/>
            </w:tcBorders>
            <w:shd w:val="clear" w:color="auto" w:fill="auto"/>
            <w:vAlign w:val="center"/>
          </w:tcPr>
          <w:p w14:paraId="67E51699" w14:textId="76DB1FB6" w:rsidR="00B3444A" w:rsidRPr="00BA16E9" w:rsidRDefault="00B3444A" w:rsidP="00B3444A">
            <w:pPr>
              <w:spacing w:before="40" w:after="60"/>
              <w:rPr>
                <w:rFonts w:eastAsia="Calibri Light" w:cs="Calibri Light"/>
                <w:sz w:val="20"/>
                <w:szCs w:val="20"/>
              </w:rPr>
            </w:pPr>
            <w:r w:rsidRPr="00BA16E9">
              <w:rPr>
                <w:rFonts w:eastAsia="Calibri Light" w:cs="Calibri Light"/>
                <w:b/>
                <w:bCs/>
                <w:color w:val="C00000"/>
                <w:sz w:val="20"/>
                <w:szCs w:val="20"/>
              </w:rPr>
              <w:t>Comment</w:t>
            </w:r>
          </w:p>
        </w:tc>
        <w:tc>
          <w:tcPr>
            <w:tcW w:w="438" w:type="pct"/>
            <w:tcBorders>
              <w:top w:val="single" w:sz="4" w:space="0" w:color="auto"/>
            </w:tcBorders>
            <w:shd w:val="clear" w:color="auto" w:fill="auto"/>
            <w:vAlign w:val="center"/>
          </w:tcPr>
          <w:p w14:paraId="5AA0DD52" w14:textId="4F5C929C" w:rsidR="00B3444A" w:rsidRPr="00BA16E9" w:rsidRDefault="00B3444A" w:rsidP="00B3444A">
            <w:pPr>
              <w:spacing w:before="40" w:after="60"/>
              <w:jc w:val="center"/>
              <w:rPr>
                <w:rFonts w:eastAsia="Calibri Light" w:cs="Calibri Light"/>
                <w:sz w:val="20"/>
                <w:szCs w:val="20"/>
              </w:rPr>
            </w:pPr>
            <w:r w:rsidRPr="00BA16E9">
              <w:rPr>
                <w:rFonts w:eastAsia="Calibri Light" w:cs="Calibri Light"/>
                <w:b/>
                <w:bCs/>
                <w:color w:val="C00000"/>
                <w:sz w:val="20"/>
                <w:szCs w:val="20"/>
              </w:rPr>
              <w:t>Section</w:t>
            </w:r>
          </w:p>
        </w:tc>
      </w:tr>
      <w:tr w:rsidR="00B3444A" w:rsidRPr="00903C21" w14:paraId="4E368562" w14:textId="77777777" w:rsidTr="009001AF">
        <w:trPr>
          <w:jc w:val="center"/>
        </w:trPr>
        <w:tc>
          <w:tcPr>
            <w:tcW w:w="1355" w:type="pct"/>
            <w:tcBorders>
              <w:top w:val="single" w:sz="4" w:space="0" w:color="auto"/>
            </w:tcBorders>
            <w:shd w:val="clear" w:color="auto" w:fill="auto"/>
          </w:tcPr>
          <w:p w14:paraId="45145D1D" w14:textId="7F218119" w:rsidR="00B3444A" w:rsidRPr="00BA16E9" w:rsidRDefault="00B3444A" w:rsidP="00B3444A">
            <w:pPr>
              <w:spacing w:before="40" w:after="60"/>
              <w:rPr>
                <w:rFonts w:eastAsia="Calibri Light" w:cs="Calibri Light"/>
                <w:sz w:val="20"/>
                <w:szCs w:val="20"/>
              </w:rPr>
            </w:pPr>
            <w:r w:rsidRPr="00BA16E9">
              <w:rPr>
                <w:rFonts w:eastAsia="Calibri Light" w:cs="Calibri Light"/>
                <w:b/>
                <w:bCs/>
                <w:sz w:val="20"/>
                <w:szCs w:val="20"/>
              </w:rPr>
              <w:t>10.</w:t>
            </w:r>
            <w:r w:rsidRPr="00BA16E9">
              <w:rPr>
                <w:rFonts w:eastAsia="Calibri Light" w:cs="Calibri Light"/>
                <w:sz w:val="20"/>
                <w:szCs w:val="20"/>
              </w:rPr>
              <w:t xml:space="preserve"> Require a coherent monitoring, evaluation, and learning (MEL) framework</w:t>
            </w:r>
          </w:p>
        </w:tc>
        <w:tc>
          <w:tcPr>
            <w:tcW w:w="3207" w:type="pct"/>
            <w:tcBorders>
              <w:top w:val="single" w:sz="4" w:space="0" w:color="auto"/>
            </w:tcBorders>
            <w:shd w:val="clear" w:color="auto" w:fill="auto"/>
          </w:tcPr>
          <w:p w14:paraId="39450A5C" w14:textId="25626839" w:rsidR="00B3444A" w:rsidRPr="00BA16E9" w:rsidRDefault="00B3444A" w:rsidP="00B3444A">
            <w:pPr>
              <w:spacing w:before="40" w:after="60"/>
              <w:rPr>
                <w:rFonts w:eastAsia="Calibri Light" w:cs="Calibri Light"/>
                <w:sz w:val="20"/>
                <w:szCs w:val="20"/>
              </w:rPr>
            </w:pPr>
            <w:r w:rsidRPr="00BA16E9">
              <w:rPr>
                <w:rFonts w:eastAsia="Calibri Light" w:cs="Calibri Light"/>
                <w:sz w:val="20"/>
                <w:szCs w:val="20"/>
              </w:rPr>
              <w:t>Draft Monitoring and Evaluation Results Framework should be updated by March 1</w:t>
            </w:r>
            <w:r w:rsidRPr="00BA16E9">
              <w:rPr>
                <w:rFonts w:eastAsia="Calibri Light" w:cs="Calibri Light"/>
                <w:sz w:val="20"/>
                <w:szCs w:val="20"/>
                <w:vertAlign w:val="superscript"/>
              </w:rPr>
              <w:t>st</w:t>
            </w:r>
            <w:proofErr w:type="gramStart"/>
            <w:r w:rsidRPr="00BA16E9">
              <w:rPr>
                <w:rFonts w:eastAsia="Calibri Light" w:cs="Calibri Light"/>
                <w:sz w:val="20"/>
                <w:szCs w:val="20"/>
              </w:rPr>
              <w:t xml:space="preserve"> 2023</w:t>
            </w:r>
            <w:proofErr w:type="gramEnd"/>
            <w:r w:rsidRPr="00BA16E9">
              <w:rPr>
                <w:rFonts w:eastAsia="Calibri Light" w:cs="Calibri Light"/>
                <w:sz w:val="20"/>
                <w:szCs w:val="20"/>
              </w:rPr>
              <w:t xml:space="preserve"> to cover the remaining nine months of implementation and codify four years of important learning for DFAT and its partners</w:t>
            </w:r>
          </w:p>
        </w:tc>
        <w:tc>
          <w:tcPr>
            <w:tcW w:w="438" w:type="pct"/>
            <w:tcBorders>
              <w:top w:val="single" w:sz="4" w:space="0" w:color="auto"/>
            </w:tcBorders>
            <w:shd w:val="clear" w:color="auto" w:fill="auto"/>
          </w:tcPr>
          <w:p w14:paraId="28AB49AF" w14:textId="77777777" w:rsidR="00B3444A" w:rsidRPr="00BA16E9" w:rsidRDefault="00B3444A" w:rsidP="00B3444A">
            <w:pPr>
              <w:spacing w:before="40" w:after="60"/>
              <w:jc w:val="center"/>
              <w:rPr>
                <w:rFonts w:eastAsia="Calibri Light" w:cs="Calibri Light"/>
                <w:sz w:val="20"/>
                <w:szCs w:val="20"/>
              </w:rPr>
            </w:pPr>
            <w:r w:rsidRPr="00BA16E9">
              <w:rPr>
                <w:rFonts w:eastAsia="Calibri Light" w:cs="Calibri Light"/>
                <w:sz w:val="20"/>
                <w:szCs w:val="20"/>
              </w:rPr>
              <w:t>6.2</w:t>
            </w:r>
          </w:p>
        </w:tc>
      </w:tr>
      <w:tr w:rsidR="00B3444A" w:rsidRPr="00903C21" w14:paraId="10E3B3AA" w14:textId="77777777" w:rsidTr="009001AF">
        <w:trPr>
          <w:jc w:val="center"/>
        </w:trPr>
        <w:tc>
          <w:tcPr>
            <w:tcW w:w="1355" w:type="pct"/>
            <w:shd w:val="clear" w:color="auto" w:fill="F2F2F2" w:themeFill="background1" w:themeFillShade="F2"/>
          </w:tcPr>
          <w:p w14:paraId="1CA7CD08" w14:textId="3C69049F" w:rsidR="00B3444A" w:rsidRPr="00BA16E9" w:rsidRDefault="00B3444A" w:rsidP="00B3444A">
            <w:pPr>
              <w:spacing w:before="40" w:after="60"/>
              <w:rPr>
                <w:rStyle w:val="Emphasis"/>
                <w:i w:val="0"/>
                <w:iCs w:val="0"/>
                <w:sz w:val="20"/>
                <w:szCs w:val="20"/>
              </w:rPr>
            </w:pPr>
            <w:r w:rsidRPr="00BA16E9">
              <w:rPr>
                <w:rStyle w:val="Emphasis"/>
                <w:b/>
                <w:bCs/>
                <w:i w:val="0"/>
                <w:iCs w:val="0"/>
                <w:sz w:val="20"/>
                <w:szCs w:val="20"/>
              </w:rPr>
              <w:t>11.</w:t>
            </w:r>
            <w:r w:rsidRPr="00BA16E9">
              <w:rPr>
                <w:rStyle w:val="Emphasis"/>
                <w:i w:val="0"/>
                <w:iCs w:val="0"/>
                <w:sz w:val="20"/>
                <w:szCs w:val="20"/>
              </w:rPr>
              <w:t xml:space="preserve"> Clarify the reporting line and accountabilities of the SLSU TL</w:t>
            </w:r>
          </w:p>
        </w:tc>
        <w:tc>
          <w:tcPr>
            <w:tcW w:w="3207" w:type="pct"/>
            <w:shd w:val="clear" w:color="auto" w:fill="F2F2F2" w:themeFill="background1" w:themeFillShade="F2"/>
          </w:tcPr>
          <w:p w14:paraId="6C7169DF" w14:textId="334B21B4" w:rsidR="00B3444A" w:rsidRPr="00BA16E9" w:rsidRDefault="00B3444A" w:rsidP="00B3444A">
            <w:pPr>
              <w:spacing w:before="40" w:after="60"/>
              <w:rPr>
                <w:rFonts w:eastAsia="Calibri Light" w:cs="Calibri Light"/>
                <w:sz w:val="20"/>
                <w:szCs w:val="20"/>
              </w:rPr>
            </w:pPr>
            <w:r w:rsidRPr="00BA16E9">
              <w:rPr>
                <w:rFonts w:eastAsia="Calibri Light" w:cs="Calibri Light"/>
                <w:sz w:val="20"/>
                <w:szCs w:val="20"/>
              </w:rPr>
              <w:t>The reporting line of the SLSU TL should be clarified. The TL should report directly to the senior responsible owner in the AHC – presumably the First Secretary (in the absence of a Development Counsellor)</w:t>
            </w:r>
          </w:p>
        </w:tc>
        <w:tc>
          <w:tcPr>
            <w:tcW w:w="438" w:type="pct"/>
            <w:shd w:val="clear" w:color="auto" w:fill="F2F2F2" w:themeFill="background1" w:themeFillShade="F2"/>
          </w:tcPr>
          <w:p w14:paraId="55F7722B" w14:textId="77777777" w:rsidR="00B3444A" w:rsidRPr="00BA16E9" w:rsidRDefault="00B3444A" w:rsidP="00B3444A">
            <w:pPr>
              <w:spacing w:before="40" w:after="60"/>
              <w:jc w:val="center"/>
              <w:rPr>
                <w:rFonts w:eastAsia="Calibri Light" w:cs="Calibri Light"/>
                <w:sz w:val="20"/>
                <w:szCs w:val="20"/>
              </w:rPr>
            </w:pPr>
            <w:r w:rsidRPr="00BA16E9">
              <w:rPr>
                <w:rFonts w:eastAsia="Calibri Light" w:cs="Calibri Light"/>
                <w:sz w:val="20"/>
                <w:szCs w:val="20"/>
              </w:rPr>
              <w:t>4.2</w:t>
            </w:r>
          </w:p>
        </w:tc>
      </w:tr>
      <w:tr w:rsidR="00B3444A" w:rsidRPr="00903C21" w14:paraId="62E9BD2D" w14:textId="77777777" w:rsidTr="009001AF">
        <w:trPr>
          <w:jc w:val="center"/>
        </w:trPr>
        <w:tc>
          <w:tcPr>
            <w:tcW w:w="1355" w:type="pct"/>
            <w:tcBorders>
              <w:bottom w:val="single" w:sz="4" w:space="0" w:color="auto"/>
            </w:tcBorders>
            <w:shd w:val="clear" w:color="auto" w:fill="auto"/>
          </w:tcPr>
          <w:p w14:paraId="0A7044A5" w14:textId="70AAF274" w:rsidR="00B3444A" w:rsidRPr="00BA16E9" w:rsidRDefault="00B3444A" w:rsidP="00B3444A">
            <w:pPr>
              <w:spacing w:before="40" w:after="60"/>
              <w:rPr>
                <w:rStyle w:val="Emphasis"/>
                <w:i w:val="0"/>
                <w:iCs w:val="0"/>
                <w:sz w:val="20"/>
                <w:szCs w:val="20"/>
              </w:rPr>
            </w:pPr>
            <w:r w:rsidRPr="00BA16E9">
              <w:rPr>
                <w:rStyle w:val="Emphasis"/>
                <w:b/>
                <w:bCs/>
                <w:i w:val="0"/>
                <w:iCs w:val="0"/>
                <w:sz w:val="20"/>
                <w:szCs w:val="20"/>
              </w:rPr>
              <w:t>12.</w:t>
            </w:r>
            <w:r w:rsidRPr="00BA16E9">
              <w:rPr>
                <w:rStyle w:val="Emphasis"/>
                <w:i w:val="0"/>
                <w:iCs w:val="0"/>
                <w:sz w:val="20"/>
                <w:szCs w:val="20"/>
              </w:rPr>
              <w:t xml:space="preserve"> Evaluation of SLSU’s capacity building approach </w:t>
            </w:r>
          </w:p>
        </w:tc>
        <w:tc>
          <w:tcPr>
            <w:tcW w:w="3207" w:type="pct"/>
            <w:tcBorders>
              <w:bottom w:val="single" w:sz="4" w:space="0" w:color="auto"/>
            </w:tcBorders>
            <w:shd w:val="clear" w:color="auto" w:fill="auto"/>
          </w:tcPr>
          <w:p w14:paraId="10063726" w14:textId="22AECE5C" w:rsidR="00B3444A" w:rsidRPr="00BA16E9" w:rsidRDefault="00B3444A" w:rsidP="00B3444A">
            <w:pPr>
              <w:spacing w:before="40" w:after="60"/>
              <w:rPr>
                <w:rFonts w:eastAsia="Calibri Light" w:cs="Calibri Light"/>
                <w:sz w:val="20"/>
                <w:szCs w:val="20"/>
              </w:rPr>
            </w:pPr>
            <w:r w:rsidRPr="00BA16E9">
              <w:rPr>
                <w:rFonts w:eastAsia="Calibri Light" w:cs="Calibri Light"/>
                <w:sz w:val="20"/>
                <w:szCs w:val="20"/>
              </w:rPr>
              <w:t>The SLSU’s capacity building approach should be reviewed at the end of the program to judge the extent of success and capture lessoned learned</w:t>
            </w:r>
          </w:p>
        </w:tc>
        <w:tc>
          <w:tcPr>
            <w:tcW w:w="438" w:type="pct"/>
            <w:tcBorders>
              <w:bottom w:val="single" w:sz="4" w:space="0" w:color="auto"/>
            </w:tcBorders>
            <w:shd w:val="clear" w:color="auto" w:fill="auto"/>
          </w:tcPr>
          <w:p w14:paraId="597E720A" w14:textId="77777777" w:rsidR="00B3444A" w:rsidRPr="00BA16E9" w:rsidRDefault="00B3444A" w:rsidP="00B3444A">
            <w:pPr>
              <w:spacing w:before="40" w:after="60"/>
              <w:jc w:val="center"/>
              <w:rPr>
                <w:rFonts w:eastAsia="Calibri Light" w:cs="Calibri Light"/>
                <w:sz w:val="20"/>
                <w:szCs w:val="20"/>
              </w:rPr>
            </w:pPr>
            <w:r w:rsidRPr="00BA16E9">
              <w:rPr>
                <w:rFonts w:eastAsia="Calibri Light" w:cs="Calibri Light"/>
                <w:sz w:val="20"/>
                <w:szCs w:val="20"/>
              </w:rPr>
              <w:t>4.1</w:t>
            </w:r>
          </w:p>
        </w:tc>
      </w:tr>
    </w:tbl>
    <w:p w14:paraId="05047B0D" w14:textId="7DF2CA18" w:rsidR="22C4CBB3" w:rsidRPr="00A942F4" w:rsidRDefault="22C4CBB3" w:rsidP="22C4CBB3">
      <w:pPr>
        <w:sectPr w:rsidR="22C4CBB3" w:rsidRPr="00A942F4" w:rsidSect="008C50D1">
          <w:headerReference w:type="default" r:id="rId12"/>
          <w:footerReference w:type="even" r:id="rId13"/>
          <w:footerReference w:type="default" r:id="rId14"/>
          <w:headerReference w:type="first" r:id="rId15"/>
          <w:footerReference w:type="first" r:id="rId16"/>
          <w:pgSz w:w="11906" w:h="16838" w:code="9"/>
          <w:pgMar w:top="1440" w:right="1080" w:bottom="1440" w:left="1080" w:header="720" w:footer="576" w:gutter="0"/>
          <w:pgNumType w:start="1"/>
          <w:cols w:space="720"/>
          <w:docGrid w:linePitch="360"/>
        </w:sectPr>
      </w:pPr>
    </w:p>
    <w:p w14:paraId="3249A4C8" w14:textId="77D7DF11" w:rsidR="006A48FD" w:rsidRPr="0008772F" w:rsidRDefault="006A48FD" w:rsidP="00936EE1">
      <w:pPr>
        <w:pStyle w:val="Heading1"/>
        <w:numPr>
          <w:ilvl w:val="0"/>
          <w:numId w:val="11"/>
        </w:numPr>
        <w:spacing w:after="120"/>
        <w:rPr>
          <w:b/>
          <w:bCs/>
          <w:sz w:val="28"/>
          <w:szCs w:val="28"/>
        </w:rPr>
      </w:pPr>
      <w:bookmarkStart w:id="7" w:name="_Toc101343923"/>
      <w:bookmarkStart w:id="8" w:name="_Toc117500380"/>
      <w:bookmarkStart w:id="9" w:name="_Toc118044200"/>
      <w:r w:rsidRPr="0008772F">
        <w:rPr>
          <w:b/>
          <w:bCs/>
          <w:sz w:val="28"/>
          <w:szCs w:val="28"/>
        </w:rPr>
        <w:t>Introduction</w:t>
      </w:r>
      <w:bookmarkEnd w:id="7"/>
      <w:bookmarkEnd w:id="8"/>
      <w:bookmarkEnd w:id="9"/>
    </w:p>
    <w:p w14:paraId="186729BB" w14:textId="02CD6E1C" w:rsidR="006A48FD" w:rsidRPr="002859C5" w:rsidRDefault="0008772F" w:rsidP="007B3B31">
      <w:pPr>
        <w:pStyle w:val="Heading2"/>
      </w:pPr>
      <w:bookmarkStart w:id="10" w:name="_Toc101343924"/>
      <w:bookmarkStart w:id="11" w:name="_Toc117500381"/>
      <w:bookmarkStart w:id="12" w:name="_Toc118044201"/>
      <w:r w:rsidRPr="002859C5">
        <w:t>1.1</w:t>
      </w:r>
      <w:r w:rsidRPr="002859C5">
        <w:tab/>
      </w:r>
      <w:r w:rsidR="006A48FD" w:rsidRPr="002859C5">
        <w:t>Background</w:t>
      </w:r>
      <w:bookmarkEnd w:id="10"/>
      <w:bookmarkEnd w:id="11"/>
      <w:bookmarkEnd w:id="12"/>
    </w:p>
    <w:p w14:paraId="7D31FA6A" w14:textId="59EFE43A" w:rsidR="007A078E" w:rsidRPr="002859C5" w:rsidRDefault="562A2BE8" w:rsidP="0008772F">
      <w:pPr>
        <w:spacing w:before="120"/>
        <w:rPr>
          <w:rFonts w:cs="Calibri Light"/>
        </w:rPr>
      </w:pPr>
      <w:r w:rsidRPr="002859C5">
        <w:rPr>
          <w:rFonts w:cs="Calibri Light"/>
          <w:b/>
          <w:bCs/>
        </w:rPr>
        <w:t xml:space="preserve">The SLSU </w:t>
      </w:r>
      <w:r w:rsidR="1F4BFCEA" w:rsidRPr="002859C5">
        <w:rPr>
          <w:rFonts w:cs="Calibri Light"/>
          <w:b/>
          <w:bCs/>
        </w:rPr>
        <w:t xml:space="preserve">is </w:t>
      </w:r>
      <w:r w:rsidR="4250A795" w:rsidRPr="002859C5">
        <w:rPr>
          <w:rFonts w:cs="Calibri Light"/>
          <w:b/>
          <w:bCs/>
        </w:rPr>
        <w:t>a</w:t>
      </w:r>
      <w:r w:rsidR="7D78435F" w:rsidRPr="002859C5">
        <w:rPr>
          <w:rFonts w:cs="Calibri Light"/>
          <w:b/>
          <w:bCs/>
        </w:rPr>
        <w:t xml:space="preserve"> </w:t>
      </w:r>
      <w:r w:rsidR="4250A795" w:rsidRPr="002859C5">
        <w:rPr>
          <w:rFonts w:cs="Calibri Light"/>
          <w:b/>
          <w:bCs/>
        </w:rPr>
        <w:t>four-year</w:t>
      </w:r>
      <w:r w:rsidR="1F4BFCEA" w:rsidRPr="002859C5">
        <w:rPr>
          <w:rFonts w:cs="Calibri Light"/>
          <w:b/>
          <w:bCs/>
        </w:rPr>
        <w:t xml:space="preserve"> (20</w:t>
      </w:r>
      <w:r w:rsidR="6DC9A8A6" w:rsidRPr="002859C5">
        <w:rPr>
          <w:rFonts w:cs="Calibri Light"/>
          <w:b/>
          <w:bCs/>
        </w:rPr>
        <w:t>19</w:t>
      </w:r>
      <w:r w:rsidR="1F4BFCEA" w:rsidRPr="002859C5">
        <w:rPr>
          <w:rFonts w:cs="Calibri Light"/>
          <w:b/>
          <w:bCs/>
        </w:rPr>
        <w:t>-</w:t>
      </w:r>
      <w:r w:rsidR="6DC9A8A6" w:rsidRPr="002859C5">
        <w:rPr>
          <w:rFonts w:cs="Calibri Light"/>
          <w:b/>
          <w:bCs/>
        </w:rPr>
        <w:t>2023</w:t>
      </w:r>
      <w:r w:rsidR="1F4BFCEA" w:rsidRPr="002859C5">
        <w:rPr>
          <w:rFonts w:cs="Calibri Light"/>
          <w:b/>
          <w:bCs/>
        </w:rPr>
        <w:t>) AUD</w:t>
      </w:r>
      <w:r w:rsidR="00124CC4">
        <w:rPr>
          <w:rFonts w:cs="Calibri Light"/>
          <w:b/>
          <w:bCs/>
        </w:rPr>
        <w:t xml:space="preserve"> </w:t>
      </w:r>
      <w:r w:rsidR="7D78435F" w:rsidRPr="002859C5">
        <w:rPr>
          <w:rFonts w:cs="Calibri Light"/>
          <w:b/>
          <w:bCs/>
        </w:rPr>
        <w:t xml:space="preserve">8 </w:t>
      </w:r>
      <w:r w:rsidR="1F4BFCEA" w:rsidRPr="002859C5">
        <w:rPr>
          <w:rFonts w:cs="Calibri Light"/>
          <w:b/>
          <w:bCs/>
        </w:rPr>
        <w:t>million program</w:t>
      </w:r>
      <w:r w:rsidR="7D78435F" w:rsidRPr="002859C5">
        <w:rPr>
          <w:rFonts w:cs="Calibri Light"/>
          <w:b/>
          <w:bCs/>
        </w:rPr>
        <w:t>.</w:t>
      </w:r>
      <w:r w:rsidR="00427A3F" w:rsidRPr="002859C5">
        <w:rPr>
          <w:rStyle w:val="FootnoteReference"/>
          <w:rFonts w:cs="Calibri Light"/>
          <w:b/>
          <w:bCs/>
          <w:szCs w:val="22"/>
        </w:rPr>
        <w:footnoteReference w:id="3"/>
      </w:r>
      <w:r w:rsidR="00E613CF">
        <w:rPr>
          <w:rFonts w:cs="Calibri Light"/>
          <w:b/>
          <w:bCs/>
        </w:rPr>
        <w:t xml:space="preserve"> </w:t>
      </w:r>
      <w:r w:rsidR="546C2ECB" w:rsidRPr="002859C5">
        <w:rPr>
          <w:rFonts w:cs="Calibri Light"/>
          <w:lang w:val="en-US"/>
        </w:rPr>
        <w:t xml:space="preserve">The goal of the SLSU is to assist the DFAT bilateral aid program to transition successfully into a set of strategic, long-term economic and governance partnerships between Australia and Sri Lanka.  </w:t>
      </w:r>
    </w:p>
    <w:p w14:paraId="62236F9B" w14:textId="21397ACB" w:rsidR="004930E9" w:rsidRPr="002859C5" w:rsidRDefault="00B74DBA">
      <w:pPr>
        <w:rPr>
          <w:rFonts w:cs="Calibri Light"/>
          <w:szCs w:val="22"/>
        </w:rPr>
      </w:pPr>
      <w:r w:rsidRPr="002859C5">
        <w:rPr>
          <w:rFonts w:cs="Calibri Light"/>
          <w:b/>
          <w:bCs/>
          <w:szCs w:val="22"/>
        </w:rPr>
        <w:t xml:space="preserve">Its </w:t>
      </w:r>
      <w:r w:rsidR="0006481F">
        <w:rPr>
          <w:rFonts w:cs="Calibri Light"/>
          <w:b/>
          <w:bCs/>
          <w:szCs w:val="22"/>
        </w:rPr>
        <w:t>three</w:t>
      </w:r>
      <w:r w:rsidR="0006481F" w:rsidRPr="002859C5">
        <w:rPr>
          <w:rFonts w:cs="Calibri Light"/>
          <w:b/>
          <w:bCs/>
          <w:szCs w:val="22"/>
        </w:rPr>
        <w:t xml:space="preserve"> </w:t>
      </w:r>
      <w:r w:rsidR="004930E9" w:rsidRPr="002859C5">
        <w:rPr>
          <w:rFonts w:cs="Calibri Light"/>
          <w:b/>
          <w:bCs/>
          <w:szCs w:val="22"/>
        </w:rPr>
        <w:t xml:space="preserve">End-of-Program </w:t>
      </w:r>
      <w:r w:rsidR="005F0C35" w:rsidRPr="002859C5">
        <w:rPr>
          <w:rFonts w:cs="Calibri Light"/>
          <w:b/>
          <w:bCs/>
          <w:szCs w:val="22"/>
        </w:rPr>
        <w:t xml:space="preserve">Outcomes </w:t>
      </w:r>
      <w:r w:rsidR="004930E9" w:rsidRPr="002859C5">
        <w:rPr>
          <w:rFonts w:cs="Calibri Light"/>
          <w:b/>
          <w:bCs/>
          <w:szCs w:val="22"/>
        </w:rPr>
        <w:t>(</w:t>
      </w:r>
      <w:r w:rsidR="00D9721A" w:rsidRPr="002859C5">
        <w:rPr>
          <w:rFonts w:cs="Calibri Light"/>
          <w:b/>
          <w:bCs/>
          <w:szCs w:val="22"/>
        </w:rPr>
        <w:t>EoPO</w:t>
      </w:r>
      <w:r w:rsidR="00E24CAB" w:rsidRPr="002859C5">
        <w:rPr>
          <w:rFonts w:cs="Calibri Light"/>
          <w:b/>
          <w:bCs/>
          <w:szCs w:val="22"/>
        </w:rPr>
        <w:t>s</w:t>
      </w:r>
      <w:r w:rsidR="004930E9" w:rsidRPr="002859C5">
        <w:rPr>
          <w:rFonts w:cs="Calibri Light"/>
          <w:b/>
          <w:bCs/>
          <w:szCs w:val="22"/>
        </w:rPr>
        <w:t>) are</w:t>
      </w:r>
      <w:r w:rsidR="004930E9" w:rsidRPr="004E7145">
        <w:rPr>
          <w:rFonts w:cs="Calibri Light"/>
          <w:b/>
          <w:bCs/>
          <w:szCs w:val="22"/>
        </w:rPr>
        <w:t>:</w:t>
      </w:r>
    </w:p>
    <w:p w14:paraId="241C3254" w14:textId="315C22DD" w:rsidR="0006481F" w:rsidRPr="0006481F" w:rsidRDefault="0006481F" w:rsidP="0006481F">
      <w:pPr>
        <w:pStyle w:val="BodyText"/>
        <w:numPr>
          <w:ilvl w:val="0"/>
          <w:numId w:val="25"/>
        </w:numPr>
        <w:suppressAutoHyphens/>
        <w:spacing w:after="0"/>
        <w:rPr>
          <w:rFonts w:cs="Calibri Light"/>
          <w:szCs w:val="22"/>
        </w:rPr>
      </w:pPr>
      <w:r w:rsidRPr="0006481F">
        <w:rPr>
          <w:rFonts w:cs="Calibri Light"/>
          <w:szCs w:val="22"/>
        </w:rPr>
        <w:t xml:space="preserve">the presence of an Advisor Team which provides high quality program and investment-level advice on issues that include, but are not limited to, MEL, GESI, governance for growth, economic opportunities for the poor, communication for change, and tourism that will assist DFAT to: </w:t>
      </w:r>
    </w:p>
    <w:p w14:paraId="3E532AA7" w14:textId="34F28654" w:rsidR="0006481F" w:rsidRDefault="0006481F" w:rsidP="0006481F">
      <w:pPr>
        <w:pStyle w:val="BodyText"/>
        <w:numPr>
          <w:ilvl w:val="1"/>
          <w:numId w:val="25"/>
        </w:numPr>
        <w:suppressAutoHyphens/>
        <w:spacing w:after="0"/>
        <w:rPr>
          <w:rFonts w:cs="Calibri Light"/>
          <w:szCs w:val="22"/>
        </w:rPr>
      </w:pPr>
      <w:r>
        <w:rPr>
          <w:rFonts w:cs="Calibri Light"/>
          <w:szCs w:val="22"/>
        </w:rPr>
        <w:t>d</w:t>
      </w:r>
      <w:r w:rsidRPr="0006481F">
        <w:rPr>
          <w:rFonts w:cs="Calibri Light"/>
          <w:szCs w:val="22"/>
        </w:rPr>
        <w:t>evelop and then monitor a high-quality Aid Investment Plan (AIP), 2020–2025</w:t>
      </w:r>
    </w:p>
    <w:p w14:paraId="7F3CDB49" w14:textId="29E3B276" w:rsidR="0006481F" w:rsidRDefault="0006481F" w:rsidP="0006481F">
      <w:pPr>
        <w:pStyle w:val="BodyText"/>
        <w:numPr>
          <w:ilvl w:val="1"/>
          <w:numId w:val="25"/>
        </w:numPr>
        <w:suppressAutoHyphens/>
        <w:spacing w:after="0"/>
        <w:rPr>
          <w:rFonts w:cs="Calibri Light"/>
          <w:szCs w:val="22"/>
        </w:rPr>
      </w:pPr>
      <w:r>
        <w:rPr>
          <w:rFonts w:cs="Calibri Light"/>
          <w:szCs w:val="22"/>
        </w:rPr>
        <w:t>m</w:t>
      </w:r>
      <w:r w:rsidRPr="0006481F">
        <w:rPr>
          <w:rFonts w:cs="Calibri Light"/>
          <w:szCs w:val="22"/>
        </w:rPr>
        <w:t>ake and implement strategic and operational decisions that ensure the objectives of the AIP are met</w:t>
      </w:r>
    </w:p>
    <w:p w14:paraId="396260D4" w14:textId="73847FBE" w:rsidR="0006481F" w:rsidRDefault="0006481F" w:rsidP="0006481F">
      <w:pPr>
        <w:pStyle w:val="BodyText"/>
        <w:numPr>
          <w:ilvl w:val="1"/>
          <w:numId w:val="25"/>
        </w:numPr>
        <w:suppressAutoHyphens/>
        <w:spacing w:after="0"/>
        <w:rPr>
          <w:rFonts w:cs="Calibri Light"/>
          <w:szCs w:val="22"/>
        </w:rPr>
      </w:pPr>
      <w:r>
        <w:rPr>
          <w:rFonts w:cs="Calibri Light"/>
          <w:szCs w:val="22"/>
        </w:rPr>
        <w:t>m</w:t>
      </w:r>
      <w:r w:rsidRPr="0006481F">
        <w:rPr>
          <w:rFonts w:cs="Calibri Light"/>
          <w:szCs w:val="22"/>
        </w:rPr>
        <w:t>aximise the performance and effectiveness of activities, delivery partners and the quality of partnerships between DFAT and its partners, including the Government of Sri Lanka (GoSL)</w:t>
      </w:r>
    </w:p>
    <w:p w14:paraId="71A9DAA1" w14:textId="50CA7127" w:rsidR="0006481F" w:rsidRDefault="0006481F" w:rsidP="0006481F">
      <w:pPr>
        <w:pStyle w:val="BodyText"/>
        <w:numPr>
          <w:ilvl w:val="1"/>
          <w:numId w:val="25"/>
        </w:numPr>
        <w:suppressAutoHyphens/>
        <w:spacing w:after="0"/>
        <w:rPr>
          <w:rFonts w:cs="Calibri Light"/>
          <w:szCs w:val="22"/>
        </w:rPr>
      </w:pPr>
      <w:r>
        <w:rPr>
          <w:rFonts w:cs="Calibri Light"/>
          <w:szCs w:val="22"/>
        </w:rPr>
        <w:t>e</w:t>
      </w:r>
      <w:r w:rsidRPr="0006481F">
        <w:rPr>
          <w:rFonts w:cs="Calibri Light"/>
          <w:szCs w:val="22"/>
        </w:rPr>
        <w:t>nsure bilateral program and investment-level decision-making aligns with relevant DFAT departmental strategies such as the Gender Equality and Women’s Empowerment Strategy and the Strategy for Australia’s Aid Investments in Private Sector Development</w:t>
      </w:r>
    </w:p>
    <w:p w14:paraId="19D15803" w14:textId="32F52A93" w:rsidR="0006481F" w:rsidRDefault="0006481F" w:rsidP="0006481F">
      <w:pPr>
        <w:pStyle w:val="BodyText"/>
        <w:numPr>
          <w:ilvl w:val="1"/>
          <w:numId w:val="25"/>
        </w:numPr>
        <w:suppressAutoHyphens/>
        <w:spacing w:after="0"/>
        <w:rPr>
          <w:rFonts w:cs="Calibri Light"/>
          <w:szCs w:val="22"/>
        </w:rPr>
      </w:pPr>
      <w:r>
        <w:rPr>
          <w:rFonts w:cs="Calibri Light"/>
          <w:szCs w:val="22"/>
        </w:rPr>
        <w:t>m</w:t>
      </w:r>
      <w:r w:rsidRPr="0006481F">
        <w:rPr>
          <w:rFonts w:cs="Calibri Light"/>
          <w:szCs w:val="22"/>
        </w:rPr>
        <w:t>onitor and evaluate program, investment and activity performance</w:t>
      </w:r>
    </w:p>
    <w:p w14:paraId="60F467F9" w14:textId="6BCB2223" w:rsidR="0006481F" w:rsidRDefault="0006481F" w:rsidP="0006481F">
      <w:pPr>
        <w:pStyle w:val="BodyText"/>
        <w:numPr>
          <w:ilvl w:val="1"/>
          <w:numId w:val="25"/>
        </w:numPr>
        <w:suppressAutoHyphens/>
        <w:spacing w:after="0"/>
        <w:rPr>
          <w:rFonts w:cs="Calibri Light"/>
          <w:szCs w:val="22"/>
        </w:rPr>
      </w:pPr>
      <w:r>
        <w:rPr>
          <w:rFonts w:cs="Calibri Light"/>
          <w:szCs w:val="22"/>
        </w:rPr>
        <w:t>i</w:t>
      </w:r>
      <w:r w:rsidRPr="0006481F">
        <w:rPr>
          <w:rFonts w:cs="Calibri Light"/>
          <w:szCs w:val="22"/>
        </w:rPr>
        <w:t>mprove the capacity of staff and partners with the intent of ensuring sustainability of interventions</w:t>
      </w:r>
    </w:p>
    <w:p w14:paraId="0B727FC7" w14:textId="0344F8C3" w:rsidR="0006481F" w:rsidRPr="0006481F" w:rsidRDefault="0006481F" w:rsidP="0006481F">
      <w:pPr>
        <w:pStyle w:val="BodyText"/>
        <w:numPr>
          <w:ilvl w:val="1"/>
          <w:numId w:val="25"/>
        </w:numPr>
        <w:suppressAutoHyphens/>
        <w:spacing w:after="0"/>
        <w:rPr>
          <w:rFonts w:cs="Calibri Light"/>
          <w:szCs w:val="22"/>
        </w:rPr>
      </w:pPr>
      <w:r>
        <w:rPr>
          <w:rFonts w:cs="Calibri Light"/>
          <w:szCs w:val="22"/>
        </w:rPr>
        <w:t>p</w:t>
      </w:r>
      <w:r w:rsidRPr="0006481F">
        <w:rPr>
          <w:rFonts w:cs="Calibri Light"/>
          <w:szCs w:val="22"/>
        </w:rPr>
        <w:t>osition itself over the medium-term as a trusted broker of development knowledge</w:t>
      </w:r>
    </w:p>
    <w:p w14:paraId="429CAE2B" w14:textId="7D8B6563" w:rsidR="0006481F" w:rsidRPr="0006481F" w:rsidRDefault="0006481F" w:rsidP="0006481F">
      <w:pPr>
        <w:pStyle w:val="BodyText"/>
        <w:numPr>
          <w:ilvl w:val="0"/>
          <w:numId w:val="25"/>
        </w:numPr>
        <w:suppressAutoHyphens/>
        <w:spacing w:after="0"/>
        <w:rPr>
          <w:rFonts w:cs="Calibri Light"/>
          <w:szCs w:val="22"/>
        </w:rPr>
      </w:pPr>
      <w:r>
        <w:rPr>
          <w:rFonts w:cs="Calibri Light"/>
          <w:szCs w:val="22"/>
        </w:rPr>
        <w:t xml:space="preserve">a </w:t>
      </w:r>
      <w:r w:rsidRPr="0006481F">
        <w:rPr>
          <w:rFonts w:cs="Calibri Light"/>
          <w:szCs w:val="22"/>
        </w:rPr>
        <w:t>high-quality KLIE grants program establishment of long-term, productive government-to-government, industry and research linkages between Sri Lankan and Australian institutions</w:t>
      </w:r>
    </w:p>
    <w:p w14:paraId="551522E2" w14:textId="1566A6E6" w:rsidR="00DD3605" w:rsidRPr="002859C5" w:rsidRDefault="0006481F" w:rsidP="0006481F">
      <w:pPr>
        <w:pStyle w:val="BodyText"/>
        <w:numPr>
          <w:ilvl w:val="0"/>
          <w:numId w:val="25"/>
        </w:numPr>
        <w:suppressAutoHyphens/>
        <w:spacing w:after="0"/>
        <w:rPr>
          <w:rFonts w:cs="Calibri Light"/>
          <w:szCs w:val="22"/>
        </w:rPr>
      </w:pPr>
      <w:r>
        <w:rPr>
          <w:rFonts w:cs="Calibri Light"/>
          <w:szCs w:val="22"/>
        </w:rPr>
        <w:t>to</w:t>
      </w:r>
      <w:r w:rsidRPr="0006481F">
        <w:rPr>
          <w:rFonts w:cs="Calibri Light"/>
          <w:szCs w:val="22"/>
        </w:rPr>
        <w:t xml:space="preserve"> establish and ensure the sustainability of a small grants facility that will fund small, practical projects that are instigated by individuals, community groups, the private sector, non-government organisations, local government agencies and/or not-for-profit organisations</w:t>
      </w:r>
    </w:p>
    <w:p w14:paraId="0C9D83B3" w14:textId="328363BC" w:rsidR="001467C7" w:rsidRPr="002859C5" w:rsidRDefault="001467C7" w:rsidP="001467C7">
      <w:pPr>
        <w:spacing w:before="120"/>
        <w:rPr>
          <w:rFonts w:cs="Calibri Light"/>
          <w:b/>
          <w:bCs/>
          <w:lang w:val="en-GB"/>
        </w:rPr>
      </w:pPr>
      <w:r w:rsidRPr="002859C5">
        <w:rPr>
          <w:rFonts w:cs="Calibri Light"/>
          <w:b/>
          <w:bCs/>
          <w:lang w:val="en-US"/>
        </w:rPr>
        <w:t>The SLSU seeks to delivers these EoPOs through five components:</w:t>
      </w:r>
    </w:p>
    <w:p w14:paraId="11D22AFE" w14:textId="4B69B9DC" w:rsidR="001467C7" w:rsidRPr="002859C5" w:rsidRDefault="00D76175" w:rsidP="00936EE1">
      <w:pPr>
        <w:numPr>
          <w:ilvl w:val="0"/>
          <w:numId w:val="24"/>
        </w:numPr>
        <w:spacing w:before="120"/>
        <w:contextualSpacing/>
        <w:jc w:val="both"/>
        <w:rPr>
          <w:rFonts w:cs="Calibri Light"/>
          <w:szCs w:val="22"/>
          <w:lang w:val="en-GB"/>
        </w:rPr>
      </w:pPr>
      <w:r w:rsidRPr="002859C5">
        <w:rPr>
          <w:rFonts w:cs="Calibri Light"/>
          <w:szCs w:val="22"/>
          <w:lang w:val="en-US"/>
        </w:rPr>
        <w:t>a</w:t>
      </w:r>
      <w:r w:rsidR="001467C7" w:rsidRPr="002859C5">
        <w:rPr>
          <w:rFonts w:cs="Calibri Light"/>
          <w:szCs w:val="22"/>
          <w:lang w:val="en-US"/>
        </w:rPr>
        <w:t>dvisory services (both just in time and long-term strategic in nature)</w:t>
      </w:r>
    </w:p>
    <w:p w14:paraId="46C81842" w14:textId="1499DF6D" w:rsidR="001467C7" w:rsidRPr="002859C5" w:rsidRDefault="00D76175" w:rsidP="00936EE1">
      <w:pPr>
        <w:numPr>
          <w:ilvl w:val="0"/>
          <w:numId w:val="24"/>
        </w:numPr>
        <w:spacing w:before="120"/>
        <w:contextualSpacing/>
        <w:jc w:val="both"/>
        <w:rPr>
          <w:rFonts w:cs="Calibri Light"/>
          <w:szCs w:val="22"/>
          <w:lang w:val="en-GB"/>
        </w:rPr>
      </w:pPr>
      <w:r w:rsidRPr="002859C5">
        <w:rPr>
          <w:rFonts w:cs="Calibri Light"/>
          <w:szCs w:val="22"/>
          <w:lang w:val="en-US"/>
        </w:rPr>
        <w:t xml:space="preserve">managing the </w:t>
      </w:r>
      <w:r w:rsidR="001467C7" w:rsidRPr="002859C5">
        <w:rPr>
          <w:rFonts w:cs="Calibri Light"/>
          <w:szCs w:val="22"/>
          <w:lang w:val="en-US"/>
        </w:rPr>
        <w:t xml:space="preserve">KLIE </w:t>
      </w:r>
      <w:r w:rsidRPr="002859C5">
        <w:rPr>
          <w:rFonts w:cs="Calibri Light"/>
          <w:szCs w:val="22"/>
          <w:lang w:val="en-US"/>
        </w:rPr>
        <w:t>partnerships program</w:t>
      </w:r>
    </w:p>
    <w:p w14:paraId="0557687B" w14:textId="6E1D11C4" w:rsidR="001467C7" w:rsidRPr="002859C5" w:rsidRDefault="00D76175" w:rsidP="00936EE1">
      <w:pPr>
        <w:numPr>
          <w:ilvl w:val="0"/>
          <w:numId w:val="24"/>
        </w:numPr>
        <w:spacing w:before="120"/>
        <w:contextualSpacing/>
        <w:jc w:val="both"/>
        <w:rPr>
          <w:rFonts w:cs="Calibri Light"/>
          <w:szCs w:val="22"/>
          <w:lang w:val="en-GB"/>
        </w:rPr>
      </w:pPr>
      <w:r w:rsidRPr="002859C5">
        <w:rPr>
          <w:rFonts w:cs="Calibri Light"/>
          <w:szCs w:val="22"/>
          <w:lang w:val="en-US"/>
        </w:rPr>
        <w:t xml:space="preserve">managing the </w:t>
      </w:r>
      <w:r w:rsidR="001467C7" w:rsidRPr="002859C5">
        <w:rPr>
          <w:rFonts w:cs="Calibri Light"/>
          <w:szCs w:val="22"/>
          <w:lang w:val="en-US"/>
        </w:rPr>
        <w:t xml:space="preserve">DAP </w:t>
      </w:r>
      <w:r w:rsidRPr="002859C5">
        <w:rPr>
          <w:rFonts w:cs="Calibri Light"/>
          <w:szCs w:val="22"/>
          <w:lang w:val="en-US"/>
        </w:rPr>
        <w:t xml:space="preserve">small </w:t>
      </w:r>
      <w:r w:rsidR="001467C7" w:rsidRPr="002859C5">
        <w:rPr>
          <w:rFonts w:cs="Calibri Light"/>
          <w:szCs w:val="22"/>
          <w:lang w:val="en-US"/>
        </w:rPr>
        <w:t>grant</w:t>
      </w:r>
      <w:r w:rsidRPr="002859C5">
        <w:rPr>
          <w:rFonts w:cs="Calibri Light"/>
          <w:szCs w:val="22"/>
          <w:lang w:val="en-US"/>
        </w:rPr>
        <w:t xml:space="preserve"> program</w:t>
      </w:r>
    </w:p>
    <w:p w14:paraId="054FFB9F" w14:textId="1E42FDC9" w:rsidR="001467C7" w:rsidRPr="002859C5" w:rsidRDefault="00D76175" w:rsidP="00936EE1">
      <w:pPr>
        <w:numPr>
          <w:ilvl w:val="0"/>
          <w:numId w:val="24"/>
        </w:numPr>
        <w:spacing w:before="120"/>
        <w:contextualSpacing/>
        <w:jc w:val="both"/>
        <w:rPr>
          <w:rFonts w:cs="Calibri Light"/>
          <w:szCs w:val="22"/>
          <w:lang w:val="en-GB"/>
        </w:rPr>
      </w:pPr>
      <w:r w:rsidRPr="002859C5">
        <w:rPr>
          <w:rFonts w:cs="Calibri Light"/>
          <w:szCs w:val="22"/>
          <w:lang w:val="en-US"/>
        </w:rPr>
        <w:t xml:space="preserve">managing the </w:t>
      </w:r>
      <w:r w:rsidR="001467C7" w:rsidRPr="002859C5">
        <w:rPr>
          <w:rFonts w:cs="Calibri Light"/>
          <w:szCs w:val="22"/>
          <w:lang w:val="en-US"/>
        </w:rPr>
        <w:t>SSG program</w:t>
      </w:r>
    </w:p>
    <w:p w14:paraId="6874BA6E" w14:textId="6F2703D4" w:rsidR="001467C7" w:rsidRPr="002859C5" w:rsidRDefault="00C0327B" w:rsidP="00936EE1">
      <w:pPr>
        <w:numPr>
          <w:ilvl w:val="0"/>
          <w:numId w:val="24"/>
        </w:numPr>
        <w:spacing w:before="120"/>
        <w:contextualSpacing/>
        <w:jc w:val="both"/>
        <w:rPr>
          <w:rFonts w:cs="Calibri Light"/>
          <w:szCs w:val="22"/>
          <w:lang w:val="en-GB"/>
        </w:rPr>
      </w:pPr>
      <w:r>
        <w:rPr>
          <w:rFonts w:cs="Calibri Light"/>
          <w:szCs w:val="22"/>
          <w:lang w:val="en-US"/>
        </w:rPr>
        <w:t>o</w:t>
      </w:r>
      <w:r w:rsidR="001467C7" w:rsidRPr="002859C5">
        <w:rPr>
          <w:rFonts w:cs="Calibri Light"/>
          <w:szCs w:val="22"/>
          <w:lang w:val="en-US"/>
        </w:rPr>
        <w:t>perational responsibilities including finance, administration, logistics, etc.</w:t>
      </w:r>
    </w:p>
    <w:p w14:paraId="11E8B61B" w14:textId="232DF9BD" w:rsidR="006A48FD" w:rsidRPr="002859C5" w:rsidRDefault="0008772F" w:rsidP="007B3B31">
      <w:pPr>
        <w:pStyle w:val="Heading2"/>
      </w:pPr>
      <w:bookmarkStart w:id="13" w:name="_Toc101343925"/>
      <w:bookmarkStart w:id="14" w:name="_Toc117500382"/>
      <w:bookmarkStart w:id="15" w:name="_Toc118044202"/>
      <w:r w:rsidRPr="002859C5">
        <w:t xml:space="preserve">1.2 </w:t>
      </w:r>
      <w:r w:rsidRPr="002859C5">
        <w:tab/>
      </w:r>
      <w:r w:rsidR="00B74DBA" w:rsidRPr="002859C5">
        <w:t xml:space="preserve">Evaluation </w:t>
      </w:r>
      <w:r w:rsidRPr="002859C5">
        <w:t>p</w:t>
      </w:r>
      <w:r w:rsidR="00006C3B" w:rsidRPr="002859C5">
        <w:t>urpose</w:t>
      </w:r>
      <w:bookmarkEnd w:id="13"/>
      <w:bookmarkEnd w:id="14"/>
      <w:bookmarkEnd w:id="15"/>
    </w:p>
    <w:p w14:paraId="6347E80E" w14:textId="6412173F" w:rsidR="001467C7" w:rsidRPr="005D139D" w:rsidRDefault="004930E9" w:rsidP="00E90F0D">
      <w:pPr>
        <w:rPr>
          <w:rFonts w:eastAsia="Calibri" w:cs="Calibri Light"/>
          <w:szCs w:val="22"/>
        </w:rPr>
      </w:pPr>
      <w:r w:rsidRPr="005D139D">
        <w:rPr>
          <w:rFonts w:cs="Calibri Light"/>
          <w:b/>
          <w:bCs/>
          <w:szCs w:val="22"/>
        </w:rPr>
        <w:t xml:space="preserve">The purpose of this </w:t>
      </w:r>
      <w:r w:rsidR="00B74DBA" w:rsidRPr="005D139D">
        <w:rPr>
          <w:rFonts w:cs="Calibri Light"/>
          <w:b/>
          <w:bCs/>
          <w:szCs w:val="22"/>
        </w:rPr>
        <w:t xml:space="preserve">evaluation </w:t>
      </w:r>
      <w:r w:rsidRPr="005D139D">
        <w:rPr>
          <w:rFonts w:cs="Calibri Light"/>
          <w:b/>
          <w:bCs/>
          <w:szCs w:val="22"/>
        </w:rPr>
        <w:t xml:space="preserve">is </w:t>
      </w:r>
      <w:r w:rsidR="001467C7" w:rsidRPr="005D139D">
        <w:rPr>
          <w:rFonts w:cs="Calibri Light"/>
          <w:b/>
          <w:bCs/>
          <w:szCs w:val="22"/>
        </w:rPr>
        <w:t>“</w:t>
      </w:r>
      <w:r w:rsidRPr="005D139D">
        <w:rPr>
          <w:rFonts w:cs="Calibri Light"/>
          <w:b/>
          <w:bCs/>
          <w:szCs w:val="22"/>
        </w:rPr>
        <w:t>to</w:t>
      </w:r>
      <w:r w:rsidR="001467C7" w:rsidRPr="005D139D">
        <w:rPr>
          <w:rFonts w:cs="Calibri Light"/>
          <w:b/>
          <w:bCs/>
          <w:szCs w:val="22"/>
        </w:rPr>
        <w:t xml:space="preserve"> </w:t>
      </w:r>
      <w:r w:rsidR="001467C7" w:rsidRPr="005D139D">
        <w:rPr>
          <w:rFonts w:eastAsia="Calibri" w:cs="Calibri Light"/>
          <w:b/>
          <w:bCs/>
          <w:szCs w:val="22"/>
        </w:rPr>
        <w:t>assess whether the facility has been effective, efficient, and delivered on intended outcomes</w:t>
      </w:r>
      <w:r w:rsidR="001467C7" w:rsidRPr="005D139D">
        <w:rPr>
          <w:rFonts w:eastAsia="Calibri" w:cs="Calibri Light"/>
          <w:szCs w:val="22"/>
        </w:rPr>
        <w:t xml:space="preserve">. It will draw out program achievements, inform decisions on the next phase of the program and confirm what features should be included in the new facility design” (see </w:t>
      </w:r>
      <w:r w:rsidR="00876485" w:rsidRPr="005D139D">
        <w:rPr>
          <w:rFonts w:eastAsia="Calibri" w:cs="Calibri Light"/>
          <w:szCs w:val="22"/>
        </w:rPr>
        <w:t>ToR</w:t>
      </w:r>
      <w:r w:rsidR="001467C7" w:rsidRPr="005D139D">
        <w:rPr>
          <w:rFonts w:eastAsia="Calibri" w:cs="Calibri Light"/>
          <w:szCs w:val="22"/>
        </w:rPr>
        <w:t xml:space="preserve"> at Annex 6).</w:t>
      </w:r>
    </w:p>
    <w:p w14:paraId="173B3C26" w14:textId="77777777" w:rsidR="00B16433" w:rsidRPr="002859C5" w:rsidRDefault="00B16433" w:rsidP="00B16433">
      <w:pPr>
        <w:rPr>
          <w:rFonts w:eastAsia="Calibri" w:cs="Calibri Light"/>
          <w:szCs w:val="22"/>
        </w:rPr>
      </w:pPr>
      <w:r w:rsidRPr="002859C5">
        <w:rPr>
          <w:rFonts w:eastAsia="Calibri" w:cs="Calibri Light"/>
          <w:b/>
          <w:bCs/>
          <w:szCs w:val="22"/>
        </w:rPr>
        <w:t>Recommendations will be used to strengthen program implementation</w:t>
      </w:r>
      <w:r w:rsidRPr="002859C5">
        <w:rPr>
          <w:rFonts w:eastAsia="Calibri" w:cs="Calibri Light"/>
          <w:szCs w:val="22"/>
        </w:rPr>
        <w:t xml:space="preserve"> over the final year of the SLSU contract (ending November 2023) and any further contract that DFAT chooses to put in place.</w:t>
      </w:r>
    </w:p>
    <w:p w14:paraId="60211A79" w14:textId="4DF55745" w:rsidR="0008772F" w:rsidRPr="002859C5" w:rsidRDefault="0008772F" w:rsidP="007B3B31">
      <w:pPr>
        <w:pStyle w:val="Heading2"/>
      </w:pPr>
      <w:bookmarkStart w:id="16" w:name="_Toc117500383"/>
      <w:bookmarkStart w:id="17" w:name="_Toc118044203"/>
      <w:r w:rsidRPr="002859C5">
        <w:t xml:space="preserve">1.3 </w:t>
      </w:r>
      <w:r w:rsidRPr="002859C5">
        <w:tab/>
        <w:t>Evaluation scope</w:t>
      </w:r>
      <w:bookmarkEnd w:id="16"/>
      <w:bookmarkEnd w:id="17"/>
    </w:p>
    <w:p w14:paraId="0217311F" w14:textId="0A819FA7" w:rsidR="00CA2827" w:rsidRPr="002859C5" w:rsidRDefault="00D76175" w:rsidP="00B74DBA">
      <w:pPr>
        <w:rPr>
          <w:rFonts w:cs="Calibri Light"/>
        </w:rPr>
      </w:pPr>
      <w:r w:rsidRPr="002859C5">
        <w:rPr>
          <w:rFonts w:cs="Calibri Light"/>
          <w:b/>
          <w:bCs/>
        </w:rPr>
        <w:t xml:space="preserve">Although the evaluation is specifically designed to assess the performance of the SLSU, a judgement cannot be reached without recourse to some sort of ‘assessment’ of the performance of the three programs noted in section 1.1, and the SLSU’s role in their success or otherwise. </w:t>
      </w:r>
      <w:r w:rsidR="00B16433" w:rsidRPr="002859C5">
        <w:rPr>
          <w:rFonts w:cs="Calibri Light"/>
        </w:rPr>
        <w:t xml:space="preserve">For this </w:t>
      </w:r>
      <w:r w:rsidR="002859C5" w:rsidRPr="002859C5">
        <w:rPr>
          <w:rFonts w:cs="Calibri Light"/>
        </w:rPr>
        <w:t>reason,</w:t>
      </w:r>
      <w:r w:rsidR="00B16433" w:rsidRPr="002859C5">
        <w:rPr>
          <w:rFonts w:cs="Calibri Light"/>
        </w:rPr>
        <w:t xml:space="preserve"> the Evaluation Team looked in some depth at these three programs, and the findings are presented in sections 4, 5, and 6 of this report. </w:t>
      </w:r>
    </w:p>
    <w:p w14:paraId="583E9CEB" w14:textId="3DCF1226" w:rsidR="00006C3B" w:rsidRPr="001F6314" w:rsidRDefault="00C80BAA" w:rsidP="006B25D6">
      <w:pPr>
        <w:pStyle w:val="Heading1"/>
        <w:spacing w:before="240" w:after="120"/>
        <w:rPr>
          <w:rFonts w:cs="Calibri Light"/>
          <w:b/>
          <w:bCs/>
          <w:sz w:val="28"/>
          <w:szCs w:val="28"/>
        </w:rPr>
      </w:pPr>
      <w:bookmarkStart w:id="18" w:name="_Toc117500384"/>
      <w:bookmarkStart w:id="19" w:name="_Toc118044204"/>
      <w:bookmarkStart w:id="20" w:name="_Toc101343927"/>
      <w:r>
        <w:rPr>
          <w:rFonts w:cs="Calibri Light"/>
          <w:b/>
          <w:bCs/>
          <w:sz w:val="28"/>
          <w:szCs w:val="28"/>
        </w:rPr>
        <w:t>Approach</w:t>
      </w:r>
      <w:bookmarkEnd w:id="18"/>
      <w:bookmarkEnd w:id="19"/>
      <w:r>
        <w:rPr>
          <w:rFonts w:cs="Calibri Light"/>
          <w:b/>
          <w:bCs/>
          <w:sz w:val="28"/>
          <w:szCs w:val="28"/>
        </w:rPr>
        <w:t xml:space="preserve"> </w:t>
      </w:r>
      <w:bookmarkEnd w:id="20"/>
    </w:p>
    <w:p w14:paraId="3CF2EBA0" w14:textId="0C0344D6" w:rsidR="00C80BAA" w:rsidRPr="0008772F" w:rsidRDefault="00C80BAA" w:rsidP="007B3B31">
      <w:pPr>
        <w:pStyle w:val="Heading2"/>
      </w:pPr>
      <w:bookmarkStart w:id="21" w:name="_Toc117500385"/>
      <w:bookmarkStart w:id="22" w:name="_Toc118044205"/>
      <w:bookmarkStart w:id="23" w:name="_Toc101343928"/>
      <w:r w:rsidRPr="0008772F">
        <w:t>2.</w:t>
      </w:r>
      <w:r>
        <w:t>1</w:t>
      </w:r>
      <w:r w:rsidRPr="0008772F">
        <w:tab/>
      </w:r>
      <w:bookmarkStart w:id="24" w:name="_Toc101343929"/>
      <w:r w:rsidRPr="0008772F">
        <w:t xml:space="preserve">Key </w:t>
      </w:r>
      <w:r w:rsidR="00D34D25">
        <w:t>e</w:t>
      </w:r>
      <w:r w:rsidRPr="0008772F">
        <w:t xml:space="preserve">valuation </w:t>
      </w:r>
      <w:r w:rsidR="00D34D25">
        <w:t>q</w:t>
      </w:r>
      <w:r w:rsidRPr="0008772F">
        <w:t>uestions</w:t>
      </w:r>
      <w:bookmarkEnd w:id="21"/>
      <w:bookmarkEnd w:id="22"/>
      <w:bookmarkEnd w:id="24"/>
      <w:r w:rsidRPr="0008772F">
        <w:t> </w:t>
      </w:r>
    </w:p>
    <w:p w14:paraId="4E463F7A" w14:textId="38DD9812" w:rsidR="00C80BAA" w:rsidRPr="002859C5" w:rsidRDefault="00C80BAA" w:rsidP="00FE5BFC">
      <w:pPr>
        <w:spacing w:before="120"/>
        <w:rPr>
          <w:rFonts w:cs="Calibri Light"/>
          <w:b/>
          <w:bCs/>
        </w:rPr>
      </w:pPr>
      <w:r w:rsidRPr="002859C5">
        <w:rPr>
          <w:rFonts w:cs="Calibri Light"/>
          <w:b/>
          <w:bCs/>
        </w:rPr>
        <w:t xml:space="preserve">The Evaluation considered the implementation and resulting achievements of the program in the past four years (2019-2022). </w:t>
      </w:r>
      <w:r w:rsidRPr="002859C5">
        <w:rPr>
          <w:rFonts w:cs="Calibri Light"/>
        </w:rPr>
        <w:t>Key evaluation questions are</w:t>
      </w:r>
      <w:r w:rsidR="00E613CF">
        <w:rPr>
          <w:rFonts w:cs="Calibri Light"/>
        </w:rPr>
        <w:t xml:space="preserve"> listed</w:t>
      </w:r>
      <w:r w:rsidRPr="002859C5">
        <w:rPr>
          <w:rFonts w:cs="Calibri Light"/>
        </w:rPr>
        <w:t xml:space="preserve"> in Annex 3.</w:t>
      </w:r>
    </w:p>
    <w:p w14:paraId="57EE5CAC" w14:textId="434A23BB" w:rsidR="007E7E9C" w:rsidRPr="001F6314" w:rsidRDefault="0008772F" w:rsidP="007B3B31">
      <w:pPr>
        <w:pStyle w:val="Heading2"/>
      </w:pPr>
      <w:bookmarkStart w:id="25" w:name="_Toc117500386"/>
      <w:bookmarkStart w:id="26" w:name="_Toc118044206"/>
      <w:r>
        <w:t>2.</w:t>
      </w:r>
      <w:r w:rsidR="00C80BAA">
        <w:t>2</w:t>
      </w:r>
      <w:r>
        <w:tab/>
      </w:r>
      <w:r w:rsidR="00C80BAA">
        <w:t>Process</w:t>
      </w:r>
      <w:bookmarkEnd w:id="23"/>
      <w:bookmarkEnd w:id="25"/>
      <w:bookmarkEnd w:id="26"/>
      <w:r w:rsidR="007E7E9C" w:rsidRPr="001F6314">
        <w:t> </w:t>
      </w:r>
    </w:p>
    <w:p w14:paraId="5FD38205" w14:textId="1B6F2D49" w:rsidR="00B16433" w:rsidRPr="002859C5" w:rsidRDefault="00372B62" w:rsidP="00FE5BFC">
      <w:pPr>
        <w:spacing w:before="120"/>
        <w:rPr>
          <w:rFonts w:cs="Calibri Light"/>
          <w:lang w:eastAsia="en-AU"/>
        </w:rPr>
      </w:pPr>
      <w:r w:rsidRPr="002859C5">
        <w:rPr>
          <w:rFonts w:cs="Calibri Light"/>
          <w:lang w:eastAsia="en-AU"/>
        </w:rPr>
        <w:t xml:space="preserve">The </w:t>
      </w:r>
      <w:r w:rsidR="00B16433" w:rsidRPr="002859C5">
        <w:rPr>
          <w:rFonts w:cs="Calibri Light"/>
          <w:lang w:eastAsia="en-AU"/>
        </w:rPr>
        <w:t>e</w:t>
      </w:r>
      <w:r w:rsidR="00393C57" w:rsidRPr="002859C5">
        <w:rPr>
          <w:rFonts w:cs="Calibri Light"/>
          <w:lang w:eastAsia="en-AU"/>
        </w:rPr>
        <w:t xml:space="preserve">valuation </w:t>
      </w:r>
      <w:r w:rsidR="00B16433" w:rsidRPr="002859C5">
        <w:rPr>
          <w:rFonts w:cs="Calibri Light"/>
          <w:lang w:eastAsia="en-AU"/>
        </w:rPr>
        <w:t xml:space="preserve">was undertaken in </w:t>
      </w:r>
      <w:r w:rsidR="00C80BAA" w:rsidRPr="002859C5">
        <w:rPr>
          <w:rFonts w:cs="Calibri Light"/>
          <w:lang w:eastAsia="en-AU"/>
        </w:rPr>
        <w:t xml:space="preserve">five </w:t>
      </w:r>
      <w:r w:rsidR="00B16433" w:rsidRPr="002859C5">
        <w:rPr>
          <w:rFonts w:cs="Calibri Light"/>
          <w:lang w:eastAsia="en-AU"/>
        </w:rPr>
        <w:t>stages:</w:t>
      </w:r>
    </w:p>
    <w:p w14:paraId="03977771" w14:textId="29060048" w:rsidR="00B16433" w:rsidRPr="002859C5" w:rsidRDefault="00B16433" w:rsidP="00936EE1">
      <w:pPr>
        <w:pStyle w:val="ListParagraph"/>
        <w:numPr>
          <w:ilvl w:val="0"/>
          <w:numId w:val="26"/>
        </w:numPr>
        <w:jc w:val="left"/>
        <w:rPr>
          <w:rFonts w:cs="Calibri Light"/>
          <w:color w:val="000000" w:themeColor="text1"/>
          <w:lang w:eastAsia="en-AU"/>
        </w:rPr>
      </w:pPr>
      <w:r w:rsidRPr="002859C5">
        <w:rPr>
          <w:rFonts w:cs="Calibri Light"/>
          <w:color w:val="000000" w:themeColor="text1"/>
          <w:lang w:eastAsia="en-AU"/>
        </w:rPr>
        <w:t>a pre-departure brief from</w:t>
      </w:r>
      <w:r w:rsidR="002859C5">
        <w:rPr>
          <w:rFonts w:cs="Calibri Light"/>
          <w:color w:val="000000" w:themeColor="text1"/>
          <w:lang w:eastAsia="en-AU"/>
        </w:rPr>
        <w:t xml:space="preserve"> the AHC</w:t>
      </w:r>
      <w:r w:rsidRPr="002859C5">
        <w:rPr>
          <w:rFonts w:cs="Calibri Light"/>
          <w:color w:val="000000" w:themeColor="text1"/>
          <w:lang w:eastAsia="en-AU"/>
        </w:rPr>
        <w:t xml:space="preserve"> Colombo Post; </w:t>
      </w:r>
    </w:p>
    <w:p w14:paraId="2724CEC0" w14:textId="58DA8110" w:rsidR="00C80BAA" w:rsidRPr="002859C5" w:rsidRDefault="00372B62" w:rsidP="00936EE1">
      <w:pPr>
        <w:pStyle w:val="ListParagraph"/>
        <w:numPr>
          <w:ilvl w:val="0"/>
          <w:numId w:val="26"/>
        </w:numPr>
        <w:jc w:val="left"/>
        <w:rPr>
          <w:rFonts w:cs="Calibri Light"/>
          <w:color w:val="000000" w:themeColor="text1"/>
          <w:lang w:eastAsia="en-AU"/>
        </w:rPr>
      </w:pPr>
      <w:r w:rsidRPr="002859C5">
        <w:rPr>
          <w:rFonts w:cs="Calibri Light"/>
          <w:color w:val="000000" w:themeColor="text1"/>
          <w:lang w:eastAsia="en-AU"/>
        </w:rPr>
        <w:t>a</w:t>
      </w:r>
      <w:r w:rsidR="00C80BAA" w:rsidRPr="002859C5">
        <w:rPr>
          <w:rFonts w:cs="Calibri Light"/>
          <w:color w:val="000000" w:themeColor="text1"/>
          <w:lang w:eastAsia="en-AU"/>
        </w:rPr>
        <w:t>n</w:t>
      </w:r>
      <w:r w:rsidRPr="002859C5">
        <w:rPr>
          <w:rFonts w:cs="Calibri Light"/>
          <w:color w:val="000000" w:themeColor="text1"/>
          <w:lang w:eastAsia="en-AU"/>
        </w:rPr>
        <w:t xml:space="preserve"> </w:t>
      </w:r>
      <w:r w:rsidR="00C80BAA" w:rsidRPr="002859C5">
        <w:rPr>
          <w:rFonts w:cs="Calibri Light"/>
          <w:color w:val="000000" w:themeColor="text1"/>
          <w:lang w:eastAsia="en-AU"/>
        </w:rPr>
        <w:t xml:space="preserve">extensive </w:t>
      </w:r>
      <w:r w:rsidRPr="002859C5">
        <w:rPr>
          <w:rFonts w:cs="Calibri Light"/>
          <w:color w:val="000000" w:themeColor="text1"/>
          <w:lang w:eastAsia="en-AU"/>
        </w:rPr>
        <w:t>desk-based document review</w:t>
      </w:r>
      <w:r w:rsidR="00C80BAA" w:rsidRPr="002859C5">
        <w:rPr>
          <w:rFonts w:cs="Calibri Light"/>
          <w:color w:val="000000" w:themeColor="text1"/>
          <w:lang w:eastAsia="en-AU"/>
        </w:rPr>
        <w:t xml:space="preserve"> (see Annex 4 for the documents reviewed);</w:t>
      </w:r>
      <w:r w:rsidRPr="002859C5">
        <w:rPr>
          <w:rFonts w:cs="Calibri Light"/>
          <w:color w:val="000000" w:themeColor="text1"/>
          <w:lang w:eastAsia="en-AU"/>
        </w:rPr>
        <w:t xml:space="preserve"> </w:t>
      </w:r>
    </w:p>
    <w:p w14:paraId="4A686A89" w14:textId="5EFF3BD5" w:rsidR="00C80BAA" w:rsidRPr="002859C5" w:rsidRDefault="00C80BAA" w:rsidP="00936EE1">
      <w:pPr>
        <w:pStyle w:val="ListParagraph"/>
        <w:numPr>
          <w:ilvl w:val="0"/>
          <w:numId w:val="26"/>
        </w:numPr>
        <w:jc w:val="left"/>
        <w:rPr>
          <w:rFonts w:cs="Calibri Light"/>
          <w:color w:val="000000" w:themeColor="text1"/>
          <w:lang w:eastAsia="en-AU"/>
        </w:rPr>
      </w:pPr>
      <w:r w:rsidRPr="002859C5">
        <w:rPr>
          <w:rFonts w:cs="Calibri Light"/>
          <w:color w:val="000000" w:themeColor="text1"/>
          <w:lang w:eastAsia="en-AU"/>
        </w:rPr>
        <w:t xml:space="preserve">in-person meetings with a range of </w:t>
      </w:r>
      <w:r w:rsidR="00372B62" w:rsidRPr="002859C5">
        <w:rPr>
          <w:rFonts w:cs="Calibri Light"/>
          <w:color w:val="000000" w:themeColor="text1"/>
          <w:lang w:eastAsia="en-AU"/>
        </w:rPr>
        <w:t xml:space="preserve">stakeholders in </w:t>
      </w:r>
      <w:r w:rsidR="00393C57" w:rsidRPr="002859C5">
        <w:rPr>
          <w:rFonts w:cs="Calibri Light"/>
          <w:color w:val="000000" w:themeColor="text1"/>
          <w:lang w:eastAsia="en-AU"/>
        </w:rPr>
        <w:t>Colombo</w:t>
      </w:r>
      <w:r w:rsidRPr="002859C5">
        <w:rPr>
          <w:rFonts w:cs="Calibri Light"/>
          <w:color w:val="000000" w:themeColor="text1"/>
          <w:lang w:eastAsia="en-AU"/>
        </w:rPr>
        <w:t xml:space="preserve"> during the week of </w:t>
      </w:r>
      <w:r w:rsidR="007B3B31">
        <w:rPr>
          <w:rFonts w:cs="Calibri Light"/>
          <w:color w:val="000000" w:themeColor="text1"/>
          <w:lang w:eastAsia="en-AU"/>
        </w:rPr>
        <w:t xml:space="preserve">October </w:t>
      </w:r>
      <w:r w:rsidRPr="002859C5">
        <w:rPr>
          <w:rFonts w:cs="Calibri Light"/>
          <w:color w:val="000000" w:themeColor="text1"/>
          <w:lang w:eastAsia="en-AU"/>
        </w:rPr>
        <w:t>16</w:t>
      </w:r>
      <w:r w:rsidRPr="002859C5">
        <w:rPr>
          <w:rFonts w:cs="Calibri Light"/>
          <w:color w:val="000000" w:themeColor="text1"/>
          <w:vertAlign w:val="superscript"/>
          <w:lang w:eastAsia="en-AU"/>
        </w:rPr>
        <w:t>th</w:t>
      </w:r>
      <w:r w:rsidRPr="002859C5">
        <w:rPr>
          <w:rFonts w:cs="Calibri Light"/>
          <w:color w:val="000000" w:themeColor="text1"/>
          <w:lang w:eastAsia="en-AU"/>
        </w:rPr>
        <w:t xml:space="preserve"> to 21</w:t>
      </w:r>
      <w:r w:rsidRPr="002859C5">
        <w:rPr>
          <w:rFonts w:cs="Calibri Light"/>
          <w:color w:val="000000" w:themeColor="text1"/>
          <w:vertAlign w:val="superscript"/>
          <w:lang w:eastAsia="en-AU"/>
        </w:rPr>
        <w:t>st</w:t>
      </w:r>
      <w:r w:rsidRPr="002859C5">
        <w:rPr>
          <w:rFonts w:cs="Calibri Light"/>
          <w:color w:val="000000" w:themeColor="text1"/>
          <w:lang w:eastAsia="en-AU"/>
        </w:rPr>
        <w:t xml:space="preserve"> (see Annex 5 for the list of </w:t>
      </w:r>
      <w:proofErr w:type="gramStart"/>
      <w:r w:rsidRPr="002859C5">
        <w:rPr>
          <w:rFonts w:cs="Calibri Light"/>
          <w:color w:val="000000" w:themeColor="text1"/>
          <w:lang w:eastAsia="en-AU"/>
        </w:rPr>
        <w:t>interlocu</w:t>
      </w:r>
      <w:r w:rsidR="00FD4687">
        <w:rPr>
          <w:rFonts w:cs="Calibri Light"/>
          <w:color w:val="000000" w:themeColor="text1"/>
          <w:lang w:eastAsia="en-AU"/>
        </w:rPr>
        <w:t>tor</w:t>
      </w:r>
      <w:proofErr w:type="gramEnd"/>
      <w:r w:rsidRPr="002859C5">
        <w:rPr>
          <w:rFonts w:cs="Calibri Light"/>
          <w:color w:val="000000" w:themeColor="text1"/>
          <w:lang w:eastAsia="en-AU"/>
        </w:rPr>
        <w:t>);</w:t>
      </w:r>
    </w:p>
    <w:p w14:paraId="066BADA3" w14:textId="1688B19E" w:rsidR="00B16433" w:rsidRPr="002859C5" w:rsidRDefault="00C80BAA" w:rsidP="00936EE1">
      <w:pPr>
        <w:pStyle w:val="ListParagraph"/>
        <w:numPr>
          <w:ilvl w:val="0"/>
          <w:numId w:val="26"/>
        </w:numPr>
        <w:jc w:val="left"/>
        <w:rPr>
          <w:rFonts w:cs="Calibri Light"/>
          <w:color w:val="000000" w:themeColor="text1"/>
          <w:lang w:eastAsia="en-AU"/>
        </w:rPr>
      </w:pPr>
      <w:r w:rsidRPr="002859C5">
        <w:rPr>
          <w:rFonts w:cs="Calibri Light"/>
          <w:color w:val="000000" w:themeColor="text1"/>
          <w:lang w:eastAsia="en-AU"/>
        </w:rPr>
        <w:t xml:space="preserve">preparation of the first draft of the report; and </w:t>
      </w:r>
    </w:p>
    <w:p w14:paraId="73BDE981" w14:textId="25166BDA" w:rsidR="00372B62" w:rsidRPr="002859C5" w:rsidRDefault="00C80BAA" w:rsidP="00936EE1">
      <w:pPr>
        <w:pStyle w:val="ListParagraph"/>
        <w:numPr>
          <w:ilvl w:val="0"/>
          <w:numId w:val="26"/>
        </w:numPr>
        <w:jc w:val="left"/>
        <w:rPr>
          <w:rFonts w:cs="Calibri Light"/>
          <w:color w:val="000000" w:themeColor="text1"/>
          <w:lang w:eastAsia="en-AU"/>
        </w:rPr>
      </w:pPr>
      <w:r w:rsidRPr="002859C5">
        <w:rPr>
          <w:rFonts w:cs="Calibri Light"/>
          <w:color w:val="000000" w:themeColor="text1"/>
          <w:lang w:eastAsia="en-AU"/>
        </w:rPr>
        <w:t>revision and drafting of the final report after comments received from Colombo Post.</w:t>
      </w:r>
    </w:p>
    <w:p w14:paraId="5C6698A6" w14:textId="5C26BEF5" w:rsidR="007E7E9C" w:rsidRPr="002859C5" w:rsidRDefault="00372B62">
      <w:pPr>
        <w:rPr>
          <w:rFonts w:cs="Calibri Light"/>
          <w:b/>
          <w:bCs/>
          <w:lang w:eastAsia="en-AU"/>
        </w:rPr>
      </w:pPr>
      <w:r w:rsidRPr="002859C5">
        <w:rPr>
          <w:rFonts w:cs="Calibri Light"/>
          <w:b/>
          <w:bCs/>
          <w:lang w:eastAsia="en-AU"/>
        </w:rPr>
        <w:t xml:space="preserve">The </w:t>
      </w:r>
      <w:r w:rsidR="00C80BAA" w:rsidRPr="002859C5">
        <w:rPr>
          <w:rFonts w:cs="Calibri Light"/>
          <w:b/>
          <w:bCs/>
          <w:lang w:eastAsia="en-AU"/>
        </w:rPr>
        <w:t>Evaluation T</w:t>
      </w:r>
      <w:r w:rsidRPr="002859C5">
        <w:rPr>
          <w:rFonts w:cs="Calibri Light"/>
          <w:b/>
          <w:bCs/>
          <w:lang w:eastAsia="en-AU"/>
        </w:rPr>
        <w:t>eam present</w:t>
      </w:r>
      <w:r w:rsidR="00FC2FF9" w:rsidRPr="002859C5">
        <w:rPr>
          <w:rFonts w:cs="Calibri Light"/>
          <w:b/>
          <w:bCs/>
          <w:lang w:eastAsia="en-AU"/>
        </w:rPr>
        <w:t xml:space="preserve">ed its </w:t>
      </w:r>
      <w:r w:rsidR="00C80BAA" w:rsidRPr="002859C5">
        <w:rPr>
          <w:rFonts w:cs="Calibri Light"/>
          <w:b/>
          <w:bCs/>
          <w:lang w:eastAsia="en-AU"/>
        </w:rPr>
        <w:t xml:space="preserve">immediate </w:t>
      </w:r>
      <w:r w:rsidR="00FC2FF9" w:rsidRPr="002859C5">
        <w:rPr>
          <w:rFonts w:cs="Calibri Light"/>
          <w:b/>
          <w:bCs/>
          <w:lang w:eastAsia="en-AU"/>
        </w:rPr>
        <w:t xml:space="preserve">findings to </w:t>
      </w:r>
      <w:r w:rsidR="00C80BAA" w:rsidRPr="002859C5">
        <w:rPr>
          <w:rFonts w:cs="Calibri Light"/>
          <w:b/>
          <w:bCs/>
          <w:lang w:eastAsia="en-AU"/>
        </w:rPr>
        <w:t xml:space="preserve">the Deputy Head of Mission and other </w:t>
      </w:r>
      <w:r w:rsidR="000B2AB4">
        <w:rPr>
          <w:rFonts w:cs="Calibri Light"/>
          <w:b/>
          <w:bCs/>
          <w:lang w:eastAsia="en-AU"/>
        </w:rPr>
        <w:t>AHC</w:t>
      </w:r>
      <w:r w:rsidR="00AD04DB">
        <w:rPr>
          <w:rFonts w:cs="Calibri Light"/>
          <w:b/>
          <w:bCs/>
          <w:lang w:eastAsia="en-AU"/>
        </w:rPr>
        <w:t xml:space="preserve"> </w:t>
      </w:r>
      <w:r w:rsidR="00C80BAA" w:rsidRPr="002859C5">
        <w:rPr>
          <w:rFonts w:cs="Calibri Light"/>
          <w:b/>
          <w:bCs/>
          <w:lang w:eastAsia="en-AU"/>
        </w:rPr>
        <w:t>staff on the October</w:t>
      </w:r>
      <w:r w:rsidR="007B3B31">
        <w:rPr>
          <w:rFonts w:cs="Calibri Light"/>
          <w:b/>
          <w:bCs/>
          <w:lang w:eastAsia="en-AU"/>
        </w:rPr>
        <w:t xml:space="preserve"> 20</w:t>
      </w:r>
      <w:r w:rsidR="007B3B31" w:rsidRPr="007B3B31">
        <w:rPr>
          <w:rFonts w:cs="Calibri Light"/>
          <w:b/>
          <w:bCs/>
          <w:vertAlign w:val="superscript"/>
          <w:lang w:eastAsia="en-AU"/>
        </w:rPr>
        <w:t>th</w:t>
      </w:r>
      <w:proofErr w:type="gramStart"/>
      <w:r w:rsidR="007B3B31">
        <w:rPr>
          <w:rFonts w:cs="Calibri Light"/>
          <w:b/>
          <w:bCs/>
          <w:lang w:eastAsia="en-AU"/>
        </w:rPr>
        <w:t xml:space="preserve"> 2022</w:t>
      </w:r>
      <w:proofErr w:type="gramEnd"/>
      <w:r w:rsidR="00C80BAA" w:rsidRPr="002859C5">
        <w:rPr>
          <w:rFonts w:cs="Calibri Light"/>
          <w:b/>
          <w:bCs/>
          <w:lang w:eastAsia="en-AU"/>
        </w:rPr>
        <w:t>.</w:t>
      </w:r>
      <w:r w:rsidR="002F3C58" w:rsidRPr="002859C5">
        <w:rPr>
          <w:rFonts w:cs="Calibri Light"/>
          <w:b/>
          <w:bCs/>
          <w:lang w:eastAsia="en-AU"/>
        </w:rPr>
        <w:t xml:space="preserve"> </w:t>
      </w:r>
    </w:p>
    <w:p w14:paraId="5BA4F494" w14:textId="6CEB9DA6" w:rsidR="00372B62" w:rsidRPr="00C80BAA" w:rsidRDefault="00C80BAA" w:rsidP="007B3B31">
      <w:pPr>
        <w:pStyle w:val="Heading2"/>
        <w:rPr>
          <w:i/>
          <w:iCs/>
          <w:lang w:eastAsia="en-AU"/>
        </w:rPr>
      </w:pPr>
      <w:bookmarkStart w:id="27" w:name="_Toc117500387"/>
      <w:bookmarkStart w:id="28" w:name="_Toc118044207"/>
      <w:r>
        <w:rPr>
          <w:lang w:eastAsia="en-AU"/>
        </w:rPr>
        <w:t xml:space="preserve">2.3 </w:t>
      </w:r>
      <w:r>
        <w:rPr>
          <w:lang w:eastAsia="en-AU"/>
        </w:rPr>
        <w:tab/>
      </w:r>
      <w:r w:rsidR="00372B62" w:rsidRPr="00C80BAA">
        <w:rPr>
          <w:lang w:eastAsia="en-AU"/>
        </w:rPr>
        <w:t xml:space="preserve">Review of </w:t>
      </w:r>
      <w:r w:rsidRPr="00C80BAA">
        <w:rPr>
          <w:lang w:eastAsia="en-AU"/>
        </w:rPr>
        <w:t>d</w:t>
      </w:r>
      <w:r w:rsidR="00372B62" w:rsidRPr="00C80BAA">
        <w:rPr>
          <w:lang w:eastAsia="en-AU"/>
        </w:rPr>
        <w:t>ocuments</w:t>
      </w:r>
      <w:bookmarkEnd w:id="27"/>
      <w:bookmarkEnd w:id="28"/>
    </w:p>
    <w:p w14:paraId="19620B77" w14:textId="5578AA06" w:rsidR="00C80BAA" w:rsidRPr="002859C5" w:rsidRDefault="00372B62">
      <w:pPr>
        <w:rPr>
          <w:rFonts w:cs="Calibri Light"/>
          <w:b/>
          <w:bCs/>
          <w:lang w:eastAsia="en-AU"/>
        </w:rPr>
      </w:pPr>
      <w:r w:rsidRPr="002859C5">
        <w:rPr>
          <w:rFonts w:cs="Calibri Light"/>
          <w:b/>
          <w:bCs/>
          <w:lang w:eastAsia="en-AU"/>
        </w:rPr>
        <w:t>The team gather</w:t>
      </w:r>
      <w:r w:rsidR="00A32E0A" w:rsidRPr="002859C5">
        <w:rPr>
          <w:rFonts w:cs="Calibri Light"/>
          <w:b/>
          <w:bCs/>
          <w:lang w:eastAsia="en-AU"/>
        </w:rPr>
        <w:t>ed</w:t>
      </w:r>
      <w:r w:rsidRPr="002859C5">
        <w:rPr>
          <w:rFonts w:cs="Calibri Light"/>
          <w:b/>
          <w:bCs/>
          <w:lang w:eastAsia="en-AU"/>
        </w:rPr>
        <w:t xml:space="preserve"> information</w:t>
      </w:r>
      <w:r w:rsidR="00C80BAA" w:rsidRPr="002859C5">
        <w:rPr>
          <w:rFonts w:cs="Calibri Light"/>
          <w:b/>
          <w:bCs/>
          <w:lang w:eastAsia="en-AU"/>
        </w:rPr>
        <w:t xml:space="preserve"> from five sources: </w:t>
      </w:r>
      <w:r w:rsidR="00C80BAA" w:rsidRPr="002859C5">
        <w:rPr>
          <w:rFonts w:cs="Calibri Light"/>
          <w:lang w:eastAsia="en-AU"/>
        </w:rPr>
        <w:t xml:space="preserve">from DFAT and the </w:t>
      </w:r>
      <w:r w:rsidR="000B2AB4">
        <w:rPr>
          <w:rFonts w:cs="Calibri Light"/>
          <w:lang w:eastAsia="en-AU"/>
        </w:rPr>
        <w:t>AHC</w:t>
      </w:r>
      <w:r w:rsidR="00C80BAA" w:rsidRPr="002859C5">
        <w:rPr>
          <w:rFonts w:cs="Calibri Light"/>
          <w:lang w:eastAsia="en-AU"/>
        </w:rPr>
        <w:t xml:space="preserve"> in Colombo; from the SLSU; from </w:t>
      </w:r>
      <w:r w:rsidR="00AD04DB">
        <w:rPr>
          <w:rFonts w:cs="Calibri Light"/>
          <w:lang w:eastAsia="en-AU"/>
        </w:rPr>
        <w:t xml:space="preserve">the three </w:t>
      </w:r>
      <w:r w:rsidR="00C80BAA" w:rsidRPr="002859C5">
        <w:rPr>
          <w:rFonts w:cs="Calibri Light"/>
          <w:lang w:eastAsia="en-AU"/>
        </w:rPr>
        <w:t>SSG partners</w:t>
      </w:r>
      <w:r w:rsidR="00AD04DB">
        <w:rPr>
          <w:rFonts w:cs="Calibri Light"/>
          <w:lang w:eastAsia="en-AU"/>
        </w:rPr>
        <w:t xml:space="preserve"> in the consortium</w:t>
      </w:r>
      <w:r w:rsidR="00C80BAA" w:rsidRPr="002859C5">
        <w:rPr>
          <w:rFonts w:cs="Calibri Light"/>
          <w:lang w:eastAsia="en-AU"/>
        </w:rPr>
        <w:t>; from</w:t>
      </w:r>
      <w:r w:rsidR="00AD04DB">
        <w:rPr>
          <w:rFonts w:cs="Calibri Light"/>
          <w:lang w:eastAsia="en-AU"/>
        </w:rPr>
        <w:t xml:space="preserve"> </w:t>
      </w:r>
      <w:r w:rsidR="00C80BAA" w:rsidRPr="002859C5">
        <w:rPr>
          <w:rFonts w:cs="Calibri Light"/>
          <w:lang w:eastAsia="en-AU"/>
        </w:rPr>
        <w:t>KLIE</w:t>
      </w:r>
      <w:r w:rsidR="00D35AB8">
        <w:rPr>
          <w:rFonts w:cs="Calibri Light"/>
          <w:lang w:eastAsia="en-AU"/>
        </w:rPr>
        <w:t>; and from DAP</w:t>
      </w:r>
      <w:r w:rsidR="00C80BAA" w:rsidRPr="002859C5">
        <w:rPr>
          <w:rFonts w:cs="Calibri Light"/>
          <w:lang w:eastAsia="en-AU"/>
        </w:rPr>
        <w:t xml:space="preserve"> (Annex 4). The Evaluation Team also consulted the Nick Manning review of the SSG design (July 2021). </w:t>
      </w:r>
    </w:p>
    <w:p w14:paraId="75B406C4" w14:textId="260BCD1C" w:rsidR="00372B62" w:rsidRPr="002702D2" w:rsidRDefault="00C80BAA" w:rsidP="007B3B31">
      <w:pPr>
        <w:pStyle w:val="Heading2"/>
        <w:rPr>
          <w:i/>
          <w:iCs/>
          <w:lang w:eastAsia="en-AU"/>
        </w:rPr>
      </w:pPr>
      <w:bookmarkStart w:id="29" w:name="_Toc117500388"/>
      <w:bookmarkStart w:id="30" w:name="_Toc118044208"/>
      <w:r w:rsidRPr="002702D2">
        <w:rPr>
          <w:lang w:eastAsia="en-AU"/>
        </w:rPr>
        <w:t xml:space="preserve">2.4 </w:t>
      </w:r>
      <w:r w:rsidRPr="002702D2">
        <w:rPr>
          <w:lang w:eastAsia="en-AU"/>
        </w:rPr>
        <w:tab/>
      </w:r>
      <w:r w:rsidR="00372B62" w:rsidRPr="002702D2">
        <w:rPr>
          <w:lang w:eastAsia="en-AU"/>
        </w:rPr>
        <w:t xml:space="preserve">Key </w:t>
      </w:r>
      <w:r w:rsidRPr="002702D2">
        <w:rPr>
          <w:lang w:eastAsia="en-AU"/>
        </w:rPr>
        <w:t>i</w:t>
      </w:r>
      <w:r w:rsidR="00372B62" w:rsidRPr="002702D2">
        <w:rPr>
          <w:lang w:eastAsia="en-AU"/>
        </w:rPr>
        <w:t xml:space="preserve">nformant </w:t>
      </w:r>
      <w:r w:rsidRPr="002702D2">
        <w:rPr>
          <w:lang w:eastAsia="en-AU"/>
        </w:rPr>
        <w:t>i</w:t>
      </w:r>
      <w:r w:rsidR="00372B62" w:rsidRPr="002702D2">
        <w:rPr>
          <w:lang w:eastAsia="en-AU"/>
        </w:rPr>
        <w:t xml:space="preserve">nterviews and </w:t>
      </w:r>
      <w:r w:rsidRPr="002702D2">
        <w:rPr>
          <w:lang w:eastAsia="en-AU"/>
        </w:rPr>
        <w:t>f</w:t>
      </w:r>
      <w:r w:rsidR="00372B62" w:rsidRPr="002702D2">
        <w:rPr>
          <w:lang w:eastAsia="en-AU"/>
        </w:rPr>
        <w:t xml:space="preserve">ocus </w:t>
      </w:r>
      <w:r w:rsidRPr="002702D2">
        <w:rPr>
          <w:lang w:eastAsia="en-AU"/>
        </w:rPr>
        <w:t>g</w:t>
      </w:r>
      <w:r w:rsidR="00372B62" w:rsidRPr="002702D2">
        <w:rPr>
          <w:lang w:eastAsia="en-AU"/>
        </w:rPr>
        <w:t xml:space="preserve">roup </w:t>
      </w:r>
      <w:r w:rsidRPr="002702D2">
        <w:rPr>
          <w:lang w:eastAsia="en-AU"/>
        </w:rPr>
        <w:t>d</w:t>
      </w:r>
      <w:r w:rsidR="00372B62" w:rsidRPr="002702D2">
        <w:rPr>
          <w:lang w:eastAsia="en-AU"/>
        </w:rPr>
        <w:t>iscussions</w:t>
      </w:r>
      <w:bookmarkEnd w:id="29"/>
      <w:bookmarkEnd w:id="30"/>
    </w:p>
    <w:p w14:paraId="3BBEDF0E" w14:textId="2B9DB369" w:rsidR="00C80BAA" w:rsidRDefault="00372B62" w:rsidP="1D29062E">
      <w:pPr>
        <w:rPr>
          <w:rFonts w:cs="Calibri Light"/>
          <w:lang w:eastAsia="en-AU"/>
        </w:rPr>
      </w:pPr>
      <w:r w:rsidRPr="00A942F4">
        <w:rPr>
          <w:rFonts w:cs="Calibri Light"/>
          <w:b/>
          <w:bCs/>
          <w:lang w:eastAsia="en-AU"/>
        </w:rPr>
        <w:t xml:space="preserve">Key informant interviews and focus group discussions or consultation workshops </w:t>
      </w:r>
      <w:r w:rsidR="009566D6" w:rsidRPr="00A942F4">
        <w:rPr>
          <w:rFonts w:cs="Calibri Light"/>
          <w:b/>
          <w:bCs/>
          <w:lang w:eastAsia="en-AU"/>
        </w:rPr>
        <w:t xml:space="preserve">were </w:t>
      </w:r>
      <w:r w:rsidRPr="00A942F4">
        <w:rPr>
          <w:rFonts w:cs="Calibri Light"/>
          <w:b/>
          <w:bCs/>
          <w:lang w:eastAsia="en-AU"/>
        </w:rPr>
        <w:t>be conducted to gather data.</w:t>
      </w:r>
      <w:r w:rsidRPr="00A942F4">
        <w:rPr>
          <w:rFonts w:cs="Calibri Light"/>
          <w:lang w:eastAsia="en-AU"/>
        </w:rPr>
        <w:t xml:space="preserve"> </w:t>
      </w:r>
      <w:r w:rsidR="009566D6" w:rsidRPr="00A942F4">
        <w:rPr>
          <w:rFonts w:cs="Calibri Light"/>
          <w:lang w:eastAsia="en-AU"/>
        </w:rPr>
        <w:t>M</w:t>
      </w:r>
      <w:r w:rsidRPr="00A942F4">
        <w:rPr>
          <w:rFonts w:cs="Calibri Light"/>
          <w:lang w:eastAsia="en-AU"/>
        </w:rPr>
        <w:t xml:space="preserve">eetings with </w:t>
      </w:r>
      <w:r w:rsidR="00393C57">
        <w:rPr>
          <w:rFonts w:cs="Calibri Light"/>
          <w:lang w:eastAsia="en-AU"/>
        </w:rPr>
        <w:t xml:space="preserve">partners </w:t>
      </w:r>
      <w:r w:rsidRPr="00A942F4">
        <w:rPr>
          <w:rFonts w:cs="Calibri Light"/>
          <w:lang w:eastAsia="en-AU"/>
        </w:rPr>
        <w:t xml:space="preserve">and individuals </w:t>
      </w:r>
      <w:r w:rsidR="009566D6" w:rsidRPr="00A942F4">
        <w:rPr>
          <w:rFonts w:cs="Calibri Light"/>
          <w:lang w:eastAsia="en-AU"/>
        </w:rPr>
        <w:t xml:space="preserve">were </w:t>
      </w:r>
      <w:r w:rsidRPr="00A942F4">
        <w:rPr>
          <w:rFonts w:cs="Calibri Light"/>
          <w:lang w:eastAsia="en-AU"/>
        </w:rPr>
        <w:t xml:space="preserve">conducted in </w:t>
      </w:r>
      <w:r w:rsidR="00393C57">
        <w:rPr>
          <w:rFonts w:cs="Calibri Light"/>
          <w:lang w:eastAsia="en-AU"/>
        </w:rPr>
        <w:t>Colombo</w:t>
      </w:r>
      <w:r w:rsidRPr="00A942F4">
        <w:rPr>
          <w:rFonts w:cs="Calibri Light"/>
          <w:lang w:eastAsia="en-AU"/>
        </w:rPr>
        <w:t xml:space="preserve">. A shared semi-structured interview protocol </w:t>
      </w:r>
      <w:r w:rsidR="009566D6" w:rsidRPr="00A942F4">
        <w:rPr>
          <w:rFonts w:cs="Calibri Light"/>
          <w:lang w:eastAsia="en-AU"/>
        </w:rPr>
        <w:t xml:space="preserve">was </w:t>
      </w:r>
      <w:r w:rsidR="6AF974F5" w:rsidRPr="00A942F4">
        <w:rPr>
          <w:rFonts w:cs="Calibri Light"/>
          <w:lang w:eastAsia="en-AU"/>
        </w:rPr>
        <w:t>used and</w:t>
      </w:r>
      <w:r w:rsidR="009566D6" w:rsidRPr="00A942F4">
        <w:rPr>
          <w:rFonts w:cs="Calibri Light"/>
          <w:lang w:eastAsia="en-AU"/>
        </w:rPr>
        <w:t xml:space="preserve"> based on </w:t>
      </w:r>
      <w:r w:rsidRPr="00A942F4">
        <w:rPr>
          <w:rFonts w:cs="Calibri Light"/>
          <w:lang w:eastAsia="en-AU"/>
        </w:rPr>
        <w:t xml:space="preserve">the </w:t>
      </w:r>
      <w:r w:rsidR="00D35AB8">
        <w:rPr>
          <w:rFonts w:cs="Calibri Light"/>
          <w:lang w:eastAsia="en-AU"/>
        </w:rPr>
        <w:t>key evaluation question</w:t>
      </w:r>
      <w:r w:rsidRPr="00A942F4">
        <w:rPr>
          <w:rFonts w:cs="Calibri Light"/>
          <w:lang w:eastAsia="en-AU"/>
        </w:rPr>
        <w:t xml:space="preserve">s. </w:t>
      </w:r>
      <w:r w:rsidR="573807A7" w:rsidRPr="00A942F4">
        <w:rPr>
          <w:rFonts w:cs="Calibri Light"/>
          <w:lang w:eastAsia="en-AU"/>
        </w:rPr>
        <w:t>Informants were</w:t>
      </w:r>
      <w:r w:rsidR="009566D6" w:rsidRPr="00A942F4">
        <w:rPr>
          <w:rFonts w:cs="Calibri Light"/>
          <w:lang w:eastAsia="en-AU"/>
        </w:rPr>
        <w:t xml:space="preserve"> </w:t>
      </w:r>
      <w:r w:rsidRPr="00A942F4">
        <w:rPr>
          <w:rFonts w:cs="Calibri Light"/>
          <w:lang w:eastAsia="en-AU"/>
        </w:rPr>
        <w:t xml:space="preserve">selected based on their roles and perspectives on the program. </w:t>
      </w:r>
      <w:r w:rsidR="009566D6" w:rsidRPr="00A942F4">
        <w:rPr>
          <w:rFonts w:cs="Calibri Light"/>
          <w:lang w:eastAsia="en-AU"/>
        </w:rPr>
        <w:t>I</w:t>
      </w:r>
      <w:r w:rsidRPr="00A942F4">
        <w:rPr>
          <w:rFonts w:cs="Calibri Light"/>
          <w:lang w:eastAsia="en-AU"/>
        </w:rPr>
        <w:t>nterlocu</w:t>
      </w:r>
      <w:r w:rsidR="00011DCB">
        <w:rPr>
          <w:rFonts w:cs="Calibri Light"/>
          <w:lang w:eastAsia="en-AU"/>
        </w:rPr>
        <w:t>tor</w:t>
      </w:r>
      <w:r w:rsidRPr="00A942F4">
        <w:rPr>
          <w:rFonts w:cs="Calibri Light"/>
          <w:lang w:eastAsia="en-AU"/>
        </w:rPr>
        <w:t xml:space="preserve"> </w:t>
      </w:r>
      <w:r w:rsidR="009566D6" w:rsidRPr="00A942F4">
        <w:rPr>
          <w:rFonts w:cs="Calibri Light"/>
          <w:lang w:eastAsia="en-AU"/>
        </w:rPr>
        <w:t xml:space="preserve">included </w:t>
      </w:r>
      <w:r w:rsidRPr="00A942F4">
        <w:rPr>
          <w:rFonts w:cs="Calibri Light"/>
          <w:lang w:eastAsia="en-AU"/>
        </w:rPr>
        <w:t>individuals from DFAT, implementing partners, development partners, and program</w:t>
      </w:r>
      <w:r w:rsidR="009566D6" w:rsidRPr="00A942F4">
        <w:rPr>
          <w:rFonts w:cs="Calibri Light"/>
          <w:lang w:eastAsia="en-AU"/>
        </w:rPr>
        <w:t xml:space="preserve"> </w:t>
      </w:r>
      <w:r w:rsidRPr="00A942F4">
        <w:rPr>
          <w:rFonts w:cs="Calibri Light"/>
          <w:lang w:eastAsia="en-AU"/>
        </w:rPr>
        <w:t>beneficiaries</w:t>
      </w:r>
      <w:r w:rsidR="00C80BAA">
        <w:rPr>
          <w:rFonts w:cs="Calibri Light"/>
          <w:lang w:eastAsia="en-AU"/>
        </w:rPr>
        <w:t xml:space="preserve"> (</w:t>
      </w:r>
      <w:r w:rsidR="003463D1">
        <w:rPr>
          <w:rFonts w:cs="Calibri Light"/>
          <w:lang w:eastAsia="en-AU"/>
        </w:rPr>
        <w:t xml:space="preserve">Annex </w:t>
      </w:r>
      <w:r w:rsidR="00C80BAA">
        <w:rPr>
          <w:rFonts w:cs="Calibri Light"/>
          <w:lang w:eastAsia="en-AU"/>
        </w:rPr>
        <w:t>5)</w:t>
      </w:r>
      <w:r w:rsidR="00450390">
        <w:rPr>
          <w:rFonts w:cs="Calibri Light"/>
          <w:lang w:eastAsia="en-AU"/>
        </w:rPr>
        <w:t>.</w:t>
      </w:r>
    </w:p>
    <w:p w14:paraId="4A055D7F" w14:textId="10C2025E" w:rsidR="00486B11" w:rsidRDefault="00486B11" w:rsidP="006B25D6">
      <w:pPr>
        <w:pStyle w:val="Heading1"/>
        <w:spacing w:before="240" w:after="120"/>
        <w:rPr>
          <w:b/>
          <w:bCs/>
          <w:sz w:val="28"/>
          <w:szCs w:val="28"/>
        </w:rPr>
      </w:pPr>
      <w:bookmarkStart w:id="31" w:name="_Toc117500389"/>
      <w:bookmarkStart w:id="32" w:name="_Toc118044209"/>
      <w:r w:rsidRPr="00486B11">
        <w:rPr>
          <w:b/>
          <w:bCs/>
          <w:sz w:val="28"/>
          <w:szCs w:val="28"/>
        </w:rPr>
        <w:t>Context</w:t>
      </w:r>
      <w:bookmarkEnd w:id="31"/>
      <w:bookmarkEnd w:id="32"/>
      <w:r w:rsidRPr="00486B11">
        <w:rPr>
          <w:b/>
          <w:bCs/>
          <w:sz w:val="28"/>
          <w:szCs w:val="28"/>
        </w:rPr>
        <w:t xml:space="preserve"> </w:t>
      </w:r>
    </w:p>
    <w:p w14:paraId="4E2A7251" w14:textId="469FBE40" w:rsidR="002702D2" w:rsidRPr="002702D2" w:rsidRDefault="002702D2" w:rsidP="007B3B31">
      <w:pPr>
        <w:pStyle w:val="Heading2"/>
        <w:rPr>
          <w:lang w:eastAsia="en-AU"/>
        </w:rPr>
      </w:pPr>
      <w:bookmarkStart w:id="33" w:name="_Toc117500390"/>
      <w:bookmarkStart w:id="34" w:name="_Toc118044210"/>
      <w:r w:rsidRPr="002702D2">
        <w:rPr>
          <w:lang w:eastAsia="en-AU"/>
        </w:rPr>
        <w:t>3.1</w:t>
      </w:r>
      <w:r w:rsidR="00FA688F">
        <w:rPr>
          <w:lang w:eastAsia="en-AU"/>
        </w:rPr>
        <w:tab/>
      </w:r>
      <w:r w:rsidR="00AD04DB">
        <w:rPr>
          <w:lang w:eastAsia="en-AU"/>
        </w:rPr>
        <w:t>Covid, p</w:t>
      </w:r>
      <w:r>
        <w:rPr>
          <w:lang w:eastAsia="en-AU"/>
        </w:rPr>
        <w:t>olitics, and the economy</w:t>
      </w:r>
      <w:bookmarkEnd w:id="33"/>
      <w:bookmarkEnd w:id="34"/>
      <w:r w:rsidRPr="002702D2">
        <w:rPr>
          <w:lang w:eastAsia="en-AU"/>
        </w:rPr>
        <w:t xml:space="preserve"> </w:t>
      </w:r>
    </w:p>
    <w:p w14:paraId="6DCF7B60" w14:textId="41BFCC05" w:rsidR="004B5A9A" w:rsidRPr="002859C5" w:rsidRDefault="00C80BAA" w:rsidP="004B5A9A">
      <w:pPr>
        <w:spacing w:before="120"/>
        <w:rPr>
          <w:rFonts w:eastAsia="Calibri Light" w:cs="Calibri Light"/>
          <w:szCs w:val="22"/>
        </w:rPr>
      </w:pPr>
      <w:r w:rsidRPr="00C80BAA">
        <w:rPr>
          <w:rFonts w:eastAsia="Calibri Light" w:cs="Calibri Light"/>
          <w:b/>
          <w:bCs/>
          <w:szCs w:val="22"/>
        </w:rPr>
        <w:t>The program coincided with an extremely challenging conflation of circumstances</w:t>
      </w:r>
      <w:r>
        <w:rPr>
          <w:rFonts w:eastAsia="Calibri Light" w:cs="Calibri Light"/>
          <w:szCs w:val="22"/>
        </w:rPr>
        <w:t xml:space="preserve">: the </w:t>
      </w:r>
      <w:r w:rsidR="004B5A9A">
        <w:rPr>
          <w:rFonts w:eastAsia="Calibri Light" w:cs="Calibri Light"/>
          <w:szCs w:val="22"/>
        </w:rPr>
        <w:t xml:space="preserve">Easter bombings of </w:t>
      </w:r>
      <w:r w:rsidR="004B5A9A" w:rsidRPr="002859C5">
        <w:rPr>
          <w:rFonts w:eastAsia="Calibri Light" w:cs="Calibri Light"/>
          <w:szCs w:val="22"/>
        </w:rPr>
        <w:t xml:space="preserve">2019, the presidential election </w:t>
      </w:r>
      <w:r w:rsidR="00AD04DB">
        <w:rPr>
          <w:rFonts w:eastAsia="Calibri Light" w:cs="Calibri Light"/>
          <w:szCs w:val="22"/>
        </w:rPr>
        <w:t>of</w:t>
      </w:r>
      <w:r w:rsidR="004B5A9A" w:rsidRPr="002859C5">
        <w:rPr>
          <w:rFonts w:eastAsia="Calibri Light" w:cs="Calibri Light"/>
          <w:szCs w:val="22"/>
        </w:rPr>
        <w:t xml:space="preserve"> November 2019, the parliamentary elections of August 2020, </w:t>
      </w:r>
      <w:r w:rsidR="00AD04DB">
        <w:rPr>
          <w:rFonts w:eastAsia="Calibri Light" w:cs="Calibri Light"/>
          <w:szCs w:val="22"/>
        </w:rPr>
        <w:t xml:space="preserve">the </w:t>
      </w:r>
      <w:r w:rsidRPr="002859C5">
        <w:rPr>
          <w:rFonts w:eastAsia="Calibri Light" w:cs="Calibri Light"/>
          <w:szCs w:val="22"/>
        </w:rPr>
        <w:t xml:space="preserve">onset of the Covid-19 pandemic, the adoption of </w:t>
      </w:r>
      <w:r w:rsidR="00D53263">
        <w:rPr>
          <w:rFonts w:eastAsia="Calibri Light" w:cs="Calibri Light"/>
          <w:szCs w:val="22"/>
        </w:rPr>
        <w:t xml:space="preserve">questionable </w:t>
      </w:r>
      <w:r w:rsidRPr="002859C5">
        <w:rPr>
          <w:rFonts w:eastAsia="Calibri Light" w:cs="Calibri Light"/>
          <w:szCs w:val="22"/>
        </w:rPr>
        <w:t xml:space="preserve">economic policies by the Rajapaksa government, the resultant political and economic crisis of May and June 2022, and the impact of imported </w:t>
      </w:r>
      <w:r w:rsidR="002C0B5E" w:rsidRPr="002859C5">
        <w:rPr>
          <w:rFonts w:eastAsia="Calibri Light" w:cs="Calibri Light"/>
          <w:szCs w:val="22"/>
        </w:rPr>
        <w:t xml:space="preserve">fuel and food price </w:t>
      </w:r>
      <w:r w:rsidRPr="002859C5">
        <w:rPr>
          <w:rFonts w:eastAsia="Calibri Light" w:cs="Calibri Light"/>
          <w:szCs w:val="22"/>
        </w:rPr>
        <w:t xml:space="preserve">inflation </w:t>
      </w:r>
      <w:r w:rsidR="00D53263">
        <w:rPr>
          <w:rFonts w:eastAsia="Calibri Light" w:cs="Calibri Light"/>
          <w:szCs w:val="22"/>
        </w:rPr>
        <w:t xml:space="preserve">partly </w:t>
      </w:r>
      <w:r w:rsidRPr="002859C5">
        <w:rPr>
          <w:rFonts w:eastAsia="Calibri Light" w:cs="Calibri Light"/>
          <w:szCs w:val="22"/>
        </w:rPr>
        <w:t xml:space="preserve">as a result of the Russian invasion of Ukraine. </w:t>
      </w:r>
      <w:r w:rsidR="00AD04DB">
        <w:rPr>
          <w:rFonts w:eastAsia="Calibri Light" w:cs="Calibri Light"/>
          <w:szCs w:val="22"/>
        </w:rPr>
        <w:t xml:space="preserve">It is difficult to imagine a less auspicious set of circumstances. </w:t>
      </w:r>
    </w:p>
    <w:p w14:paraId="0D652CB9" w14:textId="6154AD2F" w:rsidR="004B5A9A" w:rsidRPr="002859C5" w:rsidRDefault="00AD04DB" w:rsidP="004B5A9A">
      <w:pPr>
        <w:spacing w:before="120"/>
        <w:rPr>
          <w:rFonts w:eastAsia="Calibri Light" w:cs="Calibri Light"/>
          <w:szCs w:val="22"/>
          <w:lang w:val="en-IN"/>
        </w:rPr>
      </w:pPr>
      <w:r>
        <w:rPr>
          <w:rFonts w:eastAsia="Calibri Light" w:cs="Calibri Light"/>
          <w:b/>
          <w:bCs/>
          <w:szCs w:val="22"/>
          <w:lang w:val="en-IN"/>
        </w:rPr>
        <w:t xml:space="preserve">As a result of misguided macro-economic and fiscal policies, Sri </w:t>
      </w:r>
      <w:r w:rsidR="004B5A9A" w:rsidRPr="002859C5">
        <w:rPr>
          <w:rFonts w:eastAsia="Calibri Light" w:cs="Calibri Light"/>
          <w:b/>
          <w:bCs/>
          <w:szCs w:val="22"/>
          <w:lang w:val="en-IN"/>
        </w:rPr>
        <w:t>Lanka is now in sovereign debt default for the first time since independence</w:t>
      </w:r>
      <w:r w:rsidR="004B5A9A" w:rsidRPr="002859C5">
        <w:rPr>
          <w:rFonts w:eastAsia="Calibri Light" w:cs="Calibri Light"/>
          <w:szCs w:val="22"/>
          <w:lang w:val="en-IN"/>
        </w:rPr>
        <w:t>.</w:t>
      </w:r>
      <w:r w:rsidR="004B5A9A" w:rsidRPr="002859C5">
        <w:rPr>
          <w:rStyle w:val="FootnoteReference"/>
          <w:rFonts w:eastAsia="Calibri Light" w:cs="Calibri Light"/>
          <w:szCs w:val="22"/>
          <w:lang w:val="en-IN"/>
        </w:rPr>
        <w:footnoteReference w:id="4"/>
      </w:r>
      <w:r w:rsidR="004B5A9A" w:rsidRPr="002859C5">
        <w:rPr>
          <w:rFonts w:eastAsia="Calibri Light" w:cs="Calibri Light"/>
          <w:szCs w:val="22"/>
          <w:lang w:val="en-IN"/>
        </w:rPr>
        <w:t xml:space="preserve"> The World Bank expects an almost 8% GDP contraction in 2022 and a further 3.7% contraction in 2023</w:t>
      </w:r>
      <w:r w:rsidR="004B5A9A" w:rsidRPr="002859C5">
        <w:rPr>
          <w:rFonts w:eastAsia="Calibri Light" w:cs="Calibri Light"/>
          <w:szCs w:val="22"/>
          <w:vertAlign w:val="superscript"/>
          <w:lang w:val="en-IN"/>
        </w:rPr>
        <w:footnoteReference w:id="5"/>
      </w:r>
      <w:r w:rsidR="004B5A9A" w:rsidRPr="002859C5">
        <w:rPr>
          <w:rFonts w:eastAsia="Calibri Light" w:cs="Calibri Light"/>
          <w:szCs w:val="22"/>
          <w:lang w:val="en-IN"/>
        </w:rPr>
        <w:t xml:space="preserve">. With foreign currency reserves at near-zero levels and the inability to borrow from global capital markets, Sri Lanka has started the process to restructure its external debt and enter a program arrangement with the IMF. Attaining macroeconomic stability is an immediate priority. The currency has depreciated by almost 80% since March 2022, driving up inflation because of Sri Lanka’s import dependency for energy, </w:t>
      </w:r>
      <w:r w:rsidR="00D35AB8" w:rsidRPr="002859C5">
        <w:rPr>
          <w:rFonts w:eastAsia="Calibri Light" w:cs="Calibri Light"/>
          <w:szCs w:val="22"/>
          <w:lang w:val="en-IN"/>
        </w:rPr>
        <w:t>food,</w:t>
      </w:r>
      <w:r w:rsidR="004B5A9A" w:rsidRPr="002859C5">
        <w:rPr>
          <w:rFonts w:eastAsia="Calibri Light" w:cs="Calibri Light"/>
          <w:szCs w:val="22"/>
          <w:lang w:val="en-IN"/>
        </w:rPr>
        <w:t xml:space="preserve"> and industrial inputs. A lack of foreign exchange has driven shortages of critical imports including cooking gas, transport fuel and medicines. The government has been forced to remove or relax most price controls, allowing inflation to rise to almost 70% year-on-year in September 2022. Food price inflation reached 95% in September 2022</w:t>
      </w:r>
      <w:r w:rsidR="002E3D7E">
        <w:rPr>
          <w:rFonts w:eastAsia="Calibri Light" w:cs="Calibri Light"/>
          <w:szCs w:val="22"/>
          <w:lang w:val="en-IN"/>
        </w:rPr>
        <w:t>, but has fallen to about 55% in January 2023.</w:t>
      </w:r>
    </w:p>
    <w:p w14:paraId="7D25C0A8" w14:textId="1589BD12" w:rsidR="004B5A9A" w:rsidRPr="002859C5" w:rsidRDefault="004B5A9A" w:rsidP="004B5A9A">
      <w:pPr>
        <w:spacing w:before="120"/>
        <w:rPr>
          <w:rFonts w:eastAsia="Calibri Light" w:cs="Calibri Light"/>
          <w:bCs/>
          <w:iCs/>
          <w:szCs w:val="22"/>
          <w:lang w:val="en-IN"/>
        </w:rPr>
      </w:pPr>
      <w:r w:rsidRPr="002859C5">
        <w:rPr>
          <w:rFonts w:eastAsia="Calibri Light" w:cs="Calibri Light"/>
          <w:b/>
          <w:iCs/>
          <w:szCs w:val="22"/>
          <w:lang w:val="en-IN"/>
        </w:rPr>
        <w:t>The crisis in Sri Lankan politics adds confusion and uncertainty to the economic crisis</w:t>
      </w:r>
      <w:r w:rsidRPr="002859C5">
        <w:rPr>
          <w:rFonts w:eastAsia="Calibri Light" w:cs="Calibri Light"/>
          <w:bCs/>
          <w:iCs/>
          <w:szCs w:val="22"/>
          <w:lang w:val="en-IN"/>
        </w:rPr>
        <w:t xml:space="preserve">. The Rajapaksa-led Sri Lanka Podujana </w:t>
      </w:r>
      <w:r w:rsidR="00AB3136" w:rsidRPr="002859C5">
        <w:rPr>
          <w:rFonts w:eastAsia="Calibri Light" w:cs="Calibri Light"/>
          <w:bCs/>
          <w:iCs/>
          <w:szCs w:val="22"/>
          <w:lang w:val="en-IN"/>
        </w:rPr>
        <w:t>PER</w:t>
      </w:r>
      <w:r w:rsidR="00AB3136">
        <w:rPr>
          <w:rFonts w:eastAsia="Calibri Light" w:cs="Calibri Light"/>
          <w:bCs/>
          <w:iCs/>
          <w:szCs w:val="22"/>
          <w:lang w:val="en-IN"/>
        </w:rPr>
        <w:t>AMUNA</w:t>
      </w:r>
      <w:r w:rsidR="00AB3136" w:rsidRPr="002859C5">
        <w:rPr>
          <w:rFonts w:eastAsia="Calibri Light" w:cs="Calibri Light"/>
          <w:bCs/>
          <w:iCs/>
          <w:szCs w:val="22"/>
          <w:lang w:val="en-IN"/>
        </w:rPr>
        <w:t xml:space="preserve"> </w:t>
      </w:r>
      <w:r w:rsidRPr="002859C5">
        <w:rPr>
          <w:rFonts w:eastAsia="Calibri Light" w:cs="Calibri Light"/>
          <w:bCs/>
          <w:iCs/>
          <w:szCs w:val="22"/>
          <w:lang w:val="en-IN"/>
        </w:rPr>
        <w:t xml:space="preserve">(SLPP) received strong democratic mandates at the November 2019 Presidential election and August 2020 Parliamentary election. Yet, by July 2022 the economic crisis had </w:t>
      </w:r>
      <w:r w:rsidR="00D53263">
        <w:rPr>
          <w:rFonts w:eastAsia="Calibri Light" w:cs="Calibri Light"/>
          <w:bCs/>
          <w:iCs/>
          <w:szCs w:val="22"/>
          <w:lang w:val="en-IN"/>
        </w:rPr>
        <w:t xml:space="preserve">seriously eroded </w:t>
      </w:r>
      <w:r w:rsidRPr="002859C5">
        <w:rPr>
          <w:rFonts w:eastAsia="Calibri Light" w:cs="Calibri Light"/>
          <w:bCs/>
          <w:iCs/>
          <w:szCs w:val="22"/>
          <w:lang w:val="en-IN"/>
        </w:rPr>
        <w:t xml:space="preserve">of popular support </w:t>
      </w:r>
      <w:r w:rsidR="00D53263">
        <w:rPr>
          <w:rFonts w:eastAsia="Calibri Light" w:cs="Calibri Light"/>
          <w:bCs/>
          <w:iCs/>
          <w:szCs w:val="22"/>
          <w:lang w:val="en-IN"/>
        </w:rPr>
        <w:t xml:space="preserve">for the government, </w:t>
      </w:r>
      <w:r w:rsidRPr="002859C5">
        <w:rPr>
          <w:rFonts w:eastAsia="Calibri Light" w:cs="Calibri Light"/>
          <w:bCs/>
          <w:iCs/>
          <w:szCs w:val="22"/>
          <w:lang w:val="en-IN"/>
        </w:rPr>
        <w:t>and amidst massive protests the SLPP’s Prime Minister and President resigned. The successor was surprisingly Ranil Wickremasinghe whos</w:t>
      </w:r>
      <w:r w:rsidR="00CE0860">
        <w:rPr>
          <w:rFonts w:eastAsia="Calibri Light" w:cs="Calibri Light"/>
          <w:bCs/>
          <w:iCs/>
          <w:szCs w:val="22"/>
          <w:lang w:val="en-IN"/>
        </w:rPr>
        <w:t>e</w:t>
      </w:r>
      <w:r w:rsidRPr="002859C5">
        <w:rPr>
          <w:rFonts w:eastAsia="Calibri Light" w:cs="Calibri Light"/>
          <w:bCs/>
          <w:iCs/>
          <w:szCs w:val="22"/>
          <w:lang w:val="en-IN"/>
        </w:rPr>
        <w:t xml:space="preserve"> United National Party (UNP) only had one seat in parliament. His appointment as Executive President by Parliament and support for his legislative agenda is dependent on the reduced majority of the SLPP in Parliament. The President will have some leverage over the SLPP after February 2023 because after a 2.5-year tenure, the current parliament can be dissolved by the President without the vote of a parliamentary majority. The threat of an election where the SLPP loses its parliamentary majority can be used by the President to push through legislative reforms.</w:t>
      </w:r>
    </w:p>
    <w:p w14:paraId="0D39CA86" w14:textId="28A68156" w:rsidR="004B5A9A" w:rsidRDefault="004B5A9A" w:rsidP="004B5A9A">
      <w:pPr>
        <w:rPr>
          <w:rFonts w:eastAsia="Calibri Light" w:cs="Calibri Light"/>
          <w:bCs/>
          <w:iCs/>
          <w:szCs w:val="22"/>
          <w:lang w:val="en-IN"/>
        </w:rPr>
      </w:pPr>
      <w:r w:rsidRPr="002859C5">
        <w:rPr>
          <w:rFonts w:eastAsia="Calibri Light" w:cs="Calibri Light"/>
          <w:b/>
          <w:iCs/>
          <w:szCs w:val="22"/>
          <w:lang w:val="en-IN"/>
        </w:rPr>
        <w:t>The overall lack of a political consensus on the common minimum economic reforms needed means that there is significant risk of future elections derailing the IMF program and jeopardi</w:t>
      </w:r>
      <w:r w:rsidR="002859C5">
        <w:rPr>
          <w:rFonts w:eastAsia="Calibri Light" w:cs="Calibri Light"/>
          <w:b/>
          <w:iCs/>
          <w:szCs w:val="22"/>
          <w:lang w:val="en-IN"/>
        </w:rPr>
        <w:t>s</w:t>
      </w:r>
      <w:r w:rsidRPr="002859C5">
        <w:rPr>
          <w:rFonts w:eastAsia="Calibri Light" w:cs="Calibri Light"/>
          <w:b/>
          <w:iCs/>
          <w:szCs w:val="22"/>
          <w:lang w:val="en-IN"/>
        </w:rPr>
        <w:t>ing Sri Lanka’s path to debt sustainability,</w:t>
      </w:r>
      <w:r w:rsidRPr="002859C5">
        <w:rPr>
          <w:rFonts w:eastAsia="Calibri Light" w:cs="Calibri Light"/>
          <w:bCs/>
          <w:iCs/>
          <w:szCs w:val="22"/>
          <w:lang w:val="en-IN"/>
        </w:rPr>
        <w:t xml:space="preserve"> both of which are likely to need a minimum of </w:t>
      </w:r>
      <w:r w:rsidR="00AD04DB">
        <w:rPr>
          <w:rFonts w:eastAsia="Calibri Light" w:cs="Calibri Light"/>
          <w:bCs/>
          <w:iCs/>
          <w:szCs w:val="22"/>
          <w:lang w:val="en-IN"/>
        </w:rPr>
        <w:t xml:space="preserve">three to five </w:t>
      </w:r>
      <w:r w:rsidRPr="002859C5">
        <w:rPr>
          <w:rFonts w:eastAsia="Calibri Light" w:cs="Calibri Light"/>
          <w:bCs/>
          <w:iCs/>
          <w:szCs w:val="22"/>
          <w:lang w:val="en-IN"/>
        </w:rPr>
        <w:t xml:space="preserve">years of consistent economic policies. This leaves Sri Lanka at a high risk of falling back into crisis over the next few years even if it succeeds in sustaining the IMF program and completing debt restructuring over the next 12 months. </w:t>
      </w:r>
    </w:p>
    <w:p w14:paraId="6CE0BCAC" w14:textId="3C758125" w:rsidR="00AD04DB" w:rsidRDefault="00AD04DB" w:rsidP="00AD04DB">
      <w:pPr>
        <w:rPr>
          <w:rFonts w:eastAsia="Calibri Light" w:cs="Calibri Light"/>
          <w:szCs w:val="22"/>
        </w:rPr>
      </w:pPr>
      <w:r w:rsidRPr="002859C5">
        <w:rPr>
          <w:rFonts w:eastAsia="Calibri Light" w:cs="Calibri Light"/>
          <w:b/>
          <w:bCs/>
          <w:szCs w:val="22"/>
        </w:rPr>
        <w:t xml:space="preserve">A May 2022 update from the </w:t>
      </w:r>
      <w:r w:rsidR="000B2AB4">
        <w:rPr>
          <w:rFonts w:eastAsia="Calibri Light" w:cs="Calibri Light"/>
          <w:b/>
          <w:bCs/>
          <w:szCs w:val="22"/>
        </w:rPr>
        <w:t>AHC</w:t>
      </w:r>
      <w:r w:rsidRPr="002859C5">
        <w:rPr>
          <w:rFonts w:eastAsia="Calibri Light" w:cs="Calibri Light"/>
          <w:b/>
          <w:bCs/>
          <w:szCs w:val="22"/>
        </w:rPr>
        <w:t xml:space="preserve"> says it all </w:t>
      </w:r>
      <w:r w:rsidR="00E613CF">
        <w:rPr>
          <w:rFonts w:eastAsia="Calibri Light" w:cs="Calibri Light"/>
          <w:b/>
          <w:bCs/>
          <w:szCs w:val="22"/>
        </w:rPr>
        <w:t>(</w:t>
      </w:r>
      <w:r w:rsidRPr="002859C5">
        <w:rPr>
          <w:rFonts w:eastAsia="Calibri Light" w:cs="Calibri Light"/>
          <w:b/>
          <w:bCs/>
          <w:szCs w:val="22"/>
        </w:rPr>
        <w:t>Figure 2</w:t>
      </w:r>
      <w:r w:rsidR="00E613CF">
        <w:rPr>
          <w:rFonts w:eastAsia="Calibri Light" w:cs="Calibri Light"/>
          <w:b/>
          <w:bCs/>
          <w:szCs w:val="22"/>
        </w:rPr>
        <w:t>).</w:t>
      </w:r>
      <w:r w:rsidRPr="002859C5">
        <w:rPr>
          <w:rFonts w:eastAsia="Calibri Light" w:cs="Calibri Light"/>
          <w:szCs w:val="22"/>
        </w:rPr>
        <w:t xml:space="preserve"> While the situation has improved in the last few months, negotiations are continuing with the IMF and international credi</w:t>
      </w:r>
      <w:r w:rsidR="00011DCB">
        <w:rPr>
          <w:rFonts w:eastAsia="Calibri Light" w:cs="Calibri Light"/>
          <w:szCs w:val="22"/>
        </w:rPr>
        <w:t>tor</w:t>
      </w:r>
      <w:r w:rsidRPr="002859C5">
        <w:rPr>
          <w:rFonts w:eastAsia="Calibri Light" w:cs="Calibri Light"/>
          <w:szCs w:val="22"/>
        </w:rPr>
        <w:t xml:space="preserve"> regarding the restructuring of Sri Lanka’s foreign exchange debt. This debt includes a significant amount owed to China for infrastructure loans made over the last decade. However, it is reported that China is reluctant to take a ‘haircut’ on repayments due, which of course makes western credi</w:t>
      </w:r>
      <w:r w:rsidR="00011DCB">
        <w:rPr>
          <w:rFonts w:eastAsia="Calibri Light" w:cs="Calibri Light"/>
          <w:szCs w:val="22"/>
        </w:rPr>
        <w:t>tor</w:t>
      </w:r>
      <w:r w:rsidR="00D53263">
        <w:rPr>
          <w:rFonts w:eastAsia="Calibri Light" w:cs="Calibri Light"/>
          <w:szCs w:val="22"/>
        </w:rPr>
        <w:t>s</w:t>
      </w:r>
      <w:r w:rsidRPr="002859C5">
        <w:rPr>
          <w:rFonts w:eastAsia="Calibri Light" w:cs="Calibri Light"/>
          <w:szCs w:val="22"/>
        </w:rPr>
        <w:t xml:space="preserve"> reluctant to agree debt forgiveness, as this would merely facilitate foreign exchange flowing to the People’s Republic. Informed observers are concerned that the fuel and food situation could deteriorate in February and March 2023.</w:t>
      </w:r>
    </w:p>
    <w:p w14:paraId="39C88889" w14:textId="77777777" w:rsidR="001F20E4" w:rsidRDefault="00AD04DB" w:rsidP="001F20E4">
      <w:pPr>
        <w:jc w:val="center"/>
        <w:rPr>
          <w:rFonts w:eastAsia="Calibri Light" w:cs="Calibri Light"/>
          <w:b/>
          <w:bCs/>
          <w:color w:val="C00000"/>
          <w:sz w:val="24"/>
          <w:szCs w:val="24"/>
        </w:rPr>
      </w:pPr>
      <w:r w:rsidRPr="002C0B5E">
        <w:rPr>
          <w:rFonts w:eastAsia="Calibri Light" w:cs="Calibri Light"/>
          <w:b/>
          <w:bCs/>
          <w:color w:val="C00000"/>
          <w:sz w:val="24"/>
          <w:szCs w:val="24"/>
        </w:rPr>
        <w:t xml:space="preserve">Figure 2: </w:t>
      </w:r>
      <w:r w:rsidR="000B2AB4">
        <w:rPr>
          <w:rFonts w:eastAsia="Calibri Light" w:cs="Calibri Light"/>
          <w:b/>
          <w:bCs/>
          <w:color w:val="C00000"/>
          <w:sz w:val="24"/>
          <w:szCs w:val="24"/>
        </w:rPr>
        <w:t>AHC</w:t>
      </w:r>
      <w:r w:rsidRPr="002C0B5E">
        <w:rPr>
          <w:rFonts w:eastAsia="Calibri Light" w:cs="Calibri Light"/>
          <w:b/>
          <w:bCs/>
          <w:color w:val="C00000"/>
          <w:sz w:val="24"/>
          <w:szCs w:val="24"/>
        </w:rPr>
        <w:t xml:space="preserve"> </w:t>
      </w:r>
      <w:r>
        <w:rPr>
          <w:rFonts w:eastAsia="Calibri Light" w:cs="Calibri Light"/>
          <w:b/>
          <w:bCs/>
          <w:color w:val="C00000"/>
          <w:sz w:val="24"/>
          <w:szCs w:val="24"/>
        </w:rPr>
        <w:t xml:space="preserve">political and economic read out, </w:t>
      </w:r>
      <w:r w:rsidRPr="002C0B5E">
        <w:rPr>
          <w:rFonts w:eastAsia="Calibri Light" w:cs="Calibri Light"/>
          <w:b/>
          <w:bCs/>
          <w:color w:val="C00000"/>
          <w:sz w:val="24"/>
          <w:szCs w:val="24"/>
        </w:rPr>
        <w:t>May 2022</w:t>
      </w:r>
    </w:p>
    <w:p w14:paraId="22A237EC" w14:textId="046535AB" w:rsidR="00AD04DB" w:rsidRPr="002C0B5E" w:rsidRDefault="001F20E4" w:rsidP="006C1517">
      <w:pPr>
        <w:shd w:val="clear" w:color="auto" w:fill="D9D9D9" w:themeFill="background1" w:themeFillShade="D9"/>
        <w:jc w:val="center"/>
        <w:rPr>
          <w:rFonts w:eastAsia="Calibri Light" w:cs="Calibri Light"/>
          <w:b/>
          <w:bCs/>
          <w:color w:val="C00000"/>
          <w:sz w:val="24"/>
          <w:szCs w:val="24"/>
        </w:rPr>
      </w:pPr>
      <w:r w:rsidRPr="005D139D">
        <w:rPr>
          <w:rFonts w:eastAsia="Calibri Light" w:cs="Calibri Light"/>
          <w:bCs/>
          <w:iCs/>
          <w:noProof/>
          <w:szCs w:val="22"/>
          <w:lang w:val="en-IN"/>
        </w:rPr>
        <mc:AlternateContent>
          <mc:Choice Requires="wps">
            <w:drawing>
              <wp:inline distT="0" distB="0" distL="0" distR="0" wp14:anchorId="7A53D086" wp14:editId="7C739764">
                <wp:extent cx="6141720" cy="3657600"/>
                <wp:effectExtent l="0" t="0" r="1143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36576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3E50CFE" w14:textId="77777777" w:rsidR="00EC49AA" w:rsidRPr="00BA16E9" w:rsidRDefault="00EC49AA" w:rsidP="00A27215">
                            <w:pPr>
                              <w:pStyle w:val="NoSpacing"/>
                              <w:numPr>
                                <w:ilvl w:val="0"/>
                                <w:numId w:val="52"/>
                              </w:numPr>
                              <w:ind w:left="426"/>
                              <w:rPr>
                                <w:rFonts w:cs="Calibri Light"/>
                                <w:sz w:val="20"/>
                                <w:szCs w:val="20"/>
                              </w:rPr>
                            </w:pPr>
                            <w:r w:rsidRPr="00BA16E9">
                              <w:rPr>
                                <w:rFonts w:cs="Calibri Light"/>
                                <w:sz w:val="20"/>
                                <w:szCs w:val="20"/>
                              </w:rPr>
                              <w:t xml:space="preserve">The economic situation in Sri Lanka remains grim, with the country virtually bankrupt. </w:t>
                            </w:r>
                          </w:p>
                          <w:p w14:paraId="35306FEC" w14:textId="77777777" w:rsidR="00EC49AA" w:rsidRPr="00BA16E9" w:rsidRDefault="00EC49AA" w:rsidP="00A27215">
                            <w:pPr>
                              <w:pStyle w:val="NoSpacing"/>
                              <w:numPr>
                                <w:ilvl w:val="0"/>
                                <w:numId w:val="52"/>
                              </w:numPr>
                              <w:ind w:left="426"/>
                              <w:rPr>
                                <w:rFonts w:cs="Calibri Light"/>
                                <w:sz w:val="20"/>
                                <w:szCs w:val="20"/>
                              </w:rPr>
                            </w:pPr>
                            <w:r w:rsidRPr="00BA16E9">
                              <w:rPr>
                                <w:rFonts w:cs="Calibri Light"/>
                                <w:sz w:val="20"/>
                                <w:szCs w:val="20"/>
                              </w:rPr>
                              <w:t xml:space="preserve">Sri Lanka’s foreign reserves have dropped so low that the country cannot afford to import basic essentials, leading to shortages of fuel, food and medicines. </w:t>
                            </w:r>
                          </w:p>
                          <w:p w14:paraId="1E42901F" w14:textId="54CF08E3" w:rsidR="00EC49AA" w:rsidRPr="00BA16E9" w:rsidRDefault="00EC49AA" w:rsidP="00A27215">
                            <w:pPr>
                              <w:pStyle w:val="ListParagraph"/>
                              <w:numPr>
                                <w:ilvl w:val="0"/>
                                <w:numId w:val="51"/>
                              </w:numPr>
                              <w:spacing w:before="0" w:after="160" w:line="259" w:lineRule="auto"/>
                              <w:ind w:left="426"/>
                              <w:jc w:val="left"/>
                              <w:rPr>
                                <w:rFonts w:cs="Calibri Light"/>
                                <w:sz w:val="20"/>
                                <w:szCs w:val="20"/>
                              </w:rPr>
                            </w:pPr>
                            <w:r w:rsidRPr="00BA16E9">
                              <w:rPr>
                                <w:rFonts w:cs="Calibri Light"/>
                                <w:sz w:val="20"/>
                                <w:szCs w:val="20"/>
                              </w:rPr>
                              <w:t>People have had to endure daily power cuts of up to 10 hours, fuelling mass protests across the country since March.</w:t>
                            </w:r>
                          </w:p>
                          <w:p w14:paraId="7A9FB180" w14:textId="77777777" w:rsidR="00EC49AA" w:rsidRPr="00BA16E9" w:rsidRDefault="00EC49AA" w:rsidP="00A27215">
                            <w:pPr>
                              <w:pStyle w:val="ListParagraph"/>
                              <w:numPr>
                                <w:ilvl w:val="0"/>
                                <w:numId w:val="51"/>
                              </w:numPr>
                              <w:spacing w:before="0" w:after="160" w:line="259" w:lineRule="auto"/>
                              <w:ind w:left="426"/>
                              <w:jc w:val="left"/>
                              <w:rPr>
                                <w:rFonts w:cs="Calibri Light"/>
                                <w:sz w:val="20"/>
                                <w:szCs w:val="20"/>
                              </w:rPr>
                            </w:pPr>
                            <w:r w:rsidRPr="00BA16E9">
                              <w:rPr>
                                <w:rFonts w:cs="Calibri Light"/>
                                <w:sz w:val="20"/>
                                <w:szCs w:val="20"/>
                              </w:rPr>
                              <w:t xml:space="preserve">Also, the country has defaulted on its billions in foreign debt obligations and is in discussions with the IMF for an emergency loan and financial assistance to get the country back on its feet. A team from the IMF started work with officials in Colombo this week over a bailout that will include a tough package of reforms as well as financial support. </w:t>
                            </w:r>
                          </w:p>
                          <w:p w14:paraId="5B697D33" w14:textId="77777777" w:rsidR="00EC49AA" w:rsidRPr="00BA16E9" w:rsidRDefault="00EC49AA" w:rsidP="00A27215">
                            <w:pPr>
                              <w:pStyle w:val="ListParagraph"/>
                              <w:numPr>
                                <w:ilvl w:val="0"/>
                                <w:numId w:val="51"/>
                              </w:numPr>
                              <w:spacing w:before="0" w:after="160" w:line="259" w:lineRule="auto"/>
                              <w:ind w:left="426"/>
                              <w:jc w:val="left"/>
                              <w:rPr>
                                <w:rFonts w:cs="Calibri Light"/>
                                <w:sz w:val="20"/>
                                <w:szCs w:val="20"/>
                              </w:rPr>
                            </w:pPr>
                            <w:r w:rsidRPr="00BA16E9">
                              <w:rPr>
                                <w:rFonts w:cs="Calibri Light"/>
                                <w:sz w:val="20"/>
                                <w:szCs w:val="20"/>
                              </w:rPr>
                              <w:t xml:space="preserve">The cause of the crisis stems back to Sri Lanka not having enough money to adequately pay for heavily-relied upon imports. </w:t>
                            </w:r>
                          </w:p>
                          <w:p w14:paraId="78F4F78C" w14:textId="77777777" w:rsidR="00EC49AA" w:rsidRPr="00BA16E9" w:rsidRDefault="00EC49AA" w:rsidP="00A27215">
                            <w:pPr>
                              <w:pStyle w:val="ListParagraph"/>
                              <w:numPr>
                                <w:ilvl w:val="0"/>
                                <w:numId w:val="51"/>
                              </w:numPr>
                              <w:spacing w:before="0" w:after="160" w:line="259" w:lineRule="auto"/>
                              <w:ind w:left="426"/>
                              <w:jc w:val="left"/>
                              <w:rPr>
                                <w:rFonts w:cs="Calibri Light"/>
                                <w:sz w:val="20"/>
                                <w:szCs w:val="20"/>
                              </w:rPr>
                            </w:pPr>
                            <w:r w:rsidRPr="00BA16E9">
                              <w:rPr>
                                <w:rFonts w:cs="Calibri Light"/>
                                <w:sz w:val="20"/>
                                <w:szCs w:val="20"/>
                              </w:rPr>
                              <w:t>The political instability and economic crisis have brought about a catastrophic food shortage, with people now forced to pay triple for basics like rice, sugar, lentils and milk powder. And for domestic cooking gas.</w:t>
                            </w:r>
                          </w:p>
                          <w:p w14:paraId="68C9B6E2" w14:textId="77777777" w:rsidR="00EC49AA" w:rsidRPr="00BA16E9" w:rsidRDefault="00EC49AA" w:rsidP="00A27215">
                            <w:pPr>
                              <w:pStyle w:val="ListParagraph"/>
                              <w:numPr>
                                <w:ilvl w:val="0"/>
                                <w:numId w:val="51"/>
                              </w:numPr>
                              <w:spacing w:before="0" w:after="160" w:line="259" w:lineRule="auto"/>
                              <w:ind w:left="426"/>
                              <w:jc w:val="left"/>
                              <w:rPr>
                                <w:rFonts w:cs="Calibri Light"/>
                                <w:sz w:val="20"/>
                                <w:szCs w:val="20"/>
                              </w:rPr>
                            </w:pPr>
                            <w:r w:rsidRPr="00BA16E9">
                              <w:rPr>
                                <w:rFonts w:cs="Calibri Light"/>
                                <w:sz w:val="20"/>
                                <w:szCs w:val="20"/>
                              </w:rPr>
                              <w:t>Fears of undernutrition rates, which include concerns like wasting, stunting and being underweight, have remained essentially unchanged for over a decade.</w:t>
                            </w:r>
                          </w:p>
                          <w:p w14:paraId="1D79F437" w14:textId="77777777" w:rsidR="00EC49AA" w:rsidRPr="00BA16E9" w:rsidRDefault="00EC49AA" w:rsidP="00A27215">
                            <w:pPr>
                              <w:pStyle w:val="ListParagraph"/>
                              <w:numPr>
                                <w:ilvl w:val="0"/>
                                <w:numId w:val="51"/>
                              </w:numPr>
                              <w:spacing w:before="0" w:after="160" w:line="259" w:lineRule="auto"/>
                              <w:ind w:left="426"/>
                              <w:jc w:val="left"/>
                              <w:rPr>
                                <w:rFonts w:cs="Calibri Light"/>
                                <w:sz w:val="20"/>
                                <w:szCs w:val="20"/>
                              </w:rPr>
                            </w:pPr>
                            <w:r w:rsidRPr="00BA16E9">
                              <w:rPr>
                                <w:rFonts w:cs="Calibri Light"/>
                                <w:sz w:val="20"/>
                                <w:szCs w:val="20"/>
                              </w:rPr>
                              <w:t>Over 500,000 people have been driven into poverty in the country over the past two years.</w:t>
                            </w:r>
                          </w:p>
                          <w:p w14:paraId="6A9A9BF9" w14:textId="77777777" w:rsidR="00EC49AA" w:rsidRPr="00BA16E9" w:rsidRDefault="00EC49AA" w:rsidP="00A27215">
                            <w:pPr>
                              <w:pStyle w:val="ListParagraph"/>
                              <w:numPr>
                                <w:ilvl w:val="0"/>
                                <w:numId w:val="51"/>
                              </w:numPr>
                              <w:spacing w:before="0" w:after="160" w:line="259" w:lineRule="auto"/>
                              <w:ind w:left="426"/>
                              <w:jc w:val="left"/>
                              <w:rPr>
                                <w:rFonts w:cs="Calibri Light"/>
                                <w:sz w:val="20"/>
                                <w:szCs w:val="20"/>
                              </w:rPr>
                            </w:pPr>
                            <w:r w:rsidRPr="00BA16E9">
                              <w:rPr>
                                <w:rFonts w:cs="Calibri Light"/>
                                <w:sz w:val="20"/>
                                <w:szCs w:val="20"/>
                              </w:rPr>
                              <w:t xml:space="preserve">World Bank warns that poverty rates in Sri Lanka will spike this year. </w:t>
                            </w:r>
                          </w:p>
                          <w:p w14:paraId="485E8FED" w14:textId="77777777" w:rsidR="00EC49AA" w:rsidRPr="00BA16E9" w:rsidRDefault="00EC49AA" w:rsidP="00A27215">
                            <w:pPr>
                              <w:pStyle w:val="ListParagraph"/>
                              <w:numPr>
                                <w:ilvl w:val="0"/>
                                <w:numId w:val="51"/>
                              </w:numPr>
                              <w:spacing w:before="0" w:after="160" w:line="259" w:lineRule="auto"/>
                              <w:ind w:left="426"/>
                              <w:jc w:val="left"/>
                              <w:rPr>
                                <w:rFonts w:cs="Calibri Light"/>
                                <w:sz w:val="20"/>
                                <w:szCs w:val="20"/>
                              </w:rPr>
                            </w:pPr>
                            <w:r w:rsidRPr="00BA16E9">
                              <w:rPr>
                                <w:rFonts w:cs="Calibri Light"/>
                                <w:sz w:val="20"/>
                                <w:szCs w:val="20"/>
                              </w:rPr>
                              <w:t>“Sri Lanka’s economic outlook is highly uncertain due to the fiscal and external imbalances. Urgent policy measures are needed to address the high levels of debt and debt service, reduce the fiscal deficit, restore external stability, and mitigate the adverse impacts on the poor and vulnerable,” the World Bank’s twice-a-year regional update.</w:t>
                            </w:r>
                          </w:p>
                        </w:txbxContent>
                      </wps:txbx>
                      <wps:bodyPr rot="0" vert="horz" wrap="square" lIns="91440" tIns="45720" rIns="91440" bIns="45720" anchor="t" anchorCtr="0">
                        <a:noAutofit/>
                      </wps:bodyPr>
                    </wps:wsp>
                  </a:graphicData>
                </a:graphic>
              </wp:inline>
            </w:drawing>
          </mc:Choice>
          <mc:Fallback>
            <w:pict>
              <v:shapetype w14:anchorId="7A53D086" id="_x0000_t202" coordsize="21600,21600" o:spt="202" path="m,l,21600r21600,l21600,xe">
                <v:stroke joinstyle="miter"/>
                <v:path gradientshapeok="t" o:connecttype="rect"/>
              </v:shapetype>
              <v:shape id="Text Box 2" o:spid="_x0000_s1026" type="#_x0000_t202" style="width:483.6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" fillcolor="white [3201]" strokecolor="#a5300f [3204]" strokeweight="1pt">
                <v:textbox>
                  <w:txbxContent>
                    <w:p w14:paraId="73E50CFE" w14:textId="77777777" w:rsidR="00EC49AA" w:rsidRPr="00BA16E9" w:rsidRDefault="00EC49AA" w:rsidP="00A27215">
                      <w:pPr>
                        <w:pStyle w:val="NoSpacing"/>
                        <w:numPr>
                          <w:ilvl w:val="0"/>
                          <w:numId w:val="52"/>
                        </w:numPr>
                        <w:ind w:left="426"/>
                        <w:rPr>
                          <w:rFonts w:cs="Calibri Light"/>
                          <w:sz w:val="20"/>
                          <w:szCs w:val="20"/>
                        </w:rPr>
                      </w:pPr>
                      <w:r w:rsidRPr="00BA16E9">
                        <w:rPr>
                          <w:rFonts w:cs="Calibri Light"/>
                          <w:sz w:val="20"/>
                          <w:szCs w:val="20"/>
                        </w:rPr>
                        <w:t xml:space="preserve">The economic situation in Sri Lanka remains grim, with the country virtually bankrupt. </w:t>
                      </w:r>
                    </w:p>
                    <w:p w14:paraId="35306FEC" w14:textId="77777777" w:rsidR="00EC49AA" w:rsidRPr="00BA16E9" w:rsidRDefault="00EC49AA" w:rsidP="00A27215">
                      <w:pPr>
                        <w:pStyle w:val="NoSpacing"/>
                        <w:numPr>
                          <w:ilvl w:val="0"/>
                          <w:numId w:val="52"/>
                        </w:numPr>
                        <w:ind w:left="426"/>
                        <w:rPr>
                          <w:rFonts w:cs="Calibri Light"/>
                          <w:sz w:val="20"/>
                          <w:szCs w:val="20"/>
                        </w:rPr>
                      </w:pPr>
                      <w:r w:rsidRPr="00BA16E9">
                        <w:rPr>
                          <w:rFonts w:cs="Calibri Light"/>
                          <w:sz w:val="20"/>
                          <w:szCs w:val="20"/>
                        </w:rPr>
                        <w:t xml:space="preserve">Sri Lanka’s foreign reserves have dropped so low that the country cannot afford to import basic essentials, leading to shortages of fuel, food and medicines. </w:t>
                      </w:r>
                    </w:p>
                    <w:p w14:paraId="1E42901F" w14:textId="54CF08E3" w:rsidR="00EC49AA" w:rsidRPr="00BA16E9" w:rsidRDefault="00EC49AA" w:rsidP="00A27215">
                      <w:pPr>
                        <w:pStyle w:val="ListParagraph"/>
                        <w:numPr>
                          <w:ilvl w:val="0"/>
                          <w:numId w:val="51"/>
                        </w:numPr>
                        <w:spacing w:before="0" w:after="160" w:line="259" w:lineRule="auto"/>
                        <w:ind w:left="426"/>
                        <w:jc w:val="left"/>
                        <w:rPr>
                          <w:rFonts w:cs="Calibri Light"/>
                          <w:sz w:val="20"/>
                          <w:szCs w:val="20"/>
                        </w:rPr>
                      </w:pPr>
                      <w:r w:rsidRPr="00BA16E9">
                        <w:rPr>
                          <w:rFonts w:cs="Calibri Light"/>
                          <w:sz w:val="20"/>
                          <w:szCs w:val="20"/>
                        </w:rPr>
                        <w:t>People have had to endure daily power cuts of up to 10 hours, fuelling mass protests across the country since March.</w:t>
                      </w:r>
                    </w:p>
                    <w:p w14:paraId="7A9FB180" w14:textId="77777777" w:rsidR="00EC49AA" w:rsidRPr="00BA16E9" w:rsidRDefault="00EC49AA" w:rsidP="00A27215">
                      <w:pPr>
                        <w:pStyle w:val="ListParagraph"/>
                        <w:numPr>
                          <w:ilvl w:val="0"/>
                          <w:numId w:val="51"/>
                        </w:numPr>
                        <w:spacing w:before="0" w:after="160" w:line="259" w:lineRule="auto"/>
                        <w:ind w:left="426"/>
                        <w:jc w:val="left"/>
                        <w:rPr>
                          <w:rFonts w:cs="Calibri Light"/>
                          <w:sz w:val="20"/>
                          <w:szCs w:val="20"/>
                        </w:rPr>
                      </w:pPr>
                      <w:r w:rsidRPr="00BA16E9">
                        <w:rPr>
                          <w:rFonts w:cs="Calibri Light"/>
                          <w:sz w:val="20"/>
                          <w:szCs w:val="20"/>
                        </w:rPr>
                        <w:t xml:space="preserve">Also, the country has defaulted on its billions in foreign debt obligations and is in discussions with the IMF for an emergency loan and financial assistance to get the country back on its feet. A team from the IMF started work with officials in Colombo this week over a bailout that will include a tough package of reforms as well as financial support. </w:t>
                      </w:r>
                    </w:p>
                    <w:p w14:paraId="5B697D33" w14:textId="77777777" w:rsidR="00EC49AA" w:rsidRPr="00BA16E9" w:rsidRDefault="00EC49AA" w:rsidP="00A27215">
                      <w:pPr>
                        <w:pStyle w:val="ListParagraph"/>
                        <w:numPr>
                          <w:ilvl w:val="0"/>
                          <w:numId w:val="51"/>
                        </w:numPr>
                        <w:spacing w:before="0" w:after="160" w:line="259" w:lineRule="auto"/>
                        <w:ind w:left="426"/>
                        <w:jc w:val="left"/>
                        <w:rPr>
                          <w:rFonts w:cs="Calibri Light"/>
                          <w:sz w:val="20"/>
                          <w:szCs w:val="20"/>
                        </w:rPr>
                      </w:pPr>
                      <w:r w:rsidRPr="00BA16E9">
                        <w:rPr>
                          <w:rFonts w:cs="Calibri Light"/>
                          <w:sz w:val="20"/>
                          <w:szCs w:val="20"/>
                        </w:rPr>
                        <w:t xml:space="preserve">The cause of the crisis stems back to Sri Lanka not having enough money to adequately pay for heavily-relied upon imports. </w:t>
                      </w:r>
                    </w:p>
                    <w:p w14:paraId="78F4F78C" w14:textId="77777777" w:rsidR="00EC49AA" w:rsidRPr="00BA16E9" w:rsidRDefault="00EC49AA" w:rsidP="00A27215">
                      <w:pPr>
                        <w:pStyle w:val="ListParagraph"/>
                        <w:numPr>
                          <w:ilvl w:val="0"/>
                          <w:numId w:val="51"/>
                        </w:numPr>
                        <w:spacing w:before="0" w:after="160" w:line="259" w:lineRule="auto"/>
                        <w:ind w:left="426"/>
                        <w:jc w:val="left"/>
                        <w:rPr>
                          <w:rFonts w:cs="Calibri Light"/>
                          <w:sz w:val="20"/>
                          <w:szCs w:val="20"/>
                        </w:rPr>
                      </w:pPr>
                      <w:r w:rsidRPr="00BA16E9">
                        <w:rPr>
                          <w:rFonts w:cs="Calibri Light"/>
                          <w:sz w:val="20"/>
                          <w:szCs w:val="20"/>
                        </w:rPr>
                        <w:t>The political instability and economic crisis have brought about a catastrophic food shortage, with people now forced to pay triple for basics like rice, sugar, lentils and milk powder. And for domestic cooking gas.</w:t>
                      </w:r>
                    </w:p>
                    <w:p w14:paraId="68C9B6E2" w14:textId="77777777" w:rsidR="00EC49AA" w:rsidRPr="00BA16E9" w:rsidRDefault="00EC49AA" w:rsidP="00A27215">
                      <w:pPr>
                        <w:pStyle w:val="ListParagraph"/>
                        <w:numPr>
                          <w:ilvl w:val="0"/>
                          <w:numId w:val="51"/>
                        </w:numPr>
                        <w:spacing w:before="0" w:after="160" w:line="259" w:lineRule="auto"/>
                        <w:ind w:left="426"/>
                        <w:jc w:val="left"/>
                        <w:rPr>
                          <w:rFonts w:cs="Calibri Light"/>
                          <w:sz w:val="20"/>
                          <w:szCs w:val="20"/>
                        </w:rPr>
                      </w:pPr>
                      <w:r w:rsidRPr="00BA16E9">
                        <w:rPr>
                          <w:rFonts w:cs="Calibri Light"/>
                          <w:sz w:val="20"/>
                          <w:szCs w:val="20"/>
                        </w:rPr>
                        <w:t>Fears of undernutrition rates, which include concerns like wasting, stunting and being underweight, have remained essentially unchanged for over a decade.</w:t>
                      </w:r>
                    </w:p>
                    <w:p w14:paraId="1D79F437" w14:textId="77777777" w:rsidR="00EC49AA" w:rsidRPr="00BA16E9" w:rsidRDefault="00EC49AA" w:rsidP="00A27215">
                      <w:pPr>
                        <w:pStyle w:val="ListParagraph"/>
                        <w:numPr>
                          <w:ilvl w:val="0"/>
                          <w:numId w:val="51"/>
                        </w:numPr>
                        <w:spacing w:before="0" w:after="160" w:line="259" w:lineRule="auto"/>
                        <w:ind w:left="426"/>
                        <w:jc w:val="left"/>
                        <w:rPr>
                          <w:rFonts w:cs="Calibri Light"/>
                          <w:sz w:val="20"/>
                          <w:szCs w:val="20"/>
                        </w:rPr>
                      </w:pPr>
                      <w:r w:rsidRPr="00BA16E9">
                        <w:rPr>
                          <w:rFonts w:cs="Calibri Light"/>
                          <w:sz w:val="20"/>
                          <w:szCs w:val="20"/>
                        </w:rPr>
                        <w:t>Over 500,000 people have been driven into poverty in the country over the past two years.</w:t>
                      </w:r>
                    </w:p>
                    <w:p w14:paraId="6A9A9BF9" w14:textId="77777777" w:rsidR="00EC49AA" w:rsidRPr="00BA16E9" w:rsidRDefault="00EC49AA" w:rsidP="00A27215">
                      <w:pPr>
                        <w:pStyle w:val="ListParagraph"/>
                        <w:numPr>
                          <w:ilvl w:val="0"/>
                          <w:numId w:val="51"/>
                        </w:numPr>
                        <w:spacing w:before="0" w:after="160" w:line="259" w:lineRule="auto"/>
                        <w:ind w:left="426"/>
                        <w:jc w:val="left"/>
                        <w:rPr>
                          <w:rFonts w:cs="Calibri Light"/>
                          <w:sz w:val="20"/>
                          <w:szCs w:val="20"/>
                        </w:rPr>
                      </w:pPr>
                      <w:r w:rsidRPr="00BA16E9">
                        <w:rPr>
                          <w:rFonts w:cs="Calibri Light"/>
                          <w:sz w:val="20"/>
                          <w:szCs w:val="20"/>
                        </w:rPr>
                        <w:t xml:space="preserve">World Bank warns that poverty rates in Sri Lanka will spike this year. </w:t>
                      </w:r>
                    </w:p>
                    <w:p w14:paraId="485E8FED" w14:textId="77777777" w:rsidR="00EC49AA" w:rsidRPr="00BA16E9" w:rsidRDefault="00EC49AA" w:rsidP="00A27215">
                      <w:pPr>
                        <w:pStyle w:val="ListParagraph"/>
                        <w:numPr>
                          <w:ilvl w:val="0"/>
                          <w:numId w:val="51"/>
                        </w:numPr>
                        <w:spacing w:before="0" w:after="160" w:line="259" w:lineRule="auto"/>
                        <w:ind w:left="426"/>
                        <w:jc w:val="left"/>
                        <w:rPr>
                          <w:rFonts w:cs="Calibri Light"/>
                          <w:sz w:val="20"/>
                          <w:szCs w:val="20"/>
                        </w:rPr>
                      </w:pPr>
                      <w:r w:rsidRPr="00BA16E9">
                        <w:rPr>
                          <w:rFonts w:cs="Calibri Light"/>
                          <w:sz w:val="20"/>
                          <w:szCs w:val="20"/>
                        </w:rPr>
                        <w:t>“Sri Lanka’s economic outlook is highly uncertain due to the fiscal and external imbalances. Urgent policy measures are needed to address the high levels of debt and debt service, reduce the fiscal deficit, restore external stability, and mitigate the adverse impacts on the poor and vulnerable,” the World Bank’s twice-a-year regional update.</w:t>
                      </w:r>
                    </w:p>
                  </w:txbxContent>
                </v:textbox>
                <w10:anchorlock/>
              </v:shape>
            </w:pict>
          </mc:Fallback>
        </mc:AlternateContent>
      </w:r>
    </w:p>
    <w:p w14:paraId="0299D136" w14:textId="34473E67" w:rsidR="00AD04DB" w:rsidRDefault="00AD04DB" w:rsidP="007B3B31">
      <w:pPr>
        <w:pStyle w:val="Heading2"/>
        <w:rPr>
          <w:rFonts w:eastAsia="Calibri Light" w:cs="Calibri Light"/>
          <w:b/>
          <w:bCs/>
          <w:szCs w:val="22"/>
        </w:rPr>
      </w:pPr>
      <w:bookmarkStart w:id="35" w:name="_Toc118044211"/>
      <w:r>
        <w:rPr>
          <w:lang w:eastAsia="en-AU"/>
        </w:rPr>
        <w:t>3.2</w:t>
      </w:r>
      <w:r>
        <w:rPr>
          <w:lang w:eastAsia="en-AU"/>
        </w:rPr>
        <w:tab/>
        <w:t>‘Pivoting’ to Covid?</w:t>
      </w:r>
      <w:bookmarkEnd w:id="35"/>
    </w:p>
    <w:p w14:paraId="2324D7A1" w14:textId="79F13F1C" w:rsidR="004E7145" w:rsidRDefault="004B5A9A" w:rsidP="00486B11">
      <w:pPr>
        <w:rPr>
          <w:rFonts w:eastAsia="Calibri Light" w:cs="Calibri Light"/>
          <w:szCs w:val="22"/>
        </w:rPr>
      </w:pPr>
      <w:r w:rsidRPr="002859C5">
        <w:rPr>
          <w:rFonts w:eastAsia="Calibri Light" w:cs="Calibri Light"/>
          <w:b/>
          <w:bCs/>
          <w:szCs w:val="22"/>
        </w:rPr>
        <w:t xml:space="preserve">It is not surprising therefore </w:t>
      </w:r>
      <w:r w:rsidR="00C80BAA" w:rsidRPr="002859C5">
        <w:rPr>
          <w:rFonts w:eastAsia="Calibri Light" w:cs="Calibri Light"/>
          <w:b/>
          <w:bCs/>
          <w:szCs w:val="22"/>
        </w:rPr>
        <w:t xml:space="preserve">that the three programs for which the SLSU has responsibility (SSG, KLIE, and the DAP) </w:t>
      </w:r>
      <w:r w:rsidRPr="002859C5">
        <w:rPr>
          <w:rFonts w:eastAsia="Calibri Light" w:cs="Calibri Light"/>
          <w:b/>
          <w:bCs/>
          <w:szCs w:val="22"/>
        </w:rPr>
        <w:t>have been hugely affected</w:t>
      </w:r>
      <w:r w:rsidR="00C80BAA" w:rsidRPr="002859C5">
        <w:rPr>
          <w:rFonts w:eastAsia="Calibri Light" w:cs="Calibri Light"/>
          <w:b/>
          <w:bCs/>
          <w:szCs w:val="22"/>
        </w:rPr>
        <w:t xml:space="preserve">. </w:t>
      </w:r>
      <w:r w:rsidR="00C80BAA" w:rsidRPr="002859C5">
        <w:rPr>
          <w:rFonts w:eastAsia="Calibri Light" w:cs="Calibri Light"/>
          <w:szCs w:val="22"/>
        </w:rPr>
        <w:t xml:space="preserve">When Covid first hit, the SLSU responded by providing guidance on ‘pivoting’ activities. However, the Evaluation Team found little evidence that either the SSG or the KLIE made substantial changes to their </w:t>
      </w:r>
      <w:r w:rsidR="002C0B5E" w:rsidRPr="002859C5">
        <w:rPr>
          <w:rFonts w:eastAsia="Calibri Light" w:cs="Calibri Light"/>
          <w:szCs w:val="22"/>
        </w:rPr>
        <w:t>work programs</w:t>
      </w:r>
      <w:r w:rsidR="00C80BAA" w:rsidRPr="002859C5">
        <w:rPr>
          <w:rFonts w:eastAsia="Calibri Light" w:cs="Calibri Light"/>
          <w:szCs w:val="22"/>
        </w:rPr>
        <w:t>. This is unsurprising, as SSG was still in its design phase (it went through eight iterations), and none of the partnerships in the KLIE program could be ‘pivoted’ in any meaningful way to address the pandemic</w:t>
      </w:r>
      <w:r w:rsidR="002C0B5E" w:rsidRPr="002859C5">
        <w:rPr>
          <w:rFonts w:eastAsia="Calibri Light" w:cs="Calibri Light"/>
          <w:szCs w:val="22"/>
        </w:rPr>
        <w:t xml:space="preserve">: the partnerships include managing organic waste, sustainable marine aquaculture, ocean forecasting, </w:t>
      </w:r>
      <w:r w:rsidR="004E7145">
        <w:rPr>
          <w:rFonts w:eastAsia="Calibri Light" w:cs="Calibri Light"/>
          <w:szCs w:val="22"/>
        </w:rPr>
        <w:t xml:space="preserve">supporting the </w:t>
      </w:r>
      <w:r w:rsidR="004E7145" w:rsidRPr="004E7145">
        <w:rPr>
          <w:rFonts w:eastAsia="Calibri Light" w:cs="Calibri Light"/>
          <w:szCs w:val="22"/>
        </w:rPr>
        <w:t>diagnosis and treatment of complex eye disease</w:t>
      </w:r>
      <w:r w:rsidR="004E7145">
        <w:rPr>
          <w:rFonts w:eastAsia="Calibri Light" w:cs="Calibri Light"/>
          <w:szCs w:val="22"/>
        </w:rPr>
        <w:t>s</w:t>
      </w:r>
      <w:r w:rsidR="002C0B5E" w:rsidRPr="002859C5">
        <w:rPr>
          <w:rFonts w:eastAsia="Calibri Light" w:cs="Calibri Light"/>
          <w:szCs w:val="22"/>
        </w:rPr>
        <w:t>, research on the effectiveness of social protection programs post-Covid, and research on women’s economic empowerment.</w:t>
      </w:r>
      <w:r w:rsidR="00AD04DB">
        <w:rPr>
          <w:rFonts w:eastAsia="Calibri Light" w:cs="Calibri Light"/>
          <w:szCs w:val="22"/>
        </w:rPr>
        <w:t xml:space="preserve"> </w:t>
      </w:r>
    </w:p>
    <w:p w14:paraId="24E26B2A" w14:textId="06C0DB4B" w:rsidR="00146D3B" w:rsidRDefault="00AD04DB" w:rsidP="00AD04DB">
      <w:pPr>
        <w:rPr>
          <w:rFonts w:eastAsia="Calibri Light" w:cs="Calibri Light"/>
          <w:szCs w:val="22"/>
        </w:rPr>
      </w:pPr>
      <w:r w:rsidRPr="002859C5">
        <w:rPr>
          <w:rFonts w:eastAsia="Calibri Light" w:cs="Calibri Light"/>
          <w:b/>
          <w:bCs/>
          <w:szCs w:val="22"/>
        </w:rPr>
        <w:t xml:space="preserve">The upshot is that </w:t>
      </w:r>
      <w:r>
        <w:rPr>
          <w:rFonts w:eastAsia="Calibri Light" w:cs="Calibri Light"/>
          <w:b/>
          <w:bCs/>
          <w:szCs w:val="22"/>
        </w:rPr>
        <w:t xml:space="preserve">all three </w:t>
      </w:r>
      <w:r w:rsidRPr="002859C5">
        <w:rPr>
          <w:rFonts w:eastAsia="Calibri Light" w:cs="Calibri Light"/>
          <w:b/>
          <w:bCs/>
          <w:szCs w:val="22"/>
        </w:rPr>
        <w:t xml:space="preserve">programs have been delayed, although </w:t>
      </w:r>
      <w:r>
        <w:rPr>
          <w:rFonts w:eastAsia="Calibri Light" w:cs="Calibri Light"/>
          <w:b/>
          <w:bCs/>
          <w:szCs w:val="22"/>
        </w:rPr>
        <w:t xml:space="preserve">all </w:t>
      </w:r>
      <w:r w:rsidRPr="002859C5">
        <w:rPr>
          <w:rFonts w:eastAsia="Calibri Light" w:cs="Calibri Light"/>
          <w:b/>
          <w:bCs/>
          <w:szCs w:val="22"/>
        </w:rPr>
        <w:t xml:space="preserve">for different reasons.  </w:t>
      </w:r>
      <w:r>
        <w:rPr>
          <w:rFonts w:eastAsia="Calibri Light" w:cs="Calibri Light"/>
          <w:szCs w:val="22"/>
        </w:rPr>
        <w:t xml:space="preserve">SSG has been delayed primarily by design challenges among the three partners of the consortium, and less by Covid. Annex 7 discusses </w:t>
      </w:r>
      <w:r w:rsidR="00146D3B">
        <w:rPr>
          <w:rFonts w:eastAsia="Calibri Light" w:cs="Calibri Light"/>
          <w:szCs w:val="22"/>
        </w:rPr>
        <w:t xml:space="preserve">four </w:t>
      </w:r>
      <w:r>
        <w:rPr>
          <w:rFonts w:eastAsia="Calibri Light" w:cs="Calibri Light"/>
          <w:szCs w:val="22"/>
        </w:rPr>
        <w:t>issues with respect to this program</w:t>
      </w:r>
      <w:r w:rsidR="00146D3B">
        <w:rPr>
          <w:rFonts w:eastAsia="Calibri Light" w:cs="Calibri Light"/>
          <w:szCs w:val="22"/>
        </w:rPr>
        <w:t xml:space="preserve"> which are of concern to the Evaluation Team: the April 2022 design, the theory of change, its response to the Manning review of July 2021, and its </w:t>
      </w:r>
      <w:r w:rsidR="00E74BE7">
        <w:rPr>
          <w:rFonts w:eastAsia="Calibri Light" w:cs="Calibri Light"/>
          <w:szCs w:val="22"/>
        </w:rPr>
        <w:t>reliance on the idea of ‘</w:t>
      </w:r>
      <w:r w:rsidR="002E3D7E">
        <w:rPr>
          <w:rFonts w:eastAsia="Calibri Light" w:cs="Calibri Light"/>
          <w:szCs w:val="22"/>
        </w:rPr>
        <w:t>taking pilots to scale</w:t>
      </w:r>
      <w:r w:rsidR="00E74BE7">
        <w:rPr>
          <w:rFonts w:eastAsia="Calibri Light" w:cs="Calibri Light"/>
          <w:szCs w:val="22"/>
        </w:rPr>
        <w:t>.</w:t>
      </w:r>
    </w:p>
    <w:p w14:paraId="3CD413F6" w14:textId="720780BB" w:rsidR="00AD04DB" w:rsidRDefault="00AD04DB" w:rsidP="00AD04DB">
      <w:pPr>
        <w:rPr>
          <w:rFonts w:eastAsia="Calibri Light" w:cs="Calibri Light"/>
          <w:szCs w:val="22"/>
        </w:rPr>
      </w:pPr>
      <w:r w:rsidRPr="00E74BE7">
        <w:rPr>
          <w:rFonts w:eastAsia="Calibri Light" w:cs="Calibri Light"/>
          <w:b/>
          <w:bCs/>
          <w:szCs w:val="22"/>
        </w:rPr>
        <w:t>The KLIE program relies on partnerships between Australian Universities and Sri Lankan organisations</w:t>
      </w:r>
      <w:r w:rsidRPr="002859C5">
        <w:rPr>
          <w:rFonts w:eastAsia="Calibri Light" w:cs="Calibri Light"/>
          <w:szCs w:val="22"/>
        </w:rPr>
        <w:t xml:space="preserve"> (universities, municipalities, and not-for-profits), and these were, to all intents and purposes, grounded by Covid. Country visits were halted</w:t>
      </w:r>
      <w:r w:rsidRPr="00AD04DB">
        <w:rPr>
          <w:rFonts w:eastAsia="Calibri Light" w:cs="Calibri Light"/>
          <w:szCs w:val="22"/>
        </w:rPr>
        <w:t xml:space="preserve"> </w:t>
      </w:r>
      <w:r w:rsidRPr="002859C5">
        <w:rPr>
          <w:rFonts w:eastAsia="Calibri Light" w:cs="Calibri Light"/>
          <w:szCs w:val="22"/>
        </w:rPr>
        <w:t xml:space="preserve">and many Sri Lankan partners were busy </w:t>
      </w:r>
      <w:r>
        <w:rPr>
          <w:rFonts w:eastAsia="Calibri Light" w:cs="Calibri Light"/>
          <w:szCs w:val="22"/>
        </w:rPr>
        <w:t>managing the impact of</w:t>
      </w:r>
      <w:r w:rsidRPr="002859C5">
        <w:rPr>
          <w:rFonts w:eastAsia="Calibri Light" w:cs="Calibri Light"/>
          <w:szCs w:val="22"/>
        </w:rPr>
        <w:t xml:space="preserve"> the political and economic crises of mid-2022</w:t>
      </w:r>
      <w:r>
        <w:rPr>
          <w:rFonts w:eastAsia="Calibri Light" w:cs="Calibri Light"/>
          <w:szCs w:val="22"/>
        </w:rPr>
        <w:t>.</w:t>
      </w:r>
      <w:r w:rsidRPr="002859C5">
        <w:rPr>
          <w:rFonts w:eastAsia="Calibri Light" w:cs="Calibri Light"/>
          <w:szCs w:val="22"/>
        </w:rPr>
        <w:t xml:space="preserve"> The program is only now getting back on track. </w:t>
      </w:r>
    </w:p>
    <w:p w14:paraId="228BE6B3" w14:textId="7946378A" w:rsidR="004E7145" w:rsidRDefault="00AD04DB" w:rsidP="004E7145">
      <w:pPr>
        <w:rPr>
          <w:rFonts w:eastAsia="Calibri Light" w:cs="Calibri Light"/>
          <w:szCs w:val="22"/>
        </w:rPr>
      </w:pPr>
      <w:r>
        <w:rPr>
          <w:rFonts w:eastAsia="Calibri Light" w:cs="Calibri Light"/>
          <w:b/>
          <w:bCs/>
          <w:szCs w:val="22"/>
        </w:rPr>
        <w:t>T</w:t>
      </w:r>
      <w:r w:rsidR="004E7145" w:rsidRPr="004E7145">
        <w:rPr>
          <w:rFonts w:eastAsia="Calibri Light" w:cs="Calibri Light"/>
          <w:b/>
          <w:bCs/>
          <w:szCs w:val="22"/>
        </w:rPr>
        <w:t>he first and second round DAP projects were also impacted by Covid and the ensuing economic crises</w:t>
      </w:r>
      <w:r>
        <w:rPr>
          <w:rFonts w:eastAsia="Calibri Light" w:cs="Calibri Light"/>
          <w:b/>
          <w:bCs/>
          <w:szCs w:val="22"/>
        </w:rPr>
        <w:t xml:space="preserve">. As a result, all </w:t>
      </w:r>
      <w:r w:rsidR="004E7145">
        <w:rPr>
          <w:rFonts w:eastAsia="Calibri Light" w:cs="Calibri Light"/>
          <w:b/>
          <w:bCs/>
          <w:szCs w:val="22"/>
        </w:rPr>
        <w:t>grantees</w:t>
      </w:r>
      <w:r w:rsidR="004E7145" w:rsidRPr="004E7145">
        <w:rPr>
          <w:rFonts w:eastAsia="Calibri Light" w:cs="Calibri Light"/>
          <w:b/>
          <w:bCs/>
          <w:szCs w:val="22"/>
        </w:rPr>
        <w:t xml:space="preserve"> received </w:t>
      </w:r>
      <w:r>
        <w:rPr>
          <w:rFonts w:eastAsia="Calibri Light" w:cs="Calibri Light"/>
          <w:b/>
          <w:bCs/>
          <w:szCs w:val="22"/>
        </w:rPr>
        <w:t>‘</w:t>
      </w:r>
      <w:r w:rsidR="004E7145" w:rsidRPr="004E7145">
        <w:rPr>
          <w:rFonts w:eastAsia="Calibri Light" w:cs="Calibri Light"/>
          <w:b/>
          <w:bCs/>
          <w:szCs w:val="22"/>
        </w:rPr>
        <w:t>no cost</w:t>
      </w:r>
      <w:r>
        <w:rPr>
          <w:rFonts w:eastAsia="Calibri Light" w:cs="Calibri Light"/>
          <w:b/>
          <w:bCs/>
          <w:szCs w:val="22"/>
        </w:rPr>
        <w:t>’</w:t>
      </w:r>
      <w:r w:rsidR="004E7145" w:rsidRPr="004E7145">
        <w:rPr>
          <w:rFonts w:eastAsia="Calibri Light" w:cs="Calibri Light"/>
          <w:b/>
          <w:bCs/>
          <w:szCs w:val="22"/>
        </w:rPr>
        <w:t xml:space="preserve"> extensions and were able to continue</w:t>
      </w:r>
      <w:r w:rsidR="004E7145">
        <w:rPr>
          <w:rFonts w:eastAsia="Calibri Light" w:cs="Calibri Light"/>
          <w:b/>
          <w:bCs/>
          <w:szCs w:val="22"/>
        </w:rPr>
        <w:t xml:space="preserve"> given the localised approach to delivery</w:t>
      </w:r>
      <w:r w:rsidR="004E7145" w:rsidRPr="004E7145">
        <w:rPr>
          <w:rFonts w:eastAsia="Calibri Light" w:cs="Calibri Light"/>
          <w:b/>
          <w:bCs/>
          <w:szCs w:val="22"/>
        </w:rPr>
        <w:t>.</w:t>
      </w:r>
      <w:r w:rsidR="004E7145">
        <w:rPr>
          <w:rFonts w:eastAsia="Calibri Light" w:cs="Calibri Light"/>
          <w:szCs w:val="22"/>
        </w:rPr>
        <w:t xml:space="preserve"> DAP FY19-20 grantees</w:t>
      </w:r>
      <w:r w:rsidR="004E7145" w:rsidRPr="004E7145">
        <w:rPr>
          <w:rFonts w:eastAsia="Calibri Light" w:cs="Calibri Light"/>
          <w:szCs w:val="22"/>
        </w:rPr>
        <w:t xml:space="preserve"> received up to four</w:t>
      </w:r>
      <w:r w:rsidR="004E7145">
        <w:rPr>
          <w:rFonts w:eastAsia="Calibri Light" w:cs="Calibri Light"/>
          <w:szCs w:val="22"/>
        </w:rPr>
        <w:t>-</w:t>
      </w:r>
      <w:r w:rsidR="004E7145" w:rsidRPr="004E7145">
        <w:rPr>
          <w:rFonts w:eastAsia="Calibri Light" w:cs="Calibri Light"/>
          <w:szCs w:val="22"/>
        </w:rPr>
        <w:t xml:space="preserve">month no cost extensions </w:t>
      </w:r>
      <w:r w:rsidR="004E7145">
        <w:rPr>
          <w:rFonts w:eastAsia="Calibri Light" w:cs="Calibri Light"/>
          <w:szCs w:val="22"/>
        </w:rPr>
        <w:t xml:space="preserve">(from 1 </w:t>
      </w:r>
      <w:r w:rsidR="004E7145" w:rsidRPr="004E7145">
        <w:rPr>
          <w:rFonts w:eastAsia="Calibri Light" w:cs="Calibri Light"/>
          <w:szCs w:val="22"/>
        </w:rPr>
        <w:t>July 2021 to 31 October 2021</w:t>
      </w:r>
      <w:r w:rsidR="004E7145">
        <w:rPr>
          <w:rFonts w:eastAsia="Calibri Light" w:cs="Calibri Light"/>
          <w:szCs w:val="22"/>
        </w:rPr>
        <w:t xml:space="preserve">) and DAP FY20-21 grantees received up to six-month no cost extensions (from 1 July 2022 to 31 December 2022). The DAP grantees interviewed praised the SLSU for their understanding of the context and flexibility with deadlines during the challenging period. </w:t>
      </w:r>
    </w:p>
    <w:p w14:paraId="18A1E8B8" w14:textId="524FCD20" w:rsidR="004E7145" w:rsidRDefault="004E7145" w:rsidP="004E7145">
      <w:pPr>
        <w:rPr>
          <w:rFonts w:eastAsia="Calibri Light" w:cs="Calibri Light"/>
        </w:rPr>
      </w:pPr>
      <w:r>
        <w:rPr>
          <w:rFonts w:eastAsia="Calibri Light" w:cs="Calibri Light"/>
          <w:b/>
          <w:bCs/>
          <w:szCs w:val="22"/>
        </w:rPr>
        <w:t>Several</w:t>
      </w:r>
      <w:r w:rsidRPr="004E7145">
        <w:rPr>
          <w:rFonts w:eastAsia="Calibri Light" w:cs="Calibri Light"/>
          <w:b/>
          <w:bCs/>
          <w:szCs w:val="22"/>
        </w:rPr>
        <w:t xml:space="preserve"> DAP projects directly address Covid</w:t>
      </w:r>
      <w:r>
        <w:rPr>
          <w:rFonts w:eastAsia="Calibri Light" w:cs="Calibri Light"/>
          <w:b/>
          <w:bCs/>
          <w:szCs w:val="22"/>
        </w:rPr>
        <w:t xml:space="preserve"> prevention, which is </w:t>
      </w:r>
      <w:r w:rsidRPr="004E7145">
        <w:rPr>
          <w:rFonts w:eastAsia="Calibri Light" w:cs="Calibri Light"/>
          <w:b/>
          <w:bCs/>
          <w:szCs w:val="22"/>
        </w:rPr>
        <w:t>in line with the CDRP’s commitment to enhancing health security.</w:t>
      </w:r>
      <w:r>
        <w:rPr>
          <w:rFonts w:eastAsia="Calibri Light" w:cs="Calibri Light"/>
          <w:szCs w:val="22"/>
        </w:rPr>
        <w:t xml:space="preserve"> For example, </w:t>
      </w:r>
      <w:r w:rsidRPr="004E7145">
        <w:rPr>
          <w:rFonts w:eastAsia="Calibri Light" w:cs="Calibri Light"/>
        </w:rPr>
        <w:t>Good Neighbo</w:t>
      </w:r>
      <w:r w:rsidR="00AD04DB">
        <w:rPr>
          <w:rFonts w:eastAsia="Calibri Light" w:cs="Calibri Light"/>
        </w:rPr>
        <w:t>u</w:t>
      </w:r>
      <w:r w:rsidRPr="004E7145">
        <w:rPr>
          <w:rFonts w:eastAsia="Calibri Light" w:cs="Calibri Light"/>
        </w:rPr>
        <w:t xml:space="preserve">rs International distributed surgical masks and sanitary gel and has plans to raise awareness about Covid prevention as part of its </w:t>
      </w:r>
      <w:r w:rsidR="00AD04DB">
        <w:rPr>
          <w:rFonts w:eastAsia="Calibri Light" w:cs="Calibri Light"/>
        </w:rPr>
        <w:t>‘</w:t>
      </w:r>
      <w:r w:rsidRPr="004E7145">
        <w:rPr>
          <w:rFonts w:eastAsia="Calibri Light" w:cs="Calibri Light"/>
        </w:rPr>
        <w:t>Improving the Health of Communities Affected by Chronic Kidney Disease</w:t>
      </w:r>
      <w:r w:rsidR="00AD04DB">
        <w:rPr>
          <w:rFonts w:eastAsia="Calibri Light" w:cs="Calibri Light"/>
        </w:rPr>
        <w:t>’</w:t>
      </w:r>
      <w:r w:rsidRPr="004E7145">
        <w:rPr>
          <w:rFonts w:eastAsia="Calibri Light" w:cs="Calibri Light"/>
        </w:rPr>
        <w:t xml:space="preserve"> project in Anuradhapura</w:t>
      </w:r>
      <w:r>
        <w:rPr>
          <w:rFonts w:eastAsia="Calibri Light" w:cs="Calibri Light"/>
        </w:rPr>
        <w:t xml:space="preserve">; and </w:t>
      </w:r>
      <w:r w:rsidR="00AD04DB">
        <w:rPr>
          <w:rFonts w:eastAsia="Calibri Light" w:cs="Calibri Light"/>
        </w:rPr>
        <w:t>‘</w:t>
      </w:r>
      <w:r w:rsidRPr="004E7145">
        <w:rPr>
          <w:rFonts w:eastAsia="Calibri Light" w:cs="Calibri Light"/>
        </w:rPr>
        <w:t>Street Child</w:t>
      </w:r>
      <w:r w:rsidR="00AD04DB">
        <w:rPr>
          <w:rFonts w:eastAsia="Calibri Light" w:cs="Calibri Light"/>
        </w:rPr>
        <w:t>’</w:t>
      </w:r>
      <w:r w:rsidRPr="004E7145">
        <w:rPr>
          <w:rFonts w:eastAsia="Calibri Light" w:cs="Calibri Light"/>
        </w:rPr>
        <w:t xml:space="preserve"> will support schools in Batticaloa and Trincomalee to reopen safely in line with Covid guidelines</w:t>
      </w:r>
      <w:r>
        <w:rPr>
          <w:rFonts w:eastAsia="Calibri Light" w:cs="Calibri Light"/>
        </w:rPr>
        <w:t>.</w:t>
      </w:r>
    </w:p>
    <w:p w14:paraId="06A185A7" w14:textId="04CF3633" w:rsidR="004E7145" w:rsidRDefault="004E7145" w:rsidP="004E7145">
      <w:pPr>
        <w:rPr>
          <w:rFonts w:eastAsia="Calibri Light" w:cs="Calibri Light"/>
        </w:rPr>
      </w:pPr>
      <w:r w:rsidRPr="004E7145">
        <w:rPr>
          <w:rFonts w:eastAsia="Calibri Light" w:cs="Calibri Light"/>
          <w:b/>
          <w:bCs/>
        </w:rPr>
        <w:t>Other DAP projects are supporting Sri Lankans to adapt to life in a post-Covid world.</w:t>
      </w:r>
      <w:r>
        <w:rPr>
          <w:rFonts w:eastAsia="Calibri Light" w:cs="Calibri Light"/>
        </w:rPr>
        <w:t xml:space="preserve"> For example, Viluthu conducted a workshop on Covid adaptation as part of its </w:t>
      </w:r>
      <w:r w:rsidRPr="004E7145">
        <w:rPr>
          <w:rFonts w:eastAsia="Calibri Light" w:cs="Calibri Light"/>
        </w:rPr>
        <w:t>Promoting Resilient and Sustainable Women-led Micro Industries</w:t>
      </w:r>
      <w:r>
        <w:rPr>
          <w:rFonts w:eastAsia="Calibri Light" w:cs="Calibri Light"/>
        </w:rPr>
        <w:t xml:space="preserve"> project in Jaffna; and Helvetas is helping migrant workers in </w:t>
      </w:r>
      <w:r w:rsidRPr="004E7145">
        <w:rPr>
          <w:rFonts w:eastAsia="Calibri Light" w:cs="Calibri Light"/>
        </w:rPr>
        <w:t>Gampaha and Puttalam</w:t>
      </w:r>
      <w:r>
        <w:rPr>
          <w:rFonts w:eastAsia="Calibri Light" w:cs="Calibri Light"/>
        </w:rPr>
        <w:t xml:space="preserve"> to reintegrate into the economy, with many having returned to Sri Lanka after employment opportunities dried up abroad due to the pandemic. Several DAP grantees are implementing projects focused on supporting livelihoods as part of Sri Lanka’s economic recovery. </w:t>
      </w:r>
    </w:p>
    <w:p w14:paraId="4B4BE39C" w14:textId="2569BA69" w:rsidR="004E7145" w:rsidRDefault="00AD04DB" w:rsidP="004E7145">
      <w:pPr>
        <w:rPr>
          <w:rFonts w:eastAsia="Calibri Light" w:cs="Calibri Light"/>
          <w:szCs w:val="22"/>
        </w:rPr>
      </w:pPr>
      <w:r>
        <w:rPr>
          <w:rFonts w:eastAsia="Calibri Light" w:cs="Calibri Light"/>
          <w:b/>
          <w:bCs/>
          <w:szCs w:val="22"/>
        </w:rPr>
        <w:t>B</w:t>
      </w:r>
      <w:r w:rsidR="004E7145" w:rsidRPr="004E7145">
        <w:rPr>
          <w:rFonts w:eastAsia="Calibri Light" w:cs="Calibri Light"/>
          <w:b/>
          <w:bCs/>
          <w:szCs w:val="22"/>
        </w:rPr>
        <w:t xml:space="preserve">oth DAP and KLIE absorbed underspend from across </w:t>
      </w:r>
      <w:r>
        <w:rPr>
          <w:rFonts w:eastAsia="Calibri Light" w:cs="Calibri Light"/>
          <w:b/>
          <w:bCs/>
          <w:szCs w:val="22"/>
        </w:rPr>
        <w:t xml:space="preserve">the </w:t>
      </w:r>
      <w:r w:rsidR="004E7145" w:rsidRPr="004E7145">
        <w:rPr>
          <w:rFonts w:eastAsia="Calibri Light" w:cs="Calibri Light"/>
          <w:b/>
          <w:bCs/>
          <w:szCs w:val="22"/>
        </w:rPr>
        <w:t>DFAT</w:t>
      </w:r>
      <w:r>
        <w:rPr>
          <w:rFonts w:eastAsia="Calibri Light" w:cs="Calibri Light"/>
          <w:b/>
          <w:bCs/>
          <w:szCs w:val="22"/>
        </w:rPr>
        <w:t xml:space="preserve"> Sri Lanka </w:t>
      </w:r>
      <w:r w:rsidR="004E7145" w:rsidRPr="004E7145">
        <w:rPr>
          <w:rFonts w:eastAsia="Calibri Light" w:cs="Calibri Light"/>
          <w:b/>
          <w:bCs/>
          <w:szCs w:val="22"/>
        </w:rPr>
        <w:t>portfolio during the pandemic.</w:t>
      </w:r>
      <w:r w:rsidR="004E7145">
        <w:rPr>
          <w:rFonts w:eastAsia="Calibri Light" w:cs="Calibri Light"/>
          <w:szCs w:val="22"/>
        </w:rPr>
        <w:t xml:space="preserve"> While the number of DAP grantees increased the level of SLSU resourcing to support them remained the same, opening the facility up to risks. See </w:t>
      </w:r>
      <w:r w:rsidR="007D008B">
        <w:rPr>
          <w:rFonts w:eastAsia="Calibri Light" w:cs="Calibri Light"/>
          <w:szCs w:val="22"/>
        </w:rPr>
        <w:t>Section 6</w:t>
      </w:r>
      <w:r w:rsidR="004E7145">
        <w:rPr>
          <w:rFonts w:eastAsia="Calibri Light" w:cs="Calibri Light"/>
          <w:szCs w:val="22"/>
        </w:rPr>
        <w:t xml:space="preserve"> below for more detail.  </w:t>
      </w:r>
    </w:p>
    <w:p w14:paraId="23D2CB03" w14:textId="5990C842" w:rsidR="0098657B" w:rsidRPr="002702D2" w:rsidRDefault="00AD04DB" w:rsidP="006B25D6">
      <w:pPr>
        <w:pStyle w:val="Heading1"/>
        <w:numPr>
          <w:ilvl w:val="0"/>
          <w:numId w:val="0"/>
        </w:numPr>
        <w:spacing w:before="240" w:after="120"/>
        <w:ind w:left="720" w:hanging="720"/>
        <w:rPr>
          <w:rFonts w:cs="Calibri Light"/>
          <w:b/>
          <w:bCs/>
          <w:color w:val="C00000"/>
          <w:sz w:val="28"/>
          <w:szCs w:val="28"/>
        </w:rPr>
      </w:pPr>
      <w:bookmarkStart w:id="36" w:name="_Toc117500392"/>
      <w:bookmarkStart w:id="37" w:name="_Toc118044212"/>
      <w:r>
        <w:rPr>
          <w:rFonts w:cs="Calibri Light"/>
          <w:b/>
          <w:bCs/>
          <w:color w:val="C00000"/>
          <w:sz w:val="28"/>
          <w:szCs w:val="28"/>
        </w:rPr>
        <w:t>4</w:t>
      </w:r>
      <w:r>
        <w:rPr>
          <w:rFonts w:cs="Calibri Light"/>
          <w:b/>
          <w:bCs/>
          <w:color w:val="C00000"/>
          <w:sz w:val="28"/>
          <w:szCs w:val="28"/>
        </w:rPr>
        <w:tab/>
      </w:r>
      <w:r w:rsidR="00CA45E3" w:rsidRPr="002702D2">
        <w:rPr>
          <w:rFonts w:cs="Calibri Light"/>
          <w:b/>
          <w:bCs/>
          <w:color w:val="C00000"/>
          <w:sz w:val="28"/>
          <w:szCs w:val="28"/>
        </w:rPr>
        <w:t>R</w:t>
      </w:r>
      <w:r w:rsidR="00C96975" w:rsidRPr="002702D2">
        <w:rPr>
          <w:rFonts w:cs="Calibri Light"/>
          <w:b/>
          <w:bCs/>
          <w:color w:val="C00000"/>
          <w:sz w:val="28"/>
          <w:szCs w:val="28"/>
        </w:rPr>
        <w:t>elevance</w:t>
      </w:r>
      <w:r w:rsidR="00CA45E3" w:rsidRPr="002702D2">
        <w:rPr>
          <w:rFonts w:cs="Calibri Light"/>
          <w:b/>
          <w:bCs/>
          <w:color w:val="C00000"/>
          <w:sz w:val="28"/>
          <w:szCs w:val="28"/>
        </w:rPr>
        <w:t xml:space="preserve"> and appropriateness</w:t>
      </w:r>
      <w:bookmarkEnd w:id="36"/>
      <w:bookmarkEnd w:id="37"/>
    </w:p>
    <w:p w14:paraId="3878C1A0" w14:textId="117DD39A" w:rsidR="00486B11" w:rsidRPr="002702D2" w:rsidRDefault="0008772F" w:rsidP="007B3B31">
      <w:pPr>
        <w:pStyle w:val="Heading2"/>
      </w:pPr>
      <w:bookmarkStart w:id="38" w:name="_Toc117500393"/>
      <w:bookmarkStart w:id="39" w:name="_Toc118044213"/>
      <w:r w:rsidRPr="002702D2">
        <w:t xml:space="preserve">4.1 </w:t>
      </w:r>
      <w:r w:rsidRPr="002702D2">
        <w:tab/>
      </w:r>
      <w:r w:rsidR="00486B11" w:rsidRPr="002702D2">
        <w:t>Relevance</w:t>
      </w:r>
      <w:bookmarkEnd w:id="38"/>
      <w:bookmarkEnd w:id="39"/>
      <w:r w:rsidR="00486B11" w:rsidRPr="002702D2">
        <w:t xml:space="preserve"> </w:t>
      </w:r>
    </w:p>
    <w:p w14:paraId="5B6E9C1C" w14:textId="13E3EEBF" w:rsidR="00282966" w:rsidRPr="002859C5" w:rsidRDefault="00282966" w:rsidP="00282966">
      <w:pPr>
        <w:spacing w:before="120"/>
        <w:rPr>
          <w:rFonts w:eastAsia="Calibri Light" w:cs="Calibri Light"/>
        </w:rPr>
      </w:pPr>
      <w:r w:rsidRPr="00282966">
        <w:rPr>
          <w:rFonts w:eastAsia="Calibri" w:cs="Calibri Light"/>
          <w:b/>
          <w:bCs/>
          <w:color w:val="auto"/>
          <w:szCs w:val="22"/>
          <w:lang w:val="en-GB"/>
        </w:rPr>
        <w:t xml:space="preserve">The </w:t>
      </w:r>
      <w:r w:rsidR="00876485">
        <w:rPr>
          <w:rFonts w:eastAsia="Calibri" w:cs="Calibri Light"/>
          <w:b/>
          <w:bCs/>
          <w:color w:val="auto"/>
          <w:szCs w:val="22"/>
          <w:lang w:val="en-GB"/>
        </w:rPr>
        <w:t>ToR</w:t>
      </w:r>
      <w:r w:rsidRPr="00282966">
        <w:rPr>
          <w:rFonts w:eastAsia="Calibri" w:cs="Calibri Light"/>
          <w:b/>
          <w:bCs/>
          <w:color w:val="auto"/>
          <w:szCs w:val="22"/>
          <w:lang w:val="en-GB"/>
        </w:rPr>
        <w:t xml:space="preserve"> ask: </w:t>
      </w:r>
      <w:r w:rsidR="004E7145">
        <w:rPr>
          <w:rFonts w:eastAsia="Calibri" w:cs="Calibri Light"/>
          <w:b/>
          <w:bCs/>
          <w:color w:val="auto"/>
          <w:szCs w:val="22"/>
          <w:lang w:val="en-GB"/>
        </w:rPr>
        <w:t>“</w:t>
      </w:r>
      <w:r w:rsidRPr="00282966">
        <w:rPr>
          <w:rFonts w:eastAsia="Calibri" w:cs="Calibri Light"/>
          <w:b/>
          <w:bCs/>
          <w:color w:val="auto"/>
          <w:szCs w:val="22"/>
          <w:lang w:val="en-GB"/>
        </w:rPr>
        <w:t xml:space="preserve">To what extent are the grants and advisory services of the SLSU relevant to supporting the </w:t>
      </w:r>
      <w:r w:rsidRPr="002859C5">
        <w:rPr>
          <w:rFonts w:eastAsia="Calibri" w:cs="Calibri Light"/>
          <w:b/>
          <w:bCs/>
          <w:szCs w:val="22"/>
          <w:lang w:val="en-GB"/>
        </w:rPr>
        <w:t xml:space="preserve">effective implementation of Post’s country development strategy?” </w:t>
      </w:r>
      <w:r w:rsidRPr="002859C5">
        <w:rPr>
          <w:rFonts w:eastAsia="Calibri Light" w:cs="Calibri Light"/>
        </w:rPr>
        <w:t>The answer to this question is ye</w:t>
      </w:r>
      <w:r w:rsidR="00E74BE7">
        <w:rPr>
          <w:rFonts w:eastAsia="Calibri Light" w:cs="Calibri Light"/>
        </w:rPr>
        <w:t xml:space="preserve">s, </w:t>
      </w:r>
      <w:r w:rsidR="00D53263">
        <w:rPr>
          <w:rFonts w:eastAsia="Calibri Light" w:cs="Calibri Light"/>
        </w:rPr>
        <w:t xml:space="preserve">SLSU services are </w:t>
      </w:r>
      <w:r w:rsidRPr="00E74BE7">
        <w:rPr>
          <w:rFonts w:eastAsia="Calibri Light" w:cs="Calibri Light"/>
          <w:i/>
          <w:iCs/>
        </w:rPr>
        <w:t xml:space="preserve">immediately </w:t>
      </w:r>
      <w:r w:rsidRPr="002859C5">
        <w:rPr>
          <w:rFonts w:eastAsia="Calibri Light" w:cs="Calibri Light"/>
        </w:rPr>
        <w:t>relevant for the implementation of SSG, KLIE, and DAP</w:t>
      </w:r>
      <w:r w:rsidR="00E74BE7">
        <w:rPr>
          <w:rFonts w:eastAsia="Calibri Light" w:cs="Calibri Light"/>
        </w:rPr>
        <w:t xml:space="preserve">. Further, </w:t>
      </w:r>
      <w:r w:rsidR="00D53263">
        <w:rPr>
          <w:rFonts w:eastAsia="Calibri Light" w:cs="Calibri Light"/>
        </w:rPr>
        <w:t xml:space="preserve">they are </w:t>
      </w:r>
      <w:r w:rsidRPr="00E74BE7">
        <w:rPr>
          <w:rFonts w:eastAsia="Calibri Light" w:cs="Calibri Light"/>
          <w:i/>
          <w:iCs/>
        </w:rPr>
        <w:t>tangentially</w:t>
      </w:r>
      <w:r w:rsidRPr="002859C5">
        <w:rPr>
          <w:rFonts w:eastAsia="Calibri Light" w:cs="Calibri Light"/>
        </w:rPr>
        <w:t xml:space="preserve"> relevant for the implementation of other DFAT programs, for example the Skills for Inclusive Growth</w:t>
      </w:r>
      <w:r w:rsidR="004E7145">
        <w:rPr>
          <w:rFonts w:eastAsia="Calibri Light" w:cs="Calibri Light"/>
        </w:rPr>
        <w:t xml:space="preserve"> (S4IG)</w:t>
      </w:r>
      <w:r w:rsidRPr="002859C5">
        <w:rPr>
          <w:rFonts w:eastAsia="Calibri Light" w:cs="Calibri Light"/>
        </w:rPr>
        <w:t xml:space="preserve"> program and the Market Development Facility</w:t>
      </w:r>
      <w:r w:rsidR="00E74BE7">
        <w:rPr>
          <w:rFonts w:eastAsia="Calibri Light" w:cs="Calibri Light"/>
        </w:rPr>
        <w:t xml:space="preserve"> MDF)</w:t>
      </w:r>
      <w:r w:rsidRPr="002859C5">
        <w:rPr>
          <w:rFonts w:eastAsia="Calibri Light" w:cs="Calibri Light"/>
        </w:rPr>
        <w:t xml:space="preserve">, as it procures and manages technical assistance for these programs. </w:t>
      </w:r>
      <w:r w:rsidR="00D66D09">
        <w:rPr>
          <w:rFonts w:eastAsia="Calibri Light" w:cs="Calibri Light"/>
        </w:rPr>
        <w:t>T</w:t>
      </w:r>
      <w:r w:rsidRPr="002859C5">
        <w:rPr>
          <w:rFonts w:eastAsia="Calibri Light" w:cs="Calibri Light"/>
        </w:rPr>
        <w:t xml:space="preserve">he SLSU has </w:t>
      </w:r>
      <w:r w:rsidR="00D66D09">
        <w:rPr>
          <w:rFonts w:eastAsia="Calibri Light" w:cs="Calibri Light"/>
        </w:rPr>
        <w:t xml:space="preserve">evolved into an </w:t>
      </w:r>
      <w:r w:rsidRPr="002859C5">
        <w:rPr>
          <w:rFonts w:eastAsia="Calibri Light" w:cs="Calibri Light"/>
        </w:rPr>
        <w:t>implementing arm for a significant slice of Australia’s development program in Sri Lanka.</w:t>
      </w:r>
    </w:p>
    <w:p w14:paraId="42D19746" w14:textId="497775C5" w:rsidR="00486B11" w:rsidRPr="002859C5" w:rsidRDefault="00282966" w:rsidP="00282966">
      <w:pPr>
        <w:spacing w:before="120"/>
        <w:rPr>
          <w:rFonts w:eastAsia="Calibri Light" w:cs="Calibri Light"/>
        </w:rPr>
      </w:pPr>
      <w:r w:rsidRPr="002859C5">
        <w:rPr>
          <w:rFonts w:eastAsia="Calibri Light" w:cs="Calibri Light"/>
          <w:b/>
          <w:bCs/>
        </w:rPr>
        <w:t xml:space="preserve">The </w:t>
      </w:r>
      <w:r w:rsidR="002702D2" w:rsidRPr="002859C5">
        <w:rPr>
          <w:rFonts w:eastAsia="Calibri Light" w:cs="Calibri Light"/>
          <w:b/>
          <w:bCs/>
        </w:rPr>
        <w:t>CDRP has three</w:t>
      </w:r>
      <w:r w:rsidR="00486B11" w:rsidRPr="002859C5">
        <w:rPr>
          <w:rFonts w:eastAsia="Calibri Light" w:cs="Calibri Light"/>
          <w:b/>
          <w:bCs/>
        </w:rPr>
        <w:t xml:space="preserve"> current</w:t>
      </w:r>
      <w:r w:rsidR="002702D2" w:rsidRPr="002859C5">
        <w:rPr>
          <w:rFonts w:eastAsia="Calibri Light" w:cs="Calibri Light"/>
          <w:b/>
          <w:bCs/>
        </w:rPr>
        <w:t xml:space="preserve"> goals: </w:t>
      </w:r>
      <w:r w:rsidR="00486B11" w:rsidRPr="002859C5">
        <w:rPr>
          <w:rFonts w:eastAsia="Calibri Light" w:cs="Calibri Light"/>
          <w:b/>
          <w:bCs/>
        </w:rPr>
        <w:t>health security, stability, and economic recovery</w:t>
      </w:r>
      <w:r w:rsidR="00486B11" w:rsidRPr="002859C5">
        <w:rPr>
          <w:rFonts w:eastAsia="Calibri Light" w:cs="Calibri Light"/>
        </w:rPr>
        <w:t xml:space="preserve">. SSG contributes most directly to the (political) stability objective, while KLIE </w:t>
      </w:r>
      <w:r w:rsidR="00486B11" w:rsidRPr="002859C5">
        <w:rPr>
          <w:rFonts w:eastAsia="Calibri Light" w:cs="Calibri Light"/>
          <w:i/>
          <w:iCs/>
        </w:rPr>
        <w:t>may</w:t>
      </w:r>
      <w:r w:rsidR="00486B11" w:rsidRPr="002859C5">
        <w:rPr>
          <w:rFonts w:eastAsia="Calibri Light" w:cs="Calibri Light"/>
        </w:rPr>
        <w:t xml:space="preserve"> contribute to local government capability development, but this is no</w:t>
      </w:r>
      <w:r w:rsidR="00D66D09">
        <w:rPr>
          <w:rFonts w:eastAsia="Calibri Light" w:cs="Calibri Light"/>
        </w:rPr>
        <w:t>t</w:t>
      </w:r>
      <w:r w:rsidR="00486B11" w:rsidRPr="002859C5">
        <w:rPr>
          <w:rFonts w:eastAsia="Calibri Light" w:cs="Calibri Light"/>
        </w:rPr>
        <w:t xml:space="preserve"> </w:t>
      </w:r>
      <w:r w:rsidR="003449E4" w:rsidRPr="002859C5">
        <w:rPr>
          <w:rFonts w:eastAsia="Calibri Light" w:cs="Calibri Light"/>
        </w:rPr>
        <w:t>guaranteed;</w:t>
      </w:r>
      <w:r w:rsidR="00D66D09">
        <w:rPr>
          <w:rFonts w:eastAsia="Calibri Light" w:cs="Calibri Light"/>
        </w:rPr>
        <w:t xml:space="preserve"> </w:t>
      </w:r>
      <w:r w:rsidR="003449E4">
        <w:rPr>
          <w:rFonts w:eastAsia="Calibri Light" w:cs="Calibri Light"/>
        </w:rPr>
        <w:t>indeed,</w:t>
      </w:r>
      <w:r w:rsidR="00D66D09">
        <w:rPr>
          <w:rFonts w:eastAsia="Calibri Light" w:cs="Calibri Light"/>
        </w:rPr>
        <w:t xml:space="preserve"> it </w:t>
      </w:r>
      <w:r w:rsidR="00486B11" w:rsidRPr="002859C5">
        <w:rPr>
          <w:rFonts w:eastAsia="Calibri Light" w:cs="Calibri Light"/>
        </w:rPr>
        <w:t>represents something of a gamble</w:t>
      </w:r>
      <w:r w:rsidR="00C0327B">
        <w:rPr>
          <w:rFonts w:eastAsia="Calibri Light" w:cs="Calibri Light"/>
        </w:rPr>
        <w:t xml:space="preserve">. </w:t>
      </w:r>
      <w:r w:rsidR="00486B11" w:rsidRPr="002859C5">
        <w:rPr>
          <w:rFonts w:eastAsia="Calibri Light" w:cs="Calibri Light"/>
        </w:rPr>
        <w:t xml:space="preserve">The DAP is a mixed bag, representing its confused identity – is it about </w:t>
      </w:r>
      <w:r w:rsidR="00D66D09">
        <w:rPr>
          <w:rFonts w:eastAsia="Calibri Light" w:cs="Calibri Light"/>
        </w:rPr>
        <w:t xml:space="preserve">public diplomacy </w:t>
      </w:r>
      <w:r w:rsidR="00486B11" w:rsidRPr="002859C5">
        <w:rPr>
          <w:rFonts w:eastAsia="Calibri Light" w:cs="Calibri Light"/>
        </w:rPr>
        <w:t>or development outcomes</w:t>
      </w:r>
      <w:r w:rsidR="00C0327B">
        <w:rPr>
          <w:rFonts w:eastAsia="Calibri Light" w:cs="Calibri Light"/>
        </w:rPr>
        <w:t>?</w:t>
      </w:r>
      <w:r w:rsidR="00486B11" w:rsidRPr="002859C5">
        <w:rPr>
          <w:rFonts w:eastAsia="Calibri Light" w:cs="Calibri Light"/>
        </w:rPr>
        <w:t xml:space="preserve"> </w:t>
      </w:r>
      <w:r w:rsidR="00C0327B">
        <w:rPr>
          <w:rFonts w:eastAsia="Calibri Light" w:cs="Calibri Light"/>
        </w:rPr>
        <w:t xml:space="preserve">The relevance of both KLIE and DAP are discussed in more detail below. </w:t>
      </w:r>
    </w:p>
    <w:p w14:paraId="3DCAB882" w14:textId="3D71A864" w:rsidR="00486B11" w:rsidRPr="002859C5" w:rsidRDefault="00486B11" w:rsidP="00282966">
      <w:pPr>
        <w:spacing w:before="120"/>
        <w:rPr>
          <w:rFonts w:eastAsia="Calibri Light" w:cs="Calibri Light"/>
        </w:rPr>
      </w:pPr>
      <w:r w:rsidRPr="00C0327B">
        <w:rPr>
          <w:rFonts w:eastAsia="Calibri Light" w:cs="Calibri Light"/>
          <w:b/>
          <w:bCs/>
          <w:color w:val="A5300F" w:themeColor="accent1"/>
        </w:rPr>
        <w:t>CDRP</w:t>
      </w:r>
      <w:r w:rsidR="00C0327B">
        <w:rPr>
          <w:rFonts w:eastAsia="Calibri Light" w:cs="Calibri Light"/>
          <w:b/>
          <w:bCs/>
          <w:color w:val="A5300F" w:themeColor="accent1"/>
        </w:rPr>
        <w:t>:</w:t>
      </w:r>
      <w:r w:rsidR="002702D2" w:rsidRPr="00C0327B">
        <w:rPr>
          <w:rFonts w:eastAsia="Calibri Light" w:cs="Calibri Light"/>
          <w:color w:val="A5300F" w:themeColor="accent1"/>
        </w:rPr>
        <w:t xml:space="preserve"> </w:t>
      </w:r>
      <w:r w:rsidR="002702D2" w:rsidRPr="00C0327B">
        <w:rPr>
          <w:rFonts w:eastAsia="Calibri Light" w:cs="Calibri Light"/>
          <w:b/>
          <w:bCs/>
        </w:rPr>
        <w:t xml:space="preserve">The CDRP is </w:t>
      </w:r>
      <w:r w:rsidRPr="00C0327B">
        <w:rPr>
          <w:rFonts w:eastAsia="Calibri Light" w:cs="Calibri Light"/>
          <w:b/>
          <w:bCs/>
        </w:rPr>
        <w:t xml:space="preserve">loosely </w:t>
      </w:r>
      <w:r w:rsidR="004E7145" w:rsidRPr="00C0327B">
        <w:rPr>
          <w:rFonts w:eastAsia="Calibri Light" w:cs="Calibri Light"/>
          <w:b/>
          <w:bCs/>
        </w:rPr>
        <w:t>articulated,</w:t>
      </w:r>
      <w:r w:rsidR="002702D2" w:rsidRPr="00C0327B">
        <w:rPr>
          <w:rFonts w:eastAsia="Calibri Light" w:cs="Calibri Light"/>
          <w:b/>
          <w:bCs/>
        </w:rPr>
        <w:t xml:space="preserve"> and little is ruled out.</w:t>
      </w:r>
      <w:r w:rsidR="002702D2" w:rsidRPr="002859C5">
        <w:rPr>
          <w:rFonts w:eastAsia="Calibri Light" w:cs="Calibri Light"/>
        </w:rPr>
        <w:t xml:space="preserve"> It is recommended that the next Country Strategy be more precise on its strategic intent, on what it will fund and what it won’t, and how it will be tracked. This will make the task of program design that much simpler. </w:t>
      </w:r>
    </w:p>
    <w:p w14:paraId="2515219B" w14:textId="2F5BAA89" w:rsidR="00486B11" w:rsidRPr="002859C5" w:rsidRDefault="00486B11" w:rsidP="00282966">
      <w:pPr>
        <w:spacing w:before="120"/>
        <w:rPr>
          <w:rFonts w:eastAsia="Calibri Light" w:cs="Calibri Light"/>
        </w:rPr>
      </w:pPr>
      <w:r w:rsidRPr="00C0327B">
        <w:rPr>
          <w:rFonts w:eastAsia="Calibri Light" w:cs="Calibri Light"/>
          <w:b/>
          <w:bCs/>
          <w:color w:val="A5300F" w:themeColor="accent1"/>
        </w:rPr>
        <w:t>SSG</w:t>
      </w:r>
      <w:r w:rsidR="00C0327B">
        <w:rPr>
          <w:rFonts w:eastAsia="Calibri Light" w:cs="Calibri Light"/>
          <w:b/>
          <w:bCs/>
          <w:color w:val="A5300F" w:themeColor="accent1"/>
        </w:rPr>
        <w:t>:</w:t>
      </w:r>
      <w:r w:rsidR="002702D2" w:rsidRPr="00C0327B">
        <w:rPr>
          <w:rFonts w:eastAsia="Calibri Light" w:cs="Calibri Light"/>
          <w:color w:val="A5300F" w:themeColor="accent1"/>
        </w:rPr>
        <w:t xml:space="preserve"> </w:t>
      </w:r>
      <w:r w:rsidR="00E74BE7" w:rsidRPr="00C0327B">
        <w:rPr>
          <w:rFonts w:eastAsia="Calibri Light" w:cs="Calibri Light"/>
          <w:b/>
          <w:bCs/>
        </w:rPr>
        <w:t xml:space="preserve">The </w:t>
      </w:r>
      <w:r w:rsidR="00C0327B">
        <w:rPr>
          <w:rFonts w:eastAsia="Calibri Light" w:cs="Calibri Light"/>
          <w:b/>
          <w:bCs/>
        </w:rPr>
        <w:t>SSG</w:t>
      </w:r>
      <w:r w:rsidR="00E74BE7" w:rsidRPr="00C0327B">
        <w:rPr>
          <w:rFonts w:eastAsia="Calibri Light" w:cs="Calibri Light"/>
          <w:b/>
          <w:bCs/>
        </w:rPr>
        <w:t xml:space="preserve"> program has experienced many issues in its gestation period.</w:t>
      </w:r>
      <w:r w:rsidR="002702D2" w:rsidRPr="002859C5">
        <w:rPr>
          <w:rFonts w:eastAsia="Calibri Light" w:cs="Calibri Light"/>
        </w:rPr>
        <w:t xml:space="preserve"> A detailed review of the SSG goes beyond the </w:t>
      </w:r>
      <w:r w:rsidR="00876485">
        <w:rPr>
          <w:rFonts w:eastAsia="Calibri Light" w:cs="Calibri Light"/>
        </w:rPr>
        <w:t>ToR</w:t>
      </w:r>
      <w:r w:rsidR="002702D2" w:rsidRPr="002859C5">
        <w:rPr>
          <w:rFonts w:eastAsia="Calibri Light" w:cs="Calibri Light"/>
        </w:rPr>
        <w:t xml:space="preserve"> for this Evaluation. However, given that it is by some distance the most important program for which SLSU has some (confused) responsibility, the Evaluation Team investigated it in more detail. Observations are presented in Annex 7.</w:t>
      </w:r>
    </w:p>
    <w:p w14:paraId="13AF6DA2" w14:textId="2087FC82" w:rsidR="00504589" w:rsidRDefault="00486B11" w:rsidP="006B4DE6">
      <w:pPr>
        <w:rPr>
          <w:rFonts w:eastAsia="Calibri Light" w:cs="Calibri Light"/>
        </w:rPr>
      </w:pPr>
      <w:r w:rsidRPr="00C0327B">
        <w:rPr>
          <w:rFonts w:eastAsia="Calibri Light" w:cs="Calibri Light"/>
          <w:b/>
          <w:bCs/>
          <w:color w:val="A5300F" w:themeColor="accent1"/>
        </w:rPr>
        <w:t>KLIE</w:t>
      </w:r>
      <w:r w:rsidR="00C0327B">
        <w:rPr>
          <w:rFonts w:eastAsia="Calibri Light" w:cs="Calibri Light"/>
          <w:b/>
          <w:bCs/>
          <w:color w:val="A5300F" w:themeColor="accent1"/>
        </w:rPr>
        <w:t>:</w:t>
      </w:r>
      <w:r w:rsidR="006B4DE6" w:rsidRPr="00C0327B">
        <w:rPr>
          <w:rFonts w:eastAsia="Calibri Light" w:cs="Calibri Light"/>
          <w:b/>
          <w:bCs/>
          <w:color w:val="A5300F" w:themeColor="accent1"/>
        </w:rPr>
        <w:t xml:space="preserve"> </w:t>
      </w:r>
      <w:r w:rsidR="006B4DE6" w:rsidRPr="00504589">
        <w:rPr>
          <w:rFonts w:eastAsia="Calibri Light" w:cs="Calibri Light"/>
          <w:b/>
          <w:bCs/>
        </w:rPr>
        <w:t>The</w:t>
      </w:r>
      <w:r w:rsidR="002702D2" w:rsidRPr="00504589">
        <w:rPr>
          <w:rFonts w:eastAsia="Calibri Light" w:cs="Calibri Light"/>
          <w:b/>
          <w:bCs/>
        </w:rPr>
        <w:t xml:space="preserve"> </w:t>
      </w:r>
      <w:r w:rsidR="006B4DE6" w:rsidRPr="00504589">
        <w:rPr>
          <w:rFonts w:eastAsia="Calibri Light" w:cs="Calibri Light"/>
          <w:b/>
          <w:bCs/>
        </w:rPr>
        <w:t>KLIE portfolio presents a mixed picture in terms of relevance</w:t>
      </w:r>
      <w:r w:rsidR="006B4DE6">
        <w:rPr>
          <w:rFonts w:eastAsia="Calibri Light" w:cs="Calibri Light"/>
        </w:rPr>
        <w:t xml:space="preserve">. Three projects align with the CDRP’s commitment to supporting Sri Lanka’s economic recovery: </w:t>
      </w:r>
    </w:p>
    <w:p w14:paraId="00BF3B0E" w14:textId="77777777" w:rsidR="00504589" w:rsidRDefault="006B4DE6" w:rsidP="00936EE1">
      <w:pPr>
        <w:pStyle w:val="ListParagraph"/>
        <w:numPr>
          <w:ilvl w:val="0"/>
          <w:numId w:val="39"/>
        </w:numPr>
        <w:rPr>
          <w:rFonts w:eastAsia="Calibri Light" w:cs="Calibri Light"/>
        </w:rPr>
      </w:pPr>
      <w:r w:rsidRPr="00504589">
        <w:rPr>
          <w:rFonts w:eastAsia="Calibri Light" w:cs="Calibri Light"/>
        </w:rPr>
        <w:t xml:space="preserve">the International Centre for Ethnic Studies’ (ICES) </w:t>
      </w:r>
      <w:r w:rsidR="00E74BE7" w:rsidRPr="00504589">
        <w:rPr>
          <w:rFonts w:eastAsia="Calibri Light" w:cs="Calibri Light"/>
        </w:rPr>
        <w:t>‘</w:t>
      </w:r>
      <w:r w:rsidRPr="00504589">
        <w:rPr>
          <w:rFonts w:eastAsia="Calibri Light" w:cs="Calibri Light"/>
        </w:rPr>
        <w:t>Reimagining Vulnerability in the Light of Covid-19</w:t>
      </w:r>
      <w:r w:rsidR="00E74BE7" w:rsidRPr="00504589">
        <w:rPr>
          <w:rFonts w:eastAsia="Calibri Light" w:cs="Calibri Light"/>
        </w:rPr>
        <w:t>’</w:t>
      </w:r>
      <w:r w:rsidRPr="00504589">
        <w:rPr>
          <w:rFonts w:eastAsia="Calibri Light" w:cs="Calibri Light"/>
        </w:rPr>
        <w:t>;</w:t>
      </w:r>
    </w:p>
    <w:p w14:paraId="4CE127CC" w14:textId="77777777" w:rsidR="00504589" w:rsidRDefault="006B4DE6" w:rsidP="00936EE1">
      <w:pPr>
        <w:pStyle w:val="ListParagraph"/>
        <w:numPr>
          <w:ilvl w:val="0"/>
          <w:numId w:val="39"/>
        </w:numPr>
        <w:rPr>
          <w:rFonts w:eastAsia="Calibri Light" w:cs="Calibri Light"/>
        </w:rPr>
      </w:pPr>
      <w:r w:rsidRPr="00504589">
        <w:rPr>
          <w:rFonts w:eastAsia="Calibri Light" w:cs="Calibri Light"/>
        </w:rPr>
        <w:t xml:space="preserve">the University of Sydney’s </w:t>
      </w:r>
      <w:r w:rsidR="00E74BE7" w:rsidRPr="00504589">
        <w:rPr>
          <w:rFonts w:eastAsia="Calibri Light" w:cs="Calibri Light"/>
        </w:rPr>
        <w:t>‘</w:t>
      </w:r>
      <w:r w:rsidRPr="00504589">
        <w:rPr>
          <w:rFonts w:eastAsia="Calibri Light" w:cs="Calibri Light"/>
        </w:rPr>
        <w:t>Scoping Study to Develop a Plan for Sustainable Marine Aquaculture</w:t>
      </w:r>
      <w:r w:rsidR="00E74BE7" w:rsidRPr="00504589">
        <w:rPr>
          <w:rFonts w:eastAsia="Calibri Light" w:cs="Calibri Light"/>
        </w:rPr>
        <w:t>’</w:t>
      </w:r>
      <w:r w:rsidRPr="00504589">
        <w:rPr>
          <w:rFonts w:eastAsia="Calibri Light" w:cs="Calibri Light"/>
        </w:rPr>
        <w:t>; and</w:t>
      </w:r>
    </w:p>
    <w:p w14:paraId="6EE5DA82" w14:textId="77777777" w:rsidR="00504589" w:rsidRDefault="006B4DE6" w:rsidP="00936EE1">
      <w:pPr>
        <w:pStyle w:val="ListParagraph"/>
        <w:numPr>
          <w:ilvl w:val="0"/>
          <w:numId w:val="39"/>
        </w:numPr>
        <w:rPr>
          <w:rFonts w:eastAsia="Calibri Light" w:cs="Calibri Light"/>
        </w:rPr>
      </w:pPr>
      <w:r w:rsidRPr="00504589">
        <w:rPr>
          <w:rFonts w:eastAsia="Calibri Light" w:cs="Calibri Light"/>
        </w:rPr>
        <w:t xml:space="preserve">Royal Melbourne Institute of Technology University’s (RMIT) </w:t>
      </w:r>
      <w:r w:rsidR="00E74BE7" w:rsidRPr="00504589">
        <w:rPr>
          <w:rFonts w:eastAsia="Calibri Light" w:cs="Calibri Light"/>
        </w:rPr>
        <w:t>‘</w:t>
      </w:r>
      <w:r w:rsidRPr="00504589">
        <w:rPr>
          <w:rFonts w:eastAsia="Calibri Light" w:cs="Calibri Light"/>
        </w:rPr>
        <w:t>Building Better Networks for Gendered Economic Development Program</w:t>
      </w:r>
      <w:r w:rsidR="00E74BE7" w:rsidRPr="00504589">
        <w:rPr>
          <w:rFonts w:eastAsia="Calibri Light" w:cs="Calibri Light"/>
        </w:rPr>
        <w:t>’</w:t>
      </w:r>
      <w:r w:rsidRPr="00504589">
        <w:rPr>
          <w:rFonts w:eastAsia="Calibri Light" w:cs="Calibri Light"/>
        </w:rPr>
        <w:t xml:space="preserve">. </w:t>
      </w:r>
    </w:p>
    <w:p w14:paraId="7B778DF2" w14:textId="619F6A4C" w:rsidR="00504589" w:rsidRDefault="00504589" w:rsidP="00504589">
      <w:pPr>
        <w:rPr>
          <w:rFonts w:eastAsia="Calibri Light" w:cs="Calibri Light"/>
        </w:rPr>
      </w:pPr>
      <w:r w:rsidRPr="00504589">
        <w:rPr>
          <w:rFonts w:eastAsia="Calibri Light" w:cs="Calibri Light"/>
          <w:b/>
          <w:bCs/>
        </w:rPr>
        <w:t>S</w:t>
      </w:r>
      <w:r w:rsidR="006B4DE6" w:rsidRPr="00504589">
        <w:rPr>
          <w:rFonts w:eastAsia="Calibri Light" w:cs="Calibri Light"/>
          <w:b/>
          <w:bCs/>
        </w:rPr>
        <w:t xml:space="preserve">trategic relevance is less clear when it comes to the University of Western Australia’s (UWA) </w:t>
      </w:r>
      <w:r w:rsidR="00E74BE7" w:rsidRPr="00504589">
        <w:rPr>
          <w:rFonts w:eastAsia="Calibri Light" w:cs="Calibri Light"/>
          <w:b/>
          <w:bCs/>
        </w:rPr>
        <w:t>‘</w:t>
      </w:r>
      <w:r w:rsidR="006B4DE6" w:rsidRPr="00504589">
        <w:rPr>
          <w:rFonts w:eastAsia="Calibri Light" w:cs="Calibri Light"/>
          <w:b/>
          <w:bCs/>
        </w:rPr>
        <w:t>An Ocean Forecasting System for Sri Lanka</w:t>
      </w:r>
      <w:r w:rsidR="00E74BE7" w:rsidRPr="00504589">
        <w:rPr>
          <w:rFonts w:eastAsia="Calibri Light" w:cs="Calibri Light"/>
          <w:b/>
          <w:bCs/>
        </w:rPr>
        <w:t xml:space="preserve">’ </w:t>
      </w:r>
      <w:r w:rsidR="006B4DE6" w:rsidRPr="00504589">
        <w:rPr>
          <w:rFonts w:eastAsia="Calibri Light" w:cs="Calibri Light"/>
          <w:b/>
          <w:bCs/>
        </w:rPr>
        <w:t xml:space="preserve">project and Sight for All’s </w:t>
      </w:r>
      <w:r w:rsidR="00E74BE7" w:rsidRPr="00504589">
        <w:rPr>
          <w:rFonts w:eastAsia="Calibri Light" w:cs="Calibri Light"/>
          <w:b/>
          <w:bCs/>
        </w:rPr>
        <w:t>‘</w:t>
      </w:r>
      <w:r w:rsidR="006B4DE6" w:rsidRPr="00504589">
        <w:rPr>
          <w:rFonts w:eastAsia="Calibri Light" w:cs="Calibri Light"/>
          <w:b/>
          <w:bCs/>
        </w:rPr>
        <w:t>Eye Health Workers Upskilling and Equipment Upgrade of Regional Eye Units in Sri Lanka</w:t>
      </w:r>
      <w:r w:rsidR="00E74BE7" w:rsidRPr="00504589">
        <w:rPr>
          <w:rFonts w:eastAsia="Calibri Light" w:cs="Calibri Light"/>
          <w:b/>
          <w:bCs/>
        </w:rPr>
        <w:t>’</w:t>
      </w:r>
      <w:r w:rsidR="006B4DE6" w:rsidRPr="00504589">
        <w:rPr>
          <w:rFonts w:eastAsia="Calibri Light" w:cs="Calibri Light"/>
        </w:rPr>
        <w:t xml:space="preserve">. </w:t>
      </w:r>
      <w:r w:rsidR="00E74BE7" w:rsidRPr="00504589">
        <w:rPr>
          <w:rFonts w:eastAsia="Calibri Light" w:cs="Calibri Light"/>
        </w:rPr>
        <w:t>The Evaluation Team were given to understand that t</w:t>
      </w:r>
      <w:r w:rsidR="006B4DE6" w:rsidRPr="00504589">
        <w:rPr>
          <w:rFonts w:eastAsia="Calibri Light" w:cs="Calibri Light"/>
        </w:rPr>
        <w:t xml:space="preserve">he former was requested by the GoSL following the MV X-Press Pearl marine disaster, the worst environmental disaster in the country’s history. While there is an economic case for improving </w:t>
      </w:r>
      <w:proofErr w:type="gramStart"/>
      <w:r w:rsidR="006B4DE6" w:rsidRPr="00504589">
        <w:rPr>
          <w:rFonts w:eastAsia="Calibri Light" w:cs="Calibri Light"/>
        </w:rPr>
        <w:t>Sri Lanka’s ocean</w:t>
      </w:r>
      <w:proofErr w:type="gramEnd"/>
      <w:r w:rsidR="006B4DE6" w:rsidRPr="00504589">
        <w:rPr>
          <w:rFonts w:eastAsia="Calibri Light" w:cs="Calibri Light"/>
        </w:rPr>
        <w:t xml:space="preserve"> forecasting system, the program’s greatest relevance lies in its ability to leverage Australia’s world-class research institutions to build Sri Lankan capacity to protect the Indian Ocean. </w:t>
      </w:r>
    </w:p>
    <w:p w14:paraId="248D63A2" w14:textId="77777777" w:rsidR="00B14E0F" w:rsidRDefault="00504589" w:rsidP="006B4DE6">
      <w:pPr>
        <w:rPr>
          <w:rFonts w:eastAsia="Calibri Light" w:cs="Calibri Light"/>
          <w:b/>
          <w:bCs/>
        </w:rPr>
      </w:pPr>
      <w:r>
        <w:rPr>
          <w:rFonts w:eastAsia="Calibri Light" w:cs="Calibri Light"/>
          <w:b/>
          <w:bCs/>
        </w:rPr>
        <w:t xml:space="preserve">The Evaluation Team would make </w:t>
      </w:r>
      <w:r w:rsidR="0015229C">
        <w:rPr>
          <w:rFonts w:eastAsia="Calibri Light" w:cs="Calibri Light"/>
          <w:b/>
          <w:bCs/>
        </w:rPr>
        <w:t xml:space="preserve">five comments </w:t>
      </w:r>
      <w:r>
        <w:rPr>
          <w:rFonts w:eastAsia="Calibri Light" w:cs="Calibri Light"/>
          <w:b/>
          <w:bCs/>
        </w:rPr>
        <w:t>wi</w:t>
      </w:r>
      <w:r w:rsidR="0015229C">
        <w:rPr>
          <w:rFonts w:eastAsia="Calibri Light" w:cs="Calibri Light"/>
          <w:b/>
          <w:bCs/>
        </w:rPr>
        <w:t xml:space="preserve">th respect to the KLIE program. </w:t>
      </w:r>
    </w:p>
    <w:p w14:paraId="5EBB386B" w14:textId="77B921B9" w:rsidR="0015229C" w:rsidRPr="00B14E0F" w:rsidRDefault="0015229C" w:rsidP="006B4DE6">
      <w:pPr>
        <w:rPr>
          <w:rFonts w:eastAsia="Calibri Light" w:cs="Calibri Light"/>
        </w:rPr>
      </w:pPr>
      <w:r w:rsidRPr="00B14E0F">
        <w:rPr>
          <w:rFonts w:eastAsia="Calibri Light" w:cs="Calibri Light"/>
          <w:b/>
          <w:bCs/>
        </w:rPr>
        <w:t>First, there appears to be little coherence or consistent strategic intent in the six projects that make up the program</w:t>
      </w:r>
      <w:r w:rsidR="00B14E0F" w:rsidRPr="00B14E0F">
        <w:rPr>
          <w:rFonts w:eastAsia="Calibri Light" w:cs="Calibri Light"/>
          <w:b/>
          <w:bCs/>
        </w:rPr>
        <w:t>, outside the loosely defined and applied priorities of the CDRP</w:t>
      </w:r>
      <w:r w:rsidRPr="00B14E0F">
        <w:rPr>
          <w:rFonts w:eastAsia="Calibri Light" w:cs="Calibri Light"/>
          <w:b/>
          <w:bCs/>
        </w:rPr>
        <w:t>.</w:t>
      </w:r>
      <w:r>
        <w:rPr>
          <w:rFonts w:eastAsia="Calibri Light" w:cs="Calibri Light"/>
        </w:rPr>
        <w:t xml:space="preserve"> </w:t>
      </w:r>
      <w:r w:rsidRPr="00B14E0F">
        <w:rPr>
          <w:rFonts w:eastAsia="Calibri Light" w:cs="Calibri Light"/>
        </w:rPr>
        <w:t>Partnerships can</w:t>
      </w:r>
      <w:r w:rsidR="00B14E0F" w:rsidRPr="00B14E0F">
        <w:rPr>
          <w:rFonts w:eastAsia="Calibri Light" w:cs="Calibri Light"/>
        </w:rPr>
        <w:t>,</w:t>
      </w:r>
      <w:r w:rsidRPr="00B14E0F">
        <w:rPr>
          <w:rFonts w:eastAsia="Calibri Light" w:cs="Calibri Light"/>
        </w:rPr>
        <w:t xml:space="preserve"> of course</w:t>
      </w:r>
      <w:r w:rsidR="00B14E0F" w:rsidRPr="00B14E0F">
        <w:rPr>
          <w:rFonts w:eastAsia="Calibri Light" w:cs="Calibri Light"/>
        </w:rPr>
        <w:t>,</w:t>
      </w:r>
      <w:r w:rsidRPr="00B14E0F">
        <w:rPr>
          <w:rFonts w:eastAsia="Calibri Light" w:cs="Calibri Light"/>
        </w:rPr>
        <w:t xml:space="preserve"> be developmental, but the idea of </w:t>
      </w:r>
      <w:r w:rsidR="00B14E0F" w:rsidRPr="00B14E0F">
        <w:rPr>
          <w:rFonts w:eastAsia="Calibri Light" w:cs="Calibri Light"/>
        </w:rPr>
        <w:t xml:space="preserve">a </w:t>
      </w:r>
      <w:r w:rsidRPr="00B14E0F">
        <w:rPr>
          <w:rFonts w:eastAsia="Calibri Light" w:cs="Calibri Light"/>
        </w:rPr>
        <w:t xml:space="preserve">partnership should not be elevated to an end in itself. There is no harmonisation or alignment either </w:t>
      </w:r>
      <w:r w:rsidRPr="00B14E0F">
        <w:rPr>
          <w:rFonts w:eastAsia="Calibri Light" w:cs="Calibri Light"/>
          <w:i/>
          <w:iCs/>
        </w:rPr>
        <w:t>among</w:t>
      </w:r>
      <w:r w:rsidRPr="00B14E0F">
        <w:rPr>
          <w:rFonts w:eastAsia="Calibri Light" w:cs="Calibri Light"/>
        </w:rPr>
        <w:t xml:space="preserve"> the six KLIE partners, or </w:t>
      </w:r>
      <w:r w:rsidRPr="00B14E0F">
        <w:rPr>
          <w:rFonts w:eastAsia="Calibri Light" w:cs="Calibri Light"/>
          <w:i/>
          <w:iCs/>
        </w:rPr>
        <w:t>between</w:t>
      </w:r>
      <w:r w:rsidRPr="00B14E0F">
        <w:rPr>
          <w:rFonts w:eastAsia="Calibri Light" w:cs="Calibri Light"/>
        </w:rPr>
        <w:t xml:space="preserve"> them and any of the other programs in DFAT’s country portfolio. </w:t>
      </w:r>
    </w:p>
    <w:p w14:paraId="399492F6" w14:textId="0DB729A6" w:rsidR="002702D2" w:rsidRPr="00B14E0F" w:rsidRDefault="0015229C" w:rsidP="006B4DE6">
      <w:pPr>
        <w:rPr>
          <w:rFonts w:eastAsia="Calibri Light" w:cs="Calibri Light"/>
        </w:rPr>
      </w:pPr>
      <w:r w:rsidRPr="00B14E0F">
        <w:rPr>
          <w:rFonts w:eastAsia="Calibri Light" w:cs="Calibri Light"/>
          <w:b/>
          <w:bCs/>
        </w:rPr>
        <w:t>Second, i</w:t>
      </w:r>
      <w:r w:rsidR="00E74BE7" w:rsidRPr="00B14E0F">
        <w:rPr>
          <w:rFonts w:eastAsia="Calibri Light" w:cs="Calibri Light"/>
          <w:b/>
          <w:bCs/>
        </w:rPr>
        <w:t>t is no</w:t>
      </w:r>
      <w:r w:rsidR="00D66D09" w:rsidRPr="00B14E0F">
        <w:rPr>
          <w:rFonts w:eastAsia="Calibri Light" w:cs="Calibri Light"/>
          <w:b/>
          <w:bCs/>
        </w:rPr>
        <w:t>t</w:t>
      </w:r>
      <w:r w:rsidR="006B4DE6" w:rsidRPr="00B14E0F">
        <w:rPr>
          <w:rFonts w:eastAsia="Calibri Light" w:cs="Calibri Light"/>
          <w:b/>
          <w:bCs/>
        </w:rPr>
        <w:t xml:space="preserve"> clear </w:t>
      </w:r>
      <w:r w:rsidR="00D66D09" w:rsidRPr="00B14E0F">
        <w:rPr>
          <w:rFonts w:eastAsia="Calibri Light" w:cs="Calibri Light"/>
          <w:b/>
          <w:bCs/>
        </w:rPr>
        <w:t xml:space="preserve">from </w:t>
      </w:r>
      <w:r w:rsidR="006B4DE6" w:rsidRPr="00B14E0F">
        <w:rPr>
          <w:rFonts w:eastAsia="Calibri Light" w:cs="Calibri Light"/>
          <w:b/>
          <w:bCs/>
        </w:rPr>
        <w:t>where ideas for KLIE programs originated, nor how organisations were selected to participate</w:t>
      </w:r>
      <w:r w:rsidR="006B4DE6" w:rsidRPr="00B14E0F">
        <w:rPr>
          <w:rFonts w:eastAsia="Calibri Light" w:cs="Calibri Light"/>
        </w:rPr>
        <w:t>. For example, RMIT’s A</w:t>
      </w:r>
      <w:r w:rsidR="00E74BE7" w:rsidRPr="00B14E0F">
        <w:rPr>
          <w:rFonts w:eastAsia="Calibri Light" w:cs="Calibri Light"/>
        </w:rPr>
        <w:t xml:space="preserve">sia Pacific Economic Cooperation (APEC) </w:t>
      </w:r>
      <w:r w:rsidR="006B4DE6" w:rsidRPr="00B14E0F">
        <w:rPr>
          <w:rFonts w:eastAsia="Calibri Light" w:cs="Calibri Light"/>
        </w:rPr>
        <w:t xml:space="preserve">Study Centre was invited to submit a concept note, despite Sri Lanka not being a member of APEC and the Centre never having worked in the country. </w:t>
      </w:r>
      <w:r w:rsidRPr="00B14E0F">
        <w:rPr>
          <w:rFonts w:eastAsia="Calibri Light" w:cs="Calibri Light"/>
        </w:rPr>
        <w:t xml:space="preserve">The Sight </w:t>
      </w:r>
      <w:r w:rsidRPr="00195191">
        <w:rPr>
          <w:rFonts w:eastAsia="Calibri Light" w:cs="Calibri Light"/>
        </w:rPr>
        <w:t xml:space="preserve">for All </w:t>
      </w:r>
      <w:r w:rsidR="00B14E0F" w:rsidRPr="00195191">
        <w:rPr>
          <w:rFonts w:eastAsia="Calibri Light" w:cs="Calibri Light"/>
        </w:rPr>
        <w:t>project</w:t>
      </w:r>
      <w:r w:rsidRPr="00195191">
        <w:rPr>
          <w:rFonts w:eastAsia="Calibri Light" w:cs="Calibri Light"/>
        </w:rPr>
        <w:t xml:space="preserve"> appears to </w:t>
      </w:r>
      <w:r w:rsidR="00195191" w:rsidRPr="00195191">
        <w:rPr>
          <w:rFonts w:eastAsia="Calibri Light" w:cs="Calibri Light"/>
        </w:rPr>
        <w:t>be something of an outlier: w</w:t>
      </w:r>
      <w:r w:rsidRPr="00195191">
        <w:rPr>
          <w:rFonts w:eastAsia="Calibri Light" w:cs="Calibri Light"/>
        </w:rPr>
        <w:t>hat is the strategic intent of this investment?</w:t>
      </w:r>
      <w:r w:rsidR="00195191">
        <w:rPr>
          <w:rFonts w:eastAsia="Calibri Light" w:cs="Calibri Light"/>
        </w:rPr>
        <w:t xml:space="preserve"> How does it fit in with the rest of the KLIE program?</w:t>
      </w:r>
    </w:p>
    <w:p w14:paraId="222E33D1" w14:textId="51D93A06" w:rsidR="0015229C" w:rsidRDefault="0015229C" w:rsidP="006B4DE6">
      <w:pPr>
        <w:rPr>
          <w:rFonts w:eastAsia="Calibri Light" w:cs="Calibri Light"/>
        </w:rPr>
      </w:pPr>
      <w:r w:rsidRPr="00B14E0F">
        <w:rPr>
          <w:rFonts w:eastAsia="Calibri Light" w:cs="Calibri Light"/>
          <w:b/>
          <w:bCs/>
        </w:rPr>
        <w:t xml:space="preserve">Third, </w:t>
      </w:r>
      <w:r w:rsidR="006B4DE6" w:rsidRPr="00B14E0F">
        <w:rPr>
          <w:rFonts w:eastAsia="Calibri Light" w:cs="Calibri Light"/>
          <w:b/>
          <w:bCs/>
        </w:rPr>
        <w:t>the decision to adopt an issues-based approach to building local government capacity</w:t>
      </w:r>
      <w:r w:rsidR="006B4DE6">
        <w:rPr>
          <w:rFonts w:eastAsia="Calibri Light" w:cs="Calibri Light"/>
        </w:rPr>
        <w:t>.</w:t>
      </w:r>
      <w:r w:rsidR="00E74BE7">
        <w:rPr>
          <w:rFonts w:eastAsia="Calibri Light" w:cs="Calibri Light"/>
        </w:rPr>
        <w:t xml:space="preserve"> </w:t>
      </w:r>
      <w:r>
        <w:rPr>
          <w:rFonts w:eastAsia="Calibri Light" w:cs="Calibri Light"/>
        </w:rPr>
        <w:t xml:space="preserve">The Evaluation </w:t>
      </w:r>
      <w:r w:rsidR="00C0327B">
        <w:rPr>
          <w:rFonts w:eastAsia="Calibri Light" w:cs="Calibri Light"/>
        </w:rPr>
        <w:t>T</w:t>
      </w:r>
      <w:r>
        <w:rPr>
          <w:rFonts w:eastAsia="Calibri Light" w:cs="Calibri Light"/>
        </w:rPr>
        <w:t xml:space="preserve">eam would endorse this approach. </w:t>
      </w:r>
      <w:r w:rsidRPr="006B4DE6">
        <w:rPr>
          <w:rFonts w:eastAsia="Calibri Light" w:cs="Calibri Light"/>
        </w:rPr>
        <w:t xml:space="preserve">The argument is that ‘capacity’ is ‘built’ as local staff </w:t>
      </w:r>
      <w:r>
        <w:rPr>
          <w:rFonts w:eastAsia="Calibri Light" w:cs="Calibri Light"/>
        </w:rPr>
        <w:t xml:space="preserve">seek to </w:t>
      </w:r>
      <w:r w:rsidRPr="006B4DE6">
        <w:rPr>
          <w:rFonts w:eastAsia="Calibri Light" w:cs="Calibri Light"/>
        </w:rPr>
        <w:t>address specific challenge</w:t>
      </w:r>
      <w:r>
        <w:rPr>
          <w:rFonts w:eastAsia="Calibri Light" w:cs="Calibri Light"/>
        </w:rPr>
        <w:t>s</w:t>
      </w:r>
      <w:r w:rsidRPr="006B4DE6">
        <w:rPr>
          <w:rFonts w:eastAsia="Calibri Light" w:cs="Calibri Light"/>
        </w:rPr>
        <w:t xml:space="preserve"> with advice and additional resources from external partners</w:t>
      </w:r>
      <w:r>
        <w:rPr>
          <w:rFonts w:eastAsia="Calibri Light" w:cs="Calibri Light"/>
        </w:rPr>
        <w:t xml:space="preserve">. Evidence would suggest that this is a much more effective approach than ‘training’ and ‘skills development’ in the absence of resources and a real-world pressing problem to address. The Evaluation </w:t>
      </w:r>
      <w:r w:rsidR="00B14E0F">
        <w:rPr>
          <w:rFonts w:eastAsia="Calibri Light" w:cs="Calibri Light"/>
        </w:rPr>
        <w:t>T</w:t>
      </w:r>
      <w:r>
        <w:rPr>
          <w:rFonts w:eastAsia="Calibri Light" w:cs="Calibri Light"/>
        </w:rPr>
        <w:t xml:space="preserve">eam would recommend </w:t>
      </w:r>
      <w:r w:rsidR="00B14E0F">
        <w:rPr>
          <w:rFonts w:eastAsia="Calibri Light" w:cs="Calibri Light"/>
        </w:rPr>
        <w:t>an</w:t>
      </w:r>
      <w:r>
        <w:rPr>
          <w:rFonts w:eastAsia="Calibri Light" w:cs="Calibri Light"/>
        </w:rPr>
        <w:t xml:space="preserve"> evaluation of this approach in due course.  </w:t>
      </w:r>
    </w:p>
    <w:p w14:paraId="0DC839D0" w14:textId="25C9F370" w:rsidR="006B4DE6" w:rsidRDefault="0015229C" w:rsidP="006B4DE6">
      <w:pPr>
        <w:rPr>
          <w:rFonts w:eastAsia="Calibri Light" w:cs="Calibri Light"/>
        </w:rPr>
      </w:pPr>
      <w:r w:rsidRPr="0015229C">
        <w:rPr>
          <w:rFonts w:eastAsia="Calibri Light" w:cs="Calibri Light"/>
          <w:b/>
          <w:bCs/>
        </w:rPr>
        <w:t>Fourth, a comment regarding the idea of ‘scaling’</w:t>
      </w:r>
      <w:r>
        <w:rPr>
          <w:rFonts w:eastAsia="Calibri Light" w:cs="Calibri Light"/>
        </w:rPr>
        <w:t>. T</w:t>
      </w:r>
      <w:r w:rsidR="006B4DE6" w:rsidRPr="006B4DE6">
        <w:rPr>
          <w:rFonts w:eastAsia="Calibri Light" w:cs="Calibri Light"/>
        </w:rPr>
        <w:t xml:space="preserve">he approach </w:t>
      </w:r>
      <w:r>
        <w:rPr>
          <w:rFonts w:eastAsia="Calibri Light" w:cs="Calibri Light"/>
        </w:rPr>
        <w:t xml:space="preserve">adopted </w:t>
      </w:r>
      <w:r w:rsidR="006B4DE6" w:rsidRPr="006B4DE6">
        <w:rPr>
          <w:rFonts w:eastAsia="Calibri Light" w:cs="Calibri Light"/>
        </w:rPr>
        <w:t xml:space="preserve">by </w:t>
      </w:r>
      <w:r>
        <w:rPr>
          <w:rFonts w:eastAsia="Calibri Light" w:cs="Calibri Light"/>
        </w:rPr>
        <w:t xml:space="preserve">the </w:t>
      </w:r>
      <w:r w:rsidR="006B4DE6" w:rsidRPr="006B4DE6">
        <w:rPr>
          <w:rFonts w:eastAsia="Calibri Light" w:cs="Calibri Light"/>
        </w:rPr>
        <w:t xml:space="preserve">SLSU and manifest in much of the KLIE portfolio is two-stage: first, </w:t>
      </w:r>
      <w:r>
        <w:rPr>
          <w:rFonts w:eastAsia="Calibri Light" w:cs="Calibri Light"/>
        </w:rPr>
        <w:t>‘</w:t>
      </w:r>
      <w:r w:rsidR="006B4DE6" w:rsidRPr="006B4DE6">
        <w:rPr>
          <w:rFonts w:eastAsia="Calibri Light" w:cs="Calibri Light"/>
        </w:rPr>
        <w:t>solve</w:t>
      </w:r>
      <w:r>
        <w:rPr>
          <w:rFonts w:eastAsia="Calibri Light" w:cs="Calibri Light"/>
        </w:rPr>
        <w:t>’</w:t>
      </w:r>
      <w:r w:rsidR="006B4DE6" w:rsidRPr="006B4DE6">
        <w:rPr>
          <w:rFonts w:eastAsia="Calibri Light" w:cs="Calibri Light"/>
        </w:rPr>
        <w:t xml:space="preserve"> a problem, and second, take the solution to scale – up and</w:t>
      </w:r>
      <w:r w:rsidR="00B14E0F">
        <w:rPr>
          <w:rFonts w:eastAsia="Calibri Light" w:cs="Calibri Light"/>
        </w:rPr>
        <w:t>/or</w:t>
      </w:r>
      <w:r w:rsidR="006B4DE6" w:rsidRPr="006B4DE6">
        <w:rPr>
          <w:rFonts w:eastAsia="Calibri Light" w:cs="Calibri Light"/>
        </w:rPr>
        <w:t xml:space="preserve"> out. The University of Technology Sydney’s (UTS) work with the Ministry of Municipalities on sustainable waste management is an example. The Evaluation Team does not disagree</w:t>
      </w:r>
      <w:r>
        <w:rPr>
          <w:rFonts w:eastAsia="Calibri Light" w:cs="Calibri Light"/>
        </w:rPr>
        <w:t xml:space="preserve"> with this approach</w:t>
      </w:r>
      <w:r w:rsidR="006B4DE6" w:rsidRPr="006B4DE6">
        <w:rPr>
          <w:rFonts w:eastAsia="Calibri Light" w:cs="Calibri Light"/>
        </w:rPr>
        <w:t xml:space="preserve">, but </w:t>
      </w:r>
      <w:r>
        <w:rPr>
          <w:rFonts w:eastAsia="Calibri Light" w:cs="Calibri Light"/>
        </w:rPr>
        <w:t xml:space="preserve">would add a note of caution: </w:t>
      </w:r>
      <w:r w:rsidR="006B4DE6" w:rsidRPr="006B4DE6">
        <w:rPr>
          <w:rFonts w:eastAsia="Calibri Light" w:cs="Calibri Light"/>
        </w:rPr>
        <w:t xml:space="preserve">what evidence is there that the sub-national governance system in Sri Lanka is sufficiently connected (horizontally and vertically, politically, and administratively), to enable what is in effect a strategy of replication? Such a system for scaling up and out </w:t>
      </w:r>
      <w:r>
        <w:rPr>
          <w:rFonts w:eastAsia="Calibri Light" w:cs="Calibri Light"/>
        </w:rPr>
        <w:t xml:space="preserve">may </w:t>
      </w:r>
      <w:r w:rsidR="006B4DE6" w:rsidRPr="006B4DE6">
        <w:rPr>
          <w:rFonts w:eastAsia="Calibri Light" w:cs="Calibri Light"/>
        </w:rPr>
        <w:t>require a level of sophistication and assume a degree of coordination that may not exist in Sri Lanka</w:t>
      </w:r>
      <w:r w:rsidR="006B4DE6">
        <w:rPr>
          <w:rFonts w:eastAsia="Calibri Light" w:cs="Calibri Light"/>
        </w:rPr>
        <w:t xml:space="preserve">. </w:t>
      </w:r>
    </w:p>
    <w:p w14:paraId="3941C849" w14:textId="4A991422" w:rsidR="006B4DE6" w:rsidRDefault="0015229C" w:rsidP="006B4DE6">
      <w:pPr>
        <w:rPr>
          <w:rFonts w:eastAsia="Calibri Light" w:cs="Calibri Light"/>
        </w:rPr>
      </w:pPr>
      <w:r w:rsidRPr="0015229C">
        <w:rPr>
          <w:rFonts w:eastAsia="Calibri Light" w:cs="Calibri Light"/>
          <w:b/>
          <w:bCs/>
        </w:rPr>
        <w:t xml:space="preserve">Finally, the Evaluation Team would note the poor design quality/program logic of </w:t>
      </w:r>
      <w:r>
        <w:rPr>
          <w:rFonts w:eastAsia="Calibri Light" w:cs="Calibri Light"/>
          <w:b/>
          <w:bCs/>
        </w:rPr>
        <w:t xml:space="preserve">all </w:t>
      </w:r>
      <w:r w:rsidRPr="0015229C">
        <w:rPr>
          <w:rFonts w:eastAsia="Calibri Light" w:cs="Calibri Light"/>
          <w:b/>
          <w:bCs/>
        </w:rPr>
        <w:t>the KLIE projects</w:t>
      </w:r>
      <w:r>
        <w:rPr>
          <w:rFonts w:eastAsia="Calibri Light" w:cs="Calibri Light"/>
        </w:rPr>
        <w:t xml:space="preserve">. This represents the downside of relying on partner-led design – partners who may be world class in their field but who have no experience of program design work in development. For example, one KLIE partner claims ‘good project management’ will be one of two outcomes of its project. </w:t>
      </w:r>
    </w:p>
    <w:p w14:paraId="325CD131" w14:textId="53FEE5A9" w:rsidR="008A7707" w:rsidRPr="008A7707" w:rsidRDefault="00C0327B" w:rsidP="006B4DE6">
      <w:pPr>
        <w:rPr>
          <w:rFonts w:eastAsia="Calibri Light" w:cs="Calibri Light"/>
        </w:rPr>
      </w:pPr>
      <w:r>
        <w:rPr>
          <w:rFonts w:eastAsia="Calibri Light" w:cs="Calibri Light"/>
          <w:b/>
          <w:bCs/>
        </w:rPr>
        <w:t xml:space="preserve">As it stands, </w:t>
      </w:r>
      <w:r w:rsidR="008A7707" w:rsidRPr="008A7707">
        <w:rPr>
          <w:rFonts w:eastAsia="Calibri Light" w:cs="Calibri Light"/>
          <w:b/>
          <w:bCs/>
        </w:rPr>
        <w:t>the KLIE program is hard to justify</w:t>
      </w:r>
      <w:r>
        <w:rPr>
          <w:rFonts w:eastAsia="Calibri Light" w:cs="Calibri Light"/>
          <w:b/>
          <w:bCs/>
        </w:rPr>
        <w:t xml:space="preserve"> as part of DFAT’s</w:t>
      </w:r>
      <w:r w:rsidRPr="00C0327B">
        <w:rPr>
          <w:rFonts w:eastAsia="Calibri Light" w:cs="Calibri Light"/>
          <w:b/>
          <w:bCs/>
        </w:rPr>
        <w:t xml:space="preserve"> Governance for Growth (G4G) investment</w:t>
      </w:r>
      <w:r w:rsidR="008A7707" w:rsidRPr="00C0327B">
        <w:rPr>
          <w:rFonts w:eastAsia="Calibri Light" w:cs="Calibri Light"/>
          <w:b/>
          <w:bCs/>
        </w:rPr>
        <w:t>.</w:t>
      </w:r>
      <w:r>
        <w:rPr>
          <w:rFonts w:eastAsia="Calibri Light" w:cs="Calibri Light"/>
          <w:b/>
          <w:bCs/>
        </w:rPr>
        <w:t xml:space="preserve"> </w:t>
      </w:r>
      <w:r w:rsidR="008A7707" w:rsidRPr="008D6346">
        <w:rPr>
          <w:rFonts w:eastAsia="Calibri Light" w:cs="Calibri Light"/>
        </w:rPr>
        <w:t xml:space="preserve">It is therefore recommended that the program </w:t>
      </w:r>
      <w:proofErr w:type="gramStart"/>
      <w:r w:rsidR="008D6346">
        <w:rPr>
          <w:rFonts w:eastAsia="Calibri Light" w:cs="Calibri Light"/>
        </w:rPr>
        <w:t>come to a close</w:t>
      </w:r>
      <w:proofErr w:type="gramEnd"/>
      <w:r w:rsidR="008D6346">
        <w:rPr>
          <w:rFonts w:eastAsia="Calibri Light" w:cs="Calibri Light"/>
        </w:rPr>
        <w:t xml:space="preserve"> at the end of the current round (June 2023).</w:t>
      </w:r>
      <w:r w:rsidR="008A7707" w:rsidRPr="008D6346">
        <w:rPr>
          <w:rFonts w:eastAsia="Calibri Light" w:cs="Calibri Light"/>
        </w:rPr>
        <w:t xml:space="preserve"> </w:t>
      </w:r>
      <w:r w:rsidR="008D6346">
        <w:rPr>
          <w:rFonts w:eastAsia="Calibri Light" w:cs="Calibri Light"/>
        </w:rPr>
        <w:t xml:space="preserve">The design of the </w:t>
      </w:r>
      <w:r w:rsidR="008A7707">
        <w:rPr>
          <w:rFonts w:eastAsia="Calibri Light" w:cs="Calibri Light"/>
        </w:rPr>
        <w:t>follow up program</w:t>
      </w:r>
      <w:r w:rsidR="008D6346">
        <w:rPr>
          <w:rFonts w:eastAsia="Calibri Light" w:cs="Calibri Light"/>
        </w:rPr>
        <w:t xml:space="preserve"> should begin as soon as possible. Under the new program,</w:t>
      </w:r>
      <w:r w:rsidR="008A7707">
        <w:rPr>
          <w:rFonts w:eastAsia="Calibri Light" w:cs="Calibri Light"/>
        </w:rPr>
        <w:t xml:space="preserve"> partnerships </w:t>
      </w:r>
      <w:r w:rsidR="008D6346">
        <w:rPr>
          <w:rFonts w:eastAsia="Calibri Light" w:cs="Calibri Light"/>
        </w:rPr>
        <w:t xml:space="preserve">should be </w:t>
      </w:r>
      <w:r w:rsidR="008A7707">
        <w:rPr>
          <w:rFonts w:eastAsia="Calibri Light" w:cs="Calibri Light"/>
        </w:rPr>
        <w:t xml:space="preserve">required directly to contribute to the objectives of the </w:t>
      </w:r>
      <w:r w:rsidR="008D6346">
        <w:rPr>
          <w:rFonts w:eastAsia="Calibri Light" w:cs="Calibri Light"/>
        </w:rPr>
        <w:t>C</w:t>
      </w:r>
      <w:r w:rsidR="008A7707">
        <w:rPr>
          <w:rFonts w:eastAsia="Calibri Light" w:cs="Calibri Light"/>
        </w:rPr>
        <w:t xml:space="preserve">ountry </w:t>
      </w:r>
      <w:r w:rsidR="002D4B98">
        <w:rPr>
          <w:rFonts w:eastAsia="Calibri Light" w:cs="Calibri Light"/>
        </w:rPr>
        <w:t>Strategy and</w:t>
      </w:r>
      <w:r w:rsidR="008A7707">
        <w:rPr>
          <w:rFonts w:eastAsia="Calibri Light" w:cs="Calibri Light"/>
        </w:rPr>
        <w:t xml:space="preserve"> align with DFAT’s other </w:t>
      </w:r>
      <w:r w:rsidR="008D6346">
        <w:rPr>
          <w:rFonts w:eastAsia="Calibri Light" w:cs="Calibri Light"/>
        </w:rPr>
        <w:t>development</w:t>
      </w:r>
      <w:r w:rsidR="008A7707">
        <w:rPr>
          <w:rFonts w:eastAsia="Calibri Light" w:cs="Calibri Light"/>
        </w:rPr>
        <w:t xml:space="preserve"> </w:t>
      </w:r>
      <w:r w:rsidR="008D6346">
        <w:rPr>
          <w:rFonts w:eastAsia="Calibri Light" w:cs="Calibri Light"/>
        </w:rPr>
        <w:t>programs in Sri Lanka</w:t>
      </w:r>
      <w:r w:rsidR="008A7707">
        <w:rPr>
          <w:rFonts w:eastAsia="Calibri Light" w:cs="Calibri Light"/>
        </w:rPr>
        <w:t>.</w:t>
      </w:r>
    </w:p>
    <w:p w14:paraId="62FBF343" w14:textId="48DE831E" w:rsidR="00CE0860" w:rsidRPr="00691304" w:rsidRDefault="00486B11" w:rsidP="00CE0860">
      <w:pPr>
        <w:rPr>
          <w:b/>
          <w:bCs/>
          <w:color w:val="auto"/>
        </w:rPr>
      </w:pPr>
      <w:r w:rsidRPr="00C0327B">
        <w:rPr>
          <w:b/>
          <w:bCs/>
          <w:color w:val="A5300F" w:themeColor="accent1"/>
        </w:rPr>
        <w:t>D</w:t>
      </w:r>
      <w:r w:rsidR="006B4DE6" w:rsidRPr="00C0327B">
        <w:rPr>
          <w:b/>
          <w:bCs/>
          <w:color w:val="A5300F" w:themeColor="accent1"/>
        </w:rPr>
        <w:t>AP</w:t>
      </w:r>
      <w:r w:rsidR="00C0327B" w:rsidRPr="00C0327B">
        <w:rPr>
          <w:b/>
          <w:bCs/>
          <w:color w:val="A5300F" w:themeColor="accent1"/>
        </w:rPr>
        <w:t xml:space="preserve">: </w:t>
      </w:r>
      <w:r w:rsidR="00CE0860" w:rsidRPr="00691304">
        <w:rPr>
          <w:b/>
          <w:bCs/>
          <w:color w:val="auto"/>
        </w:rPr>
        <w:t>While the DAP projects align with the CDRP’s three priorities for Sri Lanka, its overarching purpose is unclear.</w:t>
      </w:r>
      <w:r w:rsidR="00CE0860" w:rsidRPr="00691304">
        <w:rPr>
          <w:rStyle w:val="FootnoteReference"/>
          <w:b/>
          <w:bCs/>
          <w:color w:val="auto"/>
        </w:rPr>
        <w:footnoteReference w:id="6"/>
      </w:r>
      <w:r w:rsidR="00CE0860" w:rsidRPr="00691304">
        <w:rPr>
          <w:b/>
          <w:bCs/>
          <w:color w:val="auto"/>
        </w:rPr>
        <w:t xml:space="preserve"> </w:t>
      </w:r>
      <w:r w:rsidR="00CE0860" w:rsidRPr="00691304">
        <w:rPr>
          <w:color w:val="auto"/>
        </w:rPr>
        <w:t xml:space="preserve">Currently, it is expected to achieve both public diplomacy and development outcomes, but the lack of strategic intent means it is not optimised for either. </w:t>
      </w:r>
    </w:p>
    <w:p w14:paraId="76B04972" w14:textId="2D659F98" w:rsidR="00CE0860" w:rsidRPr="00691304" w:rsidRDefault="00CE0860" w:rsidP="00CE0860">
      <w:pPr>
        <w:rPr>
          <w:color w:val="auto"/>
        </w:rPr>
      </w:pPr>
      <w:r w:rsidRPr="00691304">
        <w:rPr>
          <w:b/>
          <w:bCs/>
          <w:color w:val="auto"/>
        </w:rPr>
        <w:t>As a public diplomacy mechanism, it is too rigid, not reactive enough, and possibly too large.</w:t>
      </w:r>
      <w:r w:rsidRPr="00691304">
        <w:rPr>
          <w:color w:val="auto"/>
        </w:rPr>
        <w:t xml:space="preserve"> The application process is cumbersome for smaller organisations, despite improvements introduced by the SLSU after it took over stewardship of the DAP in FY20. This is not the fault of the SLSU – the DAP must meet DFAT’s ODA criteria and therefore its rigorous due diligence requirements. The architecture around each AUD</w:t>
      </w:r>
      <w:r w:rsidR="00124CC4">
        <w:rPr>
          <w:color w:val="auto"/>
        </w:rPr>
        <w:t xml:space="preserve"> </w:t>
      </w:r>
      <w:r w:rsidRPr="00691304">
        <w:rPr>
          <w:color w:val="auto"/>
        </w:rPr>
        <w:t>30,000-60,000 DAP grant is not dissimilar to that of an AUD</w:t>
      </w:r>
      <w:r w:rsidR="00124CC4">
        <w:rPr>
          <w:color w:val="auto"/>
        </w:rPr>
        <w:t xml:space="preserve"> </w:t>
      </w:r>
      <w:r w:rsidRPr="00691304">
        <w:rPr>
          <w:color w:val="auto"/>
        </w:rPr>
        <w:t xml:space="preserve">5 million program. Managing the DAP requires a heavy lift on behalf of the SLSU (discussed in more detail in Section 6 below). </w:t>
      </w:r>
    </w:p>
    <w:p w14:paraId="375F6929" w14:textId="37844B0E" w:rsidR="009A27DD" w:rsidRDefault="00CE0860" w:rsidP="00B14E0F">
      <w:pPr>
        <w:rPr>
          <w:color w:val="auto"/>
        </w:rPr>
      </w:pPr>
      <w:r w:rsidRPr="00691304">
        <w:rPr>
          <w:b/>
          <w:bCs/>
          <w:color w:val="auto"/>
        </w:rPr>
        <w:t xml:space="preserve">As a development programme, it lacks coherence and a clear MEL framework, does not have the resources to offer the necessary capacity building to partners, is too small and, in most cases, is unsustainable. </w:t>
      </w:r>
      <w:r w:rsidRPr="00691304">
        <w:rPr>
          <w:color w:val="auto"/>
        </w:rPr>
        <w:t>The SLSU noted the strength of Sri Lanka’s civil society and the important role it plays in the country’s development.</w:t>
      </w:r>
    </w:p>
    <w:p w14:paraId="1DC73257" w14:textId="69402962" w:rsidR="009A27DD" w:rsidRPr="009A27DD" w:rsidRDefault="009A27DD" w:rsidP="00B14E0F">
      <w:pPr>
        <w:rPr>
          <w:color w:val="auto"/>
        </w:rPr>
      </w:pPr>
      <w:r>
        <w:rPr>
          <w:color w:val="auto"/>
        </w:rPr>
        <w:t xml:space="preserve">Once a decision has been reached about the strategic intent of the DAP, it will need to be restructured (see Recommendations in Section 9 for more detail).  </w:t>
      </w:r>
      <w:bookmarkStart w:id="40" w:name="_Toc117500394"/>
    </w:p>
    <w:p w14:paraId="48C61D0C" w14:textId="025072C0" w:rsidR="00486B11" w:rsidRDefault="0008772F" w:rsidP="007B3B31">
      <w:pPr>
        <w:pStyle w:val="Heading2"/>
      </w:pPr>
      <w:bookmarkStart w:id="41" w:name="_Toc118044214"/>
      <w:r w:rsidRPr="002702D2">
        <w:t>4.2</w:t>
      </w:r>
      <w:r w:rsidRPr="002702D2">
        <w:tab/>
      </w:r>
      <w:r w:rsidR="00486B11" w:rsidRPr="002702D2">
        <w:t>Appropriateness</w:t>
      </w:r>
      <w:bookmarkEnd w:id="40"/>
      <w:bookmarkEnd w:id="41"/>
    </w:p>
    <w:p w14:paraId="37A8E66F" w14:textId="1B0B3605" w:rsidR="00600C78" w:rsidRDefault="00600C78" w:rsidP="00600C78">
      <w:pPr>
        <w:spacing w:before="120"/>
        <w:rPr>
          <w:rFonts w:eastAsia="Calibri Light" w:cs="Calibri Light"/>
          <w:b/>
          <w:bCs/>
          <w:szCs w:val="22"/>
        </w:rPr>
      </w:pPr>
      <w:r w:rsidRPr="00600C78">
        <w:rPr>
          <w:b/>
          <w:bCs/>
        </w:rPr>
        <w:t xml:space="preserve">The </w:t>
      </w:r>
      <w:r w:rsidR="00876485">
        <w:rPr>
          <w:b/>
          <w:bCs/>
        </w:rPr>
        <w:t>ToR</w:t>
      </w:r>
      <w:r w:rsidRPr="00600C78">
        <w:rPr>
          <w:b/>
          <w:bCs/>
        </w:rPr>
        <w:t xml:space="preserve"> ask: t</w:t>
      </w:r>
      <w:r w:rsidRPr="00600C78">
        <w:rPr>
          <w:rFonts w:eastAsia="Calibri" w:cs="Calibri Light"/>
          <w:b/>
          <w:bCs/>
          <w:szCs w:val="22"/>
          <w:lang w:val="en-GB"/>
        </w:rPr>
        <w:t xml:space="preserve">o what extent is the modality of the SLSU grants and advisory services fit-for-purpose? </w:t>
      </w:r>
      <w:r>
        <w:rPr>
          <w:rFonts w:eastAsia="Calibri" w:cs="Calibri Light"/>
          <w:b/>
          <w:bCs/>
          <w:szCs w:val="22"/>
          <w:lang w:val="en-GB"/>
        </w:rPr>
        <w:t xml:space="preserve"> </w:t>
      </w:r>
      <w:r w:rsidR="002702D2" w:rsidRPr="00600C78">
        <w:rPr>
          <w:rFonts w:eastAsia="Calibri Light" w:cs="Calibri Light"/>
          <w:szCs w:val="22"/>
        </w:rPr>
        <w:t xml:space="preserve">This </w:t>
      </w:r>
      <w:r w:rsidR="00D66D09">
        <w:rPr>
          <w:rFonts w:eastAsia="Calibri Light" w:cs="Calibri Light"/>
          <w:szCs w:val="22"/>
        </w:rPr>
        <w:t>emerged a</w:t>
      </w:r>
      <w:r w:rsidR="002702D2" w:rsidRPr="00600C78">
        <w:rPr>
          <w:rFonts w:eastAsia="Calibri Light" w:cs="Calibri Light"/>
          <w:szCs w:val="22"/>
        </w:rPr>
        <w:t xml:space="preserve">s </w:t>
      </w:r>
      <w:r w:rsidRPr="00600C78">
        <w:rPr>
          <w:rFonts w:eastAsia="Calibri Light" w:cs="Calibri Light"/>
          <w:szCs w:val="22"/>
        </w:rPr>
        <w:t xml:space="preserve">the central </w:t>
      </w:r>
      <w:r w:rsidR="002702D2" w:rsidRPr="00600C78">
        <w:rPr>
          <w:rFonts w:eastAsia="Calibri Light" w:cs="Calibri Light"/>
          <w:szCs w:val="22"/>
        </w:rPr>
        <w:t xml:space="preserve">question for the Evaluation </w:t>
      </w:r>
      <w:r w:rsidR="00D66D09">
        <w:rPr>
          <w:rFonts w:eastAsia="Calibri Light" w:cs="Calibri Light"/>
          <w:szCs w:val="22"/>
        </w:rPr>
        <w:t>Team, and a</w:t>
      </w:r>
      <w:r w:rsidR="002702D2" w:rsidRPr="00600C78">
        <w:rPr>
          <w:rFonts w:eastAsia="Calibri Light" w:cs="Calibri Light"/>
          <w:szCs w:val="22"/>
        </w:rPr>
        <w:t xml:space="preserve">rguably </w:t>
      </w:r>
      <w:r w:rsidR="00D66D09">
        <w:rPr>
          <w:rFonts w:eastAsia="Calibri Light" w:cs="Calibri Light"/>
          <w:szCs w:val="22"/>
        </w:rPr>
        <w:t xml:space="preserve">it is </w:t>
      </w:r>
      <w:r w:rsidR="002702D2" w:rsidRPr="00600C78">
        <w:rPr>
          <w:rFonts w:eastAsia="Calibri Light" w:cs="Calibri Light"/>
          <w:szCs w:val="22"/>
        </w:rPr>
        <w:t>the mo</w:t>
      </w:r>
      <w:r>
        <w:rPr>
          <w:rFonts w:eastAsia="Calibri Light" w:cs="Calibri Light"/>
          <w:szCs w:val="22"/>
        </w:rPr>
        <w:t>st</w:t>
      </w:r>
      <w:r w:rsidR="002702D2" w:rsidRPr="00600C78">
        <w:rPr>
          <w:rFonts w:eastAsia="Calibri Light" w:cs="Calibri Light"/>
          <w:szCs w:val="22"/>
        </w:rPr>
        <w:t xml:space="preserve"> important for DFAT consideration.</w:t>
      </w:r>
      <w:r w:rsidR="002702D2" w:rsidRPr="002859C5">
        <w:rPr>
          <w:rFonts w:eastAsia="Calibri Light" w:cs="Calibri Light"/>
          <w:b/>
          <w:bCs/>
          <w:szCs w:val="22"/>
        </w:rPr>
        <w:t xml:space="preserve"> </w:t>
      </w:r>
    </w:p>
    <w:p w14:paraId="7355393C" w14:textId="4BEEAC6D" w:rsidR="00486B11" w:rsidRPr="00600C78" w:rsidRDefault="00486B11" w:rsidP="00600C78">
      <w:pPr>
        <w:spacing w:before="120"/>
        <w:rPr>
          <w:rFonts w:eastAsia="Calibri" w:cs="Calibri Light"/>
          <w:b/>
          <w:bCs/>
          <w:szCs w:val="22"/>
          <w:lang w:val="en-GB"/>
        </w:rPr>
      </w:pPr>
      <w:r w:rsidRPr="00600C78">
        <w:rPr>
          <w:rFonts w:eastAsia="Calibri Light" w:cs="Calibri Light"/>
          <w:b/>
          <w:bCs/>
          <w:szCs w:val="22"/>
        </w:rPr>
        <w:t>‘</w:t>
      </w:r>
      <w:r w:rsidR="00D66D09">
        <w:rPr>
          <w:rFonts w:eastAsia="Calibri Light" w:cs="Calibri Light"/>
          <w:b/>
          <w:bCs/>
          <w:szCs w:val="22"/>
        </w:rPr>
        <w:t>A</w:t>
      </w:r>
      <w:r w:rsidRPr="00600C78">
        <w:rPr>
          <w:rFonts w:eastAsia="Calibri Light" w:cs="Calibri Light"/>
          <w:b/>
          <w:bCs/>
          <w:szCs w:val="22"/>
        </w:rPr>
        <w:t>ppropriate’ has two dimensions</w:t>
      </w:r>
      <w:r w:rsidR="00D66D09">
        <w:rPr>
          <w:rFonts w:eastAsia="Calibri Light" w:cs="Calibri Light"/>
          <w:b/>
          <w:bCs/>
          <w:szCs w:val="22"/>
        </w:rPr>
        <w:t xml:space="preserve"> here</w:t>
      </w:r>
      <w:r w:rsidRPr="00600C78">
        <w:rPr>
          <w:rFonts w:eastAsia="Calibri Light" w:cs="Calibri Light"/>
          <w:b/>
          <w:bCs/>
          <w:szCs w:val="22"/>
        </w:rPr>
        <w:t xml:space="preserve">: </w:t>
      </w:r>
      <w:r w:rsidR="002702D2" w:rsidRPr="00600C78">
        <w:rPr>
          <w:rFonts w:eastAsia="Calibri Light" w:cs="Calibri Light"/>
          <w:b/>
          <w:bCs/>
          <w:szCs w:val="22"/>
        </w:rPr>
        <w:t xml:space="preserve">first </w:t>
      </w:r>
      <w:r w:rsidRPr="00600C78">
        <w:rPr>
          <w:rFonts w:eastAsia="Calibri Light" w:cs="Calibri Light"/>
          <w:b/>
          <w:bCs/>
          <w:szCs w:val="22"/>
        </w:rPr>
        <w:t>form</w:t>
      </w:r>
      <w:r w:rsidR="002702D2" w:rsidRPr="00600C78">
        <w:rPr>
          <w:rFonts w:eastAsia="Calibri Light" w:cs="Calibri Light"/>
          <w:b/>
          <w:bCs/>
          <w:szCs w:val="22"/>
        </w:rPr>
        <w:t>,</w:t>
      </w:r>
      <w:r w:rsidRPr="00600C78">
        <w:rPr>
          <w:rFonts w:eastAsia="Calibri Light" w:cs="Calibri Light"/>
          <w:b/>
          <w:bCs/>
          <w:szCs w:val="22"/>
        </w:rPr>
        <w:t xml:space="preserve"> and </w:t>
      </w:r>
      <w:r w:rsidR="002702D2" w:rsidRPr="00600C78">
        <w:rPr>
          <w:rFonts w:eastAsia="Calibri Light" w:cs="Calibri Light"/>
          <w:b/>
          <w:bCs/>
          <w:szCs w:val="22"/>
        </w:rPr>
        <w:t xml:space="preserve">second, </w:t>
      </w:r>
      <w:r w:rsidRPr="00600C78">
        <w:rPr>
          <w:rFonts w:eastAsia="Calibri Light" w:cs="Calibri Light"/>
          <w:b/>
          <w:bCs/>
          <w:szCs w:val="22"/>
        </w:rPr>
        <w:t>function.</w:t>
      </w:r>
      <w:r w:rsidRPr="002859C5">
        <w:rPr>
          <w:rFonts w:eastAsia="Calibri Light" w:cs="Calibri Light"/>
          <w:szCs w:val="22"/>
        </w:rPr>
        <w:t xml:space="preserve"> In terms of the </w:t>
      </w:r>
      <w:r w:rsidRPr="002859C5">
        <w:rPr>
          <w:rFonts w:eastAsia="Calibri Light" w:cs="Calibri Light"/>
          <w:i/>
          <w:iCs/>
          <w:szCs w:val="22"/>
        </w:rPr>
        <w:t xml:space="preserve">functions </w:t>
      </w:r>
      <w:r w:rsidRPr="002859C5">
        <w:rPr>
          <w:rFonts w:eastAsia="Calibri Light" w:cs="Calibri Light"/>
          <w:szCs w:val="22"/>
        </w:rPr>
        <w:t xml:space="preserve">performed by </w:t>
      </w:r>
      <w:r w:rsidR="002702D2" w:rsidRPr="002859C5">
        <w:rPr>
          <w:rFonts w:eastAsia="Calibri Light" w:cs="Calibri Light"/>
          <w:szCs w:val="22"/>
        </w:rPr>
        <w:t xml:space="preserve">the </w:t>
      </w:r>
      <w:r w:rsidRPr="002859C5">
        <w:rPr>
          <w:rFonts w:eastAsia="Calibri Light" w:cs="Calibri Light"/>
          <w:szCs w:val="22"/>
        </w:rPr>
        <w:t xml:space="preserve">SLSU there is no doubt that </w:t>
      </w:r>
      <w:r w:rsidR="002702D2" w:rsidRPr="002859C5">
        <w:rPr>
          <w:rFonts w:eastAsia="Calibri Light" w:cs="Calibri Light"/>
          <w:szCs w:val="22"/>
        </w:rPr>
        <w:t xml:space="preserve">the SLSU </w:t>
      </w:r>
      <w:r w:rsidRPr="002859C5">
        <w:rPr>
          <w:rFonts w:eastAsia="Calibri Light" w:cs="Calibri Light"/>
          <w:szCs w:val="22"/>
        </w:rPr>
        <w:t>is absolutely appropriate</w:t>
      </w:r>
      <w:r w:rsidR="00600C78">
        <w:rPr>
          <w:rFonts w:eastAsia="Calibri Light" w:cs="Calibri Light"/>
          <w:szCs w:val="22"/>
        </w:rPr>
        <w:t xml:space="preserve">, and as the previous section demonstrated, the tasks they perform are relevant. </w:t>
      </w:r>
      <w:r w:rsidRPr="002859C5">
        <w:rPr>
          <w:rFonts w:eastAsia="Calibri Light" w:cs="Calibri Light"/>
          <w:szCs w:val="22"/>
        </w:rPr>
        <w:t>The functions of strategy development (governance, inclusion, communications, M</w:t>
      </w:r>
      <w:r w:rsidR="002702D2" w:rsidRPr="002859C5">
        <w:rPr>
          <w:rFonts w:eastAsia="Calibri Light" w:cs="Calibri Light"/>
          <w:szCs w:val="22"/>
        </w:rPr>
        <w:t>EL</w:t>
      </w:r>
      <w:r w:rsidRPr="002859C5">
        <w:rPr>
          <w:rFonts w:eastAsia="Calibri Light" w:cs="Calibri Light"/>
          <w:szCs w:val="22"/>
        </w:rPr>
        <w:t xml:space="preserve">); program oversight and management; monitoring and reporting implementation progress; grant management; and the provision of technical advice across the whole program are non-negotiable </w:t>
      </w:r>
      <w:r w:rsidRPr="002859C5">
        <w:rPr>
          <w:rFonts w:eastAsia="Calibri Light" w:cs="Calibri Light"/>
          <w:i/>
          <w:iCs/>
          <w:szCs w:val="22"/>
        </w:rPr>
        <w:t>functions</w:t>
      </w:r>
      <w:r w:rsidRPr="002859C5">
        <w:rPr>
          <w:rFonts w:eastAsia="Calibri Light" w:cs="Calibri Light"/>
          <w:szCs w:val="22"/>
        </w:rPr>
        <w:t xml:space="preserve"> in all </w:t>
      </w:r>
      <w:r w:rsidR="00943052">
        <w:rPr>
          <w:rFonts w:eastAsia="Calibri Light" w:cs="Calibri Light"/>
          <w:szCs w:val="22"/>
        </w:rPr>
        <w:t>p</w:t>
      </w:r>
      <w:r w:rsidRPr="002859C5">
        <w:rPr>
          <w:rFonts w:eastAsia="Calibri Light" w:cs="Calibri Light"/>
          <w:szCs w:val="22"/>
        </w:rPr>
        <w:t>osts where there is a development program.</w:t>
      </w:r>
    </w:p>
    <w:p w14:paraId="1C982542" w14:textId="54116400" w:rsidR="006B25D6" w:rsidRDefault="00486B11" w:rsidP="006B25D6">
      <w:pPr>
        <w:spacing w:before="120"/>
        <w:rPr>
          <w:rFonts w:eastAsia="Calibri Light" w:cs="Calibri Light"/>
          <w:color w:val="404040" w:themeColor="text1" w:themeTint="BF"/>
          <w:szCs w:val="22"/>
        </w:rPr>
      </w:pPr>
      <w:r w:rsidRPr="002859C5">
        <w:rPr>
          <w:rFonts w:eastAsia="Calibri Light" w:cs="Calibri Light"/>
          <w:b/>
          <w:bCs/>
          <w:szCs w:val="22"/>
        </w:rPr>
        <w:t xml:space="preserve">This does not mean that the </w:t>
      </w:r>
      <w:r w:rsidRPr="002859C5">
        <w:rPr>
          <w:rFonts w:eastAsia="Calibri Light" w:cs="Calibri Light"/>
          <w:b/>
          <w:bCs/>
          <w:i/>
          <w:iCs/>
          <w:szCs w:val="22"/>
        </w:rPr>
        <w:t xml:space="preserve">form </w:t>
      </w:r>
      <w:r w:rsidRPr="002859C5">
        <w:rPr>
          <w:rFonts w:eastAsia="Calibri Light" w:cs="Calibri Light"/>
          <w:b/>
          <w:bCs/>
          <w:szCs w:val="22"/>
        </w:rPr>
        <w:t>is automatically appropriate</w:t>
      </w:r>
      <w:r w:rsidRPr="002859C5">
        <w:rPr>
          <w:rFonts w:eastAsia="Calibri Light" w:cs="Calibri Light"/>
          <w:szCs w:val="22"/>
        </w:rPr>
        <w:t xml:space="preserve">. </w:t>
      </w:r>
      <w:r w:rsidRPr="006F2C3A">
        <w:rPr>
          <w:rFonts w:eastAsia="Calibri Light" w:cs="Calibri Light"/>
          <w:color w:val="auto"/>
          <w:szCs w:val="22"/>
        </w:rPr>
        <w:t xml:space="preserve">The </w:t>
      </w:r>
      <w:r w:rsidR="00C95E04" w:rsidRPr="006F2C3A">
        <w:rPr>
          <w:rFonts w:eastAsia="Calibri Light" w:cs="Calibri Light"/>
          <w:color w:val="auto"/>
          <w:szCs w:val="22"/>
        </w:rPr>
        <w:t xml:space="preserve">Evaluation Team </w:t>
      </w:r>
      <w:r w:rsidRPr="006F2C3A">
        <w:rPr>
          <w:rFonts w:eastAsia="Calibri Light" w:cs="Calibri Light"/>
          <w:color w:val="auto"/>
          <w:szCs w:val="22"/>
        </w:rPr>
        <w:t xml:space="preserve">is </w:t>
      </w:r>
      <w:r w:rsidR="00977C44">
        <w:rPr>
          <w:rFonts w:eastAsia="Calibri Light" w:cs="Calibri Light"/>
          <w:color w:val="auto"/>
          <w:szCs w:val="22"/>
        </w:rPr>
        <w:t xml:space="preserve">slightly </w:t>
      </w:r>
      <w:r w:rsidRPr="006F2C3A">
        <w:rPr>
          <w:rFonts w:eastAsia="Calibri Light" w:cs="Calibri Light"/>
          <w:color w:val="auto"/>
          <w:szCs w:val="22"/>
        </w:rPr>
        <w:t xml:space="preserve">surprised at the breadth and the depth of SLSU responsibilities. </w:t>
      </w:r>
      <w:r w:rsidR="00D66D09" w:rsidRPr="006F2C3A">
        <w:rPr>
          <w:rFonts w:eastAsia="Calibri Light" w:cs="Calibri Light"/>
          <w:color w:val="auto"/>
          <w:szCs w:val="22"/>
        </w:rPr>
        <w:t>P</w:t>
      </w:r>
      <w:r w:rsidRPr="006F2C3A">
        <w:rPr>
          <w:rFonts w:eastAsia="Calibri Light" w:cs="Calibri Light"/>
          <w:color w:val="auto"/>
          <w:szCs w:val="22"/>
        </w:rPr>
        <w:t>ros and cons of this approach</w:t>
      </w:r>
      <w:r w:rsidR="00D66D09" w:rsidRPr="006F2C3A">
        <w:rPr>
          <w:rFonts w:eastAsia="Calibri Light" w:cs="Calibri Light"/>
          <w:color w:val="auto"/>
          <w:szCs w:val="22"/>
        </w:rPr>
        <w:t xml:space="preserve"> are </w:t>
      </w:r>
      <w:r w:rsidR="00C95E04" w:rsidRPr="006F2C3A">
        <w:rPr>
          <w:rFonts w:eastAsia="Calibri Light" w:cs="Calibri Light"/>
          <w:color w:val="auto"/>
          <w:szCs w:val="22"/>
        </w:rPr>
        <w:t>summarised in Figure 3.</w:t>
      </w:r>
    </w:p>
    <w:p w14:paraId="68DB0FD3" w14:textId="13DA22D5" w:rsidR="006B25D6" w:rsidRDefault="006B25D6" w:rsidP="006B25D6">
      <w:pPr>
        <w:spacing w:before="120"/>
        <w:rPr>
          <w:rFonts w:eastAsia="Calibri Light" w:cs="Calibri Light"/>
          <w:szCs w:val="22"/>
        </w:rPr>
      </w:pPr>
      <w:r w:rsidRPr="002859C5">
        <w:rPr>
          <w:rFonts w:eastAsia="Calibri Light" w:cs="Calibri Light"/>
          <w:b/>
          <w:bCs/>
          <w:szCs w:val="22"/>
        </w:rPr>
        <w:t xml:space="preserve">The Evaluation Team recognise that ultimately this is a judgement call to be made by </w:t>
      </w:r>
      <w:r>
        <w:rPr>
          <w:rFonts w:eastAsia="Calibri Light" w:cs="Calibri Light"/>
          <w:b/>
          <w:bCs/>
          <w:szCs w:val="22"/>
        </w:rPr>
        <w:t>the AHC Colombo</w:t>
      </w:r>
      <w:r w:rsidRPr="002859C5">
        <w:rPr>
          <w:rFonts w:eastAsia="Calibri Light" w:cs="Calibri Light"/>
          <w:b/>
          <w:bCs/>
          <w:szCs w:val="22"/>
        </w:rPr>
        <w:t xml:space="preserve"> Post and Canberra. </w:t>
      </w:r>
      <w:r w:rsidRPr="002859C5">
        <w:rPr>
          <w:rFonts w:eastAsia="Calibri Light" w:cs="Calibri Light"/>
          <w:szCs w:val="22"/>
        </w:rPr>
        <w:t xml:space="preserve">The Evaluation </w:t>
      </w:r>
      <w:r>
        <w:rPr>
          <w:rFonts w:eastAsia="Calibri Light" w:cs="Calibri Light"/>
          <w:szCs w:val="22"/>
        </w:rPr>
        <w:t>T</w:t>
      </w:r>
      <w:r w:rsidRPr="002859C5">
        <w:rPr>
          <w:rFonts w:eastAsia="Calibri Light" w:cs="Calibri Light"/>
          <w:szCs w:val="22"/>
        </w:rPr>
        <w:t>eam would suggest that th</w:t>
      </w:r>
      <w:r>
        <w:rPr>
          <w:rFonts w:eastAsia="Calibri Light" w:cs="Calibri Light"/>
          <w:szCs w:val="22"/>
        </w:rPr>
        <w:t>e</w:t>
      </w:r>
      <w:r w:rsidRPr="002859C5">
        <w:rPr>
          <w:rFonts w:eastAsia="Calibri Light" w:cs="Calibri Light"/>
          <w:szCs w:val="22"/>
        </w:rPr>
        <w:t xml:space="preserve"> contracting out modality has been pushed out as far as it should go. Indeed, in some ways</w:t>
      </w:r>
      <w:r>
        <w:rPr>
          <w:rFonts w:eastAsia="Calibri Light" w:cs="Calibri Light"/>
          <w:szCs w:val="22"/>
        </w:rPr>
        <w:t>,</w:t>
      </w:r>
      <w:r w:rsidRPr="002859C5">
        <w:rPr>
          <w:rFonts w:eastAsia="Calibri Light" w:cs="Calibri Light"/>
          <w:szCs w:val="22"/>
        </w:rPr>
        <w:t xml:space="preserve"> </w:t>
      </w:r>
      <w:r>
        <w:rPr>
          <w:rFonts w:eastAsia="Calibri Light" w:cs="Calibri Light"/>
          <w:szCs w:val="22"/>
        </w:rPr>
        <w:t>it</w:t>
      </w:r>
      <w:r w:rsidRPr="002859C5">
        <w:rPr>
          <w:rFonts w:eastAsia="Calibri Light" w:cs="Calibri Light"/>
          <w:szCs w:val="22"/>
        </w:rPr>
        <w:t xml:space="preserve"> has already been pushed out too far.</w:t>
      </w:r>
    </w:p>
    <w:p w14:paraId="5F8740FD" w14:textId="21FDD005" w:rsidR="0008772F" w:rsidRPr="00486B11" w:rsidRDefault="0008772F" w:rsidP="00BA16E9">
      <w:pPr>
        <w:spacing w:after="210" w:line="276" w:lineRule="auto"/>
        <w:jc w:val="center"/>
        <w:rPr>
          <w:rFonts w:eastAsia="Calibri Light" w:cs="Calibri Light"/>
          <w:b/>
          <w:bCs/>
          <w:color w:val="C00000"/>
          <w:sz w:val="24"/>
          <w:szCs w:val="24"/>
        </w:rPr>
      </w:pPr>
      <w:r w:rsidRPr="0008772F">
        <w:rPr>
          <w:rFonts w:eastAsia="Calibri Light" w:cs="Calibri Light"/>
          <w:b/>
          <w:bCs/>
          <w:color w:val="C00000"/>
          <w:sz w:val="24"/>
          <w:szCs w:val="24"/>
        </w:rPr>
        <w:t xml:space="preserve">Figure </w:t>
      </w:r>
      <w:r w:rsidR="00C95E04">
        <w:rPr>
          <w:rFonts w:eastAsia="Calibri Light" w:cs="Calibri Light"/>
          <w:b/>
          <w:bCs/>
          <w:color w:val="C00000"/>
          <w:sz w:val="24"/>
          <w:szCs w:val="24"/>
        </w:rPr>
        <w:t>3</w:t>
      </w:r>
      <w:r w:rsidRPr="0008772F">
        <w:rPr>
          <w:rFonts w:eastAsia="Calibri Light" w:cs="Calibri Light"/>
          <w:b/>
          <w:bCs/>
          <w:color w:val="C00000"/>
          <w:sz w:val="24"/>
          <w:szCs w:val="24"/>
        </w:rPr>
        <w:t xml:space="preserve">: </w:t>
      </w:r>
      <w:r w:rsidR="00AD179A">
        <w:rPr>
          <w:rFonts w:eastAsia="Calibri Light" w:cs="Calibri Light"/>
          <w:b/>
          <w:bCs/>
          <w:color w:val="C00000"/>
          <w:sz w:val="24"/>
          <w:szCs w:val="24"/>
        </w:rPr>
        <w:t>P</w:t>
      </w:r>
      <w:r w:rsidRPr="0008772F">
        <w:rPr>
          <w:rFonts w:eastAsia="Calibri Light" w:cs="Calibri Light"/>
          <w:b/>
          <w:bCs/>
          <w:color w:val="C00000"/>
          <w:sz w:val="24"/>
          <w:szCs w:val="24"/>
        </w:rPr>
        <w:t xml:space="preserve">ros and </w:t>
      </w:r>
      <w:r w:rsidR="00AD179A">
        <w:rPr>
          <w:rFonts w:eastAsia="Calibri Light" w:cs="Calibri Light"/>
          <w:b/>
          <w:bCs/>
          <w:color w:val="C00000"/>
          <w:sz w:val="24"/>
          <w:szCs w:val="24"/>
        </w:rPr>
        <w:t>c</w:t>
      </w:r>
      <w:r w:rsidRPr="0008772F">
        <w:rPr>
          <w:rFonts w:eastAsia="Calibri Light" w:cs="Calibri Light"/>
          <w:b/>
          <w:bCs/>
          <w:color w:val="C00000"/>
          <w:sz w:val="24"/>
          <w:szCs w:val="24"/>
        </w:rPr>
        <w:t>ons of reliance on external support</w:t>
      </w:r>
    </w:p>
    <w:tbl>
      <w:tblPr>
        <w:tblStyle w:val="TableGrid3"/>
        <w:tblW w:w="494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103"/>
      </w:tblGrid>
      <w:tr w:rsidR="00486B11" w:rsidRPr="005D139D" w14:paraId="1F1320AF" w14:textId="77777777" w:rsidTr="00A349B3">
        <w:trPr>
          <w:jc w:val="center"/>
        </w:trPr>
        <w:tc>
          <w:tcPr>
            <w:tcW w:w="2353" w:type="pct"/>
            <w:tcBorders>
              <w:top w:val="single" w:sz="4" w:space="0" w:color="auto"/>
              <w:bottom w:val="single" w:sz="4" w:space="0" w:color="auto"/>
            </w:tcBorders>
            <w:shd w:val="clear" w:color="auto" w:fill="FADCCD" w:themeFill="accent2" w:themeFillTint="33"/>
          </w:tcPr>
          <w:p w14:paraId="28B1FAC5" w14:textId="77777777" w:rsidR="00486B11" w:rsidRPr="00BA16E9" w:rsidRDefault="00486B11" w:rsidP="00486B11">
            <w:pPr>
              <w:spacing w:after="0"/>
              <w:jc w:val="center"/>
              <w:rPr>
                <w:rFonts w:eastAsia="Calibri Light" w:cs="Calibri Light"/>
                <w:b/>
                <w:bCs/>
                <w:color w:val="C00000"/>
                <w:sz w:val="20"/>
                <w:szCs w:val="20"/>
              </w:rPr>
            </w:pPr>
            <w:r w:rsidRPr="00BA16E9">
              <w:rPr>
                <w:rFonts w:eastAsia="Calibri Light" w:cs="Calibri Light"/>
                <w:b/>
                <w:bCs/>
                <w:color w:val="C00000"/>
                <w:sz w:val="20"/>
                <w:szCs w:val="20"/>
              </w:rPr>
              <w:t>Pros</w:t>
            </w:r>
          </w:p>
        </w:tc>
        <w:tc>
          <w:tcPr>
            <w:tcW w:w="2647" w:type="pct"/>
            <w:tcBorders>
              <w:top w:val="single" w:sz="4" w:space="0" w:color="auto"/>
              <w:bottom w:val="single" w:sz="4" w:space="0" w:color="auto"/>
            </w:tcBorders>
            <w:shd w:val="clear" w:color="auto" w:fill="FADCCD" w:themeFill="accent2" w:themeFillTint="33"/>
          </w:tcPr>
          <w:p w14:paraId="4EEE17C8" w14:textId="77777777" w:rsidR="00486B11" w:rsidRPr="00BA16E9" w:rsidRDefault="00486B11" w:rsidP="00486B11">
            <w:pPr>
              <w:spacing w:after="0"/>
              <w:jc w:val="center"/>
              <w:rPr>
                <w:rFonts w:eastAsia="Calibri Light" w:cs="Calibri Light"/>
                <w:b/>
                <w:bCs/>
                <w:color w:val="C00000"/>
                <w:sz w:val="20"/>
                <w:szCs w:val="20"/>
              </w:rPr>
            </w:pPr>
            <w:r w:rsidRPr="00BA16E9">
              <w:rPr>
                <w:rFonts w:eastAsia="Calibri Light" w:cs="Calibri Light"/>
                <w:b/>
                <w:bCs/>
                <w:color w:val="C00000"/>
                <w:sz w:val="20"/>
                <w:szCs w:val="20"/>
              </w:rPr>
              <w:t>Cons</w:t>
            </w:r>
          </w:p>
        </w:tc>
      </w:tr>
      <w:tr w:rsidR="00486B11" w:rsidRPr="005D139D" w14:paraId="65948754" w14:textId="77777777" w:rsidTr="00A349B3">
        <w:trPr>
          <w:jc w:val="center"/>
        </w:trPr>
        <w:tc>
          <w:tcPr>
            <w:tcW w:w="2353" w:type="pct"/>
            <w:tcBorders>
              <w:top w:val="single" w:sz="4" w:space="0" w:color="auto"/>
              <w:bottom w:val="single" w:sz="4" w:space="0" w:color="auto"/>
            </w:tcBorders>
          </w:tcPr>
          <w:p w14:paraId="3BD9A8ED" w14:textId="19D10408" w:rsidR="00486B11" w:rsidRPr="00BA16E9" w:rsidRDefault="00486B11" w:rsidP="00936EE1">
            <w:pPr>
              <w:numPr>
                <w:ilvl w:val="0"/>
                <w:numId w:val="10"/>
              </w:numPr>
              <w:spacing w:after="0"/>
              <w:contextualSpacing/>
              <w:rPr>
                <w:rFonts w:eastAsia="Calibri Light" w:cs="Calibri Light"/>
                <w:sz w:val="20"/>
                <w:szCs w:val="20"/>
              </w:rPr>
            </w:pPr>
            <w:r w:rsidRPr="00BA16E9">
              <w:rPr>
                <w:rFonts w:eastAsia="Calibri Light" w:cs="Calibri Light"/>
                <w:sz w:val="20"/>
                <w:szCs w:val="20"/>
              </w:rPr>
              <w:t>Reduces workload on DFAT staff</w:t>
            </w:r>
            <w:r w:rsidR="00C95E04" w:rsidRPr="00BA16E9">
              <w:rPr>
                <w:rFonts w:eastAsia="Calibri Light" w:cs="Calibri Light"/>
                <w:sz w:val="20"/>
                <w:szCs w:val="20"/>
              </w:rPr>
              <w:t>. T</w:t>
            </w:r>
            <w:r w:rsidRPr="00BA16E9">
              <w:rPr>
                <w:rFonts w:eastAsia="Calibri Light" w:cs="Calibri Light"/>
                <w:sz w:val="20"/>
                <w:szCs w:val="20"/>
              </w:rPr>
              <w:t>he argument is that it frees up staff time to engage in policy dialogue</w:t>
            </w:r>
            <w:r w:rsidR="00A349B3" w:rsidRPr="00BA16E9">
              <w:rPr>
                <w:rFonts w:eastAsia="Calibri Light" w:cs="Calibri Light"/>
                <w:sz w:val="20"/>
                <w:szCs w:val="20"/>
              </w:rPr>
              <w:t>; however, th</w:t>
            </w:r>
            <w:r w:rsidRPr="00BA16E9">
              <w:rPr>
                <w:rFonts w:eastAsia="Calibri Light" w:cs="Calibri Light"/>
                <w:sz w:val="20"/>
                <w:szCs w:val="20"/>
              </w:rPr>
              <w:t xml:space="preserve">ere is no evidence that this has happened </w:t>
            </w:r>
          </w:p>
          <w:p w14:paraId="28324D49" w14:textId="76A10633" w:rsidR="00486B11" w:rsidRPr="00BA16E9" w:rsidRDefault="00486B11" w:rsidP="00936EE1">
            <w:pPr>
              <w:numPr>
                <w:ilvl w:val="0"/>
                <w:numId w:val="10"/>
              </w:numPr>
              <w:spacing w:after="0"/>
              <w:contextualSpacing/>
              <w:rPr>
                <w:rFonts w:eastAsia="Calibri Light" w:cs="Calibri Light"/>
                <w:sz w:val="20"/>
                <w:szCs w:val="20"/>
              </w:rPr>
            </w:pPr>
            <w:r w:rsidRPr="00BA16E9">
              <w:rPr>
                <w:rFonts w:eastAsia="Calibri Light" w:cs="Calibri Light"/>
                <w:sz w:val="20"/>
                <w:szCs w:val="20"/>
              </w:rPr>
              <w:t xml:space="preserve">Reduces </w:t>
            </w:r>
            <w:r w:rsidR="00A349B3" w:rsidRPr="00BA16E9">
              <w:rPr>
                <w:rFonts w:eastAsia="Calibri Light" w:cs="Calibri Light"/>
                <w:sz w:val="20"/>
                <w:szCs w:val="20"/>
              </w:rPr>
              <w:t xml:space="preserve">the </w:t>
            </w:r>
            <w:r w:rsidRPr="00BA16E9">
              <w:rPr>
                <w:rFonts w:eastAsia="Calibri Light" w:cs="Calibri Light"/>
                <w:sz w:val="20"/>
                <w:szCs w:val="20"/>
              </w:rPr>
              <w:t>need for DFAT to employ specialists</w:t>
            </w:r>
            <w:r w:rsidR="00A349B3" w:rsidRPr="00BA16E9">
              <w:rPr>
                <w:rFonts w:eastAsia="Calibri Light" w:cs="Calibri Light"/>
                <w:sz w:val="20"/>
                <w:szCs w:val="20"/>
              </w:rPr>
              <w:t xml:space="preserve"> directly. This has been done through the SLSU</w:t>
            </w:r>
          </w:p>
          <w:p w14:paraId="203AB049" w14:textId="38FEF430" w:rsidR="00486B11" w:rsidRPr="00BA16E9" w:rsidRDefault="00486B11" w:rsidP="00936EE1">
            <w:pPr>
              <w:numPr>
                <w:ilvl w:val="0"/>
                <w:numId w:val="10"/>
              </w:numPr>
              <w:spacing w:after="0"/>
              <w:contextualSpacing/>
              <w:rPr>
                <w:rFonts w:eastAsia="Calibri Light" w:cs="Calibri Light"/>
                <w:sz w:val="20"/>
                <w:szCs w:val="20"/>
              </w:rPr>
            </w:pPr>
            <w:r w:rsidRPr="00BA16E9">
              <w:rPr>
                <w:rFonts w:eastAsia="Calibri Light" w:cs="Calibri Light"/>
                <w:sz w:val="20"/>
                <w:szCs w:val="20"/>
              </w:rPr>
              <w:t>Allows greater breadth of technical assistance to be accessed</w:t>
            </w:r>
            <w:r w:rsidR="00A349B3" w:rsidRPr="00BA16E9">
              <w:rPr>
                <w:rFonts w:eastAsia="Calibri Light" w:cs="Calibri Light"/>
                <w:sz w:val="20"/>
                <w:szCs w:val="20"/>
              </w:rPr>
              <w:t>, including from experts who bring lessons from other contexts</w:t>
            </w:r>
          </w:p>
          <w:p w14:paraId="27EAADA1" w14:textId="7FADA766" w:rsidR="00A349B3" w:rsidRPr="00BA16E9" w:rsidRDefault="00A349B3" w:rsidP="00936EE1">
            <w:pPr>
              <w:numPr>
                <w:ilvl w:val="0"/>
                <w:numId w:val="10"/>
              </w:numPr>
              <w:spacing w:after="0"/>
              <w:contextualSpacing/>
              <w:rPr>
                <w:rFonts w:eastAsia="Calibri Light" w:cs="Calibri Light"/>
                <w:sz w:val="20"/>
                <w:szCs w:val="20"/>
              </w:rPr>
            </w:pPr>
            <w:r w:rsidRPr="00BA16E9">
              <w:rPr>
                <w:rFonts w:eastAsia="Calibri Light" w:cs="Calibri Light"/>
                <w:sz w:val="20"/>
                <w:szCs w:val="20"/>
              </w:rPr>
              <w:t xml:space="preserve">Can offer opportunities for capacity building DFAT staff (co-creation, etc.) </w:t>
            </w:r>
          </w:p>
          <w:p w14:paraId="0689A695" w14:textId="77777777" w:rsidR="00486B11" w:rsidRPr="00BA16E9" w:rsidRDefault="00486B11" w:rsidP="00486B11">
            <w:pPr>
              <w:spacing w:after="0"/>
              <w:rPr>
                <w:rFonts w:eastAsia="Calibri Light" w:cs="Calibri Light"/>
                <w:sz w:val="20"/>
                <w:szCs w:val="20"/>
              </w:rPr>
            </w:pPr>
          </w:p>
        </w:tc>
        <w:tc>
          <w:tcPr>
            <w:tcW w:w="2647" w:type="pct"/>
            <w:tcBorders>
              <w:top w:val="single" w:sz="4" w:space="0" w:color="auto"/>
              <w:bottom w:val="single" w:sz="4" w:space="0" w:color="auto"/>
            </w:tcBorders>
          </w:tcPr>
          <w:p w14:paraId="082AAF12" w14:textId="46C590D5" w:rsidR="00D53263" w:rsidRPr="00BA16E9" w:rsidRDefault="00D53263" w:rsidP="00936EE1">
            <w:pPr>
              <w:numPr>
                <w:ilvl w:val="0"/>
                <w:numId w:val="10"/>
              </w:numPr>
              <w:spacing w:after="0"/>
              <w:contextualSpacing/>
              <w:rPr>
                <w:rFonts w:eastAsia="Calibri Light" w:cs="Calibri Light"/>
                <w:sz w:val="20"/>
                <w:szCs w:val="20"/>
              </w:rPr>
            </w:pPr>
            <w:r w:rsidRPr="00BA16E9">
              <w:rPr>
                <w:rFonts w:eastAsia="Calibri Light" w:cs="Calibri Light"/>
                <w:sz w:val="20"/>
                <w:szCs w:val="20"/>
              </w:rPr>
              <w:t>External contractors, however competent, rarely have access to the full range of issues under consideration by Post</w:t>
            </w:r>
          </w:p>
          <w:p w14:paraId="245218D1" w14:textId="79773D9F" w:rsidR="00195191" w:rsidRPr="00BA16E9" w:rsidRDefault="00195191" w:rsidP="00936EE1">
            <w:pPr>
              <w:numPr>
                <w:ilvl w:val="0"/>
                <w:numId w:val="10"/>
              </w:numPr>
              <w:spacing w:after="0"/>
              <w:contextualSpacing/>
              <w:rPr>
                <w:rFonts w:eastAsia="Calibri Light" w:cs="Calibri Light"/>
                <w:sz w:val="20"/>
                <w:szCs w:val="20"/>
              </w:rPr>
            </w:pPr>
            <w:r w:rsidRPr="00BA16E9">
              <w:rPr>
                <w:rFonts w:eastAsia="Calibri Light" w:cs="Calibri Light"/>
                <w:sz w:val="20"/>
                <w:szCs w:val="20"/>
              </w:rPr>
              <w:t xml:space="preserve">Outsourcing blurs lines of accountability. Currently, the TL SLSU is </w:t>
            </w:r>
            <w:r w:rsidRPr="00BA16E9">
              <w:rPr>
                <w:rFonts w:eastAsia="Calibri Light" w:cs="Calibri Light"/>
                <w:i/>
                <w:iCs/>
                <w:sz w:val="20"/>
                <w:szCs w:val="20"/>
              </w:rPr>
              <w:t xml:space="preserve">de facto </w:t>
            </w:r>
            <w:r w:rsidRPr="00BA16E9">
              <w:rPr>
                <w:rFonts w:eastAsia="Calibri Light" w:cs="Calibri Light"/>
                <w:sz w:val="20"/>
                <w:szCs w:val="20"/>
              </w:rPr>
              <w:t>acting as TL for the SSG, which is not only beyond the ToR, but it also creates the impression that accountability for SSG performance lies with the SLSU, which it does not</w:t>
            </w:r>
          </w:p>
          <w:p w14:paraId="69C84F3C" w14:textId="72B440E6" w:rsidR="00486B11" w:rsidRPr="00BA16E9" w:rsidRDefault="00486B11" w:rsidP="00936EE1">
            <w:pPr>
              <w:numPr>
                <w:ilvl w:val="0"/>
                <w:numId w:val="10"/>
              </w:numPr>
              <w:spacing w:after="0"/>
              <w:contextualSpacing/>
              <w:rPr>
                <w:rFonts w:eastAsia="Calibri Light" w:cs="Calibri Light"/>
                <w:sz w:val="20"/>
                <w:szCs w:val="20"/>
              </w:rPr>
            </w:pPr>
            <w:r w:rsidRPr="00BA16E9">
              <w:rPr>
                <w:rFonts w:eastAsia="Calibri Light" w:cs="Calibri Light"/>
                <w:sz w:val="20"/>
                <w:szCs w:val="20"/>
              </w:rPr>
              <w:t xml:space="preserve">Outsources key elements of country strategic direction, </w:t>
            </w:r>
            <w:r w:rsidR="004552F4" w:rsidRPr="00BA16E9">
              <w:rPr>
                <w:rFonts w:eastAsia="Calibri Light" w:cs="Calibri Light"/>
                <w:sz w:val="20"/>
                <w:szCs w:val="20"/>
              </w:rPr>
              <w:t>thereby</w:t>
            </w:r>
            <w:r w:rsidRPr="00BA16E9">
              <w:rPr>
                <w:rFonts w:eastAsia="Calibri Light" w:cs="Calibri Light"/>
                <w:sz w:val="20"/>
                <w:szCs w:val="20"/>
              </w:rPr>
              <w:t xml:space="preserve"> increasing dependence</w:t>
            </w:r>
            <w:r w:rsidR="00A349B3" w:rsidRPr="00BA16E9">
              <w:rPr>
                <w:rFonts w:eastAsia="Calibri Light" w:cs="Calibri Light"/>
                <w:sz w:val="20"/>
                <w:szCs w:val="20"/>
              </w:rPr>
              <w:t xml:space="preserve"> on external advisers (including key individuals)</w:t>
            </w:r>
          </w:p>
          <w:p w14:paraId="139709DF" w14:textId="59D7EE14" w:rsidR="00486B11" w:rsidRPr="00BA16E9" w:rsidRDefault="00A349B3" w:rsidP="007B3B31">
            <w:pPr>
              <w:numPr>
                <w:ilvl w:val="0"/>
                <w:numId w:val="10"/>
              </w:numPr>
              <w:spacing w:after="0"/>
              <w:contextualSpacing/>
              <w:rPr>
                <w:rFonts w:eastAsia="Calibri Light" w:cs="Calibri Light"/>
                <w:sz w:val="20"/>
                <w:szCs w:val="20"/>
              </w:rPr>
            </w:pPr>
            <w:r w:rsidRPr="00BA16E9">
              <w:rPr>
                <w:rFonts w:eastAsia="Calibri Light" w:cs="Calibri Light"/>
                <w:sz w:val="20"/>
                <w:szCs w:val="20"/>
              </w:rPr>
              <w:t>Can r</w:t>
            </w:r>
            <w:r w:rsidR="00486B11" w:rsidRPr="00BA16E9">
              <w:rPr>
                <w:rFonts w:eastAsia="Calibri Light" w:cs="Calibri Light"/>
                <w:sz w:val="20"/>
                <w:szCs w:val="20"/>
              </w:rPr>
              <w:t>educes DFAT learning opportunities</w:t>
            </w:r>
          </w:p>
          <w:p w14:paraId="24625E65" w14:textId="2F009D38" w:rsidR="00486B11" w:rsidRPr="00BA16E9" w:rsidRDefault="00486B11" w:rsidP="00936EE1">
            <w:pPr>
              <w:numPr>
                <w:ilvl w:val="0"/>
                <w:numId w:val="10"/>
              </w:numPr>
              <w:spacing w:after="0"/>
              <w:contextualSpacing/>
              <w:rPr>
                <w:rFonts w:eastAsia="Calibri Light" w:cs="Calibri Light"/>
                <w:sz w:val="20"/>
                <w:szCs w:val="20"/>
              </w:rPr>
            </w:pPr>
            <w:r w:rsidRPr="00BA16E9">
              <w:rPr>
                <w:rFonts w:eastAsia="Calibri Light" w:cs="Calibri Light"/>
                <w:sz w:val="20"/>
                <w:szCs w:val="20"/>
              </w:rPr>
              <w:t>Increases risk: DFAT reliant on contractor for adequate and timely advice. If things go wrong, DFAT will be open to the accusation that it lost control</w:t>
            </w:r>
          </w:p>
          <w:p w14:paraId="6CCC0CE0" w14:textId="459C387F" w:rsidR="00486B11" w:rsidRPr="00BA16E9" w:rsidRDefault="00486B11" w:rsidP="00936EE1">
            <w:pPr>
              <w:numPr>
                <w:ilvl w:val="0"/>
                <w:numId w:val="10"/>
              </w:numPr>
              <w:spacing w:after="0"/>
              <w:contextualSpacing/>
              <w:rPr>
                <w:rFonts w:eastAsia="Calibri Light" w:cs="Calibri Light"/>
                <w:sz w:val="20"/>
                <w:szCs w:val="20"/>
              </w:rPr>
            </w:pPr>
            <w:r w:rsidRPr="00BA16E9">
              <w:rPr>
                <w:rFonts w:eastAsia="Calibri Light" w:cs="Calibri Light"/>
                <w:sz w:val="20"/>
                <w:szCs w:val="20"/>
              </w:rPr>
              <w:t xml:space="preserve">Exposes DFAT staff: no in-house resources to debate </w:t>
            </w:r>
            <w:r w:rsidR="00C95E04" w:rsidRPr="00BA16E9">
              <w:rPr>
                <w:rFonts w:eastAsia="Calibri Light" w:cs="Calibri Light"/>
                <w:sz w:val="20"/>
                <w:szCs w:val="20"/>
              </w:rPr>
              <w:t xml:space="preserve">and contest </w:t>
            </w:r>
            <w:r w:rsidRPr="00BA16E9">
              <w:rPr>
                <w:rFonts w:eastAsia="Calibri Light" w:cs="Calibri Light"/>
                <w:sz w:val="20"/>
                <w:szCs w:val="20"/>
              </w:rPr>
              <w:t xml:space="preserve">technical ideas </w:t>
            </w:r>
            <w:r w:rsidR="00C95E04" w:rsidRPr="00BA16E9">
              <w:rPr>
                <w:rFonts w:eastAsia="Calibri Light" w:cs="Calibri Light"/>
                <w:sz w:val="20"/>
                <w:szCs w:val="20"/>
              </w:rPr>
              <w:t>and proposals</w:t>
            </w:r>
          </w:p>
          <w:p w14:paraId="6B16D273" w14:textId="4250F925" w:rsidR="00486B11" w:rsidRPr="00BA16E9" w:rsidRDefault="00486B11" w:rsidP="00936EE1">
            <w:pPr>
              <w:numPr>
                <w:ilvl w:val="0"/>
                <w:numId w:val="10"/>
              </w:numPr>
              <w:spacing w:after="0"/>
              <w:contextualSpacing/>
              <w:rPr>
                <w:rFonts w:eastAsia="Calibri Light" w:cs="Calibri Light"/>
                <w:sz w:val="20"/>
                <w:szCs w:val="20"/>
              </w:rPr>
            </w:pPr>
            <w:r w:rsidRPr="00BA16E9">
              <w:rPr>
                <w:rFonts w:eastAsia="Calibri Light" w:cs="Calibri Light"/>
                <w:sz w:val="20"/>
                <w:szCs w:val="20"/>
              </w:rPr>
              <w:t>Designs from Aus</w:t>
            </w:r>
            <w:r w:rsidR="00A349B3" w:rsidRPr="00BA16E9">
              <w:rPr>
                <w:rFonts w:eastAsia="Calibri Light" w:cs="Calibri Light"/>
                <w:sz w:val="20"/>
                <w:szCs w:val="20"/>
              </w:rPr>
              <w:t>tralian</w:t>
            </w:r>
            <w:r w:rsidRPr="00BA16E9">
              <w:rPr>
                <w:rFonts w:eastAsia="Calibri Light" w:cs="Calibri Light"/>
                <w:sz w:val="20"/>
                <w:szCs w:val="20"/>
              </w:rPr>
              <w:t xml:space="preserve"> partners with no development experience tend to </w:t>
            </w:r>
            <w:r w:rsidR="004552F4" w:rsidRPr="00BA16E9">
              <w:rPr>
                <w:rFonts w:eastAsia="Calibri Light" w:cs="Calibri Light"/>
                <w:sz w:val="20"/>
                <w:szCs w:val="20"/>
              </w:rPr>
              <w:t xml:space="preserve">be </w:t>
            </w:r>
            <w:r w:rsidR="00C95E04" w:rsidRPr="00BA16E9">
              <w:rPr>
                <w:rFonts w:eastAsia="Calibri Light" w:cs="Calibri Light"/>
                <w:sz w:val="20"/>
                <w:szCs w:val="20"/>
              </w:rPr>
              <w:t>weak</w:t>
            </w:r>
            <w:r w:rsidR="00A349B3" w:rsidRPr="00BA16E9">
              <w:rPr>
                <w:rFonts w:eastAsia="Calibri Light" w:cs="Calibri Light"/>
                <w:sz w:val="20"/>
                <w:szCs w:val="20"/>
              </w:rPr>
              <w:t xml:space="preserve"> and would benefit from more technical support from DFAT</w:t>
            </w:r>
          </w:p>
        </w:tc>
      </w:tr>
    </w:tbl>
    <w:p w14:paraId="1F849DFB" w14:textId="77197731" w:rsidR="000447D8" w:rsidRPr="00C95E04" w:rsidRDefault="00CC697D" w:rsidP="006B25D6">
      <w:pPr>
        <w:pStyle w:val="Heading1"/>
        <w:numPr>
          <w:ilvl w:val="0"/>
          <w:numId w:val="0"/>
        </w:numPr>
        <w:spacing w:before="240" w:after="120"/>
        <w:rPr>
          <w:rFonts w:cs="Calibri Light"/>
          <w:b/>
          <w:bCs/>
          <w:color w:val="C00000"/>
          <w:sz w:val="28"/>
          <w:szCs w:val="28"/>
        </w:rPr>
      </w:pPr>
      <w:bookmarkStart w:id="42" w:name="_Toc117500395"/>
      <w:bookmarkStart w:id="43" w:name="_Toc118044215"/>
      <w:r>
        <w:rPr>
          <w:rFonts w:cs="Calibri Light"/>
          <w:b/>
          <w:bCs/>
          <w:color w:val="C00000"/>
          <w:sz w:val="28"/>
          <w:szCs w:val="28"/>
        </w:rPr>
        <w:t>5</w:t>
      </w:r>
      <w:r>
        <w:rPr>
          <w:rFonts w:cs="Calibri Light"/>
          <w:b/>
          <w:bCs/>
          <w:color w:val="C00000"/>
          <w:sz w:val="28"/>
          <w:szCs w:val="28"/>
        </w:rPr>
        <w:tab/>
        <w:t>E</w:t>
      </w:r>
      <w:r w:rsidR="008D7C3E" w:rsidRPr="00C95E04">
        <w:rPr>
          <w:rFonts w:cs="Calibri Light"/>
          <w:b/>
          <w:bCs/>
          <w:color w:val="C00000"/>
          <w:sz w:val="28"/>
          <w:szCs w:val="28"/>
        </w:rPr>
        <w:t>ffectiveness</w:t>
      </w:r>
      <w:r w:rsidR="00594E22" w:rsidRPr="00C95E04">
        <w:rPr>
          <w:rFonts w:cs="Calibri Light"/>
          <w:b/>
          <w:bCs/>
          <w:color w:val="C00000"/>
          <w:sz w:val="28"/>
          <w:szCs w:val="28"/>
        </w:rPr>
        <w:t>: p</w:t>
      </w:r>
      <w:r w:rsidR="008D7C3E" w:rsidRPr="00C95E04">
        <w:rPr>
          <w:rFonts w:cs="Calibri Light"/>
          <w:b/>
          <w:bCs/>
          <w:color w:val="C00000"/>
          <w:sz w:val="28"/>
          <w:szCs w:val="28"/>
        </w:rPr>
        <w:t>rogress</w:t>
      </w:r>
      <w:r w:rsidR="00594E22" w:rsidRPr="00C95E04">
        <w:rPr>
          <w:rFonts w:cs="Calibri Light"/>
          <w:b/>
          <w:bCs/>
          <w:color w:val="C00000"/>
          <w:sz w:val="28"/>
          <w:szCs w:val="28"/>
        </w:rPr>
        <w:t xml:space="preserve"> against outcomes</w:t>
      </w:r>
      <w:bookmarkEnd w:id="42"/>
      <w:bookmarkEnd w:id="43"/>
    </w:p>
    <w:p w14:paraId="6B49E709" w14:textId="3DAF19C7" w:rsidR="00486B11" w:rsidRDefault="0008772F" w:rsidP="007B3B31">
      <w:pPr>
        <w:pStyle w:val="Heading2"/>
      </w:pPr>
      <w:bookmarkStart w:id="44" w:name="_Toc117500396"/>
      <w:r w:rsidRPr="00C95E04">
        <w:t xml:space="preserve">5.1 </w:t>
      </w:r>
      <w:r w:rsidRPr="00C95E04">
        <w:tab/>
      </w:r>
      <w:r w:rsidR="00486B11" w:rsidRPr="00C95E04">
        <w:t>Effectiveness</w:t>
      </w:r>
      <w:bookmarkEnd w:id="44"/>
      <w:r w:rsidR="00DA2035">
        <w:t xml:space="preserve">: </w:t>
      </w:r>
      <w:proofErr w:type="gramStart"/>
      <w:r w:rsidR="00DA2035">
        <w:t>the</w:t>
      </w:r>
      <w:proofErr w:type="gramEnd"/>
      <w:r w:rsidR="00DA2035">
        <w:t xml:space="preserve"> </w:t>
      </w:r>
      <w:r w:rsidR="00876485">
        <w:t>ToR</w:t>
      </w:r>
    </w:p>
    <w:p w14:paraId="2C43E43E" w14:textId="738D339A" w:rsidR="00DA2035" w:rsidRPr="005D139D" w:rsidRDefault="00DA2035" w:rsidP="00DA2035">
      <w:pPr>
        <w:rPr>
          <w:b/>
          <w:bCs/>
          <w:szCs w:val="22"/>
        </w:rPr>
      </w:pPr>
      <w:r w:rsidRPr="005D139D">
        <w:rPr>
          <w:b/>
          <w:bCs/>
          <w:szCs w:val="22"/>
        </w:rPr>
        <w:t xml:space="preserve">The </w:t>
      </w:r>
      <w:r w:rsidR="00876485" w:rsidRPr="005D139D">
        <w:rPr>
          <w:b/>
          <w:bCs/>
          <w:szCs w:val="22"/>
        </w:rPr>
        <w:t>ToR</w:t>
      </w:r>
      <w:r w:rsidRPr="005D139D">
        <w:rPr>
          <w:b/>
          <w:bCs/>
          <w:szCs w:val="22"/>
        </w:rPr>
        <w:t xml:space="preserve"> require the evaluation to</w:t>
      </w:r>
      <w:r w:rsidRPr="005D139D">
        <w:rPr>
          <w:rFonts w:eastAsia="Calibri" w:cs="Calibri Light"/>
          <w:b/>
          <w:bCs/>
          <w:szCs w:val="22"/>
          <w:lang w:val="en-GB"/>
        </w:rPr>
        <w:t xml:space="preserve"> consider the extent to </w:t>
      </w:r>
      <w:r w:rsidR="00D53263" w:rsidRPr="005D139D">
        <w:rPr>
          <w:rFonts w:eastAsia="Calibri" w:cs="Calibri Light"/>
          <w:b/>
          <w:bCs/>
          <w:szCs w:val="22"/>
          <w:lang w:val="en-GB"/>
        </w:rPr>
        <w:t xml:space="preserve">which </w:t>
      </w:r>
      <w:r w:rsidRPr="005D139D">
        <w:rPr>
          <w:rFonts w:eastAsia="Calibri" w:cs="Calibri Light"/>
          <w:b/>
          <w:bCs/>
          <w:szCs w:val="22"/>
          <w:lang w:val="en-GB"/>
        </w:rPr>
        <w:t xml:space="preserve">the SLSU </w:t>
      </w:r>
      <w:r w:rsidR="00D53263" w:rsidRPr="005D139D">
        <w:rPr>
          <w:rFonts w:eastAsia="Calibri" w:cs="Calibri Light"/>
          <w:b/>
          <w:bCs/>
          <w:szCs w:val="22"/>
          <w:lang w:val="en-GB"/>
        </w:rPr>
        <w:t xml:space="preserve">has </w:t>
      </w:r>
      <w:r w:rsidRPr="005D139D">
        <w:rPr>
          <w:rFonts w:eastAsia="Calibri" w:cs="Calibri Light"/>
          <w:b/>
          <w:bCs/>
          <w:szCs w:val="22"/>
          <w:lang w:val="en-GB"/>
        </w:rPr>
        <w:t>been effective in contributing to:</w:t>
      </w:r>
    </w:p>
    <w:p w14:paraId="38B9C338" w14:textId="06E82F85" w:rsidR="00DA2035" w:rsidRPr="005D139D" w:rsidRDefault="00DA2035" w:rsidP="00936EE1">
      <w:pPr>
        <w:pStyle w:val="ListParagraph"/>
        <w:numPr>
          <w:ilvl w:val="0"/>
          <w:numId w:val="33"/>
        </w:numPr>
        <w:jc w:val="left"/>
        <w:rPr>
          <w:b/>
          <w:bCs/>
        </w:rPr>
      </w:pPr>
      <w:r w:rsidRPr="005D139D">
        <w:rPr>
          <w:rFonts w:eastAsia="Calibri" w:cs="Calibri Light"/>
          <w:lang w:val="en-GB"/>
        </w:rPr>
        <w:t>the development and monitoring of the country development strategy?</w:t>
      </w:r>
    </w:p>
    <w:p w14:paraId="49831662" w14:textId="346D529F" w:rsidR="00DA2035" w:rsidRPr="005D139D" w:rsidRDefault="00DA2035" w:rsidP="00936EE1">
      <w:pPr>
        <w:pStyle w:val="ListParagraph"/>
        <w:numPr>
          <w:ilvl w:val="0"/>
          <w:numId w:val="33"/>
        </w:numPr>
        <w:jc w:val="left"/>
        <w:rPr>
          <w:b/>
          <w:bCs/>
        </w:rPr>
      </w:pPr>
      <w:r w:rsidRPr="005D139D">
        <w:rPr>
          <w:rFonts w:eastAsia="Calibri" w:cs="Calibri Light"/>
          <w:lang w:val="en-GB"/>
        </w:rPr>
        <w:t xml:space="preserve">making and implementing strategic and operational decisions related to the country development strategy? </w:t>
      </w:r>
    </w:p>
    <w:p w14:paraId="44FE7BAD" w14:textId="75D8B159" w:rsidR="00DA2035" w:rsidRPr="005D139D" w:rsidRDefault="00DA2035" w:rsidP="00936EE1">
      <w:pPr>
        <w:pStyle w:val="ListParagraph"/>
        <w:numPr>
          <w:ilvl w:val="0"/>
          <w:numId w:val="33"/>
        </w:numPr>
        <w:jc w:val="left"/>
        <w:rPr>
          <w:b/>
          <w:bCs/>
        </w:rPr>
      </w:pPr>
      <w:r w:rsidRPr="005D139D">
        <w:rPr>
          <w:rFonts w:eastAsia="Calibri" w:cs="Calibri Light"/>
          <w:lang w:val="en-GB"/>
        </w:rPr>
        <w:t xml:space="preserve">maximising the performance and effectiveness of activities, delivery partners and the quality of partnerships between DFAT and its partners, including the GoSL? </w:t>
      </w:r>
    </w:p>
    <w:p w14:paraId="71DB8006" w14:textId="6DB98B57" w:rsidR="00DA2035" w:rsidRPr="005D139D" w:rsidRDefault="00DA2035" w:rsidP="00936EE1">
      <w:pPr>
        <w:pStyle w:val="ListParagraph"/>
        <w:numPr>
          <w:ilvl w:val="0"/>
          <w:numId w:val="33"/>
        </w:numPr>
        <w:jc w:val="left"/>
        <w:rPr>
          <w:b/>
          <w:bCs/>
        </w:rPr>
      </w:pPr>
      <w:r w:rsidRPr="005D139D">
        <w:rPr>
          <w:rFonts w:eastAsia="Calibri" w:cs="Calibri Light"/>
          <w:lang w:val="en-GB"/>
        </w:rPr>
        <w:t>ensuring bilateral program and investment-level decision-making aligns with relevant DFAT departmental strategies?</w:t>
      </w:r>
    </w:p>
    <w:p w14:paraId="0CCB60C4" w14:textId="2789676E" w:rsidR="00DA2035" w:rsidRPr="005D139D" w:rsidRDefault="00DA2035" w:rsidP="00936EE1">
      <w:pPr>
        <w:pStyle w:val="ListParagraph"/>
        <w:numPr>
          <w:ilvl w:val="0"/>
          <w:numId w:val="33"/>
        </w:numPr>
        <w:jc w:val="left"/>
        <w:rPr>
          <w:b/>
          <w:bCs/>
        </w:rPr>
      </w:pPr>
      <w:r w:rsidRPr="005D139D">
        <w:rPr>
          <w:rFonts w:eastAsia="Calibri" w:cs="Calibri Light"/>
          <w:lang w:val="en-GB"/>
        </w:rPr>
        <w:t>improved monitoring and evaluating of investments?</w:t>
      </w:r>
    </w:p>
    <w:p w14:paraId="714BF8F8" w14:textId="6FF6B269" w:rsidR="00DA2035" w:rsidRPr="005D139D" w:rsidRDefault="00DA2035" w:rsidP="00936EE1">
      <w:pPr>
        <w:pStyle w:val="ListParagraph"/>
        <w:numPr>
          <w:ilvl w:val="0"/>
          <w:numId w:val="33"/>
        </w:numPr>
        <w:ind w:left="714" w:hanging="357"/>
        <w:contextualSpacing w:val="0"/>
        <w:jc w:val="left"/>
        <w:rPr>
          <w:b/>
          <w:bCs/>
        </w:rPr>
      </w:pPr>
      <w:r w:rsidRPr="005D139D">
        <w:rPr>
          <w:rFonts w:eastAsia="Calibri" w:cs="Calibri Light"/>
          <w:lang w:val="en-GB"/>
        </w:rPr>
        <w:t xml:space="preserve">improved capacity of staff and partners with the intent of ensuring sustainability of interventions? </w:t>
      </w:r>
    </w:p>
    <w:p w14:paraId="0A9B4406" w14:textId="0D0A7EA3" w:rsidR="00DA2035" w:rsidRPr="005D139D" w:rsidRDefault="00DA2035" w:rsidP="00936EE1">
      <w:pPr>
        <w:pStyle w:val="ListParagraph"/>
        <w:numPr>
          <w:ilvl w:val="0"/>
          <w:numId w:val="34"/>
        </w:numPr>
        <w:pBdr>
          <w:top w:val="nil"/>
          <w:left w:val="nil"/>
          <w:bottom w:val="nil"/>
          <w:right w:val="nil"/>
          <w:between w:val="nil"/>
        </w:pBdr>
        <w:spacing w:after="0"/>
        <w:ind w:left="357" w:hanging="357"/>
        <w:contextualSpacing w:val="0"/>
        <w:jc w:val="left"/>
        <w:rPr>
          <w:rFonts w:eastAsia="Calibri" w:cs="Calibri Light"/>
          <w:lang w:val="en-GB"/>
        </w:rPr>
      </w:pPr>
      <w:r w:rsidRPr="005D139D">
        <w:rPr>
          <w:rFonts w:eastAsia="Calibri" w:cs="Calibri Light"/>
          <w:lang w:val="en-GB"/>
        </w:rPr>
        <w:t xml:space="preserve">What are the strengths and weaknesses of the SLSU including the partnership and program management? </w:t>
      </w:r>
    </w:p>
    <w:p w14:paraId="018D4C76" w14:textId="788187A7" w:rsidR="00DA2035" w:rsidRPr="005D139D" w:rsidRDefault="00DA2035" w:rsidP="00936EE1">
      <w:pPr>
        <w:pStyle w:val="ListParagraph"/>
        <w:numPr>
          <w:ilvl w:val="0"/>
          <w:numId w:val="34"/>
        </w:numPr>
        <w:pBdr>
          <w:top w:val="nil"/>
          <w:left w:val="nil"/>
          <w:bottom w:val="nil"/>
          <w:right w:val="nil"/>
          <w:between w:val="nil"/>
        </w:pBdr>
        <w:spacing w:before="0" w:after="0"/>
        <w:ind w:left="357" w:hanging="357"/>
        <w:contextualSpacing w:val="0"/>
        <w:jc w:val="left"/>
        <w:rPr>
          <w:rFonts w:eastAsia="Calibri" w:cs="Calibri Light"/>
          <w:lang w:val="en-GB"/>
        </w:rPr>
      </w:pPr>
      <w:r w:rsidRPr="005D139D">
        <w:rPr>
          <w:rFonts w:eastAsia="Calibri" w:cs="Calibri Light"/>
          <w:lang w:val="en-GB"/>
        </w:rPr>
        <w:t xml:space="preserve">What are DFAT’s past, current, and expected needs from the SLSU facility? </w:t>
      </w:r>
    </w:p>
    <w:p w14:paraId="24BAF9C6" w14:textId="10B6F26D" w:rsidR="00DA2035" w:rsidRPr="005D139D" w:rsidRDefault="00DA2035" w:rsidP="00936EE1">
      <w:pPr>
        <w:pStyle w:val="ListParagraph"/>
        <w:numPr>
          <w:ilvl w:val="0"/>
          <w:numId w:val="34"/>
        </w:numPr>
        <w:pBdr>
          <w:top w:val="nil"/>
          <w:left w:val="nil"/>
          <w:bottom w:val="nil"/>
          <w:right w:val="nil"/>
          <w:between w:val="nil"/>
        </w:pBdr>
        <w:spacing w:before="0" w:after="0"/>
        <w:ind w:left="357" w:hanging="357"/>
        <w:contextualSpacing w:val="0"/>
        <w:jc w:val="left"/>
        <w:rPr>
          <w:rFonts w:eastAsia="Calibri" w:cs="Calibri Light"/>
          <w:lang w:val="en-GB"/>
        </w:rPr>
      </w:pPr>
      <w:r w:rsidRPr="005D139D">
        <w:rPr>
          <w:rFonts w:eastAsia="Calibri" w:cs="Calibri Light"/>
          <w:lang w:val="en-GB"/>
        </w:rPr>
        <w:t xml:space="preserve">What and where are the gaps between what DFAT wants delivered and what is being delivered? </w:t>
      </w:r>
    </w:p>
    <w:p w14:paraId="340CEF88" w14:textId="01401D17" w:rsidR="00DA2035" w:rsidRPr="005D139D" w:rsidRDefault="00DA2035" w:rsidP="00936EE1">
      <w:pPr>
        <w:pStyle w:val="ListParagraph"/>
        <w:numPr>
          <w:ilvl w:val="0"/>
          <w:numId w:val="34"/>
        </w:numPr>
        <w:pBdr>
          <w:top w:val="nil"/>
          <w:left w:val="nil"/>
          <w:bottom w:val="nil"/>
          <w:right w:val="nil"/>
          <w:between w:val="nil"/>
        </w:pBdr>
        <w:spacing w:before="0" w:after="0"/>
        <w:ind w:left="357" w:hanging="357"/>
        <w:contextualSpacing w:val="0"/>
        <w:jc w:val="left"/>
        <w:rPr>
          <w:rFonts w:eastAsia="Calibri" w:cs="Calibri Light"/>
          <w:lang w:val="en-GB"/>
        </w:rPr>
      </w:pPr>
      <w:r w:rsidRPr="005D139D">
        <w:rPr>
          <w:rFonts w:eastAsia="Calibri" w:cs="Calibri Light"/>
          <w:lang w:val="en-GB"/>
        </w:rPr>
        <w:t>To what extent has SLSU managed high quality DAP and KLIE grants programs?</w:t>
      </w:r>
    </w:p>
    <w:p w14:paraId="773C0C19" w14:textId="4123175C" w:rsidR="00DA2035" w:rsidRDefault="00DA2035" w:rsidP="007B3B31">
      <w:pPr>
        <w:pStyle w:val="Heading2"/>
      </w:pPr>
      <w:bookmarkStart w:id="45" w:name="_Toc118044217"/>
      <w:r w:rsidRPr="00C95E04">
        <w:t>5.</w:t>
      </w:r>
      <w:r>
        <w:t>2</w:t>
      </w:r>
      <w:r w:rsidRPr="00C95E04">
        <w:t xml:space="preserve"> </w:t>
      </w:r>
      <w:r w:rsidRPr="00C95E04">
        <w:tab/>
        <w:t>Effectiveness</w:t>
      </w:r>
      <w:r>
        <w:t>: point of departure</w:t>
      </w:r>
      <w:bookmarkEnd w:id="45"/>
      <w:r>
        <w:t xml:space="preserve"> </w:t>
      </w:r>
    </w:p>
    <w:p w14:paraId="62FAD1D3" w14:textId="696CD75E" w:rsidR="00AD179A" w:rsidRDefault="004B5A9A" w:rsidP="00DA2035">
      <w:pPr>
        <w:spacing w:before="120"/>
        <w:rPr>
          <w:rFonts w:eastAsia="Calibri Light" w:cs="Calibri Light"/>
          <w:szCs w:val="22"/>
        </w:rPr>
      </w:pPr>
      <w:r w:rsidRPr="002859C5">
        <w:rPr>
          <w:rFonts w:eastAsia="Calibri Light" w:cs="Calibri Light"/>
          <w:b/>
          <w:bCs/>
          <w:szCs w:val="22"/>
        </w:rPr>
        <w:t>Effectiveness</w:t>
      </w:r>
      <w:r w:rsidR="00486B11" w:rsidRPr="002859C5">
        <w:rPr>
          <w:rFonts w:eastAsia="Calibri Light" w:cs="Calibri Light"/>
          <w:b/>
          <w:bCs/>
          <w:szCs w:val="22"/>
        </w:rPr>
        <w:t xml:space="preserve"> </w:t>
      </w:r>
      <w:r w:rsidRPr="002859C5">
        <w:rPr>
          <w:rFonts w:eastAsia="Calibri Light" w:cs="Calibri Light"/>
          <w:b/>
          <w:bCs/>
          <w:szCs w:val="22"/>
        </w:rPr>
        <w:t xml:space="preserve">refers to the extent to which the program or project </w:t>
      </w:r>
      <w:r w:rsidR="00486B11" w:rsidRPr="002859C5">
        <w:rPr>
          <w:rFonts w:eastAsia="Calibri Light" w:cs="Calibri Light"/>
          <w:b/>
          <w:bCs/>
          <w:szCs w:val="22"/>
        </w:rPr>
        <w:t>deliver</w:t>
      </w:r>
      <w:r w:rsidRPr="002859C5">
        <w:rPr>
          <w:rFonts w:eastAsia="Calibri Light" w:cs="Calibri Light"/>
          <w:b/>
          <w:bCs/>
          <w:szCs w:val="22"/>
        </w:rPr>
        <w:t xml:space="preserve">s its </w:t>
      </w:r>
      <w:r w:rsidR="00486B11" w:rsidRPr="002859C5">
        <w:rPr>
          <w:rFonts w:eastAsia="Calibri Light" w:cs="Calibri Light"/>
          <w:b/>
          <w:bCs/>
          <w:szCs w:val="22"/>
        </w:rPr>
        <w:t>intended outcomes</w:t>
      </w:r>
      <w:r w:rsidR="00AD179A" w:rsidRPr="002859C5">
        <w:rPr>
          <w:rFonts w:eastAsia="Calibri Light" w:cs="Calibri Light"/>
          <w:b/>
          <w:bCs/>
          <w:szCs w:val="22"/>
        </w:rPr>
        <w:t xml:space="preserve">. </w:t>
      </w:r>
      <w:r w:rsidR="00AD179A" w:rsidRPr="002859C5">
        <w:rPr>
          <w:rFonts w:eastAsia="Calibri Light" w:cs="Calibri Light"/>
          <w:szCs w:val="22"/>
        </w:rPr>
        <w:t xml:space="preserve">Figure 4 is taken from DFAT’s original ‘Statement of Requirement’ documents when the SLSU was first tendered in 2019. </w:t>
      </w:r>
    </w:p>
    <w:p w14:paraId="030EDF40" w14:textId="77777777" w:rsidR="006B25D6" w:rsidRPr="005D139D" w:rsidRDefault="006B25D6" w:rsidP="006B25D6">
      <w:pPr>
        <w:spacing w:before="120"/>
        <w:rPr>
          <w:rFonts w:eastAsia="Calibri Light" w:cs="Calibri Light"/>
          <w:szCs w:val="22"/>
        </w:rPr>
      </w:pPr>
      <w:r w:rsidRPr="002859C5">
        <w:rPr>
          <w:rFonts w:eastAsia="Calibri Light" w:cs="Calibri Light"/>
          <w:b/>
          <w:bCs/>
          <w:szCs w:val="22"/>
        </w:rPr>
        <w:t>The Evaluation Team judge</w:t>
      </w:r>
      <w:r>
        <w:rPr>
          <w:rFonts w:eastAsia="Calibri Light" w:cs="Calibri Light"/>
          <w:b/>
          <w:bCs/>
          <w:szCs w:val="22"/>
        </w:rPr>
        <w:t>d</w:t>
      </w:r>
      <w:r w:rsidRPr="002859C5">
        <w:rPr>
          <w:rFonts w:eastAsia="Calibri Light" w:cs="Calibri Light"/>
          <w:b/>
          <w:bCs/>
          <w:szCs w:val="22"/>
        </w:rPr>
        <w:t xml:space="preserve"> that in these terms the SLSU has – largely </w:t>
      </w:r>
      <w:r>
        <w:rPr>
          <w:rFonts w:eastAsia="Calibri Light" w:cs="Calibri Light"/>
          <w:b/>
          <w:bCs/>
          <w:szCs w:val="22"/>
        </w:rPr>
        <w:t>–</w:t>
      </w:r>
      <w:r w:rsidRPr="002859C5">
        <w:rPr>
          <w:rFonts w:eastAsia="Calibri Light" w:cs="Calibri Light"/>
          <w:b/>
          <w:bCs/>
          <w:szCs w:val="22"/>
        </w:rPr>
        <w:t xml:space="preserve"> been effective. </w:t>
      </w:r>
      <w:r>
        <w:rPr>
          <w:rFonts w:eastAsia="Calibri Light" w:cs="Calibri Light"/>
          <w:szCs w:val="22"/>
        </w:rPr>
        <w:t xml:space="preserve">This judgement is in line with PPAs of 2021 and 2022. </w:t>
      </w:r>
      <w:r w:rsidRPr="002859C5">
        <w:rPr>
          <w:rFonts w:eastAsia="Calibri Light" w:cs="Calibri Light"/>
          <w:szCs w:val="22"/>
        </w:rPr>
        <w:t xml:space="preserve">Regarding the first </w:t>
      </w:r>
      <w:r>
        <w:rPr>
          <w:rFonts w:eastAsia="Calibri Light" w:cs="Calibri Light"/>
          <w:szCs w:val="22"/>
        </w:rPr>
        <w:t>o</w:t>
      </w:r>
      <w:r w:rsidRPr="002859C5">
        <w:rPr>
          <w:rFonts w:eastAsia="Calibri Light" w:cs="Calibri Light"/>
          <w:szCs w:val="22"/>
        </w:rPr>
        <w:t xml:space="preserve">utcome, there is an advisory pool on which to draw, </w:t>
      </w:r>
      <w:r w:rsidRPr="005D139D">
        <w:rPr>
          <w:rFonts w:eastAsia="Calibri Light" w:cs="Calibri Light"/>
          <w:szCs w:val="22"/>
        </w:rPr>
        <w:t xml:space="preserve">although the SLSU TL seems to take much of the requested work upon himself and does this to a high standard. </w:t>
      </w:r>
    </w:p>
    <w:p w14:paraId="063A0829" w14:textId="4BBCA4F5" w:rsidR="006B25D6" w:rsidRPr="005D139D" w:rsidRDefault="006B25D6" w:rsidP="006B25D6">
      <w:pPr>
        <w:spacing w:before="120"/>
        <w:rPr>
          <w:rFonts w:eastAsia="Calibri Light" w:cs="Calibri Light"/>
          <w:szCs w:val="22"/>
        </w:rPr>
      </w:pPr>
      <w:r w:rsidRPr="005D139D">
        <w:rPr>
          <w:rFonts w:eastAsia="Calibri Light" w:cs="Calibri Light"/>
          <w:b/>
          <w:bCs/>
          <w:szCs w:val="22"/>
        </w:rPr>
        <w:t>What concerns the Evaluation Team is the first and second bullets of paragraph 2</w:t>
      </w:r>
      <w:r w:rsidR="00B77E86">
        <w:rPr>
          <w:rFonts w:eastAsia="Calibri Light" w:cs="Calibri Light"/>
          <w:b/>
          <w:bCs/>
          <w:szCs w:val="22"/>
        </w:rPr>
        <w:t xml:space="preserve"> in Figure 4 below</w:t>
      </w:r>
      <w:r w:rsidRPr="005D139D">
        <w:rPr>
          <w:rFonts w:eastAsia="Calibri Light" w:cs="Calibri Light"/>
          <w:szCs w:val="22"/>
        </w:rPr>
        <w:t>:</w:t>
      </w:r>
    </w:p>
    <w:p w14:paraId="7B57C084" w14:textId="77777777" w:rsidR="006B25D6" w:rsidRPr="005D139D" w:rsidRDefault="006B25D6" w:rsidP="006B25D6">
      <w:pPr>
        <w:numPr>
          <w:ilvl w:val="0"/>
          <w:numId w:val="28"/>
        </w:numPr>
        <w:spacing w:after="0"/>
        <w:rPr>
          <w:rFonts w:eastAsia="Calibri Light" w:cs="Calibri Light"/>
          <w:szCs w:val="22"/>
        </w:rPr>
      </w:pPr>
      <w:r w:rsidRPr="005D139D">
        <w:rPr>
          <w:rFonts w:eastAsia="Calibri Light" w:cs="Calibri Light"/>
          <w:szCs w:val="22"/>
        </w:rPr>
        <w:t>Make and implement strategic and operational decisions that ensure the objectives of the AIP are met</w:t>
      </w:r>
    </w:p>
    <w:p w14:paraId="0F8F2F1B" w14:textId="3C9E058E" w:rsidR="006B25D6" w:rsidRDefault="006B25D6" w:rsidP="005D139D">
      <w:pPr>
        <w:numPr>
          <w:ilvl w:val="0"/>
          <w:numId w:val="28"/>
        </w:numPr>
        <w:spacing w:after="0"/>
        <w:rPr>
          <w:rFonts w:eastAsia="Calibri Light" w:cs="Calibri Light"/>
          <w:szCs w:val="22"/>
        </w:rPr>
      </w:pPr>
      <w:r w:rsidRPr="005D139D">
        <w:rPr>
          <w:rFonts w:eastAsia="Calibri Light" w:cs="Calibri Light"/>
          <w:szCs w:val="22"/>
        </w:rPr>
        <w:t>Maximise the performance and effectiveness of activities, delivery partners and the quality of partnerships between DFAT and its partners, including the Government of Sri Lanka</w:t>
      </w:r>
    </w:p>
    <w:p w14:paraId="1547EB16" w14:textId="77777777" w:rsidR="005D139D" w:rsidRPr="005D139D" w:rsidRDefault="005D139D" w:rsidP="005D139D">
      <w:pPr>
        <w:spacing w:after="0"/>
        <w:ind w:left="720"/>
        <w:rPr>
          <w:rFonts w:eastAsia="Calibri Light" w:cs="Calibri Light"/>
          <w:szCs w:val="22"/>
        </w:rPr>
      </w:pPr>
    </w:p>
    <w:p w14:paraId="68240F7E" w14:textId="768C21AD" w:rsidR="00AD179A" w:rsidRPr="00AD179A" w:rsidRDefault="00AD179A" w:rsidP="00AD179A">
      <w:pPr>
        <w:jc w:val="center"/>
        <w:rPr>
          <w:rFonts w:eastAsia="Calibri Light" w:cs="Calibri Light"/>
          <w:b/>
          <w:bCs/>
          <w:color w:val="C00000"/>
          <w:sz w:val="24"/>
          <w:szCs w:val="24"/>
        </w:rPr>
      </w:pPr>
      <w:r w:rsidRPr="00AD179A">
        <w:rPr>
          <w:rFonts w:eastAsia="Calibri Light" w:cs="Calibri Light"/>
          <w:b/>
          <w:bCs/>
          <w:color w:val="C00000"/>
          <w:sz w:val="24"/>
          <w:szCs w:val="24"/>
        </w:rPr>
        <w:t>Figure 4</w:t>
      </w:r>
      <w:r>
        <w:rPr>
          <w:rFonts w:eastAsia="Calibri Light" w:cs="Calibri Light"/>
          <w:b/>
          <w:bCs/>
          <w:color w:val="C00000"/>
          <w:sz w:val="24"/>
          <w:szCs w:val="24"/>
        </w:rPr>
        <w:t>:</w:t>
      </w:r>
      <w:r w:rsidRPr="00AD179A">
        <w:rPr>
          <w:rFonts w:eastAsia="Calibri Light" w:cs="Calibri Light"/>
          <w:b/>
          <w:bCs/>
          <w:color w:val="C00000"/>
          <w:sz w:val="24"/>
          <w:szCs w:val="24"/>
        </w:rPr>
        <w:t xml:space="preserve"> SLSU Goal and Outcomes</w:t>
      </w:r>
    </w:p>
    <w:tbl>
      <w:tblPr>
        <w:tblStyle w:val="TableGrid"/>
        <w:tblW w:w="9781" w:type="dxa"/>
        <w:tblInd w:w="-5" w:type="dxa"/>
        <w:shd w:val="clear" w:color="auto" w:fill="F2F2F2" w:themeFill="background1" w:themeFillShade="F2"/>
        <w:tblLook w:val="04A0" w:firstRow="1" w:lastRow="0" w:firstColumn="1" w:lastColumn="0" w:noHBand="0" w:noVBand="1"/>
      </w:tblPr>
      <w:tblGrid>
        <w:gridCol w:w="9781"/>
      </w:tblGrid>
      <w:tr w:rsidR="002859C5" w:rsidRPr="00BA16E9" w14:paraId="30D0FFD0" w14:textId="77777777" w:rsidTr="00BA16E9">
        <w:tc>
          <w:tcPr>
            <w:tcW w:w="9781" w:type="dxa"/>
            <w:shd w:val="clear" w:color="auto" w:fill="F2F2F2" w:themeFill="background1" w:themeFillShade="F2"/>
          </w:tcPr>
          <w:p w14:paraId="25723DE0" w14:textId="24287154" w:rsidR="00AD179A" w:rsidRPr="00BA16E9" w:rsidRDefault="00AD179A" w:rsidP="00AD179A">
            <w:pPr>
              <w:spacing w:before="120"/>
              <w:rPr>
                <w:rFonts w:eastAsia="Calibri Light" w:cs="Calibri Light"/>
                <w:sz w:val="20"/>
                <w:szCs w:val="20"/>
              </w:rPr>
            </w:pPr>
            <w:r w:rsidRPr="00BA16E9">
              <w:rPr>
                <w:rFonts w:eastAsia="Calibri Light" w:cs="Calibri Light"/>
                <w:b/>
                <w:bCs/>
                <w:sz w:val="20"/>
                <w:szCs w:val="20"/>
              </w:rPr>
              <w:t xml:space="preserve">The goal of this program, in the context of Sri Lanka’s verging on becoming an Advanced </w:t>
            </w:r>
            <w:r w:rsidR="003449E4" w:rsidRPr="00BA16E9">
              <w:rPr>
                <w:rFonts w:eastAsia="Calibri Light" w:cs="Calibri Light"/>
                <w:b/>
                <w:bCs/>
                <w:sz w:val="20"/>
                <w:szCs w:val="20"/>
              </w:rPr>
              <w:t>Middle-Income</w:t>
            </w:r>
            <w:r w:rsidRPr="00BA16E9">
              <w:rPr>
                <w:rFonts w:eastAsia="Calibri Light" w:cs="Calibri Light"/>
                <w:b/>
                <w:bCs/>
                <w:sz w:val="20"/>
                <w:szCs w:val="20"/>
              </w:rPr>
              <w:t xml:space="preserve"> Country, is to assist the DFAT bilateral aid program to transition successfully into a set of strategic, long-term economic and governance partnerships</w:t>
            </w:r>
            <w:r w:rsidRPr="00BA16E9">
              <w:rPr>
                <w:rFonts w:eastAsia="Calibri Light" w:cs="Calibri Light"/>
                <w:sz w:val="20"/>
                <w:szCs w:val="20"/>
              </w:rPr>
              <w:t xml:space="preserve"> between Australia and Sri Lanka. Three end of program outcomes support the achievement of this goal</w:t>
            </w:r>
          </w:p>
          <w:p w14:paraId="2ABC87A1" w14:textId="77777777" w:rsidR="00AD179A" w:rsidRPr="00BA16E9" w:rsidRDefault="00AD179A" w:rsidP="00AD179A">
            <w:pPr>
              <w:spacing w:before="120"/>
              <w:rPr>
                <w:rFonts w:eastAsia="Calibri Light" w:cs="Calibri Light"/>
                <w:sz w:val="20"/>
                <w:szCs w:val="20"/>
              </w:rPr>
            </w:pPr>
            <w:r w:rsidRPr="00BA16E9">
              <w:rPr>
                <w:rFonts w:eastAsia="Calibri Light" w:cs="Calibri Light"/>
                <w:b/>
                <w:bCs/>
                <w:sz w:val="20"/>
                <w:szCs w:val="20"/>
              </w:rPr>
              <w:t>The first outcome is the presence of an Advisor Team</w:t>
            </w:r>
            <w:r w:rsidRPr="00BA16E9">
              <w:rPr>
                <w:rFonts w:eastAsia="Calibri Light" w:cs="Calibri Light"/>
                <w:sz w:val="20"/>
                <w:szCs w:val="20"/>
              </w:rPr>
              <w:t xml:space="preserve"> which provides high quality program and investment-level advice on issues that include, but are not limited to, MEL, GESI, Governance and Economics, Communication for Change, and Tourism that have assisted DFAT to:</w:t>
            </w:r>
          </w:p>
          <w:p w14:paraId="1DABE962" w14:textId="77777777" w:rsidR="00AD179A" w:rsidRPr="00BA16E9" w:rsidRDefault="00AD179A" w:rsidP="005D139D">
            <w:pPr>
              <w:numPr>
                <w:ilvl w:val="0"/>
                <w:numId w:val="28"/>
              </w:numPr>
              <w:spacing w:after="0"/>
              <w:ind w:left="459"/>
              <w:rPr>
                <w:rFonts w:eastAsia="Calibri Light" w:cs="Calibri Light"/>
                <w:sz w:val="20"/>
                <w:szCs w:val="20"/>
              </w:rPr>
            </w:pPr>
            <w:r w:rsidRPr="00BA16E9">
              <w:rPr>
                <w:rFonts w:eastAsia="Calibri Light" w:cs="Calibri Light"/>
                <w:sz w:val="20"/>
                <w:szCs w:val="20"/>
              </w:rPr>
              <w:t>Make and implement strategic and operational decisions that ensure the objectives of the AIP are met</w:t>
            </w:r>
          </w:p>
          <w:p w14:paraId="6725096D" w14:textId="09923F55" w:rsidR="00AD179A" w:rsidRPr="00BA16E9" w:rsidRDefault="00AD179A" w:rsidP="005D139D">
            <w:pPr>
              <w:numPr>
                <w:ilvl w:val="0"/>
                <w:numId w:val="28"/>
              </w:numPr>
              <w:spacing w:after="0"/>
              <w:ind w:left="459"/>
              <w:rPr>
                <w:rFonts w:eastAsia="Calibri Light" w:cs="Calibri Light"/>
                <w:sz w:val="20"/>
                <w:szCs w:val="20"/>
              </w:rPr>
            </w:pPr>
            <w:r w:rsidRPr="00BA16E9">
              <w:rPr>
                <w:rFonts w:eastAsia="Calibri Light" w:cs="Calibri Light"/>
                <w:sz w:val="20"/>
                <w:szCs w:val="20"/>
              </w:rPr>
              <w:t>Maximise the performance and effectiveness of activities, delivery partners and the quality of partnerships between DFAT and its partners, including the Government of Sri Lanka</w:t>
            </w:r>
          </w:p>
          <w:p w14:paraId="12E7769D" w14:textId="1E32451E" w:rsidR="00AD179A" w:rsidRPr="00BA16E9" w:rsidRDefault="00AD179A" w:rsidP="005D139D">
            <w:pPr>
              <w:numPr>
                <w:ilvl w:val="0"/>
                <w:numId w:val="28"/>
              </w:numPr>
              <w:spacing w:after="0"/>
              <w:ind w:left="459"/>
              <w:rPr>
                <w:rFonts w:eastAsia="Calibri Light" w:cs="Calibri Light"/>
                <w:sz w:val="20"/>
                <w:szCs w:val="20"/>
              </w:rPr>
            </w:pPr>
            <w:r w:rsidRPr="00BA16E9">
              <w:rPr>
                <w:rFonts w:eastAsia="Calibri Light" w:cs="Calibri Light"/>
                <w:sz w:val="20"/>
                <w:szCs w:val="20"/>
              </w:rPr>
              <w:t>Ensure bilateral program and investment-level decision-making aligns with relevant DFAT departmental strategies such as the Gender Equality and Women’s Empowerment Strategy and the Strategy for Australia’s Aid Investments in Private Sector Development</w:t>
            </w:r>
          </w:p>
          <w:p w14:paraId="54BE1A9C" w14:textId="35C27FE4" w:rsidR="00AD179A" w:rsidRPr="00BA16E9" w:rsidRDefault="00AD179A" w:rsidP="005D139D">
            <w:pPr>
              <w:numPr>
                <w:ilvl w:val="0"/>
                <w:numId w:val="28"/>
              </w:numPr>
              <w:spacing w:after="0"/>
              <w:ind w:left="459"/>
              <w:rPr>
                <w:rFonts w:eastAsia="Calibri Light" w:cs="Calibri Light"/>
                <w:sz w:val="20"/>
                <w:szCs w:val="20"/>
              </w:rPr>
            </w:pPr>
            <w:r w:rsidRPr="00BA16E9">
              <w:rPr>
                <w:rFonts w:eastAsia="Calibri Light" w:cs="Calibri Light"/>
                <w:sz w:val="20"/>
                <w:szCs w:val="20"/>
              </w:rPr>
              <w:t xml:space="preserve">Monitor and evaluate program, </w:t>
            </w:r>
            <w:r w:rsidR="003449E4" w:rsidRPr="00BA16E9">
              <w:rPr>
                <w:rFonts w:eastAsia="Calibri Light" w:cs="Calibri Light"/>
                <w:sz w:val="20"/>
                <w:szCs w:val="20"/>
              </w:rPr>
              <w:t>investment,</w:t>
            </w:r>
            <w:r w:rsidRPr="00BA16E9">
              <w:rPr>
                <w:rFonts w:eastAsia="Calibri Light" w:cs="Calibri Light"/>
                <w:sz w:val="20"/>
                <w:szCs w:val="20"/>
              </w:rPr>
              <w:t xml:space="preserve"> and activity performance</w:t>
            </w:r>
          </w:p>
          <w:p w14:paraId="1C0FA7A5" w14:textId="5A9D207A" w:rsidR="00AD179A" w:rsidRPr="00BA16E9" w:rsidRDefault="00AD179A" w:rsidP="005D139D">
            <w:pPr>
              <w:numPr>
                <w:ilvl w:val="0"/>
                <w:numId w:val="28"/>
              </w:numPr>
              <w:spacing w:after="0"/>
              <w:ind w:left="459"/>
              <w:rPr>
                <w:rFonts w:eastAsia="Calibri Light" w:cs="Calibri Light"/>
                <w:sz w:val="20"/>
                <w:szCs w:val="20"/>
              </w:rPr>
            </w:pPr>
            <w:r w:rsidRPr="00BA16E9">
              <w:rPr>
                <w:rFonts w:eastAsia="Calibri Light" w:cs="Calibri Light"/>
                <w:sz w:val="20"/>
                <w:szCs w:val="20"/>
              </w:rPr>
              <w:t xml:space="preserve">Develop and then monitor a </w:t>
            </w:r>
            <w:r w:rsidR="002859C5" w:rsidRPr="00BA16E9">
              <w:rPr>
                <w:rFonts w:eastAsia="Calibri Light" w:cs="Calibri Light"/>
                <w:sz w:val="20"/>
                <w:szCs w:val="20"/>
              </w:rPr>
              <w:t>high-quality</w:t>
            </w:r>
            <w:r w:rsidRPr="00BA16E9">
              <w:rPr>
                <w:rFonts w:eastAsia="Calibri Light" w:cs="Calibri Light"/>
                <w:sz w:val="20"/>
                <w:szCs w:val="20"/>
              </w:rPr>
              <w:t xml:space="preserve"> Aid Investment Plan (2020-2025)</w:t>
            </w:r>
          </w:p>
          <w:p w14:paraId="092AF94C" w14:textId="2326EFC7" w:rsidR="00AD179A" w:rsidRPr="00BA16E9" w:rsidRDefault="00AD179A" w:rsidP="005D139D">
            <w:pPr>
              <w:numPr>
                <w:ilvl w:val="0"/>
                <w:numId w:val="28"/>
              </w:numPr>
              <w:spacing w:after="0"/>
              <w:ind w:left="459" w:hanging="357"/>
              <w:rPr>
                <w:rFonts w:eastAsia="Calibri Light" w:cs="Calibri Light"/>
                <w:sz w:val="20"/>
                <w:szCs w:val="20"/>
              </w:rPr>
            </w:pPr>
            <w:r w:rsidRPr="00BA16E9">
              <w:rPr>
                <w:rFonts w:eastAsia="Calibri Light" w:cs="Calibri Light"/>
                <w:sz w:val="20"/>
                <w:szCs w:val="20"/>
              </w:rPr>
              <w:t>Position itself over the medium-term as a trusted broker of development knowledge</w:t>
            </w:r>
          </w:p>
          <w:p w14:paraId="77168138" w14:textId="773E1134" w:rsidR="00AD179A" w:rsidRPr="00BA16E9" w:rsidRDefault="00AD179A" w:rsidP="00AD179A">
            <w:pPr>
              <w:spacing w:before="120"/>
              <w:rPr>
                <w:rFonts w:eastAsia="Calibri Light" w:cs="Calibri Light"/>
                <w:sz w:val="20"/>
                <w:szCs w:val="20"/>
              </w:rPr>
            </w:pPr>
            <w:r w:rsidRPr="00BA16E9">
              <w:rPr>
                <w:rFonts w:eastAsia="Calibri Light" w:cs="Calibri Light"/>
                <w:b/>
                <w:bCs/>
                <w:sz w:val="20"/>
                <w:szCs w:val="20"/>
              </w:rPr>
              <w:t xml:space="preserve">The second outcome is a </w:t>
            </w:r>
            <w:proofErr w:type="gramStart"/>
            <w:r w:rsidRPr="00BA16E9">
              <w:rPr>
                <w:rFonts w:eastAsia="Calibri Light" w:cs="Calibri Light"/>
                <w:b/>
                <w:bCs/>
                <w:sz w:val="20"/>
                <w:szCs w:val="20"/>
              </w:rPr>
              <w:t>high quality</w:t>
            </w:r>
            <w:proofErr w:type="gramEnd"/>
            <w:r w:rsidRPr="00BA16E9">
              <w:rPr>
                <w:rFonts w:eastAsia="Calibri Light" w:cs="Calibri Light"/>
                <w:b/>
                <w:bCs/>
                <w:sz w:val="20"/>
                <w:szCs w:val="20"/>
              </w:rPr>
              <w:t xml:space="preserve"> KLIE Grants program</w:t>
            </w:r>
            <w:r w:rsidRPr="00BA16E9">
              <w:rPr>
                <w:rFonts w:eastAsia="Calibri Light" w:cs="Calibri Light"/>
                <w:sz w:val="20"/>
                <w:szCs w:val="20"/>
              </w:rPr>
              <w:t xml:space="preserve"> establishment of long-term, productive government-to-government, industry and research linkages between Sri Lankan and Australian institutions</w:t>
            </w:r>
          </w:p>
          <w:p w14:paraId="632C2D41" w14:textId="1F391A44" w:rsidR="00AD179A" w:rsidRPr="00BA16E9" w:rsidRDefault="00AD179A" w:rsidP="00AD179A">
            <w:pPr>
              <w:spacing w:before="120"/>
              <w:rPr>
                <w:rFonts w:eastAsia="Calibri Light" w:cs="Calibri Light"/>
                <w:b/>
                <w:bCs/>
                <w:sz w:val="20"/>
                <w:szCs w:val="20"/>
              </w:rPr>
            </w:pPr>
            <w:r w:rsidRPr="00BA16E9">
              <w:rPr>
                <w:rFonts w:eastAsia="Calibri Light" w:cs="Calibri Light"/>
                <w:b/>
                <w:bCs/>
                <w:sz w:val="20"/>
                <w:szCs w:val="20"/>
              </w:rPr>
              <w:t>The third outcome, remains subject to DFAT approval and depending on DFAT’s central policy settings, is to establish and ensure the sustainability of a small grants facility</w:t>
            </w:r>
            <w:r w:rsidRPr="00BA16E9">
              <w:rPr>
                <w:rFonts w:eastAsia="Calibri Light" w:cs="Calibri Light"/>
                <w:sz w:val="20"/>
                <w:szCs w:val="20"/>
              </w:rPr>
              <w:t xml:space="preserve"> that will fund each year from 2020/21 approximately 5-10 small, practical projects that are instigated by individuals, community groups, the private sector, NGOs, local government agencies and/or not-for-profit organisations</w:t>
            </w:r>
          </w:p>
        </w:tc>
      </w:tr>
    </w:tbl>
    <w:p w14:paraId="58EA821B" w14:textId="774932BD" w:rsidR="00AD179A" w:rsidRDefault="00967AA7" w:rsidP="006B25D6">
      <w:pPr>
        <w:spacing w:before="240"/>
        <w:rPr>
          <w:rFonts w:eastAsia="Calibri Light" w:cs="Calibri Light"/>
          <w:color w:val="auto"/>
          <w:szCs w:val="22"/>
        </w:rPr>
      </w:pPr>
      <w:r w:rsidRPr="005D139D">
        <w:rPr>
          <w:rFonts w:eastAsia="Calibri Light" w:cs="Calibri Light"/>
          <w:b/>
          <w:bCs/>
          <w:color w:val="auto"/>
          <w:szCs w:val="22"/>
        </w:rPr>
        <w:t xml:space="preserve">The Evaluation Team would ask whether it really was the considered intent of the </w:t>
      </w:r>
      <w:r w:rsidR="000B2AB4" w:rsidRPr="005D139D">
        <w:rPr>
          <w:rFonts w:eastAsia="Calibri Light" w:cs="Calibri Light"/>
          <w:b/>
          <w:bCs/>
          <w:color w:val="auto"/>
          <w:szCs w:val="22"/>
        </w:rPr>
        <w:t>AHC</w:t>
      </w:r>
      <w:r w:rsidRPr="005D139D">
        <w:rPr>
          <w:rFonts w:eastAsia="Calibri Light" w:cs="Calibri Light"/>
          <w:b/>
          <w:bCs/>
          <w:color w:val="auto"/>
          <w:szCs w:val="22"/>
        </w:rPr>
        <w:t xml:space="preserve"> to contract out</w:t>
      </w:r>
      <w:r w:rsidR="00513D18" w:rsidRPr="005D139D">
        <w:rPr>
          <w:color w:val="auto"/>
        </w:rPr>
        <w:t xml:space="preserve"> </w:t>
      </w:r>
      <w:r w:rsidR="00B77E86">
        <w:rPr>
          <w:color w:val="auto"/>
        </w:rPr>
        <w:t>“making and implementing strategic and operational decisions”</w:t>
      </w:r>
      <w:r w:rsidRPr="005D139D">
        <w:rPr>
          <w:rFonts w:eastAsia="Calibri Light" w:cs="Calibri Light"/>
          <w:color w:val="auto"/>
          <w:szCs w:val="22"/>
        </w:rPr>
        <w:t>? From what the author</w:t>
      </w:r>
      <w:r w:rsidR="00D66D09" w:rsidRPr="005D139D">
        <w:rPr>
          <w:rFonts w:eastAsia="Calibri Light" w:cs="Calibri Light"/>
          <w:color w:val="auto"/>
          <w:szCs w:val="22"/>
        </w:rPr>
        <w:t>s</w:t>
      </w:r>
      <w:r w:rsidRPr="005D139D">
        <w:rPr>
          <w:rFonts w:eastAsia="Calibri Light" w:cs="Calibri Light"/>
          <w:color w:val="auto"/>
          <w:szCs w:val="22"/>
        </w:rPr>
        <w:t xml:space="preserve"> of this report know about DFAT, this </w:t>
      </w:r>
      <w:r w:rsidR="00D66D09" w:rsidRPr="005D139D">
        <w:rPr>
          <w:rFonts w:eastAsia="Calibri Light" w:cs="Calibri Light"/>
          <w:color w:val="auto"/>
          <w:szCs w:val="22"/>
        </w:rPr>
        <w:t xml:space="preserve">seems </w:t>
      </w:r>
      <w:r w:rsidRPr="005D139D">
        <w:rPr>
          <w:rFonts w:eastAsia="Calibri Light" w:cs="Calibri Light"/>
          <w:color w:val="auto"/>
          <w:szCs w:val="22"/>
        </w:rPr>
        <w:t>somewhat unlikely. If a literal view of th</w:t>
      </w:r>
      <w:r w:rsidR="00B77E86">
        <w:rPr>
          <w:rFonts w:eastAsia="Calibri Light" w:cs="Calibri Light"/>
          <w:color w:val="auto"/>
          <w:szCs w:val="22"/>
        </w:rPr>
        <w:t xml:space="preserve">is first </w:t>
      </w:r>
      <w:r w:rsidRPr="005D139D">
        <w:rPr>
          <w:rFonts w:eastAsia="Calibri Light" w:cs="Calibri Light"/>
          <w:color w:val="auto"/>
          <w:szCs w:val="22"/>
        </w:rPr>
        <w:t xml:space="preserve">bullet is taken, then it is legitimate for the SLSU and its TL to </w:t>
      </w:r>
      <w:r w:rsidR="00B77E86">
        <w:rPr>
          <w:rFonts w:eastAsia="Calibri Light" w:cs="Calibri Light"/>
          <w:color w:val="auto"/>
          <w:szCs w:val="22"/>
        </w:rPr>
        <w:t xml:space="preserve">– putting it bluntly – to </w:t>
      </w:r>
      <w:r w:rsidRPr="005D139D">
        <w:rPr>
          <w:rFonts w:eastAsia="Calibri Light" w:cs="Calibri Light"/>
          <w:color w:val="auto"/>
          <w:szCs w:val="22"/>
        </w:rPr>
        <w:t xml:space="preserve">manage, steer, and direct the SSG, the KLIE and the DAP </w:t>
      </w:r>
      <w:r w:rsidR="00691304" w:rsidRPr="005D139D">
        <w:rPr>
          <w:rFonts w:eastAsia="Calibri Light" w:cs="Calibri Light"/>
          <w:color w:val="auto"/>
          <w:szCs w:val="22"/>
        </w:rPr>
        <w:t>–</w:t>
      </w:r>
      <w:r w:rsidRPr="005D139D">
        <w:rPr>
          <w:rFonts w:eastAsia="Calibri Light" w:cs="Calibri Light"/>
          <w:color w:val="auto"/>
          <w:szCs w:val="22"/>
        </w:rPr>
        <w:t xml:space="preserve"> and </w:t>
      </w:r>
      <w:r w:rsidR="00B77E86">
        <w:rPr>
          <w:rFonts w:eastAsia="Calibri Light" w:cs="Calibri Light"/>
          <w:color w:val="auto"/>
          <w:szCs w:val="22"/>
        </w:rPr>
        <w:t xml:space="preserve">take whatever decisions are necessary including strategic ones. This is the precise wording of the Statement of Requirements. </w:t>
      </w:r>
      <w:r w:rsidRPr="005D139D">
        <w:rPr>
          <w:rFonts w:eastAsia="Calibri Light" w:cs="Calibri Light"/>
          <w:color w:val="auto"/>
          <w:szCs w:val="22"/>
        </w:rPr>
        <w:t xml:space="preserve"> A </w:t>
      </w:r>
      <w:r w:rsidR="00B77E86">
        <w:rPr>
          <w:rFonts w:eastAsia="Calibri Light" w:cs="Calibri Light"/>
          <w:color w:val="auto"/>
          <w:szCs w:val="22"/>
        </w:rPr>
        <w:t xml:space="preserve">literal </w:t>
      </w:r>
      <w:r w:rsidRPr="005D139D">
        <w:rPr>
          <w:rFonts w:eastAsia="Calibri Light" w:cs="Calibri Light"/>
          <w:color w:val="auto"/>
          <w:szCs w:val="22"/>
        </w:rPr>
        <w:t>interpretation of th</w:t>
      </w:r>
      <w:r w:rsidR="00B77E86">
        <w:rPr>
          <w:rFonts w:eastAsia="Calibri Light" w:cs="Calibri Light"/>
          <w:color w:val="auto"/>
          <w:szCs w:val="22"/>
        </w:rPr>
        <w:t xml:space="preserve">is </w:t>
      </w:r>
      <w:r w:rsidRPr="005D139D">
        <w:rPr>
          <w:rFonts w:eastAsia="Calibri Light" w:cs="Calibri Light"/>
          <w:color w:val="auto"/>
          <w:szCs w:val="22"/>
        </w:rPr>
        <w:t>fi</w:t>
      </w:r>
      <w:r w:rsidR="00B77E86">
        <w:rPr>
          <w:rFonts w:eastAsia="Calibri Light" w:cs="Calibri Light"/>
          <w:color w:val="auto"/>
          <w:szCs w:val="22"/>
        </w:rPr>
        <w:t>r</w:t>
      </w:r>
      <w:r w:rsidRPr="005D139D">
        <w:rPr>
          <w:rFonts w:eastAsia="Calibri Light" w:cs="Calibri Light"/>
          <w:color w:val="auto"/>
          <w:szCs w:val="22"/>
        </w:rPr>
        <w:t>st bullet alone legitimate</w:t>
      </w:r>
      <w:r w:rsidR="00B77E86">
        <w:rPr>
          <w:rFonts w:eastAsia="Calibri Light" w:cs="Calibri Light"/>
          <w:color w:val="auto"/>
          <w:szCs w:val="22"/>
        </w:rPr>
        <w:t>s</w:t>
      </w:r>
      <w:r w:rsidRPr="005D139D">
        <w:rPr>
          <w:rFonts w:eastAsia="Calibri Light" w:cs="Calibri Light"/>
          <w:color w:val="auto"/>
          <w:szCs w:val="22"/>
        </w:rPr>
        <w:t xml:space="preserve"> the TL of the SLSU acting as the </w:t>
      </w:r>
      <w:r w:rsidRPr="005D139D">
        <w:rPr>
          <w:rFonts w:eastAsia="Calibri Light" w:cs="Calibri Light"/>
          <w:i/>
          <w:iCs/>
          <w:color w:val="auto"/>
          <w:szCs w:val="22"/>
        </w:rPr>
        <w:t>de jure</w:t>
      </w:r>
      <w:r w:rsidRPr="005D139D">
        <w:rPr>
          <w:rFonts w:eastAsia="Calibri Light" w:cs="Calibri Light"/>
          <w:color w:val="auto"/>
          <w:szCs w:val="22"/>
        </w:rPr>
        <w:t xml:space="preserve"> team leader of the SSG (let alone its </w:t>
      </w:r>
      <w:r w:rsidRPr="005D139D">
        <w:rPr>
          <w:rFonts w:eastAsia="Calibri Light" w:cs="Calibri Light"/>
          <w:i/>
          <w:iCs/>
          <w:color w:val="auto"/>
          <w:szCs w:val="22"/>
        </w:rPr>
        <w:t>de facto team leader</w:t>
      </w:r>
      <w:r w:rsidRPr="005D139D">
        <w:rPr>
          <w:rFonts w:eastAsia="Calibri Light" w:cs="Calibri Light"/>
          <w:color w:val="auto"/>
          <w:szCs w:val="22"/>
        </w:rPr>
        <w:t xml:space="preserve">). </w:t>
      </w:r>
      <w:r w:rsidR="00B77E86">
        <w:rPr>
          <w:rFonts w:eastAsia="Calibri Light" w:cs="Calibri Light"/>
          <w:color w:val="auto"/>
          <w:szCs w:val="22"/>
        </w:rPr>
        <w:t>I</w:t>
      </w:r>
      <w:r w:rsidRPr="005D139D">
        <w:rPr>
          <w:rFonts w:eastAsia="Calibri Light" w:cs="Calibri Light"/>
          <w:color w:val="auto"/>
          <w:szCs w:val="22"/>
        </w:rPr>
        <w:t xml:space="preserve">t is </w:t>
      </w:r>
      <w:r w:rsidR="00B77E86">
        <w:rPr>
          <w:rFonts w:eastAsia="Calibri Light" w:cs="Calibri Light"/>
          <w:color w:val="auto"/>
          <w:szCs w:val="22"/>
        </w:rPr>
        <w:t xml:space="preserve">therefore </w:t>
      </w:r>
      <w:r w:rsidRPr="005D139D">
        <w:rPr>
          <w:rFonts w:eastAsia="Calibri Light" w:cs="Calibri Light"/>
          <w:color w:val="auto"/>
          <w:szCs w:val="22"/>
        </w:rPr>
        <w:t>equally acceptable for the SLSU</w:t>
      </w:r>
      <w:r w:rsidR="000F2EEA" w:rsidRPr="005D139D">
        <w:rPr>
          <w:color w:val="auto"/>
        </w:rPr>
        <w:t xml:space="preserve"> to act as a contracting mechanism to bring in technical support to help inform strategy and pipeline planning, which will ultimately inform the Country Strategy</w:t>
      </w:r>
      <w:r w:rsidR="008C3CD5" w:rsidRPr="005D139D">
        <w:rPr>
          <w:rFonts w:eastAsia="Calibri Light" w:cs="Calibri Light"/>
          <w:color w:val="auto"/>
          <w:szCs w:val="22"/>
        </w:rPr>
        <w:t>.</w:t>
      </w:r>
      <w:r w:rsidRPr="005D139D">
        <w:rPr>
          <w:rFonts w:eastAsia="Calibri Light" w:cs="Calibri Light"/>
          <w:color w:val="auto"/>
          <w:szCs w:val="22"/>
        </w:rPr>
        <w:t xml:space="preserve"> But was this DFAT’s intent? </w:t>
      </w:r>
    </w:p>
    <w:p w14:paraId="2F2B0E88" w14:textId="6F9F1349" w:rsidR="00B77E86" w:rsidRPr="00B77E86" w:rsidRDefault="00B77E86" w:rsidP="00B77E86">
      <w:pPr>
        <w:spacing w:before="120"/>
        <w:rPr>
          <w:rFonts w:eastAsia="Calibri Light" w:cs="Calibri Light"/>
          <w:color w:val="auto"/>
          <w:szCs w:val="22"/>
        </w:rPr>
      </w:pPr>
      <w:r w:rsidRPr="00D02A55">
        <w:rPr>
          <w:rFonts w:eastAsia="Calibri Light" w:cs="Calibri Light"/>
          <w:b/>
          <w:bCs/>
          <w:color w:val="auto"/>
          <w:szCs w:val="22"/>
        </w:rPr>
        <w:t>The second bullet point of Figure 4 (first outcome) requires the that “the SLSU Maximise the performance and effectiveness of activities, delivery partners and the quality of partnerships between DFAT and its partners”.</w:t>
      </w:r>
      <w:r w:rsidRPr="00D02A55">
        <w:rPr>
          <w:rFonts w:eastAsia="Calibri Light" w:cs="Calibri Light"/>
          <w:color w:val="auto"/>
          <w:szCs w:val="22"/>
        </w:rPr>
        <w:t xml:space="preserve"> Here the evaluation team have reached a less positive conclusion. </w:t>
      </w:r>
      <w:proofErr w:type="gramStart"/>
      <w:r w:rsidRPr="00D02A55">
        <w:rPr>
          <w:rFonts w:eastAsia="Calibri Light" w:cs="Calibri Light"/>
          <w:color w:val="auto"/>
          <w:szCs w:val="22"/>
        </w:rPr>
        <w:t>Section 7 of this report (considering Impact),</w:t>
      </w:r>
      <w:proofErr w:type="gramEnd"/>
      <w:r w:rsidRPr="00D02A55">
        <w:rPr>
          <w:rFonts w:eastAsia="Calibri Light" w:cs="Calibri Light"/>
          <w:color w:val="auto"/>
          <w:szCs w:val="22"/>
        </w:rPr>
        <w:t xml:space="preserve"> </w:t>
      </w:r>
      <w:r w:rsidR="005630B0" w:rsidRPr="00D02A55">
        <w:rPr>
          <w:rFonts w:eastAsia="Calibri Light" w:cs="Calibri Light"/>
          <w:color w:val="auto"/>
          <w:szCs w:val="22"/>
        </w:rPr>
        <w:t xml:space="preserve">discusses </w:t>
      </w:r>
      <w:r w:rsidRPr="00D02A55">
        <w:rPr>
          <w:rFonts w:eastAsia="Calibri Light" w:cs="Calibri Light"/>
          <w:color w:val="auto"/>
          <w:szCs w:val="22"/>
        </w:rPr>
        <w:t>this issue in more detail. At this point the evaluation team would note that it appears that the SLSU “took its eye off the ball”</w:t>
      </w:r>
      <w:r w:rsidR="005630B0" w:rsidRPr="00D02A55">
        <w:rPr>
          <w:rFonts w:eastAsia="Calibri Light" w:cs="Calibri Light"/>
          <w:color w:val="auto"/>
          <w:szCs w:val="22"/>
        </w:rPr>
        <w:t xml:space="preserve"> at a critical stage in the SSG consortium design process. </w:t>
      </w:r>
    </w:p>
    <w:p w14:paraId="6F6EE64E" w14:textId="21E3B01F" w:rsidR="00861DB6" w:rsidRPr="00861DB6" w:rsidRDefault="00861DB6" w:rsidP="00861DB6">
      <w:pPr>
        <w:rPr>
          <w:rFonts w:cs="Calibri Light"/>
          <w:b/>
          <w:bCs/>
        </w:rPr>
      </w:pPr>
      <w:r w:rsidRPr="005D139D">
        <w:rPr>
          <w:rFonts w:cs="Calibri Light"/>
          <w:b/>
          <w:bCs/>
          <w:color w:val="auto"/>
        </w:rPr>
        <w:t>In terms of the second and third outcomes</w:t>
      </w:r>
      <w:r w:rsidR="005630B0">
        <w:rPr>
          <w:rFonts w:cs="Calibri Light"/>
          <w:b/>
          <w:bCs/>
          <w:color w:val="auto"/>
        </w:rPr>
        <w:t xml:space="preserve"> stated in the Statement of Requirements</w:t>
      </w:r>
      <w:r w:rsidRPr="005D139D">
        <w:rPr>
          <w:rFonts w:cs="Calibri Light"/>
          <w:b/>
          <w:bCs/>
          <w:color w:val="auto"/>
        </w:rPr>
        <w:t>, t</w:t>
      </w:r>
      <w:r w:rsidRPr="005D139D">
        <w:rPr>
          <w:b/>
          <w:bCs/>
          <w:color w:val="auto"/>
        </w:rPr>
        <w:t xml:space="preserve">he Evaluation Team found that the SLSU’s management of both the KLIE and DAP grant programs has been highly effective. </w:t>
      </w:r>
      <w:r w:rsidRPr="005D139D">
        <w:rPr>
          <w:color w:val="auto"/>
        </w:rPr>
        <w:t xml:space="preserve">For example, the SLSU instigated improvements to the DAP application process, introducing a two-step process to reduce the administrative burden on unsuccessful grantees and allowing the SLSU to dedicate more time to supporting shortlisted applicants with their proposals. Grantees interviewed across both programs praised the SLSU’s management, including the </w:t>
      </w:r>
      <w:r>
        <w:rPr>
          <w:color w:val="auto"/>
        </w:rPr>
        <w:t>streamlined application process and clear guidance. The support</w:t>
      </w:r>
      <w:r w:rsidRPr="00691304">
        <w:rPr>
          <w:color w:val="auto"/>
        </w:rPr>
        <w:t xml:space="preserve"> provided by the SLSU, in particular the Grants Manager and Finance </w:t>
      </w:r>
      <w:r w:rsidR="008765A0">
        <w:rPr>
          <w:color w:val="auto"/>
        </w:rPr>
        <w:t>and</w:t>
      </w:r>
      <w:r w:rsidRPr="00691304">
        <w:rPr>
          <w:color w:val="auto"/>
        </w:rPr>
        <w:t xml:space="preserve"> Admin </w:t>
      </w:r>
      <w:r w:rsidR="008765A0">
        <w:rPr>
          <w:color w:val="auto"/>
        </w:rPr>
        <w:t>Officer</w:t>
      </w:r>
      <w:r>
        <w:rPr>
          <w:color w:val="auto"/>
        </w:rPr>
        <w:t xml:space="preserve">, has been first class. All grantees emphasised the SLSU’s responsiveness and flexibility in the face of existential challenges. </w:t>
      </w:r>
    </w:p>
    <w:p w14:paraId="0C8639AC" w14:textId="77777777" w:rsidR="00861DB6" w:rsidRPr="00515D03" w:rsidRDefault="00861DB6" w:rsidP="00861DB6">
      <w:pPr>
        <w:rPr>
          <w:b/>
          <w:bCs/>
          <w:color w:val="auto"/>
        </w:rPr>
      </w:pPr>
      <w:r w:rsidRPr="00515D03">
        <w:rPr>
          <w:b/>
          <w:bCs/>
          <w:color w:val="auto"/>
        </w:rPr>
        <w:t>When KLIE and DAP partners were asked where the SLSU could improve, four common themes emerged</w:t>
      </w:r>
      <w:r>
        <w:rPr>
          <w:b/>
          <w:bCs/>
          <w:color w:val="auto"/>
        </w:rPr>
        <w:t>, offering lessons for DFAT as much as for the SLSU</w:t>
      </w:r>
      <w:r w:rsidRPr="00515D03">
        <w:rPr>
          <w:b/>
          <w:bCs/>
          <w:color w:val="auto"/>
        </w:rPr>
        <w:t>:</w:t>
      </w:r>
    </w:p>
    <w:p w14:paraId="145F2E5D" w14:textId="401F0CE1" w:rsidR="00861DB6" w:rsidRDefault="00861DB6" w:rsidP="00A27215">
      <w:pPr>
        <w:pStyle w:val="ListParagraph"/>
        <w:numPr>
          <w:ilvl w:val="0"/>
          <w:numId w:val="48"/>
        </w:numPr>
        <w:jc w:val="left"/>
      </w:pPr>
      <w:r>
        <w:t>Provi</w:t>
      </w:r>
      <w:r w:rsidR="00A4130A">
        <w:t>di</w:t>
      </w:r>
      <w:r>
        <w:t>ng more opportunities to network with and learn from other DFAT-funded programs and partners</w:t>
      </w:r>
      <w:r w:rsidR="006B25D6">
        <w:t>;</w:t>
      </w:r>
    </w:p>
    <w:p w14:paraId="22826613" w14:textId="22223AF6" w:rsidR="00861DB6" w:rsidRDefault="00861DB6" w:rsidP="00A27215">
      <w:pPr>
        <w:pStyle w:val="ListParagraph"/>
        <w:numPr>
          <w:ilvl w:val="0"/>
          <w:numId w:val="48"/>
        </w:numPr>
        <w:jc w:val="left"/>
      </w:pPr>
      <w:r>
        <w:t xml:space="preserve">Encouraging increased engagement from DFAT. For smaller service delivery NGOs this means attending ‘ribbon-cutting events’; for more established research CSOs this means sharing DFAT’s strategic priorities and facilitation policy </w:t>
      </w:r>
      <w:r w:rsidR="002D4B98">
        <w:t>discussions;</w:t>
      </w:r>
    </w:p>
    <w:p w14:paraId="7F92BAE5" w14:textId="09F07E0F" w:rsidR="00861DB6" w:rsidRDefault="00861DB6" w:rsidP="00A27215">
      <w:pPr>
        <w:pStyle w:val="ListParagraph"/>
        <w:numPr>
          <w:ilvl w:val="0"/>
          <w:numId w:val="48"/>
        </w:numPr>
        <w:jc w:val="left"/>
      </w:pPr>
      <w:r>
        <w:t>Adapting the granting mechanism to allow for multi-year initiatives (see section 4.1 above)</w:t>
      </w:r>
      <w:r w:rsidR="006B25D6">
        <w:t>; and</w:t>
      </w:r>
    </w:p>
    <w:p w14:paraId="3B18D4C9" w14:textId="6A20A9F0" w:rsidR="00861DB6" w:rsidRPr="00861DB6" w:rsidRDefault="00861DB6" w:rsidP="00A27215">
      <w:pPr>
        <w:pStyle w:val="ListParagraph"/>
        <w:numPr>
          <w:ilvl w:val="0"/>
          <w:numId w:val="48"/>
        </w:numPr>
      </w:pPr>
      <w:r>
        <w:t>Finally, several DAP partners noted that the 10% limit on administration costs had been challenging in the current context of high inflation and shortages</w:t>
      </w:r>
      <w:r w:rsidR="006B25D6">
        <w:t>.</w:t>
      </w:r>
    </w:p>
    <w:p w14:paraId="6C7DB14A" w14:textId="014715D8" w:rsidR="008D6346" w:rsidRPr="006B25D6" w:rsidRDefault="008D6346" w:rsidP="008D6346">
      <w:pPr>
        <w:rPr>
          <w:b/>
          <w:bCs/>
          <w:color w:val="C00000"/>
          <w:sz w:val="24"/>
          <w:szCs w:val="24"/>
        </w:rPr>
      </w:pPr>
      <w:r w:rsidRPr="006B25D6">
        <w:rPr>
          <w:rFonts w:eastAsia="Calibri Light" w:cs="Calibri Light"/>
          <w:b/>
          <w:bCs/>
          <w:szCs w:val="22"/>
        </w:rPr>
        <w:t>Figure 5 presents a high-level SWOT analysis of the SLSU.</w:t>
      </w:r>
    </w:p>
    <w:p w14:paraId="5695B350" w14:textId="36A82AC6" w:rsidR="00486B11" w:rsidRPr="00486B11" w:rsidRDefault="00486B11" w:rsidP="006B25D6">
      <w:pPr>
        <w:spacing w:before="240"/>
        <w:jc w:val="center"/>
        <w:rPr>
          <w:rFonts w:eastAsia="Calibri Light" w:cs="Calibri Light"/>
          <w:b/>
          <w:bCs/>
          <w:color w:val="C00000"/>
          <w:sz w:val="24"/>
          <w:szCs w:val="24"/>
        </w:rPr>
      </w:pPr>
      <w:r w:rsidRPr="00486B11">
        <w:rPr>
          <w:b/>
          <w:bCs/>
          <w:color w:val="C00000"/>
          <w:sz w:val="24"/>
          <w:szCs w:val="24"/>
        </w:rPr>
        <w:t xml:space="preserve">Figure </w:t>
      </w:r>
      <w:r w:rsidR="00AD179A">
        <w:rPr>
          <w:b/>
          <w:bCs/>
          <w:color w:val="C00000"/>
          <w:sz w:val="24"/>
          <w:szCs w:val="24"/>
        </w:rPr>
        <w:t>5</w:t>
      </w:r>
      <w:r w:rsidRPr="00486B11">
        <w:rPr>
          <w:b/>
          <w:bCs/>
          <w:color w:val="C00000"/>
          <w:sz w:val="24"/>
          <w:szCs w:val="24"/>
        </w:rPr>
        <w:t xml:space="preserve">: </w:t>
      </w:r>
      <w:r w:rsidR="00AD179A">
        <w:rPr>
          <w:b/>
          <w:bCs/>
          <w:color w:val="C00000"/>
          <w:sz w:val="24"/>
          <w:szCs w:val="24"/>
        </w:rPr>
        <w:t xml:space="preserve">SLSU </w:t>
      </w:r>
      <w:r w:rsidRPr="00486B11">
        <w:rPr>
          <w:b/>
          <w:bCs/>
          <w:color w:val="C00000"/>
          <w:sz w:val="24"/>
          <w:szCs w:val="24"/>
        </w:rPr>
        <w:t>SWOT analysis</w:t>
      </w:r>
    </w:p>
    <w:tbl>
      <w:tblPr>
        <w:tblStyle w:val="GridTable2-Accent41"/>
        <w:tblW w:w="5000" w:type="pct"/>
        <w:jc w:val="center"/>
        <w:tblBorders>
          <w:top w:val="single" w:sz="4" w:space="0" w:color="auto"/>
          <w:bottom w:val="single" w:sz="4" w:space="0" w:color="auto"/>
          <w:insideH w:val="single" w:sz="4" w:space="0" w:color="auto"/>
          <w:insideV w:val="single" w:sz="4" w:space="0" w:color="auto"/>
        </w:tblBorders>
        <w:tblLook w:val="0420" w:firstRow="1" w:lastRow="0" w:firstColumn="0" w:lastColumn="0" w:noHBand="0" w:noVBand="1"/>
      </w:tblPr>
      <w:tblGrid>
        <w:gridCol w:w="4873"/>
        <w:gridCol w:w="4873"/>
      </w:tblGrid>
      <w:tr w:rsidR="00486B11" w:rsidRPr="005D139D" w14:paraId="14304F52" w14:textId="77777777" w:rsidTr="004E7145">
        <w:trPr>
          <w:cnfStyle w:val="100000000000" w:firstRow="1" w:lastRow="0" w:firstColumn="0" w:lastColumn="0" w:oddVBand="0" w:evenVBand="0" w:oddHBand="0" w:evenHBand="0" w:firstRowFirstColumn="0" w:firstRowLastColumn="0" w:lastRowFirstColumn="0" w:lastRowLastColumn="0"/>
          <w:trHeight w:val="200"/>
          <w:jc w:val="center"/>
        </w:trPr>
        <w:tc>
          <w:tcPr>
            <w:tcW w:w="2500" w:type="pct"/>
            <w:tcBorders>
              <w:top w:val="none" w:sz="0" w:space="0" w:color="auto"/>
              <w:bottom w:val="none" w:sz="0" w:space="0" w:color="auto"/>
              <w:right w:val="none" w:sz="0" w:space="0" w:color="auto"/>
            </w:tcBorders>
            <w:shd w:val="clear" w:color="auto" w:fill="FADCCD" w:themeFill="accent2" w:themeFillTint="33"/>
            <w:hideMark/>
          </w:tcPr>
          <w:p w14:paraId="1C516F9F" w14:textId="77777777" w:rsidR="00486B11" w:rsidRPr="00BA16E9" w:rsidRDefault="00486B11" w:rsidP="00486B11">
            <w:pPr>
              <w:spacing w:after="0"/>
              <w:jc w:val="center"/>
              <w:rPr>
                <w:rFonts w:ascii="Arial" w:eastAsia="Times New Roman" w:hAnsi="Arial" w:cs="Arial"/>
                <w:color w:val="C00000"/>
                <w:sz w:val="20"/>
                <w:szCs w:val="20"/>
                <w:lang w:val="en-GB" w:eastAsia="en-GB"/>
              </w:rPr>
            </w:pPr>
            <w:r w:rsidRPr="00BA16E9">
              <w:rPr>
                <w:rFonts w:eastAsia="Times New Roman" w:cs="Calibri Light"/>
                <w:color w:val="C00000"/>
                <w:kern w:val="24"/>
                <w:sz w:val="20"/>
                <w:szCs w:val="20"/>
                <w:lang w:eastAsia="en-GB"/>
              </w:rPr>
              <w:t>Strengths</w:t>
            </w:r>
          </w:p>
        </w:tc>
        <w:tc>
          <w:tcPr>
            <w:tcW w:w="2500" w:type="pct"/>
            <w:tcBorders>
              <w:top w:val="none" w:sz="0" w:space="0" w:color="auto"/>
              <w:left w:val="none" w:sz="0" w:space="0" w:color="auto"/>
              <w:bottom w:val="none" w:sz="0" w:space="0" w:color="auto"/>
            </w:tcBorders>
            <w:shd w:val="clear" w:color="auto" w:fill="FADCCD" w:themeFill="accent2" w:themeFillTint="33"/>
            <w:hideMark/>
          </w:tcPr>
          <w:p w14:paraId="7B33FAFA" w14:textId="77777777" w:rsidR="00486B11" w:rsidRPr="00BA16E9" w:rsidRDefault="00486B11" w:rsidP="00486B11">
            <w:pPr>
              <w:spacing w:after="0"/>
              <w:jc w:val="center"/>
              <w:rPr>
                <w:rFonts w:ascii="Arial" w:eastAsia="Times New Roman" w:hAnsi="Arial" w:cs="Arial"/>
                <w:color w:val="C00000"/>
                <w:sz w:val="20"/>
                <w:szCs w:val="20"/>
                <w:lang w:val="en-GB" w:eastAsia="en-GB"/>
              </w:rPr>
            </w:pPr>
            <w:r w:rsidRPr="00BA16E9">
              <w:rPr>
                <w:rFonts w:eastAsia="Times New Roman" w:cs="Calibri Light"/>
                <w:color w:val="C00000"/>
                <w:kern w:val="24"/>
                <w:sz w:val="20"/>
                <w:szCs w:val="20"/>
                <w:lang w:eastAsia="en-GB"/>
              </w:rPr>
              <w:t>Weaknesses</w:t>
            </w:r>
          </w:p>
        </w:tc>
      </w:tr>
      <w:tr w:rsidR="00486B11" w:rsidRPr="005D139D" w14:paraId="32F01EE7" w14:textId="77777777" w:rsidTr="004E7145">
        <w:trPr>
          <w:cnfStyle w:val="000000100000" w:firstRow="0" w:lastRow="0" w:firstColumn="0" w:lastColumn="0" w:oddVBand="0" w:evenVBand="0" w:oddHBand="1" w:evenHBand="0" w:firstRowFirstColumn="0" w:firstRowLastColumn="0" w:lastRowFirstColumn="0" w:lastRowLastColumn="0"/>
          <w:trHeight w:val="167"/>
          <w:jc w:val="center"/>
        </w:trPr>
        <w:tc>
          <w:tcPr>
            <w:tcW w:w="2500" w:type="pct"/>
            <w:shd w:val="clear" w:color="auto" w:fill="FFFFFF" w:themeFill="background1"/>
            <w:hideMark/>
          </w:tcPr>
          <w:p w14:paraId="1C5FB211" w14:textId="09987B6E" w:rsidR="00486B11" w:rsidRPr="00BA16E9" w:rsidRDefault="000B2AB4" w:rsidP="00936EE1">
            <w:pPr>
              <w:numPr>
                <w:ilvl w:val="0"/>
                <w:numId w:val="29"/>
              </w:numPr>
              <w:spacing w:after="0"/>
              <w:contextualSpacing/>
              <w:rPr>
                <w:rFonts w:eastAsia="Times New Roman" w:cs="Calibri Light"/>
                <w:sz w:val="20"/>
                <w:szCs w:val="20"/>
                <w:lang w:val="en-GB" w:eastAsia="en-GB"/>
              </w:rPr>
            </w:pPr>
            <w:r w:rsidRPr="00BA16E9">
              <w:rPr>
                <w:rFonts w:eastAsia="Times New Roman" w:cs="Calibri Light"/>
                <w:kern w:val="24"/>
                <w:sz w:val="20"/>
                <w:szCs w:val="20"/>
                <w:lang w:val="en-US" w:eastAsia="en-GB"/>
              </w:rPr>
              <w:t>SLSU Team is r</w:t>
            </w:r>
            <w:r w:rsidR="00486B11" w:rsidRPr="00BA16E9">
              <w:rPr>
                <w:rFonts w:eastAsia="Times New Roman" w:cs="Calibri Light"/>
                <w:kern w:val="24"/>
                <w:sz w:val="20"/>
                <w:szCs w:val="20"/>
                <w:lang w:val="en-US" w:eastAsia="en-GB"/>
              </w:rPr>
              <w:t>esponsive and timely</w:t>
            </w:r>
            <w:r w:rsidRPr="00BA16E9">
              <w:rPr>
                <w:rFonts w:eastAsia="Times New Roman" w:cs="Calibri Light"/>
                <w:kern w:val="24"/>
                <w:sz w:val="20"/>
                <w:szCs w:val="20"/>
                <w:lang w:val="en-US" w:eastAsia="en-GB"/>
              </w:rPr>
              <w:t xml:space="preserve"> when dealing with DFAT and all partners</w:t>
            </w:r>
          </w:p>
          <w:p w14:paraId="1E3EEF46" w14:textId="39C3E6AE" w:rsidR="00486B11" w:rsidRPr="00BA16E9" w:rsidRDefault="00486B11" w:rsidP="00936EE1">
            <w:pPr>
              <w:numPr>
                <w:ilvl w:val="0"/>
                <w:numId w:val="29"/>
              </w:numPr>
              <w:spacing w:after="0"/>
              <w:contextualSpacing/>
              <w:rPr>
                <w:rFonts w:eastAsia="Times New Roman" w:cs="Calibri Light"/>
                <w:sz w:val="20"/>
                <w:szCs w:val="20"/>
                <w:lang w:val="en-GB" w:eastAsia="en-GB"/>
              </w:rPr>
            </w:pPr>
            <w:r w:rsidRPr="00BA16E9">
              <w:rPr>
                <w:rFonts w:eastAsia="Times New Roman" w:cs="Calibri Light"/>
                <w:sz w:val="20"/>
                <w:szCs w:val="20"/>
                <w:lang w:val="en-GB" w:eastAsia="en-GB"/>
              </w:rPr>
              <w:t>Well</w:t>
            </w:r>
            <w:r w:rsidR="000B2AB4" w:rsidRPr="00BA16E9">
              <w:rPr>
                <w:rFonts w:eastAsia="Times New Roman" w:cs="Calibri Light"/>
                <w:sz w:val="20"/>
                <w:szCs w:val="20"/>
                <w:lang w:val="en-GB" w:eastAsia="en-GB"/>
              </w:rPr>
              <w:t>-</w:t>
            </w:r>
            <w:r w:rsidRPr="00BA16E9">
              <w:rPr>
                <w:rFonts w:eastAsia="Times New Roman" w:cs="Calibri Light"/>
                <w:sz w:val="20"/>
                <w:szCs w:val="20"/>
                <w:lang w:val="en-GB" w:eastAsia="en-GB"/>
              </w:rPr>
              <w:t>managed and</w:t>
            </w:r>
            <w:r w:rsidR="000B2AB4" w:rsidRPr="00BA16E9">
              <w:rPr>
                <w:rFonts w:eastAsia="Times New Roman" w:cs="Calibri Light"/>
                <w:sz w:val="20"/>
                <w:szCs w:val="20"/>
                <w:lang w:val="en-GB" w:eastAsia="en-GB"/>
              </w:rPr>
              <w:t xml:space="preserve"> effectively</w:t>
            </w:r>
            <w:r w:rsidRPr="00BA16E9">
              <w:rPr>
                <w:rFonts w:eastAsia="Times New Roman" w:cs="Calibri Light"/>
                <w:sz w:val="20"/>
                <w:szCs w:val="20"/>
                <w:lang w:val="en-GB" w:eastAsia="en-GB"/>
              </w:rPr>
              <w:t xml:space="preserve"> led</w:t>
            </w:r>
          </w:p>
          <w:p w14:paraId="6F6E13A3" w14:textId="77777777" w:rsidR="00486B11" w:rsidRPr="00BA16E9" w:rsidRDefault="00486B11" w:rsidP="00936EE1">
            <w:pPr>
              <w:numPr>
                <w:ilvl w:val="0"/>
                <w:numId w:val="29"/>
              </w:numPr>
              <w:spacing w:after="0"/>
              <w:contextualSpacing/>
              <w:rPr>
                <w:rFonts w:eastAsia="Times New Roman" w:cs="Calibri Light"/>
                <w:sz w:val="20"/>
                <w:szCs w:val="20"/>
                <w:lang w:val="en-GB" w:eastAsia="en-GB"/>
              </w:rPr>
            </w:pPr>
            <w:r w:rsidRPr="00BA16E9">
              <w:rPr>
                <w:rFonts w:eastAsia="Times New Roman" w:cs="Calibri Light"/>
                <w:sz w:val="20"/>
                <w:szCs w:val="20"/>
                <w:lang w:val="en-GB" w:eastAsia="en-GB"/>
              </w:rPr>
              <w:t>High degree of localisation</w:t>
            </w:r>
          </w:p>
          <w:p w14:paraId="1FDD80A4" w14:textId="77777777" w:rsidR="00486B11" w:rsidRPr="00BA16E9" w:rsidRDefault="00486B11" w:rsidP="00936EE1">
            <w:pPr>
              <w:numPr>
                <w:ilvl w:val="0"/>
                <w:numId w:val="29"/>
              </w:numPr>
              <w:spacing w:after="0"/>
              <w:contextualSpacing/>
              <w:rPr>
                <w:rFonts w:ascii="Arial" w:eastAsia="Times New Roman" w:hAnsi="Arial" w:cs="Arial"/>
                <w:sz w:val="20"/>
                <w:szCs w:val="20"/>
                <w:lang w:val="en-GB" w:eastAsia="en-GB"/>
              </w:rPr>
            </w:pPr>
            <w:r w:rsidRPr="00BA16E9">
              <w:rPr>
                <w:rFonts w:eastAsia="Times New Roman" w:cs="Calibri Light"/>
                <w:sz w:val="20"/>
                <w:szCs w:val="20"/>
                <w:lang w:val="en-GB" w:eastAsia="en-GB"/>
              </w:rPr>
              <w:t>No branding</w:t>
            </w:r>
          </w:p>
          <w:p w14:paraId="6CF451CB" w14:textId="00B594FD" w:rsidR="000B2AB4" w:rsidRPr="00BA16E9" w:rsidRDefault="000B2AB4" w:rsidP="00936EE1">
            <w:pPr>
              <w:numPr>
                <w:ilvl w:val="0"/>
                <w:numId w:val="29"/>
              </w:numPr>
              <w:spacing w:after="0"/>
              <w:contextualSpacing/>
              <w:rPr>
                <w:rFonts w:ascii="Arial" w:eastAsia="Times New Roman" w:hAnsi="Arial" w:cs="Arial"/>
                <w:sz w:val="20"/>
                <w:szCs w:val="20"/>
                <w:lang w:val="en-GB" w:eastAsia="en-GB"/>
              </w:rPr>
            </w:pPr>
            <w:r w:rsidRPr="00BA16E9">
              <w:rPr>
                <w:rFonts w:eastAsia="Times New Roman" w:cs="Arial"/>
                <w:sz w:val="20"/>
                <w:szCs w:val="20"/>
                <w:lang w:val="en-GB" w:eastAsia="en-GB"/>
              </w:rPr>
              <w:t>Birdseye view of DFAT’s portfolio allows it to make linkages between programs</w:t>
            </w:r>
          </w:p>
        </w:tc>
        <w:tc>
          <w:tcPr>
            <w:tcW w:w="2500" w:type="pct"/>
            <w:shd w:val="clear" w:color="auto" w:fill="FFFFFF" w:themeFill="background1"/>
            <w:hideMark/>
          </w:tcPr>
          <w:p w14:paraId="73F2C311" w14:textId="2BEE2EA0" w:rsidR="00486B11" w:rsidRPr="00BA16E9" w:rsidRDefault="00861DB6" w:rsidP="00936EE1">
            <w:pPr>
              <w:numPr>
                <w:ilvl w:val="0"/>
                <w:numId w:val="30"/>
              </w:numPr>
              <w:spacing w:after="0"/>
              <w:contextualSpacing/>
              <w:rPr>
                <w:rFonts w:eastAsia="Times New Roman" w:cs="Calibri Light"/>
                <w:sz w:val="20"/>
                <w:szCs w:val="20"/>
                <w:lang w:val="en-GB" w:eastAsia="en-GB"/>
              </w:rPr>
            </w:pPr>
            <w:r w:rsidRPr="00BA16E9">
              <w:rPr>
                <w:rFonts w:eastAsia="Times New Roman" w:cs="Calibri Light"/>
                <w:sz w:val="20"/>
                <w:szCs w:val="20"/>
                <w:lang w:val="en-GB" w:eastAsia="en-GB"/>
              </w:rPr>
              <w:t>MEL framework</w:t>
            </w:r>
            <w:r w:rsidR="00B270C2" w:rsidRPr="00BA16E9">
              <w:rPr>
                <w:rFonts w:eastAsia="Times New Roman" w:cs="Calibri Light"/>
                <w:sz w:val="20"/>
                <w:szCs w:val="20"/>
                <w:lang w:val="en-GB" w:eastAsia="en-GB"/>
              </w:rPr>
              <w:t xml:space="preserve"> not updated</w:t>
            </w:r>
          </w:p>
          <w:p w14:paraId="433259CA" w14:textId="53A862C9" w:rsidR="00486B11" w:rsidRPr="00BA16E9" w:rsidRDefault="00861DB6" w:rsidP="00936EE1">
            <w:pPr>
              <w:numPr>
                <w:ilvl w:val="0"/>
                <w:numId w:val="30"/>
              </w:numPr>
              <w:spacing w:after="0"/>
              <w:contextualSpacing/>
              <w:rPr>
                <w:rFonts w:eastAsia="Times New Roman" w:cs="Calibri Light"/>
                <w:sz w:val="20"/>
                <w:szCs w:val="20"/>
                <w:lang w:val="en-GB" w:eastAsia="en-GB"/>
              </w:rPr>
            </w:pPr>
            <w:r w:rsidRPr="00BA16E9">
              <w:rPr>
                <w:rFonts w:eastAsia="Times New Roman" w:cs="Calibri Light"/>
                <w:sz w:val="20"/>
                <w:szCs w:val="20"/>
                <w:lang w:val="en-GB" w:eastAsia="en-GB"/>
              </w:rPr>
              <w:t>U</w:t>
            </w:r>
            <w:r w:rsidR="00486B11" w:rsidRPr="00BA16E9">
              <w:rPr>
                <w:rFonts w:eastAsia="Times New Roman" w:cs="Calibri Light"/>
                <w:sz w:val="20"/>
                <w:szCs w:val="20"/>
                <w:lang w:val="en-GB" w:eastAsia="en-GB"/>
              </w:rPr>
              <w:t>nder-resourced</w:t>
            </w:r>
            <w:r w:rsidRPr="00BA16E9">
              <w:rPr>
                <w:rFonts w:eastAsia="Times New Roman" w:cs="Calibri Light"/>
                <w:sz w:val="20"/>
                <w:szCs w:val="20"/>
                <w:lang w:val="en-GB" w:eastAsia="en-GB"/>
              </w:rPr>
              <w:t xml:space="preserve"> for its current remit (particularly as its remit is beyond the scope of the original ToR)</w:t>
            </w:r>
          </w:p>
          <w:p w14:paraId="09E4B932" w14:textId="77777777" w:rsidR="00486B11" w:rsidRDefault="00486B11" w:rsidP="00936EE1">
            <w:pPr>
              <w:numPr>
                <w:ilvl w:val="0"/>
                <w:numId w:val="30"/>
              </w:numPr>
              <w:spacing w:after="0"/>
              <w:contextualSpacing/>
              <w:rPr>
                <w:rFonts w:eastAsia="Times New Roman" w:cs="Calibri Light"/>
                <w:sz w:val="20"/>
                <w:szCs w:val="20"/>
                <w:lang w:val="en-GB" w:eastAsia="en-GB"/>
              </w:rPr>
            </w:pPr>
            <w:r w:rsidRPr="00BA16E9">
              <w:rPr>
                <w:rFonts w:eastAsia="Times New Roman" w:cs="Calibri Light"/>
                <w:sz w:val="20"/>
                <w:szCs w:val="20"/>
                <w:lang w:val="en-GB" w:eastAsia="en-GB"/>
              </w:rPr>
              <w:t>Scope of services unrealistically broad</w:t>
            </w:r>
          </w:p>
          <w:p w14:paraId="7DAB6289" w14:textId="3DD96923" w:rsidR="005630B0" w:rsidRPr="00BA16E9" w:rsidRDefault="00244F35" w:rsidP="00936EE1">
            <w:pPr>
              <w:numPr>
                <w:ilvl w:val="0"/>
                <w:numId w:val="30"/>
              </w:numPr>
              <w:spacing w:after="0"/>
              <w:contextualSpacing/>
              <w:rPr>
                <w:rFonts w:eastAsia="Times New Roman" w:cs="Calibri Light"/>
                <w:sz w:val="20"/>
                <w:szCs w:val="20"/>
                <w:lang w:val="en-GB" w:eastAsia="en-GB"/>
              </w:rPr>
            </w:pPr>
            <w:r>
              <w:rPr>
                <w:rFonts w:eastAsia="Times New Roman" w:cs="Calibri Light"/>
                <w:sz w:val="20"/>
                <w:szCs w:val="20"/>
                <w:lang w:val="en-GB" w:eastAsia="en-GB"/>
              </w:rPr>
              <w:t>M</w:t>
            </w:r>
            <w:r w:rsidR="005630B0">
              <w:rPr>
                <w:rFonts w:eastAsia="Times New Roman" w:cs="Calibri Light"/>
                <w:sz w:val="20"/>
                <w:szCs w:val="20"/>
                <w:lang w:val="en-GB" w:eastAsia="en-GB"/>
              </w:rPr>
              <w:t xml:space="preserve">ore support </w:t>
            </w:r>
            <w:r>
              <w:rPr>
                <w:rFonts w:eastAsia="Times New Roman" w:cs="Calibri Light"/>
                <w:sz w:val="20"/>
                <w:szCs w:val="20"/>
                <w:lang w:val="en-GB" w:eastAsia="en-GB"/>
              </w:rPr>
              <w:t xml:space="preserve">could have been given </w:t>
            </w:r>
            <w:r w:rsidR="005630B0">
              <w:rPr>
                <w:rFonts w:eastAsia="Times New Roman" w:cs="Calibri Light"/>
                <w:sz w:val="20"/>
                <w:szCs w:val="20"/>
                <w:lang w:val="en-GB" w:eastAsia="en-GB"/>
              </w:rPr>
              <w:t>to the three SSG Consortium partners as they prepared their respective first year (2023) implementation plans</w:t>
            </w:r>
          </w:p>
        </w:tc>
      </w:tr>
      <w:tr w:rsidR="00486B11" w:rsidRPr="005D139D" w14:paraId="70F768EE" w14:textId="77777777" w:rsidTr="004E7145">
        <w:trPr>
          <w:trHeight w:val="201"/>
          <w:jc w:val="center"/>
        </w:trPr>
        <w:tc>
          <w:tcPr>
            <w:tcW w:w="2500" w:type="pct"/>
            <w:shd w:val="clear" w:color="auto" w:fill="FADCCD" w:themeFill="accent2" w:themeFillTint="33"/>
            <w:hideMark/>
          </w:tcPr>
          <w:p w14:paraId="40DE4495" w14:textId="77777777" w:rsidR="00486B11" w:rsidRPr="00BA16E9" w:rsidRDefault="00486B11" w:rsidP="00861DB6">
            <w:pPr>
              <w:spacing w:after="0"/>
              <w:rPr>
                <w:rFonts w:ascii="Arial" w:eastAsia="Times New Roman" w:hAnsi="Arial" w:cs="Arial"/>
                <w:color w:val="C00000"/>
                <w:sz w:val="20"/>
                <w:szCs w:val="20"/>
                <w:lang w:val="en-GB" w:eastAsia="en-GB"/>
              </w:rPr>
            </w:pPr>
            <w:r w:rsidRPr="00BA16E9">
              <w:rPr>
                <w:rFonts w:eastAsia="Times New Roman" w:cs="Calibri Light"/>
                <w:b/>
                <w:bCs/>
                <w:color w:val="C00000"/>
                <w:kern w:val="24"/>
                <w:sz w:val="20"/>
                <w:szCs w:val="20"/>
                <w:lang w:eastAsia="en-GB"/>
              </w:rPr>
              <w:t>Opportunities</w:t>
            </w:r>
          </w:p>
        </w:tc>
        <w:tc>
          <w:tcPr>
            <w:tcW w:w="2500" w:type="pct"/>
            <w:shd w:val="clear" w:color="auto" w:fill="FADCCD" w:themeFill="accent2" w:themeFillTint="33"/>
            <w:hideMark/>
          </w:tcPr>
          <w:p w14:paraId="29F9D89B" w14:textId="77777777" w:rsidR="00486B11" w:rsidRPr="00BA16E9" w:rsidRDefault="00486B11" w:rsidP="00861DB6">
            <w:pPr>
              <w:spacing w:after="0"/>
              <w:rPr>
                <w:rFonts w:ascii="Arial" w:eastAsia="Times New Roman" w:hAnsi="Arial" w:cs="Arial"/>
                <w:color w:val="C00000"/>
                <w:sz w:val="20"/>
                <w:szCs w:val="20"/>
                <w:lang w:val="en-GB" w:eastAsia="en-GB"/>
              </w:rPr>
            </w:pPr>
            <w:r w:rsidRPr="00BA16E9">
              <w:rPr>
                <w:rFonts w:eastAsia="Times New Roman" w:cs="Calibri Light"/>
                <w:b/>
                <w:bCs/>
                <w:color w:val="C00000"/>
                <w:kern w:val="24"/>
                <w:sz w:val="20"/>
                <w:szCs w:val="20"/>
                <w:lang w:eastAsia="en-GB"/>
              </w:rPr>
              <w:t>Threats</w:t>
            </w:r>
          </w:p>
        </w:tc>
      </w:tr>
      <w:tr w:rsidR="00486B11" w:rsidRPr="005D139D" w14:paraId="7583CF5C" w14:textId="77777777" w:rsidTr="004E7145">
        <w:trPr>
          <w:cnfStyle w:val="000000100000" w:firstRow="0" w:lastRow="0" w:firstColumn="0" w:lastColumn="0" w:oddVBand="0" w:evenVBand="0" w:oddHBand="1" w:evenHBand="0" w:firstRowFirstColumn="0" w:firstRowLastColumn="0" w:lastRowFirstColumn="0" w:lastRowLastColumn="0"/>
          <w:trHeight w:val="476"/>
          <w:jc w:val="center"/>
        </w:trPr>
        <w:tc>
          <w:tcPr>
            <w:tcW w:w="2500" w:type="pct"/>
            <w:shd w:val="clear" w:color="auto" w:fill="FFFFFF" w:themeFill="background1"/>
            <w:hideMark/>
          </w:tcPr>
          <w:p w14:paraId="5E815C42" w14:textId="7DE28A17" w:rsidR="00486B11" w:rsidRPr="00BA16E9" w:rsidRDefault="00486B11" w:rsidP="00936EE1">
            <w:pPr>
              <w:numPr>
                <w:ilvl w:val="0"/>
                <w:numId w:val="32"/>
              </w:numPr>
              <w:spacing w:after="0"/>
              <w:contextualSpacing/>
              <w:rPr>
                <w:rFonts w:eastAsia="Times New Roman" w:cs="Calibri Light"/>
                <w:sz w:val="20"/>
                <w:szCs w:val="20"/>
                <w:lang w:val="en-GB" w:eastAsia="en-GB"/>
              </w:rPr>
            </w:pPr>
            <w:r w:rsidRPr="00BA16E9">
              <w:rPr>
                <w:rFonts w:eastAsia="Times New Roman" w:cs="Calibri Light"/>
                <w:sz w:val="20"/>
                <w:szCs w:val="20"/>
                <w:lang w:val="en-GB" w:eastAsia="en-GB"/>
              </w:rPr>
              <w:t>Help DFAT</w:t>
            </w:r>
            <w:r w:rsidR="00D35AB8" w:rsidRPr="00BA16E9">
              <w:rPr>
                <w:rFonts w:eastAsia="Times New Roman" w:cs="Calibri Light"/>
                <w:sz w:val="20"/>
                <w:szCs w:val="20"/>
                <w:lang w:val="en-GB" w:eastAsia="en-GB"/>
              </w:rPr>
              <w:t xml:space="preserve"> to monitor </w:t>
            </w:r>
            <w:r w:rsidR="000B2AB4" w:rsidRPr="00BA16E9">
              <w:rPr>
                <w:rFonts w:eastAsia="Times New Roman" w:cs="Calibri Light"/>
                <w:sz w:val="20"/>
                <w:szCs w:val="20"/>
                <w:lang w:val="en-GB" w:eastAsia="en-GB"/>
              </w:rPr>
              <w:t xml:space="preserve">its investments </w:t>
            </w:r>
            <w:r w:rsidR="00D35AB8" w:rsidRPr="00BA16E9">
              <w:rPr>
                <w:rFonts w:eastAsia="Times New Roman" w:cs="Calibri Light"/>
                <w:sz w:val="20"/>
                <w:szCs w:val="20"/>
                <w:lang w:val="en-GB" w:eastAsia="en-GB"/>
              </w:rPr>
              <w:t>and</w:t>
            </w:r>
            <w:r w:rsidRPr="00BA16E9">
              <w:rPr>
                <w:rFonts w:eastAsia="Times New Roman" w:cs="Calibri Light"/>
                <w:sz w:val="20"/>
                <w:szCs w:val="20"/>
                <w:lang w:val="en-GB" w:eastAsia="en-GB"/>
              </w:rPr>
              <w:t xml:space="preserve"> learn at the portfolio level</w:t>
            </w:r>
          </w:p>
          <w:p w14:paraId="2DB7690B" w14:textId="5D12F955" w:rsidR="00486B11" w:rsidRPr="00BA16E9" w:rsidRDefault="00486B11" w:rsidP="00936EE1">
            <w:pPr>
              <w:numPr>
                <w:ilvl w:val="0"/>
                <w:numId w:val="32"/>
              </w:numPr>
              <w:spacing w:after="0"/>
              <w:contextualSpacing/>
              <w:rPr>
                <w:rFonts w:eastAsia="Times New Roman" w:cs="Calibri Light"/>
                <w:sz w:val="20"/>
                <w:szCs w:val="20"/>
                <w:lang w:val="en-GB" w:eastAsia="en-GB"/>
              </w:rPr>
            </w:pPr>
            <w:r w:rsidRPr="00BA16E9">
              <w:rPr>
                <w:rFonts w:eastAsia="Times New Roman" w:cs="Calibri Light"/>
                <w:sz w:val="20"/>
                <w:szCs w:val="20"/>
                <w:lang w:val="en-GB" w:eastAsia="en-GB"/>
              </w:rPr>
              <w:t xml:space="preserve">Able to collate and communicate </w:t>
            </w:r>
            <w:r w:rsidR="00C0327B" w:rsidRPr="00BA16E9">
              <w:rPr>
                <w:rFonts w:eastAsia="Times New Roman" w:cs="Calibri Light"/>
                <w:sz w:val="20"/>
                <w:szCs w:val="20"/>
                <w:lang w:val="en-GB" w:eastAsia="en-GB"/>
              </w:rPr>
              <w:t xml:space="preserve">public diplomacy </w:t>
            </w:r>
            <w:r w:rsidRPr="00BA16E9">
              <w:rPr>
                <w:rFonts w:eastAsia="Times New Roman" w:cs="Calibri Light"/>
                <w:sz w:val="20"/>
                <w:szCs w:val="20"/>
                <w:lang w:val="en-GB" w:eastAsia="en-GB"/>
              </w:rPr>
              <w:t>stories</w:t>
            </w:r>
          </w:p>
        </w:tc>
        <w:tc>
          <w:tcPr>
            <w:tcW w:w="2500" w:type="pct"/>
            <w:shd w:val="clear" w:color="auto" w:fill="FFFFFF" w:themeFill="background1"/>
            <w:hideMark/>
          </w:tcPr>
          <w:p w14:paraId="70459C4A" w14:textId="6E83E3DC" w:rsidR="00486B11" w:rsidRPr="00BA16E9" w:rsidRDefault="00486B11" w:rsidP="00936EE1">
            <w:pPr>
              <w:numPr>
                <w:ilvl w:val="0"/>
                <w:numId w:val="31"/>
              </w:numPr>
              <w:spacing w:after="0"/>
              <w:contextualSpacing/>
              <w:rPr>
                <w:rFonts w:eastAsia="Times New Roman" w:cs="Calibri Light"/>
                <w:sz w:val="20"/>
                <w:szCs w:val="20"/>
                <w:lang w:val="en-GB" w:eastAsia="en-GB"/>
              </w:rPr>
            </w:pPr>
            <w:r w:rsidRPr="00BA16E9">
              <w:rPr>
                <w:rFonts w:eastAsia="Times New Roman" w:cs="Calibri Light"/>
                <w:sz w:val="20"/>
                <w:szCs w:val="20"/>
                <w:lang w:val="en-GB" w:eastAsia="en-GB"/>
              </w:rPr>
              <w:t>Overly dependent on TL</w:t>
            </w:r>
          </w:p>
          <w:p w14:paraId="54C96CBA" w14:textId="10721753" w:rsidR="00195191" w:rsidRPr="00BA16E9" w:rsidRDefault="00195191" w:rsidP="00936EE1">
            <w:pPr>
              <w:numPr>
                <w:ilvl w:val="0"/>
                <w:numId w:val="31"/>
              </w:numPr>
              <w:spacing w:after="0"/>
              <w:contextualSpacing/>
              <w:rPr>
                <w:rFonts w:eastAsia="Times New Roman" w:cs="Calibri Light"/>
                <w:sz w:val="20"/>
                <w:szCs w:val="20"/>
                <w:lang w:val="en-GB" w:eastAsia="en-GB"/>
              </w:rPr>
            </w:pPr>
            <w:r w:rsidRPr="00BA16E9">
              <w:rPr>
                <w:rFonts w:eastAsia="Times New Roman" w:cs="Calibri Light"/>
                <w:sz w:val="20"/>
                <w:szCs w:val="20"/>
                <w:lang w:val="en-GB" w:eastAsia="en-GB"/>
              </w:rPr>
              <w:t>Perceptions of accountability for KLIE, DAP, and – especially - SSG</w:t>
            </w:r>
          </w:p>
          <w:p w14:paraId="0621B3F9" w14:textId="77777777" w:rsidR="00486B11" w:rsidRPr="00BA16E9" w:rsidRDefault="00486B11" w:rsidP="00936EE1">
            <w:pPr>
              <w:numPr>
                <w:ilvl w:val="0"/>
                <w:numId w:val="31"/>
              </w:numPr>
              <w:spacing w:after="0"/>
              <w:contextualSpacing/>
              <w:rPr>
                <w:rFonts w:eastAsia="Times New Roman" w:cs="Calibri Light"/>
                <w:sz w:val="20"/>
                <w:szCs w:val="20"/>
                <w:lang w:val="en-GB" w:eastAsia="en-GB"/>
              </w:rPr>
            </w:pPr>
            <w:r w:rsidRPr="00BA16E9">
              <w:rPr>
                <w:rFonts w:eastAsia="Times New Roman" w:cs="Calibri Light"/>
                <w:sz w:val="20"/>
                <w:szCs w:val="20"/>
                <w:lang w:val="en-GB" w:eastAsia="en-GB"/>
              </w:rPr>
              <w:t xml:space="preserve">Potential to overstretch and underperform on SSG in </w:t>
            </w:r>
            <w:r w:rsidR="00861DB6" w:rsidRPr="00BA16E9">
              <w:rPr>
                <w:rFonts w:eastAsia="Times New Roman" w:cs="Calibri Light"/>
                <w:sz w:val="20"/>
                <w:szCs w:val="20"/>
                <w:lang w:val="en-GB" w:eastAsia="en-GB"/>
              </w:rPr>
              <w:t xml:space="preserve">the de facto </w:t>
            </w:r>
            <w:r w:rsidRPr="00BA16E9">
              <w:rPr>
                <w:rFonts w:eastAsia="Times New Roman" w:cs="Calibri Light"/>
                <w:sz w:val="20"/>
                <w:szCs w:val="20"/>
                <w:lang w:val="en-GB" w:eastAsia="en-GB"/>
              </w:rPr>
              <w:t>‘prime</w:t>
            </w:r>
            <w:r w:rsidR="00861DB6" w:rsidRPr="00BA16E9">
              <w:rPr>
                <w:rFonts w:eastAsia="Times New Roman" w:cs="Calibri Light"/>
                <w:sz w:val="20"/>
                <w:szCs w:val="20"/>
                <w:lang w:val="en-GB" w:eastAsia="en-GB"/>
              </w:rPr>
              <w:t xml:space="preserve"> contractor</w:t>
            </w:r>
            <w:r w:rsidRPr="00BA16E9">
              <w:rPr>
                <w:rFonts w:eastAsia="Times New Roman" w:cs="Calibri Light"/>
                <w:sz w:val="20"/>
                <w:szCs w:val="20"/>
                <w:lang w:val="en-GB" w:eastAsia="en-GB"/>
              </w:rPr>
              <w:t>’ role</w:t>
            </w:r>
          </w:p>
          <w:p w14:paraId="3989C628" w14:textId="7C8B9C6A" w:rsidR="000B2AB4" w:rsidRPr="00BA16E9" w:rsidRDefault="000B2AB4" w:rsidP="00936EE1">
            <w:pPr>
              <w:numPr>
                <w:ilvl w:val="0"/>
                <w:numId w:val="31"/>
              </w:numPr>
              <w:spacing w:after="0"/>
              <w:contextualSpacing/>
              <w:rPr>
                <w:rFonts w:eastAsia="Times New Roman" w:cs="Calibri Light"/>
                <w:sz w:val="20"/>
                <w:szCs w:val="20"/>
                <w:lang w:val="en-GB" w:eastAsia="en-GB"/>
              </w:rPr>
            </w:pPr>
            <w:r w:rsidRPr="00BA16E9">
              <w:rPr>
                <w:rFonts w:eastAsia="Times New Roman" w:cs="Calibri Light"/>
                <w:sz w:val="20"/>
                <w:szCs w:val="20"/>
                <w:lang w:val="en-GB" w:eastAsia="en-GB"/>
              </w:rPr>
              <w:t>Highly exposed given the central role it plays in DFAT decision-making</w:t>
            </w:r>
          </w:p>
        </w:tc>
      </w:tr>
    </w:tbl>
    <w:p w14:paraId="0BE9F30F" w14:textId="0CC98B41" w:rsidR="00896094" w:rsidRDefault="00DA2035" w:rsidP="008D6346">
      <w:pPr>
        <w:spacing w:before="240"/>
        <w:rPr>
          <w:rFonts w:cs="Calibri Light"/>
        </w:rPr>
      </w:pPr>
      <w:r>
        <w:rPr>
          <w:rFonts w:cs="Calibri Light"/>
          <w:b/>
          <w:bCs/>
        </w:rPr>
        <w:t xml:space="preserve">Figure 6 presents the Evaluation Team’s summary of SLSU effectiveness against the </w:t>
      </w:r>
      <w:r w:rsidR="00876485">
        <w:rPr>
          <w:rFonts w:cs="Calibri Light"/>
          <w:b/>
          <w:bCs/>
        </w:rPr>
        <w:t>ToR</w:t>
      </w:r>
      <w:r>
        <w:rPr>
          <w:rFonts w:cs="Calibri Light"/>
          <w:b/>
          <w:bCs/>
        </w:rPr>
        <w:t>.</w:t>
      </w:r>
      <w:r w:rsidR="00CD45E5">
        <w:rPr>
          <w:rFonts w:cs="Calibri Light"/>
          <w:b/>
          <w:bCs/>
        </w:rPr>
        <w:t xml:space="preserve"> </w:t>
      </w:r>
      <w:r w:rsidR="00CD45E5">
        <w:rPr>
          <w:rFonts w:cs="Calibri Light"/>
        </w:rPr>
        <w:t xml:space="preserve">The Evaluation Team has adopted </w:t>
      </w:r>
      <w:r w:rsidR="00D66D09">
        <w:rPr>
          <w:rFonts w:cs="Calibri Light"/>
        </w:rPr>
        <w:t>a</w:t>
      </w:r>
      <w:r w:rsidR="008D6346">
        <w:rPr>
          <w:rFonts w:cs="Calibri Light"/>
        </w:rPr>
        <w:t>n</w:t>
      </w:r>
      <w:r w:rsidR="00D66D09">
        <w:rPr>
          <w:rFonts w:cs="Calibri Light"/>
        </w:rPr>
        <w:t xml:space="preserve"> adapted version of </w:t>
      </w:r>
      <w:r w:rsidR="00CD45E5">
        <w:rPr>
          <w:rFonts w:cs="Calibri Light"/>
        </w:rPr>
        <w:t>DFAT’s independent peer review scoring system (</w:t>
      </w:r>
      <w:r w:rsidR="008D6346">
        <w:rPr>
          <w:rFonts w:cs="Calibri Light"/>
        </w:rPr>
        <w:t>shown below</w:t>
      </w:r>
      <w:r w:rsidR="00CD45E5">
        <w:rPr>
          <w:rFonts w:cs="Calibri Light"/>
        </w:rPr>
        <w:t xml:space="preserve">). The text does not quite apply for an </w:t>
      </w:r>
      <w:r w:rsidR="008D6346">
        <w:rPr>
          <w:rFonts w:cs="Calibri Light"/>
        </w:rPr>
        <w:t>e</w:t>
      </w:r>
      <w:r w:rsidR="00CD45E5">
        <w:rPr>
          <w:rFonts w:cs="Calibri Light"/>
        </w:rPr>
        <w:t xml:space="preserve">valuation, but the </w:t>
      </w:r>
      <w:r w:rsidR="008D6346">
        <w:rPr>
          <w:rFonts w:cs="Calibri Light"/>
        </w:rPr>
        <w:t xml:space="preserve">intention is to give the </w:t>
      </w:r>
      <w:r w:rsidR="00CD45E5">
        <w:rPr>
          <w:rFonts w:cs="Calibri Light"/>
        </w:rPr>
        <w:t xml:space="preserve">reader </w:t>
      </w:r>
      <w:r w:rsidR="008D6346">
        <w:rPr>
          <w:rFonts w:cs="Calibri Light"/>
        </w:rPr>
        <w:t>a sense of how effective SLSU has been in each area on a scale of one to six.</w:t>
      </w:r>
    </w:p>
    <w:tbl>
      <w:tblPr>
        <w:tblStyle w:val="TableGrid"/>
        <w:tblW w:w="0" w:type="auto"/>
        <w:tblLook w:val="04A0" w:firstRow="1" w:lastRow="0" w:firstColumn="1" w:lastColumn="0" w:noHBand="0" w:noVBand="1"/>
      </w:tblPr>
      <w:tblGrid>
        <w:gridCol w:w="562"/>
        <w:gridCol w:w="5670"/>
      </w:tblGrid>
      <w:tr w:rsidR="00B3444A" w14:paraId="606A3DF8" w14:textId="77777777" w:rsidTr="00B3444A">
        <w:tc>
          <w:tcPr>
            <w:tcW w:w="562" w:type="dxa"/>
          </w:tcPr>
          <w:p w14:paraId="12BF2F8C" w14:textId="41DF0EFA" w:rsidR="00B3444A" w:rsidRPr="00B3444A" w:rsidRDefault="00B3444A" w:rsidP="005D139D">
            <w:pPr>
              <w:spacing w:after="0"/>
              <w:rPr>
                <w:rFonts w:cs="Calibri Light"/>
                <w:b/>
                <w:bCs/>
                <w:sz w:val="20"/>
                <w:szCs w:val="20"/>
              </w:rPr>
            </w:pPr>
            <w:r w:rsidRPr="00B3444A">
              <w:rPr>
                <w:rFonts w:cs="Calibri Light"/>
                <w:b/>
                <w:bCs/>
                <w:sz w:val="20"/>
                <w:szCs w:val="20"/>
              </w:rPr>
              <w:t>No.</w:t>
            </w:r>
          </w:p>
        </w:tc>
        <w:tc>
          <w:tcPr>
            <w:tcW w:w="5670" w:type="dxa"/>
          </w:tcPr>
          <w:p w14:paraId="31EFD08A" w14:textId="0A87B1DD" w:rsidR="00B3444A" w:rsidRPr="00BA16E9" w:rsidRDefault="00B3444A" w:rsidP="005D139D">
            <w:pPr>
              <w:spacing w:after="0"/>
              <w:rPr>
                <w:rFonts w:cs="Calibri Light"/>
                <w:b/>
                <w:bCs/>
                <w:i/>
                <w:iCs/>
                <w:sz w:val="20"/>
                <w:szCs w:val="20"/>
              </w:rPr>
            </w:pPr>
            <w:r w:rsidRPr="00BA16E9">
              <w:rPr>
                <w:rFonts w:cs="Calibri Light"/>
                <w:b/>
                <w:bCs/>
                <w:i/>
                <w:iCs/>
                <w:sz w:val="20"/>
                <w:szCs w:val="20"/>
              </w:rPr>
              <w:t xml:space="preserve">Satisfactory rating </w:t>
            </w:r>
            <w:r w:rsidRPr="00BA16E9">
              <w:rPr>
                <w:rFonts w:cs="Calibri Light"/>
                <w:i/>
                <w:iCs/>
                <w:sz w:val="20"/>
                <w:szCs w:val="20"/>
              </w:rPr>
              <w:t>(4, 5, and 6)</w:t>
            </w:r>
          </w:p>
        </w:tc>
      </w:tr>
      <w:tr w:rsidR="00B3444A" w14:paraId="7B878C2A" w14:textId="77777777" w:rsidTr="00B3444A">
        <w:tc>
          <w:tcPr>
            <w:tcW w:w="562" w:type="dxa"/>
          </w:tcPr>
          <w:p w14:paraId="67B3527C" w14:textId="66FCD97E" w:rsidR="00B3444A" w:rsidRDefault="00B3444A" w:rsidP="00B3444A">
            <w:pPr>
              <w:spacing w:after="0"/>
              <w:rPr>
                <w:rFonts w:cs="Calibri Light"/>
                <w:b/>
                <w:bCs/>
              </w:rPr>
            </w:pPr>
            <w:r>
              <w:rPr>
                <w:rFonts w:cs="Calibri Light"/>
                <w:b/>
                <w:bCs/>
              </w:rPr>
              <w:t>6</w:t>
            </w:r>
          </w:p>
        </w:tc>
        <w:tc>
          <w:tcPr>
            <w:tcW w:w="5670" w:type="dxa"/>
          </w:tcPr>
          <w:p w14:paraId="325EF1FD" w14:textId="709C50C2" w:rsidR="00B3444A" w:rsidRPr="00B3444A" w:rsidRDefault="00B3444A" w:rsidP="00B3444A">
            <w:pPr>
              <w:spacing w:after="0"/>
              <w:rPr>
                <w:rFonts w:cs="Calibri Light"/>
                <w:sz w:val="20"/>
                <w:szCs w:val="20"/>
              </w:rPr>
            </w:pPr>
            <w:r w:rsidRPr="00BA16E9">
              <w:rPr>
                <w:rFonts w:cs="Calibri Light"/>
                <w:sz w:val="20"/>
                <w:szCs w:val="20"/>
              </w:rPr>
              <w:t>Very high quality; does not require amendment before proceeding</w:t>
            </w:r>
          </w:p>
        </w:tc>
      </w:tr>
      <w:tr w:rsidR="00B3444A" w14:paraId="6984C08D" w14:textId="77777777" w:rsidTr="00B3444A">
        <w:tc>
          <w:tcPr>
            <w:tcW w:w="562" w:type="dxa"/>
          </w:tcPr>
          <w:p w14:paraId="2259538E" w14:textId="0D309BEE" w:rsidR="00B3444A" w:rsidRDefault="00B3444A" w:rsidP="00B3444A">
            <w:pPr>
              <w:spacing w:after="0"/>
              <w:rPr>
                <w:rFonts w:cs="Calibri Light"/>
                <w:b/>
                <w:bCs/>
              </w:rPr>
            </w:pPr>
            <w:r>
              <w:rPr>
                <w:rFonts w:cs="Calibri Light"/>
                <w:b/>
                <w:bCs/>
              </w:rPr>
              <w:t>5</w:t>
            </w:r>
          </w:p>
        </w:tc>
        <w:tc>
          <w:tcPr>
            <w:tcW w:w="5670" w:type="dxa"/>
          </w:tcPr>
          <w:p w14:paraId="23A98158" w14:textId="4F7A6474" w:rsidR="00B3444A" w:rsidRPr="00B3444A" w:rsidRDefault="00B3444A" w:rsidP="00B3444A">
            <w:pPr>
              <w:spacing w:after="0"/>
              <w:rPr>
                <w:rFonts w:cs="Calibri Light"/>
                <w:sz w:val="20"/>
                <w:szCs w:val="20"/>
              </w:rPr>
            </w:pPr>
            <w:r w:rsidRPr="00BA16E9">
              <w:rPr>
                <w:rFonts w:cs="Calibri Light"/>
                <w:sz w:val="20"/>
                <w:szCs w:val="20"/>
              </w:rPr>
              <w:t>Good quality; needs minor work to improve in some areas</w:t>
            </w:r>
          </w:p>
        </w:tc>
      </w:tr>
      <w:tr w:rsidR="00B3444A" w14:paraId="42688232" w14:textId="77777777" w:rsidTr="00B3444A">
        <w:tc>
          <w:tcPr>
            <w:tcW w:w="562" w:type="dxa"/>
          </w:tcPr>
          <w:p w14:paraId="5AF29BE3" w14:textId="1CDAB52E" w:rsidR="00B3444A" w:rsidRDefault="00B3444A" w:rsidP="00B3444A">
            <w:pPr>
              <w:spacing w:after="0"/>
              <w:rPr>
                <w:rFonts w:cs="Calibri Light"/>
                <w:b/>
                <w:bCs/>
              </w:rPr>
            </w:pPr>
            <w:r>
              <w:rPr>
                <w:rFonts w:cs="Calibri Light"/>
                <w:b/>
                <w:bCs/>
              </w:rPr>
              <w:t>4</w:t>
            </w:r>
          </w:p>
        </w:tc>
        <w:tc>
          <w:tcPr>
            <w:tcW w:w="5670" w:type="dxa"/>
          </w:tcPr>
          <w:p w14:paraId="30FD5554" w14:textId="41F2DD57" w:rsidR="00B3444A" w:rsidRPr="00B3444A" w:rsidRDefault="00B3444A" w:rsidP="00B3444A">
            <w:pPr>
              <w:spacing w:after="0"/>
              <w:rPr>
                <w:rFonts w:cs="Calibri Light"/>
                <w:sz w:val="20"/>
                <w:szCs w:val="20"/>
              </w:rPr>
            </w:pPr>
            <w:r w:rsidRPr="00BA16E9">
              <w:rPr>
                <w:rFonts w:cs="Calibri Light"/>
                <w:sz w:val="20"/>
                <w:szCs w:val="20"/>
              </w:rPr>
              <w:t>Adequate quality; needs some work to improve</w:t>
            </w:r>
          </w:p>
        </w:tc>
      </w:tr>
    </w:tbl>
    <w:p w14:paraId="5ADCD62A" w14:textId="0A9AAEFA" w:rsidR="0046475D" w:rsidRDefault="0046475D" w:rsidP="0013514B">
      <w:pPr>
        <w:spacing w:after="210" w:line="276" w:lineRule="auto"/>
        <w:jc w:val="center"/>
        <w:rPr>
          <w:rFonts w:eastAsia="Calibri Light" w:cs="Calibri Light"/>
          <w:b/>
          <w:bCs/>
          <w:color w:val="C00000"/>
          <w:sz w:val="24"/>
          <w:szCs w:val="24"/>
        </w:rPr>
      </w:pPr>
    </w:p>
    <w:tbl>
      <w:tblPr>
        <w:tblStyle w:val="TableGrid"/>
        <w:tblW w:w="0" w:type="auto"/>
        <w:tblLook w:val="04A0" w:firstRow="1" w:lastRow="0" w:firstColumn="1" w:lastColumn="0" w:noHBand="0" w:noVBand="1"/>
      </w:tblPr>
      <w:tblGrid>
        <w:gridCol w:w="562"/>
        <w:gridCol w:w="5670"/>
      </w:tblGrid>
      <w:tr w:rsidR="00B3444A" w:rsidRPr="00BA16E9" w14:paraId="1D1E8A75" w14:textId="77777777" w:rsidTr="00B3444A">
        <w:tc>
          <w:tcPr>
            <w:tcW w:w="562" w:type="dxa"/>
          </w:tcPr>
          <w:p w14:paraId="70E70D1C" w14:textId="4887CA64" w:rsidR="00B3444A" w:rsidRPr="00B3444A" w:rsidRDefault="00B3444A" w:rsidP="00581DD8">
            <w:pPr>
              <w:spacing w:after="0"/>
              <w:rPr>
                <w:rFonts w:cs="Calibri Light"/>
                <w:b/>
                <w:bCs/>
                <w:sz w:val="20"/>
                <w:szCs w:val="20"/>
              </w:rPr>
            </w:pPr>
            <w:r w:rsidRPr="00B3444A">
              <w:rPr>
                <w:rFonts w:cs="Calibri Light"/>
                <w:b/>
                <w:bCs/>
                <w:sz w:val="20"/>
                <w:szCs w:val="20"/>
              </w:rPr>
              <w:t>No</w:t>
            </w:r>
            <w:r>
              <w:rPr>
                <w:rFonts w:cs="Calibri Light"/>
                <w:b/>
                <w:bCs/>
                <w:sz w:val="20"/>
                <w:szCs w:val="20"/>
              </w:rPr>
              <w:t>.</w:t>
            </w:r>
          </w:p>
        </w:tc>
        <w:tc>
          <w:tcPr>
            <w:tcW w:w="5670" w:type="dxa"/>
          </w:tcPr>
          <w:p w14:paraId="4927F63E" w14:textId="78E47EF2" w:rsidR="00B3444A" w:rsidRPr="00BA16E9" w:rsidRDefault="00B3444A" w:rsidP="00581DD8">
            <w:pPr>
              <w:spacing w:after="0"/>
              <w:rPr>
                <w:rFonts w:cs="Calibri Light"/>
                <w:b/>
                <w:bCs/>
                <w:i/>
                <w:iCs/>
                <w:sz w:val="20"/>
                <w:szCs w:val="20"/>
              </w:rPr>
            </w:pPr>
            <w:r w:rsidRPr="00BA16E9">
              <w:rPr>
                <w:rFonts w:cs="Calibri Light"/>
                <w:b/>
                <w:bCs/>
                <w:i/>
                <w:iCs/>
                <w:sz w:val="20"/>
                <w:szCs w:val="20"/>
              </w:rPr>
              <w:t xml:space="preserve">Less than satisfactory rating </w:t>
            </w:r>
            <w:r w:rsidRPr="00BA16E9">
              <w:rPr>
                <w:rFonts w:cs="Calibri Light"/>
                <w:i/>
                <w:iCs/>
                <w:sz w:val="20"/>
                <w:szCs w:val="20"/>
              </w:rPr>
              <w:t>(1, 2, and 3)</w:t>
            </w:r>
          </w:p>
        </w:tc>
      </w:tr>
      <w:tr w:rsidR="00B3444A" w:rsidRPr="00BA16E9" w14:paraId="531F3D16" w14:textId="77777777" w:rsidTr="00B3444A">
        <w:tc>
          <w:tcPr>
            <w:tcW w:w="562" w:type="dxa"/>
          </w:tcPr>
          <w:p w14:paraId="6B191000" w14:textId="49C51B00" w:rsidR="00B3444A" w:rsidRPr="00BA16E9" w:rsidRDefault="00B3444A" w:rsidP="00B3444A">
            <w:pPr>
              <w:spacing w:after="0"/>
              <w:rPr>
                <w:rFonts w:cs="Calibri Light"/>
                <w:sz w:val="20"/>
                <w:szCs w:val="20"/>
              </w:rPr>
            </w:pPr>
            <w:r w:rsidRPr="00BA16E9">
              <w:rPr>
                <w:rFonts w:cs="Calibri Light"/>
                <w:b/>
                <w:bCs/>
                <w:sz w:val="20"/>
                <w:szCs w:val="20"/>
              </w:rPr>
              <w:t>3</w:t>
            </w:r>
          </w:p>
        </w:tc>
        <w:tc>
          <w:tcPr>
            <w:tcW w:w="5670" w:type="dxa"/>
          </w:tcPr>
          <w:p w14:paraId="37B26D7E" w14:textId="6AEEED78" w:rsidR="00B3444A" w:rsidRPr="00BA16E9" w:rsidRDefault="00B3444A" w:rsidP="00B3444A">
            <w:pPr>
              <w:spacing w:after="0"/>
              <w:rPr>
                <w:rFonts w:cs="Calibri Light"/>
                <w:sz w:val="20"/>
                <w:szCs w:val="20"/>
              </w:rPr>
            </w:pPr>
            <w:r w:rsidRPr="00BA16E9">
              <w:rPr>
                <w:rFonts w:cs="Calibri Light"/>
                <w:sz w:val="20"/>
                <w:szCs w:val="20"/>
              </w:rPr>
              <w:t>Less than adequate quality; needs to be improved in core areas</w:t>
            </w:r>
          </w:p>
        </w:tc>
      </w:tr>
      <w:tr w:rsidR="00B3444A" w:rsidRPr="00BA16E9" w14:paraId="2AAB037A" w14:textId="77777777" w:rsidTr="00B3444A">
        <w:tc>
          <w:tcPr>
            <w:tcW w:w="562" w:type="dxa"/>
          </w:tcPr>
          <w:p w14:paraId="5F7CE3FD" w14:textId="29A9A7CB" w:rsidR="00B3444A" w:rsidRPr="00BA16E9" w:rsidRDefault="00B3444A" w:rsidP="00B3444A">
            <w:pPr>
              <w:spacing w:after="0"/>
              <w:rPr>
                <w:rFonts w:cs="Calibri Light"/>
                <w:sz w:val="20"/>
                <w:szCs w:val="20"/>
              </w:rPr>
            </w:pPr>
            <w:r w:rsidRPr="00BA16E9">
              <w:rPr>
                <w:rFonts w:cs="Calibri Light"/>
                <w:b/>
                <w:bCs/>
                <w:sz w:val="20"/>
                <w:szCs w:val="20"/>
              </w:rPr>
              <w:t>2</w:t>
            </w:r>
          </w:p>
        </w:tc>
        <w:tc>
          <w:tcPr>
            <w:tcW w:w="5670" w:type="dxa"/>
          </w:tcPr>
          <w:p w14:paraId="70774550" w14:textId="3B87B022" w:rsidR="00B3444A" w:rsidRPr="00BA16E9" w:rsidRDefault="00B3444A" w:rsidP="00B3444A">
            <w:pPr>
              <w:spacing w:after="0"/>
              <w:rPr>
                <w:rFonts w:cs="Calibri Light"/>
                <w:sz w:val="20"/>
                <w:szCs w:val="20"/>
              </w:rPr>
            </w:pPr>
            <w:r w:rsidRPr="00BA16E9">
              <w:rPr>
                <w:rFonts w:cs="Calibri Light"/>
                <w:sz w:val="20"/>
                <w:szCs w:val="20"/>
              </w:rPr>
              <w:t>Poor quality; needs major work to improve</w:t>
            </w:r>
          </w:p>
        </w:tc>
      </w:tr>
      <w:tr w:rsidR="00B3444A" w:rsidRPr="00BA16E9" w14:paraId="10CE43E2" w14:textId="77777777" w:rsidTr="00B3444A">
        <w:tc>
          <w:tcPr>
            <w:tcW w:w="562" w:type="dxa"/>
          </w:tcPr>
          <w:p w14:paraId="10093FBA" w14:textId="6C96D396" w:rsidR="00B3444A" w:rsidRPr="00BA16E9" w:rsidRDefault="00B3444A" w:rsidP="00B3444A">
            <w:pPr>
              <w:spacing w:after="0"/>
              <w:rPr>
                <w:rFonts w:cs="Calibri Light"/>
                <w:sz w:val="20"/>
                <w:szCs w:val="20"/>
              </w:rPr>
            </w:pPr>
            <w:r w:rsidRPr="00BA16E9">
              <w:rPr>
                <w:rFonts w:cs="Calibri Light"/>
                <w:b/>
                <w:bCs/>
                <w:sz w:val="20"/>
                <w:szCs w:val="20"/>
              </w:rPr>
              <w:t>1</w:t>
            </w:r>
          </w:p>
        </w:tc>
        <w:tc>
          <w:tcPr>
            <w:tcW w:w="5670" w:type="dxa"/>
          </w:tcPr>
          <w:p w14:paraId="7DB12B12" w14:textId="5543405E" w:rsidR="00B3444A" w:rsidRPr="00BA16E9" w:rsidRDefault="00B3444A" w:rsidP="00B3444A">
            <w:pPr>
              <w:spacing w:after="0"/>
              <w:rPr>
                <w:rFonts w:cs="Calibri Light"/>
                <w:sz w:val="20"/>
                <w:szCs w:val="20"/>
              </w:rPr>
            </w:pPr>
            <w:r w:rsidRPr="00BA16E9">
              <w:rPr>
                <w:rFonts w:cs="Calibri Light"/>
                <w:sz w:val="20"/>
                <w:szCs w:val="20"/>
              </w:rPr>
              <w:t>Very poor quality; needs major overhaul</w:t>
            </w:r>
          </w:p>
        </w:tc>
      </w:tr>
    </w:tbl>
    <w:p w14:paraId="6B377247" w14:textId="77777777" w:rsidR="00B3444A" w:rsidRDefault="00B3444A" w:rsidP="0013514B">
      <w:pPr>
        <w:spacing w:after="210" w:line="276" w:lineRule="auto"/>
        <w:jc w:val="center"/>
        <w:rPr>
          <w:rFonts w:eastAsia="Calibri Light" w:cs="Calibri Light"/>
          <w:b/>
          <w:bCs/>
          <w:color w:val="C00000"/>
          <w:sz w:val="24"/>
          <w:szCs w:val="24"/>
        </w:rPr>
      </w:pPr>
    </w:p>
    <w:p w14:paraId="626482C9" w14:textId="77777777" w:rsidR="0046475D" w:rsidRDefault="0046475D">
      <w:pPr>
        <w:spacing w:after="210" w:line="276" w:lineRule="auto"/>
        <w:rPr>
          <w:rFonts w:eastAsia="Calibri Light" w:cs="Calibri Light"/>
          <w:b/>
          <w:bCs/>
          <w:color w:val="C00000"/>
          <w:sz w:val="24"/>
          <w:szCs w:val="24"/>
        </w:rPr>
      </w:pPr>
      <w:r>
        <w:rPr>
          <w:rFonts w:eastAsia="Calibri Light" w:cs="Calibri Light"/>
          <w:b/>
          <w:bCs/>
          <w:color w:val="C00000"/>
          <w:sz w:val="24"/>
          <w:szCs w:val="24"/>
        </w:rPr>
        <w:br w:type="page"/>
      </w:r>
    </w:p>
    <w:p w14:paraId="3FF76DA1" w14:textId="57AB1F4E" w:rsidR="00DA2035" w:rsidRPr="0013514B" w:rsidRDefault="00DA2035" w:rsidP="0013514B">
      <w:pPr>
        <w:spacing w:after="210" w:line="276" w:lineRule="auto"/>
        <w:jc w:val="center"/>
        <w:rPr>
          <w:rFonts w:cs="Calibri Light"/>
        </w:rPr>
      </w:pPr>
      <w:r w:rsidRPr="0008772F">
        <w:rPr>
          <w:rFonts w:eastAsia="Calibri Light" w:cs="Calibri Light"/>
          <w:b/>
          <w:bCs/>
          <w:color w:val="C00000"/>
          <w:sz w:val="24"/>
          <w:szCs w:val="24"/>
        </w:rPr>
        <w:t xml:space="preserve">Figure </w:t>
      </w:r>
      <w:r>
        <w:rPr>
          <w:rFonts w:eastAsia="Calibri Light" w:cs="Calibri Light"/>
          <w:b/>
          <w:bCs/>
          <w:color w:val="C00000"/>
          <w:sz w:val="24"/>
          <w:szCs w:val="24"/>
        </w:rPr>
        <w:t>6</w:t>
      </w:r>
      <w:r w:rsidRPr="0008772F">
        <w:rPr>
          <w:rFonts w:eastAsia="Calibri Light" w:cs="Calibri Light"/>
          <w:b/>
          <w:bCs/>
          <w:color w:val="C00000"/>
          <w:sz w:val="24"/>
          <w:szCs w:val="24"/>
        </w:rPr>
        <w:t xml:space="preserve">: </w:t>
      </w:r>
      <w:r>
        <w:rPr>
          <w:rFonts w:eastAsia="Calibri Light" w:cs="Calibri Light"/>
          <w:b/>
          <w:bCs/>
          <w:color w:val="C00000"/>
          <w:sz w:val="24"/>
          <w:szCs w:val="24"/>
        </w:rPr>
        <w:t>SLSU effectiveness</w:t>
      </w:r>
    </w:p>
    <w:tbl>
      <w:tblPr>
        <w:tblStyle w:val="TableGrid3"/>
        <w:tblW w:w="501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833"/>
        <w:gridCol w:w="708"/>
        <w:gridCol w:w="6240"/>
      </w:tblGrid>
      <w:tr w:rsidR="00A66E7A" w:rsidRPr="005D139D" w14:paraId="2D4D1585" w14:textId="77777777" w:rsidTr="00581DD8">
        <w:trPr>
          <w:jc w:val="center"/>
        </w:trPr>
        <w:tc>
          <w:tcPr>
            <w:tcW w:w="1448" w:type="pct"/>
            <w:tcBorders>
              <w:top w:val="single" w:sz="4" w:space="0" w:color="auto"/>
              <w:bottom w:val="single" w:sz="4" w:space="0" w:color="auto"/>
            </w:tcBorders>
            <w:shd w:val="clear" w:color="auto" w:fill="FADCCD" w:themeFill="accent2" w:themeFillTint="33"/>
          </w:tcPr>
          <w:p w14:paraId="1E35AC11" w14:textId="77777777" w:rsidR="00A66E7A" w:rsidRPr="00BA16E9" w:rsidRDefault="00A66E7A" w:rsidP="00581DD8">
            <w:pPr>
              <w:spacing w:after="0"/>
              <w:jc w:val="center"/>
              <w:rPr>
                <w:rFonts w:eastAsia="Calibri Light" w:cs="Calibri Light"/>
                <w:b/>
                <w:bCs/>
                <w:color w:val="C00000"/>
                <w:sz w:val="20"/>
                <w:szCs w:val="20"/>
              </w:rPr>
            </w:pPr>
            <w:r w:rsidRPr="00BA16E9">
              <w:rPr>
                <w:rFonts w:eastAsia="Calibri Light" w:cs="Calibri Light"/>
                <w:b/>
                <w:bCs/>
                <w:color w:val="C00000"/>
                <w:sz w:val="20"/>
                <w:szCs w:val="20"/>
              </w:rPr>
              <w:t>Issue</w:t>
            </w:r>
          </w:p>
        </w:tc>
        <w:tc>
          <w:tcPr>
            <w:tcW w:w="362" w:type="pct"/>
            <w:tcBorders>
              <w:top w:val="single" w:sz="4" w:space="0" w:color="auto"/>
              <w:bottom w:val="single" w:sz="4" w:space="0" w:color="auto"/>
            </w:tcBorders>
            <w:shd w:val="clear" w:color="auto" w:fill="FADCCD" w:themeFill="accent2" w:themeFillTint="33"/>
          </w:tcPr>
          <w:p w14:paraId="0C16C851" w14:textId="77777777" w:rsidR="00A66E7A" w:rsidRPr="00BA16E9" w:rsidRDefault="00A66E7A" w:rsidP="00581DD8">
            <w:pPr>
              <w:spacing w:after="0"/>
              <w:jc w:val="center"/>
              <w:rPr>
                <w:rFonts w:eastAsia="Calibri Light" w:cs="Calibri Light"/>
                <w:b/>
                <w:bCs/>
                <w:color w:val="C00000"/>
                <w:sz w:val="20"/>
                <w:szCs w:val="20"/>
              </w:rPr>
            </w:pPr>
            <w:r w:rsidRPr="00BA16E9">
              <w:rPr>
                <w:rFonts w:eastAsia="Calibri Light" w:cs="Calibri Light"/>
                <w:b/>
                <w:bCs/>
                <w:color w:val="C00000"/>
                <w:sz w:val="20"/>
                <w:szCs w:val="20"/>
              </w:rPr>
              <w:t>Score</w:t>
            </w:r>
          </w:p>
        </w:tc>
        <w:tc>
          <w:tcPr>
            <w:tcW w:w="3190" w:type="pct"/>
            <w:tcBorders>
              <w:top w:val="single" w:sz="4" w:space="0" w:color="auto"/>
              <w:bottom w:val="single" w:sz="4" w:space="0" w:color="auto"/>
            </w:tcBorders>
            <w:shd w:val="clear" w:color="auto" w:fill="FADCCD" w:themeFill="accent2" w:themeFillTint="33"/>
          </w:tcPr>
          <w:p w14:paraId="610F917B" w14:textId="77777777" w:rsidR="00A66E7A" w:rsidRPr="00BA16E9" w:rsidRDefault="00A66E7A" w:rsidP="00581DD8">
            <w:pPr>
              <w:spacing w:after="0"/>
              <w:jc w:val="center"/>
              <w:rPr>
                <w:rFonts w:eastAsia="Calibri Light" w:cs="Calibri Light"/>
                <w:b/>
                <w:bCs/>
                <w:color w:val="C00000"/>
                <w:sz w:val="20"/>
                <w:szCs w:val="20"/>
              </w:rPr>
            </w:pPr>
            <w:r w:rsidRPr="00BA16E9">
              <w:rPr>
                <w:rFonts w:eastAsia="Calibri Light" w:cs="Calibri Light"/>
                <w:b/>
                <w:bCs/>
                <w:color w:val="C00000"/>
                <w:sz w:val="20"/>
                <w:szCs w:val="20"/>
              </w:rPr>
              <w:t>Assessment</w:t>
            </w:r>
          </w:p>
        </w:tc>
      </w:tr>
      <w:tr w:rsidR="00A66E7A" w:rsidRPr="005D139D" w14:paraId="24F8F146" w14:textId="77777777" w:rsidTr="00581DD8">
        <w:trPr>
          <w:jc w:val="center"/>
        </w:trPr>
        <w:tc>
          <w:tcPr>
            <w:tcW w:w="1448" w:type="pct"/>
            <w:tcBorders>
              <w:top w:val="single" w:sz="4" w:space="0" w:color="auto"/>
              <w:bottom w:val="single" w:sz="4" w:space="0" w:color="auto"/>
            </w:tcBorders>
            <w:shd w:val="clear" w:color="auto" w:fill="auto"/>
          </w:tcPr>
          <w:p w14:paraId="013F5022" w14:textId="77777777" w:rsidR="00A66E7A" w:rsidRPr="00BA16E9" w:rsidRDefault="00A66E7A" w:rsidP="00581DD8">
            <w:pPr>
              <w:spacing w:after="0"/>
              <w:rPr>
                <w:rFonts w:eastAsia="Calibri Light" w:cs="Calibri Light"/>
                <w:sz w:val="20"/>
                <w:szCs w:val="20"/>
              </w:rPr>
            </w:pPr>
            <w:r w:rsidRPr="00BA16E9">
              <w:rPr>
                <w:rFonts w:eastAsia="Calibri Light" w:cs="Calibri Light"/>
                <w:sz w:val="20"/>
                <w:szCs w:val="20"/>
                <w:lang w:val="en-GB"/>
              </w:rPr>
              <w:t>The development and monitoring of the country development strategy?</w:t>
            </w:r>
          </w:p>
        </w:tc>
        <w:tc>
          <w:tcPr>
            <w:tcW w:w="362" w:type="pct"/>
            <w:tcBorders>
              <w:top w:val="single" w:sz="4" w:space="0" w:color="auto"/>
              <w:bottom w:val="single" w:sz="4" w:space="0" w:color="auto"/>
            </w:tcBorders>
            <w:shd w:val="clear" w:color="auto" w:fill="auto"/>
          </w:tcPr>
          <w:p w14:paraId="74F1E065" w14:textId="77777777" w:rsidR="00A66E7A" w:rsidRPr="00BA16E9" w:rsidRDefault="00A66E7A" w:rsidP="00581DD8">
            <w:pPr>
              <w:spacing w:after="0"/>
              <w:jc w:val="center"/>
              <w:rPr>
                <w:rFonts w:eastAsia="Calibri Light" w:cs="Calibri Light"/>
                <w:b/>
                <w:bCs/>
                <w:color w:val="auto"/>
                <w:sz w:val="20"/>
                <w:szCs w:val="20"/>
              </w:rPr>
            </w:pPr>
            <w:r w:rsidRPr="00BA16E9">
              <w:rPr>
                <w:rFonts w:eastAsia="Calibri Light" w:cs="Calibri Light"/>
                <w:b/>
                <w:bCs/>
                <w:color w:val="auto"/>
                <w:sz w:val="20"/>
                <w:szCs w:val="20"/>
              </w:rPr>
              <w:t>2</w:t>
            </w:r>
          </w:p>
        </w:tc>
        <w:tc>
          <w:tcPr>
            <w:tcW w:w="3190" w:type="pct"/>
            <w:tcBorders>
              <w:top w:val="single" w:sz="4" w:space="0" w:color="auto"/>
              <w:bottom w:val="single" w:sz="4" w:space="0" w:color="auto"/>
            </w:tcBorders>
            <w:shd w:val="clear" w:color="auto" w:fill="auto"/>
          </w:tcPr>
          <w:p w14:paraId="7E3A7DCC" w14:textId="77777777" w:rsidR="00A66E7A" w:rsidRPr="00BA16E9" w:rsidRDefault="00A66E7A" w:rsidP="00581DD8">
            <w:pPr>
              <w:spacing w:after="0"/>
              <w:ind w:left="360"/>
              <w:rPr>
                <w:rFonts w:eastAsia="Calibri Light" w:cs="Calibri Light"/>
                <w:sz w:val="20"/>
                <w:szCs w:val="20"/>
              </w:rPr>
            </w:pPr>
            <w:r w:rsidRPr="00BA16E9">
              <w:rPr>
                <w:rFonts w:eastAsia="Calibri Light" w:cs="Calibri Light"/>
                <w:sz w:val="20"/>
                <w:szCs w:val="20"/>
              </w:rPr>
              <w:t>Very little evidence of this; however, this judgement says more about the CDRP than it does the SLSU. The CDRP is drafted in vague terms and its performance metrics are almost impossible to measure with any degree of certainty (see section 5.3 for a discussion)</w:t>
            </w:r>
          </w:p>
        </w:tc>
      </w:tr>
      <w:tr w:rsidR="00A66E7A" w:rsidRPr="005D139D" w14:paraId="19D23FC5" w14:textId="77777777" w:rsidTr="00581DD8">
        <w:trPr>
          <w:jc w:val="center"/>
        </w:trPr>
        <w:tc>
          <w:tcPr>
            <w:tcW w:w="1448" w:type="pct"/>
            <w:tcBorders>
              <w:top w:val="single" w:sz="4" w:space="0" w:color="auto"/>
              <w:bottom w:val="single" w:sz="4" w:space="0" w:color="auto"/>
            </w:tcBorders>
            <w:shd w:val="clear" w:color="auto" w:fill="auto"/>
          </w:tcPr>
          <w:p w14:paraId="7D4CCF23" w14:textId="77777777" w:rsidR="00A66E7A" w:rsidRPr="00BA16E9" w:rsidRDefault="00A66E7A" w:rsidP="00581DD8">
            <w:pPr>
              <w:spacing w:after="0"/>
              <w:rPr>
                <w:rFonts w:eastAsia="Calibri Light" w:cs="Calibri Light"/>
                <w:sz w:val="20"/>
                <w:szCs w:val="20"/>
              </w:rPr>
            </w:pPr>
            <w:r w:rsidRPr="00BA16E9">
              <w:rPr>
                <w:rFonts w:eastAsia="Calibri Light" w:cs="Calibri Light"/>
                <w:sz w:val="20"/>
                <w:szCs w:val="20"/>
                <w:lang w:val="en-GB"/>
              </w:rPr>
              <w:t xml:space="preserve">Making and implementing strategic and operational decisions related to the country development strategy? </w:t>
            </w:r>
          </w:p>
        </w:tc>
        <w:tc>
          <w:tcPr>
            <w:tcW w:w="362" w:type="pct"/>
            <w:tcBorders>
              <w:top w:val="single" w:sz="4" w:space="0" w:color="auto"/>
              <w:bottom w:val="single" w:sz="4" w:space="0" w:color="auto"/>
            </w:tcBorders>
            <w:shd w:val="clear" w:color="auto" w:fill="auto"/>
          </w:tcPr>
          <w:p w14:paraId="06B36136" w14:textId="77777777" w:rsidR="00A66E7A" w:rsidRPr="00BA16E9" w:rsidRDefault="00A66E7A" w:rsidP="00581DD8">
            <w:pPr>
              <w:spacing w:after="0"/>
              <w:jc w:val="center"/>
              <w:rPr>
                <w:rFonts w:eastAsia="Calibri Light" w:cs="Calibri Light"/>
                <w:b/>
                <w:bCs/>
                <w:color w:val="auto"/>
                <w:sz w:val="20"/>
                <w:szCs w:val="20"/>
              </w:rPr>
            </w:pPr>
            <w:r>
              <w:rPr>
                <w:rFonts w:eastAsia="Calibri Light" w:cs="Calibri Light"/>
                <w:b/>
                <w:bCs/>
                <w:color w:val="auto"/>
                <w:sz w:val="20"/>
                <w:szCs w:val="20"/>
              </w:rPr>
              <w:t>5</w:t>
            </w:r>
          </w:p>
        </w:tc>
        <w:tc>
          <w:tcPr>
            <w:tcW w:w="3190" w:type="pct"/>
            <w:tcBorders>
              <w:top w:val="single" w:sz="4" w:space="0" w:color="auto"/>
              <w:bottom w:val="single" w:sz="4" w:space="0" w:color="auto"/>
            </w:tcBorders>
            <w:shd w:val="clear" w:color="auto" w:fill="auto"/>
          </w:tcPr>
          <w:p w14:paraId="2AA512E2" w14:textId="77777777" w:rsidR="00A66E7A" w:rsidRPr="00BA16E9" w:rsidRDefault="00A66E7A" w:rsidP="00581DD8">
            <w:pPr>
              <w:spacing w:after="0"/>
              <w:ind w:left="360"/>
              <w:rPr>
                <w:rFonts w:eastAsia="Calibri Light" w:cs="Calibri Light"/>
                <w:sz w:val="20"/>
                <w:szCs w:val="20"/>
              </w:rPr>
            </w:pPr>
            <w:r w:rsidRPr="00BA16E9">
              <w:rPr>
                <w:rFonts w:eastAsia="Calibri Light" w:cs="Calibri Light"/>
                <w:sz w:val="20"/>
                <w:szCs w:val="20"/>
              </w:rPr>
              <w:t xml:space="preserve">Successful. The SLSU has been operating largely without significant AHC support over the last 12 months, and thus took responsibility for leading the continued development of SSG in line with its </w:t>
            </w:r>
            <w:proofErr w:type="spellStart"/>
            <w:r w:rsidRPr="00BA16E9">
              <w:rPr>
                <w:rFonts w:eastAsia="Calibri Light" w:cs="Calibri Light"/>
                <w:sz w:val="20"/>
                <w:szCs w:val="20"/>
              </w:rPr>
              <w:t>ToR</w:t>
            </w:r>
            <w:proofErr w:type="spellEnd"/>
            <w:r w:rsidRPr="00BA16E9">
              <w:rPr>
                <w:rFonts w:eastAsia="Calibri Light" w:cs="Calibri Light"/>
                <w:sz w:val="20"/>
                <w:szCs w:val="20"/>
              </w:rPr>
              <w:t xml:space="preserve"> (see Figure 4)</w:t>
            </w:r>
          </w:p>
        </w:tc>
      </w:tr>
      <w:tr w:rsidR="00A66E7A" w:rsidRPr="005D139D" w14:paraId="5BEBB5C0" w14:textId="77777777" w:rsidTr="00581DD8">
        <w:trPr>
          <w:jc w:val="center"/>
        </w:trPr>
        <w:tc>
          <w:tcPr>
            <w:tcW w:w="1448" w:type="pct"/>
            <w:tcBorders>
              <w:top w:val="single" w:sz="4" w:space="0" w:color="auto"/>
              <w:bottom w:val="single" w:sz="4" w:space="0" w:color="auto"/>
            </w:tcBorders>
            <w:shd w:val="clear" w:color="auto" w:fill="auto"/>
          </w:tcPr>
          <w:p w14:paraId="31E52FF9" w14:textId="77777777" w:rsidR="00A66E7A" w:rsidRPr="00BA16E9" w:rsidRDefault="00A66E7A" w:rsidP="00581DD8">
            <w:pPr>
              <w:spacing w:after="0"/>
              <w:rPr>
                <w:rFonts w:eastAsia="Calibri Light" w:cs="Calibri Light"/>
                <w:sz w:val="20"/>
                <w:szCs w:val="20"/>
              </w:rPr>
            </w:pPr>
            <w:r w:rsidRPr="00BA16E9">
              <w:rPr>
                <w:rFonts w:eastAsia="Calibri Light" w:cs="Calibri Light"/>
                <w:sz w:val="20"/>
                <w:szCs w:val="20"/>
                <w:lang w:val="en-GB"/>
              </w:rPr>
              <w:t xml:space="preserve">Maximising the performance and effectiveness of activities, delivery partners and the quality of partnerships between DFAT and its partners, including the GoSL? </w:t>
            </w:r>
          </w:p>
        </w:tc>
        <w:tc>
          <w:tcPr>
            <w:tcW w:w="362" w:type="pct"/>
            <w:tcBorders>
              <w:top w:val="single" w:sz="4" w:space="0" w:color="auto"/>
              <w:bottom w:val="single" w:sz="4" w:space="0" w:color="auto"/>
            </w:tcBorders>
            <w:shd w:val="clear" w:color="auto" w:fill="auto"/>
          </w:tcPr>
          <w:p w14:paraId="406E4144" w14:textId="77777777" w:rsidR="00A66E7A" w:rsidRPr="00BA16E9" w:rsidRDefault="00A66E7A" w:rsidP="00581DD8">
            <w:pPr>
              <w:spacing w:after="0"/>
              <w:jc w:val="center"/>
              <w:rPr>
                <w:rFonts w:eastAsia="Calibri Light" w:cs="Calibri Light"/>
                <w:b/>
                <w:bCs/>
                <w:color w:val="auto"/>
                <w:sz w:val="20"/>
                <w:szCs w:val="20"/>
              </w:rPr>
            </w:pPr>
            <w:r>
              <w:rPr>
                <w:rFonts w:eastAsia="Calibri Light" w:cs="Calibri Light"/>
                <w:b/>
                <w:bCs/>
                <w:color w:val="auto"/>
                <w:sz w:val="20"/>
                <w:szCs w:val="20"/>
              </w:rPr>
              <w:t>4</w:t>
            </w:r>
          </w:p>
        </w:tc>
        <w:tc>
          <w:tcPr>
            <w:tcW w:w="3190" w:type="pct"/>
            <w:tcBorders>
              <w:top w:val="single" w:sz="4" w:space="0" w:color="auto"/>
              <w:bottom w:val="single" w:sz="4" w:space="0" w:color="auto"/>
            </w:tcBorders>
            <w:shd w:val="clear" w:color="auto" w:fill="auto"/>
          </w:tcPr>
          <w:p w14:paraId="60CAB76D" w14:textId="77777777" w:rsidR="00A66E7A" w:rsidRPr="00BA16E9" w:rsidRDefault="00A66E7A" w:rsidP="00581DD8">
            <w:pPr>
              <w:spacing w:after="0"/>
              <w:ind w:left="360"/>
              <w:rPr>
                <w:rFonts w:eastAsia="Calibri Light" w:cs="Calibri Light"/>
                <w:sz w:val="20"/>
                <w:szCs w:val="20"/>
              </w:rPr>
            </w:pPr>
            <w:r>
              <w:rPr>
                <w:rFonts w:eastAsia="Calibri Light" w:cs="Calibri Light"/>
                <w:sz w:val="20"/>
                <w:szCs w:val="20"/>
              </w:rPr>
              <w:t xml:space="preserve">A mixed picture here. </w:t>
            </w:r>
            <w:r w:rsidRPr="00BA16E9">
              <w:rPr>
                <w:rFonts w:eastAsia="Calibri Light" w:cs="Calibri Light"/>
                <w:sz w:val="20"/>
                <w:szCs w:val="20"/>
              </w:rPr>
              <w:t xml:space="preserve"> All partners noted the responsiveness, timeliness, and relevance of SLSU support and guidance over the last 24 months. </w:t>
            </w:r>
            <w:r>
              <w:rPr>
                <w:rFonts w:eastAsia="Calibri Light" w:cs="Calibri Light"/>
                <w:sz w:val="20"/>
                <w:szCs w:val="20"/>
              </w:rPr>
              <w:t xml:space="preserve">Two areas were </w:t>
            </w:r>
            <w:r w:rsidRPr="00BA16E9">
              <w:rPr>
                <w:rFonts w:eastAsia="Calibri Light" w:cs="Calibri Light"/>
                <w:sz w:val="20"/>
                <w:szCs w:val="20"/>
              </w:rPr>
              <w:t>missing</w:t>
            </w:r>
            <w:r>
              <w:rPr>
                <w:rFonts w:eastAsia="Calibri Light" w:cs="Calibri Light"/>
                <w:sz w:val="20"/>
                <w:szCs w:val="20"/>
              </w:rPr>
              <w:t>: (</w:t>
            </w:r>
            <w:proofErr w:type="spellStart"/>
            <w:r>
              <w:rPr>
                <w:rFonts w:eastAsia="Calibri Light" w:cs="Calibri Light"/>
                <w:sz w:val="20"/>
                <w:szCs w:val="20"/>
              </w:rPr>
              <w:t>i</w:t>
            </w:r>
            <w:proofErr w:type="spellEnd"/>
            <w:proofErr w:type="gramStart"/>
            <w:r>
              <w:rPr>
                <w:rFonts w:eastAsia="Calibri Light" w:cs="Calibri Light"/>
                <w:sz w:val="20"/>
                <w:szCs w:val="20"/>
              </w:rPr>
              <w:t xml:space="preserve">) </w:t>
            </w:r>
            <w:r w:rsidRPr="00BA16E9">
              <w:rPr>
                <w:rFonts w:eastAsia="Calibri Light" w:cs="Calibri Light"/>
                <w:sz w:val="20"/>
                <w:szCs w:val="20"/>
              </w:rPr>
              <w:t xml:space="preserve"> GoSL</w:t>
            </w:r>
            <w:proofErr w:type="gramEnd"/>
            <w:r w:rsidRPr="00BA16E9">
              <w:rPr>
                <w:rFonts w:eastAsia="Calibri Light" w:cs="Calibri Light"/>
                <w:sz w:val="20"/>
                <w:szCs w:val="20"/>
              </w:rPr>
              <w:t xml:space="preserve"> involvement, of which the Evaluation Team saw very little across the whole program</w:t>
            </w:r>
            <w:r>
              <w:rPr>
                <w:rFonts w:eastAsia="Calibri Light" w:cs="Calibri Light"/>
                <w:sz w:val="20"/>
                <w:szCs w:val="20"/>
              </w:rPr>
              <w:t>, and (ii) guidance to SSG Consortium partners on the preparation of their first year implementation plans (see section 7)</w:t>
            </w:r>
          </w:p>
        </w:tc>
      </w:tr>
      <w:tr w:rsidR="00A66E7A" w:rsidRPr="005D139D" w14:paraId="6C2C8CDA" w14:textId="77777777" w:rsidTr="00581DD8">
        <w:trPr>
          <w:jc w:val="center"/>
        </w:trPr>
        <w:tc>
          <w:tcPr>
            <w:tcW w:w="1448" w:type="pct"/>
            <w:tcBorders>
              <w:top w:val="single" w:sz="4" w:space="0" w:color="auto"/>
              <w:bottom w:val="single" w:sz="4" w:space="0" w:color="auto"/>
            </w:tcBorders>
            <w:shd w:val="clear" w:color="auto" w:fill="auto"/>
          </w:tcPr>
          <w:p w14:paraId="7CA868D4" w14:textId="77777777" w:rsidR="00A66E7A" w:rsidRPr="00BA16E9" w:rsidRDefault="00A66E7A" w:rsidP="00581DD8">
            <w:pPr>
              <w:spacing w:after="0"/>
              <w:rPr>
                <w:rFonts w:eastAsia="Calibri Light" w:cs="Calibri Light"/>
                <w:sz w:val="20"/>
                <w:szCs w:val="20"/>
              </w:rPr>
            </w:pPr>
            <w:r w:rsidRPr="00BA16E9">
              <w:rPr>
                <w:rFonts w:eastAsia="Calibri Light" w:cs="Calibri Light"/>
                <w:sz w:val="20"/>
                <w:szCs w:val="20"/>
                <w:lang w:val="en-GB"/>
              </w:rPr>
              <w:t>Ensuring bilateral program and investment-level decision-making aligns with relevant DFAT departmental strategies?</w:t>
            </w:r>
          </w:p>
        </w:tc>
        <w:tc>
          <w:tcPr>
            <w:tcW w:w="362" w:type="pct"/>
            <w:tcBorders>
              <w:top w:val="single" w:sz="4" w:space="0" w:color="auto"/>
              <w:bottom w:val="single" w:sz="4" w:space="0" w:color="auto"/>
            </w:tcBorders>
            <w:shd w:val="clear" w:color="auto" w:fill="auto"/>
          </w:tcPr>
          <w:p w14:paraId="63CA844D" w14:textId="77777777" w:rsidR="00A66E7A" w:rsidRPr="00BA16E9" w:rsidRDefault="00A66E7A" w:rsidP="00581DD8">
            <w:pPr>
              <w:spacing w:after="0"/>
              <w:jc w:val="center"/>
              <w:rPr>
                <w:rFonts w:eastAsia="Calibri Light" w:cs="Calibri Light"/>
                <w:b/>
                <w:bCs/>
                <w:color w:val="auto"/>
                <w:sz w:val="20"/>
                <w:szCs w:val="20"/>
              </w:rPr>
            </w:pPr>
            <w:r w:rsidRPr="00BA16E9">
              <w:rPr>
                <w:rFonts w:eastAsia="Calibri Light" w:cs="Calibri Light"/>
                <w:b/>
                <w:bCs/>
                <w:color w:val="auto"/>
                <w:sz w:val="20"/>
                <w:szCs w:val="20"/>
              </w:rPr>
              <w:t>4</w:t>
            </w:r>
          </w:p>
        </w:tc>
        <w:tc>
          <w:tcPr>
            <w:tcW w:w="3190" w:type="pct"/>
            <w:tcBorders>
              <w:top w:val="single" w:sz="4" w:space="0" w:color="auto"/>
              <w:bottom w:val="single" w:sz="4" w:space="0" w:color="auto"/>
            </w:tcBorders>
            <w:shd w:val="clear" w:color="auto" w:fill="auto"/>
          </w:tcPr>
          <w:p w14:paraId="6B425E67" w14:textId="77777777" w:rsidR="00A66E7A" w:rsidRPr="00BA16E9" w:rsidRDefault="00A66E7A" w:rsidP="00581DD8">
            <w:pPr>
              <w:spacing w:after="0"/>
              <w:ind w:left="360"/>
              <w:rPr>
                <w:rFonts w:eastAsia="Calibri Light" w:cs="Calibri Light"/>
                <w:sz w:val="20"/>
                <w:szCs w:val="20"/>
              </w:rPr>
            </w:pPr>
            <w:r w:rsidRPr="00BA16E9">
              <w:rPr>
                <w:rFonts w:eastAsia="Calibri Light" w:cs="Calibri Light"/>
                <w:sz w:val="20"/>
                <w:szCs w:val="20"/>
              </w:rPr>
              <w:t>The SLSU produced some excellent guidance in early- and mid-2022 on how to ‘pivot’ to Covid. As discussed in section 3.2, the Evaluation Team did not see much evidence of actual ‘pivoting’, but this was largely caused by other factor. The SLSU commissioned a program-wide Inclusion Strategy in August 2022: it is too early to say whether its recommendations are being taken up by SSG, KLIE and the DAP</w:t>
            </w:r>
          </w:p>
        </w:tc>
      </w:tr>
      <w:tr w:rsidR="00A66E7A" w:rsidRPr="005D139D" w14:paraId="39AA0AA1" w14:textId="77777777" w:rsidTr="00581DD8">
        <w:trPr>
          <w:jc w:val="center"/>
        </w:trPr>
        <w:tc>
          <w:tcPr>
            <w:tcW w:w="1448" w:type="pct"/>
            <w:tcBorders>
              <w:top w:val="single" w:sz="4" w:space="0" w:color="auto"/>
              <w:bottom w:val="single" w:sz="4" w:space="0" w:color="auto"/>
            </w:tcBorders>
            <w:shd w:val="clear" w:color="auto" w:fill="auto"/>
          </w:tcPr>
          <w:p w14:paraId="042475B8" w14:textId="77777777" w:rsidR="00A66E7A" w:rsidRPr="00BA16E9" w:rsidRDefault="00A66E7A" w:rsidP="00581DD8">
            <w:pPr>
              <w:spacing w:after="0"/>
              <w:rPr>
                <w:rFonts w:eastAsia="Calibri Light" w:cs="Calibri Light"/>
                <w:sz w:val="20"/>
                <w:szCs w:val="20"/>
              </w:rPr>
            </w:pPr>
            <w:r w:rsidRPr="00BA16E9">
              <w:rPr>
                <w:rFonts w:eastAsia="Calibri Light" w:cs="Calibri Light"/>
                <w:sz w:val="20"/>
                <w:szCs w:val="20"/>
                <w:lang w:val="en-GB"/>
              </w:rPr>
              <w:t>Improved monitoring and evaluating of investments?</w:t>
            </w:r>
          </w:p>
        </w:tc>
        <w:tc>
          <w:tcPr>
            <w:tcW w:w="362" w:type="pct"/>
            <w:tcBorders>
              <w:top w:val="single" w:sz="4" w:space="0" w:color="auto"/>
              <w:bottom w:val="single" w:sz="4" w:space="0" w:color="auto"/>
            </w:tcBorders>
            <w:shd w:val="clear" w:color="auto" w:fill="auto"/>
          </w:tcPr>
          <w:p w14:paraId="05C4C454" w14:textId="77777777" w:rsidR="00A66E7A" w:rsidRPr="00BA16E9" w:rsidRDefault="00A66E7A" w:rsidP="00581DD8">
            <w:pPr>
              <w:spacing w:after="0"/>
              <w:jc w:val="center"/>
              <w:rPr>
                <w:rFonts w:eastAsia="Calibri Light" w:cs="Calibri Light"/>
                <w:b/>
                <w:bCs/>
                <w:color w:val="auto"/>
                <w:sz w:val="20"/>
                <w:szCs w:val="20"/>
              </w:rPr>
            </w:pPr>
            <w:r>
              <w:rPr>
                <w:rFonts w:eastAsia="Calibri Light" w:cs="Calibri Light"/>
                <w:b/>
                <w:bCs/>
                <w:color w:val="auto"/>
                <w:sz w:val="20"/>
                <w:szCs w:val="20"/>
              </w:rPr>
              <w:t>3</w:t>
            </w:r>
          </w:p>
        </w:tc>
        <w:tc>
          <w:tcPr>
            <w:tcW w:w="3190" w:type="pct"/>
            <w:tcBorders>
              <w:top w:val="single" w:sz="4" w:space="0" w:color="auto"/>
              <w:bottom w:val="single" w:sz="4" w:space="0" w:color="auto"/>
            </w:tcBorders>
            <w:shd w:val="clear" w:color="auto" w:fill="auto"/>
          </w:tcPr>
          <w:p w14:paraId="68AC6BA2" w14:textId="77777777" w:rsidR="00A66E7A" w:rsidRPr="00BA16E9" w:rsidRDefault="00A66E7A" w:rsidP="00581DD8">
            <w:pPr>
              <w:spacing w:after="0"/>
              <w:ind w:left="360"/>
              <w:rPr>
                <w:rFonts w:eastAsia="Calibri Light" w:cs="Calibri Light"/>
                <w:sz w:val="20"/>
                <w:szCs w:val="20"/>
              </w:rPr>
            </w:pPr>
            <w:r w:rsidRPr="00BA16E9">
              <w:rPr>
                <w:rFonts w:eastAsia="Calibri Light" w:cs="Calibri Light"/>
                <w:sz w:val="20"/>
                <w:szCs w:val="20"/>
              </w:rPr>
              <w:t xml:space="preserve">This is </w:t>
            </w:r>
            <w:r>
              <w:rPr>
                <w:rFonts w:eastAsia="Calibri Light" w:cs="Calibri Light"/>
                <w:sz w:val="20"/>
                <w:szCs w:val="20"/>
              </w:rPr>
              <w:t xml:space="preserve">a priority for the </w:t>
            </w:r>
            <w:r w:rsidRPr="00BA16E9">
              <w:rPr>
                <w:rFonts w:eastAsia="Calibri Light" w:cs="Calibri Light"/>
                <w:sz w:val="20"/>
                <w:szCs w:val="20"/>
              </w:rPr>
              <w:t>SLSU. The Evaluation Team are aware that SSG partners are now drafting individual MEL frameworks, and that the SLSU will integrate them into one overarching framework. This will be a critical step. SSG. KLIE and DAP monitoring is weak – this is due in part to poor designs by partners. This is unsurprising when projects are being ‘designed’ by colleagues with no background in development, and who have no understanding of program logic and theories of change.</w:t>
            </w:r>
          </w:p>
        </w:tc>
      </w:tr>
      <w:tr w:rsidR="00A66E7A" w:rsidRPr="005D139D" w14:paraId="48591913" w14:textId="77777777" w:rsidTr="00581DD8">
        <w:trPr>
          <w:jc w:val="center"/>
        </w:trPr>
        <w:tc>
          <w:tcPr>
            <w:tcW w:w="1448" w:type="pct"/>
            <w:tcBorders>
              <w:top w:val="single" w:sz="4" w:space="0" w:color="auto"/>
              <w:bottom w:val="single" w:sz="4" w:space="0" w:color="auto"/>
            </w:tcBorders>
            <w:shd w:val="clear" w:color="auto" w:fill="auto"/>
          </w:tcPr>
          <w:p w14:paraId="4B66A817" w14:textId="77777777" w:rsidR="00A66E7A" w:rsidRPr="00BA16E9" w:rsidRDefault="00A66E7A" w:rsidP="00581DD8">
            <w:pPr>
              <w:spacing w:after="0"/>
              <w:rPr>
                <w:rFonts w:eastAsia="Calibri Light" w:cs="Calibri Light"/>
                <w:sz w:val="20"/>
                <w:szCs w:val="20"/>
              </w:rPr>
            </w:pPr>
            <w:r w:rsidRPr="00BA16E9">
              <w:rPr>
                <w:rFonts w:eastAsia="Calibri Light" w:cs="Calibri Light"/>
                <w:sz w:val="20"/>
                <w:szCs w:val="20"/>
                <w:lang w:val="en-GB"/>
              </w:rPr>
              <w:t xml:space="preserve">Improved capacity of staff and partners with the intent of ensuring sustainability of interventions? </w:t>
            </w:r>
          </w:p>
        </w:tc>
        <w:tc>
          <w:tcPr>
            <w:tcW w:w="362" w:type="pct"/>
            <w:tcBorders>
              <w:top w:val="single" w:sz="4" w:space="0" w:color="auto"/>
              <w:bottom w:val="single" w:sz="4" w:space="0" w:color="auto"/>
            </w:tcBorders>
            <w:shd w:val="clear" w:color="auto" w:fill="auto"/>
          </w:tcPr>
          <w:p w14:paraId="3C4B5FE2" w14:textId="77777777" w:rsidR="00A66E7A" w:rsidRPr="00BA16E9" w:rsidRDefault="00A66E7A" w:rsidP="00581DD8">
            <w:pPr>
              <w:spacing w:after="0"/>
              <w:jc w:val="center"/>
              <w:rPr>
                <w:rFonts w:eastAsia="Calibri Light" w:cs="Calibri Light"/>
                <w:b/>
                <w:bCs/>
                <w:color w:val="auto"/>
                <w:sz w:val="20"/>
                <w:szCs w:val="20"/>
              </w:rPr>
            </w:pPr>
            <w:r w:rsidRPr="00BA16E9">
              <w:rPr>
                <w:rFonts w:eastAsia="Calibri Light" w:cs="Calibri Light"/>
                <w:b/>
                <w:bCs/>
                <w:color w:val="auto"/>
                <w:sz w:val="20"/>
                <w:szCs w:val="20"/>
              </w:rPr>
              <w:t>n/a</w:t>
            </w:r>
          </w:p>
        </w:tc>
        <w:tc>
          <w:tcPr>
            <w:tcW w:w="3190" w:type="pct"/>
            <w:tcBorders>
              <w:top w:val="single" w:sz="4" w:space="0" w:color="auto"/>
              <w:bottom w:val="single" w:sz="4" w:space="0" w:color="auto"/>
            </w:tcBorders>
            <w:shd w:val="clear" w:color="auto" w:fill="auto"/>
          </w:tcPr>
          <w:p w14:paraId="32AA3FAA" w14:textId="77777777" w:rsidR="00A66E7A" w:rsidRPr="00BA16E9" w:rsidRDefault="00A66E7A" w:rsidP="00581DD8">
            <w:pPr>
              <w:spacing w:after="0"/>
              <w:ind w:left="360"/>
              <w:rPr>
                <w:rFonts w:eastAsia="Calibri Light" w:cs="Calibri Light"/>
                <w:sz w:val="20"/>
                <w:szCs w:val="20"/>
              </w:rPr>
            </w:pPr>
            <w:r w:rsidRPr="00BA16E9">
              <w:rPr>
                <w:rFonts w:eastAsia="Calibri Light" w:cs="Calibri Light"/>
                <w:sz w:val="20"/>
                <w:szCs w:val="20"/>
              </w:rPr>
              <w:t>The Evaluation Team found insufficient evidence against which to make a judgement</w:t>
            </w:r>
          </w:p>
        </w:tc>
      </w:tr>
    </w:tbl>
    <w:p w14:paraId="01F76716" w14:textId="77777777" w:rsidR="00A66E7A" w:rsidRDefault="00A66E7A" w:rsidP="00A66E7A"/>
    <w:tbl>
      <w:tblPr>
        <w:tblStyle w:val="TableGrid3"/>
        <w:tblW w:w="501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833"/>
        <w:gridCol w:w="6948"/>
      </w:tblGrid>
      <w:tr w:rsidR="00A66E7A" w:rsidRPr="005D139D" w14:paraId="63A6FA81" w14:textId="77777777" w:rsidTr="00A66E7A">
        <w:trPr>
          <w:tblHeader/>
          <w:jc w:val="center"/>
        </w:trPr>
        <w:tc>
          <w:tcPr>
            <w:tcW w:w="1448" w:type="pct"/>
            <w:tcBorders>
              <w:top w:val="single" w:sz="4" w:space="0" w:color="auto"/>
              <w:bottom w:val="single" w:sz="4" w:space="0" w:color="auto"/>
            </w:tcBorders>
            <w:shd w:val="clear" w:color="auto" w:fill="auto"/>
          </w:tcPr>
          <w:p w14:paraId="0B3A64B4" w14:textId="77777777" w:rsidR="00A66E7A" w:rsidRPr="00AE1D25" w:rsidRDefault="00A66E7A" w:rsidP="00581DD8">
            <w:pPr>
              <w:pBdr>
                <w:top w:val="nil"/>
                <w:left w:val="nil"/>
                <w:bottom w:val="nil"/>
                <w:right w:val="nil"/>
                <w:between w:val="nil"/>
              </w:pBdr>
              <w:spacing w:after="0"/>
              <w:rPr>
                <w:rFonts w:eastAsia="Calibri" w:cs="Calibri Light"/>
                <w:b/>
                <w:bCs/>
                <w:color w:val="auto"/>
                <w:sz w:val="20"/>
                <w:szCs w:val="20"/>
                <w:lang w:val="en-GB"/>
              </w:rPr>
            </w:pPr>
            <w:r w:rsidRPr="00AE1D25">
              <w:rPr>
                <w:rFonts w:eastAsia="Calibri" w:cs="Calibri Light"/>
                <w:b/>
                <w:bCs/>
                <w:color w:val="auto"/>
                <w:sz w:val="20"/>
                <w:szCs w:val="20"/>
                <w:lang w:val="en-GB"/>
              </w:rPr>
              <w:t>Question</w:t>
            </w:r>
          </w:p>
        </w:tc>
        <w:tc>
          <w:tcPr>
            <w:tcW w:w="3552" w:type="pct"/>
            <w:tcBorders>
              <w:top w:val="single" w:sz="4" w:space="0" w:color="auto"/>
              <w:bottom w:val="single" w:sz="4" w:space="0" w:color="auto"/>
            </w:tcBorders>
            <w:shd w:val="clear" w:color="auto" w:fill="auto"/>
          </w:tcPr>
          <w:p w14:paraId="5A35F93A" w14:textId="77777777" w:rsidR="00A66E7A" w:rsidRPr="00AE1D25" w:rsidRDefault="00A66E7A" w:rsidP="00581DD8">
            <w:pPr>
              <w:spacing w:after="0"/>
              <w:contextualSpacing/>
              <w:rPr>
                <w:rFonts w:eastAsia="Calibri Light" w:cs="Calibri Light"/>
                <w:b/>
                <w:bCs/>
                <w:color w:val="auto"/>
                <w:sz w:val="20"/>
                <w:szCs w:val="20"/>
              </w:rPr>
            </w:pPr>
            <w:r w:rsidRPr="00AE1D25">
              <w:rPr>
                <w:rFonts w:eastAsia="Calibri Light" w:cs="Calibri Light"/>
                <w:b/>
                <w:bCs/>
                <w:color w:val="auto"/>
                <w:sz w:val="20"/>
                <w:szCs w:val="20"/>
              </w:rPr>
              <w:t>Details</w:t>
            </w:r>
          </w:p>
        </w:tc>
      </w:tr>
      <w:tr w:rsidR="00A66E7A" w:rsidRPr="005D139D" w14:paraId="322EC2D2" w14:textId="77777777" w:rsidTr="00581DD8">
        <w:trPr>
          <w:jc w:val="center"/>
        </w:trPr>
        <w:tc>
          <w:tcPr>
            <w:tcW w:w="1448" w:type="pct"/>
            <w:tcBorders>
              <w:top w:val="single" w:sz="4" w:space="0" w:color="auto"/>
              <w:bottom w:val="single" w:sz="4" w:space="0" w:color="auto"/>
            </w:tcBorders>
            <w:shd w:val="clear" w:color="auto" w:fill="auto"/>
          </w:tcPr>
          <w:p w14:paraId="17E50C9E" w14:textId="77777777" w:rsidR="00A66E7A" w:rsidRPr="00BA16E9" w:rsidRDefault="00A66E7A" w:rsidP="00581DD8">
            <w:pPr>
              <w:pBdr>
                <w:top w:val="nil"/>
                <w:left w:val="nil"/>
                <w:bottom w:val="nil"/>
                <w:right w:val="nil"/>
                <w:between w:val="nil"/>
              </w:pBdr>
              <w:spacing w:after="0"/>
              <w:rPr>
                <w:rFonts w:eastAsia="Calibri" w:cs="Calibri Light"/>
                <w:color w:val="auto"/>
                <w:sz w:val="20"/>
                <w:szCs w:val="20"/>
                <w:lang w:val="en-GB"/>
              </w:rPr>
            </w:pPr>
            <w:r w:rsidRPr="00BA16E9">
              <w:rPr>
                <w:rFonts w:eastAsia="Calibri" w:cs="Calibri Light"/>
                <w:color w:val="auto"/>
                <w:sz w:val="20"/>
                <w:szCs w:val="20"/>
                <w:lang w:val="en-GB"/>
              </w:rPr>
              <w:t xml:space="preserve">What are the strengths and weaknesses of the SLSU including the partnership and program management? </w:t>
            </w:r>
          </w:p>
        </w:tc>
        <w:tc>
          <w:tcPr>
            <w:tcW w:w="3552" w:type="pct"/>
            <w:tcBorders>
              <w:top w:val="single" w:sz="4" w:space="0" w:color="auto"/>
              <w:bottom w:val="single" w:sz="4" w:space="0" w:color="auto"/>
            </w:tcBorders>
            <w:shd w:val="clear" w:color="auto" w:fill="auto"/>
          </w:tcPr>
          <w:p w14:paraId="4921D680" w14:textId="77777777" w:rsidR="00A66E7A" w:rsidRPr="00BA16E9" w:rsidRDefault="00A66E7A" w:rsidP="00581DD8">
            <w:pPr>
              <w:spacing w:after="0"/>
              <w:contextualSpacing/>
              <w:rPr>
                <w:rFonts w:eastAsia="Calibri Light" w:cs="Calibri Light"/>
                <w:color w:val="auto"/>
                <w:sz w:val="20"/>
                <w:szCs w:val="20"/>
              </w:rPr>
            </w:pPr>
            <w:r w:rsidRPr="00BA16E9">
              <w:rPr>
                <w:rFonts w:eastAsia="Calibri Light" w:cs="Calibri Light"/>
                <w:color w:val="auto"/>
                <w:sz w:val="20"/>
                <w:szCs w:val="20"/>
              </w:rPr>
              <w:t>See figure 5 (SWOT and associated discussion)</w:t>
            </w:r>
          </w:p>
        </w:tc>
      </w:tr>
      <w:tr w:rsidR="00A66E7A" w:rsidRPr="005D139D" w14:paraId="4EBD59C5" w14:textId="77777777" w:rsidTr="00581DD8">
        <w:trPr>
          <w:jc w:val="center"/>
        </w:trPr>
        <w:tc>
          <w:tcPr>
            <w:tcW w:w="1448" w:type="pct"/>
            <w:tcBorders>
              <w:top w:val="single" w:sz="4" w:space="0" w:color="auto"/>
              <w:bottom w:val="single" w:sz="4" w:space="0" w:color="auto"/>
            </w:tcBorders>
            <w:shd w:val="clear" w:color="auto" w:fill="auto"/>
          </w:tcPr>
          <w:p w14:paraId="46F4AF5B" w14:textId="77777777" w:rsidR="00A66E7A" w:rsidRPr="00BA16E9" w:rsidRDefault="00A66E7A" w:rsidP="00581DD8">
            <w:pPr>
              <w:pBdr>
                <w:top w:val="nil"/>
                <w:left w:val="nil"/>
                <w:bottom w:val="nil"/>
                <w:right w:val="nil"/>
                <w:between w:val="nil"/>
              </w:pBdr>
              <w:spacing w:after="0"/>
              <w:rPr>
                <w:rFonts w:eastAsia="Calibri" w:cs="Calibri Light"/>
                <w:color w:val="auto"/>
                <w:sz w:val="20"/>
                <w:szCs w:val="20"/>
                <w:lang w:val="en-GB"/>
              </w:rPr>
            </w:pPr>
            <w:r w:rsidRPr="00BA16E9">
              <w:rPr>
                <w:rFonts w:eastAsia="Calibri" w:cs="Calibri Light"/>
                <w:color w:val="auto"/>
                <w:sz w:val="20"/>
                <w:szCs w:val="20"/>
                <w:lang w:val="en-GB"/>
              </w:rPr>
              <w:t>What are DFAT’s past, current, and expected needs from the SLSU facility?</w:t>
            </w:r>
          </w:p>
        </w:tc>
        <w:tc>
          <w:tcPr>
            <w:tcW w:w="3552" w:type="pct"/>
            <w:tcBorders>
              <w:top w:val="single" w:sz="4" w:space="0" w:color="auto"/>
              <w:bottom w:val="single" w:sz="4" w:space="0" w:color="auto"/>
            </w:tcBorders>
            <w:shd w:val="clear" w:color="auto" w:fill="auto"/>
          </w:tcPr>
          <w:p w14:paraId="33F81153" w14:textId="77777777" w:rsidR="00A66E7A" w:rsidRPr="00BA16E9" w:rsidRDefault="00A66E7A" w:rsidP="00581DD8">
            <w:pPr>
              <w:spacing w:after="0"/>
              <w:contextualSpacing/>
              <w:rPr>
                <w:rFonts w:eastAsia="Calibri Light" w:cs="Calibri Light"/>
                <w:color w:val="auto"/>
                <w:sz w:val="20"/>
                <w:szCs w:val="20"/>
              </w:rPr>
            </w:pPr>
            <w:r w:rsidRPr="00BA16E9">
              <w:rPr>
                <w:rFonts w:eastAsia="Calibri Light" w:cs="Calibri Light"/>
                <w:color w:val="auto"/>
                <w:sz w:val="20"/>
                <w:szCs w:val="20"/>
              </w:rPr>
              <w:t xml:space="preserve">This is an important question. It can only be answered by the AHC. deciding where strategic decision-making and program oversight lie. If they are content to outsource these functions to a managing contractor, then the SLSU can continue, much as it is, but probably with additional resourcing. If, on the other </w:t>
            </w:r>
            <w:proofErr w:type="spellStart"/>
            <w:r w:rsidRPr="00BA16E9">
              <w:rPr>
                <w:rFonts w:eastAsia="Calibri Light" w:cs="Calibri Light"/>
                <w:color w:val="auto"/>
                <w:sz w:val="20"/>
                <w:szCs w:val="20"/>
              </w:rPr>
              <w:t>had</w:t>
            </w:r>
            <w:proofErr w:type="spellEnd"/>
            <w:r w:rsidRPr="00BA16E9">
              <w:rPr>
                <w:rFonts w:eastAsia="Calibri Light" w:cs="Calibri Light"/>
                <w:color w:val="auto"/>
                <w:sz w:val="20"/>
                <w:szCs w:val="20"/>
              </w:rPr>
              <w:t>, the AHC wishes to restore these functions inhouse, then it will need to ensure that it has the requisite staff. Under such a scenario, the roles and responsibilities of the SLSU can be narrowed down</w:t>
            </w:r>
          </w:p>
        </w:tc>
      </w:tr>
      <w:tr w:rsidR="00A66E7A" w:rsidRPr="005D139D" w14:paraId="59EECF7B" w14:textId="77777777" w:rsidTr="00581DD8">
        <w:trPr>
          <w:jc w:val="center"/>
        </w:trPr>
        <w:tc>
          <w:tcPr>
            <w:tcW w:w="1448" w:type="pct"/>
            <w:tcBorders>
              <w:top w:val="single" w:sz="4" w:space="0" w:color="auto"/>
              <w:bottom w:val="single" w:sz="4" w:space="0" w:color="auto"/>
            </w:tcBorders>
            <w:shd w:val="clear" w:color="auto" w:fill="auto"/>
          </w:tcPr>
          <w:p w14:paraId="5129B262" w14:textId="77777777" w:rsidR="00A66E7A" w:rsidRPr="00BA16E9" w:rsidRDefault="00A66E7A" w:rsidP="00581DD8">
            <w:pPr>
              <w:pBdr>
                <w:top w:val="nil"/>
                <w:left w:val="nil"/>
                <w:bottom w:val="nil"/>
                <w:right w:val="nil"/>
                <w:between w:val="nil"/>
              </w:pBdr>
              <w:spacing w:after="0"/>
              <w:rPr>
                <w:rFonts w:eastAsia="Calibri" w:cs="Calibri Light"/>
                <w:color w:val="auto"/>
                <w:sz w:val="20"/>
                <w:szCs w:val="20"/>
                <w:lang w:val="en-GB"/>
              </w:rPr>
            </w:pPr>
            <w:r w:rsidRPr="00BA16E9">
              <w:rPr>
                <w:rFonts w:eastAsia="Calibri" w:cs="Calibri Light"/>
                <w:color w:val="auto"/>
                <w:sz w:val="20"/>
                <w:szCs w:val="20"/>
                <w:lang w:val="en-GB"/>
              </w:rPr>
              <w:t xml:space="preserve">Are there gaps between what DFAT wants delivered and what is being delivered? </w:t>
            </w:r>
          </w:p>
        </w:tc>
        <w:tc>
          <w:tcPr>
            <w:tcW w:w="3552" w:type="pct"/>
            <w:tcBorders>
              <w:top w:val="single" w:sz="4" w:space="0" w:color="auto"/>
              <w:bottom w:val="single" w:sz="4" w:space="0" w:color="auto"/>
            </w:tcBorders>
            <w:shd w:val="clear" w:color="auto" w:fill="auto"/>
          </w:tcPr>
          <w:p w14:paraId="47AD2EF2" w14:textId="77777777" w:rsidR="00A66E7A" w:rsidRPr="00BA16E9" w:rsidRDefault="00A66E7A" w:rsidP="00581DD8">
            <w:pPr>
              <w:spacing w:after="0"/>
              <w:contextualSpacing/>
              <w:rPr>
                <w:rFonts w:eastAsia="Calibri Light" w:cs="Calibri Light"/>
                <w:color w:val="auto"/>
                <w:sz w:val="20"/>
                <w:szCs w:val="20"/>
              </w:rPr>
            </w:pPr>
            <w:r w:rsidRPr="00BA16E9">
              <w:rPr>
                <w:rFonts w:eastAsia="Calibri Light" w:cs="Calibri Light"/>
                <w:color w:val="auto"/>
                <w:sz w:val="20"/>
                <w:szCs w:val="20"/>
              </w:rPr>
              <w:t>Answering this question follows from the previous question. The High Commission wants a high-quality program but it has an insufficiency of Departmental budget to ensure this inhouse. So, it is forced to contract out a range of core strategic and decision-making functions. At the moment the SLSU – on the whole – is delivering what the AHC needs. But this arrangement is fragile and risky for DFAT. The ‘gap’ therefore is less about what is being delivered, and more about clarity on respective roles and responsibilities over the medium term – especially as the bilateral program ramps up to AUD 75 million per annum</w:t>
            </w:r>
          </w:p>
        </w:tc>
      </w:tr>
      <w:tr w:rsidR="00A66E7A" w:rsidRPr="005D139D" w14:paraId="055B4AD1" w14:textId="77777777" w:rsidTr="00581DD8">
        <w:trPr>
          <w:jc w:val="center"/>
        </w:trPr>
        <w:tc>
          <w:tcPr>
            <w:tcW w:w="1448" w:type="pct"/>
            <w:tcBorders>
              <w:top w:val="single" w:sz="4" w:space="0" w:color="auto"/>
              <w:bottom w:val="single" w:sz="4" w:space="0" w:color="auto"/>
            </w:tcBorders>
            <w:shd w:val="clear" w:color="auto" w:fill="auto"/>
          </w:tcPr>
          <w:p w14:paraId="399A8C28" w14:textId="77777777" w:rsidR="00A66E7A" w:rsidRPr="00BA16E9" w:rsidRDefault="00A66E7A" w:rsidP="00581DD8">
            <w:pPr>
              <w:pBdr>
                <w:top w:val="nil"/>
                <w:left w:val="nil"/>
                <w:bottom w:val="nil"/>
                <w:right w:val="nil"/>
                <w:between w:val="nil"/>
              </w:pBdr>
              <w:spacing w:after="0"/>
              <w:rPr>
                <w:rFonts w:eastAsia="Calibri" w:cs="Calibri Light"/>
                <w:color w:val="auto"/>
                <w:sz w:val="20"/>
                <w:szCs w:val="20"/>
                <w:lang w:val="en-GB"/>
              </w:rPr>
            </w:pPr>
            <w:r w:rsidRPr="00BA16E9">
              <w:rPr>
                <w:rFonts w:eastAsia="Calibri" w:cs="Calibri Light"/>
                <w:color w:val="auto"/>
                <w:sz w:val="20"/>
                <w:szCs w:val="20"/>
                <w:lang w:val="en-GB"/>
              </w:rPr>
              <w:t>To what extent has SLSU managed high quality DAP and KLIE grants programs?</w:t>
            </w:r>
          </w:p>
        </w:tc>
        <w:tc>
          <w:tcPr>
            <w:tcW w:w="3552" w:type="pct"/>
            <w:tcBorders>
              <w:top w:val="single" w:sz="4" w:space="0" w:color="auto"/>
              <w:bottom w:val="single" w:sz="4" w:space="0" w:color="auto"/>
            </w:tcBorders>
            <w:shd w:val="clear" w:color="auto" w:fill="auto"/>
          </w:tcPr>
          <w:p w14:paraId="78FFB8A3" w14:textId="77777777" w:rsidR="00A66E7A" w:rsidRPr="00BA16E9" w:rsidRDefault="00A66E7A" w:rsidP="00581DD8">
            <w:pPr>
              <w:spacing w:after="0"/>
              <w:contextualSpacing/>
              <w:rPr>
                <w:rFonts w:eastAsia="Calibri Light" w:cs="Calibri Light"/>
                <w:color w:val="auto"/>
                <w:sz w:val="20"/>
                <w:szCs w:val="20"/>
              </w:rPr>
            </w:pPr>
            <w:r w:rsidRPr="00BA16E9">
              <w:rPr>
                <w:rFonts w:eastAsia="Calibri Light" w:cs="Calibri Light"/>
                <w:color w:val="auto"/>
                <w:sz w:val="20"/>
                <w:szCs w:val="20"/>
              </w:rPr>
              <w:t>From the limited time available, the Evaluation Team concluded that the management of the KLIE and DAP projects are not the issue. This issue is their strategic intent: what does the AHC wish them to deliver? The KLIE is a something of a ‘rag bag’ of unrelated initiatives (see section 4.1).  Is the objective of the DAP delivering public diplomacy opportunities or securing development outcomes? At the moment it seems to do both not very well (again see section 4.1)</w:t>
            </w:r>
          </w:p>
        </w:tc>
      </w:tr>
    </w:tbl>
    <w:p w14:paraId="4EAF7640" w14:textId="77777777" w:rsidR="009A27DD" w:rsidRDefault="009A27DD" w:rsidP="009A27DD"/>
    <w:p w14:paraId="6906B377" w14:textId="2D8ADA77" w:rsidR="00FA5DA0" w:rsidRDefault="00FA5DA0" w:rsidP="007B3B31">
      <w:pPr>
        <w:pStyle w:val="Heading2"/>
      </w:pPr>
      <w:bookmarkStart w:id="46" w:name="_Toc118044218"/>
      <w:r w:rsidRPr="00C95E04">
        <w:t>5.</w:t>
      </w:r>
      <w:r>
        <w:t>3</w:t>
      </w:r>
      <w:r w:rsidRPr="00C95E04">
        <w:t xml:space="preserve"> </w:t>
      </w:r>
      <w:r w:rsidRPr="00C95E04">
        <w:tab/>
        <w:t>Effectiveness</w:t>
      </w:r>
      <w:r>
        <w:t>: monitoring the CDRP</w:t>
      </w:r>
      <w:bookmarkEnd w:id="46"/>
    </w:p>
    <w:p w14:paraId="7655671D" w14:textId="13621AA8" w:rsidR="006B25D6" w:rsidRPr="00BA16E9" w:rsidRDefault="00975114" w:rsidP="00E90F0D">
      <w:pPr>
        <w:rPr>
          <w:rFonts w:cs="Calibri Light"/>
          <w:szCs w:val="22"/>
        </w:rPr>
      </w:pPr>
      <w:r w:rsidRPr="00BA16E9">
        <w:rPr>
          <w:rFonts w:cs="Calibri Light"/>
          <w:b/>
          <w:bCs/>
          <w:szCs w:val="22"/>
        </w:rPr>
        <w:t xml:space="preserve">The extent to which the SLSU can monitor the implementation of the country development strategy can be answered only by reference to the monitoring framework of the latter. </w:t>
      </w:r>
      <w:r w:rsidRPr="00BA16E9">
        <w:rPr>
          <w:rFonts w:cs="Calibri Light"/>
          <w:szCs w:val="22"/>
        </w:rPr>
        <w:t xml:space="preserve">The </w:t>
      </w:r>
      <w:r w:rsidR="000B2AB4" w:rsidRPr="00BA16E9">
        <w:rPr>
          <w:rFonts w:cs="Calibri Light"/>
          <w:szCs w:val="22"/>
        </w:rPr>
        <w:t>AHC</w:t>
      </w:r>
      <w:r w:rsidRPr="00BA16E9">
        <w:rPr>
          <w:rFonts w:cs="Calibri Light"/>
          <w:szCs w:val="22"/>
        </w:rPr>
        <w:t xml:space="preserve">’s </w:t>
      </w:r>
      <w:r w:rsidR="000B2AB4" w:rsidRPr="00BA16E9">
        <w:rPr>
          <w:rFonts w:cs="Calibri Light"/>
          <w:szCs w:val="22"/>
        </w:rPr>
        <w:t>CDRP</w:t>
      </w:r>
      <w:r w:rsidRPr="00BA16E9">
        <w:rPr>
          <w:rFonts w:cs="Calibri Light"/>
          <w:szCs w:val="22"/>
        </w:rPr>
        <w:t xml:space="preserve"> was released in April 2022. It includes one table outlining the Performance Framework against the three objectives of health security, stability, and economic recovery. SSG, KLIE, and DAP are bracketed against the stability pillar. </w:t>
      </w:r>
      <w:r w:rsidR="00D66D09" w:rsidRPr="00BA16E9">
        <w:rPr>
          <w:rFonts w:cs="Calibri Light"/>
          <w:szCs w:val="22"/>
        </w:rPr>
        <w:t xml:space="preserve">This is reproduced at </w:t>
      </w:r>
      <w:r w:rsidRPr="00BA16E9">
        <w:rPr>
          <w:rFonts w:cs="Calibri Light"/>
          <w:szCs w:val="22"/>
        </w:rPr>
        <w:t xml:space="preserve">Figure </w:t>
      </w:r>
      <w:r w:rsidR="00D66D09" w:rsidRPr="00BA16E9">
        <w:rPr>
          <w:rFonts w:cs="Calibri Light"/>
          <w:szCs w:val="22"/>
        </w:rPr>
        <w:t>7</w:t>
      </w:r>
      <w:r w:rsidRPr="00BA16E9">
        <w:rPr>
          <w:rFonts w:cs="Calibri Light"/>
          <w:szCs w:val="22"/>
        </w:rPr>
        <w:t xml:space="preserve">. </w:t>
      </w:r>
    </w:p>
    <w:p w14:paraId="5913E9BC" w14:textId="5F2301B7" w:rsidR="00D66D09" w:rsidRDefault="00975114" w:rsidP="006719BC">
      <w:pPr>
        <w:spacing w:after="0"/>
        <w:jc w:val="center"/>
        <w:rPr>
          <w:b/>
          <w:bCs/>
          <w:color w:val="C00000"/>
          <w:sz w:val="24"/>
          <w:szCs w:val="24"/>
        </w:rPr>
      </w:pPr>
      <w:r w:rsidRPr="00486B11">
        <w:rPr>
          <w:b/>
          <w:bCs/>
          <w:color w:val="C00000"/>
          <w:sz w:val="24"/>
          <w:szCs w:val="24"/>
        </w:rPr>
        <w:t xml:space="preserve">Figure </w:t>
      </w:r>
      <w:r>
        <w:rPr>
          <w:b/>
          <w:bCs/>
          <w:color w:val="C00000"/>
          <w:sz w:val="24"/>
          <w:szCs w:val="24"/>
        </w:rPr>
        <w:t>7</w:t>
      </w:r>
      <w:r w:rsidRPr="00486B11">
        <w:rPr>
          <w:b/>
          <w:bCs/>
          <w:color w:val="C00000"/>
          <w:sz w:val="24"/>
          <w:szCs w:val="24"/>
        </w:rPr>
        <w:t xml:space="preserve">: </w:t>
      </w:r>
      <w:r>
        <w:rPr>
          <w:b/>
          <w:bCs/>
          <w:color w:val="C00000"/>
          <w:sz w:val="24"/>
          <w:szCs w:val="24"/>
        </w:rPr>
        <w:t>The CDRP Performance Framework</w:t>
      </w:r>
    </w:p>
    <w:tbl>
      <w:tblPr>
        <w:tblStyle w:val="DFATTable1"/>
        <w:tblpPr w:leftFromText="180" w:rightFromText="180" w:topFromText="60" w:bottomFromText="60" w:vertAnchor="text" w:horzAnchor="margin" w:tblpXSpec="center" w:tblpY="235"/>
        <w:tblW w:w="5000" w:type="pct"/>
        <w:tblInd w:w="0" w:type="dxa"/>
        <w:tblLook w:val="04A0" w:firstRow="1" w:lastRow="0" w:firstColumn="1" w:lastColumn="0" w:noHBand="0" w:noVBand="1"/>
      </w:tblPr>
      <w:tblGrid>
        <w:gridCol w:w="1418"/>
        <w:gridCol w:w="2540"/>
        <w:gridCol w:w="2741"/>
        <w:gridCol w:w="3047"/>
      </w:tblGrid>
      <w:tr w:rsidR="006719BC" w:rsidRPr="00BA16E9" w14:paraId="7FFF1492" w14:textId="77777777" w:rsidTr="00A66E7A">
        <w:trPr>
          <w:cnfStyle w:val="100000000000" w:firstRow="1" w:lastRow="0" w:firstColumn="0" w:lastColumn="0" w:oddVBand="0" w:evenVBand="0" w:oddHBand="0" w:evenHBand="0" w:firstRowFirstColumn="0" w:firstRowLastColumn="0" w:lastRowFirstColumn="0" w:lastRowLastColumn="0"/>
          <w:trHeight w:val="23"/>
          <w:tblHeader/>
        </w:trPr>
        <w:tc>
          <w:tcPr>
            <w:cnfStyle w:val="001000000000" w:firstRow="0" w:lastRow="0" w:firstColumn="1" w:lastColumn="0" w:oddVBand="0" w:evenVBand="0" w:oddHBand="0" w:evenHBand="0" w:firstRowFirstColumn="0" w:firstRowLastColumn="0" w:lastRowFirstColumn="0" w:lastRowLastColumn="0"/>
            <w:tcW w:w="727" w:type="pct"/>
            <w:tcBorders>
              <w:top w:val="nil"/>
              <w:left w:val="nil"/>
              <w:bottom w:val="nil"/>
              <w:right w:val="nil"/>
            </w:tcBorders>
            <w:hideMark/>
          </w:tcPr>
          <w:p w14:paraId="33CDF3AD" w14:textId="77777777" w:rsidR="006719BC" w:rsidRPr="006719BC" w:rsidRDefault="006719BC" w:rsidP="006719BC">
            <w:pPr>
              <w:suppressAutoHyphens/>
              <w:spacing w:before="0" w:after="60"/>
              <w:contextualSpacing/>
              <w:jc w:val="both"/>
              <w:rPr>
                <w:rFonts w:ascii="Calibri" w:hAnsi="Calibri"/>
                <w:b/>
                <w:sz w:val="20"/>
                <w:szCs w:val="20"/>
              </w:rPr>
            </w:pPr>
            <w:r w:rsidRPr="006719BC">
              <w:rPr>
                <w:b/>
                <w:sz w:val="20"/>
                <w:szCs w:val="20"/>
              </w:rPr>
              <w:t>Response Plan</w:t>
            </w:r>
          </w:p>
        </w:tc>
        <w:tc>
          <w:tcPr>
            <w:tcW w:w="1303" w:type="pct"/>
            <w:tcBorders>
              <w:top w:val="nil"/>
              <w:left w:val="nil"/>
              <w:bottom w:val="nil"/>
              <w:right w:val="nil"/>
            </w:tcBorders>
            <w:hideMark/>
          </w:tcPr>
          <w:p w14:paraId="7F0A0F68" w14:textId="77777777" w:rsidR="006719BC" w:rsidRPr="006719BC" w:rsidRDefault="006719BC" w:rsidP="00A27215">
            <w:pPr>
              <w:numPr>
                <w:ilvl w:val="0"/>
                <w:numId w:val="49"/>
              </w:numPr>
              <w:suppressAutoHyphens/>
              <w:spacing w:before="0" w:after="60"/>
              <w:contextualSpacing/>
              <w:cnfStyle w:val="100000000000" w:firstRow="1" w:lastRow="0" w:firstColumn="0" w:lastColumn="0" w:oddVBand="0" w:evenVBand="0" w:oddHBand="0" w:evenHBand="0" w:firstRowFirstColumn="0" w:firstRowLastColumn="0" w:lastRowFirstColumn="0" w:lastRowLastColumn="0"/>
              <w:rPr>
                <w:b/>
                <w:sz w:val="20"/>
                <w:szCs w:val="20"/>
              </w:rPr>
            </w:pPr>
            <w:r w:rsidRPr="006719BC">
              <w:rPr>
                <w:b/>
                <w:sz w:val="20"/>
                <w:szCs w:val="20"/>
              </w:rPr>
              <w:t>Health security</w:t>
            </w:r>
          </w:p>
        </w:tc>
        <w:tc>
          <w:tcPr>
            <w:tcW w:w="1406" w:type="pct"/>
            <w:tcBorders>
              <w:top w:val="nil"/>
              <w:left w:val="nil"/>
              <w:bottom w:val="nil"/>
              <w:right w:val="nil"/>
            </w:tcBorders>
            <w:hideMark/>
          </w:tcPr>
          <w:p w14:paraId="3FFE07A3" w14:textId="77777777" w:rsidR="006719BC" w:rsidRPr="006719BC" w:rsidRDefault="006719BC" w:rsidP="00A27215">
            <w:pPr>
              <w:numPr>
                <w:ilvl w:val="0"/>
                <w:numId w:val="49"/>
              </w:numPr>
              <w:suppressAutoHyphens/>
              <w:spacing w:before="0" w:after="60"/>
              <w:contextualSpacing/>
              <w:cnfStyle w:val="100000000000" w:firstRow="1" w:lastRow="0" w:firstColumn="0" w:lastColumn="0" w:oddVBand="0" w:evenVBand="0" w:oddHBand="0" w:evenHBand="0" w:firstRowFirstColumn="0" w:firstRowLastColumn="0" w:lastRowFirstColumn="0" w:lastRowLastColumn="0"/>
              <w:rPr>
                <w:b/>
                <w:sz w:val="20"/>
                <w:szCs w:val="20"/>
              </w:rPr>
            </w:pPr>
            <w:r w:rsidRPr="006719BC">
              <w:rPr>
                <w:b/>
                <w:sz w:val="20"/>
                <w:szCs w:val="20"/>
              </w:rPr>
              <w:t xml:space="preserve">Stability </w:t>
            </w:r>
          </w:p>
        </w:tc>
        <w:tc>
          <w:tcPr>
            <w:tcW w:w="1563" w:type="pct"/>
            <w:tcBorders>
              <w:top w:val="nil"/>
              <w:left w:val="nil"/>
              <w:bottom w:val="nil"/>
              <w:right w:val="nil"/>
            </w:tcBorders>
            <w:hideMark/>
          </w:tcPr>
          <w:p w14:paraId="0F77BFA0" w14:textId="77777777" w:rsidR="006719BC" w:rsidRPr="006719BC" w:rsidRDefault="006719BC" w:rsidP="00A27215">
            <w:pPr>
              <w:numPr>
                <w:ilvl w:val="0"/>
                <w:numId w:val="49"/>
              </w:numPr>
              <w:suppressAutoHyphens/>
              <w:spacing w:before="0" w:after="60"/>
              <w:contextualSpacing/>
              <w:cnfStyle w:val="100000000000" w:firstRow="1" w:lastRow="0" w:firstColumn="0" w:lastColumn="0" w:oddVBand="0" w:evenVBand="0" w:oddHBand="0" w:evenHBand="0" w:firstRowFirstColumn="0" w:firstRowLastColumn="0" w:lastRowFirstColumn="0" w:lastRowLastColumn="0"/>
              <w:rPr>
                <w:b/>
                <w:sz w:val="20"/>
                <w:szCs w:val="20"/>
              </w:rPr>
            </w:pPr>
            <w:r w:rsidRPr="006719BC">
              <w:rPr>
                <w:b/>
                <w:sz w:val="20"/>
                <w:szCs w:val="20"/>
              </w:rPr>
              <w:t>Economic recovery</w:t>
            </w:r>
          </w:p>
        </w:tc>
      </w:tr>
      <w:tr w:rsidR="006719BC" w:rsidRPr="00BA16E9" w14:paraId="6B81480B" w14:textId="77777777" w:rsidTr="00671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tcBorders>
              <w:top w:val="nil"/>
              <w:left w:val="nil"/>
              <w:bottom w:val="single" w:sz="4" w:space="0" w:color="495965"/>
              <w:right w:val="nil"/>
            </w:tcBorders>
            <w:hideMark/>
          </w:tcPr>
          <w:p w14:paraId="77C50EC3" w14:textId="77777777" w:rsidR="006719BC" w:rsidRPr="006719BC" w:rsidRDefault="006719BC" w:rsidP="006719BC">
            <w:pPr>
              <w:suppressAutoHyphens/>
              <w:spacing w:before="0" w:after="60"/>
              <w:contextualSpacing/>
              <w:rPr>
                <w:b/>
                <w:color w:val="495965"/>
                <w:sz w:val="20"/>
                <w:szCs w:val="20"/>
              </w:rPr>
            </w:pPr>
            <w:r w:rsidRPr="006719BC">
              <w:rPr>
                <w:b/>
                <w:color w:val="495965"/>
                <w:sz w:val="20"/>
                <w:szCs w:val="20"/>
              </w:rPr>
              <w:t>Expected</w:t>
            </w:r>
          </w:p>
          <w:p w14:paraId="5DD43411" w14:textId="77777777" w:rsidR="006719BC" w:rsidRPr="006719BC" w:rsidRDefault="006719BC" w:rsidP="006719BC">
            <w:pPr>
              <w:suppressAutoHyphens/>
              <w:spacing w:before="0" w:after="60"/>
              <w:contextualSpacing/>
              <w:rPr>
                <w:b/>
                <w:color w:val="495965"/>
                <w:sz w:val="20"/>
                <w:szCs w:val="20"/>
              </w:rPr>
            </w:pPr>
            <w:r w:rsidRPr="006719BC">
              <w:rPr>
                <w:b/>
                <w:color w:val="495965"/>
                <w:sz w:val="20"/>
                <w:szCs w:val="20"/>
              </w:rPr>
              <w:t>Outcomes</w:t>
            </w:r>
          </w:p>
        </w:tc>
        <w:tc>
          <w:tcPr>
            <w:tcW w:w="1303" w:type="pct"/>
            <w:tcBorders>
              <w:top w:val="nil"/>
              <w:left w:val="nil"/>
              <w:bottom w:val="single" w:sz="4" w:space="0" w:color="495965"/>
              <w:right w:val="single" w:sz="4" w:space="0" w:color="65C5B4"/>
            </w:tcBorders>
            <w:hideMark/>
          </w:tcPr>
          <w:p w14:paraId="30DE594D" w14:textId="77777777" w:rsidR="006719BC" w:rsidRPr="006719BC" w:rsidRDefault="006719BC" w:rsidP="00A27215">
            <w:pPr>
              <w:numPr>
                <w:ilvl w:val="0"/>
                <w:numId w:val="50"/>
              </w:numPr>
              <w:suppressAutoHyphens/>
              <w:spacing w:before="0" w:after="60"/>
              <w:ind w:left="360"/>
              <w:contextualSpacing/>
              <w:cnfStyle w:val="000000100000" w:firstRow="0" w:lastRow="0" w:firstColumn="0" w:lastColumn="0" w:oddVBand="0" w:evenVBand="0" w:oddHBand="1" w:evenHBand="0" w:firstRowFirstColumn="0" w:firstRowLastColumn="0" w:lastRowFirstColumn="0" w:lastRowLastColumn="0"/>
              <w:rPr>
                <w:color w:val="495965"/>
                <w:sz w:val="20"/>
                <w:szCs w:val="20"/>
              </w:rPr>
            </w:pPr>
            <w:r w:rsidRPr="006719BC">
              <w:rPr>
                <w:color w:val="495965"/>
                <w:sz w:val="20"/>
                <w:szCs w:val="20"/>
              </w:rPr>
              <w:t xml:space="preserve">Emergency health assistance supports vulnerable people </w:t>
            </w:r>
            <w:r w:rsidRPr="006719BC">
              <w:rPr>
                <w:color w:val="495965"/>
                <w:sz w:val="20"/>
                <w:szCs w:val="20"/>
              </w:rPr>
              <w:br/>
              <w:t>(SDG1, 2, 3)</w:t>
            </w:r>
          </w:p>
          <w:p w14:paraId="5D14B2BE" w14:textId="77777777" w:rsidR="006719BC" w:rsidRPr="006719BC" w:rsidRDefault="006719BC" w:rsidP="00A27215">
            <w:pPr>
              <w:numPr>
                <w:ilvl w:val="0"/>
                <w:numId w:val="50"/>
              </w:numPr>
              <w:suppressAutoHyphens/>
              <w:spacing w:before="0" w:after="60"/>
              <w:ind w:left="360"/>
              <w:contextualSpacing/>
              <w:cnfStyle w:val="000000100000" w:firstRow="0" w:lastRow="0" w:firstColumn="0" w:lastColumn="0" w:oddVBand="0" w:evenVBand="0" w:oddHBand="1" w:evenHBand="0" w:firstRowFirstColumn="0" w:firstRowLastColumn="0" w:lastRowFirstColumn="0" w:lastRowLastColumn="0"/>
              <w:rPr>
                <w:color w:val="495965"/>
                <w:sz w:val="20"/>
                <w:szCs w:val="20"/>
              </w:rPr>
            </w:pPr>
            <w:r w:rsidRPr="006719BC">
              <w:rPr>
                <w:color w:val="495965"/>
                <w:sz w:val="20"/>
                <w:szCs w:val="20"/>
              </w:rPr>
              <w:t>Government has improved capacity to prepare for and respond to emergencies</w:t>
            </w:r>
            <w:r w:rsidRPr="006719BC">
              <w:rPr>
                <w:color w:val="495965"/>
                <w:sz w:val="20"/>
                <w:szCs w:val="20"/>
              </w:rPr>
              <w:br/>
              <w:t>(SDG 13)</w:t>
            </w:r>
          </w:p>
        </w:tc>
        <w:tc>
          <w:tcPr>
            <w:tcW w:w="1406" w:type="pct"/>
            <w:tcBorders>
              <w:top w:val="nil"/>
              <w:left w:val="single" w:sz="4" w:space="0" w:color="65C5B4"/>
              <w:bottom w:val="single" w:sz="4" w:space="0" w:color="495965"/>
              <w:right w:val="single" w:sz="4" w:space="0" w:color="65C5B4"/>
            </w:tcBorders>
            <w:hideMark/>
          </w:tcPr>
          <w:p w14:paraId="7E19FFB5" w14:textId="77777777" w:rsidR="006719BC" w:rsidRPr="006719BC" w:rsidRDefault="006719BC" w:rsidP="00A27215">
            <w:pPr>
              <w:numPr>
                <w:ilvl w:val="0"/>
                <w:numId w:val="50"/>
              </w:numPr>
              <w:suppressAutoHyphens/>
              <w:spacing w:before="0" w:after="60"/>
              <w:ind w:left="360"/>
              <w:contextualSpacing/>
              <w:cnfStyle w:val="000000100000" w:firstRow="0" w:lastRow="0" w:firstColumn="0" w:lastColumn="0" w:oddVBand="0" w:evenVBand="0" w:oddHBand="1" w:evenHBand="0" w:firstRowFirstColumn="0" w:firstRowLastColumn="0" w:lastRowFirstColumn="0" w:lastRowLastColumn="0"/>
              <w:rPr>
                <w:color w:val="495965"/>
                <w:sz w:val="20"/>
                <w:szCs w:val="20"/>
              </w:rPr>
            </w:pPr>
            <w:r w:rsidRPr="006719BC">
              <w:rPr>
                <w:color w:val="495965"/>
                <w:sz w:val="20"/>
                <w:szCs w:val="20"/>
              </w:rPr>
              <w:t>Improved responsiveness of GoSL to COVID-19 impacts across all regions/districts</w:t>
            </w:r>
            <w:r w:rsidRPr="006719BC">
              <w:rPr>
                <w:color w:val="495965"/>
                <w:sz w:val="20"/>
                <w:szCs w:val="20"/>
              </w:rPr>
              <w:br/>
              <w:t>(SDG 16,)</w:t>
            </w:r>
          </w:p>
          <w:p w14:paraId="4673B70B" w14:textId="77777777" w:rsidR="006719BC" w:rsidRPr="006719BC" w:rsidRDefault="006719BC" w:rsidP="00A27215">
            <w:pPr>
              <w:numPr>
                <w:ilvl w:val="0"/>
                <w:numId w:val="50"/>
              </w:numPr>
              <w:suppressAutoHyphens/>
              <w:spacing w:before="0" w:after="60"/>
              <w:ind w:left="360"/>
              <w:contextualSpacing/>
              <w:cnfStyle w:val="000000100000" w:firstRow="0" w:lastRow="0" w:firstColumn="0" w:lastColumn="0" w:oddVBand="0" w:evenVBand="0" w:oddHBand="1" w:evenHBand="0" w:firstRowFirstColumn="0" w:firstRowLastColumn="0" w:lastRowFirstColumn="0" w:lastRowLastColumn="0"/>
              <w:rPr>
                <w:color w:val="495965"/>
                <w:sz w:val="20"/>
                <w:szCs w:val="20"/>
              </w:rPr>
            </w:pPr>
            <w:r w:rsidRPr="006719BC">
              <w:rPr>
                <w:color w:val="495965"/>
                <w:sz w:val="20"/>
                <w:szCs w:val="20"/>
              </w:rPr>
              <w:t>Improved capacity to provide sustainable quantities of food</w:t>
            </w:r>
            <w:r w:rsidRPr="006719BC">
              <w:rPr>
                <w:color w:val="495965"/>
                <w:sz w:val="20"/>
                <w:szCs w:val="20"/>
              </w:rPr>
              <w:br/>
              <w:t>(SDG 2)</w:t>
            </w:r>
          </w:p>
        </w:tc>
        <w:tc>
          <w:tcPr>
            <w:tcW w:w="1563" w:type="pct"/>
            <w:tcBorders>
              <w:top w:val="nil"/>
              <w:left w:val="single" w:sz="4" w:space="0" w:color="65C5B4"/>
              <w:bottom w:val="single" w:sz="4" w:space="0" w:color="495965"/>
              <w:right w:val="nil"/>
            </w:tcBorders>
            <w:hideMark/>
          </w:tcPr>
          <w:p w14:paraId="6041F73D" w14:textId="77777777" w:rsidR="006719BC" w:rsidRPr="006719BC" w:rsidRDefault="006719BC" w:rsidP="00A27215">
            <w:pPr>
              <w:numPr>
                <w:ilvl w:val="0"/>
                <w:numId w:val="50"/>
              </w:numPr>
              <w:suppressAutoHyphens/>
              <w:spacing w:before="0" w:after="60"/>
              <w:ind w:left="360"/>
              <w:contextualSpacing/>
              <w:cnfStyle w:val="000000100000" w:firstRow="0" w:lastRow="0" w:firstColumn="0" w:lastColumn="0" w:oddVBand="0" w:evenVBand="0" w:oddHBand="1" w:evenHBand="0" w:firstRowFirstColumn="0" w:firstRowLastColumn="0" w:lastRowFirstColumn="0" w:lastRowLastColumn="0"/>
              <w:rPr>
                <w:color w:val="495965"/>
                <w:sz w:val="20"/>
                <w:szCs w:val="20"/>
              </w:rPr>
            </w:pPr>
            <w:r w:rsidRPr="006719BC">
              <w:rPr>
                <w:color w:val="495965"/>
                <w:sz w:val="20"/>
                <w:szCs w:val="20"/>
              </w:rPr>
              <w:t>Improved level of industry-relevant skills and education in tourism, agriculture, and aquaculture</w:t>
            </w:r>
            <w:r w:rsidRPr="006719BC">
              <w:rPr>
                <w:color w:val="495965"/>
                <w:sz w:val="20"/>
                <w:szCs w:val="20"/>
              </w:rPr>
              <w:br/>
              <w:t>(SDG 7, 14)</w:t>
            </w:r>
          </w:p>
          <w:p w14:paraId="5DB6BB9F" w14:textId="77777777" w:rsidR="006719BC" w:rsidRPr="006719BC" w:rsidRDefault="006719BC" w:rsidP="00A27215">
            <w:pPr>
              <w:numPr>
                <w:ilvl w:val="0"/>
                <w:numId w:val="50"/>
              </w:numPr>
              <w:suppressAutoHyphens/>
              <w:spacing w:before="0" w:after="60"/>
              <w:ind w:left="360"/>
              <w:contextualSpacing/>
              <w:cnfStyle w:val="000000100000" w:firstRow="0" w:lastRow="0" w:firstColumn="0" w:lastColumn="0" w:oddVBand="0" w:evenVBand="0" w:oddHBand="1" w:evenHBand="0" w:firstRowFirstColumn="0" w:firstRowLastColumn="0" w:lastRowFirstColumn="0" w:lastRowLastColumn="0"/>
              <w:rPr>
                <w:color w:val="495965"/>
                <w:sz w:val="20"/>
                <w:szCs w:val="20"/>
              </w:rPr>
            </w:pPr>
            <w:r w:rsidRPr="006719BC">
              <w:rPr>
                <w:color w:val="495965"/>
                <w:sz w:val="20"/>
                <w:szCs w:val="20"/>
              </w:rPr>
              <w:t>Contributions to progress trade and investment reform in response to COVID-19 by GoSL</w:t>
            </w:r>
          </w:p>
          <w:p w14:paraId="4648A225" w14:textId="77777777" w:rsidR="006719BC" w:rsidRPr="006719BC" w:rsidRDefault="006719BC" w:rsidP="00A27215">
            <w:pPr>
              <w:numPr>
                <w:ilvl w:val="0"/>
                <w:numId w:val="50"/>
              </w:numPr>
              <w:suppressAutoHyphens/>
              <w:spacing w:before="0" w:after="60"/>
              <w:ind w:left="360"/>
              <w:contextualSpacing/>
              <w:cnfStyle w:val="000000100000" w:firstRow="0" w:lastRow="0" w:firstColumn="0" w:lastColumn="0" w:oddVBand="0" w:evenVBand="0" w:oddHBand="1" w:evenHBand="0" w:firstRowFirstColumn="0" w:firstRowLastColumn="0" w:lastRowFirstColumn="0" w:lastRowLastColumn="0"/>
              <w:rPr>
                <w:color w:val="495965"/>
                <w:sz w:val="20"/>
                <w:szCs w:val="20"/>
              </w:rPr>
            </w:pPr>
            <w:r w:rsidRPr="006719BC">
              <w:rPr>
                <w:color w:val="495965"/>
                <w:sz w:val="20"/>
                <w:szCs w:val="20"/>
              </w:rPr>
              <w:t xml:space="preserve">Improved economic opportunities for marginalised groups, particularly women and people with disabilities </w:t>
            </w:r>
            <w:r w:rsidRPr="006719BC">
              <w:rPr>
                <w:color w:val="495965"/>
                <w:sz w:val="20"/>
                <w:szCs w:val="20"/>
              </w:rPr>
              <w:br/>
              <w:t>(SDG 5, 8)</w:t>
            </w:r>
          </w:p>
        </w:tc>
      </w:tr>
      <w:tr w:rsidR="006719BC" w:rsidRPr="00BA16E9" w14:paraId="660F429F" w14:textId="77777777" w:rsidTr="00671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tcBorders>
              <w:top w:val="single" w:sz="4" w:space="0" w:color="495965"/>
              <w:left w:val="nil"/>
              <w:bottom w:val="single" w:sz="4" w:space="0" w:color="495965"/>
              <w:right w:val="nil"/>
            </w:tcBorders>
          </w:tcPr>
          <w:p w14:paraId="59B5CFB2" w14:textId="77777777" w:rsidR="006719BC" w:rsidRPr="006719BC" w:rsidRDefault="006719BC" w:rsidP="006719BC">
            <w:pPr>
              <w:suppressAutoHyphens/>
              <w:spacing w:before="0" w:after="60"/>
              <w:contextualSpacing/>
              <w:rPr>
                <w:b/>
                <w:color w:val="495965"/>
                <w:sz w:val="20"/>
                <w:szCs w:val="20"/>
              </w:rPr>
            </w:pPr>
            <w:r w:rsidRPr="006719BC">
              <w:rPr>
                <w:b/>
                <w:color w:val="495965"/>
                <w:sz w:val="20"/>
                <w:szCs w:val="20"/>
              </w:rPr>
              <w:t>Key results (Tier 2)</w:t>
            </w:r>
          </w:p>
          <w:p w14:paraId="2EEDC9B0" w14:textId="77777777" w:rsidR="006719BC" w:rsidRPr="006719BC" w:rsidRDefault="006719BC" w:rsidP="006719BC">
            <w:pPr>
              <w:suppressAutoHyphens/>
              <w:spacing w:before="0" w:after="60"/>
              <w:contextualSpacing/>
              <w:rPr>
                <w:b/>
                <w:color w:val="495965"/>
                <w:sz w:val="20"/>
                <w:szCs w:val="20"/>
              </w:rPr>
            </w:pPr>
          </w:p>
        </w:tc>
        <w:tc>
          <w:tcPr>
            <w:tcW w:w="1303" w:type="pct"/>
            <w:tcBorders>
              <w:top w:val="single" w:sz="4" w:space="0" w:color="495965"/>
              <w:left w:val="nil"/>
              <w:bottom w:val="single" w:sz="4" w:space="0" w:color="495965"/>
              <w:right w:val="single" w:sz="4" w:space="0" w:color="65C5B4"/>
            </w:tcBorders>
            <w:hideMark/>
          </w:tcPr>
          <w:p w14:paraId="735F3F99" w14:textId="77777777" w:rsidR="006719BC" w:rsidRPr="006719BC" w:rsidRDefault="006719BC" w:rsidP="00A27215">
            <w:pPr>
              <w:numPr>
                <w:ilvl w:val="0"/>
                <w:numId w:val="50"/>
              </w:numPr>
              <w:suppressAutoHyphens/>
              <w:spacing w:before="0" w:after="60"/>
              <w:ind w:left="360"/>
              <w:contextualSpacing/>
              <w:cnfStyle w:val="000000010000" w:firstRow="0" w:lastRow="0" w:firstColumn="0" w:lastColumn="0" w:oddVBand="0" w:evenVBand="0" w:oddHBand="0" w:evenHBand="1" w:firstRowFirstColumn="0" w:firstRowLastColumn="0" w:lastRowFirstColumn="0" w:lastRowLastColumn="0"/>
              <w:rPr>
                <w:color w:val="495965"/>
                <w:sz w:val="20"/>
                <w:szCs w:val="20"/>
              </w:rPr>
            </w:pPr>
            <w:r w:rsidRPr="006719BC">
              <w:rPr>
                <w:color w:val="495965"/>
                <w:sz w:val="20"/>
                <w:szCs w:val="20"/>
              </w:rPr>
              <w:t xml:space="preserve">Instances of improvements in government capacity to improve health security outcomes </w:t>
            </w:r>
          </w:p>
          <w:p w14:paraId="2817C88B" w14:textId="77777777" w:rsidR="006719BC" w:rsidRPr="006719BC" w:rsidRDefault="006719BC" w:rsidP="00A27215">
            <w:pPr>
              <w:numPr>
                <w:ilvl w:val="0"/>
                <w:numId w:val="50"/>
              </w:numPr>
              <w:suppressAutoHyphens/>
              <w:spacing w:before="0" w:after="60"/>
              <w:ind w:left="360"/>
              <w:contextualSpacing/>
              <w:cnfStyle w:val="000000010000" w:firstRow="0" w:lastRow="0" w:firstColumn="0" w:lastColumn="0" w:oddVBand="0" w:evenVBand="0" w:oddHBand="0" w:evenHBand="1" w:firstRowFirstColumn="0" w:firstRowLastColumn="0" w:lastRowFirstColumn="0" w:lastRowLastColumn="0"/>
              <w:rPr>
                <w:color w:val="495965"/>
                <w:sz w:val="20"/>
                <w:szCs w:val="20"/>
              </w:rPr>
            </w:pPr>
            <w:r w:rsidRPr="006719BC">
              <w:rPr>
                <w:color w:val="495965"/>
                <w:sz w:val="20"/>
                <w:szCs w:val="20"/>
              </w:rPr>
              <w:t xml:space="preserve">Number of women and girls receiving sexual and reproductive healthcare with Australian support </w:t>
            </w:r>
          </w:p>
          <w:p w14:paraId="33754EFE" w14:textId="77777777" w:rsidR="006719BC" w:rsidRPr="006719BC" w:rsidRDefault="006719BC" w:rsidP="00A27215">
            <w:pPr>
              <w:numPr>
                <w:ilvl w:val="0"/>
                <w:numId w:val="50"/>
              </w:numPr>
              <w:suppressAutoHyphens/>
              <w:spacing w:before="0" w:after="60"/>
              <w:ind w:left="360"/>
              <w:contextualSpacing/>
              <w:cnfStyle w:val="000000010000" w:firstRow="0" w:lastRow="0" w:firstColumn="0" w:lastColumn="0" w:oddVBand="0" w:evenVBand="0" w:oddHBand="0" w:evenHBand="1" w:firstRowFirstColumn="0" w:firstRowLastColumn="0" w:lastRowFirstColumn="0" w:lastRowLastColumn="0"/>
              <w:rPr>
                <w:color w:val="495965"/>
                <w:sz w:val="20"/>
                <w:szCs w:val="20"/>
              </w:rPr>
            </w:pPr>
            <w:r w:rsidRPr="006719BC">
              <w:rPr>
                <w:color w:val="495965"/>
                <w:sz w:val="20"/>
                <w:szCs w:val="20"/>
              </w:rPr>
              <w:t xml:space="preserve">Number of vulnerable people (sex-disaggregated) receiving emergency assistance with Australian support </w:t>
            </w:r>
          </w:p>
        </w:tc>
        <w:tc>
          <w:tcPr>
            <w:tcW w:w="1406" w:type="pct"/>
            <w:tcBorders>
              <w:top w:val="single" w:sz="4" w:space="0" w:color="495965"/>
              <w:left w:val="single" w:sz="4" w:space="0" w:color="65C5B4"/>
              <w:bottom w:val="single" w:sz="4" w:space="0" w:color="495965"/>
              <w:right w:val="single" w:sz="4" w:space="0" w:color="65C5B4"/>
            </w:tcBorders>
          </w:tcPr>
          <w:p w14:paraId="36643F97" w14:textId="77777777" w:rsidR="006719BC" w:rsidRPr="006719BC" w:rsidRDefault="006719BC" w:rsidP="00A27215">
            <w:pPr>
              <w:numPr>
                <w:ilvl w:val="0"/>
                <w:numId w:val="50"/>
              </w:numPr>
              <w:suppressAutoHyphens/>
              <w:spacing w:before="0" w:after="60"/>
              <w:ind w:left="360"/>
              <w:contextualSpacing/>
              <w:cnfStyle w:val="000000010000" w:firstRow="0" w:lastRow="0" w:firstColumn="0" w:lastColumn="0" w:oddVBand="0" w:evenVBand="0" w:oddHBand="0" w:evenHBand="1" w:firstRowFirstColumn="0" w:firstRowLastColumn="0" w:lastRowFirstColumn="0" w:lastRowLastColumn="0"/>
              <w:rPr>
                <w:color w:val="495965"/>
                <w:sz w:val="20"/>
                <w:szCs w:val="20"/>
              </w:rPr>
            </w:pPr>
            <w:r w:rsidRPr="006719BC">
              <w:rPr>
                <w:color w:val="495965"/>
                <w:sz w:val="20"/>
                <w:szCs w:val="20"/>
              </w:rPr>
              <w:t>Instances of improvements in subnational government service delivery related to public health, education, social protection, and economic growth</w:t>
            </w:r>
          </w:p>
          <w:p w14:paraId="3EE84B1D" w14:textId="77777777" w:rsidR="006719BC" w:rsidRPr="006719BC" w:rsidRDefault="006719BC" w:rsidP="00A27215">
            <w:pPr>
              <w:numPr>
                <w:ilvl w:val="0"/>
                <w:numId w:val="50"/>
              </w:numPr>
              <w:suppressAutoHyphens/>
              <w:spacing w:before="0" w:after="60"/>
              <w:ind w:left="360"/>
              <w:contextualSpacing/>
              <w:cnfStyle w:val="000000010000" w:firstRow="0" w:lastRow="0" w:firstColumn="0" w:lastColumn="0" w:oddVBand="0" w:evenVBand="0" w:oddHBand="0" w:evenHBand="1" w:firstRowFirstColumn="0" w:firstRowLastColumn="0" w:lastRowFirstColumn="0" w:lastRowLastColumn="0"/>
              <w:rPr>
                <w:sz w:val="20"/>
                <w:szCs w:val="20"/>
              </w:rPr>
            </w:pPr>
            <w:r w:rsidRPr="006719BC">
              <w:rPr>
                <w:color w:val="495965"/>
                <w:sz w:val="20"/>
                <w:szCs w:val="20"/>
              </w:rPr>
              <w:t>Instances of women’s voice empowered to influence policies, regulations, and norms</w:t>
            </w:r>
            <w:r w:rsidRPr="006719BC">
              <w:rPr>
                <w:sz w:val="20"/>
                <w:szCs w:val="20"/>
              </w:rPr>
              <w:t xml:space="preserve"> </w:t>
            </w:r>
          </w:p>
          <w:p w14:paraId="70966768" w14:textId="77777777" w:rsidR="006719BC" w:rsidRPr="006719BC" w:rsidRDefault="006719BC" w:rsidP="00A27215">
            <w:pPr>
              <w:numPr>
                <w:ilvl w:val="0"/>
                <w:numId w:val="50"/>
              </w:numPr>
              <w:suppressAutoHyphens/>
              <w:spacing w:before="0" w:after="60"/>
              <w:ind w:left="360"/>
              <w:contextualSpacing/>
              <w:cnfStyle w:val="000000010000" w:firstRow="0" w:lastRow="0" w:firstColumn="0" w:lastColumn="0" w:oddVBand="0" w:evenVBand="0" w:oddHBand="0" w:evenHBand="1" w:firstRowFirstColumn="0" w:firstRowLastColumn="0" w:lastRowFirstColumn="0" w:lastRowLastColumn="0"/>
              <w:rPr>
                <w:color w:val="495965"/>
                <w:sz w:val="20"/>
                <w:szCs w:val="20"/>
              </w:rPr>
            </w:pPr>
            <w:r w:rsidRPr="006719BC">
              <w:rPr>
                <w:color w:val="495965"/>
                <w:sz w:val="20"/>
                <w:szCs w:val="20"/>
              </w:rPr>
              <w:t>Instances of improvements in local food security in targeted value chains (policy, technical advice, or direct support)</w:t>
            </w:r>
          </w:p>
          <w:p w14:paraId="5509F2BF" w14:textId="77777777" w:rsidR="006719BC" w:rsidRPr="006719BC" w:rsidRDefault="006719BC" w:rsidP="006719BC">
            <w:pPr>
              <w:suppressAutoHyphens/>
              <w:spacing w:before="0" w:after="60"/>
              <w:ind w:left="360"/>
              <w:contextualSpacing/>
              <w:cnfStyle w:val="000000010000" w:firstRow="0" w:lastRow="0" w:firstColumn="0" w:lastColumn="0" w:oddVBand="0" w:evenVBand="0" w:oddHBand="0" w:evenHBand="1" w:firstRowFirstColumn="0" w:firstRowLastColumn="0" w:lastRowFirstColumn="0" w:lastRowLastColumn="0"/>
              <w:rPr>
                <w:strike/>
                <w:color w:val="495965"/>
                <w:sz w:val="20"/>
                <w:szCs w:val="20"/>
              </w:rPr>
            </w:pPr>
          </w:p>
        </w:tc>
        <w:tc>
          <w:tcPr>
            <w:tcW w:w="1563" w:type="pct"/>
            <w:tcBorders>
              <w:top w:val="single" w:sz="4" w:space="0" w:color="495965"/>
              <w:left w:val="single" w:sz="4" w:space="0" w:color="65C5B4"/>
              <w:bottom w:val="single" w:sz="4" w:space="0" w:color="495965"/>
              <w:right w:val="nil"/>
            </w:tcBorders>
            <w:hideMark/>
          </w:tcPr>
          <w:p w14:paraId="79B26DDD" w14:textId="77777777" w:rsidR="006719BC" w:rsidRPr="006719BC" w:rsidRDefault="006719BC" w:rsidP="00A27215">
            <w:pPr>
              <w:numPr>
                <w:ilvl w:val="0"/>
                <w:numId w:val="50"/>
              </w:numPr>
              <w:suppressAutoHyphens/>
              <w:spacing w:before="0" w:after="60"/>
              <w:ind w:left="360"/>
              <w:contextualSpacing/>
              <w:cnfStyle w:val="000000010000" w:firstRow="0" w:lastRow="0" w:firstColumn="0" w:lastColumn="0" w:oddVBand="0" w:evenVBand="0" w:oddHBand="0" w:evenHBand="1" w:firstRowFirstColumn="0" w:firstRowLastColumn="0" w:lastRowFirstColumn="0" w:lastRowLastColumn="0"/>
              <w:rPr>
                <w:color w:val="495965"/>
                <w:sz w:val="20"/>
                <w:szCs w:val="20"/>
              </w:rPr>
            </w:pPr>
            <w:r w:rsidRPr="006719BC">
              <w:rPr>
                <w:color w:val="495965"/>
                <w:sz w:val="20"/>
                <w:szCs w:val="20"/>
              </w:rPr>
              <w:t xml:space="preserve">Number of people (sex-disaggregated) who received industry-relevant skills training </w:t>
            </w:r>
          </w:p>
          <w:p w14:paraId="4D2DA761" w14:textId="77777777" w:rsidR="006719BC" w:rsidRPr="006719BC" w:rsidRDefault="006719BC" w:rsidP="00A27215">
            <w:pPr>
              <w:numPr>
                <w:ilvl w:val="0"/>
                <w:numId w:val="50"/>
              </w:numPr>
              <w:suppressAutoHyphens/>
              <w:spacing w:before="0" w:after="60"/>
              <w:ind w:left="360"/>
              <w:contextualSpacing/>
              <w:cnfStyle w:val="000000010000" w:firstRow="0" w:lastRow="0" w:firstColumn="0" w:lastColumn="0" w:oddVBand="0" w:evenVBand="0" w:oddHBand="0" w:evenHBand="1" w:firstRowFirstColumn="0" w:firstRowLastColumn="0" w:lastRowFirstColumn="0" w:lastRowLastColumn="0"/>
              <w:rPr>
                <w:color w:val="495965"/>
                <w:sz w:val="20"/>
                <w:szCs w:val="20"/>
              </w:rPr>
            </w:pPr>
            <w:r w:rsidRPr="006719BC">
              <w:rPr>
                <w:color w:val="495965"/>
                <w:sz w:val="20"/>
                <w:szCs w:val="20"/>
              </w:rPr>
              <w:t xml:space="preserve">Number of people (sex-disaggregated) who received livelihood assistance </w:t>
            </w:r>
          </w:p>
          <w:p w14:paraId="6B7B03E2" w14:textId="77777777" w:rsidR="006719BC" w:rsidRPr="006719BC" w:rsidRDefault="006719BC" w:rsidP="00A27215">
            <w:pPr>
              <w:numPr>
                <w:ilvl w:val="0"/>
                <w:numId w:val="50"/>
              </w:numPr>
              <w:suppressAutoHyphens/>
              <w:spacing w:before="0" w:after="60"/>
              <w:ind w:left="360"/>
              <w:contextualSpacing/>
              <w:cnfStyle w:val="000000010000" w:firstRow="0" w:lastRow="0" w:firstColumn="0" w:lastColumn="0" w:oddVBand="0" w:evenVBand="0" w:oddHBand="0" w:evenHBand="1" w:firstRowFirstColumn="0" w:firstRowLastColumn="0" w:lastRowFirstColumn="0" w:lastRowLastColumn="0"/>
              <w:rPr>
                <w:color w:val="495965"/>
                <w:sz w:val="20"/>
                <w:szCs w:val="20"/>
              </w:rPr>
            </w:pPr>
            <w:r w:rsidRPr="006719BC">
              <w:rPr>
                <w:color w:val="495965"/>
                <w:sz w:val="20"/>
                <w:szCs w:val="20"/>
              </w:rPr>
              <w:t xml:space="preserve">Number of producers connected to selected agriculture and aquaculture value chains </w:t>
            </w:r>
          </w:p>
          <w:p w14:paraId="6950F886" w14:textId="77777777" w:rsidR="006719BC" w:rsidRPr="006719BC" w:rsidRDefault="006719BC" w:rsidP="00A27215">
            <w:pPr>
              <w:numPr>
                <w:ilvl w:val="0"/>
                <w:numId w:val="50"/>
              </w:numPr>
              <w:suppressAutoHyphens/>
              <w:spacing w:before="0" w:after="60"/>
              <w:ind w:left="360"/>
              <w:contextualSpacing/>
              <w:cnfStyle w:val="000000010000" w:firstRow="0" w:lastRow="0" w:firstColumn="0" w:lastColumn="0" w:oddVBand="0" w:evenVBand="0" w:oddHBand="0" w:evenHBand="1" w:firstRowFirstColumn="0" w:firstRowLastColumn="0" w:lastRowFirstColumn="0" w:lastRowLastColumn="0"/>
              <w:rPr>
                <w:color w:val="495965"/>
                <w:sz w:val="20"/>
                <w:szCs w:val="20"/>
              </w:rPr>
            </w:pPr>
            <w:r w:rsidRPr="006719BC">
              <w:rPr>
                <w:color w:val="495965"/>
                <w:sz w:val="20"/>
                <w:szCs w:val="20"/>
              </w:rPr>
              <w:t>Number of people (sex-disaggregated) with increased access to financial services</w:t>
            </w:r>
          </w:p>
          <w:p w14:paraId="625B1D98" w14:textId="77777777" w:rsidR="006719BC" w:rsidRPr="006719BC" w:rsidRDefault="006719BC" w:rsidP="00A27215">
            <w:pPr>
              <w:numPr>
                <w:ilvl w:val="0"/>
                <w:numId w:val="50"/>
              </w:numPr>
              <w:suppressAutoHyphens/>
              <w:spacing w:before="0" w:after="60"/>
              <w:ind w:left="360"/>
              <w:contextualSpacing/>
              <w:cnfStyle w:val="000000010000" w:firstRow="0" w:lastRow="0" w:firstColumn="0" w:lastColumn="0" w:oddVBand="0" w:evenVBand="0" w:oddHBand="0" w:evenHBand="1" w:firstRowFirstColumn="0" w:firstRowLastColumn="0" w:lastRowFirstColumn="0" w:lastRowLastColumn="0"/>
              <w:rPr>
                <w:color w:val="495965"/>
                <w:sz w:val="20"/>
                <w:szCs w:val="20"/>
              </w:rPr>
            </w:pPr>
            <w:r w:rsidRPr="006719BC">
              <w:rPr>
                <w:color w:val="495965"/>
                <w:sz w:val="20"/>
                <w:szCs w:val="20"/>
              </w:rPr>
              <w:t xml:space="preserve">Instances of improved economic outcomes for marginalised people, particularly women or people with disabilities </w:t>
            </w:r>
          </w:p>
          <w:p w14:paraId="5C8B4628" w14:textId="77777777" w:rsidR="006719BC" w:rsidRPr="006719BC" w:rsidRDefault="006719BC" w:rsidP="00A27215">
            <w:pPr>
              <w:numPr>
                <w:ilvl w:val="0"/>
                <w:numId w:val="50"/>
              </w:numPr>
              <w:suppressAutoHyphens/>
              <w:spacing w:before="0" w:after="60"/>
              <w:ind w:left="360"/>
              <w:contextualSpacing/>
              <w:cnfStyle w:val="000000010000" w:firstRow="0" w:lastRow="0" w:firstColumn="0" w:lastColumn="0" w:oddVBand="0" w:evenVBand="0" w:oddHBand="0" w:evenHBand="1" w:firstRowFirstColumn="0" w:firstRowLastColumn="0" w:lastRowFirstColumn="0" w:lastRowLastColumn="0"/>
              <w:rPr>
                <w:color w:val="495965"/>
                <w:sz w:val="20"/>
                <w:szCs w:val="20"/>
              </w:rPr>
            </w:pPr>
            <w:r w:rsidRPr="006719BC">
              <w:rPr>
                <w:color w:val="495965"/>
                <w:sz w:val="20"/>
                <w:szCs w:val="20"/>
              </w:rPr>
              <w:t xml:space="preserve">Instances of partnering with the private sector and Australian institutions to improve inclusive economic development </w:t>
            </w:r>
          </w:p>
        </w:tc>
      </w:tr>
    </w:tbl>
    <w:p w14:paraId="2EC5D483" w14:textId="3F3A2498" w:rsidR="00FA5DA0" w:rsidRPr="00975114" w:rsidRDefault="00975114" w:rsidP="007E3119">
      <w:pPr>
        <w:spacing w:before="240"/>
        <w:rPr>
          <w:rFonts w:cs="Calibri Light"/>
        </w:rPr>
      </w:pPr>
      <w:r>
        <w:rPr>
          <w:rFonts w:cs="Calibri Light"/>
          <w:b/>
          <w:bCs/>
        </w:rPr>
        <w:t xml:space="preserve">The two </w:t>
      </w:r>
      <w:r w:rsidR="000B2AB4">
        <w:rPr>
          <w:rFonts w:cs="Calibri Light"/>
          <w:b/>
          <w:bCs/>
        </w:rPr>
        <w:t>e</w:t>
      </w:r>
      <w:r>
        <w:rPr>
          <w:rFonts w:cs="Calibri Light"/>
          <w:b/>
          <w:bCs/>
        </w:rPr>
        <w:t xml:space="preserve">xpected </w:t>
      </w:r>
      <w:r w:rsidR="000B2AB4">
        <w:rPr>
          <w:rFonts w:cs="Calibri Light"/>
          <w:b/>
          <w:bCs/>
        </w:rPr>
        <w:t>o</w:t>
      </w:r>
      <w:r>
        <w:rPr>
          <w:rFonts w:cs="Calibri Light"/>
          <w:b/>
          <w:bCs/>
        </w:rPr>
        <w:t xml:space="preserve">utcomes are probably impossible to demonstrate unequivocally. </w:t>
      </w:r>
      <w:r>
        <w:rPr>
          <w:rFonts w:cs="Calibri Light"/>
        </w:rPr>
        <w:t>H</w:t>
      </w:r>
      <w:r w:rsidRPr="00975114">
        <w:rPr>
          <w:rFonts w:cs="Calibri Light"/>
        </w:rPr>
        <w:t xml:space="preserve">ow </w:t>
      </w:r>
      <w:r w:rsidR="00D66D09">
        <w:rPr>
          <w:rFonts w:cs="Calibri Light"/>
        </w:rPr>
        <w:t xml:space="preserve">would </w:t>
      </w:r>
      <w:r w:rsidRPr="00975114">
        <w:rPr>
          <w:rFonts w:cs="Calibri Light"/>
        </w:rPr>
        <w:t>the SLSU</w:t>
      </w:r>
      <w:r>
        <w:rPr>
          <w:rFonts w:cs="Calibri Light"/>
          <w:b/>
          <w:bCs/>
        </w:rPr>
        <w:t xml:space="preserve"> </w:t>
      </w:r>
      <w:r w:rsidRPr="00975114">
        <w:rPr>
          <w:rFonts w:cs="Calibri Light"/>
        </w:rPr>
        <w:t>measure th</w:t>
      </w:r>
      <w:r>
        <w:rPr>
          <w:rFonts w:cs="Calibri Light"/>
        </w:rPr>
        <w:t>e</w:t>
      </w:r>
      <w:r w:rsidRPr="00975114">
        <w:rPr>
          <w:rFonts w:cs="Calibri Light"/>
        </w:rPr>
        <w:t>se</w:t>
      </w:r>
      <w:r>
        <w:rPr>
          <w:rFonts w:cs="Calibri Light"/>
        </w:rPr>
        <w:t xml:space="preserve">? The key results panel makes more sense – it is asking only for ‘instances’ of improvements. That said the Evaluation Team found no formalised stories or reports of such improvements in the extensive documentation provided. </w:t>
      </w:r>
      <w:r w:rsidR="00D66D09">
        <w:rPr>
          <w:rFonts w:cs="Calibri Light"/>
        </w:rPr>
        <w:t>F</w:t>
      </w:r>
      <w:r>
        <w:rPr>
          <w:rFonts w:cs="Calibri Light"/>
        </w:rPr>
        <w:t xml:space="preserve">or SSG and KLIE </w:t>
      </w:r>
      <w:r w:rsidR="00D66D09">
        <w:rPr>
          <w:rFonts w:cs="Calibri Light"/>
        </w:rPr>
        <w:t xml:space="preserve">it may be </w:t>
      </w:r>
      <w:r>
        <w:rPr>
          <w:rFonts w:cs="Calibri Light"/>
        </w:rPr>
        <w:t xml:space="preserve">too early </w:t>
      </w:r>
      <w:r w:rsidR="00D66D09">
        <w:rPr>
          <w:rFonts w:cs="Calibri Light"/>
        </w:rPr>
        <w:t xml:space="preserve">to detect </w:t>
      </w:r>
      <w:r>
        <w:rPr>
          <w:rFonts w:cs="Calibri Light"/>
        </w:rPr>
        <w:t xml:space="preserve">such instances. For DAP it is probably the case that the scatter gun approach (two projects in every district and </w:t>
      </w:r>
      <w:r w:rsidR="00D35AB8">
        <w:rPr>
          <w:rFonts w:cs="Calibri Light"/>
        </w:rPr>
        <w:t>in every</w:t>
      </w:r>
      <w:r>
        <w:rPr>
          <w:rFonts w:cs="Calibri Light"/>
        </w:rPr>
        <w:t xml:space="preserve"> sector to maximise public diplomacy) mitigated any coherent contribution to the CDRP.</w:t>
      </w:r>
    </w:p>
    <w:p w14:paraId="6CEB0491" w14:textId="5806E9BB" w:rsidR="008D7C3E" w:rsidRPr="00486B11" w:rsidRDefault="00CC697D" w:rsidP="006B25D6">
      <w:pPr>
        <w:pStyle w:val="Heading1"/>
        <w:numPr>
          <w:ilvl w:val="0"/>
          <w:numId w:val="0"/>
        </w:numPr>
        <w:spacing w:before="240" w:after="120"/>
        <w:rPr>
          <w:rFonts w:cs="Calibri Light"/>
          <w:b/>
          <w:bCs/>
          <w:sz w:val="28"/>
          <w:szCs w:val="28"/>
        </w:rPr>
      </w:pPr>
      <w:bookmarkStart w:id="47" w:name="_Toc117500397"/>
      <w:bookmarkStart w:id="48" w:name="_Toc118044219"/>
      <w:bookmarkStart w:id="49" w:name="_Hlk113609873"/>
      <w:r>
        <w:rPr>
          <w:rFonts w:cs="Calibri Light"/>
          <w:b/>
          <w:bCs/>
          <w:sz w:val="28"/>
          <w:szCs w:val="28"/>
        </w:rPr>
        <w:t>6</w:t>
      </w:r>
      <w:r>
        <w:rPr>
          <w:rFonts w:cs="Calibri Light"/>
          <w:b/>
          <w:bCs/>
          <w:sz w:val="28"/>
          <w:szCs w:val="28"/>
        </w:rPr>
        <w:tab/>
        <w:t>E</w:t>
      </w:r>
      <w:r w:rsidR="00CA45E3" w:rsidRPr="00486B11">
        <w:rPr>
          <w:rFonts w:cs="Calibri Light"/>
          <w:b/>
          <w:bCs/>
          <w:sz w:val="28"/>
          <w:szCs w:val="28"/>
        </w:rPr>
        <w:t>fficiency</w:t>
      </w:r>
      <w:bookmarkEnd w:id="47"/>
      <w:r w:rsidR="00975114">
        <w:rPr>
          <w:rFonts w:cs="Calibri Light"/>
          <w:b/>
          <w:bCs/>
          <w:sz w:val="28"/>
          <w:szCs w:val="28"/>
        </w:rPr>
        <w:t xml:space="preserve"> and value for money</w:t>
      </w:r>
      <w:bookmarkEnd w:id="48"/>
      <w:r w:rsidR="008D7C3E" w:rsidRPr="00486B11">
        <w:rPr>
          <w:rFonts w:cs="Calibri Light"/>
          <w:b/>
          <w:bCs/>
          <w:sz w:val="28"/>
          <w:szCs w:val="28"/>
        </w:rPr>
        <w:t xml:space="preserve"> </w:t>
      </w:r>
    </w:p>
    <w:bookmarkEnd w:id="49"/>
    <w:p w14:paraId="0A139B24" w14:textId="627BB798" w:rsidR="00975114" w:rsidRDefault="00975114" w:rsidP="007E3119">
      <w:pPr>
        <w:spacing w:before="120"/>
        <w:rPr>
          <w:rFonts w:eastAsia="Calibri" w:cs="Calibri Light"/>
          <w:szCs w:val="22"/>
          <w:lang w:val="en-GB"/>
        </w:rPr>
      </w:pPr>
      <w:r w:rsidRPr="00975114">
        <w:rPr>
          <w:rFonts w:cs="Calibri Light"/>
          <w:b/>
          <w:bCs/>
        </w:rPr>
        <w:t xml:space="preserve">The </w:t>
      </w:r>
      <w:r w:rsidR="00876485">
        <w:rPr>
          <w:rFonts w:cs="Calibri Light"/>
          <w:b/>
          <w:bCs/>
        </w:rPr>
        <w:t>ToR</w:t>
      </w:r>
      <w:r w:rsidRPr="00975114">
        <w:rPr>
          <w:rFonts w:cs="Calibri Light"/>
          <w:b/>
          <w:bCs/>
        </w:rPr>
        <w:t xml:space="preserve"> asked:</w:t>
      </w:r>
      <w:r>
        <w:rPr>
          <w:rFonts w:cs="Calibri Light"/>
        </w:rPr>
        <w:t xml:space="preserve"> </w:t>
      </w:r>
      <w:r w:rsidRPr="002859C5">
        <w:rPr>
          <w:rFonts w:eastAsia="Calibri" w:cs="Calibri Light"/>
          <w:szCs w:val="22"/>
          <w:lang w:val="en-GB"/>
        </w:rPr>
        <w:t xml:space="preserve">How has the SLSU been able to demonstrate value for money, including economy of operational systems, efficiency of resource allocation, cost effectiveness of program activities, and equity of beneficiaries of program activities specifically grants? </w:t>
      </w:r>
    </w:p>
    <w:p w14:paraId="129A63DA" w14:textId="76A24239" w:rsidR="00D35AB8" w:rsidRPr="00975114" w:rsidRDefault="00D35AB8" w:rsidP="007E3119">
      <w:pPr>
        <w:spacing w:before="120"/>
        <w:rPr>
          <w:rFonts w:cs="Calibri Light"/>
        </w:rPr>
      </w:pPr>
      <w:r w:rsidRPr="00D35AB8">
        <w:rPr>
          <w:rFonts w:cs="Calibri Light"/>
          <w:b/>
          <w:bCs/>
        </w:rPr>
        <w:t xml:space="preserve">Overall, the Evaluation Team found the SLSU provides good value for money given the quality and timeliness of its </w:t>
      </w:r>
      <w:r w:rsidRPr="00977C44">
        <w:rPr>
          <w:rFonts w:cs="Calibri Light"/>
          <w:b/>
          <w:bCs/>
          <w:color w:val="404040" w:themeColor="text1" w:themeTint="BF"/>
        </w:rPr>
        <w:t>support.</w:t>
      </w:r>
      <w:r w:rsidRPr="00977C44">
        <w:rPr>
          <w:rFonts w:cs="Calibri Light"/>
          <w:color w:val="404040" w:themeColor="text1" w:themeTint="BF"/>
        </w:rPr>
        <w:t xml:space="preserve"> For the </w:t>
      </w:r>
      <w:r w:rsidR="000B2AB4" w:rsidRPr="00977C44">
        <w:rPr>
          <w:rFonts w:cs="Calibri Light"/>
          <w:color w:val="404040" w:themeColor="text1" w:themeTint="BF"/>
        </w:rPr>
        <w:t>AHC</w:t>
      </w:r>
      <w:r w:rsidR="00D66D09" w:rsidRPr="00977C44">
        <w:rPr>
          <w:rFonts w:cs="Calibri Light"/>
          <w:color w:val="404040" w:themeColor="text1" w:themeTint="BF"/>
        </w:rPr>
        <w:t xml:space="preserve"> </w:t>
      </w:r>
      <w:r w:rsidRPr="00977C44">
        <w:rPr>
          <w:rFonts w:cs="Calibri Light"/>
          <w:color w:val="404040" w:themeColor="text1" w:themeTint="BF"/>
        </w:rPr>
        <w:t xml:space="preserve">to bring these services inhouse and match the standard offered by the SLSU, it would need to </w:t>
      </w:r>
      <w:r w:rsidR="00D66D09" w:rsidRPr="00977C44">
        <w:rPr>
          <w:rFonts w:cs="Calibri Light"/>
          <w:color w:val="404040" w:themeColor="text1" w:themeTint="BF"/>
        </w:rPr>
        <w:t xml:space="preserve">recruit at least one A-Based officer at </w:t>
      </w:r>
      <w:r w:rsidR="00D41CB0" w:rsidRPr="00977C44">
        <w:rPr>
          <w:rFonts w:cs="Calibri Light"/>
          <w:color w:val="404040" w:themeColor="text1" w:themeTint="BF"/>
        </w:rPr>
        <w:t>C</w:t>
      </w:r>
      <w:r w:rsidR="00D66D09" w:rsidRPr="00977C44">
        <w:rPr>
          <w:rFonts w:cs="Calibri Light"/>
          <w:color w:val="404040" w:themeColor="text1" w:themeTint="BF"/>
        </w:rPr>
        <w:t xml:space="preserve">ounsellor </w:t>
      </w:r>
      <w:r w:rsidR="008765A0" w:rsidRPr="00977C44">
        <w:rPr>
          <w:rFonts w:cs="Calibri Light"/>
          <w:color w:val="404040" w:themeColor="text1" w:themeTint="BF"/>
        </w:rPr>
        <w:t xml:space="preserve">level </w:t>
      </w:r>
      <w:r w:rsidR="00D41CB0" w:rsidRPr="00977C44">
        <w:rPr>
          <w:color w:val="404040" w:themeColor="text1" w:themeTint="BF"/>
        </w:rPr>
        <w:t xml:space="preserve">(to lead on strategy), one A-based First Secretary to lead on governance, </w:t>
      </w:r>
      <w:r w:rsidR="00D66D09" w:rsidRPr="00977C44">
        <w:rPr>
          <w:rFonts w:cs="Calibri Light"/>
          <w:color w:val="404040" w:themeColor="text1" w:themeTint="BF"/>
        </w:rPr>
        <w:t>and one senior experienced local officer at LE7</w:t>
      </w:r>
      <w:r w:rsidRPr="00977C44">
        <w:rPr>
          <w:rFonts w:cs="Calibri Light"/>
          <w:color w:val="404040" w:themeColor="text1" w:themeTint="BF"/>
        </w:rPr>
        <w:t xml:space="preserve"> with </w:t>
      </w:r>
      <w:r w:rsidR="00D66D09" w:rsidRPr="00977C44">
        <w:rPr>
          <w:rFonts w:cs="Calibri Light"/>
          <w:color w:val="404040" w:themeColor="text1" w:themeTint="BF"/>
        </w:rPr>
        <w:t xml:space="preserve">a competitive </w:t>
      </w:r>
      <w:r w:rsidRPr="00977C44">
        <w:rPr>
          <w:rFonts w:cs="Calibri Light"/>
          <w:color w:val="404040" w:themeColor="text1" w:themeTint="BF"/>
        </w:rPr>
        <w:t>salary package.</w:t>
      </w:r>
    </w:p>
    <w:p w14:paraId="19CF5A10" w14:textId="06D8D82A" w:rsidR="00975114" w:rsidRDefault="0008772F" w:rsidP="007B3B31">
      <w:pPr>
        <w:pStyle w:val="Heading2"/>
      </w:pPr>
      <w:bookmarkStart w:id="50" w:name="_Toc118044220"/>
      <w:bookmarkStart w:id="51" w:name="_Toc117500399"/>
      <w:r w:rsidRPr="00795F02">
        <w:t>6.</w:t>
      </w:r>
      <w:r w:rsidR="00975114">
        <w:t>1</w:t>
      </w:r>
      <w:r w:rsidRPr="00795F02">
        <w:tab/>
      </w:r>
      <w:r w:rsidR="00975114">
        <w:t>Economy of SLSU operating systems</w:t>
      </w:r>
      <w:r w:rsidR="00181BF4">
        <w:t>, resource allocation, and cost effectiveness</w:t>
      </w:r>
      <w:bookmarkEnd w:id="50"/>
      <w:r w:rsidR="00181BF4">
        <w:t xml:space="preserve"> </w:t>
      </w:r>
      <w:r w:rsidR="00975114">
        <w:t xml:space="preserve"> </w:t>
      </w:r>
    </w:p>
    <w:p w14:paraId="231C507A" w14:textId="57DD6407" w:rsidR="008765A0" w:rsidRDefault="00D35AB8" w:rsidP="008765A0">
      <w:pPr>
        <w:spacing w:before="120"/>
        <w:rPr>
          <w:rFonts w:eastAsia="Calibri Light" w:cs="Calibri Light"/>
          <w:szCs w:val="22"/>
        </w:rPr>
      </w:pPr>
      <w:r w:rsidRPr="008765A0">
        <w:rPr>
          <w:b/>
          <w:bCs/>
        </w:rPr>
        <w:t>The SLSU is a lean facility.</w:t>
      </w:r>
      <w:r>
        <w:t xml:space="preserve"> </w:t>
      </w:r>
      <w:r w:rsidR="008765A0">
        <w:rPr>
          <w:rFonts w:eastAsia="Calibri Light" w:cs="Calibri Light"/>
          <w:szCs w:val="22"/>
        </w:rPr>
        <w:t>Its</w:t>
      </w:r>
      <w:r w:rsidR="008765A0" w:rsidRPr="008765A0">
        <w:rPr>
          <w:rFonts w:eastAsia="Calibri Light" w:cs="Calibri Light"/>
          <w:szCs w:val="22"/>
        </w:rPr>
        <w:t xml:space="preserve"> running costs and management fee amount to 38% of the budget</w:t>
      </w:r>
      <w:r w:rsidR="008765A0">
        <w:rPr>
          <w:rFonts w:eastAsia="Calibri Light" w:cs="Calibri Light"/>
          <w:szCs w:val="22"/>
        </w:rPr>
        <w:t>, including both actuals and forecasted spend (see Figure 8, right)</w:t>
      </w:r>
      <w:r w:rsidR="008765A0" w:rsidRPr="008765A0">
        <w:rPr>
          <w:rFonts w:eastAsia="Calibri Light" w:cs="Calibri Light"/>
          <w:szCs w:val="22"/>
        </w:rPr>
        <w:t>.</w:t>
      </w:r>
      <w:r w:rsidR="008765A0">
        <w:rPr>
          <w:rStyle w:val="FootnoteReference"/>
          <w:rFonts w:eastAsia="Calibri Light" w:cs="Calibri Light"/>
          <w:szCs w:val="22"/>
        </w:rPr>
        <w:footnoteReference w:id="7"/>
      </w:r>
      <w:r w:rsidR="008765A0" w:rsidRPr="008765A0">
        <w:rPr>
          <w:rFonts w:eastAsia="Calibri Light" w:cs="Calibri Light"/>
          <w:szCs w:val="22"/>
        </w:rPr>
        <w:t xml:space="preserve"> </w:t>
      </w:r>
      <w:r w:rsidR="008765A0">
        <w:rPr>
          <w:rFonts w:eastAsia="Calibri Light" w:cs="Calibri Light"/>
          <w:szCs w:val="22"/>
        </w:rPr>
        <w:t>While this seems relatively high against the three programs, it masks the fact that a significant proportion of this can be considered as ‘aid’ in its own right. For example, the SLSU TL and technical advisers are frequently tasked to advise both the AHC and its three programs on technical/ development issues that go beyond ‘management’. Operational costs are particularly low (2%), as the SLSU rents an office in a co-working space and does not have a permanent vehicle. SLSU noted that savings made on operational and adviser support costs during Covid have been reallocated to programs.</w:t>
      </w:r>
    </w:p>
    <w:p w14:paraId="458B188C" w14:textId="63534F36" w:rsidR="005059A3" w:rsidRDefault="005059A3" w:rsidP="0059022F">
      <w:pPr>
        <w:spacing w:before="120"/>
        <w:rPr>
          <w:rFonts w:eastAsia="Calibri Light" w:cs="Calibri Light"/>
          <w:b/>
          <w:bCs/>
          <w:szCs w:val="22"/>
        </w:rPr>
      </w:pPr>
      <w:r>
        <w:rPr>
          <w:noProof/>
        </w:rPr>
        <mc:AlternateContent>
          <mc:Choice Requires="wpg">
            <w:drawing>
              <wp:inline distT="0" distB="0" distL="0" distR="0" wp14:anchorId="70E36691" wp14:editId="770E1D44">
                <wp:extent cx="4688840" cy="3514725"/>
                <wp:effectExtent l="0" t="0" r="0" b="9525"/>
                <wp:docPr id="27" name="Group 27" descr="Pie chart showing the breakdown of the SLSU budget. Program Activity Costs = 62%; Personnel Costs = 21%; Management Fee = 11%; Adviser Support Costs = 4%; Operational Costs = 2%"/>
                <wp:cNvGraphicFramePr/>
                <a:graphic xmlns:a="http://schemas.openxmlformats.org/drawingml/2006/main">
                  <a:graphicData uri="http://schemas.microsoft.com/office/word/2010/wordprocessingGroup">
                    <wpg:wgp>
                      <wpg:cNvGrpSpPr/>
                      <wpg:grpSpPr>
                        <a:xfrm>
                          <a:off x="0" y="0"/>
                          <a:ext cx="4688840" cy="3514725"/>
                          <a:chOff x="-39817" y="-150247"/>
                          <a:chExt cx="4900107" cy="3696087"/>
                        </a:xfrm>
                      </wpg:grpSpPr>
                      <wps:wsp>
                        <wps:cNvPr id="15" name="Text Box 2"/>
                        <wps:cNvSpPr txBox="1">
                          <a:spLocks noChangeArrowheads="1"/>
                        </wps:cNvSpPr>
                        <wps:spPr bwMode="auto">
                          <a:xfrm>
                            <a:off x="-39817" y="-150247"/>
                            <a:ext cx="4019550" cy="330544"/>
                          </a:xfrm>
                          <a:prstGeom prst="rect">
                            <a:avLst/>
                          </a:prstGeom>
                          <a:solidFill>
                            <a:srgbClr val="FFFFFF"/>
                          </a:solidFill>
                          <a:ln w="9525">
                            <a:noFill/>
                            <a:miter lim="800000"/>
                            <a:headEnd/>
                            <a:tailEnd/>
                          </a:ln>
                        </wps:spPr>
                        <wps:txbx>
                          <w:txbxContent>
                            <w:p w14:paraId="17329B80" w14:textId="14FDE376" w:rsidR="00EC49AA" w:rsidRPr="00975114" w:rsidRDefault="00EC49AA" w:rsidP="00D35AB8">
                              <w:pPr>
                                <w:rPr>
                                  <w:rFonts w:eastAsia="Calibri Light" w:cs="Calibri Light"/>
                                  <w:b/>
                                  <w:bCs/>
                                  <w:color w:val="C00000"/>
                                  <w:sz w:val="24"/>
                                  <w:szCs w:val="24"/>
                                </w:rPr>
                              </w:pPr>
                              <w:r w:rsidRPr="00486B11">
                                <w:rPr>
                                  <w:b/>
                                  <w:bCs/>
                                  <w:color w:val="C00000"/>
                                  <w:sz w:val="24"/>
                                  <w:szCs w:val="24"/>
                                </w:rPr>
                                <w:t xml:space="preserve">Figure </w:t>
                              </w:r>
                              <w:r>
                                <w:rPr>
                                  <w:b/>
                                  <w:bCs/>
                                  <w:color w:val="C00000"/>
                                  <w:sz w:val="24"/>
                                  <w:szCs w:val="24"/>
                                </w:rPr>
                                <w:t>8</w:t>
                              </w:r>
                              <w:r w:rsidRPr="00486B11">
                                <w:rPr>
                                  <w:b/>
                                  <w:bCs/>
                                  <w:color w:val="C00000"/>
                                  <w:sz w:val="24"/>
                                  <w:szCs w:val="24"/>
                                </w:rPr>
                                <w:t xml:space="preserve">: </w:t>
                              </w:r>
                              <w:r>
                                <w:rPr>
                                  <w:b/>
                                  <w:bCs/>
                                  <w:color w:val="C00000"/>
                                  <w:sz w:val="24"/>
                                  <w:szCs w:val="24"/>
                                </w:rPr>
                                <w:t>SLSU Budget Breakdown (FY19-23)</w:t>
                              </w:r>
                            </w:p>
                            <w:p w14:paraId="23C5A939" w14:textId="5CE43259" w:rsidR="00EC49AA" w:rsidRDefault="00EC49AA"/>
                          </w:txbxContent>
                        </wps:txbx>
                        <wps:bodyPr rot="0" vert="horz" wrap="square" lIns="91440" tIns="45720" rIns="91440" bIns="45720" anchor="t" anchorCtr="0">
                          <a:noAutofit/>
                        </wps:bodyPr>
                      </wps:wsp>
                      <pic:pic xmlns:pic="http://schemas.openxmlformats.org/drawingml/2006/picture">
                        <pic:nvPicPr>
                          <pic:cNvPr id="24" name="Picture 24"/>
                          <pic:cNvPicPr>
                            <a:picLocks noChangeAspect="1"/>
                          </pic:cNvPicPr>
                        </pic:nvPicPr>
                        <pic:blipFill rotWithShape="1">
                          <a:blip r:embed="rId17" cstate="print">
                            <a:extLst>
                              <a:ext uri="{28A0092B-C50C-407E-A947-70E740481C1C}">
                                <a14:useLocalDpi xmlns:a14="http://schemas.microsoft.com/office/drawing/2010/main" val="0"/>
                              </a:ext>
                            </a:extLst>
                          </a:blip>
                          <a:srcRect l="13840" t="2137" b="17606"/>
                          <a:stretch/>
                        </pic:blipFill>
                        <pic:spPr bwMode="auto">
                          <a:xfrm>
                            <a:off x="104775" y="295275"/>
                            <a:ext cx="4755515" cy="325056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70E36691" id="Group 27" o:spid="_x0000_s1027" alt="Pie chart showing the breakdown of the SLSU budget. Program Activity Costs = 62%; Personnel Costs = 21%; Management Fee = 11%; Adviser Support Costs = 4%; Operational Costs = 2%" style="width:369.2pt;height:276.75pt;mso-position-horizontal-relative:char;mso-position-vertical-relative:line" coordorigin="-398,-1502" coordsize="49001,36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">
                <v:shape id="_x0000_s1028" type="#_x0000_t202" style="position:absolute;left:-398;top:-1502;width:40195;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17329B80" w14:textId="14FDE376" w:rsidR="00EC49AA" w:rsidRPr="00975114" w:rsidRDefault="00EC49AA" w:rsidP="00D35AB8">
                        <w:pPr>
                          <w:rPr>
                            <w:rFonts w:eastAsia="Calibri Light" w:cs="Calibri Light"/>
                            <w:b/>
                            <w:bCs/>
                            <w:color w:val="C00000"/>
                            <w:sz w:val="24"/>
                            <w:szCs w:val="24"/>
                          </w:rPr>
                        </w:pPr>
                        <w:r w:rsidRPr="00486B11">
                          <w:rPr>
                            <w:b/>
                            <w:bCs/>
                            <w:color w:val="C00000"/>
                            <w:sz w:val="24"/>
                            <w:szCs w:val="24"/>
                          </w:rPr>
                          <w:t xml:space="preserve">Figure </w:t>
                        </w:r>
                        <w:r>
                          <w:rPr>
                            <w:b/>
                            <w:bCs/>
                            <w:color w:val="C00000"/>
                            <w:sz w:val="24"/>
                            <w:szCs w:val="24"/>
                          </w:rPr>
                          <w:t>8</w:t>
                        </w:r>
                        <w:r w:rsidRPr="00486B11">
                          <w:rPr>
                            <w:b/>
                            <w:bCs/>
                            <w:color w:val="C00000"/>
                            <w:sz w:val="24"/>
                            <w:szCs w:val="24"/>
                          </w:rPr>
                          <w:t xml:space="preserve">: </w:t>
                        </w:r>
                        <w:r>
                          <w:rPr>
                            <w:b/>
                            <w:bCs/>
                            <w:color w:val="C00000"/>
                            <w:sz w:val="24"/>
                            <w:szCs w:val="24"/>
                          </w:rPr>
                          <w:t>SLSU Budget Breakdown (FY19-23)</w:t>
                        </w:r>
                      </w:p>
                      <w:p w14:paraId="23C5A939" w14:textId="5CE43259" w:rsidR="00EC49AA" w:rsidRDefault="00EC49AA"/>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style="position:absolute;left:1047;top:2952;width:47555;height:3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">
                  <v:imagedata r:id="rId18" o:title="" croptop="1401f" cropbottom="11538f" cropleft="9070f"/>
                </v:shape>
                <w10:anchorlock/>
              </v:group>
            </w:pict>
          </mc:Fallback>
        </mc:AlternateContent>
      </w:r>
    </w:p>
    <w:p w14:paraId="2D61D183" w14:textId="46C6CFC0" w:rsidR="005059A3" w:rsidRDefault="005059A3" w:rsidP="0059022F">
      <w:pPr>
        <w:spacing w:before="120"/>
        <w:rPr>
          <w:rFonts w:eastAsia="Calibri Light" w:cs="Calibri Light"/>
          <w:b/>
          <w:bCs/>
          <w:szCs w:val="22"/>
        </w:rPr>
      </w:pPr>
    </w:p>
    <w:p w14:paraId="7BA6214B" w14:textId="38EABF88" w:rsidR="00D35AB8" w:rsidRDefault="008765A0" w:rsidP="0059022F">
      <w:pPr>
        <w:spacing w:before="120"/>
        <w:rPr>
          <w:color w:val="auto"/>
        </w:rPr>
      </w:pPr>
      <w:r w:rsidRPr="008765A0">
        <w:rPr>
          <w:rFonts w:eastAsia="Calibri Light" w:cs="Calibri Light"/>
          <w:b/>
          <w:bCs/>
          <w:szCs w:val="22"/>
        </w:rPr>
        <w:t>The SLSU budget also fails to convey the effort required to manage multiple grantees of varying capacity.</w:t>
      </w:r>
      <w:r>
        <w:rPr>
          <w:rFonts w:eastAsia="Calibri Light" w:cs="Calibri Light"/>
          <w:szCs w:val="22"/>
        </w:rPr>
        <w:t xml:space="preserve"> At the time of writing, the SLSU was supporting 28 grantees through the DAP alone (see rounds two and three of the </w:t>
      </w:r>
      <w:proofErr w:type="gramStart"/>
      <w:r>
        <w:rPr>
          <w:rFonts w:eastAsia="Calibri Light" w:cs="Calibri Light"/>
          <w:szCs w:val="22"/>
        </w:rPr>
        <w:t>DAP</w:t>
      </w:r>
      <w:proofErr w:type="gramEnd"/>
      <w:r>
        <w:rPr>
          <w:rFonts w:eastAsia="Calibri Light" w:cs="Calibri Light"/>
          <w:szCs w:val="22"/>
        </w:rPr>
        <w:t xml:space="preserve"> in Figure 9 below). </w:t>
      </w:r>
      <w:r w:rsidRPr="008765A0">
        <w:rPr>
          <w:rFonts w:eastAsia="Calibri Light" w:cs="Calibri Light"/>
          <w:szCs w:val="22"/>
        </w:rPr>
        <w:t xml:space="preserve">Moreover, while the value of the DAP grants is relatively low, the average grant size has increased from AUD 42,486 in the FY19-20 round to AUD 56,250 in FY21-22. </w:t>
      </w:r>
      <w:r w:rsidRPr="008765A0">
        <w:rPr>
          <w:rFonts w:eastAsia="Calibri Light" w:cs="Calibri Light"/>
        </w:rPr>
        <w:t xml:space="preserve">As mentioned above in Section 3, DAP absorbed underspend from across DFAT’s portfolio during the pandemic. The number of DAP projects in rounds two and three increased from a target of 10-15 to 28. </w:t>
      </w:r>
      <w:r w:rsidRPr="008765A0">
        <w:rPr>
          <w:rFonts w:eastAsia="Calibri Light" w:cs="Calibri Light"/>
          <w:szCs w:val="22"/>
        </w:rPr>
        <w:t xml:space="preserve">SLSU employs one full time Grants Manager, who is supported by a </w:t>
      </w:r>
      <w:r w:rsidRPr="008765A0">
        <w:rPr>
          <w:color w:val="auto"/>
        </w:rPr>
        <w:t>Finance and Admin Officer</w:t>
      </w:r>
      <w:r>
        <w:rPr>
          <w:color w:val="auto"/>
        </w:rPr>
        <w:t xml:space="preserve">. By all accounts both are performing very well, but the heavy workload could lead to increased risks, including staff burnout or reduced oversight of fiduciary risks, etc. </w:t>
      </w:r>
      <w:bookmarkEnd w:id="51"/>
    </w:p>
    <w:p w14:paraId="284FD057" w14:textId="29124D41" w:rsidR="005059A3" w:rsidRDefault="00A66E7A" w:rsidP="0059022F">
      <w:pPr>
        <w:spacing w:before="120"/>
        <w:rPr>
          <w:color w:val="auto"/>
        </w:rPr>
      </w:pPr>
      <w:r>
        <w:rPr>
          <w:noProof/>
        </w:rPr>
        <w:drawing>
          <wp:inline distT="0" distB="0" distL="0" distR="0" wp14:anchorId="18DAD651" wp14:editId="53AAE91B">
            <wp:extent cx="4719996" cy="3325209"/>
            <wp:effectExtent l="0" t="0" r="4445" b="8890"/>
            <wp:docPr id="7" name="Picture 7" descr="Bar chart showing the total value of each round of DAP grants. In Round 1 (FY19-20) there were 8 grantees and a total of AUD 339,887 dispersed. In Round 2 (FY20-21) there were 12 grantees and a total of AUD 594,000 dispersed. In Round 3 (FY21-22) there were 16 grantees with a total of AUD 900,000 planned to be dispersed. The number of grantees for Round 4 (FY22-23) is yet to be determined but AUD 750,00 is expected to be disbur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r chart showing the total value of each round of DAP grants. In Round 1 (FY19-20) there were 8 grantees and a total of AUD 339,887 dispersed. In Round 2 (FY20-21) there were 12 grantees and a total of AUD 594,000 dispersed. In Round 3 (FY21-22) there were 16 grantees with a total of AUD 900,000 planned to be dispersed. The number of grantees for Round 4 (FY22-23) is yet to be determined but AUD 750,00 is expected to be disbursed."/>
                    <pic:cNvPicPr/>
                  </pic:nvPicPr>
                  <pic:blipFill>
                    <a:blip r:embed="rId19"/>
                    <a:stretch>
                      <a:fillRect/>
                    </a:stretch>
                  </pic:blipFill>
                  <pic:spPr>
                    <a:xfrm>
                      <a:off x="0" y="0"/>
                      <a:ext cx="4726349" cy="3329684"/>
                    </a:xfrm>
                    <a:prstGeom prst="rect">
                      <a:avLst/>
                    </a:prstGeom>
                  </pic:spPr>
                </pic:pic>
              </a:graphicData>
            </a:graphic>
          </wp:inline>
        </w:drawing>
      </w:r>
    </w:p>
    <w:p w14:paraId="7A944F63" w14:textId="3D67C980" w:rsidR="00F2529E" w:rsidRPr="00F2529E" w:rsidRDefault="00F2529E" w:rsidP="0059022F">
      <w:pPr>
        <w:spacing w:before="120"/>
        <w:rPr>
          <w:rFonts w:eastAsia="Calibri Light" w:cs="Calibri Light"/>
          <w:szCs w:val="22"/>
        </w:rPr>
      </w:pPr>
      <w:r>
        <w:rPr>
          <w:rFonts w:eastAsia="Calibri Light" w:cs="Calibri Light"/>
          <w:b/>
          <w:bCs/>
          <w:szCs w:val="22"/>
        </w:rPr>
        <w:t xml:space="preserve">Finally, by having a lean full-time team, the SLSU has had to make sacrifices, including around MEL. </w:t>
      </w:r>
      <w:r w:rsidRPr="00F2529E">
        <w:rPr>
          <w:rFonts w:eastAsia="Calibri Light" w:cs="Calibri Light"/>
          <w:szCs w:val="22"/>
        </w:rPr>
        <w:t xml:space="preserve">The TL recognises that the program’s MEL is particularly weak. At present, the team collects data for reporting and accountability purposes and the TL generates learning products on an </w:t>
      </w:r>
      <w:r w:rsidRPr="00F2529E">
        <w:rPr>
          <w:rFonts w:eastAsia="Calibri Light" w:cs="Calibri Light"/>
          <w:i/>
          <w:iCs/>
          <w:szCs w:val="22"/>
        </w:rPr>
        <w:t>ad hoc</w:t>
      </w:r>
      <w:r w:rsidRPr="00F2529E">
        <w:rPr>
          <w:rFonts w:eastAsia="Calibri Light" w:cs="Calibri Light"/>
          <w:szCs w:val="22"/>
        </w:rPr>
        <w:t xml:space="preserve"> basis, but the SLSU has</w:t>
      </w:r>
      <w:r>
        <w:rPr>
          <w:rFonts w:eastAsia="Calibri Light" w:cs="Calibri Light"/>
          <w:szCs w:val="22"/>
        </w:rPr>
        <w:t xml:space="preserve"> </w:t>
      </w:r>
      <w:r w:rsidRPr="00D35AB8">
        <w:rPr>
          <w:rFonts w:eastAsia="Calibri Light" w:cs="Calibri Light"/>
          <w:szCs w:val="22"/>
        </w:rPr>
        <w:t>no dedicated MEL resource</w:t>
      </w:r>
      <w:r>
        <w:rPr>
          <w:rFonts w:eastAsia="Calibri Light" w:cs="Calibri Light"/>
          <w:szCs w:val="22"/>
        </w:rPr>
        <w:t>. The SLSU’s ability to learn from implementation and respond is in large part due to the institutional knowledge of its staff, namely the TL.</w:t>
      </w:r>
    </w:p>
    <w:p w14:paraId="7B043DFC" w14:textId="0969EC94" w:rsidR="00CA45E3" w:rsidRPr="00795F02" w:rsidRDefault="0008772F" w:rsidP="007B3B31">
      <w:pPr>
        <w:pStyle w:val="Heading2"/>
      </w:pPr>
      <w:bookmarkStart w:id="52" w:name="_Toc117500401"/>
      <w:bookmarkStart w:id="53" w:name="_Toc118044221"/>
      <w:r w:rsidRPr="00795F02">
        <w:t>6.</w:t>
      </w:r>
      <w:bookmarkEnd w:id="52"/>
      <w:r w:rsidR="008765A0">
        <w:t>2</w:t>
      </w:r>
      <w:r w:rsidR="00D35AB8">
        <w:tab/>
      </w:r>
      <w:r w:rsidR="00975114">
        <w:t>Equity</w:t>
      </w:r>
      <w:r w:rsidR="00181BF4" w:rsidRPr="00181BF4">
        <w:rPr>
          <w:lang w:val="en-GB"/>
        </w:rPr>
        <w:t xml:space="preserve"> </w:t>
      </w:r>
      <w:r w:rsidR="00181BF4" w:rsidRPr="002859C5">
        <w:rPr>
          <w:lang w:val="en-GB"/>
        </w:rPr>
        <w:t>of beneficiaries of program activities</w:t>
      </w:r>
      <w:bookmarkEnd w:id="53"/>
    </w:p>
    <w:p w14:paraId="1D5D9B5A" w14:textId="2E22ECD9" w:rsidR="00F2529E" w:rsidRPr="008765A0" w:rsidRDefault="0059022F" w:rsidP="007E3119">
      <w:pPr>
        <w:spacing w:before="120"/>
        <w:rPr>
          <w:rFonts w:eastAsia="Calibri Light" w:cs="Calibri Light"/>
          <w:szCs w:val="22"/>
        </w:rPr>
      </w:pPr>
      <w:r w:rsidRPr="0059022F">
        <w:rPr>
          <w:rFonts w:eastAsia="Calibri Light" w:cs="Calibri Light"/>
          <w:b/>
          <w:bCs/>
          <w:szCs w:val="22"/>
        </w:rPr>
        <w:t>The</w:t>
      </w:r>
      <w:r w:rsidR="00F2529E">
        <w:rPr>
          <w:rFonts w:eastAsia="Calibri Light" w:cs="Calibri Light"/>
          <w:b/>
          <w:bCs/>
          <w:szCs w:val="22"/>
        </w:rPr>
        <w:t xml:space="preserve"> SLSU serves</w:t>
      </w:r>
      <w:r w:rsidRPr="0059022F">
        <w:rPr>
          <w:rFonts w:eastAsia="Calibri Light" w:cs="Calibri Light"/>
          <w:b/>
          <w:bCs/>
          <w:szCs w:val="22"/>
        </w:rPr>
        <w:t xml:space="preserve"> two levels of beneficiaries: </w:t>
      </w:r>
      <w:r w:rsidRPr="0059022F">
        <w:rPr>
          <w:rFonts w:eastAsia="Calibri Light" w:cs="Calibri Light"/>
          <w:b/>
          <w:bCs/>
          <w:i/>
          <w:iCs/>
          <w:szCs w:val="22"/>
        </w:rPr>
        <w:t>direct</w:t>
      </w:r>
      <w:r w:rsidRPr="0059022F">
        <w:rPr>
          <w:rFonts w:eastAsia="Calibri Light" w:cs="Calibri Light"/>
          <w:b/>
          <w:bCs/>
          <w:szCs w:val="22"/>
        </w:rPr>
        <w:t xml:space="preserve"> beneficiaries (namely DFAT and its projects, but also the SSG, KLIE, and DAP partners) and </w:t>
      </w:r>
      <w:r w:rsidRPr="0059022F">
        <w:rPr>
          <w:rFonts w:eastAsia="Calibri Light" w:cs="Calibri Light"/>
          <w:b/>
          <w:bCs/>
          <w:i/>
          <w:iCs/>
          <w:szCs w:val="22"/>
        </w:rPr>
        <w:t xml:space="preserve">indirect </w:t>
      </w:r>
      <w:r w:rsidRPr="0059022F">
        <w:rPr>
          <w:rFonts w:eastAsia="Calibri Light" w:cs="Calibri Light"/>
          <w:b/>
          <w:bCs/>
          <w:szCs w:val="22"/>
        </w:rPr>
        <w:t>beneficiaries (the Sri Lankan</w:t>
      </w:r>
      <w:r w:rsidR="00F2529E">
        <w:rPr>
          <w:rFonts w:eastAsia="Calibri Light" w:cs="Calibri Light"/>
          <w:b/>
          <w:bCs/>
          <w:szCs w:val="22"/>
        </w:rPr>
        <w:t xml:space="preserve"> Government and communities</w:t>
      </w:r>
      <w:r w:rsidRPr="0059022F">
        <w:rPr>
          <w:rFonts w:eastAsia="Calibri Light" w:cs="Calibri Light"/>
          <w:b/>
          <w:bCs/>
          <w:szCs w:val="22"/>
        </w:rPr>
        <w:t xml:space="preserve"> reached by the SSG, KLIE, and DAP projects).</w:t>
      </w:r>
      <w:r>
        <w:rPr>
          <w:rFonts w:eastAsia="Calibri Light" w:cs="Calibri Light"/>
          <w:szCs w:val="22"/>
        </w:rPr>
        <w:t xml:space="preserve"> </w:t>
      </w:r>
      <w:r w:rsidR="00F2529E">
        <w:rPr>
          <w:rFonts w:eastAsia="Calibri Light" w:cs="Calibri Light"/>
          <w:szCs w:val="22"/>
        </w:rPr>
        <w:t>While a detailed review of the SLSU’s indirect beneficiaries was outside the scope of this evaluation, future reviews might assess a sample of grant projects to determine the accuracy of equity reporting data.</w:t>
      </w:r>
      <w:r w:rsidR="00F2529E">
        <w:rPr>
          <w:rStyle w:val="FootnoteReference"/>
          <w:rFonts w:eastAsia="Calibri Light" w:cs="Calibri Light"/>
          <w:szCs w:val="22"/>
        </w:rPr>
        <w:footnoteReference w:id="8"/>
      </w:r>
    </w:p>
    <w:p w14:paraId="5813F7C4" w14:textId="3576A722" w:rsidR="00594E22" w:rsidRDefault="00CC697D" w:rsidP="006B25D6">
      <w:pPr>
        <w:pStyle w:val="Heading1"/>
        <w:numPr>
          <w:ilvl w:val="0"/>
          <w:numId w:val="0"/>
        </w:numPr>
        <w:spacing w:before="240" w:after="120"/>
        <w:rPr>
          <w:rFonts w:cs="Calibri Light"/>
          <w:b/>
          <w:bCs/>
          <w:sz w:val="28"/>
          <w:szCs w:val="28"/>
        </w:rPr>
      </w:pPr>
      <w:bookmarkStart w:id="54" w:name="_Toc117500403"/>
      <w:bookmarkStart w:id="55" w:name="_Toc118044222"/>
      <w:bookmarkStart w:id="56" w:name="_Hlk113610326"/>
      <w:r>
        <w:rPr>
          <w:rFonts w:cs="Calibri Light"/>
          <w:b/>
          <w:bCs/>
          <w:sz w:val="28"/>
          <w:szCs w:val="28"/>
        </w:rPr>
        <w:t>7</w:t>
      </w:r>
      <w:r>
        <w:rPr>
          <w:rFonts w:cs="Calibri Light"/>
          <w:b/>
          <w:bCs/>
          <w:sz w:val="28"/>
          <w:szCs w:val="28"/>
        </w:rPr>
        <w:tab/>
      </w:r>
      <w:r w:rsidR="00CA45E3" w:rsidRPr="00486B11">
        <w:rPr>
          <w:rFonts w:cs="Calibri Light"/>
          <w:b/>
          <w:bCs/>
          <w:sz w:val="28"/>
          <w:szCs w:val="28"/>
        </w:rPr>
        <w:t xml:space="preserve">Impact and </w:t>
      </w:r>
      <w:r w:rsidR="00D261A8" w:rsidRPr="00486B11">
        <w:rPr>
          <w:rFonts w:cs="Calibri Light"/>
          <w:b/>
          <w:bCs/>
          <w:sz w:val="28"/>
          <w:szCs w:val="28"/>
        </w:rPr>
        <w:t>s</w:t>
      </w:r>
      <w:r w:rsidR="00CA45E3" w:rsidRPr="00486B11">
        <w:rPr>
          <w:rFonts w:cs="Calibri Light"/>
          <w:b/>
          <w:bCs/>
          <w:sz w:val="28"/>
          <w:szCs w:val="28"/>
        </w:rPr>
        <w:t>ustainability</w:t>
      </w:r>
      <w:bookmarkEnd w:id="54"/>
      <w:bookmarkEnd w:id="55"/>
    </w:p>
    <w:p w14:paraId="5CA43D22" w14:textId="433EDD69" w:rsidR="00486B11" w:rsidRPr="00486B11" w:rsidRDefault="00CC697D" w:rsidP="007B3B31">
      <w:pPr>
        <w:pStyle w:val="Heading2"/>
      </w:pPr>
      <w:bookmarkStart w:id="57" w:name="_Toc118044223"/>
      <w:r>
        <w:t>7</w:t>
      </w:r>
      <w:r w:rsidR="0008772F">
        <w:t>.1</w:t>
      </w:r>
      <w:bookmarkEnd w:id="56"/>
      <w:r w:rsidR="002859C5">
        <w:tab/>
      </w:r>
      <w:r w:rsidR="0008772F">
        <w:t>Impact</w:t>
      </w:r>
      <w:bookmarkEnd w:id="57"/>
      <w:r w:rsidR="0008772F">
        <w:t xml:space="preserve"> </w:t>
      </w:r>
    </w:p>
    <w:p w14:paraId="2933E2FA" w14:textId="729857D4" w:rsidR="00896094" w:rsidRDefault="005909DD" w:rsidP="00486B11">
      <w:pPr>
        <w:rPr>
          <w:rFonts w:cs="Calibri Light"/>
        </w:rPr>
      </w:pPr>
      <w:r>
        <w:rPr>
          <w:rFonts w:cs="Calibri Light"/>
          <w:b/>
          <w:bCs/>
        </w:rPr>
        <w:t xml:space="preserve">The </w:t>
      </w:r>
      <w:r w:rsidR="00600C78">
        <w:rPr>
          <w:rFonts w:cs="Calibri Light"/>
          <w:b/>
          <w:bCs/>
        </w:rPr>
        <w:t xml:space="preserve">SLSU </w:t>
      </w:r>
      <w:r>
        <w:rPr>
          <w:rFonts w:cs="Calibri Light"/>
          <w:b/>
          <w:bCs/>
        </w:rPr>
        <w:t xml:space="preserve">will have immediate impacts on </w:t>
      </w:r>
      <w:r w:rsidR="00600C78">
        <w:rPr>
          <w:rFonts w:cs="Calibri Light"/>
          <w:b/>
          <w:bCs/>
        </w:rPr>
        <w:t xml:space="preserve">three sets of stakeholders; the </w:t>
      </w:r>
      <w:r w:rsidR="000B2AB4">
        <w:rPr>
          <w:rFonts w:cs="Calibri Light"/>
          <w:b/>
          <w:bCs/>
        </w:rPr>
        <w:t>AHC</w:t>
      </w:r>
      <w:r w:rsidR="00600C78">
        <w:rPr>
          <w:rFonts w:cs="Calibri Light"/>
          <w:b/>
          <w:bCs/>
        </w:rPr>
        <w:t xml:space="preserve">, the three programs managed by the SLSU, and other DFAT programs. </w:t>
      </w:r>
      <w:r w:rsidR="00600C78">
        <w:rPr>
          <w:rFonts w:cs="Calibri Light"/>
        </w:rPr>
        <w:t xml:space="preserve">The Evaluation Team would suggest that the impact of the SLSU has been considerable, sustained, and positive. The </w:t>
      </w:r>
      <w:r w:rsidR="000B2AB4">
        <w:rPr>
          <w:rFonts w:cs="Calibri Light"/>
        </w:rPr>
        <w:t>AHC</w:t>
      </w:r>
      <w:r w:rsidR="00600C78">
        <w:rPr>
          <w:rFonts w:cs="Calibri Light"/>
        </w:rPr>
        <w:t xml:space="preserve"> have greatly valued the ‘hands on’ technical advice available from the team. It is probable that </w:t>
      </w:r>
      <w:r w:rsidR="00967AA7" w:rsidRPr="002859C5">
        <w:rPr>
          <w:rFonts w:cs="Calibri Light"/>
        </w:rPr>
        <w:t xml:space="preserve">the three programs (SSG, KLIE, and DAP) could not have operated without </w:t>
      </w:r>
      <w:r w:rsidR="00600C78">
        <w:rPr>
          <w:rFonts w:cs="Calibri Light"/>
        </w:rPr>
        <w:t xml:space="preserve">SLSU operational and strategic support. Other DFAT programs have also benefited from SLSU’s ability to procure specific technical skills from time to time. Figure </w:t>
      </w:r>
      <w:r w:rsidR="00975114">
        <w:rPr>
          <w:rFonts w:cs="Calibri Light"/>
        </w:rPr>
        <w:t>8</w:t>
      </w:r>
      <w:r w:rsidR="00600C78">
        <w:rPr>
          <w:rFonts w:cs="Calibri Light"/>
        </w:rPr>
        <w:t xml:space="preserve"> summarises SLSU impact</w:t>
      </w:r>
      <w:r>
        <w:rPr>
          <w:rFonts w:cs="Calibri Light"/>
        </w:rPr>
        <w:t>s (t</w:t>
      </w:r>
      <w:r w:rsidR="00600C78">
        <w:rPr>
          <w:rFonts w:cs="Calibri Light"/>
        </w:rPr>
        <w:t>he SSG program has been separated from KLIE and DAP, as impacts vary</w:t>
      </w:r>
      <w:r>
        <w:rPr>
          <w:rFonts w:cs="Calibri Light"/>
        </w:rPr>
        <w:t>)</w:t>
      </w:r>
      <w:r w:rsidR="00600C78">
        <w:rPr>
          <w:rFonts w:cs="Calibri Light"/>
        </w:rPr>
        <w:t xml:space="preserve">. </w:t>
      </w:r>
    </w:p>
    <w:p w14:paraId="1BFB3B73" w14:textId="6D828EDB" w:rsidR="00600C78" w:rsidRPr="00486B11" w:rsidRDefault="00600C78" w:rsidP="006B25D6">
      <w:pPr>
        <w:spacing w:before="240"/>
        <w:jc w:val="center"/>
        <w:rPr>
          <w:rFonts w:eastAsia="Calibri Light" w:cs="Calibri Light"/>
          <w:b/>
          <w:bCs/>
          <w:color w:val="C00000"/>
          <w:sz w:val="24"/>
          <w:szCs w:val="24"/>
        </w:rPr>
      </w:pPr>
      <w:r w:rsidRPr="0008772F">
        <w:rPr>
          <w:rFonts w:eastAsia="Calibri Light" w:cs="Calibri Light"/>
          <w:b/>
          <w:bCs/>
          <w:color w:val="C00000"/>
          <w:sz w:val="24"/>
          <w:szCs w:val="24"/>
        </w:rPr>
        <w:t xml:space="preserve">Figure </w:t>
      </w:r>
      <w:r w:rsidR="00975114">
        <w:rPr>
          <w:rFonts w:eastAsia="Calibri Light" w:cs="Calibri Light"/>
          <w:b/>
          <w:bCs/>
          <w:color w:val="C00000"/>
          <w:sz w:val="24"/>
          <w:szCs w:val="24"/>
        </w:rPr>
        <w:t>8</w:t>
      </w:r>
      <w:r w:rsidRPr="0008772F">
        <w:rPr>
          <w:rFonts w:eastAsia="Calibri Light" w:cs="Calibri Light"/>
          <w:b/>
          <w:bCs/>
          <w:color w:val="C00000"/>
          <w:sz w:val="24"/>
          <w:szCs w:val="24"/>
        </w:rPr>
        <w:t xml:space="preserve">: </w:t>
      </w:r>
      <w:r>
        <w:rPr>
          <w:rFonts w:eastAsia="Calibri Light" w:cs="Calibri Light"/>
          <w:b/>
          <w:bCs/>
          <w:color w:val="C00000"/>
          <w:sz w:val="24"/>
          <w:szCs w:val="24"/>
        </w:rPr>
        <w:t>SLSU impact</w:t>
      </w:r>
    </w:p>
    <w:tbl>
      <w:tblPr>
        <w:tblStyle w:val="TableGrid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234"/>
        <w:gridCol w:w="4236"/>
      </w:tblGrid>
      <w:tr w:rsidR="00600C78" w:rsidRPr="00853287" w14:paraId="01251EAE" w14:textId="26C13BC3" w:rsidTr="00D35AB8">
        <w:trPr>
          <w:jc w:val="center"/>
        </w:trPr>
        <w:tc>
          <w:tcPr>
            <w:tcW w:w="655" w:type="pct"/>
            <w:tcBorders>
              <w:top w:val="single" w:sz="4" w:space="0" w:color="auto"/>
              <w:bottom w:val="single" w:sz="4" w:space="0" w:color="auto"/>
            </w:tcBorders>
            <w:shd w:val="clear" w:color="auto" w:fill="FADCCD" w:themeFill="accent2" w:themeFillTint="33"/>
          </w:tcPr>
          <w:p w14:paraId="10246287" w14:textId="372EFD27" w:rsidR="00600C78" w:rsidRPr="00853287" w:rsidRDefault="00600C78" w:rsidP="00977C44">
            <w:pPr>
              <w:spacing w:after="0"/>
              <w:jc w:val="center"/>
              <w:rPr>
                <w:rFonts w:eastAsia="Calibri Light" w:cs="Calibri Light"/>
                <w:b/>
                <w:bCs/>
                <w:color w:val="C00000"/>
                <w:sz w:val="20"/>
                <w:szCs w:val="20"/>
              </w:rPr>
            </w:pPr>
            <w:r w:rsidRPr="00853287">
              <w:rPr>
                <w:rFonts w:eastAsia="Calibri Light" w:cs="Calibri Light"/>
                <w:b/>
                <w:bCs/>
                <w:color w:val="C00000"/>
                <w:sz w:val="20"/>
                <w:szCs w:val="20"/>
              </w:rPr>
              <w:t>Stakeholder</w:t>
            </w:r>
          </w:p>
        </w:tc>
        <w:tc>
          <w:tcPr>
            <w:tcW w:w="2172" w:type="pct"/>
            <w:tcBorders>
              <w:top w:val="single" w:sz="4" w:space="0" w:color="auto"/>
              <w:bottom w:val="single" w:sz="4" w:space="0" w:color="auto"/>
            </w:tcBorders>
            <w:shd w:val="clear" w:color="auto" w:fill="FADCCD" w:themeFill="accent2" w:themeFillTint="33"/>
          </w:tcPr>
          <w:p w14:paraId="5EE48DE9" w14:textId="328B7765" w:rsidR="00600C78" w:rsidRPr="00853287" w:rsidRDefault="00600C78" w:rsidP="00977C44">
            <w:pPr>
              <w:spacing w:after="0"/>
              <w:jc w:val="center"/>
              <w:rPr>
                <w:rFonts w:eastAsia="Calibri Light" w:cs="Calibri Light"/>
                <w:b/>
                <w:bCs/>
                <w:color w:val="C00000"/>
                <w:sz w:val="20"/>
                <w:szCs w:val="20"/>
              </w:rPr>
            </w:pPr>
            <w:r w:rsidRPr="00853287">
              <w:rPr>
                <w:rFonts w:eastAsia="Calibri Light" w:cs="Calibri Light"/>
                <w:b/>
                <w:bCs/>
                <w:color w:val="C00000"/>
                <w:sz w:val="20"/>
                <w:szCs w:val="20"/>
              </w:rPr>
              <w:t>Support provided</w:t>
            </w:r>
          </w:p>
        </w:tc>
        <w:tc>
          <w:tcPr>
            <w:tcW w:w="2173" w:type="pct"/>
            <w:tcBorders>
              <w:top w:val="single" w:sz="4" w:space="0" w:color="auto"/>
              <w:bottom w:val="single" w:sz="4" w:space="0" w:color="auto"/>
            </w:tcBorders>
            <w:shd w:val="clear" w:color="auto" w:fill="FADCCD" w:themeFill="accent2" w:themeFillTint="33"/>
          </w:tcPr>
          <w:p w14:paraId="5E1E6D4C" w14:textId="62A2179D" w:rsidR="00600C78" w:rsidRPr="00853287" w:rsidRDefault="00600C78" w:rsidP="00977C44">
            <w:pPr>
              <w:spacing w:after="0"/>
              <w:jc w:val="center"/>
              <w:rPr>
                <w:rFonts w:eastAsia="Calibri Light" w:cs="Calibri Light"/>
                <w:b/>
                <w:bCs/>
                <w:color w:val="C00000"/>
                <w:sz w:val="20"/>
                <w:szCs w:val="20"/>
              </w:rPr>
            </w:pPr>
            <w:r w:rsidRPr="00853287">
              <w:rPr>
                <w:rFonts w:eastAsia="Calibri Light" w:cs="Calibri Light"/>
                <w:b/>
                <w:bCs/>
                <w:color w:val="C00000"/>
                <w:sz w:val="20"/>
                <w:szCs w:val="20"/>
              </w:rPr>
              <w:t>Impact</w:t>
            </w:r>
          </w:p>
        </w:tc>
      </w:tr>
      <w:tr w:rsidR="00600C78" w:rsidRPr="00853287" w14:paraId="3E104528" w14:textId="5053E50F" w:rsidTr="00D35AB8">
        <w:trPr>
          <w:jc w:val="center"/>
        </w:trPr>
        <w:tc>
          <w:tcPr>
            <w:tcW w:w="655" w:type="pct"/>
            <w:tcBorders>
              <w:top w:val="single" w:sz="4" w:space="0" w:color="auto"/>
            </w:tcBorders>
            <w:shd w:val="clear" w:color="auto" w:fill="F2F2F2" w:themeFill="background1" w:themeFillShade="F2"/>
          </w:tcPr>
          <w:p w14:paraId="79121194" w14:textId="19041582" w:rsidR="00600C78" w:rsidRPr="00853287" w:rsidRDefault="00D35AB8" w:rsidP="00600C78">
            <w:pPr>
              <w:spacing w:after="0"/>
              <w:contextualSpacing/>
              <w:rPr>
                <w:rFonts w:eastAsia="Calibri Light" w:cs="Calibri Light"/>
                <w:sz w:val="20"/>
                <w:szCs w:val="20"/>
              </w:rPr>
            </w:pPr>
            <w:r w:rsidRPr="00853287">
              <w:rPr>
                <w:rFonts w:eastAsia="Calibri Light" w:cs="Calibri Light"/>
                <w:sz w:val="20"/>
                <w:szCs w:val="20"/>
              </w:rPr>
              <w:t>AHC</w:t>
            </w:r>
          </w:p>
        </w:tc>
        <w:tc>
          <w:tcPr>
            <w:tcW w:w="2172" w:type="pct"/>
            <w:tcBorders>
              <w:top w:val="single" w:sz="4" w:space="0" w:color="auto"/>
            </w:tcBorders>
            <w:shd w:val="clear" w:color="auto" w:fill="F2F2F2" w:themeFill="background1" w:themeFillShade="F2"/>
          </w:tcPr>
          <w:p w14:paraId="5A979D17" w14:textId="04B4EABC" w:rsidR="00600C78" w:rsidRPr="00853287" w:rsidRDefault="00A4130A"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D</w:t>
            </w:r>
            <w:r w:rsidR="00600C78" w:rsidRPr="00853287">
              <w:rPr>
                <w:rFonts w:eastAsia="Calibri Light" w:cs="Calibri Light"/>
                <w:sz w:val="20"/>
                <w:szCs w:val="20"/>
              </w:rPr>
              <w:t>irection and oversight of key DFAT programs</w:t>
            </w:r>
          </w:p>
          <w:p w14:paraId="0E3A44AD" w14:textId="20545065" w:rsidR="00600C78" w:rsidRPr="00853287" w:rsidRDefault="00A4130A"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S</w:t>
            </w:r>
            <w:r w:rsidR="00600C78" w:rsidRPr="00853287">
              <w:rPr>
                <w:rFonts w:eastAsia="Calibri Light" w:cs="Calibri Light"/>
                <w:sz w:val="20"/>
                <w:szCs w:val="20"/>
              </w:rPr>
              <w:t>upport with briefings and comms material</w:t>
            </w:r>
          </w:p>
          <w:p w14:paraId="72F8638E" w14:textId="6B5B8192" w:rsidR="00600C78" w:rsidRPr="00853287" w:rsidRDefault="00A4130A"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A</w:t>
            </w:r>
            <w:r w:rsidR="00600C78" w:rsidRPr="00853287">
              <w:rPr>
                <w:rFonts w:eastAsia="Calibri Light" w:cs="Calibri Light"/>
                <w:sz w:val="20"/>
                <w:szCs w:val="20"/>
              </w:rPr>
              <w:t>dvice on operational and technical development issues available 24/7</w:t>
            </w:r>
          </w:p>
        </w:tc>
        <w:tc>
          <w:tcPr>
            <w:tcW w:w="2173" w:type="pct"/>
            <w:tcBorders>
              <w:top w:val="single" w:sz="4" w:space="0" w:color="auto"/>
            </w:tcBorders>
            <w:shd w:val="clear" w:color="auto" w:fill="F2F2F2" w:themeFill="background1" w:themeFillShade="F2"/>
          </w:tcPr>
          <w:p w14:paraId="535430CE" w14:textId="61CEA767" w:rsidR="00600C78" w:rsidRPr="00853287" w:rsidRDefault="00A4130A"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S</w:t>
            </w:r>
            <w:r w:rsidR="00600C78" w:rsidRPr="00853287">
              <w:rPr>
                <w:rFonts w:eastAsia="Calibri Light" w:cs="Calibri Light"/>
                <w:sz w:val="20"/>
                <w:szCs w:val="20"/>
              </w:rPr>
              <w:t>taff time made available for other issues</w:t>
            </w:r>
          </w:p>
          <w:p w14:paraId="10E243AF" w14:textId="5FB8EB8A" w:rsidR="00600C78" w:rsidRPr="00853287" w:rsidRDefault="00A4130A"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A</w:t>
            </w:r>
            <w:r w:rsidR="00600C78" w:rsidRPr="00853287">
              <w:rPr>
                <w:rFonts w:eastAsia="Calibri Light" w:cs="Calibri Light"/>
                <w:sz w:val="20"/>
                <w:szCs w:val="20"/>
              </w:rPr>
              <w:t xml:space="preserve">llowed </w:t>
            </w:r>
            <w:r w:rsidR="000B2AB4" w:rsidRPr="00853287">
              <w:rPr>
                <w:rFonts w:eastAsia="Calibri Light" w:cs="Calibri Light"/>
                <w:sz w:val="20"/>
                <w:szCs w:val="20"/>
              </w:rPr>
              <w:t>AHC</w:t>
            </w:r>
            <w:r w:rsidR="00600C78" w:rsidRPr="00853287">
              <w:rPr>
                <w:rFonts w:eastAsia="Calibri Light" w:cs="Calibri Light"/>
                <w:sz w:val="20"/>
                <w:szCs w:val="20"/>
              </w:rPr>
              <w:t xml:space="preserve"> </w:t>
            </w:r>
            <w:r w:rsidR="005909DD" w:rsidRPr="00853287">
              <w:rPr>
                <w:rFonts w:eastAsia="Calibri Light" w:cs="Calibri Light"/>
                <w:sz w:val="20"/>
                <w:szCs w:val="20"/>
              </w:rPr>
              <w:t xml:space="preserve">staffing </w:t>
            </w:r>
            <w:r w:rsidR="00600C78" w:rsidRPr="00853287">
              <w:rPr>
                <w:rFonts w:eastAsia="Calibri Light" w:cs="Calibri Light"/>
                <w:sz w:val="20"/>
                <w:szCs w:val="20"/>
              </w:rPr>
              <w:t xml:space="preserve">to be </w:t>
            </w:r>
            <w:r w:rsidR="005909DD" w:rsidRPr="00853287">
              <w:rPr>
                <w:rFonts w:eastAsia="Calibri Light" w:cs="Calibri Light"/>
                <w:sz w:val="20"/>
                <w:szCs w:val="20"/>
              </w:rPr>
              <w:t>reduced</w:t>
            </w:r>
          </w:p>
          <w:p w14:paraId="3D87523B" w14:textId="77949C86" w:rsidR="00600C78" w:rsidRPr="00853287" w:rsidRDefault="00A4130A"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C</w:t>
            </w:r>
            <w:r w:rsidR="00600C78" w:rsidRPr="00853287">
              <w:rPr>
                <w:rFonts w:eastAsia="Calibri Light" w:cs="Calibri Light"/>
                <w:sz w:val="20"/>
                <w:szCs w:val="20"/>
              </w:rPr>
              <w:t>reated a serious reliance on the SLSU</w:t>
            </w:r>
          </w:p>
        </w:tc>
      </w:tr>
      <w:tr w:rsidR="00600C78" w:rsidRPr="00853287" w14:paraId="29489B2E" w14:textId="77777777" w:rsidTr="00D35AB8">
        <w:trPr>
          <w:jc w:val="center"/>
        </w:trPr>
        <w:tc>
          <w:tcPr>
            <w:tcW w:w="655" w:type="pct"/>
          </w:tcPr>
          <w:p w14:paraId="7EA04CCE" w14:textId="1E003F58" w:rsidR="00600C78" w:rsidRPr="00853287" w:rsidRDefault="00600C78" w:rsidP="00600C78">
            <w:pPr>
              <w:spacing w:after="0"/>
              <w:contextualSpacing/>
              <w:rPr>
                <w:rFonts w:eastAsia="Calibri Light" w:cs="Calibri Light"/>
                <w:sz w:val="20"/>
                <w:szCs w:val="20"/>
              </w:rPr>
            </w:pPr>
            <w:r w:rsidRPr="00853287">
              <w:rPr>
                <w:rFonts w:eastAsia="Calibri Light" w:cs="Calibri Light"/>
                <w:sz w:val="20"/>
                <w:szCs w:val="20"/>
              </w:rPr>
              <w:t>SSG</w:t>
            </w:r>
          </w:p>
        </w:tc>
        <w:tc>
          <w:tcPr>
            <w:tcW w:w="2172" w:type="pct"/>
          </w:tcPr>
          <w:p w14:paraId="63A8DA13" w14:textId="387FED69" w:rsidR="00600C78" w:rsidRPr="00853287" w:rsidRDefault="00A4130A"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O</w:t>
            </w:r>
            <w:r w:rsidR="00600C78" w:rsidRPr="00853287">
              <w:rPr>
                <w:rFonts w:eastAsia="Calibri Light" w:cs="Calibri Light"/>
                <w:sz w:val="20"/>
                <w:szCs w:val="20"/>
              </w:rPr>
              <w:t>versight of four original partner proposals</w:t>
            </w:r>
          </w:p>
          <w:p w14:paraId="637FD383" w14:textId="1ECFA3E6" w:rsidR="00600C78" w:rsidRPr="00627AA7" w:rsidRDefault="005630B0" w:rsidP="00627AA7">
            <w:pPr>
              <w:numPr>
                <w:ilvl w:val="0"/>
                <w:numId w:val="10"/>
              </w:numPr>
              <w:spacing w:after="0"/>
              <w:contextualSpacing/>
              <w:rPr>
                <w:rFonts w:eastAsia="Calibri Light" w:cs="Calibri Light"/>
                <w:sz w:val="20"/>
                <w:szCs w:val="20"/>
              </w:rPr>
            </w:pPr>
            <w:r>
              <w:rPr>
                <w:rFonts w:eastAsia="Calibri Light" w:cs="Calibri Light"/>
                <w:sz w:val="20"/>
                <w:szCs w:val="20"/>
              </w:rPr>
              <w:t xml:space="preserve">Constant </w:t>
            </w:r>
            <w:r w:rsidR="00600C78" w:rsidRPr="00853287">
              <w:rPr>
                <w:rFonts w:eastAsia="Calibri Light" w:cs="Calibri Light"/>
                <w:sz w:val="20"/>
                <w:szCs w:val="20"/>
              </w:rPr>
              <w:t>‘</w:t>
            </w:r>
            <w:r>
              <w:rPr>
                <w:rFonts w:eastAsia="Calibri Light" w:cs="Calibri Light"/>
                <w:sz w:val="20"/>
                <w:szCs w:val="20"/>
              </w:rPr>
              <w:t>s</w:t>
            </w:r>
            <w:r w:rsidR="00600C78" w:rsidRPr="00853287">
              <w:rPr>
                <w:rFonts w:eastAsia="Calibri Light" w:cs="Calibri Light"/>
                <w:sz w:val="20"/>
                <w:szCs w:val="20"/>
              </w:rPr>
              <w:t xml:space="preserve">hepherding’ of </w:t>
            </w:r>
            <w:r w:rsidR="005909DD" w:rsidRPr="00853287">
              <w:rPr>
                <w:rFonts w:eastAsia="Calibri Light" w:cs="Calibri Light"/>
                <w:sz w:val="20"/>
                <w:szCs w:val="20"/>
              </w:rPr>
              <w:t xml:space="preserve">the </w:t>
            </w:r>
            <w:r w:rsidR="00600C78" w:rsidRPr="00853287">
              <w:rPr>
                <w:rFonts w:eastAsia="Calibri Light" w:cs="Calibri Light"/>
                <w:sz w:val="20"/>
                <w:szCs w:val="20"/>
              </w:rPr>
              <w:t xml:space="preserve">three selected programs into one </w:t>
            </w:r>
          </w:p>
          <w:p w14:paraId="66AF7B69" w14:textId="49787B68" w:rsidR="00600C78" w:rsidRPr="00853287" w:rsidRDefault="00A4130A"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R</w:t>
            </w:r>
            <w:r w:rsidR="00600C78" w:rsidRPr="00853287">
              <w:rPr>
                <w:rFonts w:eastAsia="Calibri Light" w:cs="Calibri Light"/>
                <w:sz w:val="20"/>
                <w:szCs w:val="20"/>
              </w:rPr>
              <w:t>eporting to DFAT</w:t>
            </w:r>
          </w:p>
        </w:tc>
        <w:tc>
          <w:tcPr>
            <w:tcW w:w="2173" w:type="pct"/>
          </w:tcPr>
          <w:p w14:paraId="71279D7A" w14:textId="3413C7EC" w:rsidR="00600C78" w:rsidRPr="00853287" w:rsidRDefault="00600C78"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SSG consortium reliant on the SLSU for direction and achieving coherence</w:t>
            </w:r>
          </w:p>
          <w:p w14:paraId="05CF119C" w14:textId="5EC0475E" w:rsidR="00600C78" w:rsidRPr="00853287" w:rsidRDefault="00A4130A"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A</w:t>
            </w:r>
            <w:r w:rsidR="00600C78" w:rsidRPr="00853287">
              <w:rPr>
                <w:rFonts w:eastAsia="Calibri Light" w:cs="Calibri Light"/>
                <w:sz w:val="20"/>
                <w:szCs w:val="20"/>
              </w:rPr>
              <w:t xml:space="preserve">llowed the </w:t>
            </w:r>
            <w:r w:rsidR="000B2AB4" w:rsidRPr="00853287">
              <w:rPr>
                <w:rFonts w:eastAsia="Calibri Light" w:cs="Calibri Light"/>
                <w:sz w:val="20"/>
                <w:szCs w:val="20"/>
              </w:rPr>
              <w:t>AHC</w:t>
            </w:r>
            <w:r w:rsidR="00600C78" w:rsidRPr="00853287">
              <w:rPr>
                <w:rFonts w:eastAsia="Calibri Light" w:cs="Calibri Light"/>
                <w:sz w:val="20"/>
                <w:szCs w:val="20"/>
              </w:rPr>
              <w:t xml:space="preserve"> to ‘take its eye off the ball’</w:t>
            </w:r>
          </w:p>
          <w:p w14:paraId="751E5FA8" w14:textId="2DDE6A9C" w:rsidR="00600C78" w:rsidRPr="00853287" w:rsidRDefault="00A4130A"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C</w:t>
            </w:r>
            <w:r w:rsidR="00600C78" w:rsidRPr="00853287">
              <w:rPr>
                <w:rFonts w:eastAsia="Calibri Light" w:cs="Calibri Light"/>
                <w:sz w:val="20"/>
                <w:szCs w:val="20"/>
              </w:rPr>
              <w:t xml:space="preserve">onfusion of where overall responsibility </w:t>
            </w:r>
            <w:r w:rsidR="00627AA7">
              <w:rPr>
                <w:rFonts w:eastAsia="Calibri Light" w:cs="Calibri Light"/>
                <w:sz w:val="20"/>
                <w:szCs w:val="20"/>
              </w:rPr>
              <w:t xml:space="preserve">for strategic direction </w:t>
            </w:r>
            <w:r w:rsidR="00600C78" w:rsidRPr="00853287">
              <w:rPr>
                <w:rFonts w:eastAsia="Calibri Light" w:cs="Calibri Light"/>
                <w:sz w:val="20"/>
                <w:szCs w:val="20"/>
              </w:rPr>
              <w:t>lies</w:t>
            </w:r>
          </w:p>
        </w:tc>
      </w:tr>
      <w:tr w:rsidR="00600C78" w:rsidRPr="00853287" w14:paraId="40AF699C" w14:textId="77777777" w:rsidTr="00D35AB8">
        <w:trPr>
          <w:jc w:val="center"/>
        </w:trPr>
        <w:tc>
          <w:tcPr>
            <w:tcW w:w="655" w:type="pct"/>
            <w:shd w:val="clear" w:color="auto" w:fill="F2F2F2" w:themeFill="background1" w:themeFillShade="F2"/>
          </w:tcPr>
          <w:p w14:paraId="1A803658" w14:textId="62BAE1D3" w:rsidR="00600C78" w:rsidRPr="00853287" w:rsidRDefault="00600C78" w:rsidP="00600C78">
            <w:pPr>
              <w:spacing w:after="0"/>
              <w:contextualSpacing/>
              <w:rPr>
                <w:rFonts w:eastAsia="Calibri Light" w:cs="Calibri Light"/>
                <w:sz w:val="20"/>
                <w:szCs w:val="20"/>
              </w:rPr>
            </w:pPr>
            <w:r w:rsidRPr="00853287">
              <w:rPr>
                <w:rFonts w:eastAsia="Calibri Light" w:cs="Calibri Light"/>
                <w:sz w:val="20"/>
                <w:szCs w:val="20"/>
              </w:rPr>
              <w:t>KLIE and DAP</w:t>
            </w:r>
          </w:p>
        </w:tc>
        <w:tc>
          <w:tcPr>
            <w:tcW w:w="2172" w:type="pct"/>
            <w:shd w:val="clear" w:color="auto" w:fill="F2F2F2" w:themeFill="background1" w:themeFillShade="F2"/>
          </w:tcPr>
          <w:p w14:paraId="5062FE95" w14:textId="15D8DA3C" w:rsidR="00600C78" w:rsidRPr="00853287" w:rsidRDefault="00A4130A"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M</w:t>
            </w:r>
            <w:r w:rsidR="00600C78" w:rsidRPr="00853287">
              <w:rPr>
                <w:rFonts w:eastAsia="Calibri Light" w:cs="Calibri Light"/>
                <w:sz w:val="20"/>
                <w:szCs w:val="20"/>
              </w:rPr>
              <w:t>anagement of the DAP and KLIE application process</w:t>
            </w:r>
          </w:p>
          <w:p w14:paraId="00CD8D00" w14:textId="147BB7AD" w:rsidR="00600C78" w:rsidRPr="00853287" w:rsidRDefault="00A4130A"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G</w:t>
            </w:r>
            <w:r w:rsidR="00600C78" w:rsidRPr="00853287">
              <w:rPr>
                <w:rFonts w:eastAsia="Calibri Light" w:cs="Calibri Light"/>
                <w:sz w:val="20"/>
                <w:szCs w:val="20"/>
              </w:rPr>
              <w:t>rants management</w:t>
            </w:r>
          </w:p>
          <w:p w14:paraId="43B1947A" w14:textId="0717809C" w:rsidR="00600C78" w:rsidRPr="00853287" w:rsidRDefault="00600C78"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reporting to DFAT</w:t>
            </w:r>
          </w:p>
        </w:tc>
        <w:tc>
          <w:tcPr>
            <w:tcW w:w="2173" w:type="pct"/>
            <w:shd w:val="clear" w:color="auto" w:fill="F2F2F2" w:themeFill="background1" w:themeFillShade="F2"/>
          </w:tcPr>
          <w:p w14:paraId="087F4882" w14:textId="4F29A5F2" w:rsidR="00600C78" w:rsidRPr="00853287" w:rsidRDefault="00A4130A"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W</w:t>
            </w:r>
            <w:r w:rsidR="00600C78" w:rsidRPr="00853287">
              <w:rPr>
                <w:rFonts w:eastAsia="Calibri Light" w:cs="Calibri Light"/>
                <w:sz w:val="20"/>
                <w:szCs w:val="20"/>
              </w:rPr>
              <w:t>ell</w:t>
            </w:r>
            <w:r w:rsidRPr="00853287">
              <w:rPr>
                <w:rFonts w:eastAsia="Calibri Light" w:cs="Calibri Light"/>
                <w:sz w:val="20"/>
                <w:szCs w:val="20"/>
              </w:rPr>
              <w:t>-</w:t>
            </w:r>
            <w:r w:rsidR="00600C78" w:rsidRPr="00853287">
              <w:rPr>
                <w:rFonts w:eastAsia="Calibri Light" w:cs="Calibri Light"/>
                <w:sz w:val="20"/>
                <w:szCs w:val="20"/>
              </w:rPr>
              <w:t>managed process in both programs</w:t>
            </w:r>
          </w:p>
          <w:p w14:paraId="0E99E33E" w14:textId="49B89DEE" w:rsidR="00600C78" w:rsidRPr="00853287" w:rsidRDefault="00A4130A"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P</w:t>
            </w:r>
            <w:r w:rsidR="00600C78" w:rsidRPr="00853287">
              <w:rPr>
                <w:rFonts w:eastAsia="Calibri Light" w:cs="Calibri Light"/>
                <w:sz w:val="20"/>
                <w:szCs w:val="20"/>
              </w:rPr>
              <w:t xml:space="preserve">rojects mostly in track </w:t>
            </w:r>
            <w:r w:rsidR="00D35AB8" w:rsidRPr="00853287">
              <w:rPr>
                <w:rFonts w:eastAsia="Calibri Light" w:cs="Calibri Light"/>
                <w:sz w:val="20"/>
                <w:szCs w:val="20"/>
              </w:rPr>
              <w:t>–</w:t>
            </w:r>
            <w:r w:rsidR="00DA2035" w:rsidRPr="00853287">
              <w:rPr>
                <w:rFonts w:eastAsia="Calibri Light" w:cs="Calibri Light"/>
                <w:sz w:val="20"/>
                <w:szCs w:val="20"/>
              </w:rPr>
              <w:t xml:space="preserve"> </w:t>
            </w:r>
            <w:r w:rsidR="00600C78" w:rsidRPr="00853287">
              <w:rPr>
                <w:rFonts w:eastAsia="Calibri Light" w:cs="Calibri Light"/>
                <w:sz w:val="20"/>
                <w:szCs w:val="20"/>
              </w:rPr>
              <w:t>RMIT</w:t>
            </w:r>
            <w:r w:rsidR="00F2529E" w:rsidRPr="00853287">
              <w:rPr>
                <w:rFonts w:eastAsia="Calibri Light" w:cs="Calibri Light"/>
                <w:sz w:val="20"/>
                <w:szCs w:val="20"/>
              </w:rPr>
              <w:t>’s study</w:t>
            </w:r>
            <w:r w:rsidR="00600C78" w:rsidRPr="00853287">
              <w:rPr>
                <w:rFonts w:eastAsia="Calibri Light" w:cs="Calibri Light"/>
                <w:sz w:val="20"/>
                <w:szCs w:val="20"/>
              </w:rPr>
              <w:t xml:space="preserve"> on women’s empowerment is the exception</w:t>
            </w:r>
          </w:p>
        </w:tc>
      </w:tr>
      <w:tr w:rsidR="00600C78" w:rsidRPr="00853287" w14:paraId="6F52D89E" w14:textId="77777777" w:rsidTr="00D35AB8">
        <w:trPr>
          <w:jc w:val="center"/>
        </w:trPr>
        <w:tc>
          <w:tcPr>
            <w:tcW w:w="655" w:type="pct"/>
            <w:tcBorders>
              <w:bottom w:val="single" w:sz="4" w:space="0" w:color="auto"/>
            </w:tcBorders>
            <w:shd w:val="clear" w:color="auto" w:fill="FFFFFF" w:themeFill="background1"/>
          </w:tcPr>
          <w:p w14:paraId="7C591447" w14:textId="728A4384" w:rsidR="00600C78" w:rsidRPr="00853287" w:rsidRDefault="00600C78" w:rsidP="00600C78">
            <w:pPr>
              <w:spacing w:after="0"/>
              <w:contextualSpacing/>
              <w:rPr>
                <w:rFonts w:eastAsia="Calibri Light" w:cs="Calibri Light"/>
                <w:sz w:val="20"/>
                <w:szCs w:val="20"/>
              </w:rPr>
            </w:pPr>
            <w:r w:rsidRPr="00853287">
              <w:rPr>
                <w:rFonts w:eastAsia="Calibri Light" w:cs="Calibri Light"/>
                <w:sz w:val="20"/>
                <w:szCs w:val="20"/>
              </w:rPr>
              <w:t>Other DFAT country programs</w:t>
            </w:r>
          </w:p>
        </w:tc>
        <w:tc>
          <w:tcPr>
            <w:tcW w:w="2172" w:type="pct"/>
            <w:tcBorders>
              <w:bottom w:val="single" w:sz="4" w:space="0" w:color="auto"/>
            </w:tcBorders>
            <w:shd w:val="clear" w:color="auto" w:fill="FFFFFF" w:themeFill="background1"/>
          </w:tcPr>
          <w:p w14:paraId="1CC6215A" w14:textId="51F3FE19" w:rsidR="00600C78" w:rsidRPr="00853287" w:rsidRDefault="00600C78"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TA inputs</w:t>
            </w:r>
            <w:r w:rsidR="00D35AB8" w:rsidRPr="00853287">
              <w:rPr>
                <w:rFonts w:eastAsia="Calibri Light" w:cs="Calibri Light"/>
                <w:sz w:val="20"/>
                <w:szCs w:val="20"/>
              </w:rPr>
              <w:t xml:space="preserve"> (as requested and </w:t>
            </w:r>
            <w:r w:rsidR="00D35AB8" w:rsidRPr="00853287">
              <w:rPr>
                <w:rFonts w:eastAsia="Calibri Light" w:cs="Calibri Light"/>
                <w:i/>
                <w:iCs/>
                <w:sz w:val="20"/>
                <w:szCs w:val="20"/>
              </w:rPr>
              <w:t>ad hoc</w:t>
            </w:r>
            <w:r w:rsidR="00D35AB8" w:rsidRPr="00853287">
              <w:rPr>
                <w:rFonts w:eastAsia="Calibri Light" w:cs="Calibri Light"/>
                <w:sz w:val="20"/>
                <w:szCs w:val="20"/>
              </w:rPr>
              <w:t>)</w:t>
            </w:r>
          </w:p>
          <w:p w14:paraId="006BDA70" w14:textId="2A8ED4C3" w:rsidR="00D35AB8" w:rsidRPr="00853287" w:rsidRDefault="00A4130A"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K</w:t>
            </w:r>
            <w:r w:rsidR="00D35AB8" w:rsidRPr="00853287">
              <w:rPr>
                <w:rFonts w:eastAsia="Calibri Light" w:cs="Calibri Light"/>
                <w:sz w:val="20"/>
                <w:szCs w:val="20"/>
              </w:rPr>
              <w:t xml:space="preserve">nowledge sharing and networking across DFAT’s portfolio </w:t>
            </w:r>
          </w:p>
        </w:tc>
        <w:tc>
          <w:tcPr>
            <w:tcW w:w="2173" w:type="pct"/>
            <w:tcBorders>
              <w:bottom w:val="single" w:sz="4" w:space="0" w:color="auto"/>
            </w:tcBorders>
            <w:shd w:val="clear" w:color="auto" w:fill="FFFFFF" w:themeFill="background1"/>
          </w:tcPr>
          <w:p w14:paraId="44A7AADE" w14:textId="7F383FA2" w:rsidR="00600C78" w:rsidRPr="00853287" w:rsidRDefault="00A4130A"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R</w:t>
            </w:r>
            <w:r w:rsidR="00600C78" w:rsidRPr="00853287">
              <w:rPr>
                <w:rFonts w:eastAsia="Calibri Light" w:cs="Calibri Light"/>
                <w:sz w:val="20"/>
                <w:szCs w:val="20"/>
              </w:rPr>
              <w:t>eadily available mechanism to meet corporate reporting, monitoring, and review requirements</w:t>
            </w:r>
          </w:p>
        </w:tc>
      </w:tr>
    </w:tbl>
    <w:p w14:paraId="2372DA2A" w14:textId="13A7AAC6" w:rsidR="00627AA7" w:rsidRDefault="00600C78" w:rsidP="005F42D4">
      <w:pPr>
        <w:spacing w:before="240"/>
        <w:rPr>
          <w:rFonts w:eastAsia="Calibri Light" w:cs="Calibri Light"/>
          <w:color w:val="auto"/>
          <w:szCs w:val="22"/>
        </w:rPr>
      </w:pPr>
      <w:r w:rsidRPr="000B2AB4">
        <w:rPr>
          <w:rFonts w:cs="Calibri Light"/>
          <w:b/>
          <w:bCs/>
          <w:color w:val="auto"/>
          <w:szCs w:val="22"/>
        </w:rPr>
        <w:t>A</w:t>
      </w:r>
      <w:r w:rsidR="00967AA7" w:rsidRPr="000B2AB4">
        <w:rPr>
          <w:rFonts w:cs="Calibri Light"/>
          <w:b/>
          <w:bCs/>
          <w:color w:val="auto"/>
          <w:szCs w:val="22"/>
        </w:rPr>
        <w:t xml:space="preserve"> more difficult question to answer is the extent to which the SLSU has enabled </w:t>
      </w:r>
      <w:r w:rsidR="005909DD" w:rsidRPr="000B2AB4">
        <w:rPr>
          <w:rFonts w:cs="Calibri Light"/>
          <w:b/>
          <w:bCs/>
          <w:i/>
          <w:iCs/>
          <w:color w:val="auto"/>
          <w:szCs w:val="22"/>
        </w:rPr>
        <w:t>developmental</w:t>
      </w:r>
      <w:r w:rsidR="005909DD" w:rsidRPr="000B2AB4">
        <w:rPr>
          <w:rFonts w:cs="Calibri Light"/>
          <w:b/>
          <w:bCs/>
          <w:color w:val="auto"/>
          <w:szCs w:val="22"/>
        </w:rPr>
        <w:t xml:space="preserve"> </w:t>
      </w:r>
      <w:r w:rsidR="00967AA7" w:rsidRPr="000B2AB4">
        <w:rPr>
          <w:rFonts w:cs="Calibri Light"/>
          <w:b/>
          <w:bCs/>
          <w:color w:val="auto"/>
          <w:szCs w:val="22"/>
        </w:rPr>
        <w:t xml:space="preserve">impact of </w:t>
      </w:r>
      <w:r w:rsidR="005909DD" w:rsidRPr="000B2AB4">
        <w:rPr>
          <w:rFonts w:cs="Calibri Light"/>
          <w:b/>
          <w:bCs/>
          <w:color w:val="auto"/>
          <w:szCs w:val="22"/>
        </w:rPr>
        <w:t xml:space="preserve">its </w:t>
      </w:r>
      <w:r w:rsidR="00967AA7" w:rsidRPr="000B2AB4">
        <w:rPr>
          <w:rFonts w:cs="Calibri Light"/>
          <w:b/>
          <w:bCs/>
          <w:color w:val="auto"/>
          <w:szCs w:val="22"/>
        </w:rPr>
        <w:t xml:space="preserve">three programs.  </w:t>
      </w:r>
      <w:r w:rsidRPr="000B2AB4">
        <w:rPr>
          <w:rFonts w:cs="Calibri Light"/>
          <w:color w:val="auto"/>
          <w:szCs w:val="22"/>
        </w:rPr>
        <w:t xml:space="preserve"> </w:t>
      </w:r>
      <w:r w:rsidR="008A5AE1" w:rsidRPr="000B2AB4">
        <w:rPr>
          <w:rFonts w:cs="Calibri Light"/>
          <w:color w:val="auto"/>
          <w:szCs w:val="22"/>
        </w:rPr>
        <w:t xml:space="preserve">The SSG is a program that </w:t>
      </w:r>
      <w:r w:rsidR="00E5242C">
        <w:rPr>
          <w:rFonts w:cs="Calibri Light"/>
          <w:color w:val="auto"/>
          <w:szCs w:val="22"/>
        </w:rPr>
        <w:t xml:space="preserve">to date has </w:t>
      </w:r>
      <w:r w:rsidR="008A5AE1" w:rsidRPr="000B2AB4">
        <w:rPr>
          <w:rFonts w:cs="Calibri Light"/>
          <w:color w:val="auto"/>
          <w:szCs w:val="22"/>
        </w:rPr>
        <w:t>require</w:t>
      </w:r>
      <w:r w:rsidR="00E5242C">
        <w:rPr>
          <w:rFonts w:cs="Calibri Light"/>
          <w:color w:val="auto"/>
          <w:szCs w:val="22"/>
        </w:rPr>
        <w:t>d</w:t>
      </w:r>
      <w:r w:rsidR="008A5AE1" w:rsidRPr="000B2AB4">
        <w:rPr>
          <w:rFonts w:cs="Calibri Light"/>
          <w:color w:val="auto"/>
          <w:szCs w:val="22"/>
        </w:rPr>
        <w:t xml:space="preserve"> three international </w:t>
      </w:r>
      <w:r w:rsidR="005630B0">
        <w:rPr>
          <w:rFonts w:cs="Calibri Light"/>
          <w:color w:val="auto"/>
          <w:szCs w:val="22"/>
        </w:rPr>
        <w:t xml:space="preserve">non-governmental </w:t>
      </w:r>
      <w:r w:rsidR="008A5AE1" w:rsidRPr="000B2AB4">
        <w:rPr>
          <w:rFonts w:cs="Calibri Light"/>
          <w:color w:val="auto"/>
          <w:szCs w:val="22"/>
        </w:rPr>
        <w:t xml:space="preserve">organisations to work together in a consortium: </w:t>
      </w:r>
      <w:r w:rsidR="000B2AB4">
        <w:rPr>
          <w:rFonts w:cs="Calibri Light"/>
          <w:color w:val="auto"/>
          <w:szCs w:val="22"/>
        </w:rPr>
        <w:t xml:space="preserve">TAF, </w:t>
      </w:r>
      <w:r w:rsidR="008A5AE1" w:rsidRPr="000B2AB4">
        <w:rPr>
          <w:rFonts w:eastAsia="Times New Roman" w:cs="Calibri Light"/>
          <w:color w:val="auto"/>
          <w:szCs w:val="22"/>
          <w:lang w:eastAsia="en-GB"/>
        </w:rPr>
        <w:t>IFES, and Search for Common Ground.</w:t>
      </w:r>
      <w:r w:rsidR="00DB1380" w:rsidRPr="000B2AB4">
        <w:rPr>
          <w:rFonts w:eastAsia="Times New Roman" w:cs="Calibri Light"/>
          <w:color w:val="auto"/>
          <w:szCs w:val="22"/>
          <w:lang w:eastAsia="en-GB"/>
        </w:rPr>
        <w:t xml:space="preserve"> T</w:t>
      </w:r>
      <w:r w:rsidR="00DB1380" w:rsidRPr="000B2AB4">
        <w:rPr>
          <w:rFonts w:eastAsia="Calibri Light" w:cs="Calibri Light"/>
          <w:color w:val="auto"/>
          <w:szCs w:val="22"/>
        </w:rPr>
        <w:t xml:space="preserve">he three partners </w:t>
      </w:r>
      <w:r w:rsidR="005630B0">
        <w:rPr>
          <w:rFonts w:eastAsia="Calibri Light" w:cs="Calibri Light"/>
          <w:color w:val="auto"/>
          <w:szCs w:val="22"/>
        </w:rPr>
        <w:t xml:space="preserve">have consistently </w:t>
      </w:r>
      <w:r w:rsidR="00DB1380" w:rsidRPr="000B2AB4">
        <w:rPr>
          <w:rFonts w:eastAsia="Calibri Light" w:cs="Calibri Light"/>
          <w:color w:val="auto"/>
          <w:szCs w:val="22"/>
        </w:rPr>
        <w:t xml:space="preserve">struggled to work as one consortium. Each had previously submitted proposals as requested by the </w:t>
      </w:r>
      <w:r w:rsidR="000B2AB4" w:rsidRPr="000B2AB4">
        <w:rPr>
          <w:rFonts w:eastAsia="Calibri Light" w:cs="Calibri Light"/>
          <w:color w:val="auto"/>
          <w:szCs w:val="22"/>
        </w:rPr>
        <w:t>AHC</w:t>
      </w:r>
      <w:r w:rsidR="00DB1380" w:rsidRPr="000B2AB4">
        <w:rPr>
          <w:rFonts w:eastAsia="Calibri Light" w:cs="Calibri Light"/>
          <w:color w:val="auto"/>
          <w:szCs w:val="22"/>
        </w:rPr>
        <w:t xml:space="preserve">, but a decision was taken </w:t>
      </w:r>
      <w:r w:rsidR="00E5242C">
        <w:rPr>
          <w:rFonts w:eastAsia="Calibri Light" w:cs="Calibri Light"/>
          <w:color w:val="auto"/>
          <w:szCs w:val="22"/>
        </w:rPr>
        <w:t xml:space="preserve">in 2020 </w:t>
      </w:r>
      <w:r w:rsidR="00DB1380" w:rsidRPr="000B2AB4">
        <w:rPr>
          <w:rFonts w:eastAsia="Calibri Light" w:cs="Calibri Light"/>
          <w:color w:val="auto"/>
          <w:szCs w:val="22"/>
        </w:rPr>
        <w:t xml:space="preserve">to amalgamate them into one program. </w:t>
      </w:r>
    </w:p>
    <w:p w14:paraId="224F32DE" w14:textId="71847AFE" w:rsidR="00627AA7" w:rsidRPr="00627AA7" w:rsidRDefault="00627AA7" w:rsidP="00627AA7">
      <w:pPr>
        <w:spacing w:before="120"/>
        <w:rPr>
          <w:rFonts w:eastAsia="Calibri Light" w:cs="Calibri Light"/>
          <w:b/>
          <w:bCs/>
          <w:color w:val="auto"/>
          <w:szCs w:val="22"/>
        </w:rPr>
      </w:pPr>
      <w:r w:rsidRPr="00627AA7">
        <w:rPr>
          <w:rFonts w:eastAsia="Calibri Light" w:cs="Calibri Light"/>
          <w:b/>
          <w:bCs/>
          <w:color w:val="auto"/>
          <w:szCs w:val="22"/>
        </w:rPr>
        <w:t>The timeline was broadly as follows.</w:t>
      </w:r>
    </w:p>
    <w:p w14:paraId="39AD4256" w14:textId="51EC4590" w:rsidR="00627AA7" w:rsidRDefault="00627AA7" w:rsidP="00627AA7">
      <w:pPr>
        <w:pStyle w:val="BodyText"/>
        <w:rPr>
          <w:rFonts w:ascii="Arial" w:hAnsi="Arial"/>
          <w:spacing w:val="-2"/>
          <w:sz w:val="20"/>
        </w:rPr>
      </w:pPr>
      <w:r>
        <w:rPr>
          <w:spacing w:val="-2"/>
        </w:rPr>
        <w:t xml:space="preserve">Throughout late 2020, 2021 and early 2022, the partner-led design process for the SSG consortium was facilitated by SLSU. This involved consolidating the four partners’ concept notes into a single governance investment, aligned with the findings from the Governance for Growth Review. Across the design phase, SLSU facilitated 17 workshops across a range of topics including: </w:t>
      </w:r>
    </w:p>
    <w:p w14:paraId="46D6AFF7" w14:textId="3B09B84D" w:rsidR="00627AA7" w:rsidRDefault="00627AA7" w:rsidP="00A27215">
      <w:pPr>
        <w:pStyle w:val="ListBullet"/>
        <w:numPr>
          <w:ilvl w:val="0"/>
          <w:numId w:val="53"/>
        </w:numPr>
        <w:contextualSpacing/>
      </w:pPr>
      <w:r>
        <w:t>Context and political economy analysis;</w:t>
      </w:r>
    </w:p>
    <w:p w14:paraId="35295E96" w14:textId="7EF02D92" w:rsidR="00627AA7" w:rsidRDefault="00627AA7" w:rsidP="00A27215">
      <w:pPr>
        <w:pStyle w:val="ListBullet"/>
        <w:numPr>
          <w:ilvl w:val="0"/>
          <w:numId w:val="53"/>
        </w:numPr>
        <w:contextualSpacing/>
      </w:pPr>
      <w:r>
        <w:t>Design plans and processes;</w:t>
      </w:r>
    </w:p>
    <w:p w14:paraId="0F1E81C1" w14:textId="34897BF6" w:rsidR="00627AA7" w:rsidRDefault="00627AA7" w:rsidP="00A27215">
      <w:pPr>
        <w:pStyle w:val="ListBullet"/>
        <w:numPr>
          <w:ilvl w:val="0"/>
          <w:numId w:val="53"/>
        </w:numPr>
        <w:contextualSpacing/>
      </w:pPr>
      <w:r>
        <w:t>Program logic;</w:t>
      </w:r>
    </w:p>
    <w:p w14:paraId="206473C0" w14:textId="19656024" w:rsidR="00627AA7" w:rsidRDefault="00627AA7" w:rsidP="00A27215">
      <w:pPr>
        <w:pStyle w:val="ListBullet"/>
        <w:numPr>
          <w:ilvl w:val="0"/>
          <w:numId w:val="53"/>
        </w:numPr>
        <w:contextualSpacing/>
      </w:pPr>
      <w:r>
        <w:t>Sectors of interventions;</w:t>
      </w:r>
    </w:p>
    <w:p w14:paraId="48B94DCA" w14:textId="6125FB66" w:rsidR="00627AA7" w:rsidRDefault="00627AA7" w:rsidP="00A27215">
      <w:pPr>
        <w:pStyle w:val="ListBullet"/>
        <w:numPr>
          <w:ilvl w:val="0"/>
          <w:numId w:val="53"/>
        </w:numPr>
        <w:contextualSpacing/>
      </w:pPr>
      <w:r>
        <w:t>Program modalities and implementation approaches;</w:t>
      </w:r>
    </w:p>
    <w:p w14:paraId="07EA0B57" w14:textId="092A6C59" w:rsidR="00627AA7" w:rsidRDefault="00627AA7" w:rsidP="00A27215">
      <w:pPr>
        <w:pStyle w:val="ListBullet"/>
        <w:numPr>
          <w:ilvl w:val="0"/>
          <w:numId w:val="53"/>
        </w:numPr>
        <w:contextualSpacing/>
      </w:pPr>
      <w:r>
        <w:t>Cross-cutting issues, including inclusion;</w:t>
      </w:r>
    </w:p>
    <w:p w14:paraId="38C1AAA0" w14:textId="115633FC" w:rsidR="00627AA7" w:rsidRDefault="00627AA7" w:rsidP="00A27215">
      <w:pPr>
        <w:pStyle w:val="ListBullet"/>
        <w:numPr>
          <w:ilvl w:val="0"/>
          <w:numId w:val="53"/>
        </w:numPr>
        <w:contextualSpacing/>
      </w:pPr>
      <w:r>
        <w:t>Monitoring and evaluation; and</w:t>
      </w:r>
    </w:p>
    <w:p w14:paraId="78BB816E" w14:textId="77777777" w:rsidR="00627AA7" w:rsidRDefault="00627AA7" w:rsidP="00A27215">
      <w:pPr>
        <w:pStyle w:val="ListBullet"/>
        <w:numPr>
          <w:ilvl w:val="0"/>
          <w:numId w:val="53"/>
        </w:numPr>
        <w:contextualSpacing/>
      </w:pPr>
      <w:r>
        <w:t>Investment governance approaches.</w:t>
      </w:r>
    </w:p>
    <w:p w14:paraId="4C6159D6" w14:textId="53139D70" w:rsidR="00627AA7" w:rsidRDefault="00627AA7" w:rsidP="00627AA7">
      <w:pPr>
        <w:pStyle w:val="BodyText"/>
        <w:rPr>
          <w:spacing w:val="-2"/>
        </w:rPr>
      </w:pPr>
      <w:r w:rsidRPr="00627AA7">
        <w:rPr>
          <w:b/>
          <w:bCs/>
          <w:spacing w:val="-2"/>
        </w:rPr>
        <w:t>The investment design document has been reviewed by SSG partners, SLSU, AHC Sri Lanka, DFAT Canberra, and DFAT’s third-party governance panel.</w:t>
      </w:r>
      <w:r>
        <w:rPr>
          <w:spacing w:val="-2"/>
        </w:rPr>
        <w:t xml:space="preserve"> In total, eight versions of the design were developed in response to five separate reviews.  During the reviews, Transparency International Sri Lanka was removed from the SSG partnership, and the remaining three partners modified the project approaches in response to the series of feedback. </w:t>
      </w:r>
    </w:p>
    <w:p w14:paraId="4DC050C4" w14:textId="40E08CA9" w:rsidR="00627AA7" w:rsidRDefault="00627AA7" w:rsidP="00627AA7">
      <w:pPr>
        <w:pStyle w:val="BodyText"/>
        <w:rPr>
          <w:spacing w:val="-2"/>
        </w:rPr>
      </w:pPr>
      <w:r w:rsidRPr="00627AA7">
        <w:rPr>
          <w:b/>
          <w:bCs/>
          <w:spacing w:val="-2"/>
        </w:rPr>
        <w:t xml:space="preserve">A </w:t>
      </w:r>
      <w:r>
        <w:rPr>
          <w:b/>
          <w:bCs/>
          <w:spacing w:val="-2"/>
        </w:rPr>
        <w:t xml:space="preserve">key </w:t>
      </w:r>
      <w:r w:rsidRPr="00627AA7">
        <w:rPr>
          <w:b/>
          <w:bCs/>
          <w:spacing w:val="-2"/>
        </w:rPr>
        <w:t xml:space="preserve">challenge </w:t>
      </w:r>
      <w:r>
        <w:rPr>
          <w:b/>
          <w:bCs/>
          <w:spacing w:val="-2"/>
        </w:rPr>
        <w:t>w</w:t>
      </w:r>
      <w:r w:rsidRPr="00627AA7">
        <w:rPr>
          <w:b/>
          <w:bCs/>
          <w:spacing w:val="-2"/>
        </w:rPr>
        <w:t xml:space="preserve">as that aspects of the partner-led design approach </w:t>
      </w:r>
      <w:r>
        <w:rPr>
          <w:b/>
          <w:bCs/>
          <w:spacing w:val="-2"/>
        </w:rPr>
        <w:t xml:space="preserve">did </w:t>
      </w:r>
      <w:r w:rsidRPr="00627AA7">
        <w:rPr>
          <w:b/>
          <w:bCs/>
          <w:spacing w:val="-2"/>
        </w:rPr>
        <w:t>not conform</w:t>
      </w:r>
      <w:r>
        <w:rPr>
          <w:b/>
          <w:bCs/>
          <w:spacing w:val="-2"/>
        </w:rPr>
        <w:t xml:space="preserve"> </w:t>
      </w:r>
      <w:r w:rsidRPr="00627AA7">
        <w:rPr>
          <w:b/>
          <w:bCs/>
          <w:spacing w:val="-2"/>
        </w:rPr>
        <w:t xml:space="preserve">to a more typical design process.  </w:t>
      </w:r>
      <w:r>
        <w:rPr>
          <w:spacing w:val="-2"/>
        </w:rPr>
        <w:t xml:space="preserve">Generally, DFAT would commission a small team of professional design and governance specialists, combining local and international expertise, to design a project – and then identify the partners.  </w:t>
      </w:r>
    </w:p>
    <w:p w14:paraId="75099B3E" w14:textId="292B5632" w:rsidR="00627AA7" w:rsidRDefault="00627AA7" w:rsidP="00627AA7">
      <w:pPr>
        <w:pStyle w:val="BodyText"/>
        <w:rPr>
          <w:spacing w:val="-2"/>
        </w:rPr>
      </w:pPr>
      <w:r w:rsidRPr="00627AA7">
        <w:rPr>
          <w:b/>
          <w:bCs/>
          <w:spacing w:val="-2"/>
        </w:rPr>
        <w:t xml:space="preserve">An additional challenge </w:t>
      </w:r>
      <w:r>
        <w:rPr>
          <w:b/>
          <w:bCs/>
          <w:spacing w:val="-2"/>
        </w:rPr>
        <w:t>w</w:t>
      </w:r>
      <w:r w:rsidRPr="00627AA7">
        <w:rPr>
          <w:b/>
          <w:bCs/>
          <w:spacing w:val="-2"/>
        </w:rPr>
        <w:t>as the evolving political context in Sri Lanka</w:t>
      </w:r>
      <w:r>
        <w:rPr>
          <w:spacing w:val="-2"/>
        </w:rPr>
        <w:t xml:space="preserve">.  This resulted in numerous updates and modifications that have been required to ensure that the investment remained relevant, effective, and meets DFAT’s risk tolerance.  After over two years of discussions, a decision was made in April 2022 to move from inception to design with the approval of the IDD.  Six-month grant agreements were signed with each of the three partners in May 2022.  However, there was also a recognition that the programming documents developed to date had not met DFAT’s standards. The inception phase also included the delivery of six program documents: </w:t>
      </w:r>
    </w:p>
    <w:p w14:paraId="0C959250" w14:textId="3EC8BB5A" w:rsidR="00627AA7" w:rsidRDefault="00627AA7" w:rsidP="00A27215">
      <w:pPr>
        <w:pStyle w:val="ListBullet"/>
        <w:numPr>
          <w:ilvl w:val="0"/>
          <w:numId w:val="54"/>
        </w:numPr>
        <w:contextualSpacing/>
      </w:pPr>
      <w:r>
        <w:t>Memorandum of Understanding with The Asia Foundation, The International Foundation for Electoral Systems and Search for Common Ground, July 2022</w:t>
      </w:r>
      <w:r w:rsidR="00EC49AA">
        <w:t>;</w:t>
      </w:r>
      <w:r>
        <w:t xml:space="preserve">   </w:t>
      </w:r>
    </w:p>
    <w:p w14:paraId="611AB30B" w14:textId="35C84DDA" w:rsidR="00627AA7" w:rsidRDefault="00627AA7" w:rsidP="00A27215">
      <w:pPr>
        <w:pStyle w:val="ListBullet"/>
        <w:numPr>
          <w:ilvl w:val="0"/>
          <w:numId w:val="54"/>
        </w:numPr>
        <w:contextualSpacing/>
      </w:pPr>
      <w:r>
        <w:t>Program Manual: Strengthening Subnational Governance in Sri Lanka, last updated November 2022</w:t>
      </w:r>
      <w:r w:rsidR="00EC49AA">
        <w:t>;</w:t>
      </w:r>
    </w:p>
    <w:p w14:paraId="58539EBC" w14:textId="605F7C16" w:rsidR="00627AA7" w:rsidRDefault="00627AA7" w:rsidP="00A27215">
      <w:pPr>
        <w:pStyle w:val="ListBullet"/>
        <w:numPr>
          <w:ilvl w:val="0"/>
          <w:numId w:val="54"/>
        </w:numPr>
        <w:contextualSpacing/>
      </w:pPr>
      <w:r>
        <w:t>Political Economy Analysis: Strengthening Subnational Governance in Sri Lanka, last updated November 2022</w:t>
      </w:r>
      <w:r w:rsidR="00EC49AA">
        <w:t>;</w:t>
      </w:r>
    </w:p>
    <w:p w14:paraId="1AFD8829" w14:textId="2B49F374" w:rsidR="00627AA7" w:rsidRDefault="00627AA7" w:rsidP="00A27215">
      <w:pPr>
        <w:pStyle w:val="ListBullet"/>
        <w:numPr>
          <w:ilvl w:val="0"/>
          <w:numId w:val="54"/>
        </w:numPr>
        <w:contextualSpacing/>
      </w:pPr>
      <w:r>
        <w:t>Communication and Advocacy Strategy, Strengthening Subnational Governance in Sri Lanka, November 2022</w:t>
      </w:r>
      <w:r w:rsidR="00EC49AA">
        <w:t>;</w:t>
      </w:r>
    </w:p>
    <w:p w14:paraId="0B5D5C06" w14:textId="3D6472B6" w:rsidR="00627AA7" w:rsidRDefault="00627AA7" w:rsidP="00A27215">
      <w:pPr>
        <w:pStyle w:val="ListBullet"/>
        <w:numPr>
          <w:ilvl w:val="0"/>
          <w:numId w:val="54"/>
        </w:numPr>
        <w:contextualSpacing/>
      </w:pPr>
      <w:r>
        <w:t>Gender Equality, Disability and Social Inclusion Strategy, last updated November 2022</w:t>
      </w:r>
      <w:r w:rsidR="00EC49AA">
        <w:t>; and</w:t>
      </w:r>
    </w:p>
    <w:p w14:paraId="179FFE77" w14:textId="77777777" w:rsidR="00627AA7" w:rsidRDefault="00627AA7" w:rsidP="00A27215">
      <w:pPr>
        <w:pStyle w:val="ListBullet"/>
        <w:numPr>
          <w:ilvl w:val="0"/>
          <w:numId w:val="54"/>
        </w:numPr>
        <w:contextualSpacing/>
      </w:pPr>
      <w:r>
        <w:t>Monitoring, Evaluation, Reflection and Learning Plan 2022-2027: Strengthening Subnational Governance in Sri Lanka, November 2022.</w:t>
      </w:r>
    </w:p>
    <w:p w14:paraId="6FF1DC1E" w14:textId="186EB95D" w:rsidR="00627AA7" w:rsidRDefault="00627AA7" w:rsidP="00627AA7">
      <w:pPr>
        <w:pStyle w:val="BodyText"/>
      </w:pPr>
      <w:r w:rsidRPr="00EC49AA">
        <w:rPr>
          <w:b/>
          <w:bCs/>
        </w:rPr>
        <w:t>It was noted in November 2022 that the program documents failed to meet DFAT standards despite the support provided to the three partners</w:t>
      </w:r>
      <w:r>
        <w:t xml:space="preserve">. While the PEA and MoU were thought to be sufficient, key components of the program manual, communications and advocacy strategy, GEDSI strategy and the MERL plan failed to meet DFAT </w:t>
      </w:r>
      <w:r w:rsidR="00EC49AA">
        <w:t>standards</w:t>
      </w:r>
      <w:r>
        <w:t xml:space="preserve">.  The crux of the problem was that these had been developed in isolated – for example, Search was responsible for communications who outsourced it to a consultant, while IFES’ head office led the development of the MERL plan.  </w:t>
      </w:r>
    </w:p>
    <w:p w14:paraId="2C965047" w14:textId="4AB4CC3B" w:rsidR="00627AA7" w:rsidRDefault="00627AA7" w:rsidP="00627AA7">
      <w:pPr>
        <w:pStyle w:val="BodyText"/>
      </w:pPr>
      <w:r w:rsidRPr="00EC49AA">
        <w:rPr>
          <w:b/>
          <w:bCs/>
        </w:rPr>
        <w:t>In response, SLSU developed three terms of references to seek additional STA support</w:t>
      </w:r>
      <w:r>
        <w:t>.  The first focused on MERL including a revised program logic; the second focused on GEDSI</w:t>
      </w:r>
      <w:r w:rsidR="00EC49AA">
        <w:t xml:space="preserve">; </w:t>
      </w:r>
      <w:r>
        <w:t xml:space="preserve">and the third focused on communications and advocacy (to be carried out by Lisa Ritchie at SLSU and </w:t>
      </w:r>
      <w:proofErr w:type="spellStart"/>
      <w:r>
        <w:t>EngageDev</w:t>
      </w:r>
      <w:proofErr w:type="spellEnd"/>
      <w:r>
        <w:t>).  The objectives of each included:</w:t>
      </w:r>
    </w:p>
    <w:p w14:paraId="1D92847E" w14:textId="77777777" w:rsidR="00627AA7" w:rsidRDefault="00627AA7" w:rsidP="00A27215">
      <w:pPr>
        <w:pStyle w:val="ListBullet"/>
        <w:numPr>
          <w:ilvl w:val="0"/>
          <w:numId w:val="55"/>
        </w:numPr>
        <w:tabs>
          <w:tab w:val="left" w:pos="720"/>
        </w:tabs>
        <w:spacing w:after="240"/>
        <w:contextualSpacing/>
      </w:pPr>
      <w:r>
        <w:t>Share international best practices related to governance programs;</w:t>
      </w:r>
    </w:p>
    <w:p w14:paraId="18F1A14E" w14:textId="77777777" w:rsidR="00627AA7" w:rsidRDefault="00627AA7" w:rsidP="00A27215">
      <w:pPr>
        <w:pStyle w:val="ListBullet"/>
        <w:numPr>
          <w:ilvl w:val="0"/>
          <w:numId w:val="55"/>
        </w:numPr>
        <w:tabs>
          <w:tab w:val="left" w:pos="720"/>
        </w:tabs>
        <w:spacing w:after="240"/>
        <w:contextualSpacing/>
      </w:pPr>
      <w:r>
        <w:t>Train and build the capacity of the SSG team across DFAT, SLSU, and the partners; and</w:t>
      </w:r>
    </w:p>
    <w:p w14:paraId="08C5E469" w14:textId="77777777" w:rsidR="00627AA7" w:rsidRDefault="00627AA7" w:rsidP="00A27215">
      <w:pPr>
        <w:pStyle w:val="ListBullet"/>
        <w:numPr>
          <w:ilvl w:val="0"/>
          <w:numId w:val="55"/>
        </w:numPr>
        <w:tabs>
          <w:tab w:val="left" w:pos="720"/>
        </w:tabs>
        <w:spacing w:after="240"/>
        <w:contextualSpacing/>
      </w:pPr>
      <w:r>
        <w:t xml:space="preserve">Finalise the MERL Plan / GEDSI Strategy / Communications and Advocacy Strategy, building on the work already undertaken by the partners while ensuring they meet DFAT standards. </w:t>
      </w:r>
    </w:p>
    <w:p w14:paraId="6306A24E" w14:textId="2C527360" w:rsidR="00BD725D" w:rsidRPr="00EC49AA" w:rsidRDefault="00EC49AA" w:rsidP="00EC49AA">
      <w:pPr>
        <w:pStyle w:val="BodyText"/>
        <w:spacing w:before="120"/>
      </w:pPr>
      <w:r w:rsidRPr="00EC49AA">
        <w:rPr>
          <w:b/>
          <w:bCs/>
        </w:rPr>
        <w:t>T</w:t>
      </w:r>
      <w:r w:rsidR="00627AA7" w:rsidRPr="00EC49AA">
        <w:rPr>
          <w:b/>
          <w:bCs/>
        </w:rPr>
        <w:t>hree month No Cost Extensions were provided to each of the partners, effectively extending the inception period from 10 December 2022 to 28 February 2023</w:t>
      </w:r>
      <w:r w:rsidR="00627AA7" w:rsidRPr="00EC49AA">
        <w:t xml:space="preserve">.  SLSU received on 30 November 2022 the Inception Phase Progress Reports from the three partners.  In addition, they submitted proposals from the partners to shift from the inception to implementation.  While the intent was to review these during the extended inception period, with the support of the identified consultants, these were forwarded to the </w:t>
      </w:r>
      <w:r>
        <w:t xml:space="preserve">current evaluation team </w:t>
      </w:r>
      <w:r w:rsidR="00627AA7" w:rsidRPr="00EC49AA">
        <w:t>prior to being quality assured from SLSU.</w:t>
      </w:r>
      <w:r>
        <w:t xml:space="preserve"> </w:t>
      </w:r>
      <w:r w:rsidR="00512DB4">
        <w:rPr>
          <w:rFonts w:eastAsia="Calibri Light" w:cs="Calibri Light"/>
          <w:color w:val="auto"/>
          <w:szCs w:val="22"/>
        </w:rPr>
        <w:t>The First</w:t>
      </w:r>
      <w:r w:rsidR="00BD725D">
        <w:rPr>
          <w:rFonts w:eastAsia="Calibri Light" w:cs="Calibri Light"/>
          <w:color w:val="auto"/>
          <w:szCs w:val="22"/>
        </w:rPr>
        <w:t xml:space="preserve"> Secretary then – </w:t>
      </w:r>
      <w:r w:rsidR="00E5242C">
        <w:rPr>
          <w:rFonts w:eastAsia="Calibri Light" w:cs="Calibri Light"/>
          <w:color w:val="auto"/>
          <w:szCs w:val="22"/>
        </w:rPr>
        <w:t xml:space="preserve">and </w:t>
      </w:r>
      <w:r w:rsidR="00BD725D">
        <w:rPr>
          <w:rFonts w:eastAsia="Calibri Light" w:cs="Calibri Light"/>
          <w:color w:val="auto"/>
          <w:szCs w:val="22"/>
        </w:rPr>
        <w:t>quite appropriately - approached DFAT’s Governance Helpdesk in Canberra to review the documents</w:t>
      </w:r>
      <w:r w:rsidR="00E5242C">
        <w:rPr>
          <w:rFonts w:eastAsia="Calibri Light" w:cs="Calibri Light"/>
          <w:color w:val="auto"/>
          <w:szCs w:val="22"/>
        </w:rPr>
        <w:t xml:space="preserve">. The SLSU were </w:t>
      </w:r>
      <w:r w:rsidR="00BD725D">
        <w:rPr>
          <w:rFonts w:eastAsia="Calibri Light" w:cs="Calibri Light"/>
          <w:color w:val="auto"/>
          <w:szCs w:val="22"/>
        </w:rPr>
        <w:t xml:space="preserve">informed. At this point the SLSU withdrew the three documents, noting informally that they were not up to DFAT standards. The Evaluation Team has reviewed </w:t>
      </w:r>
      <w:r w:rsidR="00BB2388">
        <w:rPr>
          <w:rFonts w:eastAsia="Calibri Light" w:cs="Calibri Light"/>
          <w:color w:val="auto"/>
          <w:szCs w:val="22"/>
        </w:rPr>
        <w:t xml:space="preserve">the </w:t>
      </w:r>
      <w:proofErr w:type="gramStart"/>
      <w:r w:rsidR="00BB2388">
        <w:rPr>
          <w:rFonts w:eastAsia="Calibri Light" w:cs="Calibri Light"/>
          <w:color w:val="auto"/>
          <w:szCs w:val="22"/>
        </w:rPr>
        <w:t>one year</w:t>
      </w:r>
      <w:proofErr w:type="gramEnd"/>
      <w:r w:rsidR="00BB2388">
        <w:rPr>
          <w:rFonts w:eastAsia="Calibri Light" w:cs="Calibri Light"/>
          <w:color w:val="auto"/>
          <w:szCs w:val="22"/>
        </w:rPr>
        <w:t xml:space="preserve"> implementation partner proposals </w:t>
      </w:r>
      <w:r w:rsidR="00BD725D">
        <w:rPr>
          <w:rFonts w:eastAsia="Calibri Light" w:cs="Calibri Light"/>
          <w:color w:val="auto"/>
          <w:szCs w:val="22"/>
        </w:rPr>
        <w:t xml:space="preserve">and </w:t>
      </w:r>
      <w:r w:rsidR="00E5242C">
        <w:rPr>
          <w:rFonts w:eastAsia="Calibri Light" w:cs="Calibri Light"/>
          <w:color w:val="auto"/>
          <w:szCs w:val="22"/>
        </w:rPr>
        <w:t xml:space="preserve">would </w:t>
      </w:r>
      <w:r w:rsidR="00A27215">
        <w:rPr>
          <w:rFonts w:eastAsia="Calibri Light" w:cs="Calibri Light"/>
          <w:color w:val="auto"/>
          <w:szCs w:val="22"/>
        </w:rPr>
        <w:t xml:space="preserve">confirm </w:t>
      </w:r>
      <w:r w:rsidR="00BD725D">
        <w:rPr>
          <w:rFonts w:eastAsia="Calibri Light" w:cs="Calibri Light"/>
          <w:color w:val="auto"/>
          <w:szCs w:val="22"/>
        </w:rPr>
        <w:t xml:space="preserve">that they are not up to DFAT standards. They do not follow DFAT guidance on structure or </w:t>
      </w:r>
      <w:r w:rsidR="00E5242C">
        <w:rPr>
          <w:rFonts w:eastAsia="Calibri Light" w:cs="Calibri Light"/>
          <w:color w:val="auto"/>
          <w:szCs w:val="22"/>
        </w:rPr>
        <w:t xml:space="preserve">the presentation of </w:t>
      </w:r>
      <w:r w:rsidR="00BD725D">
        <w:rPr>
          <w:rFonts w:eastAsia="Calibri Light" w:cs="Calibri Light"/>
          <w:color w:val="auto"/>
          <w:szCs w:val="22"/>
        </w:rPr>
        <w:t xml:space="preserve">program logic. </w:t>
      </w:r>
    </w:p>
    <w:p w14:paraId="664309B1" w14:textId="70EDEB24" w:rsidR="00DB1380" w:rsidRPr="000B2AB4" w:rsidRDefault="00E5242C" w:rsidP="00EC49AA">
      <w:pPr>
        <w:spacing w:before="120"/>
        <w:rPr>
          <w:rFonts w:eastAsia="Calibri Light" w:cs="Calibri Light"/>
          <w:color w:val="auto"/>
          <w:szCs w:val="22"/>
        </w:rPr>
      </w:pPr>
      <w:r w:rsidRPr="0046475D">
        <w:rPr>
          <w:rFonts w:eastAsia="Calibri Light" w:cs="Calibri Light"/>
          <w:b/>
          <w:bCs/>
          <w:color w:val="auto"/>
          <w:szCs w:val="22"/>
        </w:rPr>
        <w:t>H</w:t>
      </w:r>
      <w:r w:rsidR="00BD725D" w:rsidRPr="0046475D">
        <w:rPr>
          <w:rFonts w:eastAsia="Calibri Light" w:cs="Calibri Light"/>
          <w:b/>
          <w:bCs/>
          <w:color w:val="auto"/>
          <w:szCs w:val="22"/>
        </w:rPr>
        <w:t>ow this situation came about is hard to tell.</w:t>
      </w:r>
      <w:r w:rsidR="00BD725D">
        <w:rPr>
          <w:rFonts w:eastAsia="Calibri Light" w:cs="Calibri Light"/>
          <w:color w:val="auto"/>
          <w:szCs w:val="22"/>
        </w:rPr>
        <w:t xml:space="preserve"> The partners </w:t>
      </w:r>
      <w:r>
        <w:rPr>
          <w:rFonts w:eastAsia="Calibri Light" w:cs="Calibri Light"/>
          <w:color w:val="auto"/>
          <w:szCs w:val="22"/>
        </w:rPr>
        <w:t xml:space="preserve">were </w:t>
      </w:r>
      <w:r w:rsidR="00BD725D">
        <w:rPr>
          <w:rFonts w:eastAsia="Calibri Light" w:cs="Calibri Light"/>
          <w:color w:val="auto"/>
          <w:szCs w:val="22"/>
        </w:rPr>
        <w:t>not sure whether or not the SLSU would undertake the necessary quality assurance. In DFAT terminology</w:t>
      </w:r>
      <w:r>
        <w:rPr>
          <w:rFonts w:eastAsia="Calibri Light" w:cs="Calibri Light"/>
          <w:color w:val="auto"/>
          <w:szCs w:val="22"/>
        </w:rPr>
        <w:t xml:space="preserve">, the design process was </w:t>
      </w:r>
      <w:r w:rsidR="00BD725D">
        <w:rPr>
          <w:rFonts w:eastAsia="Calibri Light" w:cs="Calibri Light"/>
          <w:color w:val="auto"/>
          <w:szCs w:val="22"/>
        </w:rPr>
        <w:t>to b</w:t>
      </w:r>
      <w:r>
        <w:rPr>
          <w:rFonts w:eastAsia="Calibri Light" w:cs="Calibri Light"/>
          <w:color w:val="auto"/>
          <w:szCs w:val="22"/>
        </w:rPr>
        <w:t>e</w:t>
      </w:r>
      <w:r w:rsidR="00BD725D">
        <w:rPr>
          <w:rFonts w:eastAsia="Calibri Light" w:cs="Calibri Light"/>
          <w:color w:val="auto"/>
          <w:szCs w:val="22"/>
        </w:rPr>
        <w:t xml:space="preserve"> ‘partner-led</w:t>
      </w:r>
      <w:r>
        <w:rPr>
          <w:rFonts w:eastAsia="Calibri Light" w:cs="Calibri Light"/>
          <w:color w:val="auto"/>
          <w:szCs w:val="22"/>
        </w:rPr>
        <w:t>’</w:t>
      </w:r>
      <w:r w:rsidR="00BD725D">
        <w:rPr>
          <w:rFonts w:eastAsia="Calibri Light" w:cs="Calibri Light"/>
          <w:color w:val="auto"/>
          <w:szCs w:val="22"/>
        </w:rPr>
        <w:t xml:space="preserve">. Yet the Statement of Requirements quoted on page 11 </w:t>
      </w:r>
      <w:r>
        <w:rPr>
          <w:rFonts w:eastAsia="Calibri Light" w:cs="Calibri Light"/>
          <w:color w:val="auto"/>
          <w:szCs w:val="22"/>
        </w:rPr>
        <w:t xml:space="preserve">above </w:t>
      </w:r>
      <w:r w:rsidR="00BD725D">
        <w:rPr>
          <w:rFonts w:eastAsia="Calibri Light" w:cs="Calibri Light"/>
          <w:color w:val="auto"/>
          <w:szCs w:val="22"/>
        </w:rPr>
        <w:t xml:space="preserve">requires the SLSU to “maximise the performance and effectiveness of delivery partners”. </w:t>
      </w:r>
      <w:r>
        <w:rPr>
          <w:rFonts w:eastAsia="Calibri Light" w:cs="Calibri Light"/>
          <w:color w:val="auto"/>
          <w:szCs w:val="22"/>
        </w:rPr>
        <w:t xml:space="preserve">This clearly did not happen. </w:t>
      </w:r>
      <w:r w:rsidR="00BD725D">
        <w:rPr>
          <w:rFonts w:eastAsia="Calibri Light" w:cs="Calibri Light"/>
          <w:color w:val="auto"/>
          <w:szCs w:val="22"/>
        </w:rPr>
        <w:t xml:space="preserve">The most likely explanation is that partner and SLSU assumptions and expectations </w:t>
      </w:r>
      <w:r>
        <w:rPr>
          <w:rFonts w:eastAsia="Calibri Light" w:cs="Calibri Light"/>
          <w:color w:val="auto"/>
          <w:szCs w:val="22"/>
        </w:rPr>
        <w:t xml:space="preserve">were </w:t>
      </w:r>
      <w:r w:rsidR="00BD725D">
        <w:rPr>
          <w:rFonts w:eastAsia="Calibri Light" w:cs="Calibri Light"/>
          <w:color w:val="auto"/>
          <w:szCs w:val="22"/>
        </w:rPr>
        <w:t>differe</w:t>
      </w:r>
      <w:r>
        <w:rPr>
          <w:rFonts w:eastAsia="Calibri Light" w:cs="Calibri Light"/>
          <w:color w:val="auto"/>
          <w:szCs w:val="22"/>
        </w:rPr>
        <w:t>nt</w:t>
      </w:r>
      <w:r w:rsidR="00BD725D">
        <w:rPr>
          <w:rFonts w:eastAsia="Calibri Light" w:cs="Calibri Light"/>
          <w:color w:val="auto"/>
          <w:szCs w:val="22"/>
        </w:rPr>
        <w:t xml:space="preserve">. However, the result </w:t>
      </w:r>
      <w:r w:rsidR="00A27215">
        <w:rPr>
          <w:rFonts w:eastAsia="Calibri Light" w:cs="Calibri Light"/>
          <w:color w:val="auto"/>
          <w:szCs w:val="22"/>
        </w:rPr>
        <w:t>wa</w:t>
      </w:r>
      <w:r w:rsidR="00BD725D">
        <w:rPr>
          <w:rFonts w:eastAsia="Calibri Light" w:cs="Calibri Light"/>
          <w:color w:val="auto"/>
          <w:szCs w:val="22"/>
        </w:rPr>
        <w:t xml:space="preserve">s a set of poor documents and more delay.  </w:t>
      </w:r>
      <w:r w:rsidR="00B66807">
        <w:rPr>
          <w:rFonts w:eastAsia="Calibri Light" w:cs="Calibri Light"/>
          <w:color w:val="auto"/>
          <w:szCs w:val="22"/>
        </w:rPr>
        <w:t>T</w:t>
      </w:r>
      <w:r w:rsidR="00B66807">
        <w:rPr>
          <w:rFonts w:eastAsia="Calibri" w:cs="Calibri Light"/>
          <w:szCs w:val="22"/>
          <w:lang w:val="en-GB"/>
        </w:rPr>
        <w:t>he Evaluation Team feel it is not unreasonable to have expected the SLSU to have played a more active role here.</w:t>
      </w:r>
    </w:p>
    <w:p w14:paraId="7722E3E5" w14:textId="6E9E1E79" w:rsidR="00600C78" w:rsidRPr="00F2529E" w:rsidRDefault="00DB1380" w:rsidP="00600C78">
      <w:pPr>
        <w:spacing w:before="120"/>
        <w:rPr>
          <w:rFonts w:eastAsia="Calibri Light" w:cs="Calibri Light"/>
          <w:szCs w:val="22"/>
        </w:rPr>
      </w:pPr>
      <w:r w:rsidRPr="006B25D6">
        <w:rPr>
          <w:rFonts w:cs="Calibri Light"/>
          <w:b/>
          <w:bCs/>
        </w:rPr>
        <w:t>I</w:t>
      </w:r>
      <w:r w:rsidR="00600C78" w:rsidRPr="006B25D6">
        <w:rPr>
          <w:rFonts w:cs="Calibri Light"/>
          <w:b/>
          <w:bCs/>
        </w:rPr>
        <w:t xml:space="preserve">t has taken </w:t>
      </w:r>
      <w:r w:rsidR="00600C78" w:rsidRPr="006B25D6">
        <w:rPr>
          <w:rFonts w:eastAsia="Calibri Light" w:cs="Calibri Light"/>
          <w:b/>
          <w:bCs/>
          <w:szCs w:val="22"/>
        </w:rPr>
        <w:t xml:space="preserve">two </w:t>
      </w:r>
      <w:r w:rsidR="00BD725D">
        <w:rPr>
          <w:rFonts w:eastAsia="Calibri Light" w:cs="Calibri Light"/>
          <w:b/>
          <w:bCs/>
          <w:szCs w:val="22"/>
        </w:rPr>
        <w:t xml:space="preserve">and a half </w:t>
      </w:r>
      <w:r w:rsidR="00600C78" w:rsidRPr="006B25D6">
        <w:rPr>
          <w:rFonts w:eastAsia="Calibri Light" w:cs="Calibri Light"/>
          <w:b/>
          <w:bCs/>
          <w:szCs w:val="22"/>
        </w:rPr>
        <w:t xml:space="preserve">years and eight iterations to </w:t>
      </w:r>
      <w:r w:rsidR="00BD725D">
        <w:rPr>
          <w:rFonts w:eastAsia="Calibri Light" w:cs="Calibri Light"/>
          <w:b/>
          <w:bCs/>
          <w:szCs w:val="22"/>
        </w:rPr>
        <w:t xml:space="preserve">get to this </w:t>
      </w:r>
      <w:r w:rsidR="00F549B7">
        <w:rPr>
          <w:rFonts w:eastAsia="Calibri Light" w:cs="Calibri Light"/>
          <w:b/>
          <w:bCs/>
          <w:szCs w:val="22"/>
        </w:rPr>
        <w:t>point.</w:t>
      </w:r>
      <w:r w:rsidRPr="00F2529E">
        <w:rPr>
          <w:rFonts w:eastAsia="Calibri Light" w:cs="Calibri Light"/>
          <w:szCs w:val="22"/>
        </w:rPr>
        <w:t xml:space="preserve"> </w:t>
      </w:r>
      <w:r w:rsidR="00512DB4">
        <w:rPr>
          <w:rFonts w:eastAsia="Calibri Light" w:cs="Calibri Light"/>
          <w:szCs w:val="22"/>
        </w:rPr>
        <w:t>It should be said that n</w:t>
      </w:r>
      <w:r w:rsidR="00600C78" w:rsidRPr="00F2529E">
        <w:rPr>
          <w:rFonts w:eastAsia="Calibri Light" w:cs="Calibri Light"/>
        </w:rPr>
        <w:t>either</w:t>
      </w:r>
      <w:r w:rsidR="008A5AE1" w:rsidRPr="00F2529E">
        <w:rPr>
          <w:rFonts w:eastAsia="Times New Roman" w:cs="Calibri Light"/>
          <w:sz w:val="20"/>
          <w:szCs w:val="20"/>
          <w:lang w:eastAsia="en-GB"/>
        </w:rPr>
        <w:t xml:space="preserve"> </w:t>
      </w:r>
      <w:r w:rsidR="00600C78" w:rsidRPr="00F2529E">
        <w:rPr>
          <w:rFonts w:eastAsia="Calibri Light" w:cs="Calibri Light"/>
        </w:rPr>
        <w:t xml:space="preserve">TAF </w:t>
      </w:r>
      <w:r w:rsidR="008A5AE1" w:rsidRPr="00F2529E">
        <w:rPr>
          <w:rFonts w:eastAsia="Calibri Light" w:cs="Calibri Light"/>
        </w:rPr>
        <w:t>n</w:t>
      </w:r>
      <w:r w:rsidR="00600C78" w:rsidRPr="00F2529E">
        <w:rPr>
          <w:rFonts w:eastAsia="Calibri Light" w:cs="Calibri Light"/>
        </w:rPr>
        <w:t xml:space="preserve">or IFES are used to working this way. Their typical model is a donor grant, giving then considerable headroom to ‘do their own thing’. </w:t>
      </w:r>
      <w:r w:rsidR="005909DD" w:rsidRPr="00F2529E">
        <w:rPr>
          <w:rFonts w:eastAsia="Calibri Light" w:cs="Calibri Light"/>
        </w:rPr>
        <w:t xml:space="preserve">They have ‘rubbed up’ against each other, despite the high level of good will. </w:t>
      </w:r>
    </w:p>
    <w:p w14:paraId="5D4B4415" w14:textId="711A6D3D" w:rsidR="00600C78" w:rsidRDefault="00600C78" w:rsidP="00600C78">
      <w:pPr>
        <w:spacing w:before="120"/>
        <w:rPr>
          <w:rFonts w:eastAsia="Calibri Light" w:cs="Calibri Light"/>
        </w:rPr>
      </w:pPr>
      <w:r w:rsidRPr="006B25D6">
        <w:rPr>
          <w:rFonts w:eastAsia="Calibri Light" w:cs="Calibri Light"/>
          <w:b/>
          <w:bCs/>
        </w:rPr>
        <w:t xml:space="preserve">The Evaluation Team sought to discover the reason for the decision to integrate the three partners proposals into one program. </w:t>
      </w:r>
      <w:r w:rsidR="0062293C">
        <w:rPr>
          <w:rFonts w:eastAsia="Calibri Light" w:cs="Calibri Light"/>
        </w:rPr>
        <w:t>I</w:t>
      </w:r>
      <w:r w:rsidRPr="00F2529E">
        <w:rPr>
          <w:rFonts w:eastAsia="Calibri Light" w:cs="Calibri Light"/>
        </w:rPr>
        <w:t xml:space="preserve">t </w:t>
      </w:r>
      <w:r w:rsidR="0062293C">
        <w:rPr>
          <w:rFonts w:eastAsia="Calibri Light" w:cs="Calibri Light"/>
        </w:rPr>
        <w:t xml:space="preserve">appears to have been taken </w:t>
      </w:r>
      <w:r w:rsidRPr="00F2529E">
        <w:rPr>
          <w:rFonts w:eastAsia="Calibri Light" w:cs="Calibri Light"/>
        </w:rPr>
        <w:t xml:space="preserve">as a result of </w:t>
      </w:r>
      <w:r w:rsidR="0062293C">
        <w:rPr>
          <w:rFonts w:eastAsia="Calibri Light" w:cs="Calibri Light"/>
        </w:rPr>
        <w:t xml:space="preserve">both local and Canberra corporate drivers.  Locally, there was a desire to reduce the number of contracts from three to one, thereby reducing transactions costs. Corporately, in </w:t>
      </w:r>
      <w:r w:rsidRPr="00F2529E">
        <w:rPr>
          <w:rFonts w:eastAsia="Calibri Light" w:cs="Calibri Light"/>
        </w:rPr>
        <w:t xml:space="preserve">2020 and 2021 Posts </w:t>
      </w:r>
      <w:r w:rsidR="0062293C">
        <w:rPr>
          <w:rFonts w:eastAsia="Calibri Light" w:cs="Calibri Light"/>
        </w:rPr>
        <w:t xml:space="preserve">were being encouraged </w:t>
      </w:r>
      <w:r w:rsidRPr="00F2529E">
        <w:rPr>
          <w:rFonts w:eastAsia="Calibri Light" w:cs="Calibri Light"/>
        </w:rPr>
        <w:t>to consolidate</w:t>
      </w:r>
      <w:r w:rsidRPr="00AD04DB">
        <w:rPr>
          <w:rFonts w:eastAsia="Calibri Light" w:cs="Calibri Light"/>
        </w:rPr>
        <w:t xml:space="preserve"> their programs (fewer in number but larger in value)</w:t>
      </w:r>
      <w:r w:rsidR="0062293C">
        <w:rPr>
          <w:rFonts w:eastAsia="Calibri Light" w:cs="Calibri Light"/>
        </w:rPr>
        <w:t xml:space="preserve">. Further, </w:t>
      </w:r>
      <w:r w:rsidR="005909DD">
        <w:rPr>
          <w:rFonts w:eastAsia="Calibri Light" w:cs="Calibri Light"/>
        </w:rPr>
        <w:t>A</w:t>
      </w:r>
      <w:r w:rsidRPr="00AD04DB">
        <w:rPr>
          <w:rFonts w:eastAsia="Calibri Light" w:cs="Calibri Light"/>
        </w:rPr>
        <w:t xml:space="preserve">dministered and </w:t>
      </w:r>
      <w:r w:rsidR="005909DD">
        <w:rPr>
          <w:rFonts w:eastAsia="Calibri Light" w:cs="Calibri Light"/>
        </w:rPr>
        <w:t>D</w:t>
      </w:r>
      <w:r w:rsidRPr="00AD04DB">
        <w:rPr>
          <w:rFonts w:eastAsia="Calibri Light" w:cs="Calibri Light"/>
        </w:rPr>
        <w:t>epartmental budgets</w:t>
      </w:r>
      <w:r w:rsidR="0062293C">
        <w:rPr>
          <w:rFonts w:eastAsia="Calibri Light" w:cs="Calibri Light"/>
        </w:rPr>
        <w:t xml:space="preserve"> were being reduced, further encouraging consolidation.</w:t>
      </w:r>
      <w:r w:rsidRPr="00AD04DB">
        <w:rPr>
          <w:rFonts w:eastAsia="Calibri Light" w:cs="Calibri Light"/>
        </w:rPr>
        <w:t xml:space="preserve"> There is a </w:t>
      </w:r>
      <w:r w:rsidR="0062293C">
        <w:rPr>
          <w:rFonts w:eastAsia="Calibri Light" w:cs="Calibri Light"/>
        </w:rPr>
        <w:t xml:space="preserve">now a </w:t>
      </w:r>
      <w:r w:rsidRPr="00AD04DB">
        <w:rPr>
          <w:rFonts w:eastAsia="Calibri Light" w:cs="Calibri Light"/>
        </w:rPr>
        <w:t xml:space="preserve">danger that the program will be insufficiently coherent and inadequately overseen by the </w:t>
      </w:r>
      <w:r w:rsidR="000B2AB4">
        <w:rPr>
          <w:rFonts w:eastAsia="Calibri Light" w:cs="Calibri Light"/>
        </w:rPr>
        <w:t>AHC</w:t>
      </w:r>
      <w:r w:rsidRPr="00AD04DB">
        <w:rPr>
          <w:rFonts w:eastAsia="Calibri Light" w:cs="Calibri Light"/>
        </w:rPr>
        <w:t xml:space="preserve">. </w:t>
      </w:r>
    </w:p>
    <w:p w14:paraId="5D68F988" w14:textId="77777777" w:rsidR="00D50E9B" w:rsidRPr="00A4130A" w:rsidRDefault="00D50E9B" w:rsidP="00D50E9B">
      <w:pPr>
        <w:pBdr>
          <w:top w:val="single" w:sz="4" w:space="1" w:color="auto"/>
          <w:left w:val="single" w:sz="4" w:space="4" w:color="auto"/>
          <w:bottom w:val="single" w:sz="4" w:space="1" w:color="auto"/>
          <w:right w:val="single" w:sz="4" w:space="4" w:color="auto"/>
        </w:pBdr>
        <w:shd w:val="clear" w:color="auto" w:fill="A5300F" w:themeFill="accent1"/>
        <w:rPr>
          <w:rFonts w:eastAsia="Calibri Light" w:cs="Calibri Light"/>
          <w:b/>
          <w:bCs/>
          <w:i/>
          <w:iCs/>
          <w:color w:val="FFFFFF" w:themeColor="background1"/>
          <w:szCs w:val="22"/>
        </w:rPr>
      </w:pPr>
      <w:r w:rsidRPr="00A4130A">
        <w:rPr>
          <w:rFonts w:eastAsia="Calibri Light" w:cs="Calibri Light"/>
          <w:b/>
          <w:bCs/>
          <w:i/>
          <w:iCs/>
          <w:color w:val="FFFFFF" w:themeColor="background1"/>
          <w:szCs w:val="22"/>
        </w:rPr>
        <w:t>Evidence of the DAP’s developmental impact</w:t>
      </w:r>
    </w:p>
    <w:p w14:paraId="1F39C873" w14:textId="77777777" w:rsidR="00D50E9B" w:rsidRPr="00A4130A" w:rsidRDefault="00D50E9B" w:rsidP="00D50E9B">
      <w:pPr>
        <w:pBdr>
          <w:top w:val="single" w:sz="4" w:space="1" w:color="auto"/>
          <w:left w:val="single" w:sz="4" w:space="4" w:color="auto"/>
          <w:bottom w:val="single" w:sz="4" w:space="1" w:color="auto"/>
          <w:right w:val="single" w:sz="4" w:space="4" w:color="auto"/>
        </w:pBdr>
        <w:shd w:val="clear" w:color="auto" w:fill="A5300F" w:themeFill="accent1"/>
        <w:rPr>
          <w:rFonts w:eastAsia="Calibri Light" w:cs="Calibri Light"/>
          <w:color w:val="FFFFFF" w:themeColor="background1"/>
          <w:szCs w:val="22"/>
        </w:rPr>
      </w:pPr>
      <w:r w:rsidRPr="00A4130A">
        <w:rPr>
          <w:rFonts w:eastAsia="Calibri Light" w:cs="Calibri Light"/>
          <w:color w:val="FFFFFF" w:themeColor="background1"/>
          <w:szCs w:val="22"/>
        </w:rPr>
        <w:t xml:space="preserve">The Evaluation Team visited one DAP project site during their assessment – the </w:t>
      </w:r>
      <w:r w:rsidRPr="00A4130A">
        <w:rPr>
          <w:rFonts w:eastAsia="Calibri Light" w:cs="Calibri Light"/>
          <w:b/>
          <w:bCs/>
          <w:color w:val="FFFFFF" w:themeColor="background1"/>
          <w:szCs w:val="22"/>
        </w:rPr>
        <w:t>Centre for Society and Religion’s</w:t>
      </w:r>
      <w:r w:rsidRPr="00A4130A">
        <w:rPr>
          <w:rFonts w:eastAsia="Calibri Light" w:cs="Calibri Light"/>
          <w:color w:val="FFFFFF" w:themeColor="background1"/>
          <w:szCs w:val="22"/>
        </w:rPr>
        <w:t xml:space="preserve"> project to improve the health of the urban poor in Colombo 15. The project covers a range of primary healthcare activities and at the time of writing had reached a total of 254 people in one of Colombo’s more vulnerable communities.</w:t>
      </w:r>
    </w:p>
    <w:p w14:paraId="1DDDB4AC" w14:textId="23C187D1" w:rsidR="00D50E9B" w:rsidRPr="00D50E9B" w:rsidRDefault="00D50E9B" w:rsidP="00D50E9B">
      <w:pPr>
        <w:pBdr>
          <w:top w:val="single" w:sz="4" w:space="1" w:color="auto"/>
          <w:left w:val="single" w:sz="4" w:space="4" w:color="auto"/>
          <w:bottom w:val="single" w:sz="4" w:space="1" w:color="auto"/>
          <w:right w:val="single" w:sz="4" w:space="4" w:color="auto"/>
        </w:pBdr>
        <w:shd w:val="clear" w:color="auto" w:fill="A5300F" w:themeFill="accent1"/>
        <w:rPr>
          <w:color w:val="FFFFFF" w:themeColor="background1"/>
        </w:rPr>
      </w:pPr>
      <w:r w:rsidRPr="00A4130A">
        <w:rPr>
          <w:rFonts w:eastAsia="Calibri Light" w:cs="Calibri Light"/>
          <w:color w:val="FFFFFF" w:themeColor="background1"/>
          <w:szCs w:val="22"/>
        </w:rPr>
        <w:t xml:space="preserve">The Team also spoke with the </w:t>
      </w:r>
      <w:r w:rsidRPr="00A4130A">
        <w:rPr>
          <w:rFonts w:eastAsia="Calibri Light" w:cs="Calibri Light"/>
          <w:b/>
          <w:bCs/>
          <w:color w:val="FFFFFF" w:themeColor="background1"/>
          <w:szCs w:val="22"/>
        </w:rPr>
        <w:t>Centre for Handicapped</w:t>
      </w:r>
      <w:r w:rsidRPr="00A4130A">
        <w:rPr>
          <w:rFonts w:eastAsia="Calibri Light" w:cs="Calibri Light"/>
          <w:color w:val="FFFFFF" w:themeColor="background1"/>
          <w:szCs w:val="22"/>
        </w:rPr>
        <w:t xml:space="preserve">, who provide custom-made artificial limbs along with agriculture equipment and training for differently abled farmers in </w:t>
      </w:r>
      <w:proofErr w:type="spellStart"/>
      <w:r w:rsidRPr="00A4130A">
        <w:rPr>
          <w:rFonts w:eastAsia="Calibri Light" w:cs="Calibri Light"/>
          <w:color w:val="FFFFFF" w:themeColor="background1"/>
          <w:szCs w:val="22"/>
        </w:rPr>
        <w:t>Killinochchi</w:t>
      </w:r>
      <w:proofErr w:type="spellEnd"/>
      <w:r w:rsidRPr="00A4130A">
        <w:rPr>
          <w:rFonts w:eastAsia="Calibri Light" w:cs="Calibri Light"/>
          <w:color w:val="FFFFFF" w:themeColor="background1"/>
          <w:szCs w:val="22"/>
        </w:rPr>
        <w:t xml:space="preserve"> and </w:t>
      </w:r>
      <w:proofErr w:type="spellStart"/>
      <w:r w:rsidRPr="00A4130A">
        <w:rPr>
          <w:rFonts w:eastAsia="Calibri Light" w:cs="Calibri Light"/>
          <w:color w:val="FFFFFF" w:themeColor="background1"/>
          <w:szCs w:val="22"/>
        </w:rPr>
        <w:t>Mullathivu</w:t>
      </w:r>
      <w:proofErr w:type="spellEnd"/>
      <w:r w:rsidRPr="00A4130A">
        <w:rPr>
          <w:rFonts w:eastAsia="Calibri Light" w:cs="Calibri Light"/>
          <w:color w:val="FFFFFF" w:themeColor="background1"/>
          <w:szCs w:val="22"/>
        </w:rPr>
        <w:t xml:space="preserve"> in Sri Lanka’s Northern Province. </w:t>
      </w:r>
      <w:r w:rsidRPr="00A4130A">
        <w:rPr>
          <w:color w:val="FFFFFF" w:themeColor="background1"/>
        </w:rPr>
        <w:t xml:space="preserve">Of the 50 farmers who received support, 49 have increased their monthly income, in some cases more than doubling it. </w:t>
      </w:r>
    </w:p>
    <w:p w14:paraId="07BD8899" w14:textId="791B4E1B" w:rsidR="00600C78" w:rsidRDefault="00CF3B20" w:rsidP="00E775AA">
      <w:pPr>
        <w:spacing w:before="120"/>
        <w:rPr>
          <w:rFonts w:cs="Calibri Light"/>
        </w:rPr>
      </w:pPr>
      <w:r w:rsidRPr="00CF3B20">
        <w:rPr>
          <w:rFonts w:cs="Calibri Light"/>
          <w:b/>
          <w:bCs/>
        </w:rPr>
        <w:t>It is also too early to judge on the impact of the KLIE partnerships.</w:t>
      </w:r>
      <w:r>
        <w:rPr>
          <w:rFonts w:cs="Calibri Light"/>
          <w:b/>
          <w:bCs/>
        </w:rPr>
        <w:t xml:space="preserve"> </w:t>
      </w:r>
      <w:r>
        <w:rPr>
          <w:rFonts w:cs="Calibri Light"/>
        </w:rPr>
        <w:t>As noted in section 4.1, the six initiatives within the KLIE program represent a mixed</w:t>
      </w:r>
      <w:r w:rsidR="00F2529E">
        <w:rPr>
          <w:rFonts w:cs="Calibri Light"/>
        </w:rPr>
        <w:t xml:space="preserve"> picture</w:t>
      </w:r>
      <w:r>
        <w:rPr>
          <w:rFonts w:cs="Calibri Light"/>
        </w:rPr>
        <w:t xml:space="preserve">. </w:t>
      </w:r>
      <w:r w:rsidR="00F2529E">
        <w:rPr>
          <w:rFonts w:cs="Calibri Light"/>
        </w:rPr>
        <w:t>KLIE lacks</w:t>
      </w:r>
      <w:r>
        <w:rPr>
          <w:rFonts w:cs="Calibri Light"/>
        </w:rPr>
        <w:t xml:space="preserve"> strategic </w:t>
      </w:r>
      <w:r w:rsidR="002D4B98">
        <w:rPr>
          <w:rFonts w:cs="Calibri Light"/>
        </w:rPr>
        <w:t>intent and</w:t>
      </w:r>
      <w:r w:rsidR="00F2529E">
        <w:rPr>
          <w:rFonts w:cs="Calibri Light"/>
        </w:rPr>
        <w:t xml:space="preserve"> it appears the projects are not</w:t>
      </w:r>
      <w:r>
        <w:rPr>
          <w:rFonts w:cs="Calibri Light"/>
        </w:rPr>
        <w:t xml:space="preserve"> required to contribute to a wider, shared goal</w:t>
      </w:r>
      <w:r w:rsidR="00F2529E">
        <w:rPr>
          <w:rFonts w:cs="Calibri Light"/>
        </w:rPr>
        <w:t>.</w:t>
      </w:r>
      <w:r>
        <w:rPr>
          <w:rFonts w:cs="Calibri Light"/>
        </w:rPr>
        <w:t xml:space="preserve"> The sole common thread in the program is that of ‘partnership’. This Evaluation Team would suggest that while </w:t>
      </w:r>
      <w:r w:rsidR="00F2529E">
        <w:rPr>
          <w:rFonts w:cs="Calibri Light"/>
        </w:rPr>
        <w:t xml:space="preserve">a </w:t>
      </w:r>
      <w:r>
        <w:rPr>
          <w:rFonts w:cs="Calibri Light"/>
        </w:rPr>
        <w:t xml:space="preserve">partnership can be </w:t>
      </w:r>
      <w:r w:rsidR="002D4B98">
        <w:rPr>
          <w:rFonts w:cs="Calibri Light"/>
        </w:rPr>
        <w:t>useful it</w:t>
      </w:r>
      <w:r w:rsidR="00F2529E">
        <w:rPr>
          <w:rFonts w:cs="Calibri Light"/>
        </w:rPr>
        <w:t xml:space="preserve"> is a</w:t>
      </w:r>
      <w:r>
        <w:rPr>
          <w:rFonts w:cs="Calibri Light"/>
        </w:rPr>
        <w:t xml:space="preserve"> means to an end, not an end in itself. </w:t>
      </w:r>
      <w:r w:rsidR="00F2529E">
        <w:rPr>
          <w:rFonts w:cs="Calibri Light"/>
        </w:rPr>
        <w:t>Future reviews of the KLIE must assess the contribution each project has made to the knowledge landscape and the impact this has had on real-world policy. It is not enough to simply assess the quality of the partnership.</w:t>
      </w:r>
    </w:p>
    <w:p w14:paraId="07180D5E" w14:textId="06C77533" w:rsidR="00F2529E" w:rsidRPr="00F2529E" w:rsidRDefault="00F2529E" w:rsidP="00F2529E">
      <w:pPr>
        <w:rPr>
          <w:rFonts w:eastAsia="Calibri Light" w:cs="Calibri Light"/>
          <w:noProof/>
          <w:szCs w:val="22"/>
        </w:rPr>
      </w:pPr>
      <w:r w:rsidRPr="00F2529E">
        <w:rPr>
          <w:b/>
          <w:bCs/>
        </w:rPr>
        <w:t>The Evaluation Team</w:t>
      </w:r>
      <w:r w:rsidRPr="00F2529E">
        <w:rPr>
          <w:rFonts w:eastAsia="Calibri Light" w:cs="Calibri Light"/>
          <w:b/>
          <w:bCs/>
          <w:noProof/>
          <w:szCs w:val="22"/>
        </w:rPr>
        <w:t xml:space="preserve"> was not in the position to conduct a detailed assessment of the impact of the DAP grants; however, the program documentation and interviews indicate the DAP has a positive (albiet modest) development footprint.</w:t>
      </w:r>
      <w:r>
        <w:rPr>
          <w:rFonts w:eastAsia="Calibri Light" w:cs="Calibri Light"/>
          <w:noProof/>
          <w:szCs w:val="22"/>
        </w:rPr>
        <w:t xml:space="preserve"> Many DAP projects would be considered unsustainable in that they rely directly on funding from donors like the Australian Government; however, this does not detract from the difference they make to the lives of many Sri Lankans. The impact the DAP has had on public diplomacy is less clear as this is not tracked. </w:t>
      </w:r>
    </w:p>
    <w:p w14:paraId="0E5A745B" w14:textId="6EA21C3E" w:rsidR="00975114" w:rsidRDefault="0008772F" w:rsidP="007B3B31">
      <w:pPr>
        <w:pStyle w:val="Heading2"/>
      </w:pPr>
      <w:bookmarkStart w:id="58" w:name="_Toc117500404"/>
      <w:bookmarkStart w:id="59" w:name="_Toc118044224"/>
      <w:r w:rsidRPr="0008772F">
        <w:t>7.2</w:t>
      </w:r>
      <w:r w:rsidRPr="0008772F">
        <w:tab/>
      </w:r>
      <w:r w:rsidR="00486B11" w:rsidRPr="00486B11">
        <w:t>Sustainability</w:t>
      </w:r>
      <w:bookmarkEnd w:id="58"/>
      <w:bookmarkEnd w:id="59"/>
      <w:r w:rsidR="00486B11" w:rsidRPr="00486B11">
        <w:t xml:space="preserve"> </w:t>
      </w:r>
    </w:p>
    <w:p w14:paraId="6993C8C8" w14:textId="34B045E7" w:rsidR="00975114" w:rsidRDefault="00975114" w:rsidP="00975114">
      <w:pPr>
        <w:rPr>
          <w:b/>
          <w:bCs/>
        </w:rPr>
      </w:pPr>
      <w:r w:rsidRPr="00975114">
        <w:rPr>
          <w:b/>
          <w:bCs/>
        </w:rPr>
        <w:t xml:space="preserve">This is an inappropriate question for the SLSU directly, but the </w:t>
      </w:r>
      <w:r w:rsidR="00876485">
        <w:rPr>
          <w:b/>
          <w:bCs/>
        </w:rPr>
        <w:t>ToR</w:t>
      </w:r>
      <w:r w:rsidRPr="00975114">
        <w:rPr>
          <w:b/>
          <w:bCs/>
        </w:rPr>
        <w:t xml:space="preserve"> for the evaluation make it clear that </w:t>
      </w:r>
      <w:r>
        <w:rPr>
          <w:b/>
          <w:bCs/>
        </w:rPr>
        <w:t xml:space="preserve">the </w:t>
      </w:r>
      <w:r w:rsidR="000B2AB4">
        <w:rPr>
          <w:b/>
          <w:bCs/>
        </w:rPr>
        <w:t>AHC</w:t>
      </w:r>
      <w:r>
        <w:rPr>
          <w:b/>
          <w:bCs/>
        </w:rPr>
        <w:t xml:space="preserve"> is (rightly) concerned with the </w:t>
      </w:r>
      <w:r w:rsidRPr="00975114">
        <w:rPr>
          <w:b/>
          <w:bCs/>
          <w:i/>
          <w:iCs/>
        </w:rPr>
        <w:t>effects</w:t>
      </w:r>
      <w:r>
        <w:rPr>
          <w:b/>
          <w:bCs/>
        </w:rPr>
        <w:t xml:space="preserve"> of the facility:</w:t>
      </w:r>
    </w:p>
    <w:p w14:paraId="71B2E1D0" w14:textId="69F86579" w:rsidR="00975114" w:rsidRPr="00975114" w:rsidRDefault="00975114" w:rsidP="00936EE1">
      <w:pPr>
        <w:pStyle w:val="ListParagraph"/>
        <w:numPr>
          <w:ilvl w:val="0"/>
          <w:numId w:val="35"/>
        </w:numPr>
        <w:rPr>
          <w:b/>
          <w:bCs/>
        </w:rPr>
      </w:pPr>
      <w:r w:rsidRPr="00975114">
        <w:rPr>
          <w:rFonts w:eastAsia="Calibri" w:cs="Calibri Light"/>
          <w:lang w:val="en-GB"/>
        </w:rPr>
        <w:t xml:space="preserve">Are there any instances of enduring impacts from the SLSU interventions, specifically the grants? </w:t>
      </w:r>
    </w:p>
    <w:p w14:paraId="768DDF9F" w14:textId="158AE05A" w:rsidR="00975114" w:rsidRPr="00975114" w:rsidRDefault="00975114" w:rsidP="00936EE1">
      <w:pPr>
        <w:pStyle w:val="ListParagraph"/>
        <w:numPr>
          <w:ilvl w:val="0"/>
          <w:numId w:val="35"/>
        </w:numPr>
        <w:rPr>
          <w:b/>
          <w:bCs/>
        </w:rPr>
      </w:pPr>
      <w:r w:rsidRPr="00975114">
        <w:rPr>
          <w:rFonts w:eastAsia="Calibri" w:cs="Calibri Light"/>
          <w:lang w:val="en-GB"/>
        </w:rPr>
        <w:t>How has the SLSU been able to demonstrate enduring benefits of its activities, specifically capacity building of partners?</w:t>
      </w:r>
    </w:p>
    <w:p w14:paraId="3BC8C8BA" w14:textId="77777777" w:rsidR="00975114" w:rsidRPr="00975114" w:rsidRDefault="00975114" w:rsidP="00936EE1">
      <w:pPr>
        <w:pStyle w:val="ListParagraph"/>
        <w:numPr>
          <w:ilvl w:val="0"/>
          <w:numId w:val="35"/>
        </w:numPr>
        <w:rPr>
          <w:b/>
          <w:bCs/>
        </w:rPr>
      </w:pPr>
      <w:r w:rsidRPr="00975114">
        <w:rPr>
          <w:rFonts w:eastAsia="Calibri" w:cs="Calibri Light"/>
          <w:lang w:val="en-GB"/>
        </w:rPr>
        <w:t>To what extent did SLSU support the SSG design and inception period?</w:t>
      </w:r>
    </w:p>
    <w:p w14:paraId="05A4E2A0" w14:textId="77777777" w:rsidR="00471647" w:rsidRDefault="00975114" w:rsidP="00975114">
      <w:r w:rsidRPr="00975114">
        <w:rPr>
          <w:b/>
          <w:bCs/>
        </w:rPr>
        <w:t>The first question was answered in section 5.3</w:t>
      </w:r>
      <w:r>
        <w:rPr>
          <w:b/>
          <w:bCs/>
        </w:rPr>
        <w:t xml:space="preserve">. </w:t>
      </w:r>
      <w:r w:rsidRPr="00975114">
        <w:t xml:space="preserve">At the time of writing </w:t>
      </w:r>
      <w:r w:rsidR="00471647">
        <w:t xml:space="preserve">there is no unequivocal evidence of lasting, sustainable change, either in terms of results of grant activities, or in terms of capacity being built. </w:t>
      </w:r>
    </w:p>
    <w:p w14:paraId="36BCAE76" w14:textId="77777777" w:rsidR="008A7707" w:rsidRDefault="00471647" w:rsidP="00975114">
      <w:r w:rsidRPr="00471647">
        <w:rPr>
          <w:b/>
          <w:bCs/>
        </w:rPr>
        <w:t xml:space="preserve">The </w:t>
      </w:r>
      <w:r>
        <w:rPr>
          <w:b/>
          <w:bCs/>
        </w:rPr>
        <w:t xml:space="preserve">answer to the </w:t>
      </w:r>
      <w:r w:rsidRPr="00471647">
        <w:rPr>
          <w:b/>
          <w:bCs/>
        </w:rPr>
        <w:t>third question is s</w:t>
      </w:r>
      <w:r>
        <w:rPr>
          <w:b/>
          <w:bCs/>
        </w:rPr>
        <w:t>t</w:t>
      </w:r>
      <w:r w:rsidRPr="00471647">
        <w:rPr>
          <w:b/>
          <w:bCs/>
        </w:rPr>
        <w:t>raightforward</w:t>
      </w:r>
      <w:r>
        <w:t>: the SLSU played a major role in supporting the design and inception of the SSG. This is not to say there were no problems – there were many. The foregoing text has alluded to some of them. Annex 7 discusses the program in more detail.</w:t>
      </w:r>
    </w:p>
    <w:p w14:paraId="5E3DF9AF" w14:textId="0C623BFA" w:rsidR="00975114" w:rsidRPr="008A7707" w:rsidRDefault="008A7707" w:rsidP="00975114">
      <w:r w:rsidRPr="008A7707">
        <w:rPr>
          <w:b/>
          <w:bCs/>
        </w:rPr>
        <w:t xml:space="preserve">One further aspect of sustainability should be noted. </w:t>
      </w:r>
      <w:r w:rsidRPr="008A7707">
        <w:t xml:space="preserve">The Evaluation Team were slightly surprised by the lack of government involvement with, and </w:t>
      </w:r>
      <w:r>
        <w:t>o</w:t>
      </w:r>
      <w:r w:rsidRPr="008A7707">
        <w:t>wnership of, the program. No meetings were arranged for th</w:t>
      </w:r>
      <w:r>
        <w:t>e</w:t>
      </w:r>
      <w:r w:rsidRPr="008A7707">
        <w:t xml:space="preserve"> Evaluation Team with represe</w:t>
      </w:r>
      <w:r>
        <w:t xml:space="preserve">ntatives of the GoSL. The PSC </w:t>
      </w:r>
      <w:r w:rsidR="00821A58">
        <w:t xml:space="preserve">for the SSG program has yet to be convened. If the </w:t>
      </w:r>
      <w:r w:rsidR="000B2AB4">
        <w:t>AHC</w:t>
      </w:r>
      <w:r w:rsidR="00821A58">
        <w:t xml:space="preserve"> wishes for any successful interventions being piloted at sub-national level by the SSG or indeed KLIE, then more effort must be given to GoSL involvement. </w:t>
      </w:r>
    </w:p>
    <w:p w14:paraId="51567526" w14:textId="6D022CFB" w:rsidR="00E775AA" w:rsidRPr="00E775AA" w:rsidRDefault="00E775AA" w:rsidP="006B25D6">
      <w:pPr>
        <w:pStyle w:val="Heading1"/>
        <w:numPr>
          <w:ilvl w:val="0"/>
          <w:numId w:val="0"/>
        </w:numPr>
        <w:spacing w:before="240" w:after="120"/>
        <w:rPr>
          <w:b/>
          <w:bCs/>
          <w:sz w:val="28"/>
          <w:szCs w:val="28"/>
        </w:rPr>
      </w:pPr>
      <w:bookmarkStart w:id="60" w:name="_Toc118044225"/>
      <w:r w:rsidRPr="00E775AA">
        <w:rPr>
          <w:b/>
          <w:bCs/>
          <w:sz w:val="28"/>
          <w:szCs w:val="28"/>
        </w:rPr>
        <w:t>8</w:t>
      </w:r>
      <w:r w:rsidRPr="00E775AA">
        <w:rPr>
          <w:b/>
          <w:bCs/>
          <w:sz w:val="28"/>
          <w:szCs w:val="28"/>
        </w:rPr>
        <w:tab/>
        <w:t>Scenarios</w:t>
      </w:r>
      <w:bookmarkEnd w:id="60"/>
    </w:p>
    <w:p w14:paraId="2BACB6C4" w14:textId="2A2E8F14" w:rsidR="00FE5BFC" w:rsidRDefault="007B0EB4" w:rsidP="007B3B31">
      <w:pPr>
        <w:pStyle w:val="Heading2"/>
      </w:pPr>
      <w:bookmarkStart w:id="61" w:name="_Toc118044226"/>
      <w:r>
        <w:t>8</w:t>
      </w:r>
      <w:r w:rsidRPr="0008772F">
        <w:t>.</w:t>
      </w:r>
      <w:r>
        <w:t>1</w:t>
      </w:r>
      <w:r w:rsidRPr="0008772F">
        <w:tab/>
      </w:r>
      <w:r>
        <w:t>Options</w:t>
      </w:r>
      <w:bookmarkEnd w:id="61"/>
      <w:r w:rsidRPr="00486B11">
        <w:t xml:space="preserve"> </w:t>
      </w:r>
    </w:p>
    <w:p w14:paraId="59BCC8AC" w14:textId="0DB04341" w:rsidR="00896094" w:rsidRDefault="00FE5BFC" w:rsidP="001823F9">
      <w:pPr>
        <w:spacing w:before="120"/>
        <w:rPr>
          <w:rFonts w:cs="Calibri Light"/>
          <w:szCs w:val="22"/>
          <w:lang w:eastAsia="en-AU"/>
        </w:rPr>
      </w:pPr>
      <w:r w:rsidRPr="00FE5BFC">
        <w:rPr>
          <w:rFonts w:cs="Calibri Light"/>
          <w:b/>
          <w:bCs/>
          <w:szCs w:val="22"/>
          <w:lang w:eastAsia="en-AU"/>
        </w:rPr>
        <w:t xml:space="preserve">Given the degree of ‘mission creep’ of the SLSU and </w:t>
      </w:r>
      <w:r>
        <w:rPr>
          <w:rFonts w:cs="Calibri Light"/>
          <w:b/>
          <w:bCs/>
          <w:szCs w:val="22"/>
          <w:lang w:eastAsia="en-AU"/>
        </w:rPr>
        <w:t xml:space="preserve">the awareness in the </w:t>
      </w:r>
      <w:r w:rsidR="000B2AB4">
        <w:rPr>
          <w:rFonts w:cs="Calibri Light"/>
          <w:b/>
          <w:bCs/>
          <w:szCs w:val="22"/>
          <w:lang w:eastAsia="en-AU"/>
        </w:rPr>
        <w:t>AHC</w:t>
      </w:r>
      <w:r>
        <w:rPr>
          <w:rFonts w:cs="Calibri Light"/>
          <w:b/>
          <w:bCs/>
          <w:szCs w:val="22"/>
          <w:lang w:eastAsia="en-AU"/>
        </w:rPr>
        <w:t xml:space="preserve"> of the extent of its risk exposure, the Evaluation Team were requested to come up with options.</w:t>
      </w:r>
      <w:r w:rsidRPr="005909DD">
        <w:rPr>
          <w:rStyle w:val="FootnoteReference"/>
          <w:rFonts w:cs="Calibri Light"/>
          <w:szCs w:val="22"/>
          <w:lang w:eastAsia="en-AU"/>
        </w:rPr>
        <w:footnoteReference w:id="9"/>
      </w:r>
      <w:r w:rsidR="001823F9">
        <w:rPr>
          <w:rFonts w:cs="Calibri Light"/>
          <w:b/>
          <w:bCs/>
          <w:szCs w:val="22"/>
          <w:lang w:eastAsia="en-AU"/>
        </w:rPr>
        <w:t xml:space="preserve"> </w:t>
      </w:r>
      <w:r w:rsidR="001823F9" w:rsidRPr="001823F9">
        <w:rPr>
          <w:rFonts w:cs="Calibri Light"/>
          <w:szCs w:val="22"/>
          <w:lang w:eastAsia="en-AU"/>
        </w:rPr>
        <w:t>F</w:t>
      </w:r>
      <w:r w:rsidR="00195191">
        <w:rPr>
          <w:rFonts w:cs="Calibri Light"/>
          <w:szCs w:val="22"/>
          <w:lang w:eastAsia="en-AU"/>
        </w:rPr>
        <w:t>ive</w:t>
      </w:r>
      <w:r w:rsidR="001823F9" w:rsidRPr="001823F9">
        <w:rPr>
          <w:rFonts w:cs="Calibri Light"/>
          <w:szCs w:val="22"/>
          <w:lang w:eastAsia="en-AU"/>
        </w:rPr>
        <w:t xml:space="preserve"> </w:t>
      </w:r>
      <w:r w:rsidR="001823F9">
        <w:rPr>
          <w:rFonts w:cs="Calibri Light"/>
          <w:szCs w:val="22"/>
          <w:lang w:eastAsia="en-AU"/>
        </w:rPr>
        <w:t xml:space="preserve">have been </w:t>
      </w:r>
      <w:r w:rsidR="003449E4">
        <w:rPr>
          <w:rFonts w:cs="Calibri Light"/>
          <w:szCs w:val="22"/>
          <w:lang w:eastAsia="en-AU"/>
        </w:rPr>
        <w:t>identified and</w:t>
      </w:r>
      <w:r w:rsidR="005909DD">
        <w:rPr>
          <w:rFonts w:cs="Calibri Light"/>
          <w:szCs w:val="22"/>
          <w:lang w:eastAsia="en-AU"/>
        </w:rPr>
        <w:t xml:space="preserve"> are </w:t>
      </w:r>
      <w:r w:rsidR="001823F9">
        <w:rPr>
          <w:rFonts w:cs="Calibri Light"/>
          <w:szCs w:val="22"/>
          <w:lang w:eastAsia="en-AU"/>
        </w:rPr>
        <w:t>shown in Figure 9.</w:t>
      </w:r>
    </w:p>
    <w:p w14:paraId="417755D1" w14:textId="703F3BBA" w:rsidR="00FE5BFC" w:rsidRDefault="001823F9" w:rsidP="006B25D6">
      <w:pPr>
        <w:spacing w:before="240"/>
        <w:jc w:val="center"/>
        <w:rPr>
          <w:rFonts w:cs="Calibri Light"/>
          <w:b/>
          <w:bCs/>
          <w:color w:val="C00000"/>
          <w:sz w:val="24"/>
          <w:szCs w:val="24"/>
          <w:lang w:eastAsia="en-AU"/>
        </w:rPr>
      </w:pPr>
      <w:r w:rsidRPr="001823F9">
        <w:rPr>
          <w:rFonts w:cs="Calibri Light"/>
          <w:b/>
          <w:bCs/>
          <w:color w:val="C00000"/>
          <w:sz w:val="24"/>
          <w:szCs w:val="24"/>
          <w:lang w:eastAsia="en-AU"/>
        </w:rPr>
        <w:t xml:space="preserve">Figure 9: Options for the </w:t>
      </w:r>
      <w:r w:rsidR="009F1749" w:rsidRPr="009F1749">
        <w:rPr>
          <w:rFonts w:cs="Calibri Light"/>
          <w:b/>
          <w:bCs/>
          <w:color w:val="C00000"/>
          <w:sz w:val="24"/>
          <w:szCs w:val="24"/>
          <w:lang w:eastAsia="en-AU"/>
        </w:rPr>
        <w:t>Strengthening Subnational Governance Program</w:t>
      </w:r>
    </w:p>
    <w:tbl>
      <w:tblPr>
        <w:tblStyle w:val="TableGrid3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6"/>
        <w:gridCol w:w="5493"/>
      </w:tblGrid>
      <w:tr w:rsidR="00711A46" w:rsidRPr="00853287" w14:paraId="10FF9A93" w14:textId="77777777" w:rsidTr="00D50E9B">
        <w:trPr>
          <w:tblHeader/>
          <w:jc w:val="center"/>
        </w:trPr>
        <w:tc>
          <w:tcPr>
            <w:tcW w:w="727" w:type="pct"/>
            <w:tcBorders>
              <w:top w:val="single" w:sz="4" w:space="0" w:color="auto"/>
              <w:bottom w:val="single" w:sz="4" w:space="0" w:color="auto"/>
            </w:tcBorders>
            <w:shd w:val="clear" w:color="auto" w:fill="FADCCD" w:themeFill="accent2" w:themeFillTint="33"/>
          </w:tcPr>
          <w:p w14:paraId="01DB69E2" w14:textId="119B23CE" w:rsidR="00711A46" w:rsidRPr="00853287" w:rsidRDefault="004F6FFB" w:rsidP="00711A46">
            <w:pPr>
              <w:spacing w:after="0"/>
              <w:jc w:val="center"/>
              <w:rPr>
                <w:rFonts w:eastAsia="Calibri Light" w:cs="Calibri Light"/>
                <w:b/>
                <w:bCs/>
                <w:color w:val="C00000"/>
                <w:sz w:val="20"/>
                <w:szCs w:val="20"/>
              </w:rPr>
            </w:pPr>
            <w:r w:rsidRPr="00853287">
              <w:rPr>
                <w:rFonts w:eastAsia="Calibri Light" w:cs="Calibri Light"/>
                <w:b/>
                <w:bCs/>
                <w:color w:val="C00000"/>
                <w:sz w:val="20"/>
                <w:szCs w:val="20"/>
              </w:rPr>
              <w:t>Option</w:t>
            </w:r>
          </w:p>
        </w:tc>
        <w:tc>
          <w:tcPr>
            <w:tcW w:w="1455" w:type="pct"/>
            <w:tcBorders>
              <w:top w:val="single" w:sz="4" w:space="0" w:color="auto"/>
              <w:bottom w:val="single" w:sz="4" w:space="0" w:color="auto"/>
            </w:tcBorders>
            <w:shd w:val="clear" w:color="auto" w:fill="FADCCD" w:themeFill="accent2" w:themeFillTint="33"/>
          </w:tcPr>
          <w:p w14:paraId="5979A5CB" w14:textId="09E0B20F" w:rsidR="00711A46" w:rsidRPr="00853287" w:rsidRDefault="004F6FFB" w:rsidP="00711A46">
            <w:pPr>
              <w:spacing w:after="0"/>
              <w:jc w:val="center"/>
              <w:rPr>
                <w:rFonts w:eastAsia="Calibri Light" w:cs="Calibri Light"/>
                <w:b/>
                <w:bCs/>
                <w:color w:val="C00000"/>
                <w:sz w:val="20"/>
                <w:szCs w:val="20"/>
              </w:rPr>
            </w:pPr>
            <w:r w:rsidRPr="00853287">
              <w:rPr>
                <w:rFonts w:eastAsia="Calibri Light" w:cs="Calibri Light"/>
                <w:b/>
                <w:bCs/>
                <w:color w:val="C00000"/>
                <w:sz w:val="20"/>
                <w:szCs w:val="20"/>
              </w:rPr>
              <w:t>Details</w:t>
            </w:r>
          </w:p>
        </w:tc>
        <w:tc>
          <w:tcPr>
            <w:tcW w:w="2818" w:type="pct"/>
            <w:tcBorders>
              <w:top w:val="single" w:sz="4" w:space="0" w:color="auto"/>
              <w:bottom w:val="single" w:sz="4" w:space="0" w:color="auto"/>
            </w:tcBorders>
            <w:shd w:val="clear" w:color="auto" w:fill="FADCCD" w:themeFill="accent2" w:themeFillTint="33"/>
          </w:tcPr>
          <w:p w14:paraId="2ADA3A69" w14:textId="456C4B11" w:rsidR="00711A46" w:rsidRPr="00853287" w:rsidRDefault="004F6FFB" w:rsidP="00711A46">
            <w:pPr>
              <w:spacing w:after="0"/>
              <w:jc w:val="center"/>
              <w:rPr>
                <w:rFonts w:eastAsia="Calibri Light" w:cs="Calibri Light"/>
                <w:b/>
                <w:bCs/>
                <w:color w:val="C00000"/>
                <w:sz w:val="20"/>
                <w:szCs w:val="20"/>
              </w:rPr>
            </w:pPr>
            <w:r w:rsidRPr="00853287">
              <w:rPr>
                <w:rFonts w:eastAsia="Calibri Light" w:cs="Calibri Light"/>
                <w:b/>
                <w:bCs/>
                <w:color w:val="C00000"/>
                <w:sz w:val="20"/>
                <w:szCs w:val="20"/>
              </w:rPr>
              <w:t>Comments</w:t>
            </w:r>
          </w:p>
        </w:tc>
      </w:tr>
      <w:tr w:rsidR="00711A46" w:rsidRPr="00853287" w14:paraId="36375C19" w14:textId="77777777" w:rsidTr="00154412">
        <w:trPr>
          <w:jc w:val="center"/>
        </w:trPr>
        <w:tc>
          <w:tcPr>
            <w:tcW w:w="727" w:type="pct"/>
            <w:tcBorders>
              <w:top w:val="single" w:sz="4" w:space="0" w:color="auto"/>
            </w:tcBorders>
            <w:shd w:val="clear" w:color="auto" w:fill="F2F2F2" w:themeFill="background1" w:themeFillShade="F2"/>
          </w:tcPr>
          <w:p w14:paraId="38D9B75E" w14:textId="4A5C29FD" w:rsidR="00711A46" w:rsidRPr="00853287" w:rsidRDefault="004F6FFB" w:rsidP="00711A46">
            <w:pPr>
              <w:spacing w:after="0"/>
              <w:contextualSpacing/>
              <w:rPr>
                <w:rFonts w:eastAsia="Calibri Light" w:cs="Calibri Light"/>
                <w:b/>
                <w:bCs/>
                <w:sz w:val="20"/>
                <w:szCs w:val="20"/>
              </w:rPr>
            </w:pPr>
            <w:r w:rsidRPr="00853287">
              <w:rPr>
                <w:rFonts w:eastAsia="Calibri Light" w:cs="Calibri Light"/>
                <w:b/>
                <w:bCs/>
                <w:sz w:val="20"/>
                <w:szCs w:val="20"/>
              </w:rPr>
              <w:t>1</w:t>
            </w:r>
            <w:r w:rsidR="00D35AB8" w:rsidRPr="00853287">
              <w:rPr>
                <w:rFonts w:eastAsia="Calibri Light" w:cs="Calibri Light"/>
                <w:b/>
                <w:bCs/>
                <w:sz w:val="20"/>
                <w:szCs w:val="20"/>
              </w:rPr>
              <w:t>.</w:t>
            </w:r>
            <w:r w:rsidRPr="00853287">
              <w:rPr>
                <w:rFonts w:eastAsia="Calibri Light" w:cs="Calibri Light"/>
                <w:b/>
                <w:bCs/>
                <w:sz w:val="20"/>
                <w:szCs w:val="20"/>
              </w:rPr>
              <w:t xml:space="preserve"> Minimalist</w:t>
            </w:r>
          </w:p>
        </w:tc>
        <w:tc>
          <w:tcPr>
            <w:tcW w:w="1455" w:type="pct"/>
            <w:tcBorders>
              <w:top w:val="single" w:sz="4" w:space="0" w:color="auto"/>
            </w:tcBorders>
            <w:shd w:val="clear" w:color="auto" w:fill="F2F2F2" w:themeFill="background1" w:themeFillShade="F2"/>
          </w:tcPr>
          <w:p w14:paraId="1134E7A9" w14:textId="66EFB347" w:rsidR="00711A46" w:rsidRPr="00853287" w:rsidRDefault="00011DCB"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F</w:t>
            </w:r>
            <w:r w:rsidR="004F6FFB" w:rsidRPr="00853287">
              <w:rPr>
                <w:rFonts w:eastAsia="Calibri Light" w:cs="Calibri Light"/>
                <w:sz w:val="20"/>
                <w:szCs w:val="20"/>
              </w:rPr>
              <w:t>ormalise the responsibility of the current TL of SLSU to be TL SSG</w:t>
            </w:r>
          </w:p>
          <w:p w14:paraId="58AC4061" w14:textId="467082B2" w:rsidR="004F6FFB" w:rsidRPr="00853287" w:rsidRDefault="00011DCB"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E</w:t>
            </w:r>
            <w:r w:rsidR="004F6FFB" w:rsidRPr="00853287">
              <w:rPr>
                <w:rFonts w:eastAsia="Calibri Light" w:cs="Calibri Light"/>
                <w:sz w:val="20"/>
                <w:szCs w:val="20"/>
              </w:rPr>
              <w:t>verything else stays much as it is now</w:t>
            </w:r>
          </w:p>
        </w:tc>
        <w:tc>
          <w:tcPr>
            <w:tcW w:w="2818" w:type="pct"/>
            <w:tcBorders>
              <w:top w:val="single" w:sz="4" w:space="0" w:color="auto"/>
            </w:tcBorders>
            <w:shd w:val="clear" w:color="auto" w:fill="F2F2F2" w:themeFill="background1" w:themeFillShade="F2"/>
          </w:tcPr>
          <w:p w14:paraId="7FCDD0F8" w14:textId="31AD322D" w:rsidR="00711A46" w:rsidRPr="00853287" w:rsidRDefault="00011DCB"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M</w:t>
            </w:r>
            <w:r w:rsidR="004F6FFB" w:rsidRPr="00853287">
              <w:rPr>
                <w:rFonts w:eastAsia="Calibri Light" w:cs="Calibri Light"/>
                <w:sz w:val="20"/>
                <w:szCs w:val="20"/>
              </w:rPr>
              <w:t>inimal transactions costs</w:t>
            </w:r>
          </w:p>
          <w:p w14:paraId="46FB5BA2" w14:textId="04AE93E0" w:rsidR="004F6FFB" w:rsidRPr="00853287" w:rsidRDefault="00011DCB"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C</w:t>
            </w:r>
            <w:r w:rsidR="004F6FFB" w:rsidRPr="00853287">
              <w:rPr>
                <w:rFonts w:eastAsia="Calibri Light" w:cs="Calibri Light"/>
                <w:sz w:val="20"/>
                <w:szCs w:val="20"/>
              </w:rPr>
              <w:t>ould be enacted quickly</w:t>
            </w:r>
          </w:p>
          <w:p w14:paraId="64B5F14A" w14:textId="0EBA379F" w:rsidR="004F6FFB" w:rsidRPr="00853287" w:rsidRDefault="004F6FFB"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 xml:space="preserve">SLSU </w:t>
            </w:r>
            <w:r w:rsidR="00F2529E" w:rsidRPr="00853287">
              <w:rPr>
                <w:rFonts w:eastAsia="Calibri Light" w:cs="Calibri Light"/>
                <w:sz w:val="20"/>
                <w:szCs w:val="20"/>
              </w:rPr>
              <w:t xml:space="preserve">will </w:t>
            </w:r>
            <w:r w:rsidRPr="00853287">
              <w:rPr>
                <w:rFonts w:eastAsia="Calibri Light" w:cs="Calibri Light"/>
                <w:sz w:val="20"/>
                <w:szCs w:val="20"/>
              </w:rPr>
              <w:t xml:space="preserve">need additional resources (one/two technical staff </w:t>
            </w:r>
            <w:r w:rsidR="00F2529E" w:rsidRPr="00853287">
              <w:rPr>
                <w:rFonts w:eastAsia="Calibri Light" w:cs="Calibri Light"/>
                <w:sz w:val="20"/>
                <w:szCs w:val="20"/>
              </w:rPr>
              <w:t>and potentially a more senior program manager</w:t>
            </w:r>
            <w:r w:rsidRPr="00853287">
              <w:rPr>
                <w:rFonts w:eastAsia="Calibri Light" w:cs="Calibri Light"/>
                <w:sz w:val="20"/>
                <w:szCs w:val="20"/>
              </w:rPr>
              <w:t>)</w:t>
            </w:r>
          </w:p>
          <w:p w14:paraId="39ABE766" w14:textId="151162DB" w:rsidR="004F6FFB" w:rsidRPr="00853287" w:rsidRDefault="00011DCB"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E</w:t>
            </w:r>
            <w:r w:rsidR="004F6FFB" w:rsidRPr="00853287">
              <w:rPr>
                <w:rFonts w:eastAsia="Calibri Light" w:cs="Calibri Light"/>
                <w:sz w:val="20"/>
                <w:szCs w:val="20"/>
              </w:rPr>
              <w:t>xperienced TL now in place who knows the program inside out</w:t>
            </w:r>
          </w:p>
          <w:p w14:paraId="4A895E94" w14:textId="391EFBE9" w:rsidR="007B0EB4" w:rsidRPr="00853287" w:rsidRDefault="00011DCB"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H</w:t>
            </w:r>
            <w:r w:rsidR="00D35AB8" w:rsidRPr="00853287">
              <w:rPr>
                <w:rFonts w:eastAsia="Calibri Light" w:cs="Calibri Light"/>
                <w:sz w:val="20"/>
                <w:szCs w:val="20"/>
              </w:rPr>
              <w:t>owever,</w:t>
            </w:r>
            <w:r w:rsidR="007B0EB4" w:rsidRPr="00853287">
              <w:rPr>
                <w:rFonts w:eastAsia="Calibri Light" w:cs="Calibri Light"/>
                <w:sz w:val="20"/>
                <w:szCs w:val="20"/>
              </w:rPr>
              <w:t xml:space="preserve"> the current SLSU TL is clearly already over-stretched. This would make things worse, not better</w:t>
            </w:r>
          </w:p>
          <w:p w14:paraId="196B9E5E" w14:textId="77777777" w:rsidR="004F6FFB" w:rsidRPr="00853287" w:rsidRDefault="00011DCB"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L</w:t>
            </w:r>
            <w:r w:rsidR="004F6FFB" w:rsidRPr="00853287">
              <w:rPr>
                <w:rFonts w:eastAsia="Calibri Light" w:cs="Calibri Light"/>
                <w:sz w:val="20"/>
                <w:szCs w:val="20"/>
              </w:rPr>
              <w:t xml:space="preserve">eaves unanswered the lack of </w:t>
            </w:r>
            <w:r w:rsidR="000B2AB4" w:rsidRPr="00853287">
              <w:rPr>
                <w:rFonts w:eastAsia="Calibri Light" w:cs="Calibri Light"/>
                <w:sz w:val="20"/>
                <w:szCs w:val="20"/>
              </w:rPr>
              <w:t>AHC</w:t>
            </w:r>
            <w:r w:rsidR="004F6FFB" w:rsidRPr="00853287">
              <w:rPr>
                <w:rFonts w:eastAsia="Calibri Light" w:cs="Calibri Light"/>
                <w:sz w:val="20"/>
                <w:szCs w:val="20"/>
              </w:rPr>
              <w:t xml:space="preserve"> ownership and strategic responsibility for the aid program </w:t>
            </w:r>
          </w:p>
          <w:p w14:paraId="01C9CFD9" w14:textId="1EA253A6" w:rsidR="00195191" w:rsidRPr="00853287" w:rsidRDefault="00195191"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Would shift accountability to the SLSU. This was not the original design intent for its creation</w:t>
            </w:r>
          </w:p>
        </w:tc>
      </w:tr>
      <w:tr w:rsidR="00711A46" w:rsidRPr="00853287" w14:paraId="520ADD23" w14:textId="77777777" w:rsidTr="00154412">
        <w:trPr>
          <w:jc w:val="center"/>
        </w:trPr>
        <w:tc>
          <w:tcPr>
            <w:tcW w:w="727" w:type="pct"/>
          </w:tcPr>
          <w:p w14:paraId="04D501A1" w14:textId="4CC39D82" w:rsidR="00711A46" w:rsidRPr="00853287" w:rsidRDefault="004F6FFB" w:rsidP="00711A46">
            <w:pPr>
              <w:spacing w:after="0"/>
              <w:contextualSpacing/>
              <w:rPr>
                <w:rFonts w:eastAsia="Calibri Light" w:cs="Calibri Light"/>
                <w:b/>
                <w:bCs/>
                <w:sz w:val="20"/>
                <w:szCs w:val="20"/>
              </w:rPr>
            </w:pPr>
            <w:r w:rsidRPr="00853287">
              <w:rPr>
                <w:rFonts w:eastAsia="Calibri Light" w:cs="Calibri Light"/>
                <w:b/>
                <w:bCs/>
                <w:sz w:val="20"/>
                <w:szCs w:val="20"/>
              </w:rPr>
              <w:t>2</w:t>
            </w:r>
            <w:r w:rsidR="00D35AB8" w:rsidRPr="00853287">
              <w:rPr>
                <w:rFonts w:eastAsia="Calibri Light" w:cs="Calibri Light"/>
                <w:b/>
                <w:bCs/>
                <w:sz w:val="20"/>
                <w:szCs w:val="20"/>
              </w:rPr>
              <w:t>.</w:t>
            </w:r>
            <w:r w:rsidRPr="00853287">
              <w:rPr>
                <w:rFonts w:eastAsia="Calibri Light" w:cs="Calibri Light"/>
                <w:b/>
                <w:bCs/>
                <w:sz w:val="20"/>
                <w:szCs w:val="20"/>
              </w:rPr>
              <w:t xml:space="preserve"> Reclamation</w:t>
            </w:r>
          </w:p>
        </w:tc>
        <w:tc>
          <w:tcPr>
            <w:tcW w:w="1455" w:type="pct"/>
          </w:tcPr>
          <w:p w14:paraId="4B977162" w14:textId="78B65E80" w:rsidR="00711A46" w:rsidRPr="00853287" w:rsidRDefault="000B2AB4"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AHC</w:t>
            </w:r>
            <w:r w:rsidR="004F6FFB" w:rsidRPr="00853287">
              <w:rPr>
                <w:rFonts w:eastAsia="Calibri Light" w:cs="Calibri Light"/>
                <w:sz w:val="20"/>
                <w:szCs w:val="20"/>
              </w:rPr>
              <w:t xml:space="preserve"> reclaims responsibility for strategic oversight, management, and direction</w:t>
            </w:r>
            <w:r w:rsidR="00F2529E" w:rsidRPr="00853287">
              <w:rPr>
                <w:rFonts w:eastAsia="Calibri Light" w:cs="Calibri Light"/>
                <w:sz w:val="20"/>
                <w:szCs w:val="20"/>
              </w:rPr>
              <w:t xml:space="preserve"> of the Governance for Growth portfolio </w:t>
            </w:r>
          </w:p>
        </w:tc>
        <w:tc>
          <w:tcPr>
            <w:tcW w:w="2818" w:type="pct"/>
          </w:tcPr>
          <w:p w14:paraId="711F1F90" w14:textId="4AA3FBDB" w:rsidR="004F6FFB" w:rsidRPr="00853287" w:rsidRDefault="00011DCB" w:rsidP="00011DCB">
            <w:pPr>
              <w:numPr>
                <w:ilvl w:val="0"/>
                <w:numId w:val="10"/>
              </w:numPr>
              <w:spacing w:after="0"/>
              <w:contextualSpacing/>
              <w:rPr>
                <w:rFonts w:eastAsia="Calibri Light" w:cs="Calibri Light"/>
                <w:sz w:val="20"/>
                <w:szCs w:val="20"/>
              </w:rPr>
            </w:pPr>
            <w:r w:rsidRPr="00853287">
              <w:rPr>
                <w:rFonts w:eastAsia="Calibri Light" w:cs="Calibri Light"/>
                <w:sz w:val="20"/>
                <w:szCs w:val="20"/>
              </w:rPr>
              <w:t>T</w:t>
            </w:r>
            <w:r w:rsidR="004F6FFB" w:rsidRPr="00853287">
              <w:rPr>
                <w:rFonts w:eastAsia="Calibri Light" w:cs="Calibri Light"/>
                <w:sz w:val="20"/>
                <w:szCs w:val="20"/>
              </w:rPr>
              <w:t>he ideal solution</w:t>
            </w:r>
            <w:r w:rsidRPr="00853287">
              <w:rPr>
                <w:rFonts w:eastAsia="Calibri Light" w:cs="Calibri Light"/>
                <w:sz w:val="20"/>
                <w:szCs w:val="20"/>
              </w:rPr>
              <w:t>, but a</w:t>
            </w:r>
            <w:r w:rsidR="004F6FFB" w:rsidRPr="00853287">
              <w:rPr>
                <w:rFonts w:eastAsia="Calibri Light" w:cs="Calibri Light"/>
                <w:sz w:val="20"/>
                <w:szCs w:val="20"/>
              </w:rPr>
              <w:t xml:space="preserve">ssumes the </w:t>
            </w:r>
            <w:r w:rsidR="000B2AB4" w:rsidRPr="00853287">
              <w:rPr>
                <w:rFonts w:eastAsia="Calibri Light" w:cs="Calibri Light"/>
                <w:sz w:val="20"/>
                <w:szCs w:val="20"/>
              </w:rPr>
              <w:t>AHC</w:t>
            </w:r>
            <w:r w:rsidR="004F6FFB" w:rsidRPr="00853287">
              <w:rPr>
                <w:rFonts w:eastAsia="Calibri Light" w:cs="Calibri Light"/>
                <w:sz w:val="20"/>
                <w:szCs w:val="20"/>
              </w:rPr>
              <w:t xml:space="preserve"> has sufficient </w:t>
            </w:r>
            <w:r w:rsidR="00EC402C" w:rsidRPr="00853287">
              <w:rPr>
                <w:rFonts w:eastAsia="Calibri Light" w:cs="Calibri Light"/>
                <w:sz w:val="20"/>
                <w:szCs w:val="20"/>
              </w:rPr>
              <w:t>D</w:t>
            </w:r>
            <w:r w:rsidR="004F6FFB" w:rsidRPr="00853287">
              <w:rPr>
                <w:rFonts w:eastAsia="Calibri Light" w:cs="Calibri Light"/>
                <w:sz w:val="20"/>
                <w:szCs w:val="20"/>
              </w:rPr>
              <w:t xml:space="preserve">epartmental </w:t>
            </w:r>
            <w:r w:rsidR="00EC402C" w:rsidRPr="00853287">
              <w:rPr>
                <w:rFonts w:eastAsia="Calibri Light" w:cs="Calibri Light"/>
                <w:sz w:val="20"/>
                <w:szCs w:val="20"/>
              </w:rPr>
              <w:t>B</w:t>
            </w:r>
            <w:r w:rsidR="004F6FFB" w:rsidRPr="00853287">
              <w:rPr>
                <w:rFonts w:eastAsia="Calibri Light" w:cs="Calibri Light"/>
                <w:sz w:val="20"/>
                <w:szCs w:val="20"/>
              </w:rPr>
              <w:t xml:space="preserve">udget to </w:t>
            </w:r>
            <w:r w:rsidR="00195191" w:rsidRPr="00853287">
              <w:rPr>
                <w:rFonts w:eastAsia="Calibri Light" w:cs="Calibri Light"/>
                <w:sz w:val="20"/>
                <w:szCs w:val="20"/>
              </w:rPr>
              <w:t>recruit a Development Counsellor</w:t>
            </w:r>
            <w:r w:rsidR="004F6FFB" w:rsidRPr="00853287">
              <w:rPr>
                <w:rFonts w:eastAsia="Calibri Light" w:cs="Calibri Light"/>
                <w:sz w:val="20"/>
                <w:szCs w:val="20"/>
              </w:rPr>
              <w:t>. The Evaluation Team consider this unlikely</w:t>
            </w:r>
            <w:r w:rsidR="005909DD" w:rsidRPr="00853287">
              <w:rPr>
                <w:rFonts w:eastAsia="Calibri Light" w:cs="Calibri Light"/>
                <w:sz w:val="20"/>
                <w:szCs w:val="20"/>
              </w:rPr>
              <w:t xml:space="preserve">, even after the Federal Government’s new aid budget, delivered on the </w:t>
            </w:r>
            <w:proofErr w:type="gramStart"/>
            <w:r w:rsidR="005909DD" w:rsidRPr="00853287">
              <w:rPr>
                <w:rFonts w:eastAsia="Calibri Light" w:cs="Calibri Light"/>
                <w:sz w:val="20"/>
                <w:szCs w:val="20"/>
              </w:rPr>
              <w:t>25</w:t>
            </w:r>
            <w:r w:rsidR="005909DD" w:rsidRPr="00853287">
              <w:rPr>
                <w:rFonts w:eastAsia="Calibri Light" w:cs="Calibri Light"/>
                <w:sz w:val="20"/>
                <w:szCs w:val="20"/>
                <w:vertAlign w:val="superscript"/>
              </w:rPr>
              <w:t>th</w:t>
            </w:r>
            <w:proofErr w:type="gramEnd"/>
            <w:r w:rsidR="005909DD" w:rsidRPr="00853287">
              <w:rPr>
                <w:rFonts w:eastAsia="Calibri Light" w:cs="Calibri Light"/>
                <w:sz w:val="20"/>
                <w:szCs w:val="20"/>
              </w:rPr>
              <w:t xml:space="preserve"> October</w:t>
            </w:r>
          </w:p>
        </w:tc>
      </w:tr>
      <w:tr w:rsidR="00711A46" w:rsidRPr="00853287" w14:paraId="6936800E" w14:textId="77777777" w:rsidTr="00154412">
        <w:trPr>
          <w:jc w:val="center"/>
        </w:trPr>
        <w:tc>
          <w:tcPr>
            <w:tcW w:w="727" w:type="pct"/>
            <w:shd w:val="clear" w:color="auto" w:fill="F2F2F2" w:themeFill="background1" w:themeFillShade="F2"/>
          </w:tcPr>
          <w:p w14:paraId="05D26202" w14:textId="077E72D3" w:rsidR="00711A46" w:rsidRPr="00853287" w:rsidRDefault="004F6FFB" w:rsidP="00711A46">
            <w:pPr>
              <w:spacing w:after="0"/>
              <w:contextualSpacing/>
              <w:rPr>
                <w:rFonts w:eastAsia="Calibri Light" w:cs="Calibri Light"/>
                <w:b/>
                <w:bCs/>
                <w:sz w:val="20"/>
                <w:szCs w:val="20"/>
              </w:rPr>
            </w:pPr>
            <w:r w:rsidRPr="00853287">
              <w:rPr>
                <w:rFonts w:eastAsia="Calibri Light" w:cs="Calibri Light"/>
                <w:b/>
                <w:bCs/>
                <w:sz w:val="20"/>
                <w:szCs w:val="20"/>
              </w:rPr>
              <w:t>3</w:t>
            </w:r>
            <w:r w:rsidR="00D35AB8" w:rsidRPr="00853287">
              <w:rPr>
                <w:rFonts w:eastAsia="Calibri Light" w:cs="Calibri Light"/>
                <w:b/>
                <w:bCs/>
                <w:sz w:val="20"/>
                <w:szCs w:val="20"/>
              </w:rPr>
              <w:t>.</w:t>
            </w:r>
            <w:r w:rsidRPr="00853287">
              <w:rPr>
                <w:rFonts w:eastAsia="Calibri Light" w:cs="Calibri Light"/>
                <w:b/>
                <w:bCs/>
                <w:sz w:val="20"/>
                <w:szCs w:val="20"/>
              </w:rPr>
              <w:t xml:space="preserve"> Split</w:t>
            </w:r>
          </w:p>
        </w:tc>
        <w:tc>
          <w:tcPr>
            <w:tcW w:w="1455" w:type="pct"/>
            <w:shd w:val="clear" w:color="auto" w:fill="F2F2F2" w:themeFill="background1" w:themeFillShade="F2"/>
          </w:tcPr>
          <w:p w14:paraId="7353F4AA" w14:textId="04870AEC" w:rsidR="00711A46" w:rsidRPr="00853287" w:rsidRDefault="004F6FFB"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Split the current SLSU contract into two</w:t>
            </w:r>
            <w:r w:rsidR="00F2529E" w:rsidRPr="00853287">
              <w:rPr>
                <w:rFonts w:eastAsia="Calibri Light" w:cs="Calibri Light"/>
                <w:sz w:val="20"/>
                <w:szCs w:val="20"/>
              </w:rPr>
              <w:t xml:space="preserve"> (TA/KLIE/DAP remain in the SLSU</w:t>
            </w:r>
            <w:r w:rsidRPr="00853287">
              <w:rPr>
                <w:rFonts w:eastAsia="Calibri Light" w:cs="Calibri Light"/>
                <w:sz w:val="20"/>
                <w:szCs w:val="20"/>
              </w:rPr>
              <w:t xml:space="preserve"> and recruit a managing contractor with sole responsibility for managing SSG</w:t>
            </w:r>
            <w:r w:rsidR="00F2529E" w:rsidRPr="00853287">
              <w:rPr>
                <w:rFonts w:eastAsia="Calibri Light" w:cs="Calibri Light"/>
                <w:sz w:val="20"/>
                <w:szCs w:val="20"/>
              </w:rPr>
              <w:t>)</w:t>
            </w:r>
          </w:p>
        </w:tc>
        <w:tc>
          <w:tcPr>
            <w:tcW w:w="2818" w:type="pct"/>
            <w:shd w:val="clear" w:color="auto" w:fill="F2F2F2" w:themeFill="background1" w:themeFillShade="F2"/>
          </w:tcPr>
          <w:p w14:paraId="283E50AF" w14:textId="29A33C86" w:rsidR="00711A46" w:rsidRPr="00853287" w:rsidRDefault="00F2529E"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This would be suboptimal as it</w:t>
            </w:r>
            <w:r w:rsidR="004F6FFB" w:rsidRPr="00853287">
              <w:rPr>
                <w:rFonts w:eastAsia="Calibri Light" w:cs="Calibri Light"/>
                <w:sz w:val="20"/>
                <w:szCs w:val="20"/>
              </w:rPr>
              <w:t xml:space="preserve"> merely transfers the issue from the current </w:t>
            </w:r>
            <w:r w:rsidR="004F6FFB" w:rsidRPr="00853287">
              <w:rPr>
                <w:rFonts w:eastAsia="Calibri Light" w:cs="Calibri Light"/>
                <w:i/>
                <w:iCs/>
                <w:sz w:val="20"/>
                <w:szCs w:val="20"/>
              </w:rPr>
              <w:t>de facto</w:t>
            </w:r>
            <w:r w:rsidR="004F6FFB" w:rsidRPr="00853287">
              <w:rPr>
                <w:rFonts w:eastAsia="Calibri Light" w:cs="Calibri Light"/>
                <w:sz w:val="20"/>
                <w:szCs w:val="20"/>
              </w:rPr>
              <w:t xml:space="preserve"> TL </w:t>
            </w:r>
            <w:r w:rsidR="007E3119" w:rsidRPr="00853287">
              <w:rPr>
                <w:rFonts w:eastAsia="Calibri Light" w:cs="Calibri Light"/>
                <w:sz w:val="20"/>
                <w:szCs w:val="20"/>
              </w:rPr>
              <w:t>of</w:t>
            </w:r>
            <w:r w:rsidR="004F6FFB" w:rsidRPr="00853287">
              <w:rPr>
                <w:rFonts w:eastAsia="Calibri Light" w:cs="Calibri Light"/>
                <w:sz w:val="20"/>
                <w:szCs w:val="20"/>
              </w:rPr>
              <w:t xml:space="preserve"> SSG to a </w:t>
            </w:r>
            <w:r w:rsidR="004F6FFB" w:rsidRPr="00853287">
              <w:rPr>
                <w:rFonts w:eastAsia="Calibri Light" w:cs="Calibri Light"/>
                <w:i/>
                <w:iCs/>
                <w:sz w:val="20"/>
                <w:szCs w:val="20"/>
              </w:rPr>
              <w:t>de jure</w:t>
            </w:r>
            <w:r w:rsidR="004F6FFB" w:rsidRPr="00853287">
              <w:rPr>
                <w:rFonts w:eastAsia="Calibri Light" w:cs="Calibri Light"/>
                <w:sz w:val="20"/>
                <w:szCs w:val="20"/>
              </w:rPr>
              <w:t xml:space="preserve"> TL in a new managing contractor</w:t>
            </w:r>
            <w:r w:rsidRPr="00853287">
              <w:rPr>
                <w:rFonts w:eastAsia="Calibri Light" w:cs="Calibri Light"/>
                <w:sz w:val="20"/>
                <w:szCs w:val="20"/>
              </w:rPr>
              <w:t>, who would need time to get up to speed</w:t>
            </w:r>
          </w:p>
          <w:p w14:paraId="314A0500" w14:textId="77777777" w:rsidR="004F6FFB" w:rsidRPr="00853287" w:rsidRDefault="00011DCB" w:rsidP="00EC402C">
            <w:pPr>
              <w:numPr>
                <w:ilvl w:val="0"/>
                <w:numId w:val="10"/>
              </w:numPr>
              <w:spacing w:after="0"/>
              <w:contextualSpacing/>
              <w:rPr>
                <w:rFonts w:eastAsia="Calibri Light" w:cs="Calibri Light"/>
                <w:sz w:val="20"/>
                <w:szCs w:val="20"/>
              </w:rPr>
            </w:pPr>
            <w:r w:rsidRPr="00853287">
              <w:rPr>
                <w:rFonts w:eastAsia="Calibri Light" w:cs="Calibri Light"/>
                <w:sz w:val="20"/>
                <w:szCs w:val="20"/>
              </w:rPr>
              <w:t>W</w:t>
            </w:r>
            <w:r w:rsidR="00F2529E" w:rsidRPr="00853287">
              <w:rPr>
                <w:rFonts w:eastAsia="Calibri Light" w:cs="Calibri Light"/>
                <w:sz w:val="20"/>
                <w:szCs w:val="20"/>
              </w:rPr>
              <w:t>ould alleviate the workload from the SLSU and clarify reporting lines within the SSG</w:t>
            </w:r>
          </w:p>
          <w:p w14:paraId="0CF3399B" w14:textId="77777777" w:rsidR="00011DCB" w:rsidRPr="00853287" w:rsidRDefault="00011DCB" w:rsidP="00011DCB">
            <w:pPr>
              <w:numPr>
                <w:ilvl w:val="0"/>
                <w:numId w:val="10"/>
              </w:numPr>
              <w:spacing w:after="0"/>
              <w:contextualSpacing/>
              <w:rPr>
                <w:rFonts w:eastAsia="Calibri Light" w:cs="Calibri Light"/>
                <w:sz w:val="20"/>
                <w:szCs w:val="20"/>
              </w:rPr>
            </w:pPr>
            <w:r w:rsidRPr="00853287">
              <w:rPr>
                <w:rFonts w:eastAsia="Calibri Light" w:cs="Calibri Light"/>
                <w:sz w:val="20"/>
                <w:szCs w:val="20"/>
              </w:rPr>
              <w:t>Significant transactions costs and delays</w:t>
            </w:r>
          </w:p>
          <w:p w14:paraId="3DF488F2" w14:textId="6FC29000" w:rsidR="003A4533" w:rsidRPr="00853287" w:rsidRDefault="003A4533" w:rsidP="00011DCB">
            <w:pPr>
              <w:numPr>
                <w:ilvl w:val="0"/>
                <w:numId w:val="10"/>
              </w:numPr>
              <w:spacing w:after="0"/>
              <w:contextualSpacing/>
              <w:rPr>
                <w:rFonts w:eastAsia="Calibri Light" w:cs="Calibri Light"/>
                <w:sz w:val="20"/>
                <w:szCs w:val="20"/>
              </w:rPr>
            </w:pPr>
            <w:r w:rsidRPr="00853287">
              <w:rPr>
                <w:rFonts w:eastAsia="Calibri Light" w:cs="Calibri Light"/>
                <w:sz w:val="20"/>
                <w:szCs w:val="20"/>
              </w:rPr>
              <w:t>Would also shift accountability to the SLSU</w:t>
            </w:r>
          </w:p>
        </w:tc>
      </w:tr>
      <w:tr w:rsidR="00711A46" w:rsidRPr="00853287" w14:paraId="2E8B1818" w14:textId="77777777" w:rsidTr="00195191">
        <w:trPr>
          <w:jc w:val="center"/>
        </w:trPr>
        <w:tc>
          <w:tcPr>
            <w:tcW w:w="727" w:type="pct"/>
            <w:shd w:val="clear" w:color="auto" w:fill="FFFFFF" w:themeFill="background1"/>
          </w:tcPr>
          <w:p w14:paraId="6ADB989D" w14:textId="02A54E43" w:rsidR="00711A46" w:rsidRPr="00853287" w:rsidRDefault="004F6FFB" w:rsidP="00711A46">
            <w:pPr>
              <w:spacing w:after="0"/>
              <w:contextualSpacing/>
              <w:rPr>
                <w:rFonts w:eastAsia="Calibri Light" w:cs="Calibri Light"/>
                <w:b/>
                <w:bCs/>
                <w:sz w:val="20"/>
                <w:szCs w:val="20"/>
              </w:rPr>
            </w:pPr>
            <w:r w:rsidRPr="00853287">
              <w:rPr>
                <w:rFonts w:eastAsia="Calibri Light" w:cs="Calibri Light"/>
                <w:b/>
                <w:bCs/>
                <w:sz w:val="20"/>
                <w:szCs w:val="20"/>
              </w:rPr>
              <w:t>4</w:t>
            </w:r>
            <w:r w:rsidR="00D35AB8" w:rsidRPr="00853287">
              <w:rPr>
                <w:rFonts w:eastAsia="Calibri Light" w:cs="Calibri Light"/>
                <w:b/>
                <w:bCs/>
                <w:sz w:val="20"/>
                <w:szCs w:val="20"/>
              </w:rPr>
              <w:t>.</w:t>
            </w:r>
            <w:r w:rsidRPr="00853287">
              <w:rPr>
                <w:rFonts w:eastAsia="Calibri Light" w:cs="Calibri Light"/>
                <w:b/>
                <w:bCs/>
                <w:sz w:val="20"/>
                <w:szCs w:val="20"/>
              </w:rPr>
              <w:t xml:space="preserve"> </w:t>
            </w:r>
            <w:r w:rsidR="003A4533" w:rsidRPr="00853287">
              <w:rPr>
                <w:rFonts w:eastAsia="Calibri Light" w:cs="Calibri Light"/>
                <w:b/>
                <w:bCs/>
                <w:sz w:val="20"/>
                <w:szCs w:val="20"/>
              </w:rPr>
              <w:t>New SSG TL in SLSU</w:t>
            </w:r>
          </w:p>
        </w:tc>
        <w:tc>
          <w:tcPr>
            <w:tcW w:w="1455" w:type="pct"/>
            <w:shd w:val="clear" w:color="auto" w:fill="FFFFFF" w:themeFill="background1"/>
          </w:tcPr>
          <w:p w14:paraId="097762A6" w14:textId="5B0D029F" w:rsidR="00711A46" w:rsidRPr="00853287" w:rsidRDefault="00011DCB"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E</w:t>
            </w:r>
            <w:r w:rsidR="004F6FFB" w:rsidRPr="00853287">
              <w:rPr>
                <w:rFonts w:eastAsia="Calibri Light" w:cs="Calibri Light"/>
                <w:sz w:val="20"/>
                <w:szCs w:val="20"/>
              </w:rPr>
              <w:t>stablish a separate unit inside the SLSU to manage SSG</w:t>
            </w:r>
          </w:p>
          <w:p w14:paraId="6FA18446" w14:textId="00B83AE5" w:rsidR="004F6FFB" w:rsidRPr="00853287" w:rsidRDefault="00011DCB"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A</w:t>
            </w:r>
            <w:r w:rsidR="004F6FFB" w:rsidRPr="00853287">
              <w:rPr>
                <w:rFonts w:eastAsia="Calibri Light" w:cs="Calibri Light"/>
                <w:sz w:val="20"/>
                <w:szCs w:val="20"/>
              </w:rPr>
              <w:t>ppoint a TL of this Unit to report directly to the current DFAT First Secretary (and not to the current SLSU TL)</w:t>
            </w:r>
          </w:p>
          <w:p w14:paraId="057A9EB9" w14:textId="03033B30" w:rsidR="004F6FFB" w:rsidRPr="00853287" w:rsidRDefault="00154412"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M</w:t>
            </w:r>
            <w:r w:rsidR="004F6FFB" w:rsidRPr="00853287">
              <w:rPr>
                <w:rFonts w:eastAsia="Calibri Light" w:cs="Calibri Light"/>
                <w:sz w:val="20"/>
                <w:szCs w:val="20"/>
              </w:rPr>
              <w:t xml:space="preserve">ake it clear where responsibility for strategic </w:t>
            </w:r>
            <w:r w:rsidR="003449E4" w:rsidRPr="00853287">
              <w:rPr>
                <w:rFonts w:eastAsia="Calibri Light" w:cs="Calibri Light"/>
                <w:sz w:val="20"/>
                <w:szCs w:val="20"/>
              </w:rPr>
              <w:t>decision-making</w:t>
            </w:r>
            <w:r w:rsidR="004F6FFB" w:rsidRPr="00853287">
              <w:rPr>
                <w:rFonts w:eastAsia="Calibri Light" w:cs="Calibri Light"/>
                <w:sz w:val="20"/>
                <w:szCs w:val="20"/>
              </w:rPr>
              <w:t xml:space="preserve"> lies</w:t>
            </w:r>
          </w:p>
        </w:tc>
        <w:tc>
          <w:tcPr>
            <w:tcW w:w="2818" w:type="pct"/>
            <w:shd w:val="clear" w:color="auto" w:fill="FFFFFF" w:themeFill="background1"/>
          </w:tcPr>
          <w:p w14:paraId="25E2CA9F" w14:textId="75E837A9" w:rsidR="00711A46" w:rsidRPr="00853287" w:rsidRDefault="00011DCB"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A</w:t>
            </w:r>
            <w:r w:rsidR="004F6FFB" w:rsidRPr="00853287">
              <w:rPr>
                <w:rFonts w:eastAsia="Calibri Light" w:cs="Calibri Light"/>
                <w:sz w:val="20"/>
                <w:szCs w:val="20"/>
              </w:rPr>
              <w:t xml:space="preserve"> hybrid</w:t>
            </w:r>
            <w:r w:rsidR="00F2529E" w:rsidRPr="00853287">
              <w:rPr>
                <w:rFonts w:eastAsia="Calibri Light" w:cs="Calibri Light"/>
                <w:sz w:val="20"/>
                <w:szCs w:val="20"/>
              </w:rPr>
              <w:t xml:space="preserve"> </w:t>
            </w:r>
            <w:r w:rsidR="002D4B98" w:rsidRPr="00853287">
              <w:rPr>
                <w:rFonts w:eastAsia="Calibri Light" w:cs="Calibri Light"/>
                <w:sz w:val="20"/>
                <w:szCs w:val="20"/>
              </w:rPr>
              <w:t>approach, recognising</w:t>
            </w:r>
            <w:r w:rsidR="004F6FFB" w:rsidRPr="00853287">
              <w:rPr>
                <w:rFonts w:eastAsia="Calibri Light" w:cs="Calibri Light"/>
                <w:sz w:val="20"/>
                <w:szCs w:val="20"/>
              </w:rPr>
              <w:t xml:space="preserve"> resource constraints </w:t>
            </w:r>
            <w:r w:rsidR="00F2529E" w:rsidRPr="00853287">
              <w:rPr>
                <w:rFonts w:eastAsia="Calibri Light" w:cs="Calibri Light"/>
                <w:sz w:val="20"/>
                <w:szCs w:val="20"/>
              </w:rPr>
              <w:t>with</w:t>
            </w:r>
            <w:r w:rsidR="004F6FFB" w:rsidRPr="00853287">
              <w:rPr>
                <w:rFonts w:eastAsia="Calibri Light" w:cs="Calibri Light"/>
                <w:sz w:val="20"/>
                <w:szCs w:val="20"/>
              </w:rPr>
              <w:t>in DFAT</w:t>
            </w:r>
          </w:p>
          <w:p w14:paraId="3728D8D5" w14:textId="77777777" w:rsidR="003A4533" w:rsidRPr="00853287" w:rsidRDefault="00011DCB" w:rsidP="00977C44">
            <w:pPr>
              <w:numPr>
                <w:ilvl w:val="0"/>
                <w:numId w:val="10"/>
              </w:numPr>
              <w:spacing w:after="0"/>
              <w:contextualSpacing/>
              <w:rPr>
                <w:rFonts w:eastAsia="Calibri Light" w:cs="Calibri Light"/>
                <w:sz w:val="20"/>
                <w:szCs w:val="20"/>
              </w:rPr>
            </w:pPr>
            <w:r w:rsidRPr="00853287">
              <w:rPr>
                <w:rFonts w:eastAsia="Calibri Light" w:cs="Calibri Light"/>
                <w:sz w:val="20"/>
                <w:szCs w:val="20"/>
              </w:rPr>
              <w:t>C</w:t>
            </w:r>
            <w:r w:rsidR="004F6FFB" w:rsidRPr="00853287">
              <w:rPr>
                <w:rFonts w:eastAsia="Calibri Light" w:cs="Calibri Light"/>
                <w:sz w:val="20"/>
                <w:szCs w:val="20"/>
              </w:rPr>
              <w:t xml:space="preserve">reates a semi-autonomous unit in SLSU with responsibility for </w:t>
            </w:r>
            <w:r w:rsidR="003A4533" w:rsidRPr="00853287">
              <w:rPr>
                <w:rFonts w:eastAsia="Calibri Light" w:cs="Calibri Light"/>
                <w:sz w:val="20"/>
                <w:szCs w:val="20"/>
              </w:rPr>
              <w:t xml:space="preserve">managing the </w:t>
            </w:r>
            <w:r w:rsidR="004F6FFB" w:rsidRPr="00853287">
              <w:rPr>
                <w:rFonts w:eastAsia="Calibri Light" w:cs="Calibri Light"/>
                <w:sz w:val="20"/>
                <w:szCs w:val="20"/>
              </w:rPr>
              <w:t>SSG</w:t>
            </w:r>
            <w:r w:rsidR="00FE16EB" w:rsidRPr="00853287">
              <w:rPr>
                <w:rFonts w:eastAsia="Calibri Light" w:cs="Calibri Light"/>
                <w:sz w:val="20"/>
                <w:szCs w:val="20"/>
              </w:rPr>
              <w:t>. This unit would function as a prime contractor within the SSG consortium</w:t>
            </w:r>
          </w:p>
          <w:p w14:paraId="31CC6209" w14:textId="42D66D38" w:rsidR="003A4533" w:rsidRPr="00853287" w:rsidRDefault="003A4533" w:rsidP="00977C44">
            <w:pPr>
              <w:numPr>
                <w:ilvl w:val="0"/>
                <w:numId w:val="10"/>
              </w:numPr>
              <w:spacing w:after="0"/>
              <w:contextualSpacing/>
              <w:rPr>
                <w:rFonts w:eastAsia="Calibri Light" w:cs="Calibri Light"/>
                <w:sz w:val="20"/>
                <w:szCs w:val="20"/>
              </w:rPr>
            </w:pPr>
            <w:r w:rsidRPr="00853287">
              <w:rPr>
                <w:rFonts w:eastAsia="Calibri Light" w:cs="Calibri Light"/>
                <w:sz w:val="20"/>
                <w:szCs w:val="20"/>
              </w:rPr>
              <w:t>Would require roles and responsibilities to be crystal clear: particularly with respect to the issue of accountability</w:t>
            </w:r>
          </w:p>
          <w:p w14:paraId="5C00CCC5" w14:textId="44E8F35C" w:rsidR="006268A7" w:rsidRPr="00853287" w:rsidRDefault="00011DCB"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C</w:t>
            </w:r>
            <w:r w:rsidR="004F6FFB" w:rsidRPr="00853287">
              <w:rPr>
                <w:rFonts w:eastAsia="Calibri Light" w:cs="Calibri Light"/>
                <w:sz w:val="20"/>
                <w:szCs w:val="20"/>
              </w:rPr>
              <w:t xml:space="preserve">larifies the boundary of roles and responsibilities and puts strategic oversight back where it belongs: inside the </w:t>
            </w:r>
            <w:r w:rsidR="000B2AB4" w:rsidRPr="00853287">
              <w:rPr>
                <w:rFonts w:eastAsia="Calibri Light" w:cs="Calibri Light"/>
                <w:sz w:val="20"/>
                <w:szCs w:val="20"/>
              </w:rPr>
              <w:t>AHC</w:t>
            </w:r>
          </w:p>
          <w:p w14:paraId="03A219F1" w14:textId="05C7890B" w:rsidR="006268A7" w:rsidRPr="00853287" w:rsidRDefault="00154412" w:rsidP="006268A7">
            <w:pPr>
              <w:numPr>
                <w:ilvl w:val="0"/>
                <w:numId w:val="10"/>
              </w:numPr>
              <w:spacing w:after="0"/>
              <w:contextualSpacing/>
              <w:rPr>
                <w:rFonts w:eastAsia="Calibri Light" w:cs="Calibri Light"/>
                <w:sz w:val="20"/>
                <w:szCs w:val="20"/>
              </w:rPr>
            </w:pPr>
            <w:r w:rsidRPr="00853287">
              <w:rPr>
                <w:rFonts w:eastAsia="Calibri Light" w:cs="Calibri Light"/>
                <w:sz w:val="20"/>
                <w:szCs w:val="20"/>
              </w:rPr>
              <w:t>W</w:t>
            </w:r>
            <w:r w:rsidR="006268A7" w:rsidRPr="00853287">
              <w:rPr>
                <w:rFonts w:eastAsia="Calibri Light" w:cs="Calibri Light"/>
                <w:sz w:val="20"/>
                <w:szCs w:val="20"/>
              </w:rPr>
              <w:t xml:space="preserve">ould alleviate the workload </w:t>
            </w:r>
            <w:r w:rsidR="003A4533" w:rsidRPr="00853287">
              <w:rPr>
                <w:rFonts w:eastAsia="Calibri Light" w:cs="Calibri Light"/>
                <w:sz w:val="20"/>
                <w:szCs w:val="20"/>
              </w:rPr>
              <w:t xml:space="preserve">of the TL </w:t>
            </w:r>
            <w:r w:rsidR="006268A7" w:rsidRPr="00853287">
              <w:rPr>
                <w:rFonts w:eastAsia="Calibri Light" w:cs="Calibri Light"/>
                <w:sz w:val="20"/>
                <w:szCs w:val="20"/>
              </w:rPr>
              <w:t xml:space="preserve">SLSU </w:t>
            </w:r>
          </w:p>
          <w:p w14:paraId="2143DAAA" w14:textId="77777777" w:rsidR="004F6FFB" w:rsidRPr="00853287" w:rsidRDefault="00154412" w:rsidP="006268A7">
            <w:pPr>
              <w:numPr>
                <w:ilvl w:val="0"/>
                <w:numId w:val="10"/>
              </w:numPr>
              <w:spacing w:after="0"/>
              <w:contextualSpacing/>
              <w:rPr>
                <w:rFonts w:eastAsia="Calibri Light" w:cs="Calibri Light"/>
                <w:sz w:val="20"/>
                <w:szCs w:val="20"/>
              </w:rPr>
            </w:pPr>
            <w:r w:rsidRPr="00853287">
              <w:rPr>
                <w:rFonts w:eastAsia="Calibri Light" w:cs="Calibri Light"/>
                <w:sz w:val="20"/>
                <w:szCs w:val="20"/>
              </w:rPr>
              <w:t>H</w:t>
            </w:r>
            <w:r w:rsidR="006268A7" w:rsidRPr="00853287">
              <w:rPr>
                <w:rFonts w:eastAsia="Calibri Light" w:cs="Calibri Light"/>
                <w:sz w:val="20"/>
                <w:szCs w:val="20"/>
              </w:rPr>
              <w:t>igher transaction costs but unlikely to cause major delays as the SLSU has demonstrated it can flex quickly to AHC’s requests</w:t>
            </w:r>
          </w:p>
          <w:p w14:paraId="3CE14D5F" w14:textId="77777777" w:rsidR="003A4533" w:rsidRPr="00853287" w:rsidRDefault="003A4533" w:rsidP="006268A7">
            <w:pPr>
              <w:numPr>
                <w:ilvl w:val="0"/>
                <w:numId w:val="10"/>
              </w:numPr>
              <w:spacing w:after="0"/>
              <w:contextualSpacing/>
              <w:rPr>
                <w:rFonts w:eastAsia="Calibri Light" w:cs="Calibri Light"/>
                <w:sz w:val="20"/>
                <w:szCs w:val="20"/>
              </w:rPr>
            </w:pPr>
            <w:r w:rsidRPr="00853287">
              <w:rPr>
                <w:rFonts w:eastAsia="Calibri Light" w:cs="Calibri Light"/>
                <w:sz w:val="20"/>
                <w:szCs w:val="20"/>
              </w:rPr>
              <w:t>Would require increased budget</w:t>
            </w:r>
          </w:p>
          <w:p w14:paraId="4C27D109" w14:textId="56D392BB" w:rsidR="003A4533" w:rsidRPr="00853287" w:rsidRDefault="003A4533" w:rsidP="006268A7">
            <w:pPr>
              <w:numPr>
                <w:ilvl w:val="0"/>
                <w:numId w:val="10"/>
              </w:numPr>
              <w:spacing w:after="0"/>
              <w:contextualSpacing/>
              <w:rPr>
                <w:rFonts w:eastAsia="Calibri Light" w:cs="Calibri Light"/>
                <w:sz w:val="20"/>
                <w:szCs w:val="20"/>
              </w:rPr>
            </w:pPr>
            <w:r w:rsidRPr="00853287">
              <w:rPr>
                <w:rFonts w:eastAsia="Calibri Light" w:cs="Calibri Light"/>
                <w:sz w:val="20"/>
                <w:szCs w:val="20"/>
              </w:rPr>
              <w:t>This option would formalise the three-tiered oversight structure that now exists in practice: SSG partner to SLSU and on to the AHC. Would the new TL merely act as a post-box? To avoid this respective SSG TL and AHC roles and responsibilities would need to be crystal clear</w:t>
            </w:r>
          </w:p>
        </w:tc>
      </w:tr>
      <w:tr w:rsidR="00195191" w:rsidRPr="00853287" w14:paraId="37A90F72" w14:textId="77777777" w:rsidTr="00154412">
        <w:trPr>
          <w:jc w:val="center"/>
        </w:trPr>
        <w:tc>
          <w:tcPr>
            <w:tcW w:w="727" w:type="pct"/>
            <w:tcBorders>
              <w:bottom w:val="single" w:sz="4" w:space="0" w:color="auto"/>
            </w:tcBorders>
            <w:shd w:val="clear" w:color="auto" w:fill="FFFFFF" w:themeFill="background1"/>
          </w:tcPr>
          <w:p w14:paraId="14733A15" w14:textId="27836614" w:rsidR="00195191" w:rsidRPr="00853287" w:rsidRDefault="003A4533" w:rsidP="00711A46">
            <w:pPr>
              <w:spacing w:after="0"/>
              <w:contextualSpacing/>
              <w:rPr>
                <w:rFonts w:eastAsia="Calibri Light" w:cs="Calibri Light"/>
                <w:b/>
                <w:bCs/>
                <w:sz w:val="20"/>
                <w:szCs w:val="20"/>
              </w:rPr>
            </w:pPr>
            <w:r w:rsidRPr="00853287">
              <w:rPr>
                <w:rFonts w:eastAsia="Calibri Light" w:cs="Calibri Light"/>
                <w:b/>
                <w:bCs/>
                <w:sz w:val="20"/>
                <w:szCs w:val="20"/>
              </w:rPr>
              <w:t>5 Separate</w:t>
            </w:r>
          </w:p>
        </w:tc>
        <w:tc>
          <w:tcPr>
            <w:tcW w:w="1455" w:type="pct"/>
            <w:tcBorders>
              <w:bottom w:val="single" w:sz="4" w:space="0" w:color="auto"/>
            </w:tcBorders>
            <w:shd w:val="clear" w:color="auto" w:fill="FFFFFF" w:themeFill="background1"/>
          </w:tcPr>
          <w:p w14:paraId="2387E350" w14:textId="50CA188A" w:rsidR="00195191" w:rsidRPr="00853287" w:rsidRDefault="003A4533"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The final option is to end the consortium and rever</w:t>
            </w:r>
            <w:r w:rsidR="00512DB4">
              <w:rPr>
                <w:rFonts w:eastAsia="Calibri Light" w:cs="Calibri Light"/>
                <w:sz w:val="20"/>
                <w:szCs w:val="20"/>
              </w:rPr>
              <w:t>t</w:t>
            </w:r>
            <w:r w:rsidRPr="00853287">
              <w:rPr>
                <w:rFonts w:eastAsia="Calibri Light" w:cs="Calibri Light"/>
                <w:sz w:val="20"/>
                <w:szCs w:val="20"/>
              </w:rPr>
              <w:t xml:space="preserve"> to three separate contracts</w:t>
            </w:r>
          </w:p>
        </w:tc>
        <w:tc>
          <w:tcPr>
            <w:tcW w:w="2818" w:type="pct"/>
            <w:tcBorders>
              <w:bottom w:val="single" w:sz="4" w:space="0" w:color="auto"/>
            </w:tcBorders>
            <w:shd w:val="clear" w:color="auto" w:fill="FFFFFF" w:themeFill="background1"/>
          </w:tcPr>
          <w:p w14:paraId="7E8AB198" w14:textId="6B6200D8" w:rsidR="00195191" w:rsidRPr="00853287" w:rsidRDefault="003A4533"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Th</w:t>
            </w:r>
            <w:r w:rsidR="00512DB4">
              <w:rPr>
                <w:rFonts w:eastAsia="Calibri Light" w:cs="Calibri Light"/>
                <w:sz w:val="20"/>
                <w:szCs w:val="20"/>
              </w:rPr>
              <w:t>e poor quality of the documents received from partners would suggest that now indeed is the time to end the Consortium</w:t>
            </w:r>
          </w:p>
          <w:p w14:paraId="2F2849EF" w14:textId="086DB126" w:rsidR="003A4533" w:rsidRPr="00853287" w:rsidRDefault="003A4533" w:rsidP="00936EE1">
            <w:pPr>
              <w:numPr>
                <w:ilvl w:val="0"/>
                <w:numId w:val="10"/>
              </w:numPr>
              <w:spacing w:after="0"/>
              <w:contextualSpacing/>
              <w:rPr>
                <w:rFonts w:eastAsia="Calibri Light" w:cs="Calibri Light"/>
                <w:sz w:val="20"/>
                <w:szCs w:val="20"/>
              </w:rPr>
            </w:pPr>
            <w:r w:rsidRPr="00853287">
              <w:rPr>
                <w:rFonts w:eastAsia="Calibri Light" w:cs="Calibri Light"/>
                <w:sz w:val="20"/>
                <w:szCs w:val="20"/>
              </w:rPr>
              <w:t>The downside is that it will mean three contracts to be managed by the SLSU</w:t>
            </w:r>
            <w:r w:rsidR="00512DB4">
              <w:rPr>
                <w:rFonts w:eastAsia="Calibri Light" w:cs="Calibri Light"/>
                <w:sz w:val="20"/>
                <w:szCs w:val="20"/>
              </w:rPr>
              <w:t xml:space="preserve"> (assuming they all go ahead in some form</w:t>
            </w:r>
            <w:r w:rsidRPr="00853287">
              <w:rPr>
                <w:rFonts w:eastAsia="Calibri Light" w:cs="Calibri Light"/>
                <w:sz w:val="20"/>
                <w:szCs w:val="20"/>
              </w:rPr>
              <w:t xml:space="preserve">, but it removes the need artificially to ‘shoe-horn’ </w:t>
            </w:r>
            <w:r w:rsidR="00512DB4">
              <w:rPr>
                <w:rFonts w:eastAsia="Calibri Light" w:cs="Calibri Light"/>
                <w:sz w:val="20"/>
                <w:szCs w:val="20"/>
              </w:rPr>
              <w:t xml:space="preserve">them </w:t>
            </w:r>
            <w:r w:rsidRPr="00853287">
              <w:rPr>
                <w:rFonts w:eastAsia="Calibri Light" w:cs="Calibri Light"/>
                <w:sz w:val="20"/>
                <w:szCs w:val="20"/>
              </w:rPr>
              <w:t>into one program</w:t>
            </w:r>
          </w:p>
        </w:tc>
      </w:tr>
    </w:tbl>
    <w:p w14:paraId="08B8D137" w14:textId="77777777" w:rsidR="00D517D7" w:rsidRDefault="00D517D7" w:rsidP="00D517D7"/>
    <w:p w14:paraId="77BE1379" w14:textId="4E756537" w:rsidR="007B0EB4" w:rsidRDefault="007B0EB4" w:rsidP="007B3B31">
      <w:pPr>
        <w:pStyle w:val="Heading2"/>
      </w:pPr>
      <w:bookmarkStart w:id="62" w:name="_Toc118044227"/>
      <w:r>
        <w:t>8</w:t>
      </w:r>
      <w:r w:rsidRPr="0008772F">
        <w:t>.2</w:t>
      </w:r>
      <w:r w:rsidRPr="0008772F">
        <w:tab/>
      </w:r>
      <w:r>
        <w:t>Comment</w:t>
      </w:r>
      <w:bookmarkEnd w:id="62"/>
    </w:p>
    <w:p w14:paraId="0500C857" w14:textId="41809C4B" w:rsidR="001823F9" w:rsidRPr="00D35AB8" w:rsidRDefault="007B0EB4" w:rsidP="007B0EB4">
      <w:pPr>
        <w:spacing w:before="120"/>
        <w:rPr>
          <w:rFonts w:cs="Calibri Light"/>
          <w:color w:val="auto"/>
          <w:szCs w:val="22"/>
          <w:lang w:eastAsia="en-AU"/>
        </w:rPr>
      </w:pPr>
      <w:r w:rsidRPr="00D35AB8">
        <w:rPr>
          <w:rFonts w:cs="Calibri Light"/>
          <w:b/>
          <w:bCs/>
          <w:color w:val="auto"/>
          <w:szCs w:val="22"/>
          <w:lang w:eastAsia="en-AU"/>
        </w:rPr>
        <w:t xml:space="preserve">If the second scenario is not possible, it is </w:t>
      </w:r>
      <w:r w:rsidR="00512DB4">
        <w:rPr>
          <w:rFonts w:cs="Calibri Light"/>
          <w:b/>
          <w:bCs/>
          <w:color w:val="auto"/>
          <w:szCs w:val="22"/>
          <w:lang w:eastAsia="en-AU"/>
        </w:rPr>
        <w:t xml:space="preserve">recommended </w:t>
      </w:r>
      <w:r w:rsidRPr="00D35AB8">
        <w:rPr>
          <w:rFonts w:cs="Calibri Light"/>
          <w:b/>
          <w:bCs/>
          <w:color w:val="auto"/>
          <w:szCs w:val="22"/>
          <w:lang w:eastAsia="en-AU"/>
        </w:rPr>
        <w:t>that DFA</w:t>
      </w:r>
      <w:r w:rsidR="007E3119" w:rsidRPr="00D35AB8">
        <w:rPr>
          <w:rFonts w:cs="Calibri Light"/>
          <w:b/>
          <w:bCs/>
          <w:color w:val="auto"/>
          <w:szCs w:val="22"/>
          <w:lang w:eastAsia="en-AU"/>
        </w:rPr>
        <w:t>T</w:t>
      </w:r>
      <w:r w:rsidRPr="00D35AB8">
        <w:rPr>
          <w:rFonts w:cs="Calibri Light"/>
          <w:b/>
          <w:bCs/>
          <w:color w:val="auto"/>
          <w:szCs w:val="22"/>
          <w:lang w:eastAsia="en-AU"/>
        </w:rPr>
        <w:t xml:space="preserve"> consider scenario </w:t>
      </w:r>
      <w:r w:rsidR="00D35AB8">
        <w:rPr>
          <w:rFonts w:cs="Calibri Light"/>
          <w:b/>
          <w:bCs/>
          <w:color w:val="auto"/>
          <w:szCs w:val="22"/>
          <w:lang w:eastAsia="en-AU"/>
        </w:rPr>
        <w:t>f</w:t>
      </w:r>
      <w:r w:rsidR="00512DB4">
        <w:rPr>
          <w:rFonts w:cs="Calibri Light"/>
          <w:b/>
          <w:bCs/>
          <w:color w:val="auto"/>
          <w:szCs w:val="22"/>
          <w:lang w:eastAsia="en-AU"/>
        </w:rPr>
        <w:t>ive</w:t>
      </w:r>
      <w:r w:rsidRPr="00D35AB8">
        <w:rPr>
          <w:rFonts w:cs="Calibri Light"/>
          <w:b/>
          <w:bCs/>
          <w:color w:val="auto"/>
          <w:szCs w:val="22"/>
          <w:lang w:eastAsia="en-AU"/>
        </w:rPr>
        <w:t xml:space="preserve">. </w:t>
      </w:r>
      <w:r w:rsidRPr="00D35AB8">
        <w:rPr>
          <w:rFonts w:cs="Calibri Light"/>
          <w:color w:val="auto"/>
          <w:szCs w:val="22"/>
          <w:lang w:eastAsia="en-AU"/>
        </w:rPr>
        <w:t xml:space="preserve">Ultimately, it is a judgement call to be made by the </w:t>
      </w:r>
      <w:r w:rsidR="000B2AB4">
        <w:rPr>
          <w:rFonts w:cs="Calibri Light"/>
          <w:color w:val="auto"/>
          <w:szCs w:val="22"/>
          <w:lang w:eastAsia="en-AU"/>
        </w:rPr>
        <w:t>AHC</w:t>
      </w:r>
      <w:r w:rsidRPr="00D35AB8">
        <w:rPr>
          <w:rFonts w:cs="Calibri Light"/>
          <w:color w:val="auto"/>
          <w:szCs w:val="22"/>
          <w:lang w:eastAsia="en-AU"/>
        </w:rPr>
        <w:t xml:space="preserve">. It will involve a trade off between control, oversight, and strategy direction of the program on the one hand, and resource availability </w:t>
      </w:r>
      <w:r w:rsidR="003A4533">
        <w:rPr>
          <w:rFonts w:cs="Calibri Light"/>
          <w:color w:val="auto"/>
          <w:szCs w:val="22"/>
          <w:lang w:eastAsia="en-AU"/>
        </w:rPr>
        <w:t xml:space="preserve">and accountability </w:t>
      </w:r>
      <w:r w:rsidRPr="00D35AB8">
        <w:rPr>
          <w:rFonts w:cs="Calibri Light"/>
          <w:color w:val="auto"/>
          <w:szCs w:val="22"/>
          <w:lang w:eastAsia="en-AU"/>
        </w:rPr>
        <w:t xml:space="preserve">on the other.  </w:t>
      </w:r>
    </w:p>
    <w:p w14:paraId="68A1ABD7" w14:textId="28657579" w:rsidR="00603A45" w:rsidRPr="0008772F" w:rsidRDefault="00CC697D" w:rsidP="00E775AA">
      <w:pPr>
        <w:pStyle w:val="Heading1"/>
        <w:numPr>
          <w:ilvl w:val="0"/>
          <w:numId w:val="0"/>
        </w:numPr>
        <w:spacing w:before="120" w:after="120"/>
        <w:rPr>
          <w:rFonts w:cs="Calibri Light"/>
          <w:b/>
          <w:bCs/>
          <w:sz w:val="28"/>
          <w:szCs w:val="28"/>
        </w:rPr>
      </w:pPr>
      <w:bookmarkStart w:id="63" w:name="_Toc101343938"/>
      <w:bookmarkStart w:id="64" w:name="_Hlk113560486"/>
      <w:bookmarkStart w:id="65" w:name="_Toc117500405"/>
      <w:bookmarkStart w:id="66" w:name="_Toc118044228"/>
      <w:r>
        <w:rPr>
          <w:rFonts w:cs="Calibri Light"/>
          <w:b/>
          <w:bCs/>
          <w:sz w:val="28"/>
          <w:szCs w:val="28"/>
        </w:rPr>
        <w:t>9</w:t>
      </w:r>
      <w:r>
        <w:rPr>
          <w:rFonts w:cs="Calibri Light"/>
          <w:b/>
          <w:bCs/>
          <w:sz w:val="28"/>
          <w:szCs w:val="28"/>
        </w:rPr>
        <w:tab/>
      </w:r>
      <w:r w:rsidR="00006C3B" w:rsidRPr="0008772F">
        <w:rPr>
          <w:rFonts w:cs="Calibri Light"/>
          <w:b/>
          <w:bCs/>
          <w:sz w:val="28"/>
          <w:szCs w:val="28"/>
        </w:rPr>
        <w:t>Recommendations</w:t>
      </w:r>
      <w:bookmarkEnd w:id="63"/>
      <w:bookmarkEnd w:id="64"/>
      <w:bookmarkEnd w:id="65"/>
      <w:bookmarkEnd w:id="66"/>
    </w:p>
    <w:p w14:paraId="1E9C6890" w14:textId="0BEA8042" w:rsidR="00896094" w:rsidRPr="00FD4687" w:rsidRDefault="0070245B" w:rsidP="0070245B">
      <w:pPr>
        <w:pStyle w:val="ListBullet"/>
        <w:numPr>
          <w:ilvl w:val="0"/>
          <w:numId w:val="0"/>
        </w:numPr>
        <w:spacing w:before="120"/>
        <w:rPr>
          <w:rStyle w:val="Heading4Char"/>
          <w:rFonts w:cs="Calibri Light"/>
          <w:b/>
          <w:bCs/>
          <w:i w:val="0"/>
          <w:iCs w:val="0"/>
          <w:color w:val="000000" w:themeColor="text1"/>
        </w:rPr>
      </w:pPr>
      <w:r w:rsidRPr="00FD4687">
        <w:rPr>
          <w:rFonts w:cs="Calibri Light"/>
          <w:b/>
          <w:bCs/>
          <w:szCs w:val="22"/>
          <w:lang w:eastAsia="en-AU"/>
        </w:rPr>
        <w:t xml:space="preserve">Figure 10 presents the recommendations of the Evaluation, organised in three parts: </w:t>
      </w:r>
      <w:r w:rsidR="00397D16" w:rsidRPr="00FD4687">
        <w:rPr>
          <w:rFonts w:cs="Calibri Light"/>
          <w:b/>
          <w:bCs/>
          <w:szCs w:val="22"/>
          <w:lang w:eastAsia="en-AU"/>
        </w:rPr>
        <w:t xml:space="preserve">strategic, programmatic, </w:t>
      </w:r>
      <w:r w:rsidRPr="00FD4687">
        <w:rPr>
          <w:rFonts w:cs="Calibri Light"/>
          <w:b/>
          <w:bCs/>
          <w:szCs w:val="22"/>
          <w:lang w:eastAsia="en-AU"/>
        </w:rPr>
        <w:t>and operational</w:t>
      </w:r>
      <w:r w:rsidR="00E82CCC" w:rsidRPr="00FD4687">
        <w:rPr>
          <w:rFonts w:cs="Calibri Light"/>
          <w:b/>
          <w:bCs/>
          <w:szCs w:val="22"/>
          <w:lang w:eastAsia="en-AU"/>
        </w:rPr>
        <w:t>.</w:t>
      </w:r>
      <w:r w:rsidR="0043436F" w:rsidRPr="00FD4687">
        <w:rPr>
          <w:rStyle w:val="Heading4Char"/>
          <w:rFonts w:cs="Calibri Light"/>
          <w:b/>
          <w:bCs/>
          <w:i w:val="0"/>
          <w:iCs w:val="0"/>
          <w:color w:val="000000" w:themeColor="text1"/>
        </w:rPr>
        <w:t xml:space="preserve"> </w:t>
      </w:r>
    </w:p>
    <w:p w14:paraId="16170D3A" w14:textId="6EB2E1D8" w:rsidR="00E82CCC" w:rsidRDefault="00E82CCC" w:rsidP="0035321E">
      <w:pPr>
        <w:jc w:val="center"/>
        <w:rPr>
          <w:b/>
          <w:bCs/>
          <w:color w:val="C00000"/>
          <w:sz w:val="24"/>
          <w:szCs w:val="24"/>
        </w:rPr>
      </w:pPr>
      <w:r w:rsidRPr="0070245B">
        <w:rPr>
          <w:b/>
          <w:bCs/>
          <w:color w:val="C00000"/>
          <w:sz w:val="24"/>
          <w:szCs w:val="24"/>
        </w:rPr>
        <w:t>F</w:t>
      </w:r>
      <w:r w:rsidR="0070245B">
        <w:rPr>
          <w:b/>
          <w:bCs/>
          <w:color w:val="C00000"/>
          <w:sz w:val="24"/>
          <w:szCs w:val="24"/>
        </w:rPr>
        <w:t>i</w:t>
      </w:r>
      <w:r w:rsidRPr="0070245B">
        <w:rPr>
          <w:b/>
          <w:bCs/>
          <w:color w:val="C00000"/>
          <w:sz w:val="24"/>
          <w:szCs w:val="24"/>
        </w:rPr>
        <w:t xml:space="preserve">gure </w:t>
      </w:r>
      <w:r w:rsidR="007B0EB4" w:rsidRPr="0070245B">
        <w:rPr>
          <w:b/>
          <w:bCs/>
          <w:color w:val="C00000"/>
          <w:sz w:val="24"/>
          <w:szCs w:val="24"/>
        </w:rPr>
        <w:t>10</w:t>
      </w:r>
      <w:r w:rsidRPr="0070245B">
        <w:rPr>
          <w:b/>
          <w:bCs/>
          <w:color w:val="C00000"/>
          <w:sz w:val="24"/>
          <w:szCs w:val="24"/>
        </w:rPr>
        <w:t>:</w:t>
      </w:r>
      <w:r w:rsidR="00FE16EB">
        <w:rPr>
          <w:b/>
          <w:bCs/>
          <w:color w:val="C00000"/>
          <w:sz w:val="24"/>
          <w:szCs w:val="24"/>
        </w:rPr>
        <w:t xml:space="preserve"> Recommendations of the</w:t>
      </w:r>
      <w:r w:rsidRPr="0070245B">
        <w:rPr>
          <w:b/>
          <w:bCs/>
          <w:color w:val="C00000"/>
          <w:sz w:val="24"/>
          <w:szCs w:val="24"/>
        </w:rPr>
        <w:t xml:space="preserve"> </w:t>
      </w:r>
      <w:r w:rsidR="00FE16EB">
        <w:rPr>
          <w:b/>
          <w:bCs/>
          <w:color w:val="C00000"/>
          <w:sz w:val="24"/>
          <w:szCs w:val="24"/>
        </w:rPr>
        <w:t>Independent Evaluation</w:t>
      </w:r>
    </w:p>
    <w:p w14:paraId="5F8F2051" w14:textId="18579423" w:rsidR="00D50E9B" w:rsidRPr="00D50E9B" w:rsidRDefault="00D50E9B" w:rsidP="00D50E9B">
      <w:pPr>
        <w:rPr>
          <w:b/>
          <w:bCs/>
          <w:color w:val="C00000"/>
          <w:sz w:val="24"/>
          <w:szCs w:val="24"/>
        </w:rPr>
      </w:pPr>
      <w:r w:rsidRPr="00853287">
        <w:rPr>
          <w:rFonts w:eastAsia="Calibri Light" w:cs="Calibri Light"/>
          <w:b/>
          <w:bCs/>
          <w:color w:val="C00000"/>
          <w:sz w:val="20"/>
          <w:szCs w:val="20"/>
        </w:rPr>
        <w:t>Strategic</w:t>
      </w:r>
    </w:p>
    <w:tbl>
      <w:tblPr>
        <w:tblStyle w:val="TableGrid32"/>
        <w:tblW w:w="509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6309"/>
        <w:gridCol w:w="1205"/>
      </w:tblGrid>
      <w:tr w:rsidR="00F96CDB" w:rsidRPr="00853287" w14:paraId="2A6E2ACB" w14:textId="77777777" w:rsidTr="00D50E9B">
        <w:trPr>
          <w:tblHeader/>
          <w:jc w:val="center"/>
        </w:trPr>
        <w:tc>
          <w:tcPr>
            <w:tcW w:w="1214" w:type="pct"/>
            <w:tcBorders>
              <w:top w:val="single" w:sz="4" w:space="0" w:color="auto"/>
              <w:bottom w:val="single" w:sz="4" w:space="0" w:color="auto"/>
            </w:tcBorders>
            <w:shd w:val="clear" w:color="auto" w:fill="FADCCD" w:themeFill="accent2" w:themeFillTint="33"/>
            <w:vAlign w:val="center"/>
          </w:tcPr>
          <w:p w14:paraId="506D5C10" w14:textId="77777777" w:rsidR="00F96CDB" w:rsidRPr="00853287" w:rsidRDefault="00F96CDB" w:rsidP="00977C44">
            <w:pPr>
              <w:spacing w:after="0"/>
              <w:jc w:val="center"/>
              <w:rPr>
                <w:rFonts w:eastAsia="Calibri Light" w:cs="Calibri Light"/>
                <w:b/>
                <w:bCs/>
                <w:color w:val="C00000"/>
                <w:sz w:val="20"/>
                <w:szCs w:val="20"/>
              </w:rPr>
            </w:pPr>
            <w:bookmarkStart w:id="67" w:name="_Toc101343945"/>
            <w:r w:rsidRPr="00853287">
              <w:rPr>
                <w:rFonts w:eastAsia="Calibri Light" w:cs="Calibri Light"/>
                <w:b/>
                <w:bCs/>
                <w:color w:val="C00000"/>
                <w:sz w:val="20"/>
                <w:szCs w:val="20"/>
              </w:rPr>
              <w:t>Issue</w:t>
            </w:r>
          </w:p>
        </w:tc>
        <w:tc>
          <w:tcPr>
            <w:tcW w:w="3179" w:type="pct"/>
            <w:tcBorders>
              <w:top w:val="single" w:sz="4" w:space="0" w:color="auto"/>
              <w:bottom w:val="single" w:sz="4" w:space="0" w:color="auto"/>
            </w:tcBorders>
            <w:shd w:val="clear" w:color="auto" w:fill="FADCCD" w:themeFill="accent2" w:themeFillTint="33"/>
            <w:vAlign w:val="center"/>
          </w:tcPr>
          <w:p w14:paraId="0E71AC7B" w14:textId="77777777" w:rsidR="00F96CDB" w:rsidRPr="00853287" w:rsidRDefault="00F96CDB" w:rsidP="00977C44">
            <w:pPr>
              <w:spacing w:after="0"/>
              <w:jc w:val="center"/>
              <w:rPr>
                <w:rFonts w:eastAsia="Calibri Light" w:cs="Calibri Light"/>
                <w:b/>
                <w:bCs/>
                <w:color w:val="C00000"/>
                <w:sz w:val="20"/>
                <w:szCs w:val="20"/>
              </w:rPr>
            </w:pPr>
            <w:r w:rsidRPr="00853287">
              <w:rPr>
                <w:rFonts w:eastAsia="Calibri Light" w:cs="Calibri Light"/>
                <w:b/>
                <w:bCs/>
                <w:color w:val="C00000"/>
                <w:sz w:val="20"/>
                <w:szCs w:val="20"/>
              </w:rPr>
              <w:t>Comment</w:t>
            </w:r>
          </w:p>
        </w:tc>
        <w:tc>
          <w:tcPr>
            <w:tcW w:w="607" w:type="pct"/>
            <w:tcBorders>
              <w:top w:val="single" w:sz="4" w:space="0" w:color="auto"/>
              <w:bottom w:val="single" w:sz="4" w:space="0" w:color="auto"/>
            </w:tcBorders>
            <w:shd w:val="clear" w:color="auto" w:fill="FADCCD" w:themeFill="accent2" w:themeFillTint="33"/>
            <w:vAlign w:val="center"/>
          </w:tcPr>
          <w:p w14:paraId="39F295EB" w14:textId="77777777" w:rsidR="00F96CDB" w:rsidRPr="00853287" w:rsidRDefault="00F96CDB" w:rsidP="00977C44">
            <w:pPr>
              <w:spacing w:after="0"/>
              <w:jc w:val="center"/>
              <w:rPr>
                <w:rFonts w:eastAsia="Calibri Light" w:cs="Calibri Light"/>
                <w:b/>
                <w:bCs/>
                <w:color w:val="C00000"/>
                <w:sz w:val="20"/>
                <w:szCs w:val="20"/>
              </w:rPr>
            </w:pPr>
            <w:r w:rsidRPr="00853287">
              <w:rPr>
                <w:rFonts w:eastAsia="Calibri Light" w:cs="Calibri Light"/>
                <w:b/>
                <w:bCs/>
                <w:color w:val="C00000"/>
                <w:sz w:val="20"/>
                <w:szCs w:val="20"/>
              </w:rPr>
              <w:t>Section References</w:t>
            </w:r>
          </w:p>
        </w:tc>
      </w:tr>
      <w:tr w:rsidR="00F96CDB" w:rsidRPr="00853287" w14:paraId="18D5744B" w14:textId="77777777" w:rsidTr="00D50E9B">
        <w:trPr>
          <w:jc w:val="center"/>
        </w:trPr>
        <w:tc>
          <w:tcPr>
            <w:tcW w:w="1214" w:type="pct"/>
            <w:tcBorders>
              <w:top w:val="single" w:sz="4" w:space="0" w:color="auto"/>
            </w:tcBorders>
            <w:shd w:val="clear" w:color="auto" w:fill="F2F2F2" w:themeFill="background1" w:themeFillShade="F2"/>
          </w:tcPr>
          <w:p w14:paraId="7C0BBD40" w14:textId="77777777" w:rsidR="00F96CDB" w:rsidRPr="00853287" w:rsidRDefault="00F96CDB" w:rsidP="00977C44">
            <w:pPr>
              <w:spacing w:before="40" w:after="40"/>
              <w:rPr>
                <w:rFonts w:eastAsia="Calibri Light" w:cs="Calibri Light"/>
                <w:sz w:val="20"/>
                <w:szCs w:val="20"/>
              </w:rPr>
            </w:pPr>
            <w:r w:rsidRPr="00853287">
              <w:rPr>
                <w:rFonts w:eastAsia="Calibri Light" w:cs="Calibri Light"/>
                <w:b/>
                <w:bCs/>
                <w:sz w:val="20"/>
                <w:szCs w:val="20"/>
              </w:rPr>
              <w:t>1.</w:t>
            </w:r>
            <w:r w:rsidRPr="00853287">
              <w:rPr>
                <w:rFonts w:eastAsia="Calibri Light" w:cs="Calibri Light"/>
                <w:sz w:val="20"/>
                <w:szCs w:val="20"/>
              </w:rPr>
              <w:t xml:space="preserve"> Ensure that the new country development strategy, or Country Strategy, has clear strategic intent</w:t>
            </w:r>
          </w:p>
        </w:tc>
        <w:tc>
          <w:tcPr>
            <w:tcW w:w="3179" w:type="pct"/>
            <w:tcBorders>
              <w:top w:val="single" w:sz="4" w:space="0" w:color="auto"/>
            </w:tcBorders>
            <w:shd w:val="clear" w:color="auto" w:fill="F2F2F2" w:themeFill="background1" w:themeFillShade="F2"/>
          </w:tcPr>
          <w:p w14:paraId="69683942" w14:textId="77777777" w:rsidR="00F96CDB" w:rsidRPr="00853287" w:rsidRDefault="00F96CDB" w:rsidP="00F96CDB">
            <w:pPr>
              <w:numPr>
                <w:ilvl w:val="0"/>
                <w:numId w:val="10"/>
              </w:numPr>
              <w:spacing w:before="40" w:after="40"/>
              <w:rPr>
                <w:rFonts w:eastAsia="Calibri Light" w:cs="Calibri Light"/>
                <w:sz w:val="20"/>
                <w:szCs w:val="20"/>
              </w:rPr>
            </w:pPr>
            <w:r w:rsidRPr="00853287">
              <w:rPr>
                <w:rFonts w:eastAsia="Calibri Light" w:cs="Calibri Light"/>
                <w:sz w:val="20"/>
                <w:szCs w:val="20"/>
              </w:rPr>
              <w:t>This will require clarifying what DFAT will fund and what it will not fund</w:t>
            </w:r>
          </w:p>
          <w:p w14:paraId="5E69804D" w14:textId="77777777" w:rsidR="00F96CDB" w:rsidRPr="00853287" w:rsidRDefault="00F96CDB" w:rsidP="00F96CDB">
            <w:pPr>
              <w:numPr>
                <w:ilvl w:val="0"/>
                <w:numId w:val="10"/>
              </w:numPr>
              <w:spacing w:before="40" w:after="40"/>
              <w:rPr>
                <w:rFonts w:eastAsia="Calibri Light" w:cs="Calibri Light"/>
                <w:sz w:val="20"/>
                <w:szCs w:val="20"/>
              </w:rPr>
            </w:pPr>
            <w:r w:rsidRPr="00853287">
              <w:rPr>
                <w:rFonts w:eastAsia="Calibri Light" w:cs="Calibri Light"/>
                <w:sz w:val="20"/>
                <w:szCs w:val="20"/>
              </w:rPr>
              <w:t>Individual programs will thereafter have to demonstrate a clear line of sight to that strategic intent. The Evaluation Team have found from other reviews for DFAT that such clarity of intent and purpose are enormously helpful in program design</w:t>
            </w:r>
          </w:p>
        </w:tc>
        <w:tc>
          <w:tcPr>
            <w:tcW w:w="607" w:type="pct"/>
            <w:tcBorders>
              <w:top w:val="single" w:sz="4" w:space="0" w:color="auto"/>
            </w:tcBorders>
            <w:shd w:val="clear" w:color="auto" w:fill="F2F2F2" w:themeFill="background1" w:themeFillShade="F2"/>
          </w:tcPr>
          <w:p w14:paraId="106BF652" w14:textId="77777777" w:rsidR="00F96CDB" w:rsidRPr="00853287" w:rsidRDefault="00F96CDB" w:rsidP="00977C44">
            <w:pPr>
              <w:spacing w:before="40" w:after="40"/>
              <w:jc w:val="center"/>
              <w:rPr>
                <w:rFonts w:eastAsia="Calibri Light" w:cs="Calibri Light"/>
                <w:b/>
                <w:bCs/>
                <w:sz w:val="20"/>
                <w:szCs w:val="20"/>
              </w:rPr>
            </w:pPr>
            <w:r w:rsidRPr="00853287">
              <w:rPr>
                <w:rFonts w:eastAsia="Calibri Light" w:cs="Calibri Light"/>
                <w:b/>
                <w:bCs/>
                <w:sz w:val="20"/>
                <w:szCs w:val="20"/>
              </w:rPr>
              <w:t>4.1</w:t>
            </w:r>
          </w:p>
        </w:tc>
      </w:tr>
      <w:tr w:rsidR="00F96CDB" w:rsidRPr="00853287" w14:paraId="4B8AADB5" w14:textId="77777777" w:rsidTr="00D50E9B">
        <w:trPr>
          <w:jc w:val="center"/>
        </w:trPr>
        <w:tc>
          <w:tcPr>
            <w:tcW w:w="1214" w:type="pct"/>
            <w:shd w:val="clear" w:color="auto" w:fill="FFFFFF" w:themeFill="background1"/>
          </w:tcPr>
          <w:p w14:paraId="4FDB262E" w14:textId="77777777" w:rsidR="00F96CDB" w:rsidRPr="00853287" w:rsidRDefault="00F96CDB" w:rsidP="00977C44">
            <w:pPr>
              <w:spacing w:before="40" w:after="40"/>
              <w:rPr>
                <w:rFonts w:eastAsia="Calibri Light" w:cs="Calibri Light"/>
                <w:sz w:val="20"/>
                <w:szCs w:val="20"/>
              </w:rPr>
            </w:pPr>
            <w:r w:rsidRPr="00853287">
              <w:rPr>
                <w:rFonts w:eastAsia="Calibri Light" w:cs="Calibri Light"/>
                <w:b/>
                <w:bCs/>
                <w:sz w:val="20"/>
                <w:szCs w:val="20"/>
              </w:rPr>
              <w:t>2.</w:t>
            </w:r>
            <w:r w:rsidRPr="00853287">
              <w:rPr>
                <w:rFonts w:eastAsia="Calibri Light" w:cs="Calibri Light"/>
                <w:sz w:val="20"/>
                <w:szCs w:val="20"/>
              </w:rPr>
              <w:t xml:space="preserve"> Decide the extent to which the AHC is content to contract out core corporate documents and responsibilities</w:t>
            </w:r>
          </w:p>
        </w:tc>
        <w:tc>
          <w:tcPr>
            <w:tcW w:w="3179" w:type="pct"/>
            <w:shd w:val="clear" w:color="auto" w:fill="FFFFFF" w:themeFill="background1"/>
          </w:tcPr>
          <w:p w14:paraId="255490BF" w14:textId="77777777" w:rsidR="00F96CDB" w:rsidRPr="00853287" w:rsidRDefault="00F96CDB" w:rsidP="00F96CDB">
            <w:pPr>
              <w:numPr>
                <w:ilvl w:val="0"/>
                <w:numId w:val="10"/>
              </w:numPr>
              <w:spacing w:before="40" w:after="40"/>
              <w:rPr>
                <w:rFonts w:eastAsia="Calibri Light" w:cs="Calibri Light"/>
                <w:sz w:val="20"/>
                <w:szCs w:val="20"/>
              </w:rPr>
            </w:pPr>
            <w:r w:rsidRPr="00853287">
              <w:rPr>
                <w:rFonts w:eastAsia="Calibri Light" w:cs="Calibri Light"/>
                <w:sz w:val="20"/>
                <w:szCs w:val="20"/>
              </w:rPr>
              <w:t>This is a judgement call for DFAT and involves a trade-off. Section 4.2 and Figure 3 provide further commentary</w:t>
            </w:r>
          </w:p>
          <w:p w14:paraId="3841C7A7" w14:textId="0CFEBEF1" w:rsidR="00F96CDB" w:rsidRPr="00853287" w:rsidRDefault="00F96CDB" w:rsidP="00F96CDB">
            <w:pPr>
              <w:numPr>
                <w:ilvl w:val="0"/>
                <w:numId w:val="10"/>
              </w:numPr>
              <w:spacing w:before="40" w:after="40"/>
              <w:rPr>
                <w:rFonts w:eastAsia="Calibri Light" w:cs="Calibri Light"/>
                <w:sz w:val="20"/>
                <w:szCs w:val="20"/>
              </w:rPr>
            </w:pPr>
            <w:r w:rsidRPr="00853287">
              <w:rPr>
                <w:rFonts w:eastAsia="Calibri Light" w:cs="Calibri Light"/>
                <w:sz w:val="20"/>
                <w:szCs w:val="20"/>
              </w:rPr>
              <w:t xml:space="preserve">The Evaluation Team would recommend </w:t>
            </w:r>
            <w:r w:rsidR="003A4533" w:rsidRPr="00853287">
              <w:rPr>
                <w:rFonts w:eastAsia="Calibri Light" w:cs="Calibri Light"/>
                <w:sz w:val="20"/>
                <w:szCs w:val="20"/>
              </w:rPr>
              <w:t xml:space="preserve">considering the </w:t>
            </w:r>
            <w:r w:rsidRPr="00853287">
              <w:rPr>
                <w:rFonts w:eastAsia="Calibri Light" w:cs="Calibri Light"/>
                <w:sz w:val="20"/>
                <w:szCs w:val="20"/>
              </w:rPr>
              <w:t>recreati</w:t>
            </w:r>
            <w:r w:rsidR="003A4533" w:rsidRPr="00853287">
              <w:rPr>
                <w:rFonts w:eastAsia="Calibri Light" w:cs="Calibri Light"/>
                <w:sz w:val="20"/>
                <w:szCs w:val="20"/>
              </w:rPr>
              <w:t>on of</w:t>
            </w:r>
            <w:r w:rsidRPr="00853287">
              <w:rPr>
                <w:rFonts w:eastAsia="Calibri Light" w:cs="Calibri Light"/>
                <w:sz w:val="20"/>
                <w:szCs w:val="20"/>
              </w:rPr>
              <w:t xml:space="preserve"> the Development Counsellor position to take responsibility for oversight of the ‘whole of aid’ portfolio and SSG (Option 2 in Figure 9). If the Departmental Budget does not allow this, then the team recommends option 4: a ’walled off’ section in the SLSU with a new TL reporting directly to the First Secretary</w:t>
            </w:r>
            <w:r w:rsidR="003A4533" w:rsidRPr="00853287">
              <w:rPr>
                <w:rFonts w:eastAsia="Calibri Light" w:cs="Calibri Light"/>
                <w:sz w:val="20"/>
                <w:szCs w:val="20"/>
              </w:rPr>
              <w:t>. This would require the issue of accountability to be clarified. Option 5 is the worst case / fall back option</w:t>
            </w:r>
          </w:p>
        </w:tc>
        <w:tc>
          <w:tcPr>
            <w:tcW w:w="607" w:type="pct"/>
            <w:shd w:val="clear" w:color="auto" w:fill="FFFFFF" w:themeFill="background1"/>
          </w:tcPr>
          <w:p w14:paraId="4E952A75" w14:textId="77777777" w:rsidR="00F96CDB" w:rsidRPr="00853287" w:rsidRDefault="00F96CDB" w:rsidP="00977C44">
            <w:pPr>
              <w:spacing w:before="40" w:after="40"/>
              <w:jc w:val="center"/>
              <w:rPr>
                <w:rFonts w:eastAsia="Calibri Light" w:cs="Calibri Light"/>
                <w:b/>
                <w:bCs/>
                <w:sz w:val="20"/>
                <w:szCs w:val="20"/>
              </w:rPr>
            </w:pPr>
            <w:r w:rsidRPr="00853287">
              <w:rPr>
                <w:rFonts w:eastAsia="Calibri Light" w:cs="Calibri Light"/>
                <w:b/>
                <w:bCs/>
                <w:sz w:val="20"/>
                <w:szCs w:val="20"/>
              </w:rPr>
              <w:t>4.2</w:t>
            </w:r>
          </w:p>
        </w:tc>
      </w:tr>
      <w:tr w:rsidR="00F96CDB" w:rsidRPr="00853287" w14:paraId="3FAE4004" w14:textId="77777777" w:rsidTr="00D50E9B">
        <w:trPr>
          <w:jc w:val="center"/>
        </w:trPr>
        <w:tc>
          <w:tcPr>
            <w:tcW w:w="1214" w:type="pct"/>
            <w:shd w:val="clear" w:color="auto" w:fill="F2F2F2" w:themeFill="background1" w:themeFillShade="F2"/>
          </w:tcPr>
          <w:p w14:paraId="2236E57A" w14:textId="77777777" w:rsidR="00F96CDB" w:rsidRPr="00853287" w:rsidRDefault="00F96CDB" w:rsidP="00977C44">
            <w:pPr>
              <w:spacing w:before="40" w:after="40"/>
              <w:rPr>
                <w:rFonts w:eastAsia="Calibri Light" w:cs="Calibri Light"/>
                <w:sz w:val="20"/>
                <w:szCs w:val="20"/>
              </w:rPr>
            </w:pPr>
            <w:r w:rsidRPr="00853287">
              <w:rPr>
                <w:rFonts w:eastAsia="Calibri Light" w:cs="Calibri Light"/>
                <w:b/>
                <w:bCs/>
                <w:sz w:val="20"/>
                <w:szCs w:val="20"/>
              </w:rPr>
              <w:t>3.</w:t>
            </w:r>
            <w:r w:rsidRPr="00853287">
              <w:rPr>
                <w:rFonts w:eastAsia="Calibri Light" w:cs="Calibri Light"/>
                <w:sz w:val="20"/>
                <w:szCs w:val="20"/>
              </w:rPr>
              <w:t xml:space="preserve"> Clarify the strategic intent of KLIE</w:t>
            </w:r>
          </w:p>
        </w:tc>
        <w:tc>
          <w:tcPr>
            <w:tcW w:w="3179" w:type="pct"/>
            <w:shd w:val="clear" w:color="auto" w:fill="F2F2F2" w:themeFill="background1" w:themeFillShade="F2"/>
          </w:tcPr>
          <w:p w14:paraId="2F0E424D" w14:textId="77777777" w:rsidR="00F96CDB" w:rsidRPr="00853287" w:rsidRDefault="00F96CDB" w:rsidP="00F96CDB">
            <w:pPr>
              <w:numPr>
                <w:ilvl w:val="0"/>
                <w:numId w:val="10"/>
              </w:numPr>
              <w:spacing w:before="40" w:after="40"/>
              <w:rPr>
                <w:rFonts w:eastAsia="Calibri Light" w:cs="Calibri Light"/>
                <w:sz w:val="20"/>
                <w:szCs w:val="20"/>
              </w:rPr>
            </w:pPr>
            <w:r w:rsidRPr="00853287">
              <w:rPr>
                <w:rFonts w:eastAsia="Calibri Light" w:cs="Calibri Light"/>
                <w:sz w:val="20"/>
                <w:szCs w:val="20"/>
              </w:rPr>
              <w:t>The Evaluation Team found the KLIE lacked cohesion and strategic intent. The decisions around which organisation should be invited to submit applications and the design process appears to be reactive and opaque</w:t>
            </w:r>
          </w:p>
          <w:p w14:paraId="51125AAA" w14:textId="77777777" w:rsidR="00F96CDB" w:rsidRPr="00853287" w:rsidRDefault="00F96CDB" w:rsidP="00F96CDB">
            <w:pPr>
              <w:numPr>
                <w:ilvl w:val="0"/>
                <w:numId w:val="10"/>
              </w:numPr>
              <w:spacing w:before="40" w:after="40"/>
              <w:rPr>
                <w:rFonts w:eastAsia="Calibri Light" w:cs="Calibri Light"/>
                <w:sz w:val="20"/>
                <w:szCs w:val="20"/>
              </w:rPr>
            </w:pPr>
            <w:r w:rsidRPr="00853287">
              <w:rPr>
                <w:rFonts w:eastAsia="Calibri Light" w:cs="Calibri Light"/>
                <w:sz w:val="20"/>
                <w:szCs w:val="20"/>
              </w:rPr>
              <w:t>KLIE has four priorities: those of the CDRP plus ‘</w:t>
            </w:r>
            <w:proofErr w:type="gramStart"/>
            <w:r w:rsidRPr="00853287">
              <w:rPr>
                <w:rFonts w:eastAsia="Calibri Light" w:cs="Calibri Light"/>
                <w:sz w:val="20"/>
                <w:szCs w:val="20"/>
              </w:rPr>
              <w:t>linkages’</w:t>
            </w:r>
            <w:proofErr w:type="gramEnd"/>
            <w:r w:rsidRPr="00853287">
              <w:rPr>
                <w:rFonts w:eastAsia="Calibri Light" w:cs="Calibri Light"/>
                <w:sz w:val="20"/>
                <w:szCs w:val="20"/>
              </w:rPr>
              <w:t>. The latter should be considered a means to a developmental end, not an end itself. In practice, some of the projects do not align with the CDRP priorities nor the objectives of the Governance for Growth (G4G) investment under which KLIE sits</w:t>
            </w:r>
          </w:p>
          <w:p w14:paraId="482D0BAA" w14:textId="77777777" w:rsidR="00F96CDB" w:rsidRPr="00853287" w:rsidRDefault="00F96CDB" w:rsidP="00F96CDB">
            <w:pPr>
              <w:numPr>
                <w:ilvl w:val="0"/>
                <w:numId w:val="10"/>
              </w:numPr>
              <w:spacing w:before="40" w:after="40"/>
              <w:rPr>
                <w:rFonts w:eastAsia="Calibri Light" w:cs="Calibri Light"/>
                <w:sz w:val="20"/>
                <w:szCs w:val="20"/>
              </w:rPr>
            </w:pPr>
            <w:r w:rsidRPr="00853287">
              <w:rPr>
                <w:rFonts w:eastAsia="Calibri Light" w:cs="Calibri Light"/>
                <w:sz w:val="20"/>
                <w:szCs w:val="20"/>
              </w:rPr>
              <w:t>KLIE is currently a mix of disconnected partnerships with minimal read across to each other or other parts of DFAT’s portfolio (although the Evaluation Team recognises the SLSU TL’s efforts in attempting to address this)</w:t>
            </w:r>
          </w:p>
          <w:p w14:paraId="032565C8" w14:textId="77777777" w:rsidR="00F96CDB" w:rsidRPr="00853287" w:rsidRDefault="00F96CDB" w:rsidP="00F96CDB">
            <w:pPr>
              <w:numPr>
                <w:ilvl w:val="0"/>
                <w:numId w:val="10"/>
              </w:numPr>
              <w:spacing w:before="40" w:after="40"/>
              <w:rPr>
                <w:rFonts w:eastAsia="Calibri Light" w:cs="Calibri Light"/>
                <w:sz w:val="20"/>
                <w:szCs w:val="20"/>
              </w:rPr>
            </w:pPr>
            <w:r w:rsidRPr="00853287">
              <w:rPr>
                <w:rFonts w:eastAsia="Calibri Light" w:cs="Calibri Light"/>
                <w:sz w:val="20"/>
                <w:szCs w:val="20"/>
              </w:rPr>
              <w:t>Replace KLIE with a reformed partnership program, where partnerships must (i) be aligned to the forthcoming Country Strategy, and (ii) demonstrate how they support or amplify DFAT’s other programs in Sri Lanka. This will drive alignment and harmonisation across the portfolio</w:t>
            </w:r>
          </w:p>
        </w:tc>
        <w:tc>
          <w:tcPr>
            <w:tcW w:w="607" w:type="pct"/>
            <w:shd w:val="clear" w:color="auto" w:fill="F2F2F2" w:themeFill="background1" w:themeFillShade="F2"/>
          </w:tcPr>
          <w:p w14:paraId="4CBE6825" w14:textId="77777777" w:rsidR="00F96CDB" w:rsidRPr="00853287" w:rsidRDefault="00F96CDB" w:rsidP="00977C44">
            <w:pPr>
              <w:spacing w:before="40" w:after="40"/>
              <w:jc w:val="center"/>
              <w:rPr>
                <w:rFonts w:eastAsia="Calibri Light" w:cs="Calibri Light"/>
                <w:b/>
                <w:bCs/>
                <w:sz w:val="20"/>
                <w:szCs w:val="20"/>
              </w:rPr>
            </w:pPr>
            <w:r w:rsidRPr="00853287">
              <w:rPr>
                <w:rFonts w:eastAsia="Calibri Light" w:cs="Calibri Light"/>
                <w:b/>
                <w:bCs/>
                <w:sz w:val="20"/>
                <w:szCs w:val="20"/>
              </w:rPr>
              <w:t>4.1</w:t>
            </w:r>
          </w:p>
        </w:tc>
      </w:tr>
      <w:tr w:rsidR="00F96CDB" w:rsidRPr="00853287" w14:paraId="2C55BEFB" w14:textId="77777777" w:rsidTr="00D50E9B">
        <w:trPr>
          <w:jc w:val="center"/>
        </w:trPr>
        <w:tc>
          <w:tcPr>
            <w:tcW w:w="1214" w:type="pct"/>
            <w:tcBorders>
              <w:bottom w:val="single" w:sz="4" w:space="0" w:color="auto"/>
            </w:tcBorders>
            <w:shd w:val="clear" w:color="auto" w:fill="FFFFFF" w:themeFill="background1"/>
          </w:tcPr>
          <w:p w14:paraId="1ADAAB81" w14:textId="77777777" w:rsidR="00F96CDB" w:rsidRPr="00853287" w:rsidRDefault="00F96CDB" w:rsidP="00977C44">
            <w:pPr>
              <w:spacing w:before="40" w:after="40"/>
              <w:rPr>
                <w:rFonts w:eastAsia="Calibri Light" w:cs="Calibri Light"/>
                <w:sz w:val="20"/>
                <w:szCs w:val="20"/>
              </w:rPr>
            </w:pPr>
            <w:r w:rsidRPr="00853287">
              <w:rPr>
                <w:rFonts w:eastAsia="Calibri Light" w:cs="Calibri Light"/>
                <w:b/>
                <w:bCs/>
                <w:sz w:val="20"/>
                <w:szCs w:val="20"/>
              </w:rPr>
              <w:t>4.</w:t>
            </w:r>
            <w:r w:rsidRPr="00853287">
              <w:rPr>
                <w:rFonts w:eastAsia="Calibri Light" w:cs="Calibri Light"/>
                <w:sz w:val="20"/>
                <w:szCs w:val="20"/>
              </w:rPr>
              <w:t xml:space="preserve"> Clarify the strategic intent of DAP </w:t>
            </w:r>
          </w:p>
        </w:tc>
        <w:tc>
          <w:tcPr>
            <w:tcW w:w="3179" w:type="pct"/>
            <w:tcBorders>
              <w:bottom w:val="single" w:sz="4" w:space="0" w:color="auto"/>
            </w:tcBorders>
            <w:shd w:val="clear" w:color="auto" w:fill="FFFFFF" w:themeFill="background1"/>
          </w:tcPr>
          <w:p w14:paraId="51F2235E" w14:textId="77777777" w:rsidR="00F96CDB" w:rsidRPr="00853287" w:rsidRDefault="00F96CDB" w:rsidP="00F96CDB">
            <w:pPr>
              <w:numPr>
                <w:ilvl w:val="0"/>
                <w:numId w:val="10"/>
              </w:numPr>
              <w:spacing w:before="40" w:after="40"/>
              <w:rPr>
                <w:rFonts w:eastAsia="Calibri Light" w:cs="Calibri Light"/>
                <w:sz w:val="20"/>
                <w:szCs w:val="20"/>
              </w:rPr>
            </w:pPr>
            <w:r w:rsidRPr="00853287">
              <w:rPr>
                <w:rFonts w:eastAsia="Calibri Light" w:cs="Calibri Light"/>
                <w:sz w:val="20"/>
                <w:szCs w:val="20"/>
              </w:rPr>
              <w:t>Is the DAP about public diplomacy or developmental impact? This is not to say that as a public diplomacy program the DAP cannot have developmental impact, or vice versa, but in its current form it sits somewhat awkwardly between the two and is serving neither the AHC nor Sri Lanka’s civil society as well as it could be</w:t>
            </w:r>
          </w:p>
        </w:tc>
        <w:tc>
          <w:tcPr>
            <w:tcW w:w="607" w:type="pct"/>
            <w:tcBorders>
              <w:bottom w:val="single" w:sz="4" w:space="0" w:color="auto"/>
            </w:tcBorders>
            <w:shd w:val="clear" w:color="auto" w:fill="FFFFFF" w:themeFill="background1"/>
          </w:tcPr>
          <w:p w14:paraId="5143AD21" w14:textId="77777777" w:rsidR="00F96CDB" w:rsidRPr="00853287" w:rsidRDefault="00F96CDB" w:rsidP="00977C44">
            <w:pPr>
              <w:spacing w:before="40" w:after="40"/>
              <w:jc w:val="center"/>
              <w:rPr>
                <w:rFonts w:eastAsia="Calibri Light" w:cs="Calibri Light"/>
                <w:b/>
                <w:bCs/>
                <w:sz w:val="20"/>
                <w:szCs w:val="20"/>
              </w:rPr>
            </w:pPr>
            <w:r w:rsidRPr="00853287">
              <w:rPr>
                <w:rFonts w:eastAsia="Calibri Light" w:cs="Calibri Light"/>
                <w:b/>
                <w:bCs/>
                <w:sz w:val="20"/>
                <w:szCs w:val="20"/>
              </w:rPr>
              <w:t>4.1</w:t>
            </w:r>
          </w:p>
        </w:tc>
      </w:tr>
    </w:tbl>
    <w:p w14:paraId="41727B15" w14:textId="335E687C" w:rsidR="00D50E9B" w:rsidRPr="00D50E9B" w:rsidRDefault="00D50E9B">
      <w:pPr>
        <w:rPr>
          <w:b/>
          <w:bCs/>
        </w:rPr>
      </w:pPr>
      <w:r w:rsidRPr="00D50E9B">
        <w:rPr>
          <w:b/>
          <w:bCs/>
        </w:rPr>
        <w:t>Programmatic</w:t>
      </w:r>
    </w:p>
    <w:tbl>
      <w:tblPr>
        <w:tblStyle w:val="TableGrid32"/>
        <w:tblW w:w="509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6309"/>
        <w:gridCol w:w="1205"/>
      </w:tblGrid>
      <w:tr w:rsidR="00D50E9B" w:rsidRPr="00853287" w14:paraId="5E83D21A" w14:textId="77777777" w:rsidTr="00D50E9B">
        <w:trPr>
          <w:tblHeader/>
          <w:jc w:val="center"/>
        </w:trPr>
        <w:tc>
          <w:tcPr>
            <w:tcW w:w="1214" w:type="pct"/>
            <w:tcBorders>
              <w:top w:val="single" w:sz="4" w:space="0" w:color="auto"/>
            </w:tcBorders>
            <w:shd w:val="clear" w:color="auto" w:fill="F2F2F2" w:themeFill="background1" w:themeFillShade="F2"/>
            <w:vAlign w:val="center"/>
          </w:tcPr>
          <w:p w14:paraId="13EDCEEF" w14:textId="15B199EA" w:rsidR="00D50E9B" w:rsidRPr="00853287" w:rsidRDefault="00D50E9B" w:rsidP="00D50E9B">
            <w:pPr>
              <w:spacing w:before="40" w:after="40"/>
              <w:rPr>
                <w:rFonts w:eastAsia="Calibri Light" w:cs="Calibri Light"/>
                <w:b/>
                <w:bCs/>
                <w:sz w:val="20"/>
                <w:szCs w:val="20"/>
              </w:rPr>
            </w:pPr>
            <w:r w:rsidRPr="00853287">
              <w:rPr>
                <w:rFonts w:eastAsia="Calibri Light" w:cs="Calibri Light"/>
                <w:b/>
                <w:bCs/>
                <w:color w:val="C00000"/>
                <w:sz w:val="20"/>
                <w:szCs w:val="20"/>
              </w:rPr>
              <w:t>Issue</w:t>
            </w:r>
          </w:p>
        </w:tc>
        <w:tc>
          <w:tcPr>
            <w:tcW w:w="3179" w:type="pct"/>
            <w:tcBorders>
              <w:top w:val="single" w:sz="4" w:space="0" w:color="auto"/>
            </w:tcBorders>
            <w:shd w:val="clear" w:color="auto" w:fill="F2F2F2" w:themeFill="background1" w:themeFillShade="F2"/>
            <w:vAlign w:val="center"/>
          </w:tcPr>
          <w:p w14:paraId="2528682A" w14:textId="596A5B95" w:rsidR="00D50E9B" w:rsidRPr="00853287" w:rsidRDefault="00D50E9B" w:rsidP="00D50E9B">
            <w:pPr>
              <w:spacing w:before="40" w:after="40"/>
              <w:ind w:left="360"/>
              <w:rPr>
                <w:rFonts w:eastAsia="Calibri Light" w:cs="Calibri Light"/>
                <w:sz w:val="20"/>
                <w:szCs w:val="20"/>
              </w:rPr>
            </w:pPr>
            <w:r w:rsidRPr="00853287">
              <w:rPr>
                <w:rFonts w:eastAsia="Calibri Light" w:cs="Calibri Light"/>
                <w:b/>
                <w:bCs/>
                <w:color w:val="C00000"/>
                <w:sz w:val="20"/>
                <w:szCs w:val="20"/>
              </w:rPr>
              <w:t>Comment</w:t>
            </w:r>
          </w:p>
        </w:tc>
        <w:tc>
          <w:tcPr>
            <w:tcW w:w="607" w:type="pct"/>
            <w:tcBorders>
              <w:top w:val="single" w:sz="4" w:space="0" w:color="auto"/>
            </w:tcBorders>
            <w:shd w:val="clear" w:color="auto" w:fill="F2F2F2" w:themeFill="background1" w:themeFillShade="F2"/>
            <w:vAlign w:val="center"/>
          </w:tcPr>
          <w:p w14:paraId="1A30D5B9" w14:textId="60483819" w:rsidR="00D50E9B" w:rsidRPr="00853287" w:rsidRDefault="00D50E9B" w:rsidP="00D50E9B">
            <w:pPr>
              <w:spacing w:before="40" w:after="40"/>
              <w:jc w:val="center"/>
              <w:rPr>
                <w:rFonts w:eastAsia="Calibri Light" w:cs="Calibri Light"/>
                <w:b/>
                <w:bCs/>
                <w:sz w:val="20"/>
                <w:szCs w:val="20"/>
              </w:rPr>
            </w:pPr>
            <w:r w:rsidRPr="00853287">
              <w:rPr>
                <w:rFonts w:eastAsia="Calibri Light" w:cs="Calibri Light"/>
                <w:b/>
                <w:bCs/>
                <w:color w:val="C00000"/>
                <w:sz w:val="20"/>
                <w:szCs w:val="20"/>
              </w:rPr>
              <w:t>Section References</w:t>
            </w:r>
          </w:p>
        </w:tc>
      </w:tr>
      <w:tr w:rsidR="00D50E9B" w:rsidRPr="00853287" w14:paraId="2A748BB3" w14:textId="77777777" w:rsidTr="00D50E9B">
        <w:trPr>
          <w:jc w:val="center"/>
        </w:trPr>
        <w:tc>
          <w:tcPr>
            <w:tcW w:w="1214" w:type="pct"/>
            <w:tcBorders>
              <w:top w:val="single" w:sz="4" w:space="0" w:color="auto"/>
            </w:tcBorders>
            <w:shd w:val="clear" w:color="auto" w:fill="F2F2F2" w:themeFill="background1" w:themeFillShade="F2"/>
          </w:tcPr>
          <w:p w14:paraId="355C874C" w14:textId="029495B9" w:rsidR="00D50E9B" w:rsidRPr="00853287" w:rsidRDefault="00D50E9B" w:rsidP="00D50E9B">
            <w:pPr>
              <w:spacing w:before="40" w:after="40"/>
              <w:rPr>
                <w:rFonts w:eastAsia="Calibri Light" w:cs="Calibri Light"/>
                <w:sz w:val="20"/>
                <w:szCs w:val="20"/>
              </w:rPr>
            </w:pPr>
            <w:r w:rsidRPr="00853287">
              <w:rPr>
                <w:rFonts w:eastAsia="Calibri Light" w:cs="Calibri Light"/>
                <w:b/>
                <w:bCs/>
                <w:sz w:val="20"/>
                <w:szCs w:val="20"/>
              </w:rPr>
              <w:t>5.</w:t>
            </w:r>
            <w:r w:rsidRPr="00853287">
              <w:rPr>
                <w:rFonts w:eastAsia="Calibri Light" w:cs="Calibri Light"/>
                <w:sz w:val="20"/>
                <w:szCs w:val="20"/>
              </w:rPr>
              <w:t xml:space="preserve"> Once a decision has been taken regarding strategic ownership (issue #2), revise the SLSU ToR and put the contract back out to market</w:t>
            </w:r>
          </w:p>
        </w:tc>
        <w:tc>
          <w:tcPr>
            <w:tcW w:w="3179" w:type="pct"/>
            <w:tcBorders>
              <w:top w:val="single" w:sz="4" w:space="0" w:color="auto"/>
            </w:tcBorders>
            <w:shd w:val="clear" w:color="auto" w:fill="F2F2F2" w:themeFill="background1" w:themeFillShade="F2"/>
          </w:tcPr>
          <w:p w14:paraId="39BF4766" w14:textId="77777777" w:rsidR="00D50E9B" w:rsidRPr="00853287" w:rsidRDefault="00D50E9B" w:rsidP="00D50E9B">
            <w:pPr>
              <w:numPr>
                <w:ilvl w:val="0"/>
                <w:numId w:val="10"/>
              </w:numPr>
              <w:spacing w:before="40" w:after="40"/>
              <w:rPr>
                <w:rFonts w:eastAsia="Calibri Light" w:cs="Calibri Light"/>
                <w:sz w:val="20"/>
                <w:szCs w:val="20"/>
              </w:rPr>
            </w:pPr>
            <w:r w:rsidRPr="00853287">
              <w:rPr>
                <w:rFonts w:eastAsia="Calibri Light" w:cs="Calibri Light"/>
                <w:sz w:val="20"/>
                <w:szCs w:val="20"/>
              </w:rPr>
              <w:t>This assumes going to market for the next iteration of the SLSU is a DFAT corporate requirement. The Evaluation Team would also endorse a decision to extend the current SLSU contract, as long as the ToR and resourcing plan were revised to reflect the reality of SLSU’s role</w:t>
            </w:r>
          </w:p>
        </w:tc>
        <w:tc>
          <w:tcPr>
            <w:tcW w:w="607" w:type="pct"/>
            <w:tcBorders>
              <w:top w:val="single" w:sz="4" w:space="0" w:color="auto"/>
            </w:tcBorders>
            <w:shd w:val="clear" w:color="auto" w:fill="F2F2F2" w:themeFill="background1" w:themeFillShade="F2"/>
          </w:tcPr>
          <w:p w14:paraId="7A22F742" w14:textId="77777777" w:rsidR="00D50E9B" w:rsidRPr="00853287" w:rsidRDefault="00D50E9B" w:rsidP="00D50E9B">
            <w:pPr>
              <w:spacing w:before="40" w:after="40"/>
              <w:jc w:val="center"/>
              <w:rPr>
                <w:rFonts w:eastAsia="Calibri Light" w:cs="Calibri Light"/>
                <w:b/>
                <w:bCs/>
                <w:sz w:val="20"/>
                <w:szCs w:val="20"/>
              </w:rPr>
            </w:pPr>
            <w:r w:rsidRPr="00853287">
              <w:rPr>
                <w:rFonts w:eastAsia="Calibri Light" w:cs="Calibri Light"/>
                <w:b/>
                <w:bCs/>
                <w:sz w:val="20"/>
                <w:szCs w:val="20"/>
              </w:rPr>
              <w:t>5.2 &amp; 8.1</w:t>
            </w:r>
          </w:p>
        </w:tc>
      </w:tr>
      <w:tr w:rsidR="00D50E9B" w:rsidRPr="00853287" w14:paraId="230B7861" w14:textId="77777777" w:rsidTr="00D50E9B">
        <w:trPr>
          <w:jc w:val="center"/>
        </w:trPr>
        <w:tc>
          <w:tcPr>
            <w:tcW w:w="1214" w:type="pct"/>
            <w:shd w:val="clear" w:color="auto" w:fill="auto"/>
          </w:tcPr>
          <w:p w14:paraId="54201B15" w14:textId="77777777" w:rsidR="00D50E9B" w:rsidRPr="00853287" w:rsidRDefault="00D50E9B" w:rsidP="00D50E9B">
            <w:pPr>
              <w:spacing w:before="40" w:after="40"/>
              <w:rPr>
                <w:rFonts w:eastAsia="Calibri Light" w:cs="Calibri Light"/>
                <w:sz w:val="20"/>
                <w:szCs w:val="20"/>
              </w:rPr>
            </w:pPr>
            <w:r w:rsidRPr="00853287">
              <w:rPr>
                <w:rFonts w:eastAsia="Calibri Light" w:cs="Calibri Light"/>
                <w:b/>
                <w:bCs/>
                <w:sz w:val="20"/>
                <w:szCs w:val="20"/>
              </w:rPr>
              <w:t>6.</w:t>
            </w:r>
            <w:r w:rsidRPr="00853287">
              <w:rPr>
                <w:rFonts w:eastAsia="Calibri Light" w:cs="Calibri Light"/>
                <w:sz w:val="20"/>
                <w:szCs w:val="20"/>
              </w:rPr>
              <w:t xml:space="preserve"> Replace KLIE with a reformed partnership program (outlined in issue #3 above)</w:t>
            </w:r>
          </w:p>
        </w:tc>
        <w:tc>
          <w:tcPr>
            <w:tcW w:w="3179" w:type="pct"/>
            <w:shd w:val="clear" w:color="auto" w:fill="auto"/>
          </w:tcPr>
          <w:p w14:paraId="6EBBD249" w14:textId="77777777" w:rsidR="00D50E9B" w:rsidRPr="00853287" w:rsidRDefault="00D50E9B" w:rsidP="00D50E9B">
            <w:pPr>
              <w:numPr>
                <w:ilvl w:val="0"/>
                <w:numId w:val="10"/>
              </w:numPr>
              <w:spacing w:before="40" w:after="40"/>
              <w:rPr>
                <w:rFonts w:eastAsia="Calibri Light" w:cs="Calibri Light"/>
                <w:sz w:val="20"/>
                <w:szCs w:val="20"/>
              </w:rPr>
            </w:pPr>
            <w:r w:rsidRPr="00853287">
              <w:rPr>
                <w:rFonts w:eastAsia="Calibri Light" w:cs="Calibri Light"/>
                <w:sz w:val="20"/>
                <w:szCs w:val="20"/>
              </w:rPr>
              <w:t>Commission the design of a replacement program in line with the forthcoming Country Strategy. Timing will be an issue here as the current KLIE program is due to end in June 2023. The design should also consider increasing financial limits, for example to AUD 300,000 per annum, but reducing the number of partnerships</w:t>
            </w:r>
          </w:p>
          <w:p w14:paraId="367F3CAC" w14:textId="77777777" w:rsidR="00D50E9B" w:rsidRPr="00853287" w:rsidRDefault="00D50E9B" w:rsidP="00D50E9B">
            <w:pPr>
              <w:numPr>
                <w:ilvl w:val="0"/>
                <w:numId w:val="10"/>
              </w:numPr>
              <w:spacing w:before="40" w:after="40"/>
              <w:rPr>
                <w:rFonts w:eastAsia="Calibri Light" w:cs="Calibri Light"/>
                <w:sz w:val="20"/>
                <w:szCs w:val="20"/>
              </w:rPr>
            </w:pPr>
            <w:r w:rsidRPr="00853287">
              <w:rPr>
                <w:rFonts w:eastAsia="Calibri Light" w:cs="Calibri Light"/>
                <w:sz w:val="20"/>
                <w:szCs w:val="20"/>
              </w:rPr>
              <w:t>Review existing KLIE projects. Consider extending (or inviting grantees to reapply) if they (i) align with DFAT’s new Country Strategy, (ii) link to other DFAT-funded programs, (iii) are performing well, and (iv) there is evidence that more time and resources will lead to greater impact</w:t>
            </w:r>
          </w:p>
          <w:p w14:paraId="4A475997" w14:textId="77777777" w:rsidR="00D50E9B" w:rsidRPr="00853287" w:rsidRDefault="00D50E9B" w:rsidP="00D50E9B">
            <w:pPr>
              <w:numPr>
                <w:ilvl w:val="0"/>
                <w:numId w:val="10"/>
              </w:numPr>
              <w:spacing w:before="40" w:after="40"/>
              <w:rPr>
                <w:rFonts w:eastAsia="Calibri Light" w:cs="Calibri Light"/>
                <w:sz w:val="20"/>
                <w:szCs w:val="20"/>
              </w:rPr>
            </w:pPr>
            <w:r w:rsidRPr="00853287">
              <w:rPr>
                <w:rFonts w:eastAsia="Calibri Light" w:cs="Calibri Light"/>
                <w:sz w:val="20"/>
                <w:szCs w:val="20"/>
              </w:rPr>
              <w:t>DFAT may also choose to review the DAP projects to determine whether any would be more appropriate as institutional partnerships funded by KLIE (for example, Verité Research)</w:t>
            </w:r>
          </w:p>
        </w:tc>
        <w:tc>
          <w:tcPr>
            <w:tcW w:w="607" w:type="pct"/>
            <w:shd w:val="clear" w:color="auto" w:fill="auto"/>
          </w:tcPr>
          <w:p w14:paraId="2E44DE28" w14:textId="77777777" w:rsidR="00D50E9B" w:rsidRPr="00853287" w:rsidRDefault="00D50E9B" w:rsidP="00D50E9B">
            <w:pPr>
              <w:spacing w:before="40" w:after="40"/>
              <w:jc w:val="center"/>
              <w:rPr>
                <w:rFonts w:eastAsia="Calibri Light" w:cs="Calibri Light"/>
                <w:b/>
                <w:bCs/>
                <w:sz w:val="20"/>
                <w:szCs w:val="20"/>
              </w:rPr>
            </w:pPr>
            <w:r w:rsidRPr="00853287">
              <w:rPr>
                <w:rFonts w:eastAsia="Calibri Light" w:cs="Calibri Light"/>
                <w:b/>
                <w:bCs/>
                <w:sz w:val="20"/>
                <w:szCs w:val="20"/>
              </w:rPr>
              <w:t>4.1</w:t>
            </w:r>
          </w:p>
        </w:tc>
      </w:tr>
      <w:tr w:rsidR="00D50E9B" w:rsidRPr="00853287" w14:paraId="65758A70" w14:textId="77777777" w:rsidTr="00D50E9B">
        <w:trPr>
          <w:jc w:val="center"/>
        </w:trPr>
        <w:tc>
          <w:tcPr>
            <w:tcW w:w="1214" w:type="pct"/>
            <w:shd w:val="clear" w:color="auto" w:fill="F2F2F2" w:themeFill="background1" w:themeFillShade="F2"/>
          </w:tcPr>
          <w:p w14:paraId="0A15DE89" w14:textId="77777777" w:rsidR="00D50E9B" w:rsidRPr="00853287" w:rsidRDefault="00D50E9B" w:rsidP="00D50E9B">
            <w:pPr>
              <w:spacing w:before="40" w:after="40"/>
              <w:rPr>
                <w:rFonts w:eastAsia="Calibri Light" w:cs="Calibri Light"/>
                <w:sz w:val="20"/>
                <w:szCs w:val="20"/>
              </w:rPr>
            </w:pPr>
            <w:r w:rsidRPr="00853287">
              <w:rPr>
                <w:rFonts w:eastAsia="Calibri Light" w:cs="Calibri Light"/>
                <w:b/>
                <w:bCs/>
                <w:sz w:val="20"/>
                <w:szCs w:val="20"/>
              </w:rPr>
              <w:t>7.</w:t>
            </w:r>
            <w:r w:rsidRPr="00853287">
              <w:rPr>
                <w:rFonts w:eastAsia="Calibri Light" w:cs="Calibri Light"/>
                <w:sz w:val="20"/>
                <w:szCs w:val="20"/>
              </w:rPr>
              <w:t xml:space="preserve"> Once its strategic intent has been clarified (issue #4), revise the DAP</w:t>
            </w:r>
          </w:p>
        </w:tc>
        <w:tc>
          <w:tcPr>
            <w:tcW w:w="3179" w:type="pct"/>
            <w:shd w:val="clear" w:color="auto" w:fill="F2F2F2" w:themeFill="background1" w:themeFillShade="F2"/>
          </w:tcPr>
          <w:p w14:paraId="0406D137" w14:textId="77777777" w:rsidR="00D50E9B" w:rsidRPr="00853287" w:rsidRDefault="00D50E9B" w:rsidP="00D50E9B">
            <w:pPr>
              <w:numPr>
                <w:ilvl w:val="0"/>
                <w:numId w:val="10"/>
              </w:numPr>
              <w:spacing w:after="0"/>
              <w:rPr>
                <w:rFonts w:eastAsia="Calibri Light" w:cs="Calibri Light"/>
                <w:sz w:val="20"/>
                <w:szCs w:val="20"/>
              </w:rPr>
            </w:pPr>
            <w:r w:rsidRPr="00853287">
              <w:rPr>
                <w:rFonts w:eastAsia="Calibri Light" w:cs="Calibri Light"/>
                <w:sz w:val="20"/>
                <w:szCs w:val="20"/>
              </w:rPr>
              <w:t>If the AHC wants to use the DAP predominately for public diplomacy purposes, it should consider reducing the maximum value of the grants to approximately AUD 40,000 and making it non-ODA to allow more flexibility. It should also invest more in communicating case studies and increasing DFAT’s visibility</w:t>
            </w:r>
          </w:p>
          <w:p w14:paraId="1494DB3D" w14:textId="77777777" w:rsidR="00D50E9B" w:rsidRPr="00853287" w:rsidRDefault="00D50E9B" w:rsidP="00D50E9B">
            <w:pPr>
              <w:numPr>
                <w:ilvl w:val="0"/>
                <w:numId w:val="10"/>
              </w:numPr>
              <w:spacing w:after="0"/>
              <w:rPr>
                <w:rFonts w:eastAsia="Calibri Light" w:cs="Calibri Light"/>
                <w:sz w:val="20"/>
                <w:szCs w:val="20"/>
              </w:rPr>
            </w:pPr>
            <w:r w:rsidRPr="00853287">
              <w:rPr>
                <w:rFonts w:eastAsia="Calibri Light" w:cs="Calibri Light"/>
                <w:sz w:val="20"/>
                <w:szCs w:val="20"/>
              </w:rPr>
              <w:t xml:space="preserve">If the AHC wants to use the DAP predominately to strengthen civil society and achieve developmental impact, it might consider several changes, including: </w:t>
            </w:r>
          </w:p>
          <w:p w14:paraId="2DAB65BD" w14:textId="77777777" w:rsidR="00D50E9B" w:rsidRPr="00853287" w:rsidRDefault="00D50E9B" w:rsidP="00D50E9B">
            <w:pPr>
              <w:numPr>
                <w:ilvl w:val="0"/>
                <w:numId w:val="40"/>
              </w:numPr>
              <w:spacing w:after="0"/>
              <w:rPr>
                <w:rFonts w:eastAsia="Calibri Light" w:cs="Calibri Light"/>
                <w:sz w:val="20"/>
                <w:szCs w:val="20"/>
              </w:rPr>
            </w:pPr>
            <w:r w:rsidRPr="00853287">
              <w:rPr>
                <w:rFonts w:eastAsia="Calibri Light" w:cs="Calibri Light"/>
                <w:sz w:val="20"/>
                <w:szCs w:val="20"/>
              </w:rPr>
              <w:t>Reducing the number of grantees but increasing the value of the grants to increase the likelihood of lasting impact</w:t>
            </w:r>
          </w:p>
          <w:p w14:paraId="236ACE71" w14:textId="77777777" w:rsidR="00D50E9B" w:rsidRPr="00853287" w:rsidRDefault="00D50E9B" w:rsidP="00D50E9B">
            <w:pPr>
              <w:numPr>
                <w:ilvl w:val="0"/>
                <w:numId w:val="40"/>
              </w:numPr>
              <w:spacing w:after="0"/>
              <w:rPr>
                <w:rFonts w:eastAsia="Calibri Light" w:cs="Calibri Light"/>
                <w:sz w:val="20"/>
                <w:szCs w:val="20"/>
              </w:rPr>
            </w:pPr>
            <w:r w:rsidRPr="00853287">
              <w:rPr>
                <w:rFonts w:eastAsia="Calibri Light" w:cs="Calibri Light"/>
                <w:sz w:val="20"/>
                <w:szCs w:val="20"/>
              </w:rPr>
              <w:t>Making the application process commensurate with the value of the grant and the capacity of the organisation</w:t>
            </w:r>
          </w:p>
          <w:p w14:paraId="537E832A" w14:textId="77777777" w:rsidR="00D50E9B" w:rsidRPr="00853287" w:rsidRDefault="00D50E9B" w:rsidP="00D50E9B">
            <w:pPr>
              <w:numPr>
                <w:ilvl w:val="0"/>
                <w:numId w:val="40"/>
              </w:numPr>
              <w:spacing w:after="0"/>
              <w:rPr>
                <w:rFonts w:eastAsia="Calibri Light" w:cs="Calibri Light"/>
                <w:sz w:val="20"/>
                <w:szCs w:val="20"/>
              </w:rPr>
            </w:pPr>
            <w:r w:rsidRPr="00853287">
              <w:rPr>
                <w:rFonts w:eastAsia="Calibri Light" w:cs="Calibri Light"/>
                <w:sz w:val="20"/>
                <w:szCs w:val="20"/>
              </w:rPr>
              <w:t>Offering grant extensions or multi-year grants to high-performing organisations, rather than having them reapply for funding on an annual basis. This would be particularly relevant for CSOs and NGOs that work on longer term trajectories (e.g., conducting research or carrying out peacebuilding initiatives)</w:t>
            </w:r>
          </w:p>
          <w:p w14:paraId="377AD25A" w14:textId="77777777" w:rsidR="00D50E9B" w:rsidRPr="00853287" w:rsidRDefault="00D50E9B" w:rsidP="00D50E9B">
            <w:pPr>
              <w:numPr>
                <w:ilvl w:val="0"/>
                <w:numId w:val="40"/>
              </w:numPr>
              <w:spacing w:after="0"/>
              <w:rPr>
                <w:rFonts w:eastAsia="Calibri Light" w:cs="Calibri Light"/>
                <w:sz w:val="20"/>
                <w:szCs w:val="20"/>
              </w:rPr>
            </w:pPr>
            <w:r w:rsidRPr="00853287">
              <w:rPr>
                <w:rFonts w:eastAsia="Calibri Light" w:cs="Calibri Light"/>
                <w:sz w:val="20"/>
                <w:szCs w:val="20"/>
              </w:rPr>
              <w:t>Creating a pathway for successful DAP grantees to transition to the new partnerships program (see issue #6)</w:t>
            </w:r>
          </w:p>
          <w:p w14:paraId="7DE49657" w14:textId="77777777" w:rsidR="00D50E9B" w:rsidRPr="00853287" w:rsidRDefault="00D50E9B" w:rsidP="00D50E9B">
            <w:pPr>
              <w:numPr>
                <w:ilvl w:val="0"/>
                <w:numId w:val="40"/>
              </w:numPr>
              <w:spacing w:after="0"/>
              <w:rPr>
                <w:rFonts w:eastAsia="Calibri Light" w:cs="Calibri Light"/>
                <w:sz w:val="20"/>
                <w:szCs w:val="20"/>
              </w:rPr>
            </w:pPr>
            <w:r w:rsidRPr="00853287">
              <w:rPr>
                <w:rFonts w:eastAsia="Calibri Light" w:cs="Calibri Light"/>
                <w:sz w:val="20"/>
                <w:szCs w:val="20"/>
              </w:rPr>
              <w:t xml:space="preserve">Looking for economies of scale and opportunities to create linkages across DFAT’s portfolio, with other donors’ investments, into the private sector, and with the GoSL </w:t>
            </w:r>
          </w:p>
          <w:p w14:paraId="45688B08" w14:textId="77777777" w:rsidR="00D50E9B" w:rsidRPr="00853287" w:rsidRDefault="00D50E9B" w:rsidP="00D50E9B">
            <w:pPr>
              <w:numPr>
                <w:ilvl w:val="0"/>
                <w:numId w:val="40"/>
              </w:numPr>
              <w:spacing w:after="40"/>
              <w:ind w:left="714" w:hanging="357"/>
              <w:rPr>
                <w:rFonts w:eastAsia="Calibri Light" w:cs="Calibri Light"/>
                <w:sz w:val="20"/>
                <w:szCs w:val="20"/>
              </w:rPr>
            </w:pPr>
            <w:r w:rsidRPr="00853287">
              <w:rPr>
                <w:rFonts w:eastAsia="Calibri Light" w:cs="Calibri Light"/>
                <w:sz w:val="20"/>
                <w:szCs w:val="20"/>
              </w:rPr>
              <w:t>Resourcing the SLSU so it can respond to requests from grantees for capacity building in key areas, such as adaptive management, MEL, dissemination, and knowledge brokering, networking and advocacy, etc.</w:t>
            </w:r>
          </w:p>
        </w:tc>
        <w:tc>
          <w:tcPr>
            <w:tcW w:w="607" w:type="pct"/>
            <w:shd w:val="clear" w:color="auto" w:fill="F2F2F2" w:themeFill="background1" w:themeFillShade="F2"/>
          </w:tcPr>
          <w:p w14:paraId="56AA7C75" w14:textId="77777777" w:rsidR="00D50E9B" w:rsidRPr="00853287" w:rsidRDefault="00D50E9B" w:rsidP="00D50E9B">
            <w:pPr>
              <w:spacing w:before="40" w:after="40"/>
              <w:jc w:val="center"/>
              <w:rPr>
                <w:rFonts w:eastAsia="Calibri Light" w:cs="Calibri Light"/>
                <w:b/>
                <w:bCs/>
                <w:sz w:val="20"/>
                <w:szCs w:val="20"/>
              </w:rPr>
            </w:pPr>
            <w:r w:rsidRPr="00853287">
              <w:rPr>
                <w:rFonts w:eastAsia="Calibri Light" w:cs="Calibri Light"/>
                <w:b/>
                <w:bCs/>
                <w:sz w:val="20"/>
                <w:szCs w:val="20"/>
              </w:rPr>
              <w:t>4.1</w:t>
            </w:r>
          </w:p>
        </w:tc>
      </w:tr>
      <w:tr w:rsidR="00D50E9B" w:rsidRPr="00853287" w14:paraId="213447EB" w14:textId="77777777" w:rsidTr="00D50E9B">
        <w:trPr>
          <w:jc w:val="center"/>
        </w:trPr>
        <w:tc>
          <w:tcPr>
            <w:tcW w:w="1214" w:type="pct"/>
            <w:shd w:val="clear" w:color="auto" w:fill="auto"/>
          </w:tcPr>
          <w:p w14:paraId="694CE724" w14:textId="77777777" w:rsidR="00D50E9B" w:rsidRPr="00853287" w:rsidRDefault="00D50E9B" w:rsidP="00D50E9B">
            <w:pPr>
              <w:spacing w:before="40" w:after="40"/>
              <w:rPr>
                <w:rFonts w:eastAsia="Calibri Light" w:cs="Calibri Light"/>
                <w:sz w:val="20"/>
                <w:szCs w:val="20"/>
              </w:rPr>
            </w:pPr>
            <w:r w:rsidRPr="00853287">
              <w:rPr>
                <w:rFonts w:eastAsia="Calibri Light" w:cs="Calibri Light"/>
                <w:b/>
                <w:bCs/>
                <w:sz w:val="20"/>
                <w:szCs w:val="20"/>
              </w:rPr>
              <w:t>8.</w:t>
            </w:r>
            <w:r w:rsidRPr="00853287">
              <w:rPr>
                <w:rFonts w:eastAsia="Calibri Light" w:cs="Calibri Light"/>
                <w:sz w:val="20"/>
                <w:szCs w:val="20"/>
              </w:rPr>
              <w:t xml:space="preserve"> Stand up the SSG Project Steering Committee (PSC) as soon as possible</w:t>
            </w:r>
          </w:p>
        </w:tc>
        <w:tc>
          <w:tcPr>
            <w:tcW w:w="3179" w:type="pct"/>
            <w:shd w:val="clear" w:color="auto" w:fill="auto"/>
          </w:tcPr>
          <w:p w14:paraId="464C44F7" w14:textId="77777777" w:rsidR="00D50E9B" w:rsidRPr="00853287" w:rsidRDefault="00D50E9B" w:rsidP="00D50E9B">
            <w:pPr>
              <w:numPr>
                <w:ilvl w:val="0"/>
                <w:numId w:val="10"/>
              </w:numPr>
              <w:spacing w:before="40" w:after="40"/>
              <w:rPr>
                <w:rFonts w:eastAsia="Calibri Light" w:cs="Calibri Light"/>
                <w:sz w:val="20"/>
                <w:szCs w:val="20"/>
              </w:rPr>
            </w:pPr>
            <w:r w:rsidRPr="00853287">
              <w:rPr>
                <w:rFonts w:eastAsia="Calibri Light" w:cs="Calibri Light"/>
                <w:sz w:val="20"/>
                <w:szCs w:val="20"/>
              </w:rPr>
              <w:t>The PSC is yet to be convened. GoSL involvement in, and ownership of, the SSG barely exists. This should be addressed as a matter of urgency. Local ownership will increase the chances of sustainable impact and – possibly – the political feasibility of the piloting and scaling approach</w:t>
            </w:r>
          </w:p>
        </w:tc>
        <w:tc>
          <w:tcPr>
            <w:tcW w:w="607" w:type="pct"/>
            <w:shd w:val="clear" w:color="auto" w:fill="auto"/>
          </w:tcPr>
          <w:p w14:paraId="76FE9F5A" w14:textId="77777777" w:rsidR="00D50E9B" w:rsidRPr="00853287" w:rsidRDefault="00D50E9B" w:rsidP="00D50E9B">
            <w:pPr>
              <w:spacing w:before="40" w:after="40"/>
              <w:jc w:val="center"/>
              <w:rPr>
                <w:rFonts w:eastAsia="Calibri Light" w:cs="Calibri Light"/>
                <w:b/>
                <w:bCs/>
                <w:sz w:val="20"/>
                <w:szCs w:val="20"/>
              </w:rPr>
            </w:pPr>
            <w:r w:rsidRPr="00853287">
              <w:rPr>
                <w:rFonts w:eastAsia="Calibri Light" w:cs="Calibri Light"/>
                <w:b/>
                <w:bCs/>
                <w:sz w:val="20"/>
                <w:szCs w:val="20"/>
              </w:rPr>
              <w:t>7.2</w:t>
            </w:r>
          </w:p>
        </w:tc>
      </w:tr>
      <w:tr w:rsidR="00D50E9B" w:rsidRPr="00853287" w14:paraId="0D4A681B" w14:textId="77777777" w:rsidTr="00D50E9B">
        <w:trPr>
          <w:jc w:val="center"/>
        </w:trPr>
        <w:tc>
          <w:tcPr>
            <w:tcW w:w="1214" w:type="pct"/>
            <w:tcBorders>
              <w:bottom w:val="single" w:sz="4" w:space="0" w:color="auto"/>
            </w:tcBorders>
            <w:shd w:val="clear" w:color="auto" w:fill="F2F2F2" w:themeFill="background1" w:themeFillShade="F2"/>
          </w:tcPr>
          <w:p w14:paraId="6DB7BE89" w14:textId="494D2C97" w:rsidR="00D50E9B" w:rsidRPr="00853287" w:rsidRDefault="00D50E9B" w:rsidP="00D50E9B">
            <w:pPr>
              <w:spacing w:before="40" w:after="40"/>
              <w:rPr>
                <w:rFonts w:eastAsia="Calibri Light" w:cs="Calibri Light"/>
                <w:sz w:val="20"/>
                <w:szCs w:val="20"/>
              </w:rPr>
            </w:pPr>
            <w:r w:rsidRPr="00853287">
              <w:rPr>
                <w:rFonts w:eastAsia="Calibri Light" w:cs="Calibri Light"/>
                <w:b/>
                <w:bCs/>
                <w:sz w:val="20"/>
                <w:szCs w:val="20"/>
              </w:rPr>
              <w:t>9.</w:t>
            </w:r>
            <w:r w:rsidRPr="00853287">
              <w:rPr>
                <w:rFonts w:eastAsia="Calibri Light" w:cs="Calibri Light"/>
                <w:sz w:val="20"/>
                <w:szCs w:val="20"/>
              </w:rPr>
              <w:t xml:space="preserve"> Review SLSU staffing needs once </w:t>
            </w:r>
            <w:r>
              <w:rPr>
                <w:rFonts w:eastAsia="Calibri Light" w:cs="Calibri Light"/>
                <w:sz w:val="20"/>
                <w:szCs w:val="20"/>
              </w:rPr>
              <w:t xml:space="preserve">a </w:t>
            </w:r>
            <w:r w:rsidRPr="00853287">
              <w:rPr>
                <w:rFonts w:eastAsia="Calibri Light" w:cs="Calibri Light"/>
                <w:sz w:val="20"/>
                <w:szCs w:val="20"/>
              </w:rPr>
              <w:t>decision</w:t>
            </w:r>
            <w:r>
              <w:rPr>
                <w:rFonts w:eastAsia="Calibri Light" w:cs="Calibri Light"/>
                <w:sz w:val="20"/>
                <w:szCs w:val="20"/>
              </w:rPr>
              <w:t xml:space="preserve"> is </w:t>
            </w:r>
            <w:r w:rsidRPr="00853287">
              <w:rPr>
                <w:rFonts w:eastAsia="Calibri Light" w:cs="Calibri Light"/>
                <w:sz w:val="20"/>
                <w:szCs w:val="20"/>
              </w:rPr>
              <w:t xml:space="preserve">taken regarding the future of </w:t>
            </w:r>
            <w:r>
              <w:rPr>
                <w:rFonts w:eastAsia="Calibri Light" w:cs="Calibri Light"/>
                <w:sz w:val="20"/>
                <w:szCs w:val="20"/>
              </w:rPr>
              <w:t xml:space="preserve">the consortium in </w:t>
            </w:r>
            <w:r w:rsidRPr="00853287">
              <w:rPr>
                <w:rFonts w:eastAsia="Calibri Light" w:cs="Calibri Light"/>
                <w:sz w:val="20"/>
                <w:szCs w:val="20"/>
              </w:rPr>
              <w:t xml:space="preserve">SSG, </w:t>
            </w:r>
            <w:r>
              <w:rPr>
                <w:rFonts w:eastAsia="Calibri Light" w:cs="Calibri Light"/>
                <w:sz w:val="20"/>
                <w:szCs w:val="20"/>
              </w:rPr>
              <w:t xml:space="preserve">and the future direction of the </w:t>
            </w:r>
            <w:r w:rsidRPr="00853287">
              <w:rPr>
                <w:rFonts w:eastAsia="Calibri Light" w:cs="Calibri Light"/>
                <w:sz w:val="20"/>
                <w:szCs w:val="20"/>
              </w:rPr>
              <w:t>KLIE</w:t>
            </w:r>
            <w:r>
              <w:rPr>
                <w:rFonts w:eastAsia="Calibri Light" w:cs="Calibri Light"/>
                <w:sz w:val="20"/>
                <w:szCs w:val="20"/>
              </w:rPr>
              <w:t xml:space="preserve"> </w:t>
            </w:r>
            <w:r w:rsidRPr="00853287">
              <w:rPr>
                <w:rFonts w:eastAsia="Calibri Light" w:cs="Calibri Light"/>
                <w:sz w:val="20"/>
                <w:szCs w:val="20"/>
              </w:rPr>
              <w:t xml:space="preserve">and </w:t>
            </w:r>
            <w:r>
              <w:rPr>
                <w:rFonts w:eastAsia="Calibri Light" w:cs="Calibri Light"/>
                <w:sz w:val="20"/>
                <w:szCs w:val="20"/>
              </w:rPr>
              <w:t xml:space="preserve">the </w:t>
            </w:r>
            <w:r w:rsidRPr="00853287">
              <w:rPr>
                <w:rFonts w:eastAsia="Calibri Light" w:cs="Calibri Light"/>
                <w:sz w:val="20"/>
                <w:szCs w:val="20"/>
              </w:rPr>
              <w:t>DAP</w:t>
            </w:r>
          </w:p>
        </w:tc>
        <w:tc>
          <w:tcPr>
            <w:tcW w:w="3179" w:type="pct"/>
            <w:tcBorders>
              <w:bottom w:val="single" w:sz="4" w:space="0" w:color="auto"/>
            </w:tcBorders>
            <w:shd w:val="clear" w:color="auto" w:fill="F2F2F2" w:themeFill="background1" w:themeFillShade="F2"/>
          </w:tcPr>
          <w:p w14:paraId="3D158881" w14:textId="30B47173" w:rsidR="00D50E9B" w:rsidRPr="00853287" w:rsidRDefault="00D50E9B" w:rsidP="00D50E9B">
            <w:pPr>
              <w:numPr>
                <w:ilvl w:val="0"/>
                <w:numId w:val="10"/>
              </w:numPr>
              <w:spacing w:before="40" w:after="40"/>
              <w:rPr>
                <w:rFonts w:eastAsia="Calibri Light" w:cs="Calibri Light"/>
                <w:sz w:val="20"/>
                <w:szCs w:val="20"/>
              </w:rPr>
            </w:pPr>
            <w:r w:rsidRPr="00853287">
              <w:rPr>
                <w:rFonts w:eastAsia="Calibri Light" w:cs="Calibri Light"/>
                <w:sz w:val="20"/>
                <w:szCs w:val="20"/>
              </w:rPr>
              <w:t>Once new arrangements are confirmed the staffing profile should be reconsidered</w:t>
            </w:r>
          </w:p>
        </w:tc>
        <w:tc>
          <w:tcPr>
            <w:tcW w:w="607" w:type="pct"/>
            <w:tcBorders>
              <w:bottom w:val="single" w:sz="4" w:space="0" w:color="auto"/>
            </w:tcBorders>
            <w:shd w:val="clear" w:color="auto" w:fill="F2F2F2" w:themeFill="background1" w:themeFillShade="F2"/>
          </w:tcPr>
          <w:p w14:paraId="7E2284B7" w14:textId="77777777" w:rsidR="00D50E9B" w:rsidRPr="00853287" w:rsidRDefault="00D50E9B" w:rsidP="00D50E9B">
            <w:pPr>
              <w:spacing w:before="40" w:after="40"/>
              <w:jc w:val="center"/>
              <w:rPr>
                <w:rFonts w:eastAsia="Calibri Light" w:cs="Calibri Light"/>
                <w:b/>
                <w:bCs/>
                <w:sz w:val="20"/>
                <w:szCs w:val="20"/>
              </w:rPr>
            </w:pPr>
            <w:r w:rsidRPr="00853287">
              <w:rPr>
                <w:rFonts w:eastAsia="Calibri Light" w:cs="Calibri Light"/>
                <w:b/>
                <w:bCs/>
                <w:sz w:val="20"/>
                <w:szCs w:val="20"/>
              </w:rPr>
              <w:t>6.1 &amp; 8.1</w:t>
            </w:r>
          </w:p>
        </w:tc>
      </w:tr>
    </w:tbl>
    <w:p w14:paraId="4B6A8B2E" w14:textId="60BFB3C7" w:rsidR="00D50E9B" w:rsidRPr="00D50E9B" w:rsidRDefault="00D50E9B">
      <w:pPr>
        <w:rPr>
          <w:b/>
          <w:bCs/>
        </w:rPr>
      </w:pPr>
      <w:r w:rsidRPr="00D50E9B">
        <w:rPr>
          <w:b/>
          <w:bCs/>
        </w:rPr>
        <w:t>Operational</w:t>
      </w:r>
    </w:p>
    <w:tbl>
      <w:tblPr>
        <w:tblStyle w:val="TableGrid32"/>
        <w:tblW w:w="509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6309"/>
        <w:gridCol w:w="1205"/>
      </w:tblGrid>
      <w:tr w:rsidR="00D50E9B" w:rsidRPr="00853287" w14:paraId="384FFF42" w14:textId="77777777" w:rsidTr="000937E7">
        <w:trPr>
          <w:jc w:val="center"/>
        </w:trPr>
        <w:tc>
          <w:tcPr>
            <w:tcW w:w="1214" w:type="pct"/>
            <w:tcBorders>
              <w:top w:val="single" w:sz="4" w:space="0" w:color="auto"/>
            </w:tcBorders>
            <w:shd w:val="clear" w:color="auto" w:fill="auto"/>
            <w:vAlign w:val="center"/>
          </w:tcPr>
          <w:p w14:paraId="115C38B5" w14:textId="44DB220C" w:rsidR="00D50E9B" w:rsidRPr="00853287" w:rsidRDefault="00D50E9B" w:rsidP="00D50E9B">
            <w:pPr>
              <w:spacing w:before="40" w:after="40"/>
              <w:rPr>
                <w:rFonts w:eastAsia="Calibri Light" w:cs="Calibri Light"/>
                <w:b/>
                <w:bCs/>
                <w:sz w:val="20"/>
                <w:szCs w:val="20"/>
              </w:rPr>
            </w:pPr>
            <w:r w:rsidRPr="00853287">
              <w:rPr>
                <w:rFonts w:eastAsia="Calibri Light" w:cs="Calibri Light"/>
                <w:b/>
                <w:bCs/>
                <w:color w:val="C00000"/>
                <w:sz w:val="20"/>
                <w:szCs w:val="20"/>
              </w:rPr>
              <w:t>Issue</w:t>
            </w:r>
          </w:p>
        </w:tc>
        <w:tc>
          <w:tcPr>
            <w:tcW w:w="3179" w:type="pct"/>
            <w:tcBorders>
              <w:top w:val="single" w:sz="4" w:space="0" w:color="auto"/>
            </w:tcBorders>
            <w:shd w:val="clear" w:color="auto" w:fill="auto"/>
            <w:vAlign w:val="center"/>
          </w:tcPr>
          <w:p w14:paraId="19F82457" w14:textId="25B607D8" w:rsidR="00D50E9B" w:rsidRPr="00853287" w:rsidRDefault="00D50E9B" w:rsidP="00D50E9B">
            <w:pPr>
              <w:spacing w:before="40" w:after="40"/>
              <w:ind w:left="360"/>
              <w:rPr>
                <w:rFonts w:eastAsia="Calibri Light" w:cs="Calibri Light"/>
                <w:sz w:val="20"/>
                <w:szCs w:val="20"/>
              </w:rPr>
            </w:pPr>
            <w:r w:rsidRPr="00853287">
              <w:rPr>
                <w:rFonts w:eastAsia="Calibri Light" w:cs="Calibri Light"/>
                <w:b/>
                <w:bCs/>
                <w:color w:val="C00000"/>
                <w:sz w:val="20"/>
                <w:szCs w:val="20"/>
              </w:rPr>
              <w:t>Comment</w:t>
            </w:r>
          </w:p>
        </w:tc>
        <w:tc>
          <w:tcPr>
            <w:tcW w:w="607" w:type="pct"/>
            <w:tcBorders>
              <w:top w:val="single" w:sz="4" w:space="0" w:color="auto"/>
            </w:tcBorders>
            <w:shd w:val="clear" w:color="auto" w:fill="auto"/>
            <w:vAlign w:val="center"/>
          </w:tcPr>
          <w:p w14:paraId="5F96D400" w14:textId="5357A902" w:rsidR="00D50E9B" w:rsidRPr="00853287" w:rsidRDefault="00D50E9B" w:rsidP="00D50E9B">
            <w:pPr>
              <w:spacing w:before="40" w:after="40"/>
              <w:jc w:val="center"/>
              <w:rPr>
                <w:rFonts w:eastAsia="Calibri Light" w:cs="Calibri Light"/>
                <w:b/>
                <w:bCs/>
                <w:sz w:val="20"/>
                <w:szCs w:val="20"/>
              </w:rPr>
            </w:pPr>
            <w:r w:rsidRPr="00853287">
              <w:rPr>
                <w:rFonts w:eastAsia="Calibri Light" w:cs="Calibri Light"/>
                <w:b/>
                <w:bCs/>
                <w:color w:val="C00000"/>
                <w:sz w:val="20"/>
                <w:szCs w:val="20"/>
              </w:rPr>
              <w:t>Section References</w:t>
            </w:r>
          </w:p>
        </w:tc>
      </w:tr>
      <w:tr w:rsidR="00D50E9B" w:rsidRPr="00853287" w14:paraId="4DDB2B32" w14:textId="77777777" w:rsidTr="00D50E9B">
        <w:trPr>
          <w:jc w:val="center"/>
        </w:trPr>
        <w:tc>
          <w:tcPr>
            <w:tcW w:w="1214" w:type="pct"/>
            <w:tcBorders>
              <w:top w:val="single" w:sz="4" w:space="0" w:color="auto"/>
            </w:tcBorders>
            <w:shd w:val="clear" w:color="auto" w:fill="auto"/>
          </w:tcPr>
          <w:p w14:paraId="5325503F" w14:textId="77777777" w:rsidR="00D50E9B" w:rsidRPr="00853287" w:rsidRDefault="00D50E9B" w:rsidP="00D50E9B">
            <w:pPr>
              <w:spacing w:before="40" w:after="40"/>
              <w:rPr>
                <w:rFonts w:eastAsia="Calibri Light" w:cs="Calibri Light"/>
                <w:sz w:val="20"/>
                <w:szCs w:val="20"/>
              </w:rPr>
            </w:pPr>
            <w:r w:rsidRPr="00853287">
              <w:rPr>
                <w:rFonts w:eastAsia="Calibri Light" w:cs="Calibri Light"/>
                <w:b/>
                <w:bCs/>
                <w:sz w:val="20"/>
                <w:szCs w:val="20"/>
              </w:rPr>
              <w:t>10.</w:t>
            </w:r>
            <w:r w:rsidRPr="00853287">
              <w:rPr>
                <w:rFonts w:eastAsia="Calibri Light" w:cs="Calibri Light"/>
                <w:sz w:val="20"/>
                <w:szCs w:val="20"/>
              </w:rPr>
              <w:t xml:space="preserve"> Require a coherent monitoring, evaluation, and learning (MEL) framework from SLSU</w:t>
            </w:r>
          </w:p>
        </w:tc>
        <w:tc>
          <w:tcPr>
            <w:tcW w:w="3179" w:type="pct"/>
            <w:tcBorders>
              <w:top w:val="single" w:sz="4" w:space="0" w:color="auto"/>
            </w:tcBorders>
            <w:shd w:val="clear" w:color="auto" w:fill="auto"/>
          </w:tcPr>
          <w:p w14:paraId="31024143" w14:textId="77777777" w:rsidR="00D50E9B" w:rsidRPr="00853287" w:rsidRDefault="00D50E9B" w:rsidP="00D50E9B">
            <w:pPr>
              <w:numPr>
                <w:ilvl w:val="0"/>
                <w:numId w:val="10"/>
              </w:numPr>
              <w:spacing w:before="40" w:after="40"/>
              <w:rPr>
                <w:rFonts w:eastAsia="Calibri Light" w:cs="Calibri Light"/>
                <w:sz w:val="20"/>
                <w:szCs w:val="20"/>
              </w:rPr>
            </w:pPr>
            <w:r w:rsidRPr="00853287">
              <w:rPr>
                <w:rFonts w:eastAsia="Calibri Light" w:cs="Calibri Light"/>
                <w:sz w:val="20"/>
                <w:szCs w:val="20"/>
              </w:rPr>
              <w:t>The SLSU has a draft Monitoring and Evaluation Results Framework (included in the SLSU Manual) but this does not appear to have been updated. This is concerning after three years in operation</w:t>
            </w:r>
          </w:p>
          <w:p w14:paraId="59845D46" w14:textId="763FF153" w:rsidR="00D50E9B" w:rsidRPr="00853287" w:rsidRDefault="00D50E9B" w:rsidP="00D50E9B">
            <w:pPr>
              <w:numPr>
                <w:ilvl w:val="0"/>
                <w:numId w:val="10"/>
              </w:numPr>
              <w:spacing w:before="40" w:after="40"/>
              <w:rPr>
                <w:rFonts w:eastAsia="Calibri Light" w:cs="Calibri Light"/>
                <w:sz w:val="20"/>
                <w:szCs w:val="20"/>
              </w:rPr>
            </w:pPr>
            <w:r w:rsidRPr="00853287">
              <w:rPr>
                <w:rFonts w:eastAsia="Calibri Light" w:cs="Calibri Light"/>
                <w:sz w:val="20"/>
                <w:szCs w:val="20"/>
              </w:rPr>
              <w:t>The SLSU should be required to update it or produce a new one by the March 1</w:t>
            </w:r>
            <w:r w:rsidRPr="00853287">
              <w:rPr>
                <w:rFonts w:eastAsia="Calibri Light" w:cs="Calibri Light"/>
                <w:sz w:val="20"/>
                <w:szCs w:val="20"/>
                <w:vertAlign w:val="superscript"/>
              </w:rPr>
              <w:t>st</w:t>
            </w:r>
            <w:proofErr w:type="gramStart"/>
            <w:r w:rsidRPr="00853287">
              <w:rPr>
                <w:rFonts w:eastAsia="Calibri Light" w:cs="Calibri Light"/>
                <w:sz w:val="20"/>
                <w:szCs w:val="20"/>
              </w:rPr>
              <w:t xml:space="preserve"> 2023</w:t>
            </w:r>
            <w:proofErr w:type="gramEnd"/>
            <w:r w:rsidRPr="00853287">
              <w:rPr>
                <w:rFonts w:eastAsia="Calibri Light" w:cs="Calibri Light"/>
                <w:sz w:val="20"/>
                <w:szCs w:val="20"/>
              </w:rPr>
              <w:t xml:space="preserve"> to cover the remaining nine months of implementation and codify four years of important learning for DFAT and its partners. The SLSU TL is well-equipped to lead the development of a framework but may require an additional resource to own and implement it</w:t>
            </w:r>
          </w:p>
        </w:tc>
        <w:tc>
          <w:tcPr>
            <w:tcW w:w="607" w:type="pct"/>
            <w:tcBorders>
              <w:top w:val="single" w:sz="4" w:space="0" w:color="auto"/>
            </w:tcBorders>
            <w:shd w:val="clear" w:color="auto" w:fill="auto"/>
          </w:tcPr>
          <w:p w14:paraId="45FB1ED8" w14:textId="77777777" w:rsidR="00D50E9B" w:rsidRPr="00853287" w:rsidRDefault="00D50E9B" w:rsidP="00D50E9B">
            <w:pPr>
              <w:spacing w:before="40" w:after="40"/>
              <w:jc w:val="center"/>
              <w:rPr>
                <w:rFonts w:eastAsia="Calibri Light" w:cs="Calibri Light"/>
                <w:b/>
                <w:bCs/>
                <w:sz w:val="20"/>
                <w:szCs w:val="20"/>
              </w:rPr>
            </w:pPr>
            <w:r w:rsidRPr="00853287">
              <w:rPr>
                <w:rFonts w:eastAsia="Calibri Light" w:cs="Calibri Light"/>
                <w:b/>
                <w:bCs/>
                <w:sz w:val="20"/>
                <w:szCs w:val="20"/>
              </w:rPr>
              <w:t>6.2</w:t>
            </w:r>
          </w:p>
        </w:tc>
      </w:tr>
      <w:tr w:rsidR="00D50E9B" w:rsidRPr="00853287" w14:paraId="26DD699C" w14:textId="77777777" w:rsidTr="00D50E9B">
        <w:trPr>
          <w:jc w:val="center"/>
        </w:trPr>
        <w:tc>
          <w:tcPr>
            <w:tcW w:w="1214" w:type="pct"/>
            <w:shd w:val="clear" w:color="auto" w:fill="F2F2F2" w:themeFill="background1" w:themeFillShade="F2"/>
          </w:tcPr>
          <w:p w14:paraId="6C14F820" w14:textId="77777777" w:rsidR="00D50E9B" w:rsidRPr="00853287" w:rsidRDefault="00D50E9B" w:rsidP="00D50E9B">
            <w:pPr>
              <w:spacing w:before="40" w:after="40"/>
              <w:rPr>
                <w:rStyle w:val="Emphasis"/>
                <w:rFonts w:cs="Calibri Light"/>
                <w:i w:val="0"/>
                <w:iCs w:val="0"/>
                <w:sz w:val="20"/>
                <w:szCs w:val="20"/>
              </w:rPr>
            </w:pPr>
            <w:r w:rsidRPr="00853287">
              <w:rPr>
                <w:rStyle w:val="Emphasis"/>
                <w:rFonts w:cs="Calibri Light"/>
                <w:b/>
                <w:bCs/>
                <w:i w:val="0"/>
                <w:iCs w:val="0"/>
                <w:sz w:val="20"/>
                <w:szCs w:val="20"/>
              </w:rPr>
              <w:t>11.</w:t>
            </w:r>
            <w:r w:rsidRPr="00853287">
              <w:rPr>
                <w:rStyle w:val="Emphasis"/>
                <w:rFonts w:cs="Calibri Light"/>
                <w:i w:val="0"/>
                <w:iCs w:val="0"/>
                <w:sz w:val="20"/>
                <w:szCs w:val="20"/>
              </w:rPr>
              <w:t xml:space="preserve"> Clarify the reporting line of the SLSU TL</w:t>
            </w:r>
          </w:p>
        </w:tc>
        <w:tc>
          <w:tcPr>
            <w:tcW w:w="3179" w:type="pct"/>
            <w:shd w:val="clear" w:color="auto" w:fill="F2F2F2" w:themeFill="background1" w:themeFillShade="F2"/>
          </w:tcPr>
          <w:p w14:paraId="7B7FD118" w14:textId="77777777" w:rsidR="00D50E9B" w:rsidRPr="00853287" w:rsidRDefault="00D50E9B" w:rsidP="00D50E9B">
            <w:pPr>
              <w:numPr>
                <w:ilvl w:val="0"/>
                <w:numId w:val="10"/>
              </w:numPr>
              <w:spacing w:before="40" w:after="40"/>
              <w:rPr>
                <w:rFonts w:eastAsia="Calibri Light" w:cs="Calibri Light"/>
                <w:sz w:val="20"/>
                <w:szCs w:val="20"/>
              </w:rPr>
            </w:pPr>
            <w:r w:rsidRPr="00853287">
              <w:rPr>
                <w:rFonts w:eastAsia="Calibri Light" w:cs="Calibri Light"/>
                <w:sz w:val="20"/>
                <w:szCs w:val="20"/>
              </w:rPr>
              <w:t>Regardless of the outcome of the decision regarding issue #2, the reporting line of the SLSU TL should be clarified. The TL should be report directly to the senior responsibility owner in the AHC – presumably the First Secretary (in the absence of a Development Counsellor)</w:t>
            </w:r>
          </w:p>
        </w:tc>
        <w:tc>
          <w:tcPr>
            <w:tcW w:w="607" w:type="pct"/>
            <w:shd w:val="clear" w:color="auto" w:fill="F2F2F2" w:themeFill="background1" w:themeFillShade="F2"/>
          </w:tcPr>
          <w:p w14:paraId="71856E17" w14:textId="77777777" w:rsidR="00D50E9B" w:rsidRPr="00853287" w:rsidRDefault="00D50E9B" w:rsidP="00D50E9B">
            <w:pPr>
              <w:spacing w:before="40" w:after="40"/>
              <w:jc w:val="center"/>
              <w:rPr>
                <w:rFonts w:eastAsia="Calibri Light" w:cs="Calibri Light"/>
                <w:b/>
                <w:bCs/>
                <w:sz w:val="20"/>
                <w:szCs w:val="20"/>
              </w:rPr>
            </w:pPr>
            <w:r w:rsidRPr="00853287">
              <w:rPr>
                <w:rFonts w:eastAsia="Calibri Light" w:cs="Calibri Light"/>
                <w:b/>
                <w:bCs/>
                <w:sz w:val="20"/>
                <w:szCs w:val="20"/>
              </w:rPr>
              <w:t>4.2</w:t>
            </w:r>
          </w:p>
        </w:tc>
      </w:tr>
      <w:tr w:rsidR="00D50E9B" w:rsidRPr="00853287" w14:paraId="11A04BD1" w14:textId="77777777" w:rsidTr="00D50E9B">
        <w:trPr>
          <w:jc w:val="center"/>
        </w:trPr>
        <w:tc>
          <w:tcPr>
            <w:tcW w:w="1214" w:type="pct"/>
            <w:tcBorders>
              <w:bottom w:val="single" w:sz="4" w:space="0" w:color="auto"/>
            </w:tcBorders>
            <w:shd w:val="clear" w:color="auto" w:fill="auto"/>
          </w:tcPr>
          <w:p w14:paraId="172945E3" w14:textId="77777777" w:rsidR="00D50E9B" w:rsidRPr="00853287" w:rsidRDefault="00D50E9B" w:rsidP="00D50E9B">
            <w:pPr>
              <w:spacing w:before="40" w:after="40"/>
              <w:rPr>
                <w:rStyle w:val="Emphasis"/>
                <w:rFonts w:cs="Calibri Light"/>
                <w:i w:val="0"/>
                <w:iCs w:val="0"/>
                <w:sz w:val="20"/>
                <w:szCs w:val="20"/>
              </w:rPr>
            </w:pPr>
            <w:r w:rsidRPr="00853287">
              <w:rPr>
                <w:rStyle w:val="Emphasis"/>
                <w:rFonts w:cs="Calibri Light"/>
                <w:b/>
                <w:bCs/>
                <w:i w:val="0"/>
                <w:iCs w:val="0"/>
                <w:sz w:val="20"/>
                <w:szCs w:val="20"/>
              </w:rPr>
              <w:t>12.</w:t>
            </w:r>
            <w:r w:rsidRPr="00853287">
              <w:rPr>
                <w:rStyle w:val="Emphasis"/>
                <w:rFonts w:cs="Calibri Light"/>
                <w:i w:val="0"/>
                <w:iCs w:val="0"/>
                <w:sz w:val="20"/>
                <w:szCs w:val="20"/>
              </w:rPr>
              <w:t xml:space="preserve"> Evaluation of SLSU’s capacity building approach </w:t>
            </w:r>
          </w:p>
        </w:tc>
        <w:tc>
          <w:tcPr>
            <w:tcW w:w="3179" w:type="pct"/>
            <w:tcBorders>
              <w:bottom w:val="single" w:sz="4" w:space="0" w:color="auto"/>
            </w:tcBorders>
            <w:shd w:val="clear" w:color="auto" w:fill="auto"/>
          </w:tcPr>
          <w:p w14:paraId="256AE27E" w14:textId="77777777" w:rsidR="00D50E9B" w:rsidRPr="00853287" w:rsidRDefault="00D50E9B" w:rsidP="00D50E9B">
            <w:pPr>
              <w:numPr>
                <w:ilvl w:val="0"/>
                <w:numId w:val="10"/>
              </w:numPr>
              <w:spacing w:before="40" w:after="40"/>
              <w:rPr>
                <w:rFonts w:eastAsia="Calibri Light" w:cs="Calibri Light"/>
                <w:sz w:val="20"/>
                <w:szCs w:val="20"/>
              </w:rPr>
            </w:pPr>
            <w:r w:rsidRPr="00853287">
              <w:rPr>
                <w:rFonts w:eastAsia="Calibri Light" w:cs="Calibri Light"/>
                <w:sz w:val="20"/>
                <w:szCs w:val="20"/>
              </w:rPr>
              <w:t>The approach to capacity building proposed by the SLSU should be reviewed at the end of the program to judge the extent of success and capture lessoned learned</w:t>
            </w:r>
          </w:p>
        </w:tc>
        <w:tc>
          <w:tcPr>
            <w:tcW w:w="607" w:type="pct"/>
            <w:tcBorders>
              <w:bottom w:val="single" w:sz="4" w:space="0" w:color="auto"/>
            </w:tcBorders>
            <w:shd w:val="clear" w:color="auto" w:fill="auto"/>
          </w:tcPr>
          <w:p w14:paraId="107FCB20" w14:textId="77777777" w:rsidR="00D50E9B" w:rsidRPr="00853287" w:rsidRDefault="00D50E9B" w:rsidP="00D50E9B">
            <w:pPr>
              <w:spacing w:before="40" w:after="40"/>
              <w:jc w:val="center"/>
              <w:rPr>
                <w:rFonts w:eastAsia="Calibri Light" w:cs="Calibri Light"/>
                <w:b/>
                <w:bCs/>
                <w:sz w:val="20"/>
                <w:szCs w:val="20"/>
              </w:rPr>
            </w:pPr>
            <w:r w:rsidRPr="00853287">
              <w:rPr>
                <w:rFonts w:eastAsia="Calibri Light" w:cs="Calibri Light"/>
                <w:b/>
                <w:bCs/>
                <w:sz w:val="20"/>
                <w:szCs w:val="20"/>
              </w:rPr>
              <w:t>4.1</w:t>
            </w:r>
          </w:p>
        </w:tc>
      </w:tr>
    </w:tbl>
    <w:p w14:paraId="402D734A" w14:textId="36E44C3C" w:rsidR="00F96CDB" w:rsidRDefault="00F96CDB">
      <w:pPr>
        <w:spacing w:after="210" w:line="276" w:lineRule="auto"/>
        <w:rPr>
          <w:rFonts w:eastAsiaTheme="majorEastAsia" w:cs="Calibri Light"/>
          <w:color w:val="A5300F" w:themeColor="accent1"/>
          <w:szCs w:val="22"/>
        </w:rPr>
      </w:pPr>
    </w:p>
    <w:p w14:paraId="6F4D5A28" w14:textId="77777777" w:rsidR="00F96CDB" w:rsidRDefault="00F96CDB">
      <w:pPr>
        <w:spacing w:after="210" w:line="276" w:lineRule="auto"/>
        <w:rPr>
          <w:rFonts w:eastAsiaTheme="majorEastAsia" w:cs="Calibri Light"/>
          <w:color w:val="A5300F" w:themeColor="accent1"/>
          <w:szCs w:val="22"/>
        </w:rPr>
      </w:pPr>
      <w:r>
        <w:rPr>
          <w:rFonts w:eastAsiaTheme="majorEastAsia" w:cs="Calibri Light"/>
          <w:color w:val="A5300F" w:themeColor="accent1"/>
          <w:szCs w:val="22"/>
        </w:rPr>
        <w:br w:type="page"/>
      </w:r>
    </w:p>
    <w:p w14:paraId="514ADFB8" w14:textId="46B3FAF4" w:rsidR="00D261A8" w:rsidRPr="001F6314" w:rsidRDefault="00CC697D" w:rsidP="00896094">
      <w:pPr>
        <w:pStyle w:val="Heading1"/>
        <w:numPr>
          <w:ilvl w:val="0"/>
          <w:numId w:val="0"/>
        </w:numPr>
        <w:spacing w:after="120"/>
        <w:rPr>
          <w:b/>
          <w:bCs/>
          <w:sz w:val="28"/>
          <w:szCs w:val="28"/>
        </w:rPr>
      </w:pPr>
      <w:bookmarkStart w:id="68" w:name="_Toc117500409"/>
      <w:bookmarkStart w:id="69" w:name="_Toc118044229"/>
      <w:r>
        <w:rPr>
          <w:b/>
          <w:bCs/>
          <w:sz w:val="28"/>
          <w:szCs w:val="28"/>
        </w:rPr>
        <w:t>10</w:t>
      </w:r>
      <w:r>
        <w:rPr>
          <w:b/>
          <w:bCs/>
          <w:sz w:val="28"/>
          <w:szCs w:val="28"/>
        </w:rPr>
        <w:tab/>
      </w:r>
      <w:r w:rsidR="00D261A8" w:rsidRPr="001F6314">
        <w:rPr>
          <w:b/>
          <w:bCs/>
          <w:sz w:val="28"/>
          <w:szCs w:val="28"/>
        </w:rPr>
        <w:t>Annexes</w:t>
      </w:r>
      <w:bookmarkEnd w:id="68"/>
      <w:bookmarkEnd w:id="69"/>
    </w:p>
    <w:p w14:paraId="3B61612D" w14:textId="77777777" w:rsidR="001F6314" w:rsidRPr="001F6314" w:rsidRDefault="001F6314" w:rsidP="007B3B31">
      <w:pPr>
        <w:pStyle w:val="Heading2"/>
        <w:rPr>
          <w:lang w:val="en-GB"/>
        </w:rPr>
      </w:pPr>
      <w:bookmarkStart w:id="70" w:name="_Toc117500410"/>
      <w:bookmarkStart w:id="71" w:name="_Toc118044230"/>
      <w:r w:rsidRPr="001F6314">
        <w:rPr>
          <w:lang w:val="en-GB"/>
        </w:rPr>
        <w:t>Annex 1. List of SLSU partners</w:t>
      </w:r>
      <w:bookmarkEnd w:id="70"/>
      <w:bookmarkEnd w:id="71"/>
    </w:p>
    <w:p w14:paraId="21D9C035" w14:textId="77777777" w:rsidR="001F6314" w:rsidRPr="001F6314" w:rsidRDefault="001F6314" w:rsidP="001F6314">
      <w:pPr>
        <w:pBdr>
          <w:top w:val="single" w:sz="4" w:space="1" w:color="auto"/>
          <w:bottom w:val="single" w:sz="4" w:space="1" w:color="auto"/>
        </w:pBdr>
        <w:shd w:val="clear" w:color="auto" w:fill="FADCCD" w:themeFill="accent2" w:themeFillTint="33"/>
        <w:spacing w:after="160" w:line="259" w:lineRule="auto"/>
        <w:rPr>
          <w:rFonts w:eastAsia="Calibri" w:cs="Calibri Light"/>
          <w:b/>
          <w:bCs/>
          <w:color w:val="C00000"/>
          <w:szCs w:val="22"/>
          <w:lang w:val="en-GB"/>
        </w:rPr>
      </w:pPr>
      <w:r w:rsidRPr="001F6314">
        <w:rPr>
          <w:rFonts w:eastAsia="Calibri" w:cs="Calibri Light"/>
          <w:b/>
          <w:bCs/>
          <w:color w:val="C00000"/>
          <w:szCs w:val="22"/>
          <w:lang w:val="en-GB"/>
        </w:rPr>
        <w:t>Strengthening Subnational Governance (SSG)</w:t>
      </w:r>
    </w:p>
    <w:tbl>
      <w:tblPr>
        <w:tblStyle w:val="PlainTable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567"/>
        <w:gridCol w:w="2953"/>
        <w:gridCol w:w="6226"/>
      </w:tblGrid>
      <w:tr w:rsidR="001F6314" w:rsidRPr="001F6314" w14:paraId="66061B91" w14:textId="77777777" w:rsidTr="001F20E4">
        <w:trPr>
          <w:cnfStyle w:val="100000000000" w:firstRow="1" w:lastRow="0" w:firstColumn="0" w:lastColumn="0" w:oddVBand="0" w:evenVBand="0" w:oddHBand="0" w:evenHBand="0" w:firstRowFirstColumn="0" w:firstRowLastColumn="0" w:lastRowFirstColumn="0" w:lastRowLastColumn="0"/>
          <w:trHeight w:val="283"/>
        </w:trPr>
        <w:tc>
          <w:tcPr>
            <w:tcW w:w="291" w:type="pct"/>
            <w:tcBorders>
              <w:top w:val="single" w:sz="4" w:space="0" w:color="auto"/>
              <w:bottom w:val="single" w:sz="4" w:space="0" w:color="auto"/>
            </w:tcBorders>
            <w:shd w:val="clear" w:color="auto" w:fill="FADCCD" w:themeFill="accent2" w:themeFillTint="33"/>
          </w:tcPr>
          <w:p w14:paraId="39AF8852" w14:textId="77777777" w:rsidR="001F6314" w:rsidRPr="001F6314" w:rsidRDefault="001F6314" w:rsidP="001F6314">
            <w:pPr>
              <w:spacing w:after="0"/>
              <w:rPr>
                <w:rFonts w:eastAsia="Times New Roman" w:cs="Calibri Light"/>
                <w:b w:val="0"/>
                <w:bCs w:val="0"/>
                <w:color w:val="C00000"/>
                <w:sz w:val="20"/>
                <w:szCs w:val="20"/>
                <w:lang w:eastAsia="en-GB"/>
              </w:rPr>
            </w:pPr>
            <w:r w:rsidRPr="001F6314">
              <w:rPr>
                <w:rFonts w:eastAsia="Times New Roman" w:cs="Calibri Light"/>
                <w:color w:val="C00000"/>
                <w:sz w:val="20"/>
                <w:szCs w:val="20"/>
                <w:lang w:eastAsia="en-GB"/>
              </w:rPr>
              <w:t>No.</w:t>
            </w:r>
          </w:p>
        </w:tc>
        <w:tc>
          <w:tcPr>
            <w:tcW w:w="1515" w:type="pct"/>
            <w:tcBorders>
              <w:top w:val="single" w:sz="4" w:space="0" w:color="auto"/>
              <w:bottom w:val="single" w:sz="4" w:space="0" w:color="auto"/>
            </w:tcBorders>
            <w:shd w:val="clear" w:color="auto" w:fill="FADCCD" w:themeFill="accent2" w:themeFillTint="33"/>
          </w:tcPr>
          <w:p w14:paraId="1E0D8E2E" w14:textId="77777777" w:rsidR="001F6314" w:rsidRPr="001F6314" w:rsidRDefault="001F6314" w:rsidP="001F6314">
            <w:pPr>
              <w:spacing w:after="0"/>
              <w:rPr>
                <w:rFonts w:eastAsia="Times New Roman" w:cs="Calibri Light"/>
                <w:b w:val="0"/>
                <w:bCs w:val="0"/>
                <w:color w:val="C00000"/>
                <w:sz w:val="20"/>
                <w:szCs w:val="20"/>
                <w:lang w:eastAsia="en-GB"/>
              </w:rPr>
            </w:pPr>
            <w:r w:rsidRPr="001F6314">
              <w:rPr>
                <w:rFonts w:eastAsia="Times New Roman" w:cs="Calibri Light"/>
                <w:color w:val="C00000"/>
                <w:sz w:val="20"/>
                <w:szCs w:val="20"/>
                <w:lang w:eastAsia="en-GB"/>
              </w:rPr>
              <w:t>Organisation</w:t>
            </w:r>
          </w:p>
        </w:tc>
        <w:tc>
          <w:tcPr>
            <w:tcW w:w="3194" w:type="pct"/>
            <w:tcBorders>
              <w:top w:val="single" w:sz="4" w:space="0" w:color="auto"/>
              <w:bottom w:val="single" w:sz="4" w:space="0" w:color="auto"/>
            </w:tcBorders>
            <w:shd w:val="clear" w:color="auto" w:fill="FADCCD" w:themeFill="accent2" w:themeFillTint="33"/>
          </w:tcPr>
          <w:p w14:paraId="09142CC4" w14:textId="77777777" w:rsidR="001F6314" w:rsidRPr="001F6314" w:rsidRDefault="001F6314" w:rsidP="001F6314">
            <w:pPr>
              <w:spacing w:after="0"/>
              <w:rPr>
                <w:rFonts w:eastAsia="Times New Roman" w:cs="Calibri Light"/>
                <w:b w:val="0"/>
                <w:bCs w:val="0"/>
                <w:color w:val="C00000"/>
                <w:sz w:val="20"/>
                <w:szCs w:val="20"/>
                <w:lang w:eastAsia="en-GB"/>
              </w:rPr>
            </w:pPr>
            <w:r w:rsidRPr="001F6314">
              <w:rPr>
                <w:rFonts w:eastAsia="Times New Roman" w:cs="Calibri Light"/>
                <w:color w:val="C00000"/>
                <w:sz w:val="20"/>
                <w:szCs w:val="20"/>
                <w:lang w:eastAsia="en-GB"/>
              </w:rPr>
              <w:t>Focus within SSG</w:t>
            </w:r>
          </w:p>
        </w:tc>
      </w:tr>
      <w:tr w:rsidR="002859C5" w:rsidRPr="002859C5" w14:paraId="4BFF0038"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1" w:type="pct"/>
            <w:tcBorders>
              <w:top w:val="single" w:sz="4" w:space="0" w:color="auto"/>
            </w:tcBorders>
          </w:tcPr>
          <w:p w14:paraId="135C64A4"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w:t>
            </w:r>
          </w:p>
        </w:tc>
        <w:tc>
          <w:tcPr>
            <w:tcW w:w="1515" w:type="pct"/>
            <w:tcBorders>
              <w:top w:val="single" w:sz="4" w:space="0" w:color="auto"/>
            </w:tcBorders>
          </w:tcPr>
          <w:p w14:paraId="5A8DAEAF"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Search for Common Ground</w:t>
            </w:r>
          </w:p>
        </w:tc>
        <w:tc>
          <w:tcPr>
            <w:tcW w:w="3194" w:type="pct"/>
            <w:tcBorders>
              <w:top w:val="single" w:sz="4" w:space="0" w:color="auto"/>
            </w:tcBorders>
          </w:tcPr>
          <w:p w14:paraId="087357E1"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The focus of their work is to improve civil society and community engagement, as well as the responsiveness of government.</w:t>
            </w:r>
          </w:p>
        </w:tc>
      </w:tr>
      <w:tr w:rsidR="002859C5" w:rsidRPr="002859C5" w14:paraId="3F253515" w14:textId="77777777" w:rsidTr="001F20E4">
        <w:trPr>
          <w:trHeight w:val="283"/>
        </w:trPr>
        <w:tc>
          <w:tcPr>
            <w:tcW w:w="291" w:type="pct"/>
          </w:tcPr>
          <w:p w14:paraId="10B84800"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2</w:t>
            </w:r>
          </w:p>
        </w:tc>
        <w:tc>
          <w:tcPr>
            <w:tcW w:w="1515" w:type="pct"/>
          </w:tcPr>
          <w:p w14:paraId="08AEF1CF"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International Foundation for Electoral Systems (IFES)</w:t>
            </w:r>
          </w:p>
        </w:tc>
        <w:tc>
          <w:tcPr>
            <w:tcW w:w="3194" w:type="pct"/>
          </w:tcPr>
          <w:p w14:paraId="3A7F4274"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 xml:space="preserve">The focus of their work is to improve civic and democratic participation particularly for women. </w:t>
            </w:r>
          </w:p>
        </w:tc>
      </w:tr>
      <w:tr w:rsidR="002859C5" w:rsidRPr="002859C5" w14:paraId="1BC34531"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1" w:type="pct"/>
            <w:tcBorders>
              <w:bottom w:val="single" w:sz="4" w:space="0" w:color="auto"/>
            </w:tcBorders>
          </w:tcPr>
          <w:p w14:paraId="11723169"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3</w:t>
            </w:r>
          </w:p>
        </w:tc>
        <w:tc>
          <w:tcPr>
            <w:tcW w:w="1515" w:type="pct"/>
            <w:tcBorders>
              <w:bottom w:val="single" w:sz="4" w:space="0" w:color="auto"/>
            </w:tcBorders>
            <w:hideMark/>
          </w:tcPr>
          <w:p w14:paraId="64DE4742"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The Asia Foundation (TAF)</w:t>
            </w:r>
          </w:p>
        </w:tc>
        <w:tc>
          <w:tcPr>
            <w:tcW w:w="3194" w:type="pct"/>
            <w:tcBorders>
              <w:bottom w:val="single" w:sz="4" w:space="0" w:color="auto"/>
            </w:tcBorders>
            <w:hideMark/>
          </w:tcPr>
          <w:p w14:paraId="3E609F12"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 xml:space="preserve">The focus of their work is to build on their history of subnational governance work with DFAT, particularly focused on improving responsive and evidence-based decision making. </w:t>
            </w:r>
          </w:p>
        </w:tc>
      </w:tr>
    </w:tbl>
    <w:p w14:paraId="2D421F80" w14:textId="77777777" w:rsidR="001F6314" w:rsidRPr="002859C5" w:rsidRDefault="001F6314" w:rsidP="001F6314">
      <w:pPr>
        <w:spacing w:after="160" w:line="259" w:lineRule="auto"/>
        <w:rPr>
          <w:rFonts w:eastAsia="Calibri" w:cs="Calibri Light"/>
          <w:sz w:val="20"/>
          <w:szCs w:val="20"/>
          <w:lang w:val="en-GB"/>
        </w:rPr>
      </w:pPr>
    </w:p>
    <w:p w14:paraId="5CBF3BE7" w14:textId="77777777" w:rsidR="001F6314" w:rsidRPr="001F6314" w:rsidRDefault="001F6314" w:rsidP="001F6314">
      <w:pPr>
        <w:pBdr>
          <w:top w:val="single" w:sz="4" w:space="1" w:color="auto"/>
          <w:bottom w:val="single" w:sz="4" w:space="1" w:color="auto"/>
        </w:pBdr>
        <w:shd w:val="clear" w:color="auto" w:fill="FADCCD" w:themeFill="accent2" w:themeFillTint="33"/>
        <w:spacing w:after="160" w:line="259" w:lineRule="auto"/>
        <w:rPr>
          <w:rFonts w:eastAsia="Calibri" w:cs="Calibri Light"/>
          <w:b/>
          <w:bCs/>
          <w:color w:val="C00000"/>
          <w:szCs w:val="22"/>
          <w:lang w:val="en-GB"/>
        </w:rPr>
      </w:pPr>
      <w:r w:rsidRPr="001F6314">
        <w:rPr>
          <w:rFonts w:eastAsia="Calibri" w:cs="Calibri Light"/>
          <w:b/>
          <w:bCs/>
          <w:color w:val="C00000"/>
          <w:szCs w:val="22"/>
          <w:lang w:val="en-GB"/>
        </w:rPr>
        <w:t>Knowledge and Linkages for an Inclusive Economy (KLIE)</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20" w:firstRow="1" w:lastRow="0" w:firstColumn="0" w:lastColumn="0" w:noHBand="0" w:noVBand="1"/>
      </w:tblPr>
      <w:tblGrid>
        <w:gridCol w:w="571"/>
        <w:gridCol w:w="2027"/>
        <w:gridCol w:w="2146"/>
        <w:gridCol w:w="5002"/>
      </w:tblGrid>
      <w:tr w:rsidR="001F6314" w:rsidRPr="001F6314" w14:paraId="3FA0C1D2" w14:textId="77777777" w:rsidTr="001F20E4">
        <w:trPr>
          <w:cnfStyle w:val="100000000000" w:firstRow="1" w:lastRow="0" w:firstColumn="0" w:lastColumn="0" w:oddVBand="0" w:evenVBand="0" w:oddHBand="0" w:evenHBand="0" w:firstRowFirstColumn="0" w:firstRowLastColumn="0" w:lastRowFirstColumn="0" w:lastRowLastColumn="0"/>
          <w:trHeight w:val="283"/>
        </w:trPr>
        <w:tc>
          <w:tcPr>
            <w:tcW w:w="293" w:type="pct"/>
            <w:tcBorders>
              <w:top w:val="single" w:sz="4" w:space="0" w:color="auto"/>
              <w:bottom w:val="single" w:sz="4" w:space="0" w:color="auto"/>
            </w:tcBorders>
            <w:shd w:val="clear" w:color="auto" w:fill="FADCCD" w:themeFill="accent2" w:themeFillTint="33"/>
          </w:tcPr>
          <w:p w14:paraId="2F69F4EB" w14:textId="77777777" w:rsidR="001F6314" w:rsidRPr="001F6314" w:rsidRDefault="001F6314" w:rsidP="001F6314">
            <w:pPr>
              <w:spacing w:after="0"/>
              <w:rPr>
                <w:rFonts w:eastAsia="Times New Roman" w:cs="Calibri Light"/>
                <w:b w:val="0"/>
                <w:bCs w:val="0"/>
                <w:color w:val="C00000"/>
                <w:sz w:val="20"/>
                <w:szCs w:val="20"/>
                <w:lang w:eastAsia="en-GB"/>
              </w:rPr>
            </w:pPr>
            <w:r w:rsidRPr="001F6314">
              <w:rPr>
                <w:rFonts w:eastAsia="Times New Roman" w:cs="Calibri Light"/>
                <w:color w:val="C00000"/>
                <w:sz w:val="20"/>
                <w:szCs w:val="20"/>
                <w:lang w:eastAsia="en-GB"/>
              </w:rPr>
              <w:t>No.</w:t>
            </w:r>
          </w:p>
        </w:tc>
        <w:tc>
          <w:tcPr>
            <w:tcW w:w="1040" w:type="pct"/>
            <w:tcBorders>
              <w:top w:val="single" w:sz="4" w:space="0" w:color="auto"/>
              <w:bottom w:val="single" w:sz="4" w:space="0" w:color="auto"/>
            </w:tcBorders>
            <w:shd w:val="clear" w:color="auto" w:fill="FADCCD" w:themeFill="accent2" w:themeFillTint="33"/>
          </w:tcPr>
          <w:p w14:paraId="0EE5B9B6" w14:textId="77777777" w:rsidR="001F6314" w:rsidRPr="001F6314" w:rsidRDefault="001F6314" w:rsidP="001F6314">
            <w:pPr>
              <w:spacing w:after="0"/>
              <w:rPr>
                <w:rFonts w:eastAsia="Times New Roman" w:cs="Calibri Light"/>
                <w:b w:val="0"/>
                <w:bCs w:val="0"/>
                <w:color w:val="C00000"/>
                <w:sz w:val="20"/>
                <w:szCs w:val="20"/>
                <w:lang w:eastAsia="en-GB"/>
              </w:rPr>
            </w:pPr>
            <w:r w:rsidRPr="001F6314">
              <w:rPr>
                <w:rFonts w:eastAsia="Times New Roman" w:cs="Calibri Light"/>
                <w:color w:val="C00000"/>
                <w:sz w:val="20"/>
                <w:szCs w:val="20"/>
                <w:lang w:eastAsia="en-GB"/>
              </w:rPr>
              <w:t>Organisation</w:t>
            </w:r>
          </w:p>
        </w:tc>
        <w:tc>
          <w:tcPr>
            <w:tcW w:w="1101" w:type="pct"/>
            <w:tcBorders>
              <w:top w:val="single" w:sz="4" w:space="0" w:color="auto"/>
              <w:bottom w:val="single" w:sz="4" w:space="0" w:color="auto"/>
            </w:tcBorders>
            <w:shd w:val="clear" w:color="auto" w:fill="FADCCD" w:themeFill="accent2" w:themeFillTint="33"/>
          </w:tcPr>
          <w:p w14:paraId="1E122288" w14:textId="77777777" w:rsidR="001F6314" w:rsidRPr="001F6314" w:rsidRDefault="001F6314" w:rsidP="001F6314">
            <w:pPr>
              <w:spacing w:after="0"/>
              <w:rPr>
                <w:rFonts w:eastAsia="Times New Roman" w:cs="Calibri Light"/>
                <w:b w:val="0"/>
                <w:bCs w:val="0"/>
                <w:color w:val="C00000"/>
                <w:sz w:val="20"/>
                <w:szCs w:val="20"/>
                <w:lang w:eastAsia="en-GB"/>
              </w:rPr>
            </w:pPr>
            <w:r w:rsidRPr="001F6314">
              <w:rPr>
                <w:rFonts w:eastAsia="Times New Roman" w:cs="Calibri Light"/>
                <w:color w:val="C00000"/>
                <w:sz w:val="20"/>
                <w:szCs w:val="20"/>
                <w:lang w:eastAsia="en-GB"/>
              </w:rPr>
              <w:t>Research Project</w:t>
            </w:r>
          </w:p>
        </w:tc>
        <w:tc>
          <w:tcPr>
            <w:tcW w:w="2565" w:type="pct"/>
            <w:tcBorders>
              <w:top w:val="single" w:sz="4" w:space="0" w:color="auto"/>
              <w:bottom w:val="single" w:sz="4" w:space="0" w:color="auto"/>
            </w:tcBorders>
            <w:shd w:val="clear" w:color="auto" w:fill="FADCCD" w:themeFill="accent2" w:themeFillTint="33"/>
          </w:tcPr>
          <w:p w14:paraId="38C383B6" w14:textId="77777777" w:rsidR="001F6314" w:rsidRPr="001F6314" w:rsidRDefault="001F6314" w:rsidP="001F6314">
            <w:pPr>
              <w:spacing w:after="0"/>
              <w:rPr>
                <w:rFonts w:eastAsia="Times New Roman" w:cs="Calibri Light"/>
                <w:b w:val="0"/>
                <w:bCs w:val="0"/>
                <w:color w:val="C00000"/>
                <w:sz w:val="20"/>
                <w:szCs w:val="20"/>
                <w:lang w:eastAsia="en-GB"/>
              </w:rPr>
            </w:pPr>
            <w:r w:rsidRPr="001F6314">
              <w:rPr>
                <w:rFonts w:eastAsia="Times New Roman" w:cs="Calibri Light"/>
                <w:color w:val="C00000"/>
                <w:sz w:val="20"/>
                <w:szCs w:val="20"/>
                <w:lang w:eastAsia="en-GB"/>
              </w:rPr>
              <w:t>Partnerships</w:t>
            </w:r>
          </w:p>
        </w:tc>
      </w:tr>
      <w:tr w:rsidR="001F6314" w:rsidRPr="001F6314" w14:paraId="5CF32741"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3" w:type="pct"/>
            <w:tcBorders>
              <w:top w:val="single" w:sz="4" w:space="0" w:color="auto"/>
            </w:tcBorders>
          </w:tcPr>
          <w:p w14:paraId="153873ED"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w:t>
            </w:r>
          </w:p>
        </w:tc>
        <w:tc>
          <w:tcPr>
            <w:tcW w:w="1040" w:type="pct"/>
            <w:tcBorders>
              <w:top w:val="single" w:sz="4" w:space="0" w:color="auto"/>
            </w:tcBorders>
          </w:tcPr>
          <w:p w14:paraId="31C40E62"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International Centre for Ethnic Studies (ICES)</w:t>
            </w:r>
          </w:p>
        </w:tc>
        <w:tc>
          <w:tcPr>
            <w:tcW w:w="1101" w:type="pct"/>
            <w:tcBorders>
              <w:top w:val="single" w:sz="4" w:space="0" w:color="auto"/>
            </w:tcBorders>
          </w:tcPr>
          <w:p w14:paraId="4968A3C9"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Reimagining Vulnerability in the Light of Covid-19</w:t>
            </w:r>
          </w:p>
        </w:tc>
        <w:tc>
          <w:tcPr>
            <w:tcW w:w="2565" w:type="pct"/>
            <w:tcBorders>
              <w:top w:val="single" w:sz="4" w:space="0" w:color="auto"/>
            </w:tcBorders>
          </w:tcPr>
          <w:p w14:paraId="4E603C39" w14:textId="77777777" w:rsidR="001F6314" w:rsidRPr="002859C5" w:rsidRDefault="001F6314" w:rsidP="00936EE1">
            <w:pPr>
              <w:numPr>
                <w:ilvl w:val="0"/>
                <w:numId w:val="15"/>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Faculty of Law and Justice at the University of New South Wales</w:t>
            </w:r>
          </w:p>
        </w:tc>
      </w:tr>
      <w:tr w:rsidR="001F6314" w:rsidRPr="001F6314" w14:paraId="6A0CB81B" w14:textId="77777777" w:rsidTr="001F20E4">
        <w:trPr>
          <w:trHeight w:val="283"/>
        </w:trPr>
        <w:tc>
          <w:tcPr>
            <w:tcW w:w="293" w:type="pct"/>
          </w:tcPr>
          <w:p w14:paraId="7735CC91"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2</w:t>
            </w:r>
          </w:p>
        </w:tc>
        <w:tc>
          <w:tcPr>
            <w:tcW w:w="1040" w:type="pct"/>
          </w:tcPr>
          <w:p w14:paraId="65F5BC5A"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APEC Study Centre, Royal Melbourne Institute of Technology University (RMIT)</w:t>
            </w:r>
          </w:p>
        </w:tc>
        <w:tc>
          <w:tcPr>
            <w:tcW w:w="1101" w:type="pct"/>
          </w:tcPr>
          <w:p w14:paraId="1F47B545"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Australia Sri Lanka: Gender Dialogue</w:t>
            </w:r>
          </w:p>
        </w:tc>
        <w:tc>
          <w:tcPr>
            <w:tcW w:w="2565" w:type="pct"/>
          </w:tcPr>
          <w:p w14:paraId="1D01D31D"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TBC. Will include Sri Lankan public, private, and non-government institutions, along with Australian institutions.</w:t>
            </w:r>
          </w:p>
        </w:tc>
      </w:tr>
      <w:tr w:rsidR="001F6314" w:rsidRPr="001F6314" w14:paraId="64E2B86C"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3" w:type="pct"/>
          </w:tcPr>
          <w:p w14:paraId="04FFC2F9"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3</w:t>
            </w:r>
          </w:p>
        </w:tc>
        <w:tc>
          <w:tcPr>
            <w:tcW w:w="1040" w:type="pct"/>
          </w:tcPr>
          <w:p w14:paraId="62E771CB"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Sight for All</w:t>
            </w:r>
          </w:p>
        </w:tc>
        <w:tc>
          <w:tcPr>
            <w:tcW w:w="1101" w:type="pct"/>
          </w:tcPr>
          <w:p w14:paraId="64056072"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Eye Health Workers Upskilling and Equipment Upgrade of Regional Eye Units in Sri Lanka</w:t>
            </w:r>
          </w:p>
        </w:tc>
        <w:tc>
          <w:tcPr>
            <w:tcW w:w="2565" w:type="pct"/>
          </w:tcPr>
          <w:p w14:paraId="3D51DE3D" w14:textId="77777777" w:rsidR="001F6314" w:rsidRPr="002859C5" w:rsidRDefault="001F6314" w:rsidP="00936EE1">
            <w:pPr>
              <w:numPr>
                <w:ilvl w:val="0"/>
                <w:numId w:val="14"/>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 xml:space="preserve">The Royal College of Ophthalmologists </w:t>
            </w:r>
          </w:p>
          <w:p w14:paraId="08C7A86C" w14:textId="77777777" w:rsidR="001F6314" w:rsidRPr="002859C5" w:rsidRDefault="001F6314" w:rsidP="00936EE1">
            <w:pPr>
              <w:numPr>
                <w:ilvl w:val="0"/>
                <w:numId w:val="14"/>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Ministry of Health Sri Lanka</w:t>
            </w:r>
          </w:p>
          <w:p w14:paraId="6E94FE0A" w14:textId="77777777" w:rsidR="001F6314" w:rsidRPr="002859C5" w:rsidRDefault="001F6314" w:rsidP="00936EE1">
            <w:pPr>
              <w:numPr>
                <w:ilvl w:val="0"/>
                <w:numId w:val="14"/>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23 Regional Eye Units in the provincial and district hospitals</w:t>
            </w:r>
          </w:p>
        </w:tc>
      </w:tr>
      <w:tr w:rsidR="001F6314" w:rsidRPr="001F6314" w14:paraId="2DB4003B" w14:textId="77777777" w:rsidTr="001F20E4">
        <w:trPr>
          <w:trHeight w:val="283"/>
        </w:trPr>
        <w:tc>
          <w:tcPr>
            <w:tcW w:w="293" w:type="pct"/>
          </w:tcPr>
          <w:p w14:paraId="68C9EB90"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w:t>
            </w:r>
          </w:p>
        </w:tc>
        <w:tc>
          <w:tcPr>
            <w:tcW w:w="1040" w:type="pct"/>
          </w:tcPr>
          <w:p w14:paraId="255ED578"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 xml:space="preserve">University of Sydney </w:t>
            </w:r>
          </w:p>
        </w:tc>
        <w:tc>
          <w:tcPr>
            <w:tcW w:w="1101" w:type="pct"/>
          </w:tcPr>
          <w:p w14:paraId="4230347C"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A Scoping Study to Develop a Plan for Sustainable Marine Aquaculture in Sri Lanka</w:t>
            </w:r>
          </w:p>
        </w:tc>
        <w:tc>
          <w:tcPr>
            <w:tcW w:w="2565" w:type="pct"/>
          </w:tcPr>
          <w:p w14:paraId="4E5A555C" w14:textId="77777777" w:rsidR="001F6314" w:rsidRPr="002859C5" w:rsidRDefault="001F6314" w:rsidP="00936EE1">
            <w:pPr>
              <w:numPr>
                <w:ilvl w:val="0"/>
                <w:numId w:val="16"/>
              </w:numPr>
              <w:spacing w:after="0"/>
              <w:contextualSpacing/>
              <w:rPr>
                <w:rFonts w:eastAsia="Calibri" w:cs="Calibri Light"/>
                <w:color w:val="000000" w:themeColor="text1"/>
                <w:sz w:val="20"/>
                <w:szCs w:val="20"/>
              </w:rPr>
            </w:pPr>
            <w:r w:rsidRPr="002859C5">
              <w:rPr>
                <w:rFonts w:eastAsia="Calibri" w:cs="Calibri Light"/>
                <w:color w:val="000000" w:themeColor="text1"/>
                <w:sz w:val="20"/>
                <w:szCs w:val="20"/>
              </w:rPr>
              <w:t>Ministry of Fisheries, Sri Lanka</w:t>
            </w:r>
          </w:p>
          <w:p w14:paraId="7A897BDE" w14:textId="77777777" w:rsidR="001F6314" w:rsidRPr="002859C5" w:rsidRDefault="001F6314" w:rsidP="00936EE1">
            <w:pPr>
              <w:numPr>
                <w:ilvl w:val="0"/>
                <w:numId w:val="16"/>
              </w:numPr>
              <w:spacing w:after="0"/>
              <w:contextualSpacing/>
              <w:rPr>
                <w:rFonts w:eastAsia="Calibri" w:cs="Calibri Light"/>
                <w:color w:val="000000" w:themeColor="text1"/>
                <w:sz w:val="20"/>
                <w:szCs w:val="20"/>
              </w:rPr>
            </w:pPr>
            <w:r w:rsidRPr="002859C5">
              <w:rPr>
                <w:rFonts w:eastAsia="Calibri" w:cs="Calibri Light"/>
                <w:color w:val="000000" w:themeColor="text1"/>
                <w:sz w:val="20"/>
                <w:szCs w:val="20"/>
              </w:rPr>
              <w:t>National Aquaculture Development Authority (NAQDA)</w:t>
            </w:r>
          </w:p>
          <w:p w14:paraId="0761DE80" w14:textId="77777777" w:rsidR="001F6314" w:rsidRPr="002859C5" w:rsidRDefault="001F6314" w:rsidP="00936EE1">
            <w:pPr>
              <w:numPr>
                <w:ilvl w:val="0"/>
                <w:numId w:val="16"/>
              </w:numPr>
              <w:spacing w:after="0"/>
              <w:contextualSpacing/>
              <w:rPr>
                <w:rFonts w:eastAsia="Calibri" w:cs="Calibri Light"/>
                <w:color w:val="000000" w:themeColor="text1"/>
                <w:sz w:val="20"/>
                <w:szCs w:val="20"/>
              </w:rPr>
            </w:pPr>
            <w:r w:rsidRPr="002859C5">
              <w:rPr>
                <w:rFonts w:eastAsia="Calibri" w:cs="Calibri Light"/>
                <w:color w:val="000000" w:themeColor="text1"/>
                <w:sz w:val="20"/>
                <w:szCs w:val="20"/>
              </w:rPr>
              <w:t>National Aquatic Resources Research and Development Authority (NARA)</w:t>
            </w:r>
          </w:p>
          <w:p w14:paraId="50A188E0" w14:textId="77777777" w:rsidR="001F6314" w:rsidRPr="002859C5" w:rsidRDefault="001F6314" w:rsidP="00936EE1">
            <w:pPr>
              <w:numPr>
                <w:ilvl w:val="0"/>
                <w:numId w:val="16"/>
              </w:numPr>
              <w:spacing w:after="0"/>
              <w:contextualSpacing/>
              <w:rPr>
                <w:rFonts w:eastAsia="Calibri" w:cs="Calibri Light"/>
                <w:color w:val="000000" w:themeColor="text1"/>
                <w:sz w:val="20"/>
                <w:szCs w:val="20"/>
              </w:rPr>
            </w:pPr>
            <w:r w:rsidRPr="002859C5">
              <w:rPr>
                <w:rFonts w:eastAsia="Calibri" w:cs="Calibri Light"/>
                <w:color w:val="000000" w:themeColor="text1"/>
                <w:sz w:val="20"/>
                <w:szCs w:val="20"/>
              </w:rPr>
              <w:t>Ocean University of Sri Lanka</w:t>
            </w:r>
          </w:p>
          <w:p w14:paraId="600CD1F0" w14:textId="77777777" w:rsidR="001F6314" w:rsidRPr="002859C5" w:rsidRDefault="001F6314" w:rsidP="00936EE1">
            <w:pPr>
              <w:numPr>
                <w:ilvl w:val="0"/>
                <w:numId w:val="16"/>
              </w:numPr>
              <w:spacing w:after="0"/>
              <w:contextualSpacing/>
              <w:rPr>
                <w:rFonts w:eastAsia="Calibri" w:cs="Calibri Light"/>
                <w:color w:val="000000" w:themeColor="text1"/>
                <w:sz w:val="20"/>
                <w:szCs w:val="20"/>
              </w:rPr>
            </w:pPr>
            <w:r w:rsidRPr="002859C5">
              <w:rPr>
                <w:rFonts w:eastAsia="Calibri" w:cs="Calibri Light"/>
                <w:color w:val="000000" w:themeColor="text1"/>
                <w:sz w:val="20"/>
                <w:szCs w:val="20"/>
              </w:rPr>
              <w:t>University of Western Australia</w:t>
            </w:r>
          </w:p>
          <w:p w14:paraId="66DED8D9" w14:textId="77777777" w:rsidR="001F6314" w:rsidRPr="002859C5" w:rsidRDefault="001F6314" w:rsidP="00936EE1">
            <w:pPr>
              <w:numPr>
                <w:ilvl w:val="0"/>
                <w:numId w:val="16"/>
              </w:numPr>
              <w:spacing w:after="0"/>
              <w:contextualSpacing/>
              <w:rPr>
                <w:rFonts w:eastAsia="Calibri" w:cs="Calibri Light"/>
                <w:color w:val="000000" w:themeColor="text1"/>
                <w:sz w:val="20"/>
                <w:szCs w:val="20"/>
              </w:rPr>
            </w:pPr>
            <w:r w:rsidRPr="002859C5">
              <w:rPr>
                <w:rFonts w:eastAsia="Calibri" w:cs="Calibri Light"/>
                <w:color w:val="000000" w:themeColor="text1"/>
                <w:sz w:val="20"/>
                <w:szCs w:val="20"/>
              </w:rPr>
              <w:t>NSW Department of Primary Industries</w:t>
            </w:r>
          </w:p>
          <w:p w14:paraId="0E31F5EB" w14:textId="77777777" w:rsidR="001F6314" w:rsidRPr="002859C5" w:rsidRDefault="001F6314" w:rsidP="00936EE1">
            <w:pPr>
              <w:numPr>
                <w:ilvl w:val="0"/>
                <w:numId w:val="16"/>
              </w:numPr>
              <w:spacing w:after="0"/>
              <w:contextualSpacing/>
              <w:rPr>
                <w:rFonts w:eastAsia="Calibri" w:cs="Calibri Light"/>
                <w:color w:val="000000" w:themeColor="text1"/>
                <w:sz w:val="20"/>
                <w:szCs w:val="20"/>
              </w:rPr>
            </w:pPr>
            <w:r w:rsidRPr="002859C5">
              <w:rPr>
                <w:rFonts w:eastAsia="Calibri" w:cs="Calibri Light"/>
                <w:color w:val="000000" w:themeColor="text1"/>
                <w:sz w:val="20"/>
                <w:szCs w:val="20"/>
              </w:rPr>
              <w:t>Fresh by Design; Downunder Submarines (Australian aquaculture companies)</w:t>
            </w:r>
          </w:p>
        </w:tc>
      </w:tr>
      <w:tr w:rsidR="001F6314" w:rsidRPr="001F6314" w14:paraId="5565D485"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3" w:type="pct"/>
          </w:tcPr>
          <w:p w14:paraId="6D799253"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5</w:t>
            </w:r>
          </w:p>
        </w:tc>
        <w:tc>
          <w:tcPr>
            <w:tcW w:w="1040" w:type="pct"/>
          </w:tcPr>
          <w:p w14:paraId="6BEF7183"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Institute of Sustainable Futures, University of Technology Sydney (UTS)</w:t>
            </w:r>
          </w:p>
        </w:tc>
        <w:tc>
          <w:tcPr>
            <w:tcW w:w="1101" w:type="pct"/>
          </w:tcPr>
          <w:p w14:paraId="5BE29610"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 xml:space="preserve">Sustainable Organic Waste Value Chains: Linking Sanitation and Agriculture Through </w:t>
            </w:r>
            <w:r w:rsidRPr="002859C5">
              <w:rPr>
                <w:rFonts w:eastAsia="Times New Roman" w:cs="Calibri Light"/>
                <w:color w:val="000000" w:themeColor="text1"/>
                <w:sz w:val="20"/>
                <w:szCs w:val="20"/>
                <w:lang w:eastAsia="en-GB"/>
              </w:rPr>
              <w:br/>
              <w:t>Innovative Partnerships</w:t>
            </w:r>
          </w:p>
        </w:tc>
        <w:tc>
          <w:tcPr>
            <w:tcW w:w="2565" w:type="pct"/>
          </w:tcPr>
          <w:p w14:paraId="1EA3DE2C" w14:textId="77777777" w:rsidR="001F6314" w:rsidRPr="002859C5" w:rsidRDefault="001F6314" w:rsidP="00936EE1">
            <w:pPr>
              <w:numPr>
                <w:ilvl w:val="0"/>
                <w:numId w:val="17"/>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 xml:space="preserve">International Waste Management Institute </w:t>
            </w:r>
          </w:p>
          <w:p w14:paraId="0F8F0937" w14:textId="77777777" w:rsidR="001F6314" w:rsidRPr="002859C5" w:rsidRDefault="001F6314" w:rsidP="00936EE1">
            <w:pPr>
              <w:numPr>
                <w:ilvl w:val="0"/>
                <w:numId w:val="17"/>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 xml:space="preserve">Janathakshan (GTE) Ltd </w:t>
            </w:r>
          </w:p>
          <w:p w14:paraId="7D61448A" w14:textId="77777777" w:rsidR="001F6314" w:rsidRPr="002859C5" w:rsidRDefault="001F6314" w:rsidP="00936EE1">
            <w:pPr>
              <w:numPr>
                <w:ilvl w:val="0"/>
                <w:numId w:val="17"/>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 xml:space="preserve">Sabaragamuwa University of Sri Lanka </w:t>
            </w:r>
          </w:p>
          <w:p w14:paraId="178F5FDE" w14:textId="77777777" w:rsidR="001F6314" w:rsidRPr="002859C5" w:rsidRDefault="001F6314" w:rsidP="00936EE1">
            <w:pPr>
              <w:numPr>
                <w:ilvl w:val="0"/>
                <w:numId w:val="17"/>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Kaduwela Municipal Council</w:t>
            </w:r>
          </w:p>
          <w:p w14:paraId="725D7354" w14:textId="77777777" w:rsidR="001F6314" w:rsidRPr="002859C5" w:rsidRDefault="001F6314" w:rsidP="00936EE1">
            <w:pPr>
              <w:numPr>
                <w:ilvl w:val="0"/>
                <w:numId w:val="17"/>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Ministry of Agriculture, Sri Lanka</w:t>
            </w:r>
          </w:p>
          <w:p w14:paraId="061E59C0" w14:textId="77777777" w:rsidR="001F6314" w:rsidRPr="002859C5" w:rsidRDefault="001F6314" w:rsidP="00936EE1">
            <w:pPr>
              <w:numPr>
                <w:ilvl w:val="0"/>
                <w:numId w:val="17"/>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National Fertilizer Secretariat</w:t>
            </w:r>
          </w:p>
        </w:tc>
      </w:tr>
      <w:tr w:rsidR="001F6314" w:rsidRPr="001F6314" w14:paraId="6A88DF08" w14:textId="77777777" w:rsidTr="001F20E4">
        <w:trPr>
          <w:trHeight w:val="283"/>
        </w:trPr>
        <w:tc>
          <w:tcPr>
            <w:tcW w:w="293" w:type="pct"/>
          </w:tcPr>
          <w:p w14:paraId="3E96CDE1"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6</w:t>
            </w:r>
          </w:p>
        </w:tc>
        <w:tc>
          <w:tcPr>
            <w:tcW w:w="1040" w:type="pct"/>
          </w:tcPr>
          <w:p w14:paraId="3A65093B"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Ocean Institute, University of Western Australia (UWA)</w:t>
            </w:r>
          </w:p>
        </w:tc>
        <w:tc>
          <w:tcPr>
            <w:tcW w:w="1101" w:type="pct"/>
          </w:tcPr>
          <w:p w14:paraId="511FE3C4"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An Ocean Forecasting System for Sri Lanka</w:t>
            </w:r>
            <w:r w:rsidRPr="002859C5">
              <w:rPr>
                <w:rFonts w:eastAsia="Times New Roman" w:cs="Calibri Light"/>
                <w:color w:val="000000" w:themeColor="text1"/>
                <w:sz w:val="20"/>
                <w:szCs w:val="20"/>
                <w:lang w:eastAsia="en-GB"/>
              </w:rPr>
              <w:br/>
            </w:r>
          </w:p>
        </w:tc>
        <w:tc>
          <w:tcPr>
            <w:tcW w:w="2565" w:type="pct"/>
          </w:tcPr>
          <w:p w14:paraId="4F71AD0B" w14:textId="77777777" w:rsidR="001F6314" w:rsidRPr="002859C5" w:rsidRDefault="001F6314" w:rsidP="00936EE1">
            <w:pPr>
              <w:numPr>
                <w:ilvl w:val="0"/>
                <w:numId w:val="18"/>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NARA</w:t>
            </w:r>
          </w:p>
          <w:p w14:paraId="57086CD7" w14:textId="77777777" w:rsidR="001F6314" w:rsidRPr="002859C5" w:rsidRDefault="001F6314" w:rsidP="00936EE1">
            <w:pPr>
              <w:numPr>
                <w:ilvl w:val="0"/>
                <w:numId w:val="18"/>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Marine Environmental Protection Authority</w:t>
            </w:r>
          </w:p>
          <w:p w14:paraId="794458E1" w14:textId="77777777" w:rsidR="001F6314" w:rsidRPr="002859C5" w:rsidRDefault="001F6314" w:rsidP="00936EE1">
            <w:pPr>
              <w:numPr>
                <w:ilvl w:val="0"/>
                <w:numId w:val="18"/>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Sri Lanka Navy</w:t>
            </w:r>
          </w:p>
          <w:p w14:paraId="4E12BBB4" w14:textId="77777777" w:rsidR="001F6314" w:rsidRPr="002859C5" w:rsidRDefault="001F6314" w:rsidP="00936EE1">
            <w:pPr>
              <w:numPr>
                <w:ilvl w:val="0"/>
                <w:numId w:val="18"/>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Meteorological Department</w:t>
            </w:r>
          </w:p>
          <w:p w14:paraId="3FB7CDEB" w14:textId="77777777" w:rsidR="001F6314" w:rsidRPr="002859C5" w:rsidRDefault="001F6314" w:rsidP="00936EE1">
            <w:pPr>
              <w:numPr>
                <w:ilvl w:val="0"/>
                <w:numId w:val="18"/>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Disaster Management Centre</w:t>
            </w:r>
          </w:p>
          <w:p w14:paraId="09638EEF" w14:textId="77777777" w:rsidR="001F6314" w:rsidRPr="002859C5" w:rsidRDefault="001F6314" w:rsidP="00936EE1">
            <w:pPr>
              <w:numPr>
                <w:ilvl w:val="0"/>
                <w:numId w:val="18"/>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Coast Conservation Department</w:t>
            </w:r>
          </w:p>
          <w:p w14:paraId="4B6F2324" w14:textId="77777777" w:rsidR="001F6314" w:rsidRPr="002859C5" w:rsidRDefault="001F6314" w:rsidP="00936EE1">
            <w:pPr>
              <w:numPr>
                <w:ilvl w:val="0"/>
                <w:numId w:val="18"/>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Ocean University of Sri Lanka</w:t>
            </w:r>
          </w:p>
          <w:p w14:paraId="01A3FE63" w14:textId="77777777" w:rsidR="001F6314" w:rsidRPr="002859C5" w:rsidRDefault="001F6314" w:rsidP="00936EE1">
            <w:pPr>
              <w:numPr>
                <w:ilvl w:val="0"/>
                <w:numId w:val="18"/>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University of Ruhuna</w:t>
            </w:r>
          </w:p>
          <w:p w14:paraId="0B62DB6F" w14:textId="77777777" w:rsidR="001F6314" w:rsidRPr="002859C5" w:rsidRDefault="001F6314" w:rsidP="00936EE1">
            <w:pPr>
              <w:numPr>
                <w:ilvl w:val="0"/>
                <w:numId w:val="18"/>
              </w:numPr>
              <w:spacing w:after="0"/>
              <w:contextualSpacing/>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Moratuwa University</w:t>
            </w:r>
          </w:p>
        </w:tc>
      </w:tr>
    </w:tbl>
    <w:p w14:paraId="1FE1139B" w14:textId="77777777" w:rsidR="001F6314" w:rsidRPr="001F6314" w:rsidRDefault="001F6314" w:rsidP="001F6314">
      <w:pPr>
        <w:spacing w:after="160" w:line="259" w:lineRule="auto"/>
        <w:rPr>
          <w:rFonts w:eastAsia="Calibri" w:cs="Calibri Light"/>
          <w:color w:val="auto"/>
          <w:sz w:val="20"/>
          <w:szCs w:val="20"/>
          <w:lang w:val="en-GB"/>
        </w:rPr>
      </w:pPr>
    </w:p>
    <w:p w14:paraId="18B9ED70" w14:textId="77777777" w:rsidR="001F6314" w:rsidRPr="001F6314" w:rsidRDefault="001F6314" w:rsidP="001F6314">
      <w:pPr>
        <w:pBdr>
          <w:top w:val="single" w:sz="4" w:space="1" w:color="auto"/>
          <w:bottom w:val="single" w:sz="4" w:space="1" w:color="auto"/>
        </w:pBdr>
        <w:shd w:val="clear" w:color="auto" w:fill="FADCCD" w:themeFill="accent2" w:themeFillTint="33"/>
        <w:spacing w:after="160" w:line="259" w:lineRule="auto"/>
        <w:rPr>
          <w:rFonts w:eastAsia="Calibri" w:cs="Calibri Light"/>
          <w:b/>
          <w:bCs/>
          <w:color w:val="C00000"/>
          <w:szCs w:val="22"/>
          <w:lang w:val="en-GB"/>
        </w:rPr>
      </w:pPr>
      <w:r w:rsidRPr="001F6314">
        <w:rPr>
          <w:rFonts w:eastAsia="Calibri" w:cs="Calibri Light"/>
          <w:b/>
          <w:bCs/>
          <w:color w:val="C00000"/>
          <w:szCs w:val="22"/>
          <w:lang w:val="en-GB"/>
        </w:rPr>
        <w:t>Direct Aid Program (DAP) (Round Three)</w:t>
      </w:r>
    </w:p>
    <w:tbl>
      <w:tblPr>
        <w:tblStyle w:val="PlainTable11"/>
        <w:tblW w:w="5000" w:type="pct"/>
        <w:tblLook w:val="0420" w:firstRow="1" w:lastRow="0" w:firstColumn="0" w:lastColumn="0" w:noHBand="0" w:noVBand="1"/>
      </w:tblPr>
      <w:tblGrid>
        <w:gridCol w:w="569"/>
        <w:gridCol w:w="2953"/>
        <w:gridCol w:w="6224"/>
      </w:tblGrid>
      <w:tr w:rsidR="001F6314" w:rsidRPr="001F6314" w14:paraId="6EFCAE31" w14:textId="77777777" w:rsidTr="001F20E4">
        <w:trPr>
          <w:cnfStyle w:val="100000000000" w:firstRow="1" w:lastRow="0" w:firstColumn="0" w:lastColumn="0" w:oddVBand="0" w:evenVBand="0" w:oddHBand="0" w:evenHBand="0" w:firstRowFirstColumn="0" w:firstRowLastColumn="0" w:lastRowFirstColumn="0" w:lastRowLastColumn="0"/>
          <w:trHeight w:val="283"/>
        </w:trPr>
        <w:tc>
          <w:tcPr>
            <w:tcW w:w="292" w:type="pct"/>
            <w:tcBorders>
              <w:top w:val="single" w:sz="4" w:space="0" w:color="auto"/>
              <w:left w:val="nil"/>
              <w:bottom w:val="single" w:sz="4" w:space="0" w:color="000000" w:themeColor="text1"/>
              <w:right w:val="nil"/>
            </w:tcBorders>
            <w:shd w:val="clear" w:color="auto" w:fill="FADCCD" w:themeFill="accent2" w:themeFillTint="33"/>
          </w:tcPr>
          <w:p w14:paraId="2FD6AA25" w14:textId="77777777" w:rsidR="001F6314" w:rsidRPr="001F6314" w:rsidRDefault="001F6314" w:rsidP="001F6314">
            <w:pPr>
              <w:spacing w:after="0"/>
              <w:rPr>
                <w:rFonts w:eastAsia="Times New Roman" w:cs="Calibri Light"/>
                <w:b w:val="0"/>
                <w:bCs w:val="0"/>
                <w:color w:val="C00000"/>
                <w:sz w:val="20"/>
                <w:szCs w:val="20"/>
                <w:lang w:eastAsia="en-GB"/>
              </w:rPr>
            </w:pPr>
            <w:r w:rsidRPr="001F6314">
              <w:rPr>
                <w:rFonts w:eastAsia="Times New Roman" w:cs="Calibri Light"/>
                <w:color w:val="C00000"/>
                <w:sz w:val="20"/>
                <w:szCs w:val="20"/>
                <w:lang w:eastAsia="en-GB"/>
              </w:rPr>
              <w:t>No.</w:t>
            </w:r>
          </w:p>
        </w:tc>
        <w:tc>
          <w:tcPr>
            <w:tcW w:w="1515" w:type="pct"/>
            <w:tcBorders>
              <w:top w:val="single" w:sz="4" w:space="0" w:color="auto"/>
              <w:left w:val="nil"/>
              <w:bottom w:val="single" w:sz="4" w:space="0" w:color="000000" w:themeColor="text1"/>
              <w:right w:val="nil"/>
            </w:tcBorders>
            <w:shd w:val="clear" w:color="auto" w:fill="FADCCD" w:themeFill="accent2" w:themeFillTint="33"/>
          </w:tcPr>
          <w:p w14:paraId="594A19B8" w14:textId="77777777" w:rsidR="001F6314" w:rsidRPr="001F6314" w:rsidRDefault="001F6314" w:rsidP="001F6314">
            <w:pPr>
              <w:spacing w:after="0"/>
              <w:rPr>
                <w:rFonts w:eastAsia="Times New Roman" w:cs="Calibri Light"/>
                <w:b w:val="0"/>
                <w:bCs w:val="0"/>
                <w:color w:val="C00000"/>
                <w:sz w:val="20"/>
                <w:szCs w:val="20"/>
                <w:lang w:eastAsia="en-GB"/>
              </w:rPr>
            </w:pPr>
            <w:r w:rsidRPr="001F6314">
              <w:rPr>
                <w:rFonts w:eastAsia="Times New Roman" w:cs="Calibri Light"/>
                <w:color w:val="C00000"/>
                <w:sz w:val="20"/>
                <w:szCs w:val="20"/>
                <w:lang w:eastAsia="en-GB"/>
              </w:rPr>
              <w:t>Organisation</w:t>
            </w:r>
          </w:p>
        </w:tc>
        <w:tc>
          <w:tcPr>
            <w:tcW w:w="3193" w:type="pct"/>
            <w:tcBorders>
              <w:top w:val="single" w:sz="4" w:space="0" w:color="auto"/>
              <w:left w:val="nil"/>
              <w:bottom w:val="single" w:sz="4" w:space="0" w:color="000000" w:themeColor="text1"/>
              <w:right w:val="nil"/>
            </w:tcBorders>
            <w:shd w:val="clear" w:color="auto" w:fill="FADCCD" w:themeFill="accent2" w:themeFillTint="33"/>
          </w:tcPr>
          <w:p w14:paraId="0AC97E3D" w14:textId="77777777" w:rsidR="001F6314" w:rsidRPr="001F6314" w:rsidRDefault="001F6314" w:rsidP="001F6314">
            <w:pPr>
              <w:spacing w:after="0"/>
              <w:rPr>
                <w:rFonts w:eastAsia="Times New Roman" w:cs="Calibri Light"/>
                <w:b w:val="0"/>
                <w:bCs w:val="0"/>
                <w:color w:val="C00000"/>
                <w:sz w:val="20"/>
                <w:szCs w:val="20"/>
                <w:lang w:eastAsia="en-GB"/>
              </w:rPr>
            </w:pPr>
            <w:r w:rsidRPr="001F6314">
              <w:rPr>
                <w:rFonts w:eastAsia="Times New Roman" w:cs="Calibri Light"/>
                <w:color w:val="C00000"/>
                <w:sz w:val="20"/>
                <w:szCs w:val="20"/>
                <w:lang w:eastAsia="en-GB"/>
              </w:rPr>
              <w:t>Project</w:t>
            </w:r>
          </w:p>
        </w:tc>
      </w:tr>
      <w:tr w:rsidR="001F6314" w:rsidRPr="001F6314" w14:paraId="5500CC28"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2" w:type="pct"/>
            <w:tcBorders>
              <w:top w:val="single" w:sz="4" w:space="0" w:color="000000" w:themeColor="text1"/>
              <w:left w:val="nil"/>
              <w:bottom w:val="nil"/>
              <w:right w:val="nil"/>
            </w:tcBorders>
          </w:tcPr>
          <w:p w14:paraId="6EB38B4E"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w:t>
            </w:r>
          </w:p>
        </w:tc>
        <w:tc>
          <w:tcPr>
            <w:tcW w:w="1515" w:type="pct"/>
            <w:tcBorders>
              <w:top w:val="single" w:sz="4" w:space="0" w:color="000000" w:themeColor="text1"/>
              <w:left w:val="nil"/>
              <w:bottom w:val="nil"/>
              <w:right w:val="nil"/>
            </w:tcBorders>
          </w:tcPr>
          <w:p w14:paraId="78F412C3"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Centre for Handicapped (CFH)</w:t>
            </w:r>
          </w:p>
        </w:tc>
        <w:tc>
          <w:tcPr>
            <w:tcW w:w="3193" w:type="pct"/>
            <w:tcBorders>
              <w:top w:val="single" w:sz="4" w:space="0" w:color="000000" w:themeColor="text1"/>
              <w:left w:val="nil"/>
              <w:bottom w:val="nil"/>
              <w:right w:val="nil"/>
            </w:tcBorders>
          </w:tcPr>
          <w:p w14:paraId="4680C48A"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Economic empowerment of disabled farmers in Sri Lanka’s Eastern Province</w:t>
            </w:r>
          </w:p>
        </w:tc>
      </w:tr>
      <w:tr w:rsidR="001F6314" w:rsidRPr="001F6314" w14:paraId="3CE4ABB0" w14:textId="77777777" w:rsidTr="001F20E4">
        <w:trPr>
          <w:trHeight w:val="283"/>
        </w:trPr>
        <w:tc>
          <w:tcPr>
            <w:tcW w:w="292" w:type="pct"/>
            <w:tcBorders>
              <w:top w:val="nil"/>
              <w:left w:val="nil"/>
              <w:bottom w:val="nil"/>
              <w:right w:val="nil"/>
            </w:tcBorders>
          </w:tcPr>
          <w:p w14:paraId="1AA4F532"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2</w:t>
            </w:r>
          </w:p>
        </w:tc>
        <w:tc>
          <w:tcPr>
            <w:tcW w:w="1515" w:type="pct"/>
            <w:tcBorders>
              <w:top w:val="nil"/>
              <w:left w:val="nil"/>
              <w:bottom w:val="nil"/>
              <w:right w:val="nil"/>
            </w:tcBorders>
          </w:tcPr>
          <w:p w14:paraId="455F50C3"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CLEAN Maldives (CM)</w:t>
            </w:r>
          </w:p>
        </w:tc>
        <w:tc>
          <w:tcPr>
            <w:tcW w:w="3193" w:type="pct"/>
            <w:tcBorders>
              <w:top w:val="nil"/>
              <w:left w:val="nil"/>
              <w:bottom w:val="nil"/>
              <w:right w:val="nil"/>
            </w:tcBorders>
          </w:tcPr>
          <w:p w14:paraId="74AA1B42"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Climate Certificate for women in resilient food systems in Maldives </w:t>
            </w:r>
          </w:p>
        </w:tc>
      </w:tr>
      <w:tr w:rsidR="001F6314" w:rsidRPr="001F6314" w14:paraId="145A48A2"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2" w:type="pct"/>
            <w:tcBorders>
              <w:top w:val="nil"/>
              <w:left w:val="nil"/>
              <w:bottom w:val="nil"/>
              <w:right w:val="nil"/>
            </w:tcBorders>
          </w:tcPr>
          <w:p w14:paraId="2B9B4A64"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3</w:t>
            </w:r>
          </w:p>
        </w:tc>
        <w:tc>
          <w:tcPr>
            <w:tcW w:w="1515" w:type="pct"/>
            <w:tcBorders>
              <w:top w:val="nil"/>
              <w:left w:val="nil"/>
              <w:bottom w:val="nil"/>
              <w:right w:val="nil"/>
            </w:tcBorders>
          </w:tcPr>
          <w:p w14:paraId="7F81B4CB"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Disability Organizations Joints Front (DOJF)</w:t>
            </w:r>
          </w:p>
        </w:tc>
        <w:tc>
          <w:tcPr>
            <w:tcW w:w="3193" w:type="pct"/>
            <w:tcBorders>
              <w:top w:val="nil"/>
              <w:left w:val="nil"/>
              <w:bottom w:val="nil"/>
              <w:right w:val="nil"/>
            </w:tcBorders>
          </w:tcPr>
          <w:p w14:paraId="2E01C11D"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Building an integrated economy beyond disability</w:t>
            </w:r>
          </w:p>
        </w:tc>
      </w:tr>
      <w:tr w:rsidR="001F6314" w:rsidRPr="001F6314" w14:paraId="5B7304DD" w14:textId="77777777" w:rsidTr="001F20E4">
        <w:trPr>
          <w:trHeight w:val="283"/>
        </w:trPr>
        <w:tc>
          <w:tcPr>
            <w:tcW w:w="292" w:type="pct"/>
            <w:tcBorders>
              <w:top w:val="nil"/>
              <w:left w:val="nil"/>
              <w:bottom w:val="nil"/>
              <w:right w:val="nil"/>
            </w:tcBorders>
          </w:tcPr>
          <w:p w14:paraId="66A1332F"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w:t>
            </w:r>
          </w:p>
        </w:tc>
        <w:tc>
          <w:tcPr>
            <w:tcW w:w="1515" w:type="pct"/>
            <w:tcBorders>
              <w:top w:val="nil"/>
              <w:left w:val="nil"/>
              <w:bottom w:val="nil"/>
              <w:right w:val="nil"/>
            </w:tcBorders>
          </w:tcPr>
          <w:p w14:paraId="51358517"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Green Movement of Sri Lanka (GMSL)</w:t>
            </w:r>
          </w:p>
        </w:tc>
        <w:tc>
          <w:tcPr>
            <w:tcW w:w="3193" w:type="pct"/>
            <w:tcBorders>
              <w:top w:val="nil"/>
              <w:left w:val="nil"/>
              <w:bottom w:val="nil"/>
              <w:right w:val="nil"/>
            </w:tcBorders>
          </w:tcPr>
          <w:p w14:paraId="0D3F963B"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Enhancing eco-tourism and spice marketing: sustainable, inclusive livelihood opportunities for women in the informal sector</w:t>
            </w:r>
          </w:p>
        </w:tc>
      </w:tr>
      <w:tr w:rsidR="001F6314" w:rsidRPr="001F6314" w14:paraId="1586E600"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2" w:type="pct"/>
            <w:tcBorders>
              <w:top w:val="nil"/>
              <w:left w:val="nil"/>
              <w:bottom w:val="nil"/>
              <w:right w:val="nil"/>
            </w:tcBorders>
          </w:tcPr>
          <w:p w14:paraId="668E6B4C"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5</w:t>
            </w:r>
          </w:p>
        </w:tc>
        <w:tc>
          <w:tcPr>
            <w:tcW w:w="1515" w:type="pct"/>
            <w:tcBorders>
              <w:top w:val="nil"/>
              <w:left w:val="nil"/>
              <w:bottom w:val="nil"/>
              <w:right w:val="nil"/>
            </w:tcBorders>
          </w:tcPr>
          <w:p w14:paraId="00B73AB9"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Hashtag Generation (HG)</w:t>
            </w:r>
          </w:p>
        </w:tc>
        <w:tc>
          <w:tcPr>
            <w:tcW w:w="3193" w:type="pct"/>
            <w:tcBorders>
              <w:top w:val="nil"/>
              <w:left w:val="nil"/>
              <w:bottom w:val="nil"/>
              <w:right w:val="nil"/>
            </w:tcBorders>
          </w:tcPr>
          <w:p w14:paraId="10548534"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Supporting survivors of online gender-based violence in Sri Lanka</w:t>
            </w:r>
          </w:p>
        </w:tc>
      </w:tr>
      <w:tr w:rsidR="001F6314" w:rsidRPr="001F6314" w14:paraId="6796E4CE" w14:textId="77777777" w:rsidTr="001F20E4">
        <w:trPr>
          <w:trHeight w:val="283"/>
        </w:trPr>
        <w:tc>
          <w:tcPr>
            <w:tcW w:w="292" w:type="pct"/>
            <w:tcBorders>
              <w:top w:val="nil"/>
              <w:left w:val="nil"/>
              <w:bottom w:val="nil"/>
              <w:right w:val="nil"/>
            </w:tcBorders>
          </w:tcPr>
          <w:p w14:paraId="73323F43"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6</w:t>
            </w:r>
          </w:p>
        </w:tc>
        <w:tc>
          <w:tcPr>
            <w:tcW w:w="1515" w:type="pct"/>
            <w:tcBorders>
              <w:top w:val="nil"/>
              <w:left w:val="nil"/>
              <w:bottom w:val="nil"/>
              <w:right w:val="nil"/>
            </w:tcBorders>
          </w:tcPr>
          <w:p w14:paraId="69B1EACE"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Island Conservation Project (ICP)</w:t>
            </w:r>
          </w:p>
        </w:tc>
        <w:tc>
          <w:tcPr>
            <w:tcW w:w="3193" w:type="pct"/>
            <w:tcBorders>
              <w:top w:val="nil"/>
              <w:left w:val="nil"/>
              <w:bottom w:val="nil"/>
              <w:right w:val="nil"/>
            </w:tcBorders>
          </w:tcPr>
          <w:p w14:paraId="6989D400"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Noonu Atoll Community Farm Hatchery</w:t>
            </w:r>
          </w:p>
        </w:tc>
      </w:tr>
      <w:tr w:rsidR="001F6314" w:rsidRPr="001F6314" w14:paraId="1C8F298B"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2" w:type="pct"/>
            <w:tcBorders>
              <w:top w:val="nil"/>
              <w:left w:val="nil"/>
              <w:bottom w:val="nil"/>
              <w:right w:val="nil"/>
            </w:tcBorders>
          </w:tcPr>
          <w:p w14:paraId="22D4A6C1"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7</w:t>
            </w:r>
          </w:p>
        </w:tc>
        <w:tc>
          <w:tcPr>
            <w:tcW w:w="1515" w:type="pct"/>
            <w:tcBorders>
              <w:top w:val="nil"/>
              <w:left w:val="nil"/>
              <w:bottom w:val="nil"/>
              <w:right w:val="nil"/>
            </w:tcBorders>
          </w:tcPr>
          <w:p w14:paraId="530DED83"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Mannar Women's Development Federation (MWDF)</w:t>
            </w:r>
          </w:p>
        </w:tc>
        <w:tc>
          <w:tcPr>
            <w:tcW w:w="3193" w:type="pct"/>
            <w:tcBorders>
              <w:top w:val="nil"/>
              <w:left w:val="nil"/>
              <w:bottom w:val="nil"/>
              <w:right w:val="nil"/>
            </w:tcBorders>
          </w:tcPr>
          <w:p w14:paraId="585DABA8" w14:textId="2F7C89F3"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 xml:space="preserve">Creating a safer, </w:t>
            </w:r>
            <w:r w:rsidR="004552F4" w:rsidRPr="002859C5">
              <w:rPr>
                <w:rFonts w:eastAsia="Times New Roman" w:cs="Calibri Light"/>
                <w:color w:val="000000" w:themeColor="text1"/>
                <w:sz w:val="20"/>
                <w:szCs w:val="20"/>
                <w:lang w:eastAsia="en-GB"/>
              </w:rPr>
              <w:t>secure,</w:t>
            </w:r>
            <w:r w:rsidRPr="002859C5">
              <w:rPr>
                <w:rFonts w:eastAsia="Times New Roman" w:cs="Calibri Light"/>
                <w:color w:val="000000" w:themeColor="text1"/>
                <w:sz w:val="20"/>
                <w:szCs w:val="20"/>
                <w:lang w:eastAsia="en-GB"/>
              </w:rPr>
              <w:t xml:space="preserve"> and more equal society for women in Mannar</w:t>
            </w:r>
          </w:p>
        </w:tc>
      </w:tr>
      <w:tr w:rsidR="001F6314" w:rsidRPr="001F6314" w14:paraId="61982BD6" w14:textId="77777777" w:rsidTr="001F20E4">
        <w:trPr>
          <w:trHeight w:val="283"/>
        </w:trPr>
        <w:tc>
          <w:tcPr>
            <w:tcW w:w="292" w:type="pct"/>
            <w:tcBorders>
              <w:top w:val="nil"/>
              <w:left w:val="nil"/>
              <w:bottom w:val="nil"/>
              <w:right w:val="nil"/>
            </w:tcBorders>
          </w:tcPr>
          <w:p w14:paraId="3B398759"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8</w:t>
            </w:r>
          </w:p>
        </w:tc>
        <w:tc>
          <w:tcPr>
            <w:tcW w:w="1515" w:type="pct"/>
            <w:tcBorders>
              <w:top w:val="nil"/>
              <w:left w:val="nil"/>
              <w:bottom w:val="nil"/>
              <w:right w:val="nil"/>
            </w:tcBorders>
          </w:tcPr>
          <w:p w14:paraId="290A309C"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Muslim Women's Development Trust (MWDT)</w:t>
            </w:r>
          </w:p>
        </w:tc>
        <w:tc>
          <w:tcPr>
            <w:tcW w:w="3193" w:type="pct"/>
            <w:tcBorders>
              <w:top w:val="nil"/>
              <w:left w:val="nil"/>
              <w:bottom w:val="nil"/>
              <w:right w:val="nil"/>
            </w:tcBorders>
          </w:tcPr>
          <w:p w14:paraId="06F78AE5"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Protecting and promoting women’s rights through economic empowerment</w:t>
            </w:r>
          </w:p>
        </w:tc>
      </w:tr>
      <w:tr w:rsidR="001F6314" w:rsidRPr="001F6314" w14:paraId="0154B9C5"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2" w:type="pct"/>
            <w:tcBorders>
              <w:top w:val="nil"/>
              <w:left w:val="nil"/>
              <w:bottom w:val="nil"/>
              <w:right w:val="nil"/>
            </w:tcBorders>
          </w:tcPr>
          <w:p w14:paraId="25D696DF"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9</w:t>
            </w:r>
          </w:p>
        </w:tc>
        <w:tc>
          <w:tcPr>
            <w:tcW w:w="1515" w:type="pct"/>
            <w:tcBorders>
              <w:top w:val="nil"/>
              <w:left w:val="nil"/>
              <w:bottom w:val="nil"/>
              <w:right w:val="nil"/>
            </w:tcBorders>
          </w:tcPr>
          <w:p w14:paraId="3466B298"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Northern Co-operative Development Bank (NCDB)</w:t>
            </w:r>
          </w:p>
        </w:tc>
        <w:tc>
          <w:tcPr>
            <w:tcW w:w="3193" w:type="pct"/>
            <w:tcBorders>
              <w:top w:val="nil"/>
              <w:left w:val="nil"/>
              <w:bottom w:val="nil"/>
              <w:right w:val="nil"/>
            </w:tcBorders>
          </w:tcPr>
          <w:p w14:paraId="62DE32EE"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Strengthening regional food supply and security through the Northern Cooperative Movement</w:t>
            </w:r>
          </w:p>
        </w:tc>
      </w:tr>
      <w:tr w:rsidR="001F6314" w:rsidRPr="001F6314" w14:paraId="68918A34" w14:textId="77777777" w:rsidTr="001F20E4">
        <w:trPr>
          <w:trHeight w:val="283"/>
        </w:trPr>
        <w:tc>
          <w:tcPr>
            <w:tcW w:w="292" w:type="pct"/>
            <w:tcBorders>
              <w:top w:val="nil"/>
              <w:left w:val="nil"/>
              <w:bottom w:val="nil"/>
              <w:right w:val="nil"/>
            </w:tcBorders>
          </w:tcPr>
          <w:p w14:paraId="2A675DDC"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10</w:t>
            </w:r>
          </w:p>
        </w:tc>
        <w:tc>
          <w:tcPr>
            <w:tcW w:w="1515" w:type="pct"/>
            <w:tcBorders>
              <w:top w:val="nil"/>
              <w:left w:val="nil"/>
              <w:bottom w:val="nil"/>
              <w:right w:val="nil"/>
            </w:tcBorders>
          </w:tcPr>
          <w:p w14:paraId="5A88899A"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Small Island Geographic Society (SIGS)</w:t>
            </w:r>
          </w:p>
        </w:tc>
        <w:tc>
          <w:tcPr>
            <w:tcW w:w="3193" w:type="pct"/>
            <w:tcBorders>
              <w:top w:val="nil"/>
              <w:left w:val="nil"/>
              <w:bottom w:val="nil"/>
              <w:right w:val="nil"/>
            </w:tcBorders>
          </w:tcPr>
          <w:p w14:paraId="4313C5A1"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Sustainable livelihood and economic recovery planning in Kulhudhuffushi City</w:t>
            </w:r>
          </w:p>
        </w:tc>
      </w:tr>
      <w:tr w:rsidR="001F6314" w:rsidRPr="001F6314" w14:paraId="1F493BBE"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2" w:type="pct"/>
            <w:tcBorders>
              <w:top w:val="nil"/>
              <w:left w:val="nil"/>
              <w:bottom w:val="nil"/>
              <w:right w:val="nil"/>
            </w:tcBorders>
          </w:tcPr>
          <w:p w14:paraId="326FC921"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11</w:t>
            </w:r>
          </w:p>
        </w:tc>
        <w:tc>
          <w:tcPr>
            <w:tcW w:w="1515" w:type="pct"/>
            <w:tcBorders>
              <w:top w:val="nil"/>
              <w:left w:val="nil"/>
              <w:bottom w:val="nil"/>
              <w:right w:val="nil"/>
            </w:tcBorders>
          </w:tcPr>
          <w:p w14:paraId="0583C179"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Soldiered Network Asia, Sri Lanka (SNASL)</w:t>
            </w:r>
          </w:p>
        </w:tc>
        <w:tc>
          <w:tcPr>
            <w:tcW w:w="3193" w:type="pct"/>
            <w:tcBorders>
              <w:top w:val="nil"/>
              <w:left w:val="nil"/>
              <w:bottom w:val="nil"/>
              <w:right w:val="nil"/>
            </w:tcBorders>
          </w:tcPr>
          <w:p w14:paraId="2AA1E133"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Empowering women farmers through a dairy supply chain</w:t>
            </w:r>
          </w:p>
        </w:tc>
      </w:tr>
      <w:tr w:rsidR="001F6314" w:rsidRPr="001F6314" w14:paraId="2DE4CD49" w14:textId="77777777" w:rsidTr="001F20E4">
        <w:trPr>
          <w:trHeight w:val="283"/>
        </w:trPr>
        <w:tc>
          <w:tcPr>
            <w:tcW w:w="292" w:type="pct"/>
            <w:tcBorders>
              <w:top w:val="nil"/>
              <w:left w:val="nil"/>
              <w:bottom w:val="nil"/>
              <w:right w:val="nil"/>
            </w:tcBorders>
          </w:tcPr>
          <w:p w14:paraId="5785B62C"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12</w:t>
            </w:r>
          </w:p>
        </w:tc>
        <w:tc>
          <w:tcPr>
            <w:tcW w:w="1515" w:type="pct"/>
            <w:tcBorders>
              <w:top w:val="nil"/>
              <w:left w:val="nil"/>
              <w:bottom w:val="nil"/>
              <w:right w:val="nil"/>
            </w:tcBorders>
          </w:tcPr>
          <w:p w14:paraId="3FAAA122"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Sri Lanka Evaluation Association (SLEA)</w:t>
            </w:r>
          </w:p>
        </w:tc>
        <w:tc>
          <w:tcPr>
            <w:tcW w:w="3193" w:type="pct"/>
            <w:tcBorders>
              <w:top w:val="nil"/>
              <w:left w:val="nil"/>
              <w:bottom w:val="nil"/>
              <w:right w:val="nil"/>
            </w:tcBorders>
          </w:tcPr>
          <w:p w14:paraId="0FF46574"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Improving governance through the institutionalization of evaluation</w:t>
            </w:r>
          </w:p>
        </w:tc>
      </w:tr>
      <w:tr w:rsidR="001F6314" w:rsidRPr="001F6314" w14:paraId="64AEE787"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2" w:type="pct"/>
            <w:tcBorders>
              <w:top w:val="nil"/>
              <w:left w:val="nil"/>
              <w:bottom w:val="nil"/>
              <w:right w:val="nil"/>
            </w:tcBorders>
          </w:tcPr>
          <w:p w14:paraId="3DA44190"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13</w:t>
            </w:r>
          </w:p>
        </w:tc>
        <w:tc>
          <w:tcPr>
            <w:tcW w:w="1515" w:type="pct"/>
            <w:tcBorders>
              <w:top w:val="nil"/>
              <w:left w:val="nil"/>
              <w:bottom w:val="nil"/>
              <w:right w:val="nil"/>
            </w:tcBorders>
          </w:tcPr>
          <w:p w14:paraId="6173F532"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Sri Lanka Press Institute (SLPI)</w:t>
            </w:r>
          </w:p>
        </w:tc>
        <w:tc>
          <w:tcPr>
            <w:tcW w:w="3193" w:type="pct"/>
            <w:tcBorders>
              <w:top w:val="nil"/>
              <w:left w:val="nil"/>
              <w:bottom w:val="nil"/>
              <w:right w:val="nil"/>
            </w:tcBorders>
          </w:tcPr>
          <w:p w14:paraId="38926EBC"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Right to Information for a Better Democracy</w:t>
            </w:r>
          </w:p>
        </w:tc>
      </w:tr>
      <w:tr w:rsidR="001F6314" w:rsidRPr="001F6314" w14:paraId="79BAE1DF" w14:textId="77777777" w:rsidTr="001F20E4">
        <w:trPr>
          <w:trHeight w:val="283"/>
        </w:trPr>
        <w:tc>
          <w:tcPr>
            <w:tcW w:w="292" w:type="pct"/>
            <w:tcBorders>
              <w:top w:val="nil"/>
              <w:left w:val="nil"/>
              <w:bottom w:val="nil"/>
              <w:right w:val="nil"/>
            </w:tcBorders>
          </w:tcPr>
          <w:p w14:paraId="24F51FF4"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14</w:t>
            </w:r>
          </w:p>
        </w:tc>
        <w:tc>
          <w:tcPr>
            <w:tcW w:w="1515" w:type="pct"/>
            <w:tcBorders>
              <w:top w:val="nil"/>
              <w:left w:val="nil"/>
              <w:bottom w:val="nil"/>
              <w:right w:val="nil"/>
            </w:tcBorders>
          </w:tcPr>
          <w:p w14:paraId="6AD79B6B"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Sri Lanka Red Cross Society (SLRCS)</w:t>
            </w:r>
          </w:p>
        </w:tc>
        <w:tc>
          <w:tcPr>
            <w:tcW w:w="3193" w:type="pct"/>
            <w:tcBorders>
              <w:top w:val="nil"/>
              <w:left w:val="nil"/>
              <w:bottom w:val="nil"/>
              <w:right w:val="nil"/>
            </w:tcBorders>
          </w:tcPr>
          <w:p w14:paraId="6C725885"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Safer Schools</w:t>
            </w:r>
          </w:p>
        </w:tc>
      </w:tr>
      <w:tr w:rsidR="001F6314" w:rsidRPr="001F6314" w14:paraId="16689580"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2" w:type="pct"/>
            <w:tcBorders>
              <w:top w:val="nil"/>
              <w:left w:val="nil"/>
              <w:bottom w:val="nil"/>
              <w:right w:val="nil"/>
            </w:tcBorders>
          </w:tcPr>
          <w:p w14:paraId="11781616"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15</w:t>
            </w:r>
          </w:p>
        </w:tc>
        <w:tc>
          <w:tcPr>
            <w:tcW w:w="1515" w:type="pct"/>
            <w:tcBorders>
              <w:top w:val="nil"/>
              <w:left w:val="nil"/>
              <w:bottom w:val="nil"/>
              <w:right w:val="nil"/>
            </w:tcBorders>
          </w:tcPr>
          <w:p w14:paraId="46F3F706"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Suvadi</w:t>
            </w:r>
          </w:p>
        </w:tc>
        <w:tc>
          <w:tcPr>
            <w:tcW w:w="3193" w:type="pct"/>
            <w:tcBorders>
              <w:top w:val="nil"/>
              <w:left w:val="nil"/>
              <w:bottom w:val="nil"/>
              <w:right w:val="nil"/>
            </w:tcBorders>
          </w:tcPr>
          <w:p w14:paraId="18588164"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Nourish North Initiative</w:t>
            </w:r>
          </w:p>
        </w:tc>
      </w:tr>
      <w:tr w:rsidR="001F6314" w:rsidRPr="001F6314" w14:paraId="4DF7BBAE" w14:textId="77777777" w:rsidTr="001F20E4">
        <w:trPr>
          <w:trHeight w:val="283"/>
        </w:trPr>
        <w:tc>
          <w:tcPr>
            <w:tcW w:w="292" w:type="pct"/>
            <w:tcBorders>
              <w:top w:val="nil"/>
              <w:left w:val="nil"/>
              <w:bottom w:val="single" w:sz="4" w:space="0" w:color="000000" w:themeColor="text1"/>
              <w:right w:val="nil"/>
            </w:tcBorders>
          </w:tcPr>
          <w:p w14:paraId="453BFD82"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16</w:t>
            </w:r>
          </w:p>
        </w:tc>
        <w:tc>
          <w:tcPr>
            <w:tcW w:w="1515" w:type="pct"/>
            <w:tcBorders>
              <w:top w:val="nil"/>
              <w:left w:val="nil"/>
              <w:bottom w:val="single" w:sz="4" w:space="0" w:color="000000" w:themeColor="text1"/>
              <w:right w:val="nil"/>
            </w:tcBorders>
          </w:tcPr>
          <w:p w14:paraId="29792BEF"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Women's Education and Research Centre (WERC)</w:t>
            </w:r>
          </w:p>
        </w:tc>
        <w:tc>
          <w:tcPr>
            <w:tcW w:w="3193" w:type="pct"/>
            <w:tcBorders>
              <w:top w:val="nil"/>
              <w:left w:val="nil"/>
              <w:bottom w:val="single" w:sz="4" w:space="0" w:color="000000" w:themeColor="text1"/>
              <w:right w:val="nil"/>
            </w:tcBorders>
          </w:tcPr>
          <w:p w14:paraId="28974325"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Strengthening the role of women leaders in promoting peace and reconciliation in Sri Lanka</w:t>
            </w:r>
          </w:p>
        </w:tc>
      </w:tr>
    </w:tbl>
    <w:p w14:paraId="33E7E8DD" w14:textId="77777777" w:rsidR="001F6314" w:rsidRPr="001F6314" w:rsidRDefault="001F6314" w:rsidP="001F6314">
      <w:pPr>
        <w:spacing w:after="160" w:line="259" w:lineRule="auto"/>
        <w:rPr>
          <w:rFonts w:eastAsia="Calibri" w:cs="Calibri Light"/>
          <w:color w:val="auto"/>
          <w:sz w:val="20"/>
          <w:szCs w:val="20"/>
          <w:lang w:val="en-GB"/>
        </w:rPr>
      </w:pPr>
    </w:p>
    <w:p w14:paraId="62DD3A47" w14:textId="77777777" w:rsidR="001F6314" w:rsidRPr="001F6314" w:rsidRDefault="001F6314" w:rsidP="001F6314">
      <w:pPr>
        <w:pBdr>
          <w:top w:val="single" w:sz="4" w:space="1" w:color="auto"/>
          <w:bottom w:val="single" w:sz="4" w:space="1" w:color="auto"/>
        </w:pBdr>
        <w:shd w:val="clear" w:color="auto" w:fill="FADCCD" w:themeFill="accent2" w:themeFillTint="33"/>
        <w:spacing w:after="160" w:line="259" w:lineRule="auto"/>
        <w:rPr>
          <w:rFonts w:eastAsia="Calibri" w:cs="Calibri Light"/>
          <w:b/>
          <w:bCs/>
          <w:color w:val="C00000"/>
          <w:szCs w:val="22"/>
          <w:lang w:val="en-GB"/>
        </w:rPr>
      </w:pPr>
      <w:r w:rsidRPr="001F6314">
        <w:rPr>
          <w:rFonts w:eastAsia="Calibri" w:cs="Calibri Light"/>
          <w:b/>
          <w:bCs/>
          <w:color w:val="C00000"/>
          <w:szCs w:val="22"/>
          <w:lang w:val="en-GB"/>
        </w:rPr>
        <w:t>DAP (Round Two)</w:t>
      </w:r>
    </w:p>
    <w:tbl>
      <w:tblPr>
        <w:tblStyle w:val="PlainTable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569"/>
        <w:gridCol w:w="2953"/>
        <w:gridCol w:w="6224"/>
      </w:tblGrid>
      <w:tr w:rsidR="001F6314" w:rsidRPr="001F6314" w14:paraId="6AC0EA0A" w14:textId="77777777" w:rsidTr="001F20E4">
        <w:trPr>
          <w:cnfStyle w:val="100000000000" w:firstRow="1" w:lastRow="0" w:firstColumn="0" w:lastColumn="0" w:oddVBand="0" w:evenVBand="0" w:oddHBand="0" w:evenHBand="0" w:firstRowFirstColumn="0" w:firstRowLastColumn="0" w:lastRowFirstColumn="0" w:lastRowLastColumn="0"/>
          <w:trHeight w:val="283"/>
        </w:trPr>
        <w:tc>
          <w:tcPr>
            <w:tcW w:w="292" w:type="pct"/>
            <w:tcBorders>
              <w:top w:val="single" w:sz="4" w:space="0" w:color="auto"/>
              <w:bottom w:val="single" w:sz="4" w:space="0" w:color="auto"/>
            </w:tcBorders>
            <w:shd w:val="clear" w:color="auto" w:fill="FADCCD" w:themeFill="accent2" w:themeFillTint="33"/>
          </w:tcPr>
          <w:p w14:paraId="5C11A762" w14:textId="77777777" w:rsidR="001F6314" w:rsidRPr="001F6314" w:rsidRDefault="001F6314" w:rsidP="001F6314">
            <w:pPr>
              <w:spacing w:after="0"/>
              <w:rPr>
                <w:rFonts w:eastAsia="Times New Roman" w:cs="Calibri Light"/>
                <w:b w:val="0"/>
                <w:bCs w:val="0"/>
                <w:color w:val="C00000"/>
                <w:sz w:val="20"/>
                <w:szCs w:val="20"/>
                <w:lang w:eastAsia="en-GB"/>
              </w:rPr>
            </w:pPr>
            <w:r w:rsidRPr="001F6314">
              <w:rPr>
                <w:rFonts w:eastAsia="Times New Roman" w:cs="Calibri Light"/>
                <w:color w:val="C00000"/>
                <w:sz w:val="20"/>
                <w:szCs w:val="20"/>
                <w:lang w:eastAsia="en-GB"/>
              </w:rPr>
              <w:t>No.</w:t>
            </w:r>
          </w:p>
        </w:tc>
        <w:tc>
          <w:tcPr>
            <w:tcW w:w="1515" w:type="pct"/>
            <w:tcBorders>
              <w:top w:val="single" w:sz="4" w:space="0" w:color="auto"/>
              <w:bottom w:val="single" w:sz="4" w:space="0" w:color="auto"/>
            </w:tcBorders>
            <w:shd w:val="clear" w:color="auto" w:fill="FADCCD" w:themeFill="accent2" w:themeFillTint="33"/>
          </w:tcPr>
          <w:p w14:paraId="2C4F4287" w14:textId="77777777" w:rsidR="001F6314" w:rsidRPr="001F6314" w:rsidRDefault="001F6314" w:rsidP="001F6314">
            <w:pPr>
              <w:spacing w:after="0"/>
              <w:rPr>
                <w:rFonts w:eastAsia="Times New Roman" w:cs="Calibri Light"/>
                <w:b w:val="0"/>
                <w:bCs w:val="0"/>
                <w:color w:val="C00000"/>
                <w:sz w:val="20"/>
                <w:szCs w:val="20"/>
                <w:lang w:eastAsia="en-GB"/>
              </w:rPr>
            </w:pPr>
            <w:r w:rsidRPr="001F6314">
              <w:rPr>
                <w:rFonts w:eastAsia="Times New Roman" w:cs="Calibri Light"/>
                <w:color w:val="C00000"/>
                <w:sz w:val="20"/>
                <w:szCs w:val="20"/>
                <w:lang w:eastAsia="en-GB"/>
              </w:rPr>
              <w:t>Organisation</w:t>
            </w:r>
          </w:p>
        </w:tc>
        <w:tc>
          <w:tcPr>
            <w:tcW w:w="3193" w:type="pct"/>
            <w:tcBorders>
              <w:top w:val="single" w:sz="4" w:space="0" w:color="auto"/>
              <w:bottom w:val="single" w:sz="4" w:space="0" w:color="auto"/>
            </w:tcBorders>
            <w:shd w:val="clear" w:color="auto" w:fill="FADCCD" w:themeFill="accent2" w:themeFillTint="33"/>
          </w:tcPr>
          <w:p w14:paraId="77B80C68" w14:textId="77777777" w:rsidR="001F6314" w:rsidRPr="001F6314" w:rsidRDefault="001F6314" w:rsidP="001F6314">
            <w:pPr>
              <w:spacing w:after="0"/>
              <w:rPr>
                <w:rFonts w:eastAsia="Times New Roman" w:cs="Calibri Light"/>
                <w:b w:val="0"/>
                <w:bCs w:val="0"/>
                <w:color w:val="C00000"/>
                <w:sz w:val="20"/>
                <w:szCs w:val="20"/>
                <w:lang w:eastAsia="en-GB"/>
              </w:rPr>
            </w:pPr>
            <w:r w:rsidRPr="001F6314">
              <w:rPr>
                <w:rFonts w:eastAsia="Times New Roman" w:cs="Calibri Light"/>
                <w:color w:val="C00000"/>
                <w:sz w:val="20"/>
                <w:szCs w:val="20"/>
                <w:lang w:eastAsia="en-GB"/>
              </w:rPr>
              <w:t>Project</w:t>
            </w:r>
          </w:p>
        </w:tc>
      </w:tr>
      <w:tr w:rsidR="001F6314" w:rsidRPr="001F6314" w14:paraId="0B696486"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2" w:type="pct"/>
            <w:tcBorders>
              <w:top w:val="single" w:sz="4" w:space="0" w:color="auto"/>
            </w:tcBorders>
          </w:tcPr>
          <w:p w14:paraId="05DF7002"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w:t>
            </w:r>
          </w:p>
        </w:tc>
        <w:tc>
          <w:tcPr>
            <w:tcW w:w="1515" w:type="pct"/>
            <w:tcBorders>
              <w:top w:val="single" w:sz="4" w:space="0" w:color="auto"/>
            </w:tcBorders>
          </w:tcPr>
          <w:p w14:paraId="67D89F31" w14:textId="1B4D6941"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Centre for Society and Religion</w:t>
            </w:r>
          </w:p>
        </w:tc>
        <w:tc>
          <w:tcPr>
            <w:tcW w:w="3193" w:type="pct"/>
            <w:tcBorders>
              <w:top w:val="single" w:sz="4" w:space="0" w:color="auto"/>
            </w:tcBorders>
          </w:tcPr>
          <w:p w14:paraId="7C6009EB" w14:textId="2F958ADA" w:rsidR="001F6314" w:rsidRPr="002859C5" w:rsidRDefault="008D77C8" w:rsidP="001F6314">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Improving the health of the urban poor in Colombo</w:t>
            </w:r>
            <w:r w:rsidRPr="008D77C8">
              <w:rPr>
                <w:rFonts w:eastAsia="Times New Roman" w:cs="Calibri Light"/>
                <w:color w:val="000000" w:themeColor="text1"/>
                <w:sz w:val="20"/>
                <w:szCs w:val="20"/>
                <w:lang w:eastAsia="en-GB"/>
              </w:rPr>
              <w:br/>
            </w:r>
          </w:p>
        </w:tc>
      </w:tr>
      <w:tr w:rsidR="001F6314" w:rsidRPr="001F6314" w14:paraId="3D5CBAAB" w14:textId="77777777" w:rsidTr="001F20E4">
        <w:trPr>
          <w:trHeight w:val="283"/>
        </w:trPr>
        <w:tc>
          <w:tcPr>
            <w:tcW w:w="292" w:type="pct"/>
          </w:tcPr>
          <w:p w14:paraId="65422EBC"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2</w:t>
            </w:r>
          </w:p>
        </w:tc>
        <w:tc>
          <w:tcPr>
            <w:tcW w:w="1515" w:type="pct"/>
          </w:tcPr>
          <w:p w14:paraId="3707DC22"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Funadhoo Youth Development Society</w:t>
            </w:r>
          </w:p>
        </w:tc>
        <w:tc>
          <w:tcPr>
            <w:tcW w:w="3193" w:type="pct"/>
          </w:tcPr>
          <w:p w14:paraId="4394C52A" w14:textId="61331205" w:rsidR="001F6314" w:rsidRPr="002859C5" w:rsidRDefault="008D77C8" w:rsidP="001F6314">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Resilient Farming and Economic Recovery from COVID-19</w:t>
            </w:r>
            <w:r w:rsidRPr="008D77C8">
              <w:rPr>
                <w:rFonts w:eastAsia="Times New Roman" w:cs="Calibri Light"/>
                <w:color w:val="000000" w:themeColor="text1"/>
                <w:sz w:val="20"/>
                <w:szCs w:val="20"/>
                <w:lang w:eastAsia="en-GB"/>
              </w:rPr>
              <w:br/>
            </w:r>
          </w:p>
        </w:tc>
      </w:tr>
      <w:tr w:rsidR="001F6314" w:rsidRPr="001F6314" w14:paraId="423C599E"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2" w:type="pct"/>
          </w:tcPr>
          <w:p w14:paraId="297206DE"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3</w:t>
            </w:r>
          </w:p>
        </w:tc>
        <w:tc>
          <w:tcPr>
            <w:tcW w:w="1515" w:type="pct"/>
          </w:tcPr>
          <w:p w14:paraId="167E36D6"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 xml:space="preserve">Good Neighbors International </w:t>
            </w:r>
          </w:p>
        </w:tc>
        <w:tc>
          <w:tcPr>
            <w:tcW w:w="3193" w:type="pct"/>
          </w:tcPr>
          <w:p w14:paraId="030A6E76" w14:textId="3A6AE0AD" w:rsidR="001F6314" w:rsidRPr="002859C5" w:rsidRDefault="008D77C8" w:rsidP="001F6314">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Improving the Health of Communities Affected by Chronic Kidney Disease</w:t>
            </w:r>
          </w:p>
        </w:tc>
      </w:tr>
      <w:tr w:rsidR="001F6314" w:rsidRPr="001F6314" w14:paraId="21432040" w14:textId="77777777" w:rsidTr="001F20E4">
        <w:trPr>
          <w:trHeight w:val="283"/>
        </w:trPr>
        <w:tc>
          <w:tcPr>
            <w:tcW w:w="292" w:type="pct"/>
          </w:tcPr>
          <w:p w14:paraId="2046D772"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w:t>
            </w:r>
          </w:p>
        </w:tc>
        <w:tc>
          <w:tcPr>
            <w:tcW w:w="1515" w:type="pct"/>
          </w:tcPr>
          <w:p w14:paraId="58C4011C" w14:textId="77777777" w:rsidR="001F6314" w:rsidRPr="002859C5" w:rsidRDefault="001F6314" w:rsidP="001F6314">
            <w:pPr>
              <w:spacing w:after="0"/>
              <w:rPr>
                <w:rFonts w:eastAsia="Calibri" w:cs="Calibri Light"/>
                <w:color w:val="000000" w:themeColor="text1"/>
                <w:sz w:val="20"/>
                <w:szCs w:val="20"/>
              </w:rPr>
            </w:pPr>
            <w:r w:rsidRPr="002859C5">
              <w:rPr>
                <w:rFonts w:eastAsia="Calibri" w:cs="Calibri Light"/>
                <w:color w:val="000000" w:themeColor="text1"/>
                <w:sz w:val="20"/>
                <w:szCs w:val="20"/>
              </w:rPr>
              <w:t xml:space="preserve">Green Building Council of Sri Lanka </w:t>
            </w:r>
          </w:p>
        </w:tc>
        <w:tc>
          <w:tcPr>
            <w:tcW w:w="3193" w:type="pct"/>
          </w:tcPr>
          <w:p w14:paraId="726B810F" w14:textId="52A302EB" w:rsidR="001F6314" w:rsidRPr="002859C5" w:rsidRDefault="008D77C8" w:rsidP="001F6314">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Creating New Markets for</w:t>
            </w:r>
            <w:r>
              <w:rPr>
                <w:rFonts w:eastAsia="Times New Roman" w:cs="Calibri Light"/>
                <w:color w:val="000000" w:themeColor="text1"/>
                <w:sz w:val="20"/>
                <w:szCs w:val="20"/>
                <w:lang w:eastAsia="en-GB"/>
              </w:rPr>
              <w:t xml:space="preserve"> Small and M</w:t>
            </w:r>
            <w:r w:rsidRPr="008D77C8">
              <w:rPr>
                <w:rFonts w:eastAsia="Times New Roman" w:cs="Calibri Light"/>
                <w:color w:val="000000" w:themeColor="text1"/>
                <w:sz w:val="20"/>
                <w:szCs w:val="20"/>
                <w:lang w:eastAsia="en-GB"/>
              </w:rPr>
              <w:t xml:space="preserve">edium-sized </w:t>
            </w:r>
            <w:r>
              <w:rPr>
                <w:rFonts w:eastAsia="Times New Roman" w:cs="Calibri Light"/>
                <w:color w:val="000000" w:themeColor="text1"/>
                <w:sz w:val="20"/>
                <w:szCs w:val="20"/>
                <w:lang w:eastAsia="en-GB"/>
              </w:rPr>
              <w:t>E</w:t>
            </w:r>
            <w:r w:rsidRPr="008D77C8">
              <w:rPr>
                <w:rFonts w:eastAsia="Times New Roman" w:cs="Calibri Light"/>
                <w:color w:val="000000" w:themeColor="text1"/>
                <w:sz w:val="20"/>
                <w:szCs w:val="20"/>
                <w:lang w:eastAsia="en-GB"/>
              </w:rPr>
              <w:t>nterprises</w:t>
            </w:r>
          </w:p>
        </w:tc>
      </w:tr>
      <w:tr w:rsidR="001F6314" w:rsidRPr="001F6314" w14:paraId="1A7A95F4"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2" w:type="pct"/>
          </w:tcPr>
          <w:p w14:paraId="2738FE35"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5</w:t>
            </w:r>
          </w:p>
        </w:tc>
        <w:tc>
          <w:tcPr>
            <w:tcW w:w="1515" w:type="pct"/>
          </w:tcPr>
          <w:p w14:paraId="507D119E" w14:textId="77777777" w:rsidR="001F6314" w:rsidRPr="002859C5" w:rsidRDefault="001F6314" w:rsidP="001F6314">
            <w:pPr>
              <w:spacing w:after="0"/>
              <w:rPr>
                <w:rFonts w:eastAsia="Calibri" w:cs="Calibri Light"/>
                <w:color w:val="000000" w:themeColor="text1"/>
                <w:sz w:val="20"/>
                <w:szCs w:val="20"/>
              </w:rPr>
            </w:pPr>
            <w:r w:rsidRPr="002859C5">
              <w:rPr>
                <w:rFonts w:eastAsia="Calibri" w:cs="Calibri Light"/>
                <w:color w:val="000000" w:themeColor="text1"/>
                <w:sz w:val="20"/>
                <w:szCs w:val="20"/>
              </w:rPr>
              <w:t>Helvetas Swiss Intercooperation</w:t>
            </w:r>
          </w:p>
        </w:tc>
        <w:tc>
          <w:tcPr>
            <w:tcW w:w="3193" w:type="pct"/>
          </w:tcPr>
          <w:p w14:paraId="6919B67C" w14:textId="74BE45E9" w:rsidR="001F6314" w:rsidRPr="002859C5" w:rsidRDefault="008D77C8" w:rsidP="001F6314">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Reintegration of Returned Female Migrant Workers</w:t>
            </w:r>
          </w:p>
        </w:tc>
      </w:tr>
      <w:tr w:rsidR="001F6314" w:rsidRPr="001F6314" w14:paraId="04FC346A" w14:textId="77777777" w:rsidTr="001F20E4">
        <w:trPr>
          <w:trHeight w:val="283"/>
        </w:trPr>
        <w:tc>
          <w:tcPr>
            <w:tcW w:w="292" w:type="pct"/>
          </w:tcPr>
          <w:p w14:paraId="6BD7827C"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6</w:t>
            </w:r>
          </w:p>
        </w:tc>
        <w:tc>
          <w:tcPr>
            <w:tcW w:w="1515" w:type="pct"/>
          </w:tcPr>
          <w:p w14:paraId="45B5CEE0" w14:textId="77777777" w:rsidR="001F6314" w:rsidRPr="002859C5" w:rsidRDefault="001F6314" w:rsidP="001F6314">
            <w:pPr>
              <w:spacing w:after="0"/>
              <w:rPr>
                <w:rFonts w:eastAsia="Calibri" w:cs="Calibri Light"/>
                <w:color w:val="000000" w:themeColor="text1"/>
                <w:sz w:val="20"/>
                <w:szCs w:val="20"/>
              </w:rPr>
            </w:pPr>
            <w:r w:rsidRPr="002859C5">
              <w:rPr>
                <w:rFonts w:eastAsia="Calibri" w:cs="Calibri Light"/>
                <w:color w:val="000000" w:themeColor="text1"/>
                <w:sz w:val="20"/>
                <w:szCs w:val="20"/>
              </w:rPr>
              <w:t xml:space="preserve">Muslim Women's Research and Action Forum </w:t>
            </w:r>
          </w:p>
        </w:tc>
        <w:tc>
          <w:tcPr>
            <w:tcW w:w="3193" w:type="pct"/>
          </w:tcPr>
          <w:p w14:paraId="6ACE3CB7" w14:textId="0194879C" w:rsidR="001F6314" w:rsidRPr="002859C5" w:rsidRDefault="008D77C8" w:rsidP="001F6314">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Better Livelihoods and Stronger Leadership for Women</w:t>
            </w:r>
          </w:p>
        </w:tc>
      </w:tr>
      <w:tr w:rsidR="001F6314" w:rsidRPr="001F6314" w14:paraId="0F35AAF2"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2" w:type="pct"/>
          </w:tcPr>
          <w:p w14:paraId="5A738AC4"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7</w:t>
            </w:r>
          </w:p>
        </w:tc>
        <w:tc>
          <w:tcPr>
            <w:tcW w:w="1515" w:type="pct"/>
          </w:tcPr>
          <w:p w14:paraId="1D9F6D41" w14:textId="77777777" w:rsidR="001F6314" w:rsidRPr="002859C5" w:rsidRDefault="001F6314" w:rsidP="001F6314">
            <w:pPr>
              <w:spacing w:after="0"/>
              <w:rPr>
                <w:rFonts w:eastAsia="Calibri" w:cs="Calibri Light"/>
                <w:color w:val="000000" w:themeColor="text1"/>
                <w:sz w:val="20"/>
                <w:szCs w:val="20"/>
              </w:rPr>
            </w:pPr>
            <w:r w:rsidRPr="002859C5">
              <w:rPr>
                <w:rFonts w:eastAsia="Calibri" w:cs="Calibri Light"/>
                <w:color w:val="000000" w:themeColor="text1"/>
                <w:sz w:val="20"/>
                <w:szCs w:val="20"/>
              </w:rPr>
              <w:t xml:space="preserve">Navajeevana Rehabilitation Tangalle </w:t>
            </w:r>
          </w:p>
        </w:tc>
        <w:tc>
          <w:tcPr>
            <w:tcW w:w="3193" w:type="pct"/>
          </w:tcPr>
          <w:p w14:paraId="082F073F" w14:textId="78E25E6A" w:rsidR="001F6314" w:rsidRPr="002859C5" w:rsidRDefault="008D77C8" w:rsidP="001F6314">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Disability-Inclusive Economic and Livelihood Development for Women</w:t>
            </w:r>
          </w:p>
        </w:tc>
      </w:tr>
      <w:tr w:rsidR="001F6314" w:rsidRPr="001F6314" w14:paraId="6FC541DA" w14:textId="77777777" w:rsidTr="001F20E4">
        <w:trPr>
          <w:trHeight w:val="283"/>
        </w:trPr>
        <w:tc>
          <w:tcPr>
            <w:tcW w:w="292" w:type="pct"/>
          </w:tcPr>
          <w:p w14:paraId="18EBBC17"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8</w:t>
            </w:r>
          </w:p>
        </w:tc>
        <w:tc>
          <w:tcPr>
            <w:tcW w:w="1515" w:type="pct"/>
          </w:tcPr>
          <w:p w14:paraId="269B7E59" w14:textId="77777777" w:rsidR="001F6314" w:rsidRPr="002859C5" w:rsidRDefault="001F6314" w:rsidP="001F6314">
            <w:pPr>
              <w:spacing w:after="0"/>
              <w:rPr>
                <w:rFonts w:eastAsia="Calibri" w:cs="Calibri Light"/>
                <w:color w:val="000000" w:themeColor="text1"/>
                <w:sz w:val="20"/>
                <w:szCs w:val="20"/>
              </w:rPr>
            </w:pPr>
            <w:r w:rsidRPr="002859C5">
              <w:rPr>
                <w:rFonts w:eastAsia="Calibri" w:cs="Calibri Light"/>
                <w:color w:val="000000" w:themeColor="text1"/>
                <w:sz w:val="20"/>
                <w:szCs w:val="20"/>
              </w:rPr>
              <w:t xml:space="preserve">SAFE Foundation </w:t>
            </w:r>
          </w:p>
        </w:tc>
        <w:tc>
          <w:tcPr>
            <w:tcW w:w="3193" w:type="pct"/>
          </w:tcPr>
          <w:p w14:paraId="364AD474" w14:textId="7E86EA42" w:rsidR="001F6314" w:rsidRPr="002859C5" w:rsidRDefault="008D77C8" w:rsidP="001F6314">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Economic Empowerment for Returning Migrant Workers</w:t>
            </w:r>
          </w:p>
        </w:tc>
      </w:tr>
      <w:tr w:rsidR="001F6314" w:rsidRPr="001F6314" w14:paraId="55F9D99A"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2" w:type="pct"/>
          </w:tcPr>
          <w:p w14:paraId="7D7C2E9E"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9</w:t>
            </w:r>
          </w:p>
        </w:tc>
        <w:tc>
          <w:tcPr>
            <w:tcW w:w="1515" w:type="pct"/>
          </w:tcPr>
          <w:p w14:paraId="20156F4B" w14:textId="77777777" w:rsidR="001F6314" w:rsidRPr="002859C5" w:rsidRDefault="001F6314" w:rsidP="001F6314">
            <w:pPr>
              <w:spacing w:after="0"/>
              <w:rPr>
                <w:rFonts w:eastAsia="Calibri" w:cs="Calibri Light"/>
                <w:color w:val="000000" w:themeColor="text1"/>
                <w:sz w:val="20"/>
                <w:szCs w:val="20"/>
              </w:rPr>
            </w:pPr>
            <w:r w:rsidRPr="002859C5">
              <w:rPr>
                <w:rFonts w:eastAsia="Calibri" w:cs="Calibri Light"/>
                <w:color w:val="000000" w:themeColor="text1"/>
                <w:sz w:val="20"/>
                <w:szCs w:val="20"/>
              </w:rPr>
              <w:t>Sri Lanka Central Federation of the Deaf</w:t>
            </w:r>
          </w:p>
        </w:tc>
        <w:tc>
          <w:tcPr>
            <w:tcW w:w="3193" w:type="pct"/>
          </w:tcPr>
          <w:p w14:paraId="715B4884" w14:textId="4DF1D9F4" w:rsidR="001F6314" w:rsidRPr="002859C5" w:rsidRDefault="008D77C8" w:rsidP="001F6314">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Empowerment of the Deaf Community</w:t>
            </w:r>
          </w:p>
        </w:tc>
      </w:tr>
      <w:tr w:rsidR="001F6314" w:rsidRPr="001F6314" w14:paraId="75829D6E" w14:textId="77777777" w:rsidTr="001F20E4">
        <w:trPr>
          <w:trHeight w:val="283"/>
        </w:trPr>
        <w:tc>
          <w:tcPr>
            <w:tcW w:w="292" w:type="pct"/>
          </w:tcPr>
          <w:p w14:paraId="6D1DC747"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10</w:t>
            </w:r>
          </w:p>
        </w:tc>
        <w:tc>
          <w:tcPr>
            <w:tcW w:w="1515" w:type="pct"/>
          </w:tcPr>
          <w:p w14:paraId="2A72E2EF" w14:textId="77777777" w:rsidR="001F6314" w:rsidRPr="002859C5" w:rsidRDefault="001F6314" w:rsidP="001F6314">
            <w:pPr>
              <w:spacing w:after="0"/>
              <w:rPr>
                <w:rFonts w:eastAsia="Calibri" w:cs="Calibri Light"/>
                <w:color w:val="000000" w:themeColor="text1"/>
                <w:sz w:val="20"/>
                <w:szCs w:val="20"/>
              </w:rPr>
            </w:pPr>
            <w:r w:rsidRPr="002859C5">
              <w:rPr>
                <w:rFonts w:eastAsia="Calibri" w:cs="Calibri Light"/>
                <w:color w:val="000000" w:themeColor="text1"/>
                <w:sz w:val="20"/>
                <w:szCs w:val="20"/>
              </w:rPr>
              <w:t>Street Child</w:t>
            </w:r>
          </w:p>
        </w:tc>
        <w:tc>
          <w:tcPr>
            <w:tcW w:w="3193" w:type="pct"/>
          </w:tcPr>
          <w:p w14:paraId="1478B348" w14:textId="7DE44CA7" w:rsidR="001F6314" w:rsidRPr="002859C5" w:rsidRDefault="008D77C8" w:rsidP="001F6314">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Improving Health Security and School Safety during the Pandemic</w:t>
            </w:r>
          </w:p>
        </w:tc>
      </w:tr>
      <w:tr w:rsidR="001F6314" w:rsidRPr="001F6314" w14:paraId="28BCA5FC"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2" w:type="pct"/>
          </w:tcPr>
          <w:p w14:paraId="2EDE81B8"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11</w:t>
            </w:r>
          </w:p>
        </w:tc>
        <w:tc>
          <w:tcPr>
            <w:tcW w:w="1515" w:type="pct"/>
          </w:tcPr>
          <w:p w14:paraId="292333F5" w14:textId="77777777" w:rsidR="001F6314" w:rsidRPr="002859C5" w:rsidRDefault="001F6314" w:rsidP="001F6314">
            <w:pPr>
              <w:spacing w:after="0"/>
              <w:rPr>
                <w:rFonts w:eastAsia="Calibri" w:cs="Calibri Light"/>
                <w:color w:val="000000" w:themeColor="text1"/>
                <w:sz w:val="20"/>
                <w:szCs w:val="20"/>
              </w:rPr>
            </w:pPr>
            <w:r w:rsidRPr="002859C5">
              <w:rPr>
                <w:rFonts w:eastAsia="Calibri" w:cs="Calibri Light"/>
                <w:color w:val="000000" w:themeColor="text1"/>
                <w:sz w:val="20"/>
                <w:szCs w:val="20"/>
              </w:rPr>
              <w:t xml:space="preserve">Verite Research </w:t>
            </w:r>
          </w:p>
        </w:tc>
        <w:tc>
          <w:tcPr>
            <w:tcW w:w="3193" w:type="pct"/>
          </w:tcPr>
          <w:p w14:paraId="468CF5C0" w14:textId="37B4B08C" w:rsidR="001F6314" w:rsidRPr="002859C5" w:rsidRDefault="008D77C8" w:rsidP="001F6314">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The Cost of Work for Urban Women</w:t>
            </w:r>
          </w:p>
        </w:tc>
      </w:tr>
      <w:tr w:rsidR="001F6314" w:rsidRPr="001F6314" w14:paraId="2A8CBD8B" w14:textId="77777777" w:rsidTr="001F20E4">
        <w:trPr>
          <w:trHeight w:val="283"/>
        </w:trPr>
        <w:tc>
          <w:tcPr>
            <w:tcW w:w="292" w:type="pct"/>
            <w:tcBorders>
              <w:bottom w:val="single" w:sz="4" w:space="0" w:color="auto"/>
            </w:tcBorders>
          </w:tcPr>
          <w:p w14:paraId="68388937"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12</w:t>
            </w:r>
          </w:p>
        </w:tc>
        <w:tc>
          <w:tcPr>
            <w:tcW w:w="1515" w:type="pct"/>
            <w:tcBorders>
              <w:bottom w:val="single" w:sz="4" w:space="0" w:color="auto"/>
            </w:tcBorders>
          </w:tcPr>
          <w:p w14:paraId="5BF4E68F" w14:textId="77777777" w:rsidR="001F6314" w:rsidRPr="002859C5" w:rsidRDefault="001F6314" w:rsidP="001F6314">
            <w:pPr>
              <w:spacing w:after="0"/>
              <w:rPr>
                <w:rFonts w:eastAsia="Calibri" w:cs="Calibri Light"/>
                <w:color w:val="000000" w:themeColor="text1"/>
                <w:sz w:val="20"/>
                <w:szCs w:val="20"/>
              </w:rPr>
            </w:pPr>
            <w:r w:rsidRPr="002859C5">
              <w:rPr>
                <w:rFonts w:eastAsia="Calibri" w:cs="Calibri Light"/>
                <w:color w:val="000000" w:themeColor="text1"/>
                <w:sz w:val="20"/>
                <w:szCs w:val="20"/>
              </w:rPr>
              <w:t>Viluthu</w:t>
            </w:r>
          </w:p>
        </w:tc>
        <w:tc>
          <w:tcPr>
            <w:tcW w:w="3193" w:type="pct"/>
            <w:tcBorders>
              <w:bottom w:val="single" w:sz="4" w:space="0" w:color="auto"/>
            </w:tcBorders>
          </w:tcPr>
          <w:p w14:paraId="5D3DE526" w14:textId="0A554489" w:rsidR="001F6314" w:rsidRPr="001F6314" w:rsidRDefault="008D77C8" w:rsidP="001F6314">
            <w:pPr>
              <w:spacing w:after="0"/>
              <w:rPr>
                <w:rFonts w:eastAsia="Times New Roman" w:cs="Calibri Light"/>
                <w:color w:val="000000"/>
                <w:sz w:val="20"/>
                <w:szCs w:val="20"/>
                <w:lang w:eastAsia="en-GB"/>
              </w:rPr>
            </w:pPr>
            <w:r w:rsidRPr="008D77C8">
              <w:rPr>
                <w:rFonts w:eastAsia="Times New Roman" w:cs="Calibri Light"/>
                <w:color w:val="000000"/>
                <w:sz w:val="20"/>
                <w:szCs w:val="20"/>
                <w:lang w:eastAsia="en-GB"/>
              </w:rPr>
              <w:t>Promoting Resilient and Sustainable Women-led Micro Industries</w:t>
            </w:r>
          </w:p>
        </w:tc>
      </w:tr>
    </w:tbl>
    <w:p w14:paraId="7450560F" w14:textId="77777777" w:rsidR="001F6314" w:rsidRPr="001F6314" w:rsidRDefault="001F6314" w:rsidP="001F6314">
      <w:pPr>
        <w:spacing w:after="160" w:line="259" w:lineRule="auto"/>
        <w:rPr>
          <w:rFonts w:eastAsia="Calibri" w:cs="Calibri Light"/>
          <w:color w:val="auto"/>
          <w:sz w:val="20"/>
          <w:szCs w:val="20"/>
          <w:lang w:val="en-GB"/>
        </w:rPr>
      </w:pPr>
    </w:p>
    <w:p w14:paraId="4902721D" w14:textId="77777777" w:rsidR="001F6314" w:rsidRPr="001F6314" w:rsidRDefault="001F6314" w:rsidP="001F6314">
      <w:pPr>
        <w:pBdr>
          <w:top w:val="single" w:sz="4" w:space="1" w:color="auto"/>
          <w:bottom w:val="single" w:sz="4" w:space="1" w:color="auto"/>
        </w:pBdr>
        <w:shd w:val="clear" w:color="auto" w:fill="FADCCD" w:themeFill="accent2" w:themeFillTint="33"/>
        <w:spacing w:after="160" w:line="259" w:lineRule="auto"/>
        <w:rPr>
          <w:rFonts w:eastAsia="Calibri" w:cs="Calibri Light"/>
          <w:b/>
          <w:bCs/>
          <w:color w:val="C00000"/>
          <w:szCs w:val="22"/>
          <w:lang w:val="en-GB"/>
        </w:rPr>
      </w:pPr>
      <w:r w:rsidRPr="001F6314">
        <w:rPr>
          <w:rFonts w:eastAsia="Calibri" w:cs="Calibri Light"/>
          <w:b/>
          <w:bCs/>
          <w:color w:val="C00000"/>
          <w:szCs w:val="22"/>
          <w:lang w:val="en-GB"/>
        </w:rPr>
        <w:t>DAP (Round One)</w:t>
      </w:r>
    </w:p>
    <w:tbl>
      <w:tblPr>
        <w:tblStyle w:val="PlainTable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569"/>
        <w:gridCol w:w="2953"/>
        <w:gridCol w:w="6224"/>
      </w:tblGrid>
      <w:tr w:rsidR="001F6314" w:rsidRPr="001F6314" w14:paraId="72D5D66A" w14:textId="77777777" w:rsidTr="001F20E4">
        <w:trPr>
          <w:cnfStyle w:val="100000000000" w:firstRow="1" w:lastRow="0" w:firstColumn="0" w:lastColumn="0" w:oddVBand="0" w:evenVBand="0" w:oddHBand="0" w:evenHBand="0" w:firstRowFirstColumn="0" w:firstRowLastColumn="0" w:lastRowFirstColumn="0" w:lastRowLastColumn="0"/>
          <w:trHeight w:val="283"/>
        </w:trPr>
        <w:tc>
          <w:tcPr>
            <w:tcW w:w="292" w:type="pct"/>
            <w:tcBorders>
              <w:top w:val="single" w:sz="4" w:space="0" w:color="auto"/>
              <w:bottom w:val="single" w:sz="4" w:space="0" w:color="auto"/>
            </w:tcBorders>
            <w:shd w:val="clear" w:color="auto" w:fill="FADCCD" w:themeFill="accent2" w:themeFillTint="33"/>
          </w:tcPr>
          <w:p w14:paraId="7DE09554" w14:textId="77777777" w:rsidR="001F6314" w:rsidRPr="001F6314" w:rsidRDefault="001F6314" w:rsidP="001F6314">
            <w:pPr>
              <w:spacing w:after="0"/>
              <w:rPr>
                <w:rFonts w:eastAsia="Times New Roman" w:cs="Calibri Light"/>
                <w:b w:val="0"/>
                <w:bCs w:val="0"/>
                <w:color w:val="C00000"/>
                <w:sz w:val="20"/>
                <w:szCs w:val="20"/>
                <w:lang w:eastAsia="en-GB"/>
              </w:rPr>
            </w:pPr>
            <w:r w:rsidRPr="001F6314">
              <w:rPr>
                <w:rFonts w:eastAsia="Times New Roman" w:cs="Calibri Light"/>
                <w:color w:val="C00000"/>
                <w:sz w:val="20"/>
                <w:szCs w:val="20"/>
                <w:lang w:eastAsia="en-GB"/>
              </w:rPr>
              <w:t>No.</w:t>
            </w:r>
          </w:p>
        </w:tc>
        <w:tc>
          <w:tcPr>
            <w:tcW w:w="1515" w:type="pct"/>
            <w:tcBorders>
              <w:top w:val="single" w:sz="4" w:space="0" w:color="auto"/>
              <w:bottom w:val="single" w:sz="4" w:space="0" w:color="auto"/>
            </w:tcBorders>
            <w:shd w:val="clear" w:color="auto" w:fill="FADCCD" w:themeFill="accent2" w:themeFillTint="33"/>
          </w:tcPr>
          <w:p w14:paraId="2BCDACB4" w14:textId="77777777" w:rsidR="001F6314" w:rsidRPr="001F6314" w:rsidRDefault="001F6314" w:rsidP="001F6314">
            <w:pPr>
              <w:spacing w:after="0"/>
              <w:rPr>
                <w:rFonts w:eastAsia="Times New Roman" w:cs="Calibri Light"/>
                <w:b w:val="0"/>
                <w:bCs w:val="0"/>
                <w:color w:val="C00000"/>
                <w:sz w:val="20"/>
                <w:szCs w:val="20"/>
                <w:lang w:eastAsia="en-GB"/>
              </w:rPr>
            </w:pPr>
            <w:r w:rsidRPr="001F6314">
              <w:rPr>
                <w:rFonts w:eastAsia="Times New Roman" w:cs="Calibri Light"/>
                <w:color w:val="C00000"/>
                <w:sz w:val="20"/>
                <w:szCs w:val="20"/>
                <w:lang w:eastAsia="en-GB"/>
              </w:rPr>
              <w:t>Organisation</w:t>
            </w:r>
          </w:p>
        </w:tc>
        <w:tc>
          <w:tcPr>
            <w:tcW w:w="3193" w:type="pct"/>
            <w:tcBorders>
              <w:top w:val="single" w:sz="4" w:space="0" w:color="auto"/>
              <w:bottom w:val="single" w:sz="4" w:space="0" w:color="auto"/>
            </w:tcBorders>
            <w:shd w:val="clear" w:color="auto" w:fill="FADCCD" w:themeFill="accent2" w:themeFillTint="33"/>
          </w:tcPr>
          <w:p w14:paraId="0C675288" w14:textId="77777777" w:rsidR="001F6314" w:rsidRPr="001F6314" w:rsidRDefault="001F6314" w:rsidP="001F6314">
            <w:pPr>
              <w:spacing w:after="0"/>
              <w:rPr>
                <w:rFonts w:eastAsia="Times New Roman" w:cs="Calibri Light"/>
                <w:b w:val="0"/>
                <w:bCs w:val="0"/>
                <w:color w:val="C00000"/>
                <w:sz w:val="20"/>
                <w:szCs w:val="20"/>
                <w:lang w:eastAsia="en-GB"/>
              </w:rPr>
            </w:pPr>
            <w:r w:rsidRPr="001F6314">
              <w:rPr>
                <w:rFonts w:eastAsia="Times New Roman" w:cs="Calibri Light"/>
                <w:color w:val="C00000"/>
                <w:sz w:val="20"/>
                <w:szCs w:val="20"/>
                <w:lang w:eastAsia="en-GB"/>
              </w:rPr>
              <w:t>Project</w:t>
            </w:r>
          </w:p>
        </w:tc>
      </w:tr>
      <w:tr w:rsidR="001F6314" w:rsidRPr="001F6314" w14:paraId="6C238C66"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2" w:type="pct"/>
            <w:tcBorders>
              <w:top w:val="single" w:sz="4" w:space="0" w:color="auto"/>
            </w:tcBorders>
          </w:tcPr>
          <w:p w14:paraId="108F8464"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w:t>
            </w:r>
          </w:p>
        </w:tc>
        <w:tc>
          <w:tcPr>
            <w:tcW w:w="1515" w:type="pct"/>
            <w:tcBorders>
              <w:top w:val="single" w:sz="4" w:space="0" w:color="auto"/>
            </w:tcBorders>
          </w:tcPr>
          <w:p w14:paraId="6CD6A8BF"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Bridging Lanka</w:t>
            </w:r>
          </w:p>
        </w:tc>
        <w:tc>
          <w:tcPr>
            <w:tcW w:w="3193" w:type="pct"/>
            <w:tcBorders>
              <w:top w:val="single" w:sz="4" w:space="0" w:color="auto"/>
            </w:tcBorders>
          </w:tcPr>
          <w:p w14:paraId="02149EFA" w14:textId="79B72BE5" w:rsidR="001F6314" w:rsidRPr="002859C5" w:rsidRDefault="008D77C8" w:rsidP="008D77C8">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Using fitness to improve youth personal</w:t>
            </w:r>
            <w:r>
              <w:rPr>
                <w:rFonts w:eastAsia="Times New Roman" w:cs="Calibri Light"/>
                <w:color w:val="000000" w:themeColor="text1"/>
                <w:sz w:val="20"/>
                <w:szCs w:val="20"/>
                <w:lang w:eastAsia="en-GB"/>
              </w:rPr>
              <w:t xml:space="preserve"> </w:t>
            </w:r>
            <w:r w:rsidRPr="008D77C8">
              <w:rPr>
                <w:rFonts w:eastAsia="Times New Roman" w:cs="Calibri Light"/>
                <w:color w:val="000000" w:themeColor="text1"/>
                <w:sz w:val="20"/>
                <w:szCs w:val="20"/>
                <w:lang w:eastAsia="en-GB"/>
              </w:rPr>
              <w:t>development and mental health</w:t>
            </w:r>
          </w:p>
        </w:tc>
      </w:tr>
      <w:tr w:rsidR="001F6314" w:rsidRPr="001F6314" w14:paraId="5BF757E1" w14:textId="77777777" w:rsidTr="001F20E4">
        <w:trPr>
          <w:trHeight w:val="283"/>
        </w:trPr>
        <w:tc>
          <w:tcPr>
            <w:tcW w:w="292" w:type="pct"/>
          </w:tcPr>
          <w:p w14:paraId="2ACE0C03"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2</w:t>
            </w:r>
          </w:p>
        </w:tc>
        <w:tc>
          <w:tcPr>
            <w:tcW w:w="1515" w:type="pct"/>
          </w:tcPr>
          <w:p w14:paraId="3DAF894F" w14:textId="2FA8FD07" w:rsidR="001F6314" w:rsidRPr="002859C5" w:rsidRDefault="00011DCB" w:rsidP="001F6314">
            <w:pPr>
              <w:spacing w:after="0"/>
              <w:rPr>
                <w:rFonts w:eastAsia="Times New Roman" w:cs="Calibri Light"/>
                <w:color w:val="000000" w:themeColor="text1"/>
                <w:sz w:val="20"/>
                <w:szCs w:val="20"/>
                <w:lang w:eastAsia="en-GB"/>
              </w:rPr>
            </w:pPr>
            <w:r>
              <w:rPr>
                <w:rFonts w:eastAsia="Calibri" w:cs="Calibri Light"/>
                <w:color w:val="000000" w:themeColor="text1"/>
                <w:sz w:val="20"/>
                <w:szCs w:val="20"/>
              </w:rPr>
              <w:t>CFH</w:t>
            </w:r>
          </w:p>
        </w:tc>
        <w:tc>
          <w:tcPr>
            <w:tcW w:w="3193" w:type="pct"/>
          </w:tcPr>
          <w:p w14:paraId="12337AB6" w14:textId="7F43BB8A" w:rsidR="001F6314" w:rsidRPr="002859C5" w:rsidRDefault="008D77C8" w:rsidP="001F6314">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Empowering differently abled farmers</w:t>
            </w:r>
          </w:p>
        </w:tc>
      </w:tr>
      <w:tr w:rsidR="001F6314" w:rsidRPr="001F6314" w14:paraId="72AD264E"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2" w:type="pct"/>
          </w:tcPr>
          <w:p w14:paraId="3AF342AF"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3</w:t>
            </w:r>
          </w:p>
        </w:tc>
        <w:tc>
          <w:tcPr>
            <w:tcW w:w="1515" w:type="pct"/>
          </w:tcPr>
          <w:p w14:paraId="2151F54A"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Calibri" w:cs="Calibri Light"/>
                <w:color w:val="000000" w:themeColor="text1"/>
                <w:sz w:val="20"/>
                <w:szCs w:val="20"/>
              </w:rPr>
              <w:t>Chrysalis</w:t>
            </w:r>
          </w:p>
        </w:tc>
        <w:tc>
          <w:tcPr>
            <w:tcW w:w="3193" w:type="pct"/>
          </w:tcPr>
          <w:p w14:paraId="603BD6D2" w14:textId="075648E0" w:rsidR="001F6314" w:rsidRPr="002859C5" w:rsidRDefault="008D77C8" w:rsidP="008D77C8">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Providing economic opportunities for artisan</w:t>
            </w:r>
            <w:r>
              <w:rPr>
                <w:rFonts w:eastAsia="Times New Roman" w:cs="Calibri Light"/>
                <w:color w:val="000000" w:themeColor="text1"/>
                <w:sz w:val="20"/>
                <w:szCs w:val="20"/>
                <w:lang w:eastAsia="en-GB"/>
              </w:rPr>
              <w:t xml:space="preserve"> </w:t>
            </w:r>
            <w:r w:rsidRPr="008D77C8">
              <w:rPr>
                <w:rFonts w:eastAsia="Times New Roman" w:cs="Calibri Light"/>
                <w:color w:val="000000" w:themeColor="text1"/>
                <w:sz w:val="20"/>
                <w:szCs w:val="20"/>
                <w:lang w:eastAsia="en-GB"/>
              </w:rPr>
              <w:t>producing traditional Sinhalese umbrellas</w:t>
            </w:r>
          </w:p>
        </w:tc>
      </w:tr>
      <w:tr w:rsidR="001F6314" w:rsidRPr="001F6314" w14:paraId="14447984" w14:textId="77777777" w:rsidTr="001F20E4">
        <w:trPr>
          <w:trHeight w:val="283"/>
        </w:trPr>
        <w:tc>
          <w:tcPr>
            <w:tcW w:w="292" w:type="pct"/>
          </w:tcPr>
          <w:p w14:paraId="77A36D60"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w:t>
            </w:r>
          </w:p>
        </w:tc>
        <w:tc>
          <w:tcPr>
            <w:tcW w:w="1515" w:type="pct"/>
          </w:tcPr>
          <w:p w14:paraId="53A80392" w14:textId="77777777" w:rsidR="001F6314" w:rsidRPr="002859C5" w:rsidRDefault="001F6314" w:rsidP="001F6314">
            <w:pPr>
              <w:spacing w:after="0"/>
              <w:rPr>
                <w:rFonts w:eastAsia="Calibri" w:cs="Calibri Light"/>
                <w:color w:val="000000" w:themeColor="text1"/>
                <w:sz w:val="20"/>
                <w:szCs w:val="20"/>
              </w:rPr>
            </w:pPr>
            <w:r w:rsidRPr="002859C5">
              <w:rPr>
                <w:rFonts w:eastAsia="Calibri" w:cs="Calibri Light"/>
                <w:color w:val="000000" w:themeColor="text1"/>
                <w:sz w:val="20"/>
                <w:szCs w:val="20"/>
              </w:rPr>
              <w:t xml:space="preserve">Community Development Initiatives </w:t>
            </w:r>
          </w:p>
        </w:tc>
        <w:tc>
          <w:tcPr>
            <w:tcW w:w="3193" w:type="pct"/>
          </w:tcPr>
          <w:p w14:paraId="6F9DD014" w14:textId="3BBEBA07" w:rsidR="001F6314" w:rsidRPr="002859C5" w:rsidRDefault="008D77C8" w:rsidP="008D77C8">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Increasing the voice of the community,</w:t>
            </w:r>
            <w:r>
              <w:rPr>
                <w:rFonts w:eastAsia="Times New Roman" w:cs="Calibri Light"/>
                <w:color w:val="000000" w:themeColor="text1"/>
                <w:sz w:val="20"/>
                <w:szCs w:val="20"/>
                <w:lang w:eastAsia="en-GB"/>
              </w:rPr>
              <w:t xml:space="preserve"> </w:t>
            </w:r>
            <w:r w:rsidRPr="008D77C8">
              <w:rPr>
                <w:rFonts w:eastAsia="Times New Roman" w:cs="Calibri Light"/>
                <w:color w:val="000000" w:themeColor="text1"/>
                <w:sz w:val="20"/>
                <w:szCs w:val="20"/>
                <w:lang w:eastAsia="en-GB"/>
              </w:rPr>
              <w:t>particularly women in Maldives</w:t>
            </w:r>
            <w:r>
              <w:rPr>
                <w:rFonts w:eastAsia="Times New Roman" w:cs="Calibri Light"/>
                <w:color w:val="000000" w:themeColor="text1"/>
                <w:sz w:val="20"/>
                <w:szCs w:val="20"/>
                <w:lang w:eastAsia="en-GB"/>
              </w:rPr>
              <w:t>’</w:t>
            </w:r>
            <w:r w:rsidRPr="008D77C8">
              <w:rPr>
                <w:rFonts w:eastAsia="Times New Roman" w:cs="Calibri Light"/>
                <w:color w:val="000000" w:themeColor="text1"/>
                <w:sz w:val="20"/>
                <w:szCs w:val="20"/>
                <w:lang w:eastAsia="en-GB"/>
              </w:rPr>
              <w:t xml:space="preserve"> local councils.</w:t>
            </w:r>
          </w:p>
        </w:tc>
      </w:tr>
      <w:tr w:rsidR="001F6314" w:rsidRPr="001F6314" w14:paraId="1D88D8F5"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2" w:type="pct"/>
          </w:tcPr>
          <w:p w14:paraId="21F6864F"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5</w:t>
            </w:r>
          </w:p>
        </w:tc>
        <w:tc>
          <w:tcPr>
            <w:tcW w:w="1515" w:type="pct"/>
          </w:tcPr>
          <w:p w14:paraId="098B57E0" w14:textId="77777777" w:rsidR="001F6314" w:rsidRPr="002859C5" w:rsidRDefault="001F6314" w:rsidP="001F6314">
            <w:pPr>
              <w:spacing w:after="0"/>
              <w:rPr>
                <w:rFonts w:eastAsia="Calibri" w:cs="Calibri Light"/>
                <w:color w:val="000000" w:themeColor="text1"/>
                <w:sz w:val="20"/>
                <w:szCs w:val="20"/>
              </w:rPr>
            </w:pPr>
            <w:r w:rsidRPr="002859C5">
              <w:rPr>
                <w:rFonts w:eastAsia="Calibri" w:cs="Calibri Light"/>
                <w:color w:val="000000" w:themeColor="text1"/>
                <w:sz w:val="20"/>
                <w:szCs w:val="20"/>
              </w:rPr>
              <w:t>Equality Based Community Support and Training</w:t>
            </w:r>
          </w:p>
        </w:tc>
        <w:tc>
          <w:tcPr>
            <w:tcW w:w="3193" w:type="pct"/>
          </w:tcPr>
          <w:p w14:paraId="41B6D151" w14:textId="4519AE57" w:rsidR="001F6314" w:rsidRPr="002859C5" w:rsidRDefault="008D77C8" w:rsidP="008D77C8">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 xml:space="preserve">Using shared care </w:t>
            </w:r>
            <w:proofErr w:type="gramStart"/>
            <w:r w:rsidRPr="008D77C8">
              <w:rPr>
                <w:rFonts w:eastAsia="Times New Roman" w:cs="Calibri Light"/>
                <w:color w:val="000000" w:themeColor="text1"/>
                <w:sz w:val="20"/>
                <w:szCs w:val="20"/>
                <w:lang w:eastAsia="en-GB"/>
              </w:rPr>
              <w:t>as a means to</w:t>
            </w:r>
            <w:proofErr w:type="gramEnd"/>
            <w:r w:rsidRPr="008D77C8">
              <w:rPr>
                <w:rFonts w:eastAsia="Times New Roman" w:cs="Calibri Light"/>
                <w:color w:val="000000" w:themeColor="text1"/>
                <w:sz w:val="20"/>
                <w:szCs w:val="20"/>
                <w:lang w:eastAsia="en-GB"/>
              </w:rPr>
              <w:t xml:space="preserve"> reduce stigma</w:t>
            </w:r>
            <w:r>
              <w:rPr>
                <w:rFonts w:eastAsia="Times New Roman" w:cs="Calibri Light"/>
                <w:color w:val="000000" w:themeColor="text1"/>
                <w:sz w:val="20"/>
                <w:szCs w:val="20"/>
                <w:lang w:eastAsia="en-GB"/>
              </w:rPr>
              <w:t xml:space="preserve"> </w:t>
            </w:r>
            <w:r w:rsidRPr="008D77C8">
              <w:rPr>
                <w:rFonts w:eastAsia="Times New Roman" w:cs="Calibri Light"/>
                <w:color w:val="000000" w:themeColor="text1"/>
                <w:sz w:val="20"/>
                <w:szCs w:val="20"/>
                <w:lang w:eastAsia="en-GB"/>
              </w:rPr>
              <w:t>and increase economic opportunities for mothers</w:t>
            </w:r>
          </w:p>
        </w:tc>
      </w:tr>
      <w:tr w:rsidR="001F6314" w:rsidRPr="001F6314" w14:paraId="22BA95FA" w14:textId="77777777" w:rsidTr="001F20E4">
        <w:trPr>
          <w:trHeight w:val="283"/>
        </w:trPr>
        <w:tc>
          <w:tcPr>
            <w:tcW w:w="292" w:type="pct"/>
          </w:tcPr>
          <w:p w14:paraId="25F80240"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6</w:t>
            </w:r>
          </w:p>
        </w:tc>
        <w:tc>
          <w:tcPr>
            <w:tcW w:w="1515" w:type="pct"/>
          </w:tcPr>
          <w:p w14:paraId="367B2386" w14:textId="77777777" w:rsidR="001F6314" w:rsidRPr="002859C5" w:rsidRDefault="001F6314" w:rsidP="001F6314">
            <w:pPr>
              <w:spacing w:after="0"/>
              <w:rPr>
                <w:rFonts w:eastAsia="Calibri" w:cs="Calibri Light"/>
                <w:color w:val="000000" w:themeColor="text1"/>
                <w:sz w:val="20"/>
                <w:szCs w:val="20"/>
              </w:rPr>
            </w:pPr>
            <w:r w:rsidRPr="002859C5">
              <w:rPr>
                <w:rFonts w:eastAsia="Calibri" w:cs="Calibri Light"/>
                <w:color w:val="000000" w:themeColor="text1"/>
                <w:sz w:val="20"/>
                <w:szCs w:val="20"/>
              </w:rPr>
              <w:t>Northern Co-operative Development Bank</w:t>
            </w:r>
          </w:p>
        </w:tc>
        <w:tc>
          <w:tcPr>
            <w:tcW w:w="3193" w:type="pct"/>
          </w:tcPr>
          <w:p w14:paraId="2D0E9017" w14:textId="532C2BAD" w:rsidR="001F6314" w:rsidRPr="002859C5" w:rsidRDefault="008D77C8" w:rsidP="008D77C8">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Empowering farmers through access to collective</w:t>
            </w:r>
            <w:r>
              <w:rPr>
                <w:rFonts w:eastAsia="Times New Roman" w:cs="Calibri Light"/>
                <w:color w:val="000000" w:themeColor="text1"/>
                <w:sz w:val="20"/>
                <w:szCs w:val="20"/>
                <w:lang w:eastAsia="en-GB"/>
              </w:rPr>
              <w:t xml:space="preserve"> </w:t>
            </w:r>
            <w:r w:rsidRPr="008D77C8">
              <w:rPr>
                <w:rFonts w:eastAsia="Times New Roman" w:cs="Calibri Light"/>
                <w:color w:val="000000" w:themeColor="text1"/>
                <w:sz w:val="20"/>
                <w:szCs w:val="20"/>
                <w:lang w:eastAsia="en-GB"/>
              </w:rPr>
              <w:t>marketing and food collection facilities</w:t>
            </w:r>
          </w:p>
        </w:tc>
      </w:tr>
      <w:tr w:rsidR="001F6314" w:rsidRPr="001F6314" w14:paraId="38A5DDA2" w14:textId="77777777" w:rsidTr="001F20E4">
        <w:trPr>
          <w:cnfStyle w:val="000000100000" w:firstRow="0" w:lastRow="0" w:firstColumn="0" w:lastColumn="0" w:oddVBand="0" w:evenVBand="0" w:oddHBand="1" w:evenHBand="0" w:firstRowFirstColumn="0" w:firstRowLastColumn="0" w:lastRowFirstColumn="0" w:lastRowLastColumn="0"/>
          <w:trHeight w:val="283"/>
        </w:trPr>
        <w:tc>
          <w:tcPr>
            <w:tcW w:w="292" w:type="pct"/>
          </w:tcPr>
          <w:p w14:paraId="6B186691"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7</w:t>
            </w:r>
          </w:p>
        </w:tc>
        <w:tc>
          <w:tcPr>
            <w:tcW w:w="1515" w:type="pct"/>
          </w:tcPr>
          <w:p w14:paraId="2223C535" w14:textId="77777777" w:rsidR="001F6314" w:rsidRPr="002859C5" w:rsidRDefault="001F6314" w:rsidP="001F6314">
            <w:pPr>
              <w:spacing w:after="0"/>
              <w:rPr>
                <w:rFonts w:eastAsia="Calibri" w:cs="Calibri Light"/>
                <w:color w:val="000000" w:themeColor="text1"/>
                <w:sz w:val="20"/>
                <w:szCs w:val="20"/>
              </w:rPr>
            </w:pPr>
            <w:r w:rsidRPr="002859C5">
              <w:rPr>
                <w:rFonts w:eastAsia="Calibri" w:cs="Calibri Light"/>
                <w:color w:val="000000" w:themeColor="text1"/>
                <w:sz w:val="20"/>
                <w:szCs w:val="20"/>
              </w:rPr>
              <w:t>Plantation Rural Education and Development Organisation</w:t>
            </w:r>
          </w:p>
        </w:tc>
        <w:tc>
          <w:tcPr>
            <w:tcW w:w="3193" w:type="pct"/>
          </w:tcPr>
          <w:p w14:paraId="515157E5" w14:textId="7F72EC7E" w:rsidR="001F6314" w:rsidRPr="002859C5" w:rsidRDefault="008D77C8" w:rsidP="008D77C8">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Providing Plantation communities with a voice</w:t>
            </w:r>
            <w:r>
              <w:rPr>
                <w:rFonts w:eastAsia="Times New Roman" w:cs="Calibri Light"/>
                <w:color w:val="000000" w:themeColor="text1"/>
                <w:sz w:val="20"/>
                <w:szCs w:val="20"/>
                <w:lang w:eastAsia="en-GB"/>
              </w:rPr>
              <w:t xml:space="preserve"> </w:t>
            </w:r>
            <w:r w:rsidRPr="008D77C8">
              <w:rPr>
                <w:rFonts w:eastAsia="Times New Roman" w:cs="Calibri Light"/>
                <w:color w:val="000000" w:themeColor="text1"/>
                <w:sz w:val="20"/>
                <w:szCs w:val="20"/>
                <w:lang w:eastAsia="en-GB"/>
              </w:rPr>
              <w:t>through good governance</w:t>
            </w:r>
          </w:p>
        </w:tc>
      </w:tr>
      <w:tr w:rsidR="001F6314" w:rsidRPr="001F6314" w14:paraId="3F413477" w14:textId="77777777" w:rsidTr="001F20E4">
        <w:trPr>
          <w:trHeight w:val="283"/>
        </w:trPr>
        <w:tc>
          <w:tcPr>
            <w:tcW w:w="292" w:type="pct"/>
            <w:tcBorders>
              <w:bottom w:val="single" w:sz="4" w:space="0" w:color="auto"/>
            </w:tcBorders>
          </w:tcPr>
          <w:p w14:paraId="4E3469D7"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8</w:t>
            </w:r>
          </w:p>
        </w:tc>
        <w:tc>
          <w:tcPr>
            <w:tcW w:w="1515" w:type="pct"/>
            <w:tcBorders>
              <w:bottom w:val="single" w:sz="4" w:space="0" w:color="auto"/>
            </w:tcBorders>
          </w:tcPr>
          <w:p w14:paraId="4BCD3CB7" w14:textId="77777777" w:rsidR="001F6314" w:rsidRPr="002859C5" w:rsidRDefault="001F6314" w:rsidP="001F6314">
            <w:pPr>
              <w:spacing w:after="0"/>
              <w:rPr>
                <w:rFonts w:eastAsia="Calibri" w:cs="Calibri Light"/>
                <w:color w:val="000000" w:themeColor="text1"/>
                <w:sz w:val="20"/>
                <w:szCs w:val="20"/>
              </w:rPr>
            </w:pPr>
            <w:r w:rsidRPr="002859C5">
              <w:rPr>
                <w:rFonts w:eastAsia="Calibri" w:cs="Calibri Light"/>
                <w:color w:val="000000" w:themeColor="text1"/>
                <w:sz w:val="20"/>
                <w:szCs w:val="20"/>
              </w:rPr>
              <w:t>Wellassa Organization of Persons with Disability</w:t>
            </w:r>
          </w:p>
        </w:tc>
        <w:tc>
          <w:tcPr>
            <w:tcW w:w="3193" w:type="pct"/>
            <w:tcBorders>
              <w:bottom w:val="single" w:sz="4" w:space="0" w:color="auto"/>
            </w:tcBorders>
          </w:tcPr>
          <w:p w14:paraId="1B9F09A1" w14:textId="160595E8" w:rsidR="001F6314" w:rsidRPr="002859C5" w:rsidRDefault="008D77C8" w:rsidP="008D77C8">
            <w:pPr>
              <w:spacing w:after="0"/>
              <w:rPr>
                <w:rFonts w:eastAsia="Times New Roman" w:cs="Calibri Light"/>
                <w:color w:val="000000" w:themeColor="text1"/>
                <w:sz w:val="20"/>
                <w:szCs w:val="20"/>
                <w:lang w:eastAsia="en-GB"/>
              </w:rPr>
            </w:pPr>
            <w:r w:rsidRPr="008D77C8">
              <w:rPr>
                <w:rFonts w:eastAsia="Times New Roman" w:cs="Calibri Light"/>
                <w:color w:val="000000" w:themeColor="text1"/>
                <w:sz w:val="20"/>
                <w:szCs w:val="20"/>
                <w:lang w:eastAsia="en-GB"/>
              </w:rPr>
              <w:t>Demonstrating the income earning skills of women</w:t>
            </w:r>
            <w:r>
              <w:rPr>
                <w:rFonts w:eastAsia="Times New Roman" w:cs="Calibri Light"/>
                <w:color w:val="000000" w:themeColor="text1"/>
                <w:sz w:val="20"/>
                <w:szCs w:val="20"/>
                <w:lang w:eastAsia="en-GB"/>
              </w:rPr>
              <w:t xml:space="preserve"> </w:t>
            </w:r>
            <w:r w:rsidRPr="008D77C8">
              <w:rPr>
                <w:rFonts w:eastAsia="Times New Roman" w:cs="Calibri Light"/>
                <w:color w:val="000000" w:themeColor="text1"/>
                <w:sz w:val="20"/>
                <w:szCs w:val="20"/>
                <w:lang w:eastAsia="en-GB"/>
              </w:rPr>
              <w:t>with disabilities</w:t>
            </w:r>
          </w:p>
        </w:tc>
      </w:tr>
    </w:tbl>
    <w:p w14:paraId="43867DF1" w14:textId="77777777" w:rsidR="001F6314" w:rsidRPr="001F6314" w:rsidRDefault="001F6314" w:rsidP="001F6314">
      <w:pPr>
        <w:spacing w:after="160" w:line="259" w:lineRule="auto"/>
        <w:rPr>
          <w:rFonts w:eastAsia="Calibri" w:cs="Calibri Light"/>
          <w:color w:val="auto"/>
          <w:sz w:val="20"/>
          <w:szCs w:val="20"/>
          <w:lang w:val="en-GB"/>
        </w:rPr>
      </w:pPr>
    </w:p>
    <w:p w14:paraId="199A4FAF" w14:textId="77777777" w:rsidR="001F6314" w:rsidRPr="001F6314" w:rsidRDefault="001F6314" w:rsidP="001F6314">
      <w:pPr>
        <w:keepNext/>
        <w:keepLines/>
        <w:spacing w:before="40" w:line="259" w:lineRule="auto"/>
        <w:outlineLvl w:val="1"/>
        <w:rPr>
          <w:rFonts w:eastAsia="Times New Roman" w:cs="Calibri Light"/>
          <w:color w:val="2F5496"/>
          <w:sz w:val="26"/>
          <w:szCs w:val="26"/>
          <w:lang w:val="en-GB"/>
        </w:rPr>
      </w:pPr>
      <w:r w:rsidRPr="001F6314">
        <w:rPr>
          <w:rFonts w:eastAsia="Times New Roman" w:cs="Calibri Light"/>
          <w:color w:val="2F5496"/>
          <w:sz w:val="26"/>
          <w:szCs w:val="26"/>
          <w:lang w:val="en-GB"/>
        </w:rPr>
        <w:br w:type="page"/>
      </w:r>
    </w:p>
    <w:p w14:paraId="4FEFAAD7" w14:textId="77777777" w:rsidR="001F6314" w:rsidRPr="001F6314" w:rsidRDefault="001F6314" w:rsidP="007B3B31">
      <w:pPr>
        <w:pStyle w:val="Heading2"/>
        <w:rPr>
          <w:lang w:val="en-GB"/>
        </w:rPr>
      </w:pPr>
      <w:bookmarkStart w:id="72" w:name="_Toc117500411"/>
      <w:bookmarkStart w:id="73" w:name="_Toc118044231"/>
      <w:r w:rsidRPr="001F6314">
        <w:rPr>
          <w:lang w:val="en-GB"/>
        </w:rPr>
        <w:t>Annex 2. Evaluation team roles and responsibilities</w:t>
      </w:r>
      <w:bookmarkEnd w:id="72"/>
      <w:bookmarkEnd w:id="73"/>
    </w:p>
    <w:tbl>
      <w:tblPr>
        <w:tblStyle w:val="ListTable3-Accent31"/>
        <w:tblW w:w="5000" w:type="pct"/>
        <w:tblLook w:val="04A0" w:firstRow="1" w:lastRow="0" w:firstColumn="1" w:lastColumn="0" w:noHBand="0" w:noVBand="1"/>
      </w:tblPr>
      <w:tblGrid>
        <w:gridCol w:w="1840"/>
        <w:gridCol w:w="7906"/>
      </w:tblGrid>
      <w:tr w:rsidR="001F6314" w:rsidRPr="001F6314" w14:paraId="7C89A10D" w14:textId="77777777" w:rsidTr="002859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4" w:type="pct"/>
            <w:tcBorders>
              <w:top w:val="single" w:sz="4" w:space="0" w:color="auto"/>
              <w:left w:val="nil"/>
              <w:bottom w:val="single" w:sz="4" w:space="0" w:color="auto"/>
            </w:tcBorders>
            <w:shd w:val="clear" w:color="auto" w:fill="FADCCD" w:themeFill="accent2" w:themeFillTint="33"/>
          </w:tcPr>
          <w:p w14:paraId="3879D1C6" w14:textId="77777777" w:rsidR="001F6314" w:rsidRPr="001F6314" w:rsidRDefault="001F6314" w:rsidP="001F6314">
            <w:pPr>
              <w:spacing w:after="0"/>
              <w:rPr>
                <w:rFonts w:eastAsia="Calibri" w:cs="Calibri Light"/>
                <w:color w:val="C00000"/>
              </w:rPr>
            </w:pPr>
            <w:r w:rsidRPr="001F6314">
              <w:rPr>
                <w:rFonts w:eastAsia="Calibri" w:cs="Calibri Light"/>
                <w:color w:val="C00000"/>
              </w:rPr>
              <w:t>Name, Role</w:t>
            </w:r>
          </w:p>
        </w:tc>
        <w:tc>
          <w:tcPr>
            <w:tcW w:w="4056" w:type="pct"/>
            <w:tcBorders>
              <w:top w:val="single" w:sz="4" w:space="0" w:color="auto"/>
              <w:bottom w:val="single" w:sz="4" w:space="0" w:color="auto"/>
              <w:right w:val="nil"/>
            </w:tcBorders>
            <w:shd w:val="clear" w:color="auto" w:fill="FADCCD" w:themeFill="accent2" w:themeFillTint="33"/>
          </w:tcPr>
          <w:p w14:paraId="34716056" w14:textId="77777777" w:rsidR="001F6314" w:rsidRPr="001F6314" w:rsidRDefault="001F6314" w:rsidP="001F6314">
            <w:pPr>
              <w:spacing w:after="0"/>
              <w:cnfStyle w:val="100000000000" w:firstRow="1" w:lastRow="0" w:firstColumn="0" w:lastColumn="0" w:oddVBand="0" w:evenVBand="0" w:oddHBand="0" w:evenHBand="0" w:firstRowFirstColumn="0" w:firstRowLastColumn="0" w:lastRowFirstColumn="0" w:lastRowLastColumn="0"/>
              <w:rPr>
                <w:rFonts w:eastAsia="Calibri" w:cs="Calibri Light"/>
                <w:color w:val="C00000"/>
              </w:rPr>
            </w:pPr>
            <w:r w:rsidRPr="001F6314">
              <w:rPr>
                <w:rFonts w:eastAsia="Calibri" w:cs="Calibri Light"/>
                <w:color w:val="C00000"/>
              </w:rPr>
              <w:t>Responsibilities</w:t>
            </w:r>
          </w:p>
        </w:tc>
      </w:tr>
      <w:tr w:rsidR="001F6314" w:rsidRPr="001F6314" w14:paraId="0ABD9A39" w14:textId="77777777" w:rsidTr="00285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pct"/>
            <w:tcBorders>
              <w:top w:val="single" w:sz="4" w:space="0" w:color="auto"/>
              <w:left w:val="nil"/>
              <w:bottom w:val="single" w:sz="4" w:space="0" w:color="auto"/>
            </w:tcBorders>
          </w:tcPr>
          <w:p w14:paraId="46F45972" w14:textId="77777777" w:rsidR="001F6314" w:rsidRPr="002859C5" w:rsidRDefault="001F6314" w:rsidP="001F6314">
            <w:pPr>
              <w:spacing w:after="0"/>
              <w:rPr>
                <w:rFonts w:eastAsia="Calibri" w:cs="Calibri Light"/>
                <w:color w:val="000000" w:themeColor="text1"/>
              </w:rPr>
            </w:pPr>
            <w:r w:rsidRPr="002859C5">
              <w:rPr>
                <w:rFonts w:eastAsia="Calibri" w:cs="Calibri Light"/>
                <w:color w:val="000000" w:themeColor="text1"/>
              </w:rPr>
              <w:t xml:space="preserve">Graham Teskey, </w:t>
            </w:r>
          </w:p>
          <w:p w14:paraId="27184FA5" w14:textId="77777777" w:rsidR="001F6314" w:rsidRPr="002859C5" w:rsidRDefault="001F6314" w:rsidP="001F6314">
            <w:pPr>
              <w:spacing w:after="0"/>
              <w:rPr>
                <w:rFonts w:eastAsia="Calibri" w:cs="Calibri Light"/>
                <w:color w:val="000000" w:themeColor="text1"/>
              </w:rPr>
            </w:pPr>
            <w:r w:rsidRPr="002859C5">
              <w:rPr>
                <w:rFonts w:eastAsia="Calibri" w:cs="Calibri Light"/>
                <w:color w:val="000000" w:themeColor="text1"/>
              </w:rPr>
              <w:t xml:space="preserve">Team Leader </w:t>
            </w:r>
          </w:p>
        </w:tc>
        <w:tc>
          <w:tcPr>
            <w:tcW w:w="4056" w:type="pct"/>
            <w:tcBorders>
              <w:top w:val="single" w:sz="4" w:space="0" w:color="auto"/>
              <w:left w:val="nil"/>
              <w:bottom w:val="single" w:sz="4" w:space="0" w:color="auto"/>
              <w:right w:val="nil"/>
            </w:tcBorders>
          </w:tcPr>
          <w:p w14:paraId="6AB42FA0" w14:textId="77777777" w:rsidR="001F6314" w:rsidRPr="002859C5" w:rsidRDefault="001F6314" w:rsidP="00936EE1">
            <w:pPr>
              <w:numPr>
                <w:ilvl w:val="0"/>
                <w:numId w:val="8"/>
              </w:numPr>
              <w:spacing w:after="0"/>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rPr>
            </w:pPr>
            <w:r w:rsidRPr="002859C5">
              <w:rPr>
                <w:rFonts w:eastAsia="Calibri" w:cs="Calibri Light"/>
                <w:color w:val="000000" w:themeColor="text1"/>
              </w:rPr>
              <w:t xml:space="preserve">Ensure the Evaluation is implemented according to the Terms of Reference </w:t>
            </w:r>
          </w:p>
          <w:p w14:paraId="1D94004B" w14:textId="77777777" w:rsidR="001F6314" w:rsidRPr="002859C5" w:rsidRDefault="001F6314" w:rsidP="00936EE1">
            <w:pPr>
              <w:numPr>
                <w:ilvl w:val="0"/>
                <w:numId w:val="8"/>
              </w:numPr>
              <w:spacing w:after="0"/>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rPr>
            </w:pPr>
            <w:r w:rsidRPr="002859C5">
              <w:rPr>
                <w:rFonts w:eastAsia="Calibri" w:cs="Calibri Light"/>
                <w:color w:val="000000" w:themeColor="text1"/>
              </w:rPr>
              <w:t>Management of the Evaluation Team and assignment of duties</w:t>
            </w:r>
          </w:p>
          <w:p w14:paraId="51DBF7B0" w14:textId="77777777" w:rsidR="001F6314" w:rsidRPr="002859C5" w:rsidRDefault="001F6314" w:rsidP="00936EE1">
            <w:pPr>
              <w:numPr>
                <w:ilvl w:val="0"/>
                <w:numId w:val="8"/>
              </w:numPr>
              <w:spacing w:after="0"/>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rPr>
            </w:pPr>
            <w:r w:rsidRPr="002859C5">
              <w:rPr>
                <w:rFonts w:eastAsia="Calibri" w:cs="Calibri Light"/>
                <w:color w:val="000000" w:themeColor="text1"/>
              </w:rPr>
              <w:t>Lead the development of reports and key deliverables</w:t>
            </w:r>
          </w:p>
          <w:p w14:paraId="7EBA0ED9" w14:textId="77777777" w:rsidR="001F6314" w:rsidRPr="002859C5" w:rsidRDefault="001F6314" w:rsidP="00936EE1">
            <w:pPr>
              <w:numPr>
                <w:ilvl w:val="0"/>
                <w:numId w:val="8"/>
              </w:numPr>
              <w:spacing w:after="0"/>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rPr>
            </w:pPr>
            <w:r w:rsidRPr="002859C5">
              <w:rPr>
                <w:rFonts w:eastAsia="Calibri" w:cs="Calibri Light"/>
                <w:color w:val="000000" w:themeColor="text1"/>
              </w:rPr>
              <w:t>Responsibility for liaison with DFAT</w:t>
            </w:r>
          </w:p>
          <w:p w14:paraId="42D89AF6" w14:textId="77777777" w:rsidR="001F6314" w:rsidRPr="002859C5" w:rsidRDefault="001F6314" w:rsidP="00936EE1">
            <w:pPr>
              <w:numPr>
                <w:ilvl w:val="0"/>
                <w:numId w:val="8"/>
              </w:numPr>
              <w:spacing w:after="0"/>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rPr>
            </w:pPr>
            <w:r w:rsidRPr="002859C5">
              <w:rPr>
                <w:rFonts w:eastAsia="Calibri" w:cs="Calibri Light"/>
                <w:color w:val="000000" w:themeColor="text1"/>
              </w:rPr>
              <w:t>Coordinate and lead author of the deliverables, and ensure submission of high-quality deliverables</w:t>
            </w:r>
          </w:p>
        </w:tc>
      </w:tr>
      <w:tr w:rsidR="001F6314" w:rsidRPr="001F6314" w14:paraId="35F75135" w14:textId="77777777" w:rsidTr="002859C5">
        <w:tc>
          <w:tcPr>
            <w:cnfStyle w:val="001000000000" w:firstRow="0" w:lastRow="0" w:firstColumn="1" w:lastColumn="0" w:oddVBand="0" w:evenVBand="0" w:oddHBand="0" w:evenHBand="0" w:firstRowFirstColumn="0" w:firstRowLastColumn="0" w:lastRowFirstColumn="0" w:lastRowLastColumn="0"/>
            <w:tcW w:w="944" w:type="pct"/>
            <w:tcBorders>
              <w:top w:val="single" w:sz="4" w:space="0" w:color="auto"/>
              <w:left w:val="nil"/>
              <w:bottom w:val="nil"/>
            </w:tcBorders>
          </w:tcPr>
          <w:p w14:paraId="26D241CB" w14:textId="77777777" w:rsidR="001F6314" w:rsidRPr="002859C5" w:rsidRDefault="001F6314" w:rsidP="001F6314">
            <w:pPr>
              <w:spacing w:after="0"/>
              <w:rPr>
                <w:rFonts w:eastAsia="Calibri" w:cs="Calibri Light"/>
                <w:color w:val="000000" w:themeColor="text1"/>
              </w:rPr>
            </w:pPr>
            <w:r w:rsidRPr="002859C5">
              <w:rPr>
                <w:rFonts w:eastAsia="Calibri" w:cs="Calibri Light"/>
                <w:color w:val="000000" w:themeColor="text1"/>
              </w:rPr>
              <w:t>Matilda Nash, Governance Adviser</w:t>
            </w:r>
          </w:p>
          <w:p w14:paraId="6B32CE5A" w14:textId="77777777" w:rsidR="001F6314" w:rsidRPr="002859C5" w:rsidRDefault="001F6314" w:rsidP="001F6314">
            <w:pPr>
              <w:spacing w:after="0"/>
              <w:rPr>
                <w:rFonts w:eastAsia="Calibri" w:cs="Calibri Light"/>
                <w:color w:val="000000" w:themeColor="text1"/>
              </w:rPr>
            </w:pPr>
          </w:p>
        </w:tc>
        <w:tc>
          <w:tcPr>
            <w:tcW w:w="4056" w:type="pct"/>
            <w:tcBorders>
              <w:top w:val="single" w:sz="4" w:space="0" w:color="auto"/>
              <w:left w:val="nil"/>
              <w:bottom w:val="nil"/>
              <w:right w:val="nil"/>
            </w:tcBorders>
          </w:tcPr>
          <w:p w14:paraId="17234916" w14:textId="77777777" w:rsidR="001F6314" w:rsidRPr="002859C5" w:rsidRDefault="001F6314" w:rsidP="00936EE1">
            <w:pPr>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rPr>
            </w:pPr>
            <w:r w:rsidRPr="002859C5">
              <w:rPr>
                <w:rFonts w:eastAsia="Calibri" w:cs="Calibri Light"/>
                <w:color w:val="000000" w:themeColor="text1"/>
              </w:rPr>
              <w:t xml:space="preserve">Lead the coordination of selected components of the Evaluation </w:t>
            </w:r>
          </w:p>
          <w:p w14:paraId="3FB7842B" w14:textId="77777777" w:rsidR="001F6314" w:rsidRPr="002859C5" w:rsidRDefault="001F6314" w:rsidP="00936EE1">
            <w:pPr>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rPr>
            </w:pPr>
            <w:r w:rsidRPr="002859C5">
              <w:rPr>
                <w:rFonts w:eastAsia="Calibri" w:cs="Calibri Light"/>
                <w:color w:val="000000" w:themeColor="text1"/>
              </w:rPr>
              <w:t>Lead drafting of selected components of the Evaluation</w:t>
            </w:r>
          </w:p>
          <w:p w14:paraId="7E5641C8" w14:textId="77777777" w:rsidR="001F6314" w:rsidRPr="002859C5" w:rsidRDefault="001F6314" w:rsidP="00936EE1">
            <w:pPr>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rPr>
            </w:pPr>
            <w:r w:rsidRPr="002859C5">
              <w:rPr>
                <w:rFonts w:eastAsia="Calibri" w:cs="Calibri Light"/>
                <w:color w:val="000000" w:themeColor="text1"/>
              </w:rPr>
              <w:t xml:space="preserve">Work with the Team Leader to debrief and exchange information </w:t>
            </w:r>
          </w:p>
          <w:p w14:paraId="4E267F88" w14:textId="77777777" w:rsidR="001F6314" w:rsidRPr="002859C5" w:rsidRDefault="001F6314" w:rsidP="00936EE1">
            <w:pPr>
              <w:numPr>
                <w:ilvl w:val="0"/>
                <w:numId w:val="9"/>
              </w:numPr>
              <w:spacing w:after="0"/>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rPr>
            </w:pPr>
            <w:r w:rsidRPr="002859C5">
              <w:rPr>
                <w:rFonts w:eastAsia="Calibri" w:cs="Calibri Light"/>
                <w:color w:val="000000" w:themeColor="text1"/>
              </w:rPr>
              <w:t xml:space="preserve">Along with the Team Leader, generate findings, lessons learned and recommendations </w:t>
            </w:r>
          </w:p>
        </w:tc>
      </w:tr>
    </w:tbl>
    <w:p w14:paraId="6BF33F0F" w14:textId="77777777" w:rsidR="001F6314" w:rsidRPr="001F6314" w:rsidRDefault="001F6314" w:rsidP="001F6314">
      <w:pPr>
        <w:spacing w:after="160" w:line="259" w:lineRule="auto"/>
        <w:rPr>
          <w:rFonts w:eastAsia="Calibri" w:cs="Calibri Light"/>
          <w:color w:val="auto"/>
          <w:sz w:val="20"/>
          <w:szCs w:val="20"/>
          <w:lang w:val="en-GB"/>
        </w:rPr>
      </w:pPr>
    </w:p>
    <w:p w14:paraId="6DC7165C" w14:textId="77777777" w:rsidR="001F6314" w:rsidRPr="001F6314" w:rsidRDefault="001F6314" w:rsidP="00936EE1">
      <w:pPr>
        <w:keepNext/>
        <w:keepLines/>
        <w:numPr>
          <w:ilvl w:val="0"/>
          <w:numId w:val="12"/>
        </w:numPr>
        <w:spacing w:before="240" w:after="0" w:line="259" w:lineRule="auto"/>
        <w:ind w:left="0" w:firstLine="0"/>
        <w:outlineLvl w:val="0"/>
        <w:rPr>
          <w:rFonts w:eastAsia="Times New Roman" w:cs="Calibri Light"/>
          <w:color w:val="2F5496"/>
          <w:sz w:val="32"/>
          <w:szCs w:val="32"/>
          <w:lang w:val="en-GB"/>
        </w:rPr>
        <w:sectPr w:rsidR="001F6314" w:rsidRPr="001F6314" w:rsidSect="00977C44">
          <w:pgSz w:w="11906" w:h="16838"/>
          <w:pgMar w:top="1440" w:right="1080" w:bottom="1440" w:left="1080" w:header="708" w:footer="708" w:gutter="0"/>
          <w:cols w:space="708"/>
          <w:docGrid w:linePitch="360"/>
        </w:sectPr>
      </w:pPr>
    </w:p>
    <w:p w14:paraId="09B1C7A1" w14:textId="77777777" w:rsidR="001F6314" w:rsidRPr="001F6314" w:rsidRDefault="001F6314" w:rsidP="007B3B31">
      <w:pPr>
        <w:pStyle w:val="Heading2"/>
        <w:rPr>
          <w:lang w:val="en-GB"/>
        </w:rPr>
      </w:pPr>
      <w:bookmarkStart w:id="74" w:name="_Toc117500412"/>
      <w:bookmarkStart w:id="75" w:name="_Toc118044232"/>
      <w:r w:rsidRPr="001F6314">
        <w:rPr>
          <w:lang w:val="en-GB"/>
        </w:rPr>
        <w:t>Annex 3. Key evaluation questions</w:t>
      </w:r>
      <w:bookmarkEnd w:id="74"/>
      <w:bookmarkEnd w:id="75"/>
      <w:r w:rsidRPr="001F6314">
        <w:rPr>
          <w:lang w:val="en-GB"/>
        </w:rPr>
        <w:t xml:space="preserve"> </w:t>
      </w:r>
    </w:p>
    <w:tbl>
      <w:tblPr>
        <w:tblStyle w:val="PlainTable21"/>
        <w:tblW w:w="0" w:type="auto"/>
        <w:tblLook w:val="04A0" w:firstRow="1" w:lastRow="0" w:firstColumn="1" w:lastColumn="0" w:noHBand="0" w:noVBand="1"/>
      </w:tblPr>
      <w:tblGrid>
        <w:gridCol w:w="1560"/>
        <w:gridCol w:w="4536"/>
        <w:gridCol w:w="5244"/>
        <w:gridCol w:w="2618"/>
      </w:tblGrid>
      <w:tr w:rsidR="001F6314" w:rsidRPr="001F6314" w14:paraId="3AEC1B80" w14:textId="77777777" w:rsidTr="00D50E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shd w:val="clear" w:color="auto" w:fill="FADCCD" w:themeFill="accent2" w:themeFillTint="33"/>
          </w:tcPr>
          <w:p w14:paraId="044416E0" w14:textId="77777777" w:rsidR="001F6314" w:rsidRPr="001F6314" w:rsidRDefault="001F6314" w:rsidP="001F6314">
            <w:pPr>
              <w:spacing w:after="60"/>
              <w:rPr>
                <w:rFonts w:eastAsia="Calibri" w:cs="Calibri Light"/>
                <w:color w:val="C00000"/>
              </w:rPr>
            </w:pPr>
            <w:r w:rsidRPr="001F6314">
              <w:rPr>
                <w:rFonts w:eastAsia="Calibri" w:cs="Calibri Light"/>
                <w:color w:val="C00000"/>
              </w:rPr>
              <w:t>Evaluation criteria</w:t>
            </w:r>
          </w:p>
        </w:tc>
        <w:tc>
          <w:tcPr>
            <w:tcW w:w="4536" w:type="dxa"/>
            <w:shd w:val="clear" w:color="auto" w:fill="FADCCD" w:themeFill="accent2" w:themeFillTint="33"/>
          </w:tcPr>
          <w:p w14:paraId="432E495F" w14:textId="77777777" w:rsidR="001F6314" w:rsidRPr="001F6314" w:rsidRDefault="001F6314" w:rsidP="001F6314">
            <w:pPr>
              <w:spacing w:after="60"/>
              <w:cnfStyle w:val="100000000000" w:firstRow="1" w:lastRow="0" w:firstColumn="0" w:lastColumn="0" w:oddVBand="0" w:evenVBand="0" w:oddHBand="0" w:evenHBand="0" w:firstRowFirstColumn="0" w:firstRowLastColumn="0" w:lastRowFirstColumn="0" w:lastRowLastColumn="0"/>
              <w:rPr>
                <w:rFonts w:eastAsia="Calibri" w:cs="Calibri Light"/>
                <w:color w:val="C00000"/>
              </w:rPr>
            </w:pPr>
            <w:r w:rsidRPr="001F6314">
              <w:rPr>
                <w:rFonts w:eastAsia="Calibri" w:cs="Calibri Light"/>
                <w:color w:val="C00000"/>
              </w:rPr>
              <w:t>Key evaluation question/s</w:t>
            </w:r>
          </w:p>
        </w:tc>
        <w:tc>
          <w:tcPr>
            <w:tcW w:w="5244" w:type="dxa"/>
            <w:shd w:val="clear" w:color="auto" w:fill="FADCCD" w:themeFill="accent2" w:themeFillTint="33"/>
          </w:tcPr>
          <w:p w14:paraId="61C18B9D" w14:textId="77777777" w:rsidR="001F6314" w:rsidRPr="001F6314" w:rsidRDefault="001F6314" w:rsidP="001F6314">
            <w:pPr>
              <w:spacing w:after="60"/>
              <w:cnfStyle w:val="100000000000" w:firstRow="1" w:lastRow="0" w:firstColumn="0" w:lastColumn="0" w:oddVBand="0" w:evenVBand="0" w:oddHBand="0" w:evenHBand="0" w:firstRowFirstColumn="0" w:firstRowLastColumn="0" w:lastRowFirstColumn="0" w:lastRowLastColumn="0"/>
              <w:rPr>
                <w:rFonts w:eastAsia="Calibri" w:cs="Calibri Light"/>
                <w:color w:val="C00000"/>
              </w:rPr>
            </w:pPr>
            <w:r w:rsidRPr="001F6314">
              <w:rPr>
                <w:rFonts w:eastAsia="Calibri" w:cs="Calibri Light"/>
                <w:color w:val="C00000"/>
              </w:rPr>
              <w:t xml:space="preserve">Proposed lines of enquiry/sub-questions </w:t>
            </w:r>
          </w:p>
        </w:tc>
        <w:tc>
          <w:tcPr>
            <w:tcW w:w="2618" w:type="dxa"/>
            <w:shd w:val="clear" w:color="auto" w:fill="FADCCD" w:themeFill="accent2" w:themeFillTint="33"/>
          </w:tcPr>
          <w:p w14:paraId="5915F886" w14:textId="77777777" w:rsidR="001F6314" w:rsidRPr="001F6314" w:rsidRDefault="001F6314" w:rsidP="001F6314">
            <w:pPr>
              <w:spacing w:after="60"/>
              <w:cnfStyle w:val="100000000000" w:firstRow="1" w:lastRow="0" w:firstColumn="0" w:lastColumn="0" w:oddVBand="0" w:evenVBand="0" w:oddHBand="0" w:evenHBand="0" w:firstRowFirstColumn="0" w:firstRowLastColumn="0" w:lastRowFirstColumn="0" w:lastRowLastColumn="0"/>
              <w:rPr>
                <w:rFonts w:eastAsia="Calibri" w:cs="Calibri Light"/>
                <w:color w:val="C00000"/>
              </w:rPr>
            </w:pPr>
            <w:r w:rsidRPr="001F6314">
              <w:rPr>
                <w:rFonts w:eastAsia="Calibri" w:cs="Calibri Light"/>
                <w:color w:val="C00000"/>
              </w:rPr>
              <w:t>Key informants</w:t>
            </w:r>
          </w:p>
        </w:tc>
      </w:tr>
      <w:tr w:rsidR="001F6314" w:rsidRPr="001F6314" w14:paraId="0360413F" w14:textId="77777777" w:rsidTr="001F6314">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1560" w:type="dxa"/>
          </w:tcPr>
          <w:p w14:paraId="0EE7C9C8" w14:textId="77777777" w:rsidR="001F6314" w:rsidRPr="002859C5" w:rsidRDefault="001F6314" w:rsidP="001F6314">
            <w:pPr>
              <w:spacing w:after="0"/>
              <w:rPr>
                <w:rFonts w:eastAsia="Calibri" w:cs="Calibri Light"/>
                <w:color w:val="000000" w:themeColor="text1"/>
                <w:sz w:val="20"/>
                <w:szCs w:val="20"/>
              </w:rPr>
            </w:pPr>
            <w:r w:rsidRPr="002859C5">
              <w:rPr>
                <w:rFonts w:eastAsia="Calibri" w:cs="Calibri Light"/>
                <w:color w:val="000000" w:themeColor="text1"/>
                <w:sz w:val="20"/>
                <w:szCs w:val="20"/>
              </w:rPr>
              <w:t>Relevance</w:t>
            </w:r>
          </w:p>
        </w:tc>
        <w:tc>
          <w:tcPr>
            <w:tcW w:w="4536" w:type="dxa"/>
          </w:tcPr>
          <w:p w14:paraId="6D34ADAF" w14:textId="77777777" w:rsidR="001F6314" w:rsidRPr="002859C5" w:rsidRDefault="001F6314" w:rsidP="001F6314">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To what extent are the grants and advisory services of the SLSU relevant to supporting the effective implementation of Post’s country development strategy?</w:t>
            </w:r>
          </w:p>
        </w:tc>
        <w:tc>
          <w:tcPr>
            <w:tcW w:w="5244" w:type="dxa"/>
          </w:tcPr>
          <w:p w14:paraId="18F7FCFA" w14:textId="77777777" w:rsidR="001F6314" w:rsidRPr="002859C5" w:rsidRDefault="001F6314" w:rsidP="00936EE1">
            <w:pPr>
              <w:numPr>
                <w:ilvl w:val="0"/>
                <w:numId w:val="19"/>
              </w:numPr>
              <w:spacing w:after="0"/>
              <w:contextualSpacing/>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To what extent did SLSU support the SSG design and inception period?</w:t>
            </w:r>
          </w:p>
        </w:tc>
        <w:tc>
          <w:tcPr>
            <w:tcW w:w="2618" w:type="dxa"/>
          </w:tcPr>
          <w:p w14:paraId="7CB0B398" w14:textId="77777777" w:rsidR="001F6314" w:rsidRPr="002859C5" w:rsidRDefault="001F6314" w:rsidP="001F6314">
            <w:pPr>
              <w:spacing w:after="0"/>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DFAT </w:t>
            </w:r>
          </w:p>
          <w:p w14:paraId="2FF6E6A2" w14:textId="77777777" w:rsidR="001F6314" w:rsidRPr="002859C5" w:rsidRDefault="001F6314" w:rsidP="001F6314">
            <w:pPr>
              <w:spacing w:after="0"/>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SLSU colleagues </w:t>
            </w:r>
          </w:p>
          <w:p w14:paraId="2DFAA387" w14:textId="77777777" w:rsidR="001F6314" w:rsidRPr="002859C5" w:rsidRDefault="001F6314" w:rsidP="001F6314">
            <w:pPr>
              <w:spacing w:after="0"/>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Implementing partners</w:t>
            </w:r>
          </w:p>
        </w:tc>
      </w:tr>
      <w:tr w:rsidR="001F6314" w:rsidRPr="001F6314" w14:paraId="6F3F1E36" w14:textId="77777777" w:rsidTr="001F6314">
        <w:trPr>
          <w:trHeight w:val="1120"/>
        </w:trPr>
        <w:tc>
          <w:tcPr>
            <w:cnfStyle w:val="001000000000" w:firstRow="0" w:lastRow="0" w:firstColumn="1" w:lastColumn="0" w:oddVBand="0" w:evenVBand="0" w:oddHBand="0" w:evenHBand="0" w:firstRowFirstColumn="0" w:firstRowLastColumn="0" w:lastRowFirstColumn="0" w:lastRowLastColumn="0"/>
            <w:tcW w:w="1560" w:type="dxa"/>
          </w:tcPr>
          <w:p w14:paraId="1EB3C124" w14:textId="77777777" w:rsidR="001F6314" w:rsidRPr="002859C5" w:rsidRDefault="001F6314" w:rsidP="001F6314">
            <w:pPr>
              <w:spacing w:after="0"/>
              <w:contextualSpacing/>
              <w:rPr>
                <w:rFonts w:eastAsia="Calibri" w:cs="Calibri Light"/>
                <w:color w:val="000000" w:themeColor="text1"/>
                <w:sz w:val="20"/>
                <w:szCs w:val="20"/>
              </w:rPr>
            </w:pPr>
            <w:r w:rsidRPr="002859C5">
              <w:rPr>
                <w:rFonts w:eastAsia="Calibri" w:cs="Calibri Light"/>
                <w:color w:val="000000" w:themeColor="text1"/>
                <w:sz w:val="20"/>
                <w:szCs w:val="20"/>
              </w:rPr>
              <w:t xml:space="preserve">Appropriateness </w:t>
            </w:r>
          </w:p>
          <w:p w14:paraId="71053ED8" w14:textId="77777777" w:rsidR="001F6314" w:rsidRPr="002859C5" w:rsidRDefault="001F6314" w:rsidP="001F6314">
            <w:pPr>
              <w:spacing w:after="0"/>
              <w:contextualSpacing/>
              <w:rPr>
                <w:rFonts w:eastAsia="Calibri" w:cs="Calibri Light"/>
                <w:color w:val="000000" w:themeColor="text1"/>
                <w:sz w:val="20"/>
                <w:szCs w:val="20"/>
              </w:rPr>
            </w:pPr>
          </w:p>
        </w:tc>
        <w:tc>
          <w:tcPr>
            <w:tcW w:w="4536" w:type="dxa"/>
          </w:tcPr>
          <w:p w14:paraId="7148CA38" w14:textId="77777777" w:rsidR="001F6314" w:rsidRPr="002859C5" w:rsidRDefault="001F6314" w:rsidP="001F6314">
            <w:pPr>
              <w:spacing w:after="0"/>
              <w:contextualSpacing/>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To what extent is the modality of the SLSU grants and advisory services fit-for-purpose? </w:t>
            </w:r>
          </w:p>
          <w:p w14:paraId="1082B9F6" w14:textId="77777777" w:rsidR="001F6314" w:rsidRPr="002859C5" w:rsidRDefault="001F6314" w:rsidP="001F6314">
            <w:pPr>
              <w:spacing w:after="0"/>
              <w:contextualSpacing/>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p>
        </w:tc>
        <w:tc>
          <w:tcPr>
            <w:tcW w:w="5244" w:type="dxa"/>
          </w:tcPr>
          <w:p w14:paraId="0224D056" w14:textId="77777777" w:rsidR="001F6314" w:rsidRPr="002859C5" w:rsidRDefault="001F6314" w:rsidP="00936EE1">
            <w:pPr>
              <w:numPr>
                <w:ilvl w:val="0"/>
                <w:numId w:val="20"/>
              </w:numPr>
              <w:pBdr>
                <w:top w:val="nil"/>
                <w:left w:val="nil"/>
                <w:bottom w:val="nil"/>
                <w:right w:val="nil"/>
                <w:between w:val="nil"/>
              </w:pBdr>
              <w:spacing w:after="0"/>
              <w:contextualSpacing/>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What are DFAT’s past, current, and expected needs from the SLSU facility? </w:t>
            </w:r>
          </w:p>
          <w:p w14:paraId="59592F09" w14:textId="77777777" w:rsidR="001F6314" w:rsidRPr="002859C5" w:rsidRDefault="001F6314" w:rsidP="00936EE1">
            <w:pPr>
              <w:numPr>
                <w:ilvl w:val="0"/>
                <w:numId w:val="20"/>
              </w:numPr>
              <w:pBdr>
                <w:top w:val="nil"/>
                <w:left w:val="nil"/>
                <w:bottom w:val="nil"/>
                <w:right w:val="nil"/>
                <w:between w:val="nil"/>
              </w:pBdr>
              <w:spacing w:after="0"/>
              <w:contextualSpacing/>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What and where are the gaps between what DFAT wants delivered and what is being delivered? </w:t>
            </w:r>
          </w:p>
        </w:tc>
        <w:tc>
          <w:tcPr>
            <w:tcW w:w="2618" w:type="dxa"/>
          </w:tcPr>
          <w:p w14:paraId="4D6E442A" w14:textId="77777777" w:rsidR="001F6314" w:rsidRPr="002859C5" w:rsidRDefault="001F6314" w:rsidP="001F6314">
            <w:pPr>
              <w:spacing w:after="0"/>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DFAT </w:t>
            </w:r>
          </w:p>
          <w:p w14:paraId="365BFC00" w14:textId="77777777" w:rsidR="001F6314" w:rsidRPr="002859C5" w:rsidRDefault="001F6314" w:rsidP="001F6314">
            <w:pPr>
              <w:spacing w:after="0"/>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SLSU colleagues </w:t>
            </w:r>
          </w:p>
          <w:p w14:paraId="01DF5150" w14:textId="77777777" w:rsidR="001F6314" w:rsidRPr="002859C5" w:rsidRDefault="001F6314" w:rsidP="001F6314">
            <w:pPr>
              <w:spacing w:after="0"/>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Implementing partners</w:t>
            </w:r>
          </w:p>
        </w:tc>
      </w:tr>
      <w:tr w:rsidR="001F6314" w:rsidRPr="001F6314" w14:paraId="481F14DB" w14:textId="77777777" w:rsidTr="001F6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376E7A4" w14:textId="77777777" w:rsidR="001F6314" w:rsidRPr="002859C5" w:rsidRDefault="001F6314" w:rsidP="001F6314">
            <w:pPr>
              <w:spacing w:after="0"/>
              <w:rPr>
                <w:rFonts w:eastAsia="Calibri" w:cs="Calibri Light"/>
                <w:color w:val="000000" w:themeColor="text1"/>
                <w:sz w:val="20"/>
                <w:szCs w:val="20"/>
              </w:rPr>
            </w:pPr>
            <w:r w:rsidRPr="002859C5">
              <w:rPr>
                <w:rFonts w:eastAsia="Calibri" w:cs="Calibri Light"/>
                <w:color w:val="000000" w:themeColor="text1"/>
                <w:sz w:val="20"/>
                <w:szCs w:val="20"/>
              </w:rPr>
              <w:t>Effectiveness</w:t>
            </w:r>
          </w:p>
        </w:tc>
        <w:tc>
          <w:tcPr>
            <w:tcW w:w="4536" w:type="dxa"/>
          </w:tcPr>
          <w:p w14:paraId="63A1703E" w14:textId="77777777" w:rsidR="001F6314" w:rsidRPr="002859C5" w:rsidRDefault="001F6314" w:rsidP="001F6314">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To what extent has the SLSU been effective in contributing to:</w:t>
            </w:r>
          </w:p>
          <w:p w14:paraId="435BE96B" w14:textId="77777777" w:rsidR="001F6314" w:rsidRPr="002859C5" w:rsidRDefault="001F6314" w:rsidP="00936EE1">
            <w:pPr>
              <w:numPr>
                <w:ilvl w:val="0"/>
                <w:numId w:val="22"/>
              </w:numPr>
              <w:spacing w:after="0"/>
              <w:contextualSpacing/>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The development and monitoring of the country development strategy?</w:t>
            </w:r>
          </w:p>
          <w:p w14:paraId="3816811E" w14:textId="77777777" w:rsidR="001F6314" w:rsidRPr="002859C5" w:rsidRDefault="001F6314" w:rsidP="00936EE1">
            <w:pPr>
              <w:numPr>
                <w:ilvl w:val="0"/>
                <w:numId w:val="22"/>
              </w:numPr>
              <w:spacing w:after="0"/>
              <w:contextualSpacing/>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Making and implementing strategic and operational decisions related to the country development strategy? </w:t>
            </w:r>
          </w:p>
          <w:p w14:paraId="52642E2B" w14:textId="77777777" w:rsidR="001F6314" w:rsidRPr="002859C5" w:rsidRDefault="001F6314" w:rsidP="00936EE1">
            <w:pPr>
              <w:numPr>
                <w:ilvl w:val="0"/>
                <w:numId w:val="22"/>
              </w:numPr>
              <w:spacing w:after="0"/>
              <w:contextualSpacing/>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Maximising the performance and effectiveness of activities, delivery partners and the quality of partnerships between DFAT and its partners, including the GoSL? </w:t>
            </w:r>
          </w:p>
          <w:p w14:paraId="684C1264" w14:textId="77777777" w:rsidR="001F6314" w:rsidRPr="002859C5" w:rsidRDefault="001F6314" w:rsidP="00936EE1">
            <w:pPr>
              <w:numPr>
                <w:ilvl w:val="0"/>
                <w:numId w:val="22"/>
              </w:numPr>
              <w:spacing w:after="0"/>
              <w:contextualSpacing/>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Ensuring bilateral program and investment-level decision-making aligns with relevant DFAT departmental strategies?</w:t>
            </w:r>
          </w:p>
          <w:p w14:paraId="496A8050" w14:textId="77777777" w:rsidR="001F6314" w:rsidRPr="002859C5" w:rsidRDefault="001F6314" w:rsidP="00936EE1">
            <w:pPr>
              <w:numPr>
                <w:ilvl w:val="0"/>
                <w:numId w:val="22"/>
              </w:numPr>
              <w:spacing w:after="0"/>
              <w:contextualSpacing/>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Improved monitoring and evaluating of investments?</w:t>
            </w:r>
          </w:p>
          <w:p w14:paraId="15C94BD1" w14:textId="77777777" w:rsidR="001F6314" w:rsidRPr="002859C5" w:rsidRDefault="001F6314" w:rsidP="00936EE1">
            <w:pPr>
              <w:numPr>
                <w:ilvl w:val="0"/>
                <w:numId w:val="22"/>
              </w:numPr>
              <w:spacing w:after="0"/>
              <w:contextualSpacing/>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Improved capacity of staff and partners with the intent of ensuring sustainability of interventions? </w:t>
            </w:r>
          </w:p>
        </w:tc>
        <w:tc>
          <w:tcPr>
            <w:tcW w:w="5244" w:type="dxa"/>
          </w:tcPr>
          <w:p w14:paraId="666E40BA" w14:textId="77777777" w:rsidR="001F6314" w:rsidRPr="002859C5" w:rsidRDefault="001F6314" w:rsidP="00936EE1">
            <w:pPr>
              <w:numPr>
                <w:ilvl w:val="0"/>
                <w:numId w:val="21"/>
              </w:numPr>
              <w:spacing w:after="0"/>
              <w:contextualSpacing/>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What are the strengths and weaknesses of the SLSU including the partnership and program management? </w:t>
            </w:r>
          </w:p>
          <w:p w14:paraId="2EB61B6E" w14:textId="77777777" w:rsidR="001F6314" w:rsidRPr="002859C5" w:rsidRDefault="001F6314" w:rsidP="00936EE1">
            <w:pPr>
              <w:numPr>
                <w:ilvl w:val="0"/>
                <w:numId w:val="21"/>
              </w:numPr>
              <w:spacing w:after="0"/>
              <w:contextualSpacing/>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What evidence has been collected to illustrate progress?</w:t>
            </w:r>
          </w:p>
          <w:p w14:paraId="1B47081B" w14:textId="77777777" w:rsidR="001F6314" w:rsidRPr="002859C5" w:rsidRDefault="001F6314" w:rsidP="00936EE1">
            <w:pPr>
              <w:numPr>
                <w:ilvl w:val="0"/>
                <w:numId w:val="21"/>
              </w:numPr>
              <w:spacing w:after="0"/>
              <w:contextualSpacing/>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What have the progress reports reported since the program began? </w:t>
            </w:r>
          </w:p>
          <w:p w14:paraId="0F0EAFAE" w14:textId="77777777" w:rsidR="001F6314" w:rsidRPr="002859C5" w:rsidRDefault="001F6314" w:rsidP="00936EE1">
            <w:pPr>
              <w:numPr>
                <w:ilvl w:val="0"/>
                <w:numId w:val="21"/>
              </w:numPr>
              <w:spacing w:after="0"/>
              <w:contextualSpacing/>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Interrogate the theories of change that have been used, and how they have been reviewed and revised over the life of the program</w:t>
            </w:r>
          </w:p>
          <w:p w14:paraId="41765EB5" w14:textId="77777777" w:rsidR="001F6314" w:rsidRPr="002859C5" w:rsidRDefault="001F6314" w:rsidP="00936EE1">
            <w:pPr>
              <w:numPr>
                <w:ilvl w:val="0"/>
                <w:numId w:val="21"/>
              </w:numPr>
              <w:spacing w:after="0"/>
              <w:contextualSpacing/>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How can the MEL system be revised to improve communications and telling the story of the program?</w:t>
            </w:r>
          </w:p>
          <w:p w14:paraId="751C1DF1" w14:textId="77777777" w:rsidR="001F6314" w:rsidRPr="002859C5" w:rsidRDefault="001F6314" w:rsidP="00936EE1">
            <w:pPr>
              <w:numPr>
                <w:ilvl w:val="0"/>
                <w:numId w:val="21"/>
              </w:numPr>
              <w:spacing w:after="0"/>
              <w:contextualSpacing/>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What are the arguments for and against the high dependence on of TA?</w:t>
            </w:r>
          </w:p>
        </w:tc>
        <w:tc>
          <w:tcPr>
            <w:tcW w:w="2618" w:type="dxa"/>
          </w:tcPr>
          <w:p w14:paraId="52B59EBC" w14:textId="77777777" w:rsidR="001F6314" w:rsidRPr="002859C5" w:rsidRDefault="001F6314" w:rsidP="001F6314">
            <w:pPr>
              <w:spacing w:after="0"/>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DFAT </w:t>
            </w:r>
          </w:p>
          <w:p w14:paraId="7A21B51B" w14:textId="77777777" w:rsidR="001F6314" w:rsidRPr="002859C5" w:rsidRDefault="001F6314" w:rsidP="001F6314">
            <w:pPr>
              <w:spacing w:after="0"/>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SLSU colleagues </w:t>
            </w:r>
          </w:p>
          <w:p w14:paraId="7A2DBFAC" w14:textId="77777777" w:rsidR="001F6314" w:rsidRPr="002859C5" w:rsidRDefault="001F6314" w:rsidP="001F6314">
            <w:pPr>
              <w:spacing w:after="0"/>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Implementing partners</w:t>
            </w:r>
          </w:p>
        </w:tc>
      </w:tr>
      <w:tr w:rsidR="001F6314" w:rsidRPr="001F6314" w14:paraId="289698CB" w14:textId="77777777" w:rsidTr="001F6314">
        <w:tc>
          <w:tcPr>
            <w:cnfStyle w:val="001000000000" w:firstRow="0" w:lastRow="0" w:firstColumn="1" w:lastColumn="0" w:oddVBand="0" w:evenVBand="0" w:oddHBand="0" w:evenHBand="0" w:firstRowFirstColumn="0" w:firstRowLastColumn="0" w:lastRowFirstColumn="0" w:lastRowLastColumn="0"/>
            <w:tcW w:w="1560" w:type="dxa"/>
          </w:tcPr>
          <w:p w14:paraId="6B6FFAA2" w14:textId="77777777" w:rsidR="001F6314" w:rsidRPr="002859C5" w:rsidRDefault="001F6314" w:rsidP="001F6314">
            <w:pPr>
              <w:autoSpaceDE w:val="0"/>
              <w:autoSpaceDN w:val="0"/>
              <w:adjustRightInd w:val="0"/>
              <w:spacing w:after="0"/>
              <w:rPr>
                <w:rFonts w:eastAsia="Calibri" w:cs="Calibri Light"/>
                <w:color w:val="000000" w:themeColor="text1"/>
                <w:sz w:val="20"/>
                <w:szCs w:val="20"/>
                <w:lang w:bidi="en-US"/>
              </w:rPr>
            </w:pPr>
            <w:r w:rsidRPr="002859C5">
              <w:rPr>
                <w:rFonts w:eastAsia="Calibri" w:cs="Calibri Light"/>
                <w:color w:val="000000" w:themeColor="text1"/>
                <w:sz w:val="20"/>
                <w:szCs w:val="20"/>
                <w:lang w:bidi="en-US"/>
              </w:rPr>
              <w:t>Efficiency / Value for Money</w:t>
            </w:r>
          </w:p>
        </w:tc>
        <w:tc>
          <w:tcPr>
            <w:tcW w:w="4536" w:type="dxa"/>
          </w:tcPr>
          <w:p w14:paraId="41EF1A54" w14:textId="77777777" w:rsidR="001F6314" w:rsidRPr="002859C5" w:rsidRDefault="001F6314" w:rsidP="001F6314">
            <w:pPr>
              <w:spacing w:after="0"/>
              <w:contextualSpacing/>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How has the SLSU been able to demonstrate value for money, including economy of operational systems, efficiency of resource allocation, cost effectiveness of program activities, and equity of beneficiaries of program activities specifically grants? </w:t>
            </w:r>
          </w:p>
        </w:tc>
        <w:tc>
          <w:tcPr>
            <w:tcW w:w="5244" w:type="dxa"/>
          </w:tcPr>
          <w:p w14:paraId="0CD1DD90" w14:textId="77777777" w:rsidR="001F6314" w:rsidRPr="002859C5" w:rsidRDefault="001F6314" w:rsidP="00936EE1">
            <w:pPr>
              <w:numPr>
                <w:ilvl w:val="0"/>
                <w:numId w:val="23"/>
              </w:numPr>
              <w:spacing w:after="0"/>
              <w:contextualSpacing/>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Are SLSU office resources appropriately to deliver its remit?</w:t>
            </w:r>
          </w:p>
          <w:p w14:paraId="6A2D9701" w14:textId="77777777" w:rsidR="001F6314" w:rsidRPr="002859C5" w:rsidRDefault="001F6314" w:rsidP="00936EE1">
            <w:pPr>
              <w:numPr>
                <w:ilvl w:val="0"/>
                <w:numId w:val="23"/>
              </w:numPr>
              <w:spacing w:after="0"/>
              <w:contextualSpacing/>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What are the strengths and weaknesses of the annual planning and budgeting process?</w:t>
            </w:r>
          </w:p>
          <w:p w14:paraId="7206FC51" w14:textId="77777777" w:rsidR="001F6314" w:rsidRPr="002859C5" w:rsidRDefault="001F6314" w:rsidP="00936EE1">
            <w:pPr>
              <w:numPr>
                <w:ilvl w:val="0"/>
                <w:numId w:val="23"/>
              </w:numPr>
              <w:pBdr>
                <w:top w:val="nil"/>
                <w:left w:val="nil"/>
                <w:bottom w:val="nil"/>
                <w:right w:val="nil"/>
                <w:between w:val="nil"/>
              </w:pBdr>
              <w:spacing w:after="0"/>
              <w:contextualSpacing/>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To what extent has SLSU managed high quality DAP and KLIE grants programs?</w:t>
            </w:r>
          </w:p>
        </w:tc>
        <w:tc>
          <w:tcPr>
            <w:tcW w:w="2618" w:type="dxa"/>
          </w:tcPr>
          <w:p w14:paraId="110AB267" w14:textId="77777777" w:rsidR="001F6314" w:rsidRPr="002859C5" w:rsidRDefault="001F6314" w:rsidP="001F6314">
            <w:pPr>
              <w:spacing w:after="0"/>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DFAT </w:t>
            </w:r>
          </w:p>
          <w:p w14:paraId="392E9D3D" w14:textId="77777777" w:rsidR="001F6314" w:rsidRPr="002859C5" w:rsidRDefault="001F6314" w:rsidP="001F6314">
            <w:pPr>
              <w:spacing w:after="0"/>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SLSU colleagues</w:t>
            </w:r>
          </w:p>
          <w:p w14:paraId="4C53093F" w14:textId="65AB800F" w:rsidR="001F6314" w:rsidRPr="002859C5" w:rsidRDefault="001F6314" w:rsidP="001F6314">
            <w:pPr>
              <w:spacing w:after="0"/>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Implementing partners</w:t>
            </w:r>
          </w:p>
        </w:tc>
      </w:tr>
      <w:tr w:rsidR="001F6314" w:rsidRPr="001F6314" w14:paraId="3A5A9805" w14:textId="77777777" w:rsidTr="001F6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4707498" w14:textId="77777777" w:rsidR="001F6314" w:rsidRPr="002859C5" w:rsidRDefault="001F6314" w:rsidP="001F6314">
            <w:pPr>
              <w:autoSpaceDE w:val="0"/>
              <w:autoSpaceDN w:val="0"/>
              <w:adjustRightInd w:val="0"/>
              <w:spacing w:after="0"/>
              <w:rPr>
                <w:rFonts w:eastAsia="Calibri" w:cs="Calibri Light"/>
                <w:color w:val="000000" w:themeColor="text1"/>
                <w:sz w:val="20"/>
                <w:szCs w:val="20"/>
                <w:lang w:bidi="en-US"/>
              </w:rPr>
            </w:pPr>
            <w:r w:rsidRPr="002859C5">
              <w:rPr>
                <w:rFonts w:eastAsia="Calibri" w:cs="Calibri Light"/>
                <w:color w:val="000000" w:themeColor="text1"/>
                <w:sz w:val="20"/>
                <w:szCs w:val="20"/>
                <w:lang w:bidi="en-US"/>
              </w:rPr>
              <w:t>Impact</w:t>
            </w:r>
          </w:p>
        </w:tc>
        <w:tc>
          <w:tcPr>
            <w:tcW w:w="4536" w:type="dxa"/>
          </w:tcPr>
          <w:p w14:paraId="5935C4AF" w14:textId="77777777" w:rsidR="001F6314" w:rsidRPr="002859C5" w:rsidRDefault="001F6314" w:rsidP="001F6314">
            <w:pPr>
              <w:spacing w:after="0"/>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Are there any demonstrable improvements in the MEL, GESI, communications and general development effectiveness in DFAT’s strategic direction and partner’s programs? </w:t>
            </w:r>
          </w:p>
          <w:p w14:paraId="7EC742C4" w14:textId="77777777" w:rsidR="001F6314" w:rsidRPr="002859C5" w:rsidRDefault="001F6314" w:rsidP="001F6314">
            <w:pPr>
              <w:spacing w:after="0"/>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Are there any instances of impacts from the SLSU interventions, specifically the DAP and KLIE grants and/or grantees?</w:t>
            </w:r>
          </w:p>
        </w:tc>
        <w:tc>
          <w:tcPr>
            <w:tcW w:w="5244" w:type="dxa"/>
          </w:tcPr>
          <w:p w14:paraId="3D594733" w14:textId="40CA0C0B" w:rsidR="001F6314" w:rsidRPr="002859C5" w:rsidRDefault="001F6314" w:rsidP="002859C5">
            <w:pPr>
              <w:spacing w:after="0"/>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p>
        </w:tc>
        <w:tc>
          <w:tcPr>
            <w:tcW w:w="2618" w:type="dxa"/>
          </w:tcPr>
          <w:p w14:paraId="250D3BE2" w14:textId="77777777" w:rsidR="001F6314" w:rsidRPr="002859C5" w:rsidRDefault="001F6314" w:rsidP="001F6314">
            <w:pPr>
              <w:spacing w:after="0"/>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DFAT </w:t>
            </w:r>
          </w:p>
          <w:p w14:paraId="460D195C" w14:textId="77777777" w:rsidR="001F6314" w:rsidRPr="002859C5" w:rsidRDefault="001F6314" w:rsidP="001F6314">
            <w:pPr>
              <w:spacing w:after="0"/>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SLSU colleagues </w:t>
            </w:r>
          </w:p>
          <w:p w14:paraId="7F92B5EF" w14:textId="77777777" w:rsidR="001F6314" w:rsidRPr="002859C5" w:rsidRDefault="001F6314" w:rsidP="001F6314">
            <w:pPr>
              <w:spacing w:after="0"/>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Implementing partners</w:t>
            </w:r>
          </w:p>
        </w:tc>
      </w:tr>
      <w:tr w:rsidR="001F6314" w:rsidRPr="001F6314" w14:paraId="1AA595ED" w14:textId="77777777" w:rsidTr="001F6314">
        <w:trPr>
          <w:trHeight w:val="1297"/>
        </w:trPr>
        <w:tc>
          <w:tcPr>
            <w:cnfStyle w:val="001000000000" w:firstRow="0" w:lastRow="0" w:firstColumn="1" w:lastColumn="0" w:oddVBand="0" w:evenVBand="0" w:oddHBand="0" w:evenHBand="0" w:firstRowFirstColumn="0" w:firstRowLastColumn="0" w:lastRowFirstColumn="0" w:lastRowLastColumn="0"/>
            <w:tcW w:w="1560" w:type="dxa"/>
          </w:tcPr>
          <w:p w14:paraId="4086DDF2" w14:textId="77777777" w:rsidR="001F6314" w:rsidRPr="002859C5" w:rsidRDefault="001F6314" w:rsidP="001F6314">
            <w:pPr>
              <w:autoSpaceDE w:val="0"/>
              <w:autoSpaceDN w:val="0"/>
              <w:adjustRightInd w:val="0"/>
              <w:spacing w:after="0"/>
              <w:rPr>
                <w:rFonts w:eastAsia="Calibri" w:cs="Calibri Light"/>
                <w:color w:val="000000" w:themeColor="text1"/>
                <w:sz w:val="20"/>
                <w:szCs w:val="20"/>
                <w:lang w:bidi="en-US"/>
              </w:rPr>
            </w:pPr>
            <w:r w:rsidRPr="002859C5">
              <w:rPr>
                <w:rFonts w:eastAsia="Calibri" w:cs="Calibri Light"/>
                <w:color w:val="000000" w:themeColor="text1"/>
                <w:sz w:val="20"/>
                <w:szCs w:val="20"/>
                <w:lang w:bidi="en-US"/>
              </w:rPr>
              <w:t>Sustainability</w:t>
            </w:r>
          </w:p>
        </w:tc>
        <w:tc>
          <w:tcPr>
            <w:tcW w:w="4536" w:type="dxa"/>
          </w:tcPr>
          <w:p w14:paraId="10FD567F" w14:textId="77777777" w:rsidR="001F6314" w:rsidRPr="002859C5" w:rsidRDefault="001F6314" w:rsidP="001F6314">
            <w:pPr>
              <w:spacing w:after="0"/>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Are there any instances of enduring impacts from the SLSU interventions, specifically the grants?</w:t>
            </w:r>
          </w:p>
          <w:p w14:paraId="61EC07D9" w14:textId="77777777" w:rsidR="001F6314" w:rsidRPr="002859C5" w:rsidRDefault="001F6314" w:rsidP="001F6314">
            <w:pPr>
              <w:spacing w:after="0"/>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How has the SLSU been able to demonstrate enduring benefits of its activities, specifically capacity building of partners?</w:t>
            </w:r>
          </w:p>
        </w:tc>
        <w:tc>
          <w:tcPr>
            <w:tcW w:w="5244" w:type="dxa"/>
          </w:tcPr>
          <w:p w14:paraId="36F5F523" w14:textId="72E27D6C" w:rsidR="001F6314" w:rsidRPr="002859C5" w:rsidRDefault="001F6314" w:rsidP="002859C5">
            <w:pPr>
              <w:spacing w:after="0"/>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p>
        </w:tc>
        <w:tc>
          <w:tcPr>
            <w:tcW w:w="2618" w:type="dxa"/>
          </w:tcPr>
          <w:p w14:paraId="14CA095F" w14:textId="77777777" w:rsidR="001F6314" w:rsidRPr="002859C5" w:rsidRDefault="001F6314" w:rsidP="001F6314">
            <w:pPr>
              <w:spacing w:after="0"/>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DFAT </w:t>
            </w:r>
          </w:p>
          <w:p w14:paraId="28E91AFC" w14:textId="77777777" w:rsidR="001F6314" w:rsidRPr="002859C5" w:rsidRDefault="001F6314" w:rsidP="001F6314">
            <w:pPr>
              <w:spacing w:after="0"/>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 xml:space="preserve">SLSU colleagues </w:t>
            </w:r>
          </w:p>
          <w:p w14:paraId="11BCFF94" w14:textId="77777777" w:rsidR="001F6314" w:rsidRPr="002859C5" w:rsidRDefault="001F6314" w:rsidP="001F6314">
            <w:pPr>
              <w:spacing w:after="0"/>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szCs w:val="20"/>
              </w:rPr>
            </w:pPr>
            <w:r w:rsidRPr="002859C5">
              <w:rPr>
                <w:rFonts w:eastAsia="Calibri" w:cs="Calibri Light"/>
                <w:color w:val="000000" w:themeColor="text1"/>
                <w:sz w:val="20"/>
                <w:szCs w:val="20"/>
              </w:rPr>
              <w:t>Implementing partners</w:t>
            </w:r>
          </w:p>
        </w:tc>
      </w:tr>
    </w:tbl>
    <w:p w14:paraId="5D7571AC" w14:textId="77777777" w:rsidR="001F6314" w:rsidRPr="001F6314" w:rsidRDefault="001F6314" w:rsidP="001F6314">
      <w:pPr>
        <w:spacing w:after="160" w:line="259" w:lineRule="auto"/>
        <w:rPr>
          <w:rFonts w:eastAsia="Calibri" w:cs="Calibri Light"/>
          <w:color w:val="auto"/>
          <w:sz w:val="20"/>
          <w:szCs w:val="20"/>
          <w:lang w:val="en-GB"/>
        </w:rPr>
        <w:sectPr w:rsidR="001F6314" w:rsidRPr="001F6314" w:rsidSect="00977C44">
          <w:pgSz w:w="16838" w:h="11906" w:orient="landscape"/>
          <w:pgMar w:top="1440" w:right="1440" w:bottom="1440" w:left="1440" w:header="708" w:footer="708" w:gutter="0"/>
          <w:cols w:space="708"/>
          <w:docGrid w:linePitch="360"/>
        </w:sectPr>
      </w:pPr>
    </w:p>
    <w:p w14:paraId="7D96C5BF" w14:textId="5BB3799A" w:rsidR="001F6314" w:rsidRDefault="001F6314" w:rsidP="007B3B31">
      <w:pPr>
        <w:pStyle w:val="Heading2"/>
        <w:rPr>
          <w:lang w:val="en-GB"/>
        </w:rPr>
      </w:pPr>
      <w:bookmarkStart w:id="76" w:name="_Toc117500413"/>
      <w:bookmarkStart w:id="77" w:name="_Toc118044233"/>
      <w:r w:rsidRPr="001F6314">
        <w:rPr>
          <w:lang w:val="en-GB"/>
        </w:rPr>
        <w:t>Annex 4. List of documents reviewed</w:t>
      </w:r>
      <w:bookmarkEnd w:id="76"/>
      <w:bookmarkEnd w:id="77"/>
    </w:p>
    <w:p w14:paraId="0F4CE051" w14:textId="13462EF6" w:rsidR="00D50E9B" w:rsidRPr="00D50E9B" w:rsidRDefault="00D50E9B" w:rsidP="00D50E9B">
      <w:pPr>
        <w:rPr>
          <w:lang w:val="en-GB"/>
        </w:rPr>
      </w:pPr>
      <w:r w:rsidRPr="001F6314">
        <w:rPr>
          <w:rFonts w:eastAsia="Times New Roman" w:cs="Calibri Light"/>
          <w:b/>
          <w:bCs/>
          <w:color w:val="C00000"/>
          <w:sz w:val="20"/>
          <w:szCs w:val="20"/>
          <w:lang w:eastAsia="en-GB"/>
        </w:rPr>
        <w:t>1. AHC/DFAT</w:t>
      </w:r>
    </w:p>
    <w:tbl>
      <w:tblPr>
        <w:tblStyle w:val="PlainTable21"/>
        <w:tblW w:w="5000" w:type="pct"/>
        <w:tblBorders>
          <w:top w:val="none" w:sz="0" w:space="0" w:color="auto"/>
          <w:bottom w:val="none" w:sz="0" w:space="0" w:color="auto"/>
        </w:tblBorders>
        <w:tblLayout w:type="fixed"/>
        <w:tblLook w:val="0420" w:firstRow="1" w:lastRow="0" w:firstColumn="0" w:lastColumn="0" w:noHBand="0" w:noVBand="1"/>
      </w:tblPr>
      <w:tblGrid>
        <w:gridCol w:w="767"/>
        <w:gridCol w:w="1522"/>
        <w:gridCol w:w="5978"/>
        <w:gridCol w:w="1479"/>
      </w:tblGrid>
      <w:tr w:rsidR="001F6314" w:rsidRPr="001F6314" w14:paraId="5CC6926B" w14:textId="77777777" w:rsidTr="00A71957">
        <w:trPr>
          <w:cnfStyle w:val="100000000000" w:firstRow="1" w:lastRow="0" w:firstColumn="0" w:lastColumn="0" w:oddVBand="0" w:evenVBand="0" w:oddHBand="0" w:evenHBand="0" w:firstRowFirstColumn="0" w:firstRowLastColumn="0" w:lastRowFirstColumn="0" w:lastRowLastColumn="0"/>
          <w:trHeight w:val="300"/>
          <w:tblHeader/>
        </w:trPr>
        <w:tc>
          <w:tcPr>
            <w:tcW w:w="393" w:type="pct"/>
            <w:tcBorders>
              <w:top w:val="single" w:sz="4" w:space="0" w:color="auto"/>
              <w:bottom w:val="single" w:sz="4" w:space="0" w:color="auto"/>
            </w:tcBorders>
            <w:shd w:val="clear" w:color="auto" w:fill="FADCCD" w:themeFill="accent2" w:themeFillTint="33"/>
            <w:noWrap/>
          </w:tcPr>
          <w:p w14:paraId="1C2D30AB" w14:textId="77777777" w:rsidR="001F6314" w:rsidRPr="001F6314" w:rsidRDefault="001F6314" w:rsidP="001F6314">
            <w:pPr>
              <w:spacing w:after="0"/>
              <w:jc w:val="center"/>
              <w:rPr>
                <w:rFonts w:eastAsia="Times New Roman" w:cs="Calibri Light"/>
                <w:color w:val="C00000"/>
                <w:sz w:val="20"/>
                <w:szCs w:val="20"/>
                <w:lang w:eastAsia="en-GB"/>
              </w:rPr>
            </w:pPr>
            <w:r w:rsidRPr="001F6314">
              <w:rPr>
                <w:rFonts w:eastAsia="Times New Roman" w:cs="Calibri Light"/>
                <w:color w:val="C00000"/>
                <w:sz w:val="20"/>
                <w:szCs w:val="20"/>
                <w:lang w:eastAsia="en-GB"/>
              </w:rPr>
              <w:t>No.</w:t>
            </w:r>
          </w:p>
        </w:tc>
        <w:tc>
          <w:tcPr>
            <w:tcW w:w="781" w:type="pct"/>
            <w:tcBorders>
              <w:top w:val="single" w:sz="4" w:space="0" w:color="auto"/>
              <w:bottom w:val="single" w:sz="4" w:space="0" w:color="auto"/>
            </w:tcBorders>
            <w:shd w:val="clear" w:color="auto" w:fill="FADCCD" w:themeFill="accent2" w:themeFillTint="33"/>
            <w:noWrap/>
          </w:tcPr>
          <w:p w14:paraId="0CB0C267" w14:textId="77777777" w:rsidR="001F6314" w:rsidRPr="001F6314" w:rsidRDefault="001F6314" w:rsidP="001F6314">
            <w:pPr>
              <w:spacing w:after="0"/>
              <w:rPr>
                <w:rFonts w:eastAsia="Times New Roman" w:cs="Calibri Light"/>
                <w:color w:val="C00000"/>
                <w:sz w:val="20"/>
                <w:szCs w:val="20"/>
                <w:lang w:eastAsia="en-GB"/>
              </w:rPr>
            </w:pPr>
            <w:r w:rsidRPr="001F6314">
              <w:rPr>
                <w:rFonts w:eastAsia="Times New Roman" w:cs="Calibri Light"/>
                <w:color w:val="C00000"/>
                <w:sz w:val="20"/>
                <w:szCs w:val="20"/>
                <w:lang w:eastAsia="en-GB"/>
              </w:rPr>
              <w:t>Organisation</w:t>
            </w:r>
          </w:p>
        </w:tc>
        <w:tc>
          <w:tcPr>
            <w:tcW w:w="3067" w:type="pct"/>
            <w:tcBorders>
              <w:top w:val="single" w:sz="4" w:space="0" w:color="auto"/>
              <w:bottom w:val="single" w:sz="4" w:space="0" w:color="auto"/>
            </w:tcBorders>
            <w:shd w:val="clear" w:color="auto" w:fill="FADCCD" w:themeFill="accent2" w:themeFillTint="33"/>
            <w:noWrap/>
          </w:tcPr>
          <w:p w14:paraId="741E9852" w14:textId="77777777" w:rsidR="001F6314" w:rsidRPr="001F6314" w:rsidRDefault="001F6314" w:rsidP="001F6314">
            <w:pPr>
              <w:spacing w:after="0"/>
              <w:rPr>
                <w:rFonts w:eastAsia="Times New Roman" w:cs="Calibri Light"/>
                <w:color w:val="C00000"/>
                <w:sz w:val="20"/>
                <w:szCs w:val="20"/>
                <w:lang w:eastAsia="en-GB"/>
              </w:rPr>
            </w:pPr>
            <w:r w:rsidRPr="001F6314">
              <w:rPr>
                <w:rFonts w:eastAsia="Times New Roman" w:cs="Calibri Light"/>
                <w:color w:val="C00000"/>
                <w:sz w:val="20"/>
                <w:szCs w:val="20"/>
                <w:lang w:eastAsia="en-GB"/>
              </w:rPr>
              <w:t>Document</w:t>
            </w:r>
          </w:p>
        </w:tc>
        <w:tc>
          <w:tcPr>
            <w:tcW w:w="759" w:type="pct"/>
            <w:tcBorders>
              <w:top w:val="single" w:sz="4" w:space="0" w:color="auto"/>
              <w:bottom w:val="single" w:sz="4" w:space="0" w:color="auto"/>
            </w:tcBorders>
            <w:shd w:val="clear" w:color="auto" w:fill="FADCCD" w:themeFill="accent2" w:themeFillTint="33"/>
            <w:noWrap/>
          </w:tcPr>
          <w:p w14:paraId="54C676C0" w14:textId="77777777" w:rsidR="001F6314" w:rsidRPr="001F6314" w:rsidRDefault="001F6314" w:rsidP="001F6314">
            <w:pPr>
              <w:spacing w:after="0"/>
              <w:jc w:val="center"/>
              <w:rPr>
                <w:rFonts w:eastAsia="Times New Roman" w:cs="Calibri Light"/>
                <w:color w:val="C00000"/>
                <w:sz w:val="20"/>
                <w:szCs w:val="20"/>
                <w:lang w:eastAsia="en-GB"/>
              </w:rPr>
            </w:pPr>
            <w:r w:rsidRPr="001F6314">
              <w:rPr>
                <w:rFonts w:eastAsia="Times New Roman" w:cs="Calibri Light"/>
                <w:color w:val="C00000"/>
                <w:sz w:val="20"/>
                <w:szCs w:val="20"/>
                <w:lang w:eastAsia="en-GB"/>
              </w:rPr>
              <w:t>Date</w:t>
            </w:r>
          </w:p>
        </w:tc>
      </w:tr>
      <w:tr w:rsidR="001F6314" w:rsidRPr="001F6314" w14:paraId="347FDC6B" w14:textId="77777777" w:rsidTr="00A71957">
        <w:trPr>
          <w:cnfStyle w:val="000000100000" w:firstRow="0" w:lastRow="0" w:firstColumn="0" w:lastColumn="0" w:oddVBand="0" w:evenVBand="0" w:oddHBand="1" w:evenHBand="0" w:firstRowFirstColumn="0" w:firstRowLastColumn="0" w:lastRowFirstColumn="0" w:lastRowLastColumn="0"/>
          <w:trHeight w:val="300"/>
        </w:trPr>
        <w:tc>
          <w:tcPr>
            <w:tcW w:w="393" w:type="pct"/>
            <w:tcBorders>
              <w:top w:val="single" w:sz="4" w:space="0" w:color="auto"/>
            </w:tcBorders>
            <w:noWrap/>
          </w:tcPr>
          <w:p w14:paraId="647FBFEB" w14:textId="77777777" w:rsidR="001F6314" w:rsidRPr="002859C5" w:rsidRDefault="001F6314" w:rsidP="005D437D">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1.01</w:t>
            </w:r>
          </w:p>
        </w:tc>
        <w:tc>
          <w:tcPr>
            <w:tcW w:w="781" w:type="pct"/>
            <w:tcBorders>
              <w:top w:val="single" w:sz="4" w:space="0" w:color="auto"/>
            </w:tcBorders>
            <w:noWrap/>
          </w:tcPr>
          <w:p w14:paraId="13F2788F"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DFAT</w:t>
            </w:r>
          </w:p>
        </w:tc>
        <w:tc>
          <w:tcPr>
            <w:tcW w:w="3067" w:type="pct"/>
            <w:tcBorders>
              <w:top w:val="single" w:sz="4" w:space="0" w:color="auto"/>
            </w:tcBorders>
            <w:noWrap/>
          </w:tcPr>
          <w:p w14:paraId="5807C5C9"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Partnership for Recovery Strategy – Partnerships for Recovery: Australia’s COVID-19 Development Response</w:t>
            </w:r>
          </w:p>
        </w:tc>
        <w:tc>
          <w:tcPr>
            <w:tcW w:w="759" w:type="pct"/>
            <w:tcBorders>
              <w:top w:val="single" w:sz="4" w:space="0" w:color="auto"/>
            </w:tcBorders>
            <w:noWrap/>
          </w:tcPr>
          <w:p w14:paraId="3D3BA6EE" w14:textId="77777777" w:rsidR="001F6314" w:rsidRPr="002859C5" w:rsidRDefault="001F6314" w:rsidP="001F6314">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TBC</w:t>
            </w:r>
          </w:p>
        </w:tc>
      </w:tr>
      <w:tr w:rsidR="001F6314" w:rsidRPr="001F6314" w14:paraId="01685A89" w14:textId="77777777" w:rsidTr="00A71957">
        <w:trPr>
          <w:trHeight w:val="300"/>
        </w:trPr>
        <w:tc>
          <w:tcPr>
            <w:tcW w:w="393" w:type="pct"/>
            <w:noWrap/>
            <w:hideMark/>
          </w:tcPr>
          <w:p w14:paraId="2837B430" w14:textId="77777777" w:rsidR="001F6314" w:rsidRPr="002859C5" w:rsidRDefault="001F6314" w:rsidP="005D437D">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1.02</w:t>
            </w:r>
          </w:p>
        </w:tc>
        <w:tc>
          <w:tcPr>
            <w:tcW w:w="781" w:type="pct"/>
            <w:noWrap/>
            <w:hideMark/>
          </w:tcPr>
          <w:p w14:paraId="7C085B91"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DFAT</w:t>
            </w:r>
          </w:p>
        </w:tc>
        <w:tc>
          <w:tcPr>
            <w:tcW w:w="3067" w:type="pct"/>
            <w:noWrap/>
            <w:hideMark/>
          </w:tcPr>
          <w:p w14:paraId="67ADCA7A"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Sri Lanka Covid-19 Development Response Plan</w:t>
            </w:r>
          </w:p>
        </w:tc>
        <w:tc>
          <w:tcPr>
            <w:tcW w:w="759" w:type="pct"/>
            <w:noWrap/>
            <w:hideMark/>
          </w:tcPr>
          <w:p w14:paraId="113D8D74" w14:textId="77777777" w:rsidR="001F6314" w:rsidRPr="002859C5" w:rsidRDefault="001F6314" w:rsidP="001F6314">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Apr-22</w:t>
            </w:r>
          </w:p>
        </w:tc>
      </w:tr>
      <w:tr w:rsidR="001F6314" w:rsidRPr="001F6314" w14:paraId="68C8D19E"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1B65E083" w14:textId="77777777" w:rsidR="001F6314" w:rsidRPr="002859C5" w:rsidRDefault="001F6314" w:rsidP="005D437D">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1.03</w:t>
            </w:r>
          </w:p>
        </w:tc>
        <w:tc>
          <w:tcPr>
            <w:tcW w:w="781" w:type="pct"/>
            <w:noWrap/>
            <w:hideMark/>
          </w:tcPr>
          <w:p w14:paraId="2E62B18C"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DFAT</w:t>
            </w:r>
          </w:p>
        </w:tc>
        <w:tc>
          <w:tcPr>
            <w:tcW w:w="3067" w:type="pct"/>
            <w:noWrap/>
            <w:hideMark/>
          </w:tcPr>
          <w:p w14:paraId="1B42106E" w14:textId="078EC2E8"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AIP Part 1 of Integrated country diagnostic</w:t>
            </w:r>
            <w:r w:rsidR="005D437D">
              <w:rPr>
                <w:rFonts w:eastAsia="Times New Roman" w:cs="Calibri Light"/>
                <w:color w:val="000000" w:themeColor="text1"/>
                <w:sz w:val="20"/>
                <w:szCs w:val="20"/>
                <w:lang w:eastAsia="en-GB"/>
              </w:rPr>
              <w:t xml:space="preserve"> </w:t>
            </w:r>
            <w:r w:rsidRPr="002859C5">
              <w:rPr>
                <w:rFonts w:eastAsia="Times New Roman" w:cs="Calibri Light"/>
                <w:color w:val="000000" w:themeColor="text1"/>
                <w:sz w:val="20"/>
                <w:szCs w:val="20"/>
                <w:lang w:eastAsia="en-GB"/>
              </w:rPr>
              <w:t>updated draft</w:t>
            </w:r>
          </w:p>
        </w:tc>
        <w:tc>
          <w:tcPr>
            <w:tcW w:w="759" w:type="pct"/>
            <w:noWrap/>
            <w:hideMark/>
          </w:tcPr>
          <w:p w14:paraId="507D0F82" w14:textId="77777777" w:rsidR="001F6314" w:rsidRPr="002859C5" w:rsidRDefault="001F6314" w:rsidP="001F6314">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N/A</w:t>
            </w:r>
          </w:p>
        </w:tc>
      </w:tr>
      <w:tr w:rsidR="001F6314" w:rsidRPr="001F6314" w14:paraId="1F3CD0E4" w14:textId="77777777" w:rsidTr="00A71957">
        <w:trPr>
          <w:trHeight w:val="290"/>
        </w:trPr>
        <w:tc>
          <w:tcPr>
            <w:tcW w:w="393" w:type="pct"/>
            <w:noWrap/>
            <w:hideMark/>
          </w:tcPr>
          <w:p w14:paraId="7B1E8565" w14:textId="77777777" w:rsidR="001F6314" w:rsidRPr="002859C5" w:rsidRDefault="001F6314" w:rsidP="005D437D">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1.04</w:t>
            </w:r>
          </w:p>
        </w:tc>
        <w:tc>
          <w:tcPr>
            <w:tcW w:w="781" w:type="pct"/>
            <w:noWrap/>
            <w:hideMark/>
          </w:tcPr>
          <w:p w14:paraId="5CF05C37"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DFAT</w:t>
            </w:r>
          </w:p>
        </w:tc>
        <w:tc>
          <w:tcPr>
            <w:tcW w:w="3067" w:type="pct"/>
            <w:noWrap/>
            <w:hideMark/>
          </w:tcPr>
          <w:p w14:paraId="0C0E92CF"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AIP Part 2 Integrated Country Diagnostic draft - Determinants of Inclusive Growth</w:t>
            </w:r>
          </w:p>
        </w:tc>
        <w:tc>
          <w:tcPr>
            <w:tcW w:w="759" w:type="pct"/>
            <w:noWrap/>
            <w:hideMark/>
          </w:tcPr>
          <w:p w14:paraId="2622C719" w14:textId="77777777" w:rsidR="001F6314" w:rsidRPr="002859C5" w:rsidRDefault="001F6314" w:rsidP="001F6314">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N/A</w:t>
            </w:r>
          </w:p>
        </w:tc>
      </w:tr>
      <w:tr w:rsidR="001F6314" w:rsidRPr="001F6314" w14:paraId="6F544E24"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7B268740" w14:textId="77777777" w:rsidR="001F6314" w:rsidRPr="002859C5" w:rsidRDefault="001F6314" w:rsidP="005D437D">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1.05</w:t>
            </w:r>
          </w:p>
        </w:tc>
        <w:tc>
          <w:tcPr>
            <w:tcW w:w="781" w:type="pct"/>
            <w:noWrap/>
            <w:hideMark/>
          </w:tcPr>
          <w:p w14:paraId="101FACF2"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DFAT</w:t>
            </w:r>
          </w:p>
        </w:tc>
        <w:tc>
          <w:tcPr>
            <w:tcW w:w="3067" w:type="pct"/>
            <w:noWrap/>
            <w:hideMark/>
          </w:tcPr>
          <w:p w14:paraId="2A3A7BC9"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AIP Part 3 of country diagnostic BART</w:t>
            </w:r>
          </w:p>
        </w:tc>
        <w:tc>
          <w:tcPr>
            <w:tcW w:w="759" w:type="pct"/>
            <w:noWrap/>
            <w:hideMark/>
          </w:tcPr>
          <w:p w14:paraId="20AB8685" w14:textId="77777777" w:rsidR="001F6314" w:rsidRPr="002859C5" w:rsidRDefault="001F6314" w:rsidP="001F6314">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N/A</w:t>
            </w:r>
          </w:p>
        </w:tc>
      </w:tr>
      <w:tr w:rsidR="001F6314" w:rsidRPr="001F6314" w14:paraId="673327FF" w14:textId="77777777" w:rsidTr="00A71957">
        <w:trPr>
          <w:trHeight w:val="290"/>
        </w:trPr>
        <w:tc>
          <w:tcPr>
            <w:tcW w:w="393" w:type="pct"/>
            <w:noWrap/>
            <w:hideMark/>
          </w:tcPr>
          <w:p w14:paraId="1046B344" w14:textId="77777777" w:rsidR="001F6314" w:rsidRPr="002859C5" w:rsidRDefault="001F6314" w:rsidP="005D437D">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1.06</w:t>
            </w:r>
          </w:p>
        </w:tc>
        <w:tc>
          <w:tcPr>
            <w:tcW w:w="781" w:type="pct"/>
            <w:noWrap/>
            <w:hideMark/>
          </w:tcPr>
          <w:p w14:paraId="0357F8AC"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DFAT</w:t>
            </w:r>
          </w:p>
        </w:tc>
        <w:tc>
          <w:tcPr>
            <w:tcW w:w="3067" w:type="pct"/>
            <w:noWrap/>
            <w:hideMark/>
          </w:tcPr>
          <w:p w14:paraId="60EB7E1A"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Governance Strategy, AHC Colombo</w:t>
            </w:r>
          </w:p>
        </w:tc>
        <w:tc>
          <w:tcPr>
            <w:tcW w:w="759" w:type="pct"/>
            <w:noWrap/>
            <w:hideMark/>
          </w:tcPr>
          <w:p w14:paraId="45519E4F" w14:textId="77777777" w:rsidR="001F6314" w:rsidRPr="002859C5" w:rsidRDefault="001F6314" w:rsidP="001F6314">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20-Oct-19</w:t>
            </w:r>
          </w:p>
        </w:tc>
      </w:tr>
      <w:tr w:rsidR="001F6314" w:rsidRPr="001F6314" w14:paraId="2D16EFD6"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30923FAC" w14:textId="77777777" w:rsidR="001F6314" w:rsidRPr="002859C5" w:rsidRDefault="001F6314" w:rsidP="005D437D">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1.07</w:t>
            </w:r>
          </w:p>
        </w:tc>
        <w:tc>
          <w:tcPr>
            <w:tcW w:w="781" w:type="pct"/>
            <w:noWrap/>
            <w:hideMark/>
          </w:tcPr>
          <w:p w14:paraId="75A181BF"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DFAT</w:t>
            </w:r>
          </w:p>
        </w:tc>
        <w:tc>
          <w:tcPr>
            <w:tcW w:w="3067" w:type="pct"/>
            <w:noWrap/>
            <w:hideMark/>
          </w:tcPr>
          <w:p w14:paraId="4FFB7B8A"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Governance for Growth (G4G) Design</w:t>
            </w:r>
          </w:p>
        </w:tc>
        <w:tc>
          <w:tcPr>
            <w:tcW w:w="759" w:type="pct"/>
            <w:noWrap/>
            <w:hideMark/>
          </w:tcPr>
          <w:p w14:paraId="7DBF4069" w14:textId="77777777" w:rsidR="001F6314" w:rsidRPr="002859C5" w:rsidRDefault="001F6314" w:rsidP="001F6314">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N/A</w:t>
            </w:r>
          </w:p>
        </w:tc>
      </w:tr>
      <w:tr w:rsidR="001F6314" w:rsidRPr="001F6314" w14:paraId="5FBD4A06" w14:textId="77777777" w:rsidTr="00A71957">
        <w:trPr>
          <w:trHeight w:val="290"/>
        </w:trPr>
        <w:tc>
          <w:tcPr>
            <w:tcW w:w="393" w:type="pct"/>
            <w:noWrap/>
            <w:hideMark/>
          </w:tcPr>
          <w:p w14:paraId="63FBA999" w14:textId="77777777" w:rsidR="001F6314" w:rsidRPr="002859C5" w:rsidRDefault="001F6314" w:rsidP="005D437D">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1.08</w:t>
            </w:r>
          </w:p>
        </w:tc>
        <w:tc>
          <w:tcPr>
            <w:tcW w:w="781" w:type="pct"/>
            <w:noWrap/>
            <w:hideMark/>
          </w:tcPr>
          <w:p w14:paraId="48A65003"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DFAT</w:t>
            </w:r>
          </w:p>
        </w:tc>
        <w:tc>
          <w:tcPr>
            <w:tcW w:w="3067" w:type="pct"/>
            <w:noWrap/>
            <w:hideMark/>
          </w:tcPr>
          <w:p w14:paraId="2F585F7A" w14:textId="77777777" w:rsidR="001F6314" w:rsidRPr="002859C5" w:rsidRDefault="001F6314" w:rsidP="001F6314">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Sri Lanka Economic Opportunities for the Poor Monitoring, Evaluation and Learning Framework</w:t>
            </w:r>
          </w:p>
        </w:tc>
        <w:tc>
          <w:tcPr>
            <w:tcW w:w="759" w:type="pct"/>
            <w:noWrap/>
            <w:hideMark/>
          </w:tcPr>
          <w:p w14:paraId="6C53A3BC" w14:textId="77777777" w:rsidR="001F6314" w:rsidRPr="002859C5" w:rsidRDefault="001F6314" w:rsidP="001F6314">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20-Sep-18</w:t>
            </w:r>
          </w:p>
        </w:tc>
      </w:tr>
      <w:tr w:rsidR="001F6314" w:rsidRPr="001F6314" w14:paraId="711FE176"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7BCDA337" w14:textId="77777777" w:rsidR="001F6314" w:rsidRPr="008765A0" w:rsidRDefault="001F6314" w:rsidP="005D437D">
            <w:pPr>
              <w:spacing w:after="0"/>
              <w:jc w:val="center"/>
              <w:rPr>
                <w:rFonts w:eastAsia="Times New Roman" w:cs="Calibri Light"/>
                <w:color w:val="000000" w:themeColor="text1"/>
                <w:sz w:val="20"/>
                <w:szCs w:val="20"/>
                <w:lang w:eastAsia="en-GB"/>
              </w:rPr>
            </w:pPr>
            <w:r w:rsidRPr="008765A0">
              <w:rPr>
                <w:rFonts w:eastAsia="Times New Roman" w:cs="Calibri Light"/>
                <w:color w:val="000000" w:themeColor="text1"/>
                <w:sz w:val="20"/>
                <w:szCs w:val="20"/>
                <w:lang w:eastAsia="en-GB"/>
              </w:rPr>
              <w:t>1.09</w:t>
            </w:r>
          </w:p>
        </w:tc>
        <w:tc>
          <w:tcPr>
            <w:tcW w:w="781" w:type="pct"/>
            <w:noWrap/>
            <w:hideMark/>
          </w:tcPr>
          <w:p w14:paraId="1AFB696C" w14:textId="77777777" w:rsidR="001F6314" w:rsidRPr="008765A0" w:rsidRDefault="001F6314" w:rsidP="001F6314">
            <w:pPr>
              <w:spacing w:after="0"/>
              <w:rPr>
                <w:rFonts w:eastAsia="Times New Roman" w:cs="Calibri Light"/>
                <w:color w:val="000000" w:themeColor="text1"/>
                <w:sz w:val="20"/>
                <w:szCs w:val="20"/>
                <w:lang w:eastAsia="en-GB"/>
              </w:rPr>
            </w:pPr>
            <w:r w:rsidRPr="008765A0">
              <w:rPr>
                <w:rFonts w:eastAsia="Times New Roman" w:cs="Calibri Light"/>
                <w:color w:val="000000" w:themeColor="text1"/>
                <w:sz w:val="20"/>
                <w:szCs w:val="20"/>
                <w:lang w:eastAsia="en-GB"/>
              </w:rPr>
              <w:t>DFAT</w:t>
            </w:r>
          </w:p>
        </w:tc>
        <w:tc>
          <w:tcPr>
            <w:tcW w:w="3067" w:type="pct"/>
            <w:noWrap/>
            <w:hideMark/>
          </w:tcPr>
          <w:p w14:paraId="3A081233" w14:textId="77777777" w:rsidR="001F6314" w:rsidRPr="008765A0" w:rsidRDefault="001F6314" w:rsidP="001F6314">
            <w:pPr>
              <w:spacing w:after="0"/>
              <w:rPr>
                <w:rFonts w:eastAsia="Times New Roman" w:cs="Calibri Light"/>
                <w:color w:val="000000" w:themeColor="text1"/>
                <w:sz w:val="20"/>
                <w:szCs w:val="20"/>
                <w:lang w:eastAsia="en-GB"/>
              </w:rPr>
            </w:pPr>
            <w:r w:rsidRPr="008765A0">
              <w:rPr>
                <w:rFonts w:eastAsia="Times New Roman" w:cs="Calibri Light"/>
                <w:color w:val="000000" w:themeColor="text1"/>
                <w:sz w:val="20"/>
                <w:szCs w:val="20"/>
                <w:lang w:eastAsia="en-GB"/>
              </w:rPr>
              <w:t>Australia’s Development Program in the Maldives: Discussion Paper [Draft]</w:t>
            </w:r>
          </w:p>
        </w:tc>
        <w:tc>
          <w:tcPr>
            <w:tcW w:w="759" w:type="pct"/>
            <w:noWrap/>
            <w:hideMark/>
          </w:tcPr>
          <w:p w14:paraId="62AF10AE" w14:textId="77777777" w:rsidR="001F6314" w:rsidRPr="002859C5" w:rsidRDefault="001F6314" w:rsidP="001F6314">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N/A</w:t>
            </w:r>
          </w:p>
        </w:tc>
      </w:tr>
      <w:tr w:rsidR="005D437D" w:rsidRPr="001F6314" w14:paraId="5D0508C6" w14:textId="77777777" w:rsidTr="00A71957">
        <w:trPr>
          <w:trHeight w:val="290"/>
        </w:trPr>
        <w:tc>
          <w:tcPr>
            <w:tcW w:w="393" w:type="pct"/>
            <w:noWrap/>
          </w:tcPr>
          <w:p w14:paraId="64CC5A1B" w14:textId="668E121B" w:rsidR="005D437D" w:rsidRPr="008765A0" w:rsidRDefault="005D437D" w:rsidP="005D437D">
            <w:pPr>
              <w:spacing w:after="0"/>
              <w:jc w:val="center"/>
              <w:rPr>
                <w:rFonts w:eastAsia="Times New Roman" w:cs="Calibri Light"/>
                <w:sz w:val="20"/>
                <w:szCs w:val="20"/>
                <w:lang w:eastAsia="en-GB"/>
              </w:rPr>
            </w:pPr>
            <w:r w:rsidRPr="008765A0">
              <w:rPr>
                <w:rFonts w:eastAsia="Times New Roman" w:cs="Calibri Light"/>
                <w:sz w:val="20"/>
                <w:szCs w:val="20"/>
                <w:lang w:eastAsia="en-GB"/>
              </w:rPr>
              <w:t>1.10</w:t>
            </w:r>
          </w:p>
        </w:tc>
        <w:tc>
          <w:tcPr>
            <w:tcW w:w="781" w:type="pct"/>
            <w:noWrap/>
          </w:tcPr>
          <w:p w14:paraId="0EA9A60A" w14:textId="33F547D1" w:rsidR="005D437D" w:rsidRPr="008765A0" w:rsidRDefault="005D437D" w:rsidP="001F6314">
            <w:pPr>
              <w:spacing w:after="0"/>
              <w:rPr>
                <w:rFonts w:eastAsia="Times New Roman" w:cs="Calibri Light"/>
                <w:sz w:val="20"/>
                <w:szCs w:val="20"/>
                <w:lang w:eastAsia="en-GB"/>
              </w:rPr>
            </w:pPr>
            <w:r w:rsidRPr="008765A0">
              <w:rPr>
                <w:rFonts w:eastAsia="Times New Roman" w:cs="Calibri Light"/>
                <w:sz w:val="20"/>
                <w:szCs w:val="20"/>
                <w:lang w:eastAsia="en-GB"/>
              </w:rPr>
              <w:t>DFAT</w:t>
            </w:r>
          </w:p>
        </w:tc>
        <w:tc>
          <w:tcPr>
            <w:tcW w:w="3067" w:type="pct"/>
            <w:noWrap/>
          </w:tcPr>
          <w:p w14:paraId="1D537426" w14:textId="156F37CF" w:rsidR="005D437D" w:rsidRPr="008765A0" w:rsidRDefault="008765A0" w:rsidP="001F6314">
            <w:pPr>
              <w:spacing w:after="0"/>
              <w:rPr>
                <w:rFonts w:eastAsia="Times New Roman" w:cs="Calibri Light"/>
                <w:sz w:val="20"/>
                <w:szCs w:val="20"/>
                <w:lang w:eastAsia="en-GB"/>
              </w:rPr>
            </w:pPr>
            <w:r w:rsidRPr="008765A0">
              <w:rPr>
                <w:rFonts w:eastAsia="Times New Roman" w:cs="Calibri Light"/>
                <w:sz w:val="20"/>
                <w:szCs w:val="20"/>
                <w:lang w:eastAsia="en-GB"/>
              </w:rPr>
              <w:t xml:space="preserve">SLSU </w:t>
            </w:r>
            <w:r w:rsidR="005D437D" w:rsidRPr="008765A0">
              <w:rPr>
                <w:rFonts w:eastAsia="Times New Roman" w:cs="Calibri Light"/>
                <w:sz w:val="20"/>
                <w:szCs w:val="20"/>
                <w:lang w:eastAsia="en-GB"/>
              </w:rPr>
              <w:t>Partner Performance Assessment</w:t>
            </w:r>
            <w:r w:rsidRPr="008765A0">
              <w:rPr>
                <w:rFonts w:eastAsia="Times New Roman" w:cs="Calibri Light"/>
                <w:sz w:val="20"/>
                <w:szCs w:val="20"/>
                <w:lang w:eastAsia="en-GB"/>
              </w:rPr>
              <w:t xml:space="preserve"> 2019-2020</w:t>
            </w:r>
          </w:p>
        </w:tc>
        <w:tc>
          <w:tcPr>
            <w:tcW w:w="759" w:type="pct"/>
            <w:noWrap/>
          </w:tcPr>
          <w:p w14:paraId="259B9738" w14:textId="359952DA" w:rsidR="005D437D" w:rsidRPr="002859C5" w:rsidRDefault="008765A0" w:rsidP="001F6314">
            <w:pPr>
              <w:spacing w:after="0"/>
              <w:jc w:val="right"/>
              <w:rPr>
                <w:rFonts w:eastAsia="Times New Roman" w:cs="Calibri Light"/>
                <w:sz w:val="20"/>
                <w:szCs w:val="20"/>
                <w:lang w:eastAsia="en-GB"/>
              </w:rPr>
            </w:pPr>
            <w:r>
              <w:rPr>
                <w:rFonts w:eastAsia="Times New Roman" w:cs="Calibri Light"/>
                <w:sz w:val="20"/>
                <w:szCs w:val="20"/>
                <w:lang w:eastAsia="en-GB"/>
              </w:rPr>
              <w:t>26-Jun-20</w:t>
            </w:r>
          </w:p>
        </w:tc>
      </w:tr>
      <w:tr w:rsidR="005D437D" w:rsidRPr="001F6314" w14:paraId="0FC19D8A"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tcPr>
          <w:p w14:paraId="621F3FE7" w14:textId="1210E6AC" w:rsidR="005D437D" w:rsidRPr="008765A0" w:rsidRDefault="005D437D" w:rsidP="005D437D">
            <w:pPr>
              <w:spacing w:after="0"/>
              <w:jc w:val="center"/>
              <w:rPr>
                <w:rFonts w:eastAsia="Times New Roman" w:cs="Calibri Light"/>
                <w:sz w:val="20"/>
                <w:szCs w:val="20"/>
                <w:lang w:eastAsia="en-GB"/>
              </w:rPr>
            </w:pPr>
            <w:r w:rsidRPr="008765A0">
              <w:rPr>
                <w:rFonts w:eastAsia="Times New Roman" w:cs="Calibri Light"/>
                <w:sz w:val="20"/>
                <w:szCs w:val="20"/>
                <w:lang w:eastAsia="en-GB"/>
              </w:rPr>
              <w:t>1.11</w:t>
            </w:r>
          </w:p>
        </w:tc>
        <w:tc>
          <w:tcPr>
            <w:tcW w:w="781" w:type="pct"/>
            <w:noWrap/>
          </w:tcPr>
          <w:p w14:paraId="63E35955" w14:textId="3D7D184E" w:rsidR="005D437D" w:rsidRPr="008765A0" w:rsidRDefault="005D437D" w:rsidP="001F6314">
            <w:pPr>
              <w:spacing w:after="0"/>
              <w:rPr>
                <w:rFonts w:eastAsia="Times New Roman" w:cs="Calibri Light"/>
                <w:sz w:val="20"/>
                <w:szCs w:val="20"/>
                <w:lang w:eastAsia="en-GB"/>
              </w:rPr>
            </w:pPr>
            <w:r w:rsidRPr="008765A0">
              <w:rPr>
                <w:rFonts w:eastAsia="Times New Roman" w:cs="Calibri Light"/>
                <w:sz w:val="20"/>
                <w:szCs w:val="20"/>
                <w:lang w:eastAsia="en-GB"/>
              </w:rPr>
              <w:t>DFAT</w:t>
            </w:r>
          </w:p>
        </w:tc>
        <w:tc>
          <w:tcPr>
            <w:tcW w:w="3067" w:type="pct"/>
            <w:noWrap/>
          </w:tcPr>
          <w:p w14:paraId="23E6F89C" w14:textId="2C3FC761" w:rsidR="005D437D" w:rsidRPr="008765A0" w:rsidRDefault="008765A0" w:rsidP="001F6314">
            <w:pPr>
              <w:spacing w:after="0"/>
              <w:rPr>
                <w:rFonts w:eastAsia="Times New Roman" w:cs="Calibri Light"/>
                <w:sz w:val="20"/>
                <w:szCs w:val="20"/>
                <w:lang w:eastAsia="en-GB"/>
              </w:rPr>
            </w:pPr>
            <w:r w:rsidRPr="008765A0">
              <w:rPr>
                <w:rFonts w:eastAsia="Times New Roman" w:cs="Calibri Light"/>
                <w:sz w:val="20"/>
                <w:szCs w:val="20"/>
                <w:lang w:eastAsia="en-GB"/>
              </w:rPr>
              <w:t xml:space="preserve">SLSU </w:t>
            </w:r>
            <w:r w:rsidR="005D437D" w:rsidRPr="008765A0">
              <w:rPr>
                <w:rFonts w:eastAsia="Times New Roman" w:cs="Calibri Light"/>
                <w:sz w:val="20"/>
                <w:szCs w:val="20"/>
                <w:lang w:eastAsia="en-GB"/>
              </w:rPr>
              <w:t>Partner Performance Assessment 2021-2022</w:t>
            </w:r>
          </w:p>
        </w:tc>
        <w:tc>
          <w:tcPr>
            <w:tcW w:w="759" w:type="pct"/>
            <w:noWrap/>
          </w:tcPr>
          <w:p w14:paraId="6EDC2D45" w14:textId="7EA013E0" w:rsidR="005D437D" w:rsidRPr="002859C5" w:rsidRDefault="008765A0" w:rsidP="001F6314">
            <w:pPr>
              <w:spacing w:after="0"/>
              <w:jc w:val="right"/>
              <w:rPr>
                <w:rFonts w:eastAsia="Times New Roman" w:cs="Calibri Light"/>
                <w:sz w:val="20"/>
                <w:szCs w:val="20"/>
                <w:lang w:eastAsia="en-GB"/>
              </w:rPr>
            </w:pPr>
            <w:r w:rsidRPr="002859C5">
              <w:rPr>
                <w:rFonts w:eastAsia="Times New Roman" w:cs="Calibri Light"/>
                <w:color w:val="000000" w:themeColor="text1"/>
                <w:sz w:val="20"/>
                <w:szCs w:val="20"/>
                <w:lang w:eastAsia="en-GB"/>
              </w:rPr>
              <w:t>N/A</w:t>
            </w:r>
          </w:p>
        </w:tc>
      </w:tr>
      <w:tr w:rsidR="008765A0" w:rsidRPr="001F6314" w14:paraId="7D51FD3E" w14:textId="77777777" w:rsidTr="00A71957">
        <w:trPr>
          <w:trHeight w:val="290"/>
        </w:trPr>
        <w:tc>
          <w:tcPr>
            <w:tcW w:w="393" w:type="pct"/>
            <w:noWrap/>
          </w:tcPr>
          <w:p w14:paraId="35F6544F" w14:textId="47291FA5" w:rsidR="008765A0" w:rsidRPr="008765A0" w:rsidRDefault="008765A0" w:rsidP="005D437D">
            <w:pPr>
              <w:spacing w:after="0"/>
              <w:jc w:val="center"/>
              <w:rPr>
                <w:rFonts w:eastAsia="Times New Roman" w:cs="Calibri Light"/>
                <w:sz w:val="20"/>
                <w:szCs w:val="20"/>
                <w:lang w:eastAsia="en-GB"/>
              </w:rPr>
            </w:pPr>
            <w:r w:rsidRPr="008765A0">
              <w:rPr>
                <w:rFonts w:eastAsia="Times New Roman" w:cs="Calibri Light"/>
                <w:sz w:val="20"/>
                <w:szCs w:val="20"/>
                <w:lang w:eastAsia="en-GB"/>
              </w:rPr>
              <w:t>1.12</w:t>
            </w:r>
          </w:p>
        </w:tc>
        <w:tc>
          <w:tcPr>
            <w:tcW w:w="781" w:type="pct"/>
            <w:noWrap/>
          </w:tcPr>
          <w:p w14:paraId="460D3896" w14:textId="733C649E" w:rsidR="008765A0" w:rsidRPr="008765A0" w:rsidRDefault="008765A0" w:rsidP="001F6314">
            <w:pPr>
              <w:spacing w:after="0"/>
              <w:rPr>
                <w:rFonts w:eastAsia="Times New Roman" w:cs="Calibri Light"/>
                <w:sz w:val="20"/>
                <w:szCs w:val="20"/>
                <w:lang w:eastAsia="en-GB"/>
              </w:rPr>
            </w:pPr>
            <w:r w:rsidRPr="008765A0">
              <w:rPr>
                <w:rFonts w:eastAsia="Times New Roman" w:cs="Calibri Light"/>
                <w:sz w:val="20"/>
                <w:szCs w:val="20"/>
                <w:lang w:eastAsia="en-GB"/>
              </w:rPr>
              <w:t>DFAT</w:t>
            </w:r>
          </w:p>
        </w:tc>
        <w:tc>
          <w:tcPr>
            <w:tcW w:w="3067" w:type="pct"/>
            <w:noWrap/>
          </w:tcPr>
          <w:p w14:paraId="04409CD3" w14:textId="5460666D" w:rsidR="008765A0" w:rsidRPr="008765A0" w:rsidRDefault="008765A0" w:rsidP="001F6314">
            <w:pPr>
              <w:spacing w:after="0"/>
              <w:rPr>
                <w:rFonts w:eastAsia="Times New Roman" w:cs="Calibri Light"/>
                <w:sz w:val="20"/>
                <w:szCs w:val="20"/>
                <w:lang w:eastAsia="en-GB"/>
              </w:rPr>
            </w:pPr>
            <w:r w:rsidRPr="008765A0">
              <w:rPr>
                <w:rFonts w:eastAsia="Times New Roman" w:cs="Calibri Light"/>
                <w:sz w:val="20"/>
                <w:szCs w:val="20"/>
                <w:lang w:eastAsia="en-GB"/>
              </w:rPr>
              <w:t>Governance for Growth Sri Lanka Aid Quality Check 2018-2019</w:t>
            </w:r>
          </w:p>
        </w:tc>
        <w:tc>
          <w:tcPr>
            <w:tcW w:w="759" w:type="pct"/>
            <w:noWrap/>
          </w:tcPr>
          <w:p w14:paraId="3DCD0552" w14:textId="7167AE01" w:rsidR="008765A0" w:rsidRDefault="008765A0" w:rsidP="001F6314">
            <w:pPr>
              <w:spacing w:after="0"/>
              <w:jc w:val="right"/>
              <w:rPr>
                <w:rFonts w:eastAsia="Times New Roman" w:cs="Calibri Light"/>
                <w:sz w:val="20"/>
                <w:szCs w:val="20"/>
                <w:lang w:eastAsia="en-GB"/>
              </w:rPr>
            </w:pPr>
            <w:r>
              <w:rPr>
                <w:rFonts w:eastAsia="Times New Roman" w:cs="Calibri Light"/>
                <w:sz w:val="20"/>
                <w:szCs w:val="20"/>
                <w:lang w:eastAsia="en-GB"/>
              </w:rPr>
              <w:t>30-Apr-19</w:t>
            </w:r>
          </w:p>
        </w:tc>
      </w:tr>
      <w:tr w:rsidR="008765A0" w:rsidRPr="001F6314" w14:paraId="29669CB4"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tcPr>
          <w:p w14:paraId="6898D85A" w14:textId="10605E5E" w:rsidR="008765A0" w:rsidRPr="008765A0" w:rsidRDefault="008765A0" w:rsidP="008765A0">
            <w:pPr>
              <w:spacing w:after="0"/>
              <w:jc w:val="center"/>
              <w:rPr>
                <w:rFonts w:eastAsia="Times New Roman" w:cs="Calibri Light"/>
                <w:sz w:val="20"/>
                <w:szCs w:val="20"/>
                <w:lang w:eastAsia="en-GB"/>
              </w:rPr>
            </w:pPr>
            <w:r w:rsidRPr="008765A0">
              <w:rPr>
                <w:rFonts w:eastAsia="Times New Roman" w:cs="Calibri Light"/>
                <w:sz w:val="20"/>
                <w:szCs w:val="20"/>
                <w:lang w:eastAsia="en-GB"/>
              </w:rPr>
              <w:t>1.13</w:t>
            </w:r>
          </w:p>
        </w:tc>
        <w:tc>
          <w:tcPr>
            <w:tcW w:w="781" w:type="pct"/>
            <w:noWrap/>
          </w:tcPr>
          <w:p w14:paraId="4AB0E649" w14:textId="38EABA5C" w:rsidR="008765A0" w:rsidRPr="008765A0" w:rsidRDefault="008765A0" w:rsidP="008765A0">
            <w:pPr>
              <w:spacing w:after="0"/>
              <w:rPr>
                <w:rFonts w:eastAsia="Times New Roman" w:cs="Calibri Light"/>
                <w:sz w:val="20"/>
                <w:szCs w:val="20"/>
                <w:lang w:eastAsia="en-GB"/>
              </w:rPr>
            </w:pPr>
            <w:r w:rsidRPr="008765A0">
              <w:rPr>
                <w:rFonts w:eastAsia="Times New Roman" w:cs="Calibri Light"/>
                <w:sz w:val="20"/>
                <w:szCs w:val="20"/>
                <w:lang w:eastAsia="en-GB"/>
              </w:rPr>
              <w:t>DFAT</w:t>
            </w:r>
          </w:p>
        </w:tc>
        <w:tc>
          <w:tcPr>
            <w:tcW w:w="3067" w:type="pct"/>
            <w:noWrap/>
          </w:tcPr>
          <w:p w14:paraId="7F7F6671" w14:textId="67F03243" w:rsidR="008765A0" w:rsidRPr="008765A0" w:rsidRDefault="008765A0" w:rsidP="008765A0">
            <w:pPr>
              <w:spacing w:after="0"/>
              <w:rPr>
                <w:rFonts w:eastAsia="Times New Roman" w:cs="Calibri Light"/>
                <w:sz w:val="20"/>
                <w:szCs w:val="20"/>
                <w:lang w:eastAsia="en-GB"/>
              </w:rPr>
            </w:pPr>
            <w:r w:rsidRPr="008765A0">
              <w:rPr>
                <w:rFonts w:eastAsia="Times New Roman" w:cs="Calibri Light"/>
                <w:sz w:val="20"/>
                <w:szCs w:val="20"/>
                <w:lang w:eastAsia="en-GB"/>
              </w:rPr>
              <w:t>Governance for Growth Sri Lanka Aid Quality Check 2019-2020</w:t>
            </w:r>
          </w:p>
        </w:tc>
        <w:tc>
          <w:tcPr>
            <w:tcW w:w="759" w:type="pct"/>
            <w:noWrap/>
          </w:tcPr>
          <w:p w14:paraId="5589FAC8" w14:textId="0C825DF6" w:rsidR="008765A0" w:rsidRDefault="008765A0" w:rsidP="008765A0">
            <w:pPr>
              <w:spacing w:after="0"/>
              <w:jc w:val="right"/>
              <w:rPr>
                <w:rFonts w:eastAsia="Times New Roman" w:cs="Calibri Light"/>
                <w:sz w:val="20"/>
                <w:szCs w:val="20"/>
                <w:lang w:eastAsia="en-GB"/>
              </w:rPr>
            </w:pPr>
            <w:r>
              <w:rPr>
                <w:rFonts w:eastAsia="Times New Roman" w:cs="Calibri Light"/>
                <w:sz w:val="20"/>
                <w:szCs w:val="20"/>
                <w:lang w:eastAsia="en-GB"/>
              </w:rPr>
              <w:t>26-Jun-20</w:t>
            </w:r>
          </w:p>
        </w:tc>
      </w:tr>
      <w:tr w:rsidR="008765A0" w:rsidRPr="001F6314" w14:paraId="0988A046" w14:textId="77777777" w:rsidTr="00A71957">
        <w:trPr>
          <w:trHeight w:val="290"/>
        </w:trPr>
        <w:tc>
          <w:tcPr>
            <w:tcW w:w="393" w:type="pct"/>
            <w:noWrap/>
          </w:tcPr>
          <w:p w14:paraId="7AE83836" w14:textId="6A87BAB8" w:rsidR="008765A0" w:rsidRPr="008765A0" w:rsidRDefault="008765A0" w:rsidP="008765A0">
            <w:pPr>
              <w:spacing w:after="0"/>
              <w:jc w:val="center"/>
              <w:rPr>
                <w:rFonts w:eastAsia="Times New Roman" w:cs="Calibri Light"/>
                <w:sz w:val="20"/>
                <w:szCs w:val="20"/>
                <w:lang w:eastAsia="en-GB"/>
              </w:rPr>
            </w:pPr>
            <w:r>
              <w:rPr>
                <w:rFonts w:eastAsia="Times New Roman" w:cs="Calibri Light"/>
                <w:sz w:val="20"/>
                <w:szCs w:val="20"/>
                <w:lang w:eastAsia="en-GB"/>
              </w:rPr>
              <w:t>1.14</w:t>
            </w:r>
          </w:p>
        </w:tc>
        <w:tc>
          <w:tcPr>
            <w:tcW w:w="781" w:type="pct"/>
            <w:noWrap/>
          </w:tcPr>
          <w:p w14:paraId="39C164A8" w14:textId="6A35260C" w:rsidR="008765A0" w:rsidRPr="008765A0" w:rsidRDefault="008765A0" w:rsidP="008765A0">
            <w:pPr>
              <w:spacing w:after="0"/>
              <w:rPr>
                <w:rFonts w:eastAsia="Times New Roman" w:cs="Calibri Light"/>
                <w:sz w:val="20"/>
                <w:szCs w:val="20"/>
                <w:lang w:eastAsia="en-GB"/>
              </w:rPr>
            </w:pPr>
            <w:r w:rsidRPr="008765A0">
              <w:rPr>
                <w:rFonts w:eastAsia="Times New Roman" w:cs="Calibri Light"/>
                <w:sz w:val="20"/>
                <w:szCs w:val="20"/>
                <w:lang w:eastAsia="en-GB"/>
              </w:rPr>
              <w:t>DFAT</w:t>
            </w:r>
          </w:p>
        </w:tc>
        <w:tc>
          <w:tcPr>
            <w:tcW w:w="3067" w:type="pct"/>
            <w:noWrap/>
          </w:tcPr>
          <w:p w14:paraId="4B3F5061" w14:textId="0DACD676" w:rsidR="008765A0" w:rsidRPr="008765A0" w:rsidRDefault="008765A0" w:rsidP="008765A0">
            <w:pPr>
              <w:spacing w:after="0"/>
              <w:rPr>
                <w:rFonts w:eastAsia="Times New Roman" w:cs="Calibri Light"/>
                <w:sz w:val="20"/>
                <w:szCs w:val="20"/>
                <w:lang w:eastAsia="en-GB"/>
              </w:rPr>
            </w:pPr>
            <w:r>
              <w:rPr>
                <w:rFonts w:eastAsia="Times New Roman" w:cs="Calibri Light"/>
                <w:sz w:val="20"/>
                <w:szCs w:val="20"/>
                <w:lang w:eastAsia="en-GB"/>
              </w:rPr>
              <w:t xml:space="preserve">Governance for Growth Sri Lanka </w:t>
            </w:r>
            <w:r w:rsidRPr="008765A0">
              <w:rPr>
                <w:rFonts w:eastAsia="Times New Roman" w:cs="Calibri Light"/>
                <w:sz w:val="20"/>
                <w:szCs w:val="20"/>
                <w:lang w:eastAsia="en-GB"/>
              </w:rPr>
              <w:t>Annual Investment Monitoring Report</w:t>
            </w:r>
            <w:r>
              <w:rPr>
                <w:rFonts w:eastAsia="Times New Roman" w:cs="Calibri Light"/>
                <w:sz w:val="20"/>
                <w:szCs w:val="20"/>
                <w:lang w:eastAsia="en-GB"/>
              </w:rPr>
              <w:t xml:space="preserve"> 2020-2021</w:t>
            </w:r>
          </w:p>
        </w:tc>
        <w:tc>
          <w:tcPr>
            <w:tcW w:w="759" w:type="pct"/>
            <w:noWrap/>
          </w:tcPr>
          <w:p w14:paraId="56FB80CA" w14:textId="3B6FB3C7" w:rsidR="008765A0" w:rsidRDefault="008765A0" w:rsidP="008765A0">
            <w:pPr>
              <w:spacing w:after="0"/>
              <w:jc w:val="right"/>
              <w:rPr>
                <w:rFonts w:eastAsia="Times New Roman" w:cs="Calibri Light"/>
                <w:sz w:val="20"/>
                <w:szCs w:val="20"/>
                <w:lang w:eastAsia="en-GB"/>
              </w:rPr>
            </w:pPr>
            <w:r w:rsidRPr="002859C5">
              <w:rPr>
                <w:rFonts w:eastAsia="Times New Roman" w:cs="Calibri Light"/>
                <w:color w:val="000000" w:themeColor="text1"/>
                <w:sz w:val="20"/>
                <w:szCs w:val="20"/>
                <w:lang w:eastAsia="en-GB"/>
              </w:rPr>
              <w:t>N/A</w:t>
            </w:r>
          </w:p>
        </w:tc>
      </w:tr>
      <w:tr w:rsidR="008765A0" w:rsidRPr="001F6314" w14:paraId="5E5F6480"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tcPr>
          <w:p w14:paraId="48D27BE4" w14:textId="77013A9E" w:rsidR="008765A0" w:rsidRPr="008765A0" w:rsidRDefault="008765A0" w:rsidP="008765A0">
            <w:pPr>
              <w:spacing w:after="0"/>
              <w:jc w:val="center"/>
              <w:rPr>
                <w:rFonts w:eastAsia="Times New Roman" w:cs="Calibri Light"/>
                <w:sz w:val="20"/>
                <w:szCs w:val="20"/>
                <w:lang w:eastAsia="en-GB"/>
              </w:rPr>
            </w:pPr>
            <w:r>
              <w:rPr>
                <w:rFonts w:eastAsia="Times New Roman" w:cs="Calibri Light"/>
                <w:sz w:val="20"/>
                <w:szCs w:val="20"/>
                <w:lang w:eastAsia="en-GB"/>
              </w:rPr>
              <w:t>1.15</w:t>
            </w:r>
          </w:p>
        </w:tc>
        <w:tc>
          <w:tcPr>
            <w:tcW w:w="781" w:type="pct"/>
            <w:noWrap/>
          </w:tcPr>
          <w:p w14:paraId="4DE7AD39" w14:textId="6FD62847" w:rsidR="008765A0" w:rsidRPr="008765A0" w:rsidRDefault="008765A0" w:rsidP="008765A0">
            <w:pPr>
              <w:spacing w:after="0"/>
              <w:rPr>
                <w:rFonts w:eastAsia="Times New Roman" w:cs="Calibri Light"/>
                <w:sz w:val="20"/>
                <w:szCs w:val="20"/>
                <w:lang w:eastAsia="en-GB"/>
              </w:rPr>
            </w:pPr>
            <w:r w:rsidRPr="008765A0">
              <w:rPr>
                <w:rFonts w:eastAsia="Times New Roman" w:cs="Calibri Light"/>
                <w:sz w:val="20"/>
                <w:szCs w:val="20"/>
                <w:lang w:eastAsia="en-GB"/>
              </w:rPr>
              <w:t>DFAT</w:t>
            </w:r>
          </w:p>
        </w:tc>
        <w:tc>
          <w:tcPr>
            <w:tcW w:w="3067" w:type="pct"/>
            <w:noWrap/>
          </w:tcPr>
          <w:p w14:paraId="4BED43EA" w14:textId="462A7D69" w:rsidR="008765A0" w:rsidRPr="008765A0" w:rsidRDefault="008765A0" w:rsidP="008765A0">
            <w:pPr>
              <w:spacing w:after="0"/>
              <w:rPr>
                <w:rFonts w:eastAsia="Times New Roman" w:cs="Calibri Light"/>
                <w:sz w:val="20"/>
                <w:szCs w:val="20"/>
                <w:lang w:eastAsia="en-GB"/>
              </w:rPr>
            </w:pPr>
            <w:r>
              <w:rPr>
                <w:rFonts w:eastAsia="Times New Roman" w:cs="Calibri Light"/>
                <w:sz w:val="20"/>
                <w:szCs w:val="20"/>
                <w:lang w:eastAsia="en-GB"/>
              </w:rPr>
              <w:t xml:space="preserve">Governance for Growth Sri Lanka </w:t>
            </w:r>
            <w:r w:rsidRPr="008765A0">
              <w:rPr>
                <w:rFonts w:eastAsia="Times New Roman" w:cs="Calibri Light"/>
                <w:sz w:val="20"/>
                <w:szCs w:val="20"/>
                <w:lang w:eastAsia="en-GB"/>
              </w:rPr>
              <w:t>Annual Investment Monitoring Report</w:t>
            </w:r>
            <w:r>
              <w:rPr>
                <w:rFonts w:eastAsia="Times New Roman" w:cs="Calibri Light"/>
                <w:sz w:val="20"/>
                <w:szCs w:val="20"/>
                <w:lang w:eastAsia="en-GB"/>
              </w:rPr>
              <w:t xml:space="preserve"> 2021-2022</w:t>
            </w:r>
          </w:p>
        </w:tc>
        <w:tc>
          <w:tcPr>
            <w:tcW w:w="759" w:type="pct"/>
            <w:noWrap/>
          </w:tcPr>
          <w:p w14:paraId="68534A89" w14:textId="63DE090B" w:rsidR="008765A0" w:rsidRDefault="008765A0" w:rsidP="008765A0">
            <w:pPr>
              <w:spacing w:after="0"/>
              <w:jc w:val="right"/>
              <w:rPr>
                <w:rFonts w:eastAsia="Times New Roman" w:cs="Calibri Light"/>
                <w:sz w:val="20"/>
                <w:szCs w:val="20"/>
                <w:lang w:eastAsia="en-GB"/>
              </w:rPr>
            </w:pPr>
            <w:r w:rsidRPr="002859C5">
              <w:rPr>
                <w:rFonts w:eastAsia="Times New Roman" w:cs="Calibri Light"/>
                <w:color w:val="000000" w:themeColor="text1"/>
                <w:sz w:val="20"/>
                <w:szCs w:val="20"/>
                <w:lang w:eastAsia="en-GB"/>
              </w:rPr>
              <w:t>N/A</w:t>
            </w:r>
          </w:p>
        </w:tc>
      </w:tr>
      <w:tr w:rsidR="00B270C2" w:rsidRPr="001F6314" w14:paraId="057CBAF6" w14:textId="77777777" w:rsidTr="00A71957">
        <w:trPr>
          <w:trHeight w:val="290"/>
        </w:trPr>
        <w:tc>
          <w:tcPr>
            <w:tcW w:w="393" w:type="pct"/>
            <w:noWrap/>
          </w:tcPr>
          <w:p w14:paraId="3AE62F09" w14:textId="340F6DB7" w:rsidR="00B270C2" w:rsidRPr="008765A0" w:rsidRDefault="00B270C2" w:rsidP="008765A0">
            <w:pPr>
              <w:spacing w:after="0"/>
              <w:jc w:val="center"/>
              <w:rPr>
                <w:rFonts w:eastAsia="Times New Roman" w:cs="Calibri Light"/>
                <w:sz w:val="20"/>
                <w:szCs w:val="20"/>
                <w:lang w:eastAsia="en-GB"/>
              </w:rPr>
            </w:pPr>
            <w:r>
              <w:rPr>
                <w:rFonts w:eastAsia="Times New Roman" w:cs="Calibri Light"/>
                <w:sz w:val="20"/>
                <w:szCs w:val="20"/>
                <w:lang w:eastAsia="en-GB"/>
              </w:rPr>
              <w:t>1.16</w:t>
            </w:r>
          </w:p>
        </w:tc>
        <w:tc>
          <w:tcPr>
            <w:tcW w:w="781" w:type="pct"/>
            <w:noWrap/>
          </w:tcPr>
          <w:p w14:paraId="2BA74669" w14:textId="6E35F041" w:rsidR="00B270C2" w:rsidRPr="008765A0" w:rsidRDefault="00B270C2" w:rsidP="008765A0">
            <w:pPr>
              <w:spacing w:after="0"/>
              <w:rPr>
                <w:rFonts w:eastAsia="Times New Roman" w:cs="Calibri Light"/>
                <w:sz w:val="20"/>
                <w:szCs w:val="20"/>
                <w:lang w:eastAsia="en-GB"/>
              </w:rPr>
            </w:pPr>
            <w:r>
              <w:rPr>
                <w:rFonts w:eastAsia="Times New Roman" w:cs="Calibri Light"/>
                <w:sz w:val="20"/>
                <w:szCs w:val="20"/>
                <w:lang w:eastAsia="en-GB"/>
              </w:rPr>
              <w:t>DFAT</w:t>
            </w:r>
          </w:p>
        </w:tc>
        <w:tc>
          <w:tcPr>
            <w:tcW w:w="3067" w:type="pct"/>
            <w:noWrap/>
          </w:tcPr>
          <w:p w14:paraId="4B44F153" w14:textId="7C10A9BE" w:rsidR="00B270C2" w:rsidRPr="008765A0" w:rsidRDefault="00B270C2" w:rsidP="008765A0">
            <w:pPr>
              <w:spacing w:after="0"/>
              <w:rPr>
                <w:rFonts w:eastAsia="Times New Roman" w:cs="Calibri Light"/>
                <w:sz w:val="20"/>
                <w:szCs w:val="20"/>
                <w:lang w:eastAsia="en-GB"/>
              </w:rPr>
            </w:pPr>
            <w:r>
              <w:rPr>
                <w:rFonts w:eastAsia="Times New Roman" w:cs="Calibri Light"/>
                <w:sz w:val="20"/>
                <w:szCs w:val="20"/>
                <w:lang w:eastAsia="en-GB"/>
              </w:rPr>
              <w:t>Subsidiary Arrangement between the Government of the Democratic Socialist Republic of Sri Lanka and the Government of Australia Concerning the Governance for Growth Program</w:t>
            </w:r>
          </w:p>
        </w:tc>
        <w:tc>
          <w:tcPr>
            <w:tcW w:w="759" w:type="pct"/>
            <w:noWrap/>
          </w:tcPr>
          <w:p w14:paraId="2EEAEC6C" w14:textId="00EB697C" w:rsidR="00B270C2" w:rsidRDefault="00B270C2" w:rsidP="008765A0">
            <w:pPr>
              <w:spacing w:after="0"/>
              <w:jc w:val="right"/>
              <w:rPr>
                <w:rFonts w:eastAsia="Times New Roman" w:cs="Calibri Light"/>
                <w:sz w:val="20"/>
                <w:szCs w:val="20"/>
                <w:lang w:eastAsia="en-GB"/>
              </w:rPr>
            </w:pPr>
            <w:r>
              <w:rPr>
                <w:rFonts w:eastAsia="Times New Roman" w:cs="Calibri Light"/>
                <w:sz w:val="20"/>
                <w:szCs w:val="20"/>
                <w:lang w:eastAsia="en-GB"/>
              </w:rPr>
              <w:t>2018</w:t>
            </w:r>
          </w:p>
        </w:tc>
      </w:tr>
      <w:tr w:rsidR="008765A0" w:rsidRPr="001F6314" w14:paraId="2490C99E"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tcBorders>
              <w:bottom w:val="single" w:sz="4" w:space="0" w:color="auto"/>
            </w:tcBorders>
            <w:noWrap/>
          </w:tcPr>
          <w:p w14:paraId="16D123A2" w14:textId="0355788E" w:rsidR="008765A0" w:rsidRPr="008765A0" w:rsidRDefault="008765A0" w:rsidP="008765A0">
            <w:pPr>
              <w:spacing w:after="0"/>
              <w:jc w:val="center"/>
              <w:rPr>
                <w:rFonts w:eastAsia="Times New Roman" w:cs="Calibri Light"/>
                <w:sz w:val="20"/>
                <w:szCs w:val="20"/>
                <w:lang w:eastAsia="en-GB"/>
              </w:rPr>
            </w:pPr>
            <w:r w:rsidRPr="008765A0">
              <w:rPr>
                <w:rFonts w:eastAsia="Times New Roman" w:cs="Calibri Light"/>
                <w:sz w:val="20"/>
                <w:szCs w:val="20"/>
                <w:lang w:eastAsia="en-GB"/>
              </w:rPr>
              <w:t>1.1</w:t>
            </w:r>
            <w:r w:rsidR="00B270C2">
              <w:rPr>
                <w:rFonts w:eastAsia="Times New Roman" w:cs="Calibri Light"/>
                <w:sz w:val="20"/>
                <w:szCs w:val="20"/>
                <w:lang w:eastAsia="en-GB"/>
              </w:rPr>
              <w:t>7</w:t>
            </w:r>
          </w:p>
        </w:tc>
        <w:tc>
          <w:tcPr>
            <w:tcW w:w="781" w:type="pct"/>
            <w:tcBorders>
              <w:bottom w:val="single" w:sz="4" w:space="0" w:color="auto"/>
            </w:tcBorders>
            <w:noWrap/>
          </w:tcPr>
          <w:p w14:paraId="7050B419" w14:textId="117B7044" w:rsidR="008765A0" w:rsidRPr="008765A0" w:rsidRDefault="008765A0" w:rsidP="008765A0">
            <w:pPr>
              <w:spacing w:after="0"/>
              <w:rPr>
                <w:rFonts w:eastAsia="Times New Roman" w:cs="Calibri Light"/>
                <w:sz w:val="20"/>
                <w:szCs w:val="20"/>
                <w:lang w:eastAsia="en-GB"/>
              </w:rPr>
            </w:pPr>
            <w:r w:rsidRPr="008765A0">
              <w:rPr>
                <w:rFonts w:eastAsia="Times New Roman" w:cs="Calibri Light"/>
                <w:sz w:val="20"/>
                <w:szCs w:val="20"/>
                <w:lang w:eastAsia="en-GB"/>
              </w:rPr>
              <w:t>DFAT</w:t>
            </w:r>
          </w:p>
        </w:tc>
        <w:tc>
          <w:tcPr>
            <w:tcW w:w="3067" w:type="pct"/>
            <w:tcBorders>
              <w:bottom w:val="single" w:sz="4" w:space="0" w:color="auto"/>
            </w:tcBorders>
            <w:noWrap/>
          </w:tcPr>
          <w:p w14:paraId="631A1067" w14:textId="14D023EE" w:rsidR="008765A0" w:rsidRPr="008765A0" w:rsidRDefault="008765A0" w:rsidP="008765A0">
            <w:pPr>
              <w:spacing w:after="0"/>
              <w:rPr>
                <w:rFonts w:eastAsia="Times New Roman" w:cs="Calibri Light"/>
                <w:sz w:val="20"/>
                <w:szCs w:val="20"/>
                <w:lang w:eastAsia="en-GB"/>
              </w:rPr>
            </w:pPr>
            <w:r w:rsidRPr="008765A0">
              <w:rPr>
                <w:rFonts w:eastAsia="Times New Roman" w:cs="Calibri Light"/>
                <w:sz w:val="20"/>
                <w:szCs w:val="20"/>
                <w:lang w:eastAsia="en-GB"/>
              </w:rPr>
              <w:t>Organisational Charts, Development and Soft Power Team</w:t>
            </w:r>
          </w:p>
        </w:tc>
        <w:tc>
          <w:tcPr>
            <w:tcW w:w="759" w:type="pct"/>
            <w:tcBorders>
              <w:bottom w:val="single" w:sz="4" w:space="0" w:color="auto"/>
            </w:tcBorders>
            <w:noWrap/>
          </w:tcPr>
          <w:p w14:paraId="79F419DA" w14:textId="0662F31A" w:rsidR="008765A0" w:rsidRPr="002859C5" w:rsidRDefault="008765A0" w:rsidP="008765A0">
            <w:pPr>
              <w:spacing w:after="0"/>
              <w:jc w:val="right"/>
              <w:rPr>
                <w:rFonts w:eastAsia="Times New Roman" w:cs="Calibri Light"/>
                <w:sz w:val="20"/>
                <w:szCs w:val="20"/>
                <w:lang w:eastAsia="en-GB"/>
              </w:rPr>
            </w:pPr>
            <w:r>
              <w:rPr>
                <w:rFonts w:eastAsia="Times New Roman" w:cs="Calibri Light"/>
                <w:sz w:val="20"/>
                <w:szCs w:val="20"/>
                <w:lang w:eastAsia="en-GB"/>
              </w:rPr>
              <w:t>N/A</w:t>
            </w:r>
          </w:p>
        </w:tc>
      </w:tr>
    </w:tbl>
    <w:p w14:paraId="08BCD236" w14:textId="4331DA51" w:rsidR="00B3444A" w:rsidRDefault="00B3444A">
      <w:r w:rsidRPr="001F6314">
        <w:rPr>
          <w:rFonts w:eastAsia="Times New Roman" w:cs="Calibri Light"/>
          <w:b/>
          <w:bCs/>
          <w:color w:val="C00000"/>
          <w:sz w:val="20"/>
          <w:szCs w:val="20"/>
          <w:lang w:eastAsia="en-GB"/>
        </w:rPr>
        <w:t>2. SLSU Management/Operational</w:t>
      </w:r>
    </w:p>
    <w:tbl>
      <w:tblPr>
        <w:tblStyle w:val="PlainTable21"/>
        <w:tblW w:w="5000" w:type="pct"/>
        <w:tblBorders>
          <w:top w:val="none" w:sz="0" w:space="0" w:color="auto"/>
          <w:bottom w:val="none" w:sz="0" w:space="0" w:color="auto"/>
        </w:tblBorders>
        <w:tblLayout w:type="fixed"/>
        <w:tblLook w:val="0420" w:firstRow="1" w:lastRow="0" w:firstColumn="0" w:lastColumn="0" w:noHBand="0" w:noVBand="1"/>
      </w:tblPr>
      <w:tblGrid>
        <w:gridCol w:w="767"/>
        <w:gridCol w:w="1522"/>
        <w:gridCol w:w="5978"/>
        <w:gridCol w:w="1479"/>
      </w:tblGrid>
      <w:tr w:rsidR="000D30A3" w:rsidRPr="001F6314" w14:paraId="27E2FBCE" w14:textId="77777777" w:rsidTr="00A71957">
        <w:trPr>
          <w:cnfStyle w:val="100000000000" w:firstRow="1" w:lastRow="0" w:firstColumn="0" w:lastColumn="0" w:oddVBand="0" w:evenVBand="0" w:oddHBand="0" w:evenHBand="0" w:firstRowFirstColumn="0" w:firstRowLastColumn="0" w:lastRowFirstColumn="0" w:lastRowLastColumn="0"/>
          <w:trHeight w:val="290"/>
        </w:trPr>
        <w:tc>
          <w:tcPr>
            <w:tcW w:w="393" w:type="pct"/>
            <w:tcBorders>
              <w:top w:val="single" w:sz="4" w:space="0" w:color="auto"/>
            </w:tcBorders>
            <w:noWrap/>
          </w:tcPr>
          <w:p w14:paraId="795715CB" w14:textId="255565E2" w:rsidR="000D30A3" w:rsidRPr="001F6314" w:rsidRDefault="000D30A3" w:rsidP="000D30A3">
            <w:pPr>
              <w:spacing w:after="0"/>
              <w:jc w:val="center"/>
              <w:rPr>
                <w:rFonts w:eastAsia="Times New Roman" w:cs="Calibri Light"/>
                <w:color w:val="000000"/>
                <w:sz w:val="20"/>
                <w:szCs w:val="20"/>
                <w:lang w:eastAsia="en-GB"/>
              </w:rPr>
            </w:pPr>
            <w:r w:rsidRPr="001F6314">
              <w:rPr>
                <w:rFonts w:eastAsia="Times New Roman" w:cs="Calibri Light"/>
                <w:color w:val="C00000"/>
                <w:sz w:val="20"/>
                <w:szCs w:val="20"/>
                <w:lang w:eastAsia="en-GB"/>
              </w:rPr>
              <w:t>No.</w:t>
            </w:r>
          </w:p>
        </w:tc>
        <w:tc>
          <w:tcPr>
            <w:tcW w:w="781" w:type="pct"/>
            <w:tcBorders>
              <w:top w:val="single" w:sz="4" w:space="0" w:color="auto"/>
            </w:tcBorders>
            <w:noWrap/>
          </w:tcPr>
          <w:p w14:paraId="1CEC0C0D" w14:textId="583249FE"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C00000"/>
                <w:sz w:val="20"/>
                <w:szCs w:val="20"/>
                <w:lang w:eastAsia="en-GB"/>
              </w:rPr>
              <w:t>Organisation</w:t>
            </w:r>
          </w:p>
        </w:tc>
        <w:tc>
          <w:tcPr>
            <w:tcW w:w="3067" w:type="pct"/>
            <w:tcBorders>
              <w:top w:val="single" w:sz="4" w:space="0" w:color="auto"/>
            </w:tcBorders>
            <w:noWrap/>
          </w:tcPr>
          <w:p w14:paraId="26971994" w14:textId="1C4D8CA3"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C00000"/>
                <w:sz w:val="20"/>
                <w:szCs w:val="20"/>
                <w:lang w:eastAsia="en-GB"/>
              </w:rPr>
              <w:t>Document</w:t>
            </w:r>
          </w:p>
        </w:tc>
        <w:tc>
          <w:tcPr>
            <w:tcW w:w="759" w:type="pct"/>
            <w:tcBorders>
              <w:top w:val="single" w:sz="4" w:space="0" w:color="auto"/>
            </w:tcBorders>
            <w:noWrap/>
          </w:tcPr>
          <w:p w14:paraId="0DBD07DA" w14:textId="66190A40" w:rsidR="000D30A3" w:rsidRPr="001F6314" w:rsidRDefault="000D30A3" w:rsidP="000D30A3">
            <w:pPr>
              <w:spacing w:after="0"/>
              <w:jc w:val="right"/>
              <w:rPr>
                <w:rFonts w:eastAsia="Times New Roman" w:cs="Calibri Light"/>
                <w:color w:val="000000"/>
                <w:sz w:val="20"/>
                <w:szCs w:val="20"/>
                <w:lang w:eastAsia="en-GB"/>
              </w:rPr>
            </w:pPr>
            <w:r w:rsidRPr="001F6314">
              <w:rPr>
                <w:rFonts w:eastAsia="Times New Roman" w:cs="Calibri Light"/>
                <w:color w:val="C00000"/>
                <w:sz w:val="20"/>
                <w:szCs w:val="20"/>
                <w:lang w:eastAsia="en-GB"/>
              </w:rPr>
              <w:t>Date</w:t>
            </w:r>
          </w:p>
        </w:tc>
      </w:tr>
      <w:tr w:rsidR="000D30A3" w:rsidRPr="001F6314" w14:paraId="0EC4D279"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tcBorders>
              <w:top w:val="single" w:sz="4" w:space="0" w:color="auto"/>
              <w:bottom w:val="none" w:sz="0" w:space="0" w:color="auto"/>
            </w:tcBorders>
            <w:noWrap/>
            <w:hideMark/>
          </w:tcPr>
          <w:p w14:paraId="0815577A" w14:textId="77777777" w:rsidR="000D30A3" w:rsidRPr="001F6314" w:rsidRDefault="000D30A3" w:rsidP="000D30A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2.01</w:t>
            </w:r>
          </w:p>
        </w:tc>
        <w:tc>
          <w:tcPr>
            <w:tcW w:w="781" w:type="pct"/>
            <w:tcBorders>
              <w:top w:val="single" w:sz="4" w:space="0" w:color="auto"/>
              <w:bottom w:val="none" w:sz="0" w:space="0" w:color="auto"/>
            </w:tcBorders>
            <w:noWrap/>
            <w:hideMark/>
          </w:tcPr>
          <w:p w14:paraId="35C99E84"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DFAT</w:t>
            </w:r>
          </w:p>
        </w:tc>
        <w:tc>
          <w:tcPr>
            <w:tcW w:w="3067" w:type="pct"/>
            <w:tcBorders>
              <w:top w:val="single" w:sz="4" w:space="0" w:color="auto"/>
              <w:bottom w:val="none" w:sz="0" w:space="0" w:color="auto"/>
            </w:tcBorders>
            <w:noWrap/>
            <w:hideMark/>
          </w:tcPr>
          <w:p w14:paraId="12D2F477"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 Statement of Requirements</w:t>
            </w:r>
          </w:p>
        </w:tc>
        <w:tc>
          <w:tcPr>
            <w:tcW w:w="759" w:type="pct"/>
            <w:tcBorders>
              <w:top w:val="single" w:sz="4" w:space="0" w:color="auto"/>
              <w:bottom w:val="none" w:sz="0" w:space="0" w:color="auto"/>
            </w:tcBorders>
            <w:noWrap/>
            <w:hideMark/>
          </w:tcPr>
          <w:p w14:paraId="41F929C9" w14:textId="77777777" w:rsidR="000D30A3" w:rsidRPr="001F6314" w:rsidRDefault="000D30A3" w:rsidP="000D30A3">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N/A</w:t>
            </w:r>
          </w:p>
        </w:tc>
      </w:tr>
      <w:tr w:rsidR="000D30A3" w:rsidRPr="001F6314" w14:paraId="475B2FE6" w14:textId="77777777" w:rsidTr="00A71957">
        <w:trPr>
          <w:trHeight w:val="290"/>
        </w:trPr>
        <w:tc>
          <w:tcPr>
            <w:tcW w:w="393" w:type="pct"/>
            <w:noWrap/>
            <w:hideMark/>
          </w:tcPr>
          <w:p w14:paraId="2FCB2641" w14:textId="77777777" w:rsidR="000D30A3" w:rsidRPr="001F6314" w:rsidRDefault="000D30A3" w:rsidP="000D30A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2.02</w:t>
            </w:r>
          </w:p>
        </w:tc>
        <w:tc>
          <w:tcPr>
            <w:tcW w:w="781" w:type="pct"/>
            <w:noWrap/>
            <w:hideMark/>
          </w:tcPr>
          <w:p w14:paraId="1F874B3B"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noWrap/>
            <w:hideMark/>
          </w:tcPr>
          <w:p w14:paraId="245DD214"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 Support Unit Manual - v2</w:t>
            </w:r>
          </w:p>
        </w:tc>
        <w:tc>
          <w:tcPr>
            <w:tcW w:w="759" w:type="pct"/>
            <w:noWrap/>
            <w:hideMark/>
          </w:tcPr>
          <w:p w14:paraId="3E511338" w14:textId="77777777" w:rsidR="000D30A3" w:rsidRPr="001F6314" w:rsidRDefault="000D30A3" w:rsidP="000D30A3">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TBC</w:t>
            </w:r>
          </w:p>
        </w:tc>
      </w:tr>
      <w:tr w:rsidR="000D30A3" w:rsidRPr="001F6314" w14:paraId="021D4524"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tcBorders>
              <w:top w:val="none" w:sz="0" w:space="0" w:color="auto"/>
              <w:bottom w:val="none" w:sz="0" w:space="0" w:color="auto"/>
            </w:tcBorders>
            <w:noWrap/>
            <w:hideMark/>
          </w:tcPr>
          <w:p w14:paraId="10495B41" w14:textId="77777777" w:rsidR="000D30A3" w:rsidRPr="001F6314" w:rsidRDefault="000D30A3" w:rsidP="000D30A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2.03</w:t>
            </w:r>
          </w:p>
        </w:tc>
        <w:tc>
          <w:tcPr>
            <w:tcW w:w="781" w:type="pct"/>
            <w:tcBorders>
              <w:top w:val="none" w:sz="0" w:space="0" w:color="auto"/>
              <w:bottom w:val="none" w:sz="0" w:space="0" w:color="auto"/>
            </w:tcBorders>
            <w:noWrap/>
            <w:hideMark/>
          </w:tcPr>
          <w:p w14:paraId="693E9824"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tcBorders>
              <w:top w:val="none" w:sz="0" w:space="0" w:color="auto"/>
              <w:bottom w:val="none" w:sz="0" w:space="0" w:color="auto"/>
            </w:tcBorders>
            <w:noWrap/>
            <w:hideMark/>
          </w:tcPr>
          <w:p w14:paraId="215F7A84"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 - Pivot Strategy</w:t>
            </w:r>
          </w:p>
        </w:tc>
        <w:tc>
          <w:tcPr>
            <w:tcW w:w="759" w:type="pct"/>
            <w:tcBorders>
              <w:top w:val="none" w:sz="0" w:space="0" w:color="auto"/>
              <w:bottom w:val="none" w:sz="0" w:space="0" w:color="auto"/>
            </w:tcBorders>
            <w:noWrap/>
            <w:hideMark/>
          </w:tcPr>
          <w:p w14:paraId="66EBE0D5" w14:textId="77777777" w:rsidR="000D30A3" w:rsidRPr="001F6314" w:rsidRDefault="000D30A3" w:rsidP="000D30A3">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TBC</w:t>
            </w:r>
          </w:p>
        </w:tc>
      </w:tr>
      <w:tr w:rsidR="000D30A3" w:rsidRPr="001F6314" w14:paraId="7658DC6C" w14:textId="77777777" w:rsidTr="00A71957">
        <w:trPr>
          <w:trHeight w:val="290"/>
        </w:trPr>
        <w:tc>
          <w:tcPr>
            <w:tcW w:w="393" w:type="pct"/>
            <w:noWrap/>
            <w:hideMark/>
          </w:tcPr>
          <w:p w14:paraId="37F22FEC" w14:textId="77777777" w:rsidR="000D30A3" w:rsidRPr="001F6314" w:rsidRDefault="000D30A3" w:rsidP="000D30A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2.04</w:t>
            </w:r>
          </w:p>
        </w:tc>
        <w:tc>
          <w:tcPr>
            <w:tcW w:w="781" w:type="pct"/>
            <w:noWrap/>
            <w:hideMark/>
          </w:tcPr>
          <w:p w14:paraId="61255344"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noWrap/>
            <w:hideMark/>
          </w:tcPr>
          <w:p w14:paraId="6FF84313"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 Annual Report 2021</w:t>
            </w:r>
          </w:p>
        </w:tc>
        <w:tc>
          <w:tcPr>
            <w:tcW w:w="759" w:type="pct"/>
            <w:noWrap/>
            <w:hideMark/>
          </w:tcPr>
          <w:p w14:paraId="223214E8" w14:textId="77777777" w:rsidR="000D30A3" w:rsidRPr="001F6314" w:rsidRDefault="000D30A3" w:rsidP="000D30A3">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31-Jan-22</w:t>
            </w:r>
          </w:p>
        </w:tc>
      </w:tr>
      <w:tr w:rsidR="000D30A3" w:rsidRPr="001F6314" w14:paraId="4C089309"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tcBorders>
              <w:top w:val="none" w:sz="0" w:space="0" w:color="auto"/>
              <w:bottom w:val="none" w:sz="0" w:space="0" w:color="auto"/>
            </w:tcBorders>
            <w:noWrap/>
            <w:hideMark/>
          </w:tcPr>
          <w:p w14:paraId="4A0D1AC3" w14:textId="77777777" w:rsidR="000D30A3" w:rsidRPr="001F6314" w:rsidRDefault="000D30A3" w:rsidP="000D30A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2.05</w:t>
            </w:r>
          </w:p>
        </w:tc>
        <w:tc>
          <w:tcPr>
            <w:tcW w:w="781" w:type="pct"/>
            <w:tcBorders>
              <w:top w:val="none" w:sz="0" w:space="0" w:color="auto"/>
              <w:bottom w:val="none" w:sz="0" w:space="0" w:color="auto"/>
            </w:tcBorders>
            <w:noWrap/>
            <w:hideMark/>
          </w:tcPr>
          <w:p w14:paraId="73C88AAC"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tcBorders>
              <w:top w:val="none" w:sz="0" w:space="0" w:color="auto"/>
              <w:bottom w:val="none" w:sz="0" w:space="0" w:color="auto"/>
            </w:tcBorders>
            <w:noWrap/>
            <w:hideMark/>
          </w:tcPr>
          <w:p w14:paraId="6F7CCE89"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 Annual Report 2021 - Annex 1 Grant Updates</w:t>
            </w:r>
          </w:p>
        </w:tc>
        <w:tc>
          <w:tcPr>
            <w:tcW w:w="759" w:type="pct"/>
            <w:tcBorders>
              <w:top w:val="none" w:sz="0" w:space="0" w:color="auto"/>
              <w:bottom w:val="none" w:sz="0" w:space="0" w:color="auto"/>
            </w:tcBorders>
            <w:noWrap/>
            <w:hideMark/>
          </w:tcPr>
          <w:p w14:paraId="220C46E5" w14:textId="77777777" w:rsidR="000D30A3" w:rsidRPr="001F6314" w:rsidRDefault="000D30A3" w:rsidP="000D30A3">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31-Jan-22</w:t>
            </w:r>
          </w:p>
        </w:tc>
      </w:tr>
      <w:tr w:rsidR="000D30A3" w:rsidRPr="001F6314" w14:paraId="6B7502C9" w14:textId="77777777" w:rsidTr="00A71957">
        <w:trPr>
          <w:trHeight w:val="290"/>
        </w:trPr>
        <w:tc>
          <w:tcPr>
            <w:tcW w:w="393" w:type="pct"/>
            <w:noWrap/>
            <w:hideMark/>
          </w:tcPr>
          <w:p w14:paraId="7FFDA3EC" w14:textId="77777777" w:rsidR="000D30A3" w:rsidRPr="001F6314" w:rsidRDefault="000D30A3" w:rsidP="000D30A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2.06</w:t>
            </w:r>
          </w:p>
        </w:tc>
        <w:tc>
          <w:tcPr>
            <w:tcW w:w="781" w:type="pct"/>
            <w:noWrap/>
            <w:hideMark/>
          </w:tcPr>
          <w:p w14:paraId="408684E7"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noWrap/>
            <w:hideMark/>
          </w:tcPr>
          <w:p w14:paraId="03A5689D"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 Annual Report 2021 - Annex 2 Annual Work Plan</w:t>
            </w:r>
          </w:p>
        </w:tc>
        <w:tc>
          <w:tcPr>
            <w:tcW w:w="759" w:type="pct"/>
            <w:noWrap/>
            <w:hideMark/>
          </w:tcPr>
          <w:p w14:paraId="7BAB0894" w14:textId="77777777" w:rsidR="000D30A3" w:rsidRPr="001F6314" w:rsidRDefault="000D30A3" w:rsidP="000D30A3">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31-Jan-22</w:t>
            </w:r>
          </w:p>
        </w:tc>
      </w:tr>
      <w:tr w:rsidR="000D30A3" w:rsidRPr="001F6314" w14:paraId="3BE8BF32"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tcBorders>
              <w:top w:val="none" w:sz="0" w:space="0" w:color="auto"/>
              <w:bottom w:val="none" w:sz="0" w:space="0" w:color="auto"/>
            </w:tcBorders>
            <w:noWrap/>
          </w:tcPr>
          <w:p w14:paraId="65846E9E" w14:textId="34093B07" w:rsidR="000D30A3" w:rsidRPr="001F6314" w:rsidRDefault="000D30A3" w:rsidP="000D30A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2.07</w:t>
            </w:r>
          </w:p>
        </w:tc>
        <w:tc>
          <w:tcPr>
            <w:tcW w:w="781" w:type="pct"/>
            <w:tcBorders>
              <w:top w:val="none" w:sz="0" w:space="0" w:color="auto"/>
              <w:bottom w:val="none" w:sz="0" w:space="0" w:color="auto"/>
            </w:tcBorders>
            <w:noWrap/>
          </w:tcPr>
          <w:p w14:paraId="249480B0" w14:textId="612A49EB"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tcBorders>
              <w:top w:val="none" w:sz="0" w:space="0" w:color="auto"/>
              <w:bottom w:val="none" w:sz="0" w:space="0" w:color="auto"/>
            </w:tcBorders>
            <w:noWrap/>
          </w:tcPr>
          <w:p w14:paraId="701998E1" w14:textId="248E126F"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 - Quarterly Report: Jan-Mar 202</w:t>
            </w:r>
            <w:r>
              <w:rPr>
                <w:rFonts w:eastAsia="Times New Roman" w:cs="Calibri Light"/>
                <w:color w:val="000000"/>
                <w:sz w:val="20"/>
                <w:szCs w:val="20"/>
                <w:lang w:eastAsia="en-GB"/>
              </w:rPr>
              <w:t>1</w:t>
            </w:r>
          </w:p>
        </w:tc>
        <w:tc>
          <w:tcPr>
            <w:tcW w:w="759" w:type="pct"/>
            <w:tcBorders>
              <w:top w:val="none" w:sz="0" w:space="0" w:color="auto"/>
              <w:bottom w:val="none" w:sz="0" w:space="0" w:color="auto"/>
            </w:tcBorders>
            <w:noWrap/>
          </w:tcPr>
          <w:p w14:paraId="210AF1BE" w14:textId="04044F05" w:rsidR="000D30A3" w:rsidRPr="001F6314" w:rsidRDefault="000D30A3" w:rsidP="000D30A3">
            <w:pPr>
              <w:spacing w:after="0"/>
              <w:jc w:val="right"/>
              <w:rPr>
                <w:rFonts w:eastAsia="Times New Roman" w:cs="Calibri Light"/>
                <w:color w:val="000000"/>
                <w:sz w:val="20"/>
                <w:szCs w:val="20"/>
                <w:lang w:eastAsia="en-GB"/>
              </w:rPr>
            </w:pPr>
            <w:r>
              <w:rPr>
                <w:rFonts w:eastAsia="Times New Roman" w:cs="Calibri Light"/>
                <w:color w:val="000000"/>
                <w:sz w:val="20"/>
                <w:szCs w:val="20"/>
                <w:lang w:eastAsia="en-GB"/>
              </w:rPr>
              <w:t>Apr-21</w:t>
            </w:r>
          </w:p>
        </w:tc>
      </w:tr>
      <w:tr w:rsidR="000D30A3" w:rsidRPr="001F6314" w14:paraId="6290236B" w14:textId="77777777" w:rsidTr="00A71957">
        <w:trPr>
          <w:trHeight w:val="290"/>
        </w:trPr>
        <w:tc>
          <w:tcPr>
            <w:tcW w:w="393" w:type="pct"/>
            <w:noWrap/>
            <w:hideMark/>
          </w:tcPr>
          <w:p w14:paraId="02F8BDF4" w14:textId="1723A78D" w:rsidR="000D30A3" w:rsidRPr="001F6314" w:rsidRDefault="000D30A3" w:rsidP="000D30A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2.08</w:t>
            </w:r>
          </w:p>
        </w:tc>
        <w:tc>
          <w:tcPr>
            <w:tcW w:w="781" w:type="pct"/>
            <w:noWrap/>
            <w:hideMark/>
          </w:tcPr>
          <w:p w14:paraId="1B9BE088" w14:textId="135DBA41"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noWrap/>
            <w:hideMark/>
          </w:tcPr>
          <w:p w14:paraId="46017F4D"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 - Quarterly Report: Apr-Jun 2021</w:t>
            </w:r>
          </w:p>
        </w:tc>
        <w:tc>
          <w:tcPr>
            <w:tcW w:w="759" w:type="pct"/>
            <w:noWrap/>
            <w:hideMark/>
          </w:tcPr>
          <w:p w14:paraId="427D78CD" w14:textId="77777777" w:rsidR="000D30A3" w:rsidRPr="001F6314" w:rsidRDefault="000D30A3" w:rsidP="000D30A3">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Jul-21</w:t>
            </w:r>
          </w:p>
        </w:tc>
      </w:tr>
      <w:tr w:rsidR="000D30A3" w:rsidRPr="001F6314" w14:paraId="0985D5AE"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tcBorders>
              <w:top w:val="none" w:sz="0" w:space="0" w:color="auto"/>
              <w:bottom w:val="none" w:sz="0" w:space="0" w:color="auto"/>
            </w:tcBorders>
            <w:noWrap/>
            <w:hideMark/>
          </w:tcPr>
          <w:p w14:paraId="4EAB9CA2" w14:textId="72D8272E" w:rsidR="000D30A3" w:rsidRPr="001F6314" w:rsidRDefault="000D30A3" w:rsidP="000D30A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2.09</w:t>
            </w:r>
          </w:p>
        </w:tc>
        <w:tc>
          <w:tcPr>
            <w:tcW w:w="781" w:type="pct"/>
            <w:tcBorders>
              <w:top w:val="none" w:sz="0" w:space="0" w:color="auto"/>
              <w:bottom w:val="none" w:sz="0" w:space="0" w:color="auto"/>
            </w:tcBorders>
            <w:noWrap/>
            <w:hideMark/>
          </w:tcPr>
          <w:p w14:paraId="28A4C7BF" w14:textId="3F41D011"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tcBorders>
              <w:top w:val="none" w:sz="0" w:space="0" w:color="auto"/>
              <w:bottom w:val="none" w:sz="0" w:space="0" w:color="auto"/>
            </w:tcBorders>
            <w:noWrap/>
            <w:hideMark/>
          </w:tcPr>
          <w:p w14:paraId="548FBC82"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 - Quarterly Report: Jul-Sep 2021</w:t>
            </w:r>
          </w:p>
        </w:tc>
        <w:tc>
          <w:tcPr>
            <w:tcW w:w="759" w:type="pct"/>
            <w:tcBorders>
              <w:top w:val="none" w:sz="0" w:space="0" w:color="auto"/>
              <w:bottom w:val="none" w:sz="0" w:space="0" w:color="auto"/>
            </w:tcBorders>
            <w:noWrap/>
            <w:hideMark/>
          </w:tcPr>
          <w:p w14:paraId="293FA410" w14:textId="77777777" w:rsidR="000D30A3" w:rsidRPr="001F6314" w:rsidRDefault="000D30A3" w:rsidP="000D30A3">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Oct-21</w:t>
            </w:r>
          </w:p>
        </w:tc>
      </w:tr>
      <w:tr w:rsidR="000D30A3" w:rsidRPr="001F6314" w14:paraId="5AFD78F4" w14:textId="77777777" w:rsidTr="00A71957">
        <w:trPr>
          <w:trHeight w:val="290"/>
        </w:trPr>
        <w:tc>
          <w:tcPr>
            <w:tcW w:w="393" w:type="pct"/>
            <w:noWrap/>
            <w:hideMark/>
          </w:tcPr>
          <w:p w14:paraId="6E631BD8" w14:textId="26D28DFC" w:rsidR="000D30A3" w:rsidRPr="001F6314" w:rsidRDefault="000D30A3" w:rsidP="000D30A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2.10</w:t>
            </w:r>
          </w:p>
        </w:tc>
        <w:tc>
          <w:tcPr>
            <w:tcW w:w="781" w:type="pct"/>
            <w:noWrap/>
            <w:hideMark/>
          </w:tcPr>
          <w:p w14:paraId="6B30310A" w14:textId="1DEEDFE4"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noWrap/>
            <w:hideMark/>
          </w:tcPr>
          <w:p w14:paraId="32D64B56"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 - Quarterly Report: Jan-Mar 2022</w:t>
            </w:r>
          </w:p>
        </w:tc>
        <w:tc>
          <w:tcPr>
            <w:tcW w:w="759" w:type="pct"/>
            <w:noWrap/>
            <w:hideMark/>
          </w:tcPr>
          <w:p w14:paraId="62150213" w14:textId="77777777" w:rsidR="000D30A3" w:rsidRPr="001F6314" w:rsidRDefault="000D30A3" w:rsidP="000D30A3">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Apr-22</w:t>
            </w:r>
          </w:p>
        </w:tc>
      </w:tr>
      <w:tr w:rsidR="000D30A3" w:rsidRPr="001F6314" w14:paraId="7618A285"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tcBorders>
              <w:top w:val="none" w:sz="0" w:space="0" w:color="auto"/>
              <w:bottom w:val="none" w:sz="0" w:space="0" w:color="auto"/>
            </w:tcBorders>
            <w:noWrap/>
            <w:hideMark/>
          </w:tcPr>
          <w:p w14:paraId="4916119D" w14:textId="6B0DCCA7" w:rsidR="000D30A3" w:rsidRPr="001F6314" w:rsidRDefault="000D30A3" w:rsidP="000D30A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2.1</w:t>
            </w:r>
            <w:r>
              <w:rPr>
                <w:rFonts w:eastAsia="Times New Roman" w:cs="Calibri Light"/>
                <w:color w:val="000000"/>
                <w:sz w:val="20"/>
                <w:szCs w:val="20"/>
                <w:lang w:eastAsia="en-GB"/>
              </w:rPr>
              <w:t>1</w:t>
            </w:r>
          </w:p>
        </w:tc>
        <w:tc>
          <w:tcPr>
            <w:tcW w:w="781" w:type="pct"/>
            <w:tcBorders>
              <w:top w:val="none" w:sz="0" w:space="0" w:color="auto"/>
              <w:bottom w:val="none" w:sz="0" w:space="0" w:color="auto"/>
            </w:tcBorders>
            <w:noWrap/>
            <w:hideMark/>
          </w:tcPr>
          <w:p w14:paraId="6EAEA03B"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tcBorders>
              <w:top w:val="none" w:sz="0" w:space="0" w:color="auto"/>
              <w:bottom w:val="none" w:sz="0" w:space="0" w:color="auto"/>
            </w:tcBorders>
            <w:noWrap/>
            <w:hideMark/>
          </w:tcPr>
          <w:p w14:paraId="3C45DC5D"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 - Quarterly Report: Apr-Jun 2022</w:t>
            </w:r>
          </w:p>
        </w:tc>
        <w:tc>
          <w:tcPr>
            <w:tcW w:w="759" w:type="pct"/>
            <w:tcBorders>
              <w:top w:val="none" w:sz="0" w:space="0" w:color="auto"/>
              <w:bottom w:val="none" w:sz="0" w:space="0" w:color="auto"/>
            </w:tcBorders>
            <w:noWrap/>
            <w:hideMark/>
          </w:tcPr>
          <w:p w14:paraId="5F23A909" w14:textId="77777777" w:rsidR="000D30A3" w:rsidRPr="001F6314" w:rsidRDefault="000D30A3" w:rsidP="000D30A3">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Jul-22</w:t>
            </w:r>
          </w:p>
        </w:tc>
      </w:tr>
      <w:tr w:rsidR="000D30A3" w:rsidRPr="001F6314" w14:paraId="2049B142" w14:textId="77777777" w:rsidTr="00A71957">
        <w:trPr>
          <w:trHeight w:val="290"/>
        </w:trPr>
        <w:tc>
          <w:tcPr>
            <w:tcW w:w="393" w:type="pct"/>
            <w:noWrap/>
          </w:tcPr>
          <w:p w14:paraId="2C946F03" w14:textId="7CA2999B" w:rsidR="000D30A3" w:rsidRPr="001F6314" w:rsidRDefault="000D30A3" w:rsidP="000D30A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2.12</w:t>
            </w:r>
          </w:p>
        </w:tc>
        <w:tc>
          <w:tcPr>
            <w:tcW w:w="781" w:type="pct"/>
            <w:noWrap/>
          </w:tcPr>
          <w:p w14:paraId="55738A80" w14:textId="04EBC1E1"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noWrap/>
          </w:tcPr>
          <w:p w14:paraId="4C95241F" w14:textId="4D42B753"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 - Quarterly Report: Jul-Sep 202</w:t>
            </w:r>
            <w:r>
              <w:rPr>
                <w:rFonts w:eastAsia="Times New Roman" w:cs="Calibri Light"/>
                <w:color w:val="000000"/>
                <w:sz w:val="20"/>
                <w:szCs w:val="20"/>
                <w:lang w:eastAsia="en-GB"/>
              </w:rPr>
              <w:t xml:space="preserve">2 - </w:t>
            </w:r>
            <w:r w:rsidRPr="00F869B6">
              <w:rPr>
                <w:rFonts w:eastAsia="Times New Roman" w:cs="Calibri Light"/>
                <w:color w:val="000000"/>
                <w:sz w:val="20"/>
                <w:szCs w:val="20"/>
                <w:lang w:val="en-US" w:eastAsia="en-GB"/>
              </w:rPr>
              <w:t>Finance: Forecast expenditure</w:t>
            </w:r>
            <w:r>
              <w:rPr>
                <w:rFonts w:eastAsia="Times New Roman" w:cs="Calibri Light"/>
                <w:color w:val="000000"/>
                <w:sz w:val="20"/>
                <w:szCs w:val="20"/>
                <w:lang w:val="en-US" w:eastAsia="en-GB"/>
              </w:rPr>
              <w:t xml:space="preserve"> [Draft] and Program Activity Costs</w:t>
            </w:r>
          </w:p>
        </w:tc>
        <w:tc>
          <w:tcPr>
            <w:tcW w:w="759" w:type="pct"/>
            <w:noWrap/>
          </w:tcPr>
          <w:p w14:paraId="10978804" w14:textId="4F30D9BE" w:rsidR="000D30A3" w:rsidRPr="001F6314" w:rsidRDefault="000D30A3" w:rsidP="000D30A3">
            <w:pPr>
              <w:spacing w:after="0"/>
              <w:jc w:val="right"/>
              <w:rPr>
                <w:rFonts w:eastAsia="Times New Roman" w:cs="Calibri Light"/>
                <w:color w:val="000000"/>
                <w:sz w:val="20"/>
                <w:szCs w:val="20"/>
                <w:lang w:eastAsia="en-GB"/>
              </w:rPr>
            </w:pPr>
            <w:r>
              <w:rPr>
                <w:rFonts w:eastAsia="Times New Roman" w:cs="Calibri Light"/>
                <w:color w:val="000000"/>
                <w:sz w:val="20"/>
                <w:szCs w:val="20"/>
                <w:lang w:eastAsia="en-GB"/>
              </w:rPr>
              <w:t>Oct-22</w:t>
            </w:r>
          </w:p>
        </w:tc>
      </w:tr>
      <w:tr w:rsidR="000D30A3" w:rsidRPr="001F6314" w14:paraId="13AFFB21"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tcBorders>
              <w:top w:val="none" w:sz="0" w:space="0" w:color="auto"/>
              <w:bottom w:val="single" w:sz="4" w:space="0" w:color="auto"/>
            </w:tcBorders>
            <w:noWrap/>
            <w:hideMark/>
          </w:tcPr>
          <w:p w14:paraId="2A1FC9DE" w14:textId="46DEC980" w:rsidR="000D30A3" w:rsidRPr="001F6314" w:rsidRDefault="000D30A3" w:rsidP="000D30A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2.1</w:t>
            </w:r>
            <w:r>
              <w:rPr>
                <w:rFonts w:eastAsia="Times New Roman" w:cs="Calibri Light"/>
                <w:color w:val="000000"/>
                <w:sz w:val="20"/>
                <w:szCs w:val="20"/>
                <w:lang w:eastAsia="en-GB"/>
              </w:rPr>
              <w:t>3</w:t>
            </w:r>
          </w:p>
        </w:tc>
        <w:tc>
          <w:tcPr>
            <w:tcW w:w="781" w:type="pct"/>
            <w:tcBorders>
              <w:top w:val="none" w:sz="0" w:space="0" w:color="auto"/>
              <w:bottom w:val="single" w:sz="4" w:space="0" w:color="auto"/>
            </w:tcBorders>
            <w:noWrap/>
            <w:hideMark/>
          </w:tcPr>
          <w:p w14:paraId="209025BD"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tcBorders>
              <w:top w:val="none" w:sz="0" w:space="0" w:color="auto"/>
              <w:bottom w:val="single" w:sz="4" w:space="0" w:color="auto"/>
            </w:tcBorders>
            <w:noWrap/>
            <w:hideMark/>
          </w:tcPr>
          <w:p w14:paraId="55048034" w14:textId="77777777" w:rsidR="000D30A3" w:rsidRPr="001F6314" w:rsidRDefault="000D30A3" w:rsidP="000D30A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 - Overview for the Independent Evaluation</w:t>
            </w:r>
          </w:p>
        </w:tc>
        <w:tc>
          <w:tcPr>
            <w:tcW w:w="759" w:type="pct"/>
            <w:tcBorders>
              <w:top w:val="none" w:sz="0" w:space="0" w:color="auto"/>
              <w:bottom w:val="single" w:sz="4" w:space="0" w:color="auto"/>
            </w:tcBorders>
            <w:noWrap/>
            <w:hideMark/>
          </w:tcPr>
          <w:p w14:paraId="28B71BBD" w14:textId="77777777" w:rsidR="000D30A3" w:rsidRPr="001F6314" w:rsidRDefault="000D30A3" w:rsidP="000D30A3">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Oct-22</w:t>
            </w:r>
          </w:p>
        </w:tc>
      </w:tr>
    </w:tbl>
    <w:p w14:paraId="1A0F0D64" w14:textId="453E9594" w:rsidR="00D50E9B" w:rsidRDefault="00D50E9B">
      <w:r w:rsidRPr="001F6314">
        <w:rPr>
          <w:rFonts w:eastAsia="Times New Roman" w:cs="Calibri Light"/>
          <w:b/>
          <w:bCs/>
          <w:color w:val="C00000"/>
          <w:sz w:val="20"/>
          <w:szCs w:val="20"/>
          <w:lang w:eastAsia="en-GB"/>
        </w:rPr>
        <w:t>3. SLSU Technical Assistance</w:t>
      </w:r>
    </w:p>
    <w:tbl>
      <w:tblPr>
        <w:tblStyle w:val="PlainTable21"/>
        <w:tblW w:w="5000" w:type="pct"/>
        <w:tblBorders>
          <w:top w:val="none" w:sz="0" w:space="0" w:color="auto"/>
          <w:bottom w:val="none" w:sz="0" w:space="0" w:color="auto"/>
        </w:tblBorders>
        <w:tblLayout w:type="fixed"/>
        <w:tblLook w:val="0420" w:firstRow="1" w:lastRow="0" w:firstColumn="0" w:lastColumn="0" w:noHBand="0" w:noVBand="1"/>
      </w:tblPr>
      <w:tblGrid>
        <w:gridCol w:w="767"/>
        <w:gridCol w:w="1522"/>
        <w:gridCol w:w="5978"/>
        <w:gridCol w:w="1479"/>
      </w:tblGrid>
      <w:tr w:rsidR="00D50E9B" w:rsidRPr="001F6314" w14:paraId="4FB53DF5" w14:textId="77777777" w:rsidTr="00D50E9B">
        <w:trPr>
          <w:cnfStyle w:val="100000000000" w:firstRow="1" w:lastRow="0" w:firstColumn="0" w:lastColumn="0" w:oddVBand="0" w:evenVBand="0" w:oddHBand="0" w:evenHBand="0" w:firstRowFirstColumn="0" w:firstRowLastColumn="0" w:lastRowFirstColumn="0" w:lastRowLastColumn="0"/>
          <w:trHeight w:val="290"/>
          <w:tblHeader/>
        </w:trPr>
        <w:tc>
          <w:tcPr>
            <w:tcW w:w="393" w:type="pct"/>
            <w:tcBorders>
              <w:top w:val="single" w:sz="4" w:space="0" w:color="auto"/>
            </w:tcBorders>
            <w:noWrap/>
          </w:tcPr>
          <w:p w14:paraId="2C803860" w14:textId="4C9104C6" w:rsidR="00D50E9B" w:rsidRPr="002859C5" w:rsidRDefault="00D50E9B" w:rsidP="00D50E9B">
            <w:pPr>
              <w:spacing w:after="0"/>
              <w:jc w:val="right"/>
              <w:rPr>
                <w:rFonts w:eastAsia="Times New Roman" w:cs="Calibri Light"/>
                <w:sz w:val="20"/>
                <w:szCs w:val="20"/>
                <w:lang w:eastAsia="en-GB"/>
              </w:rPr>
            </w:pPr>
            <w:r w:rsidRPr="001F6314">
              <w:rPr>
                <w:rFonts w:eastAsia="Times New Roman" w:cs="Calibri Light"/>
                <w:color w:val="C00000"/>
                <w:sz w:val="20"/>
                <w:szCs w:val="20"/>
                <w:lang w:eastAsia="en-GB"/>
              </w:rPr>
              <w:t>No.</w:t>
            </w:r>
          </w:p>
        </w:tc>
        <w:tc>
          <w:tcPr>
            <w:tcW w:w="781" w:type="pct"/>
            <w:tcBorders>
              <w:top w:val="single" w:sz="4" w:space="0" w:color="auto"/>
            </w:tcBorders>
            <w:noWrap/>
          </w:tcPr>
          <w:p w14:paraId="4DFF8401" w14:textId="7270EBD4" w:rsidR="00D50E9B" w:rsidRPr="002859C5" w:rsidRDefault="00D50E9B" w:rsidP="00D50E9B">
            <w:pPr>
              <w:spacing w:after="0"/>
              <w:rPr>
                <w:rFonts w:eastAsia="Times New Roman" w:cs="Calibri Light"/>
                <w:sz w:val="20"/>
                <w:szCs w:val="20"/>
                <w:lang w:eastAsia="en-GB"/>
              </w:rPr>
            </w:pPr>
            <w:r w:rsidRPr="001F6314">
              <w:rPr>
                <w:rFonts w:eastAsia="Times New Roman" w:cs="Calibri Light"/>
                <w:color w:val="C00000"/>
                <w:sz w:val="20"/>
                <w:szCs w:val="20"/>
                <w:lang w:eastAsia="en-GB"/>
              </w:rPr>
              <w:t>Organisation</w:t>
            </w:r>
          </w:p>
        </w:tc>
        <w:tc>
          <w:tcPr>
            <w:tcW w:w="3067" w:type="pct"/>
            <w:tcBorders>
              <w:top w:val="single" w:sz="4" w:space="0" w:color="auto"/>
            </w:tcBorders>
            <w:noWrap/>
          </w:tcPr>
          <w:p w14:paraId="5E77FEFE" w14:textId="7114244A" w:rsidR="00D50E9B" w:rsidRPr="002859C5" w:rsidRDefault="00D50E9B" w:rsidP="00D50E9B">
            <w:pPr>
              <w:spacing w:after="0"/>
              <w:rPr>
                <w:rFonts w:eastAsia="Times New Roman" w:cs="Calibri Light"/>
                <w:sz w:val="20"/>
                <w:szCs w:val="20"/>
                <w:lang w:eastAsia="en-GB"/>
              </w:rPr>
            </w:pPr>
            <w:r w:rsidRPr="001F6314">
              <w:rPr>
                <w:rFonts w:eastAsia="Times New Roman" w:cs="Calibri Light"/>
                <w:color w:val="C00000"/>
                <w:sz w:val="20"/>
                <w:szCs w:val="20"/>
                <w:lang w:eastAsia="en-GB"/>
              </w:rPr>
              <w:t>Document</w:t>
            </w:r>
          </w:p>
        </w:tc>
        <w:tc>
          <w:tcPr>
            <w:tcW w:w="759" w:type="pct"/>
            <w:tcBorders>
              <w:top w:val="single" w:sz="4" w:space="0" w:color="auto"/>
            </w:tcBorders>
            <w:noWrap/>
          </w:tcPr>
          <w:p w14:paraId="3C7E2DF1" w14:textId="02372EE7" w:rsidR="00D50E9B" w:rsidRPr="002859C5" w:rsidRDefault="00D50E9B" w:rsidP="00D50E9B">
            <w:pPr>
              <w:spacing w:after="0"/>
              <w:jc w:val="right"/>
              <w:rPr>
                <w:rFonts w:eastAsia="Times New Roman" w:cs="Calibri Light"/>
                <w:sz w:val="20"/>
                <w:szCs w:val="20"/>
                <w:lang w:eastAsia="en-GB"/>
              </w:rPr>
            </w:pPr>
            <w:r w:rsidRPr="001F6314">
              <w:rPr>
                <w:rFonts w:eastAsia="Times New Roman" w:cs="Calibri Light"/>
                <w:color w:val="C00000"/>
                <w:sz w:val="20"/>
                <w:szCs w:val="20"/>
                <w:lang w:eastAsia="en-GB"/>
              </w:rPr>
              <w:t>Date</w:t>
            </w:r>
          </w:p>
        </w:tc>
      </w:tr>
      <w:tr w:rsidR="00D50E9B" w:rsidRPr="001F6314" w14:paraId="10B015BB"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tcBorders>
              <w:top w:val="single" w:sz="4" w:space="0" w:color="auto"/>
            </w:tcBorders>
            <w:noWrap/>
            <w:hideMark/>
          </w:tcPr>
          <w:p w14:paraId="48341357"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3.01</w:t>
            </w:r>
          </w:p>
        </w:tc>
        <w:tc>
          <w:tcPr>
            <w:tcW w:w="781" w:type="pct"/>
            <w:tcBorders>
              <w:top w:val="single" w:sz="4" w:space="0" w:color="auto"/>
            </w:tcBorders>
            <w:noWrap/>
            <w:hideMark/>
          </w:tcPr>
          <w:p w14:paraId="10D6D28A"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tcBorders>
              <w:top w:val="single" w:sz="4" w:space="0" w:color="auto"/>
            </w:tcBorders>
            <w:noWrap/>
            <w:hideMark/>
          </w:tcPr>
          <w:p w14:paraId="1C57BB1F"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Covid-19 Briefings: Major Trends</w:t>
            </w:r>
          </w:p>
        </w:tc>
        <w:tc>
          <w:tcPr>
            <w:tcW w:w="759" w:type="pct"/>
            <w:tcBorders>
              <w:top w:val="single" w:sz="4" w:space="0" w:color="auto"/>
            </w:tcBorders>
            <w:noWrap/>
            <w:hideMark/>
          </w:tcPr>
          <w:p w14:paraId="6CB25692"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25-Mar-20</w:t>
            </w:r>
          </w:p>
        </w:tc>
      </w:tr>
      <w:tr w:rsidR="00D50E9B" w:rsidRPr="001F6314" w14:paraId="36C33849" w14:textId="77777777" w:rsidTr="00A71957">
        <w:trPr>
          <w:trHeight w:val="290"/>
        </w:trPr>
        <w:tc>
          <w:tcPr>
            <w:tcW w:w="393" w:type="pct"/>
            <w:noWrap/>
            <w:hideMark/>
          </w:tcPr>
          <w:p w14:paraId="4E3E4F9E"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3.02</w:t>
            </w:r>
          </w:p>
        </w:tc>
        <w:tc>
          <w:tcPr>
            <w:tcW w:w="781" w:type="pct"/>
            <w:noWrap/>
            <w:hideMark/>
          </w:tcPr>
          <w:p w14:paraId="47815270"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noWrap/>
            <w:hideMark/>
          </w:tcPr>
          <w:p w14:paraId="47447E0F"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Covid-19 Briefings: Aid Planning and Programming</w:t>
            </w:r>
          </w:p>
        </w:tc>
        <w:tc>
          <w:tcPr>
            <w:tcW w:w="759" w:type="pct"/>
            <w:noWrap/>
            <w:hideMark/>
          </w:tcPr>
          <w:p w14:paraId="29A4EA74"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31-Mar-20</w:t>
            </w:r>
          </w:p>
        </w:tc>
      </w:tr>
      <w:tr w:rsidR="00D50E9B" w:rsidRPr="001F6314" w14:paraId="3D253761"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7A5321AE"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3.03</w:t>
            </w:r>
          </w:p>
        </w:tc>
        <w:tc>
          <w:tcPr>
            <w:tcW w:w="781" w:type="pct"/>
            <w:noWrap/>
            <w:hideMark/>
          </w:tcPr>
          <w:p w14:paraId="62401642"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noWrap/>
            <w:hideMark/>
          </w:tcPr>
          <w:p w14:paraId="4FA2BA2B"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Covid-19 Briefings: How to Pivot Programs</w:t>
            </w:r>
          </w:p>
        </w:tc>
        <w:tc>
          <w:tcPr>
            <w:tcW w:w="759" w:type="pct"/>
            <w:noWrap/>
            <w:hideMark/>
          </w:tcPr>
          <w:p w14:paraId="30CCD572"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20-Apr-20</w:t>
            </w:r>
          </w:p>
        </w:tc>
      </w:tr>
      <w:tr w:rsidR="00D50E9B" w:rsidRPr="001F6314" w14:paraId="0866383F" w14:textId="77777777" w:rsidTr="00A71957">
        <w:trPr>
          <w:trHeight w:val="290"/>
        </w:trPr>
        <w:tc>
          <w:tcPr>
            <w:tcW w:w="393" w:type="pct"/>
            <w:noWrap/>
            <w:hideMark/>
          </w:tcPr>
          <w:p w14:paraId="57CA4A38"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3.04</w:t>
            </w:r>
          </w:p>
        </w:tc>
        <w:tc>
          <w:tcPr>
            <w:tcW w:w="781" w:type="pct"/>
            <w:noWrap/>
            <w:hideMark/>
          </w:tcPr>
          <w:p w14:paraId="068E3936"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noWrap/>
            <w:hideMark/>
          </w:tcPr>
          <w:p w14:paraId="1935918E"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Covid-19 Briefings: DFAT Annual Development Partners Forum - Continuing to Delivery Programs in the Face of Covid-19</w:t>
            </w:r>
          </w:p>
        </w:tc>
        <w:tc>
          <w:tcPr>
            <w:tcW w:w="759" w:type="pct"/>
            <w:noWrap/>
            <w:hideMark/>
          </w:tcPr>
          <w:p w14:paraId="371DAC42"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10-Dec-20</w:t>
            </w:r>
          </w:p>
        </w:tc>
      </w:tr>
      <w:tr w:rsidR="00D50E9B" w:rsidRPr="001F6314" w14:paraId="231F7A76"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54887B50"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3.05</w:t>
            </w:r>
          </w:p>
        </w:tc>
        <w:tc>
          <w:tcPr>
            <w:tcW w:w="781" w:type="pct"/>
            <w:noWrap/>
            <w:hideMark/>
          </w:tcPr>
          <w:p w14:paraId="12EF8F45"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noWrap/>
            <w:hideMark/>
          </w:tcPr>
          <w:p w14:paraId="0B58106D"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Skills for Inclusive Growth Independent Review - April 2020</w:t>
            </w:r>
          </w:p>
        </w:tc>
        <w:tc>
          <w:tcPr>
            <w:tcW w:w="759" w:type="pct"/>
            <w:noWrap/>
            <w:hideMark/>
          </w:tcPr>
          <w:p w14:paraId="4C7AEE94"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Apr-22</w:t>
            </w:r>
          </w:p>
        </w:tc>
      </w:tr>
      <w:tr w:rsidR="00D50E9B" w:rsidRPr="001F6314" w14:paraId="5B54176E" w14:textId="77777777" w:rsidTr="00A71957">
        <w:trPr>
          <w:trHeight w:val="290"/>
        </w:trPr>
        <w:tc>
          <w:tcPr>
            <w:tcW w:w="393" w:type="pct"/>
            <w:noWrap/>
            <w:hideMark/>
          </w:tcPr>
          <w:p w14:paraId="09A9BA6A"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3.06</w:t>
            </w:r>
          </w:p>
        </w:tc>
        <w:tc>
          <w:tcPr>
            <w:tcW w:w="781" w:type="pct"/>
            <w:noWrap/>
            <w:hideMark/>
          </w:tcPr>
          <w:p w14:paraId="4F613B2A"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DFAT</w:t>
            </w:r>
          </w:p>
        </w:tc>
        <w:tc>
          <w:tcPr>
            <w:tcW w:w="3067" w:type="pct"/>
            <w:noWrap/>
            <w:hideMark/>
          </w:tcPr>
          <w:p w14:paraId="60279F1C"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Inclusion Strategy, AHC Colombo</w:t>
            </w:r>
          </w:p>
        </w:tc>
        <w:tc>
          <w:tcPr>
            <w:tcW w:w="759" w:type="pct"/>
            <w:noWrap/>
            <w:hideMark/>
          </w:tcPr>
          <w:p w14:paraId="6B0FE1BE"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Aug-22</w:t>
            </w:r>
          </w:p>
        </w:tc>
      </w:tr>
      <w:tr w:rsidR="00D50E9B" w:rsidRPr="001F6314" w14:paraId="1B635628"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4413B5E5"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3.07</w:t>
            </w:r>
          </w:p>
        </w:tc>
        <w:tc>
          <w:tcPr>
            <w:tcW w:w="781" w:type="pct"/>
            <w:noWrap/>
            <w:hideMark/>
          </w:tcPr>
          <w:p w14:paraId="4335F15A"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DFAT</w:t>
            </w:r>
          </w:p>
        </w:tc>
        <w:tc>
          <w:tcPr>
            <w:tcW w:w="3067" w:type="pct"/>
            <w:noWrap/>
            <w:hideMark/>
          </w:tcPr>
          <w:p w14:paraId="0778D766"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Women in Work Independent Evaluation - Terms of Reference_For Approval v3</w:t>
            </w:r>
          </w:p>
        </w:tc>
        <w:tc>
          <w:tcPr>
            <w:tcW w:w="759" w:type="pct"/>
            <w:noWrap/>
            <w:hideMark/>
          </w:tcPr>
          <w:p w14:paraId="41EC2564"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TBC</w:t>
            </w:r>
          </w:p>
        </w:tc>
      </w:tr>
      <w:tr w:rsidR="00D50E9B" w:rsidRPr="001F6314" w14:paraId="7AA6B119" w14:textId="77777777" w:rsidTr="00A71957">
        <w:trPr>
          <w:trHeight w:val="290"/>
        </w:trPr>
        <w:tc>
          <w:tcPr>
            <w:tcW w:w="393" w:type="pct"/>
            <w:noWrap/>
            <w:hideMark/>
          </w:tcPr>
          <w:p w14:paraId="4CECF46D"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3.08</w:t>
            </w:r>
          </w:p>
        </w:tc>
        <w:tc>
          <w:tcPr>
            <w:tcW w:w="781" w:type="pct"/>
            <w:noWrap/>
            <w:hideMark/>
          </w:tcPr>
          <w:p w14:paraId="3969E6C5"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DFAT</w:t>
            </w:r>
          </w:p>
        </w:tc>
        <w:tc>
          <w:tcPr>
            <w:tcW w:w="3067" w:type="pct"/>
            <w:noWrap/>
            <w:hideMark/>
          </w:tcPr>
          <w:p w14:paraId="2EC6DFFF" w14:textId="4CDCFDAA"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Economics Strategy, AHC Colombo - Draft for Review v4</w:t>
            </w:r>
          </w:p>
        </w:tc>
        <w:tc>
          <w:tcPr>
            <w:tcW w:w="759" w:type="pct"/>
            <w:noWrap/>
            <w:hideMark/>
          </w:tcPr>
          <w:p w14:paraId="1E8BF79B"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TBC</w:t>
            </w:r>
          </w:p>
        </w:tc>
      </w:tr>
      <w:tr w:rsidR="00D50E9B" w:rsidRPr="001F6314" w14:paraId="76DB25E7"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67E50A56" w14:textId="77777777" w:rsidR="00D50E9B" w:rsidRPr="002859C5" w:rsidRDefault="00D50E9B" w:rsidP="00D50E9B">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3.09</w:t>
            </w:r>
          </w:p>
        </w:tc>
        <w:tc>
          <w:tcPr>
            <w:tcW w:w="781" w:type="pct"/>
            <w:noWrap/>
            <w:hideMark/>
          </w:tcPr>
          <w:p w14:paraId="58CA61A1"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noWrap/>
            <w:hideMark/>
          </w:tcPr>
          <w:p w14:paraId="671035E7"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 Capacity Building Strategy - Draft</w:t>
            </w:r>
          </w:p>
        </w:tc>
        <w:tc>
          <w:tcPr>
            <w:tcW w:w="759" w:type="pct"/>
            <w:noWrap/>
            <w:hideMark/>
          </w:tcPr>
          <w:p w14:paraId="73F0C5A4"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N/A</w:t>
            </w:r>
          </w:p>
        </w:tc>
      </w:tr>
      <w:tr w:rsidR="00D50E9B" w:rsidRPr="001F6314" w14:paraId="6BBBCCB2" w14:textId="77777777" w:rsidTr="00A71957">
        <w:trPr>
          <w:trHeight w:val="290"/>
        </w:trPr>
        <w:tc>
          <w:tcPr>
            <w:tcW w:w="393" w:type="pct"/>
            <w:noWrap/>
            <w:hideMark/>
          </w:tcPr>
          <w:p w14:paraId="5049FC8A" w14:textId="77777777" w:rsidR="00D50E9B" w:rsidRPr="002859C5" w:rsidRDefault="00D50E9B" w:rsidP="00D50E9B">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3.10</w:t>
            </w:r>
          </w:p>
        </w:tc>
        <w:tc>
          <w:tcPr>
            <w:tcW w:w="781" w:type="pct"/>
            <w:noWrap/>
            <w:hideMark/>
          </w:tcPr>
          <w:p w14:paraId="416A0A15"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noWrap/>
            <w:hideMark/>
          </w:tcPr>
          <w:p w14:paraId="1C119A34"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Presentation to DFAT on PEA Findings (Jan-Apr 2021)</w:t>
            </w:r>
          </w:p>
        </w:tc>
        <w:tc>
          <w:tcPr>
            <w:tcW w:w="759" w:type="pct"/>
            <w:noWrap/>
            <w:hideMark/>
          </w:tcPr>
          <w:p w14:paraId="6A5576CF"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N/A</w:t>
            </w:r>
          </w:p>
        </w:tc>
      </w:tr>
      <w:tr w:rsidR="00D50E9B" w:rsidRPr="001F6314" w14:paraId="1E923EEA"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1EA8BF47" w14:textId="77777777" w:rsidR="00D50E9B" w:rsidRPr="002859C5" w:rsidRDefault="00D50E9B" w:rsidP="00D50E9B">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3.11</w:t>
            </w:r>
          </w:p>
        </w:tc>
        <w:tc>
          <w:tcPr>
            <w:tcW w:w="781" w:type="pct"/>
            <w:noWrap/>
            <w:hideMark/>
          </w:tcPr>
          <w:p w14:paraId="4ABECEF3"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noWrap/>
            <w:hideMark/>
          </w:tcPr>
          <w:p w14:paraId="1516170C"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One-pager - How Australia is responding to the economic crisis in Sri Lanka (development)</w:t>
            </w:r>
          </w:p>
        </w:tc>
        <w:tc>
          <w:tcPr>
            <w:tcW w:w="759" w:type="pct"/>
            <w:noWrap/>
            <w:hideMark/>
          </w:tcPr>
          <w:p w14:paraId="0B7EE7E0"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N/A</w:t>
            </w:r>
          </w:p>
        </w:tc>
      </w:tr>
      <w:tr w:rsidR="00D50E9B" w:rsidRPr="001F6314" w14:paraId="1AD9B5CE" w14:textId="77777777" w:rsidTr="00A71957">
        <w:trPr>
          <w:trHeight w:val="290"/>
        </w:trPr>
        <w:tc>
          <w:tcPr>
            <w:tcW w:w="393" w:type="pct"/>
            <w:noWrap/>
            <w:hideMark/>
          </w:tcPr>
          <w:p w14:paraId="6B8455DF" w14:textId="77777777" w:rsidR="00D50E9B" w:rsidRPr="002859C5" w:rsidRDefault="00D50E9B" w:rsidP="00D50E9B">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3.12</w:t>
            </w:r>
          </w:p>
        </w:tc>
        <w:tc>
          <w:tcPr>
            <w:tcW w:w="781" w:type="pct"/>
            <w:noWrap/>
            <w:hideMark/>
          </w:tcPr>
          <w:p w14:paraId="4EDF3510"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noWrap/>
            <w:hideMark/>
          </w:tcPr>
          <w:p w14:paraId="640373C3" w14:textId="77777777" w:rsidR="00D50E9B" w:rsidRPr="002859C5" w:rsidRDefault="00D50E9B" w:rsidP="00D50E9B">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Roundtable - AHC Partners Forum - The Economic Crisis - talking points</w:t>
            </w:r>
          </w:p>
        </w:tc>
        <w:tc>
          <w:tcPr>
            <w:tcW w:w="759" w:type="pct"/>
            <w:noWrap/>
            <w:hideMark/>
          </w:tcPr>
          <w:p w14:paraId="737CEE95" w14:textId="77777777" w:rsidR="00D50E9B" w:rsidRPr="002859C5" w:rsidRDefault="00D50E9B" w:rsidP="00D50E9B">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Feb-22</w:t>
            </w:r>
          </w:p>
        </w:tc>
      </w:tr>
      <w:tr w:rsidR="00D50E9B" w:rsidRPr="001F6314" w14:paraId="4D85ECB3"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2D205410" w14:textId="77777777" w:rsidR="00D50E9B" w:rsidRPr="001F6314" w:rsidRDefault="00D50E9B" w:rsidP="00D50E9B">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3.13</w:t>
            </w:r>
          </w:p>
        </w:tc>
        <w:tc>
          <w:tcPr>
            <w:tcW w:w="781" w:type="pct"/>
            <w:noWrap/>
            <w:hideMark/>
          </w:tcPr>
          <w:p w14:paraId="4C45B471" w14:textId="77777777" w:rsidR="00D50E9B" w:rsidRPr="001F6314" w:rsidRDefault="00D50E9B" w:rsidP="00D50E9B">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noWrap/>
            <w:hideMark/>
          </w:tcPr>
          <w:p w14:paraId="29282998" w14:textId="77777777" w:rsidR="00D50E9B" w:rsidRPr="001F6314" w:rsidRDefault="00D50E9B" w:rsidP="00D50E9B">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Roundtable - AHC Partners Forum - attendees feedback</w:t>
            </w:r>
          </w:p>
        </w:tc>
        <w:tc>
          <w:tcPr>
            <w:tcW w:w="759" w:type="pct"/>
            <w:noWrap/>
            <w:hideMark/>
          </w:tcPr>
          <w:p w14:paraId="04D07E32" w14:textId="77777777" w:rsidR="00D50E9B" w:rsidRPr="001F6314" w:rsidRDefault="00D50E9B" w:rsidP="00D50E9B">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Feb-22</w:t>
            </w:r>
          </w:p>
        </w:tc>
      </w:tr>
      <w:tr w:rsidR="00D50E9B" w:rsidRPr="001F6314" w14:paraId="2F647F92" w14:textId="77777777" w:rsidTr="00A71957">
        <w:trPr>
          <w:trHeight w:val="290"/>
        </w:trPr>
        <w:tc>
          <w:tcPr>
            <w:tcW w:w="393" w:type="pct"/>
            <w:noWrap/>
            <w:hideMark/>
          </w:tcPr>
          <w:p w14:paraId="25D67322" w14:textId="77777777" w:rsidR="00D50E9B" w:rsidRPr="001F6314" w:rsidRDefault="00D50E9B" w:rsidP="00D50E9B">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3.14</w:t>
            </w:r>
          </w:p>
        </w:tc>
        <w:tc>
          <w:tcPr>
            <w:tcW w:w="781" w:type="pct"/>
            <w:noWrap/>
            <w:hideMark/>
          </w:tcPr>
          <w:p w14:paraId="2F0BAC9B" w14:textId="77777777" w:rsidR="00D50E9B" w:rsidRPr="001F6314" w:rsidRDefault="00D50E9B" w:rsidP="00D50E9B">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noWrap/>
            <w:hideMark/>
          </w:tcPr>
          <w:p w14:paraId="6DE97432" w14:textId="77777777" w:rsidR="00D50E9B" w:rsidRPr="001F6314" w:rsidRDefault="00D50E9B" w:rsidP="00D50E9B">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Government Deficits and Tax Receipts (Email)</w:t>
            </w:r>
          </w:p>
        </w:tc>
        <w:tc>
          <w:tcPr>
            <w:tcW w:w="759" w:type="pct"/>
            <w:noWrap/>
            <w:hideMark/>
          </w:tcPr>
          <w:p w14:paraId="301BA3B7" w14:textId="77777777" w:rsidR="00D50E9B" w:rsidRPr="001F6314" w:rsidRDefault="00D50E9B" w:rsidP="00D50E9B">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01-Jun-22</w:t>
            </w:r>
          </w:p>
        </w:tc>
      </w:tr>
      <w:tr w:rsidR="00D50E9B" w:rsidRPr="001F6314" w14:paraId="0524091E"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3D7EC095" w14:textId="77777777" w:rsidR="00D50E9B" w:rsidRPr="001F6314" w:rsidRDefault="00D50E9B" w:rsidP="00D50E9B">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3.15</w:t>
            </w:r>
          </w:p>
        </w:tc>
        <w:tc>
          <w:tcPr>
            <w:tcW w:w="781" w:type="pct"/>
            <w:noWrap/>
            <w:hideMark/>
          </w:tcPr>
          <w:p w14:paraId="42AEE4FA" w14:textId="77777777" w:rsidR="00D50E9B" w:rsidRPr="001F6314" w:rsidRDefault="00D50E9B" w:rsidP="00D50E9B">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noWrap/>
            <w:hideMark/>
          </w:tcPr>
          <w:p w14:paraId="4A932449" w14:textId="77777777" w:rsidR="00D50E9B" w:rsidRPr="001F6314" w:rsidRDefault="00D50E9B" w:rsidP="00D50E9B">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Roundtable - Planning for Sustainable Marine Aquaculture in Sri Lanka - Invitation (Email)</w:t>
            </w:r>
          </w:p>
        </w:tc>
        <w:tc>
          <w:tcPr>
            <w:tcW w:w="759" w:type="pct"/>
            <w:noWrap/>
            <w:hideMark/>
          </w:tcPr>
          <w:p w14:paraId="09E3D9B7" w14:textId="77777777" w:rsidR="00D50E9B" w:rsidRPr="001F6314" w:rsidRDefault="00D50E9B" w:rsidP="00D50E9B">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15-Sep-22</w:t>
            </w:r>
          </w:p>
        </w:tc>
      </w:tr>
      <w:tr w:rsidR="00D50E9B" w:rsidRPr="001F6314" w14:paraId="4E83F5A7" w14:textId="77777777" w:rsidTr="00A71957">
        <w:trPr>
          <w:trHeight w:val="290"/>
        </w:trPr>
        <w:tc>
          <w:tcPr>
            <w:tcW w:w="393" w:type="pct"/>
            <w:noWrap/>
            <w:hideMark/>
          </w:tcPr>
          <w:p w14:paraId="527E69E3" w14:textId="77777777" w:rsidR="00D50E9B" w:rsidRPr="001F6314" w:rsidRDefault="00D50E9B" w:rsidP="00D50E9B">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3.16</w:t>
            </w:r>
          </w:p>
        </w:tc>
        <w:tc>
          <w:tcPr>
            <w:tcW w:w="781" w:type="pct"/>
            <w:noWrap/>
            <w:hideMark/>
          </w:tcPr>
          <w:p w14:paraId="56B106D3" w14:textId="77777777" w:rsidR="00D50E9B" w:rsidRPr="001F6314" w:rsidRDefault="00D50E9B" w:rsidP="00D50E9B">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noWrap/>
            <w:hideMark/>
          </w:tcPr>
          <w:p w14:paraId="605FB2EE" w14:textId="77777777" w:rsidR="00D50E9B" w:rsidRPr="001F6314" w:rsidRDefault="00D50E9B" w:rsidP="00D50E9B">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Food insecurity and poverty update - May 2022</w:t>
            </w:r>
          </w:p>
        </w:tc>
        <w:tc>
          <w:tcPr>
            <w:tcW w:w="759" w:type="pct"/>
            <w:noWrap/>
            <w:hideMark/>
          </w:tcPr>
          <w:p w14:paraId="52602BFA" w14:textId="77777777" w:rsidR="00D50E9B" w:rsidRPr="001F6314" w:rsidRDefault="00D50E9B" w:rsidP="00D50E9B">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TBC</w:t>
            </w:r>
          </w:p>
        </w:tc>
      </w:tr>
      <w:tr w:rsidR="00D50E9B" w:rsidRPr="001F6314" w14:paraId="5F53D90D"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3773EDB9" w14:textId="77777777" w:rsidR="00D50E9B" w:rsidRPr="001F6314" w:rsidRDefault="00D50E9B" w:rsidP="00D50E9B">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3.17</w:t>
            </w:r>
          </w:p>
        </w:tc>
        <w:tc>
          <w:tcPr>
            <w:tcW w:w="781" w:type="pct"/>
            <w:noWrap/>
            <w:hideMark/>
          </w:tcPr>
          <w:p w14:paraId="757394D1" w14:textId="77777777" w:rsidR="00D50E9B" w:rsidRPr="001F6314" w:rsidRDefault="00D50E9B" w:rsidP="00D50E9B">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noWrap/>
            <w:hideMark/>
          </w:tcPr>
          <w:p w14:paraId="6E21021F" w14:textId="77777777" w:rsidR="00D50E9B" w:rsidRPr="001F6314" w:rsidRDefault="00D50E9B" w:rsidP="00D50E9B">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Food insecurity - June 2022</w:t>
            </w:r>
          </w:p>
        </w:tc>
        <w:tc>
          <w:tcPr>
            <w:tcW w:w="759" w:type="pct"/>
            <w:noWrap/>
            <w:hideMark/>
          </w:tcPr>
          <w:p w14:paraId="035B4432" w14:textId="77777777" w:rsidR="00D50E9B" w:rsidRPr="001F6314" w:rsidRDefault="00D50E9B" w:rsidP="00D50E9B">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TBC</w:t>
            </w:r>
          </w:p>
        </w:tc>
      </w:tr>
      <w:tr w:rsidR="00D50E9B" w:rsidRPr="001F6314" w14:paraId="7108158C" w14:textId="77777777" w:rsidTr="00A71957">
        <w:trPr>
          <w:trHeight w:val="290"/>
        </w:trPr>
        <w:tc>
          <w:tcPr>
            <w:tcW w:w="393" w:type="pct"/>
            <w:tcBorders>
              <w:bottom w:val="single" w:sz="4" w:space="0" w:color="auto"/>
            </w:tcBorders>
            <w:noWrap/>
            <w:hideMark/>
          </w:tcPr>
          <w:p w14:paraId="2EBAABFA" w14:textId="77777777" w:rsidR="00D50E9B" w:rsidRPr="001F6314" w:rsidRDefault="00D50E9B" w:rsidP="00D50E9B">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3.18</w:t>
            </w:r>
          </w:p>
        </w:tc>
        <w:tc>
          <w:tcPr>
            <w:tcW w:w="781" w:type="pct"/>
            <w:tcBorders>
              <w:bottom w:val="single" w:sz="4" w:space="0" w:color="auto"/>
            </w:tcBorders>
            <w:noWrap/>
            <w:hideMark/>
          </w:tcPr>
          <w:p w14:paraId="4A647102" w14:textId="77777777" w:rsidR="00D50E9B" w:rsidRPr="001F6314" w:rsidRDefault="00D50E9B" w:rsidP="00D50E9B">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tcBorders>
              <w:bottom w:val="single" w:sz="4" w:space="0" w:color="auto"/>
            </w:tcBorders>
            <w:noWrap/>
            <w:hideMark/>
          </w:tcPr>
          <w:p w14:paraId="0A5035BE" w14:textId="77777777" w:rsidR="00D50E9B" w:rsidRPr="001F6314" w:rsidRDefault="00D50E9B" w:rsidP="00D50E9B">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 - Humanitarian Development Nexus</w:t>
            </w:r>
          </w:p>
        </w:tc>
        <w:tc>
          <w:tcPr>
            <w:tcW w:w="759" w:type="pct"/>
            <w:tcBorders>
              <w:bottom w:val="single" w:sz="4" w:space="0" w:color="auto"/>
            </w:tcBorders>
            <w:noWrap/>
            <w:hideMark/>
          </w:tcPr>
          <w:p w14:paraId="422A6F99" w14:textId="77777777" w:rsidR="00D50E9B" w:rsidRPr="001F6314" w:rsidRDefault="00D50E9B" w:rsidP="00D50E9B">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20-Oct-22</w:t>
            </w:r>
          </w:p>
        </w:tc>
      </w:tr>
    </w:tbl>
    <w:p w14:paraId="40B09730" w14:textId="016ADE35" w:rsidR="004A0B13" w:rsidRDefault="004A0B13">
      <w:r w:rsidRPr="001F6314">
        <w:rPr>
          <w:rFonts w:eastAsia="Times New Roman" w:cs="Calibri Light"/>
          <w:b/>
          <w:bCs/>
          <w:color w:val="C00000"/>
          <w:sz w:val="20"/>
          <w:szCs w:val="20"/>
          <w:lang w:eastAsia="en-GB"/>
        </w:rPr>
        <w:t>4. SSG</w:t>
      </w:r>
    </w:p>
    <w:tbl>
      <w:tblPr>
        <w:tblStyle w:val="PlainTable21"/>
        <w:tblW w:w="5000" w:type="pct"/>
        <w:tblBorders>
          <w:top w:val="none" w:sz="0" w:space="0" w:color="auto"/>
          <w:bottom w:val="none" w:sz="0" w:space="0" w:color="auto"/>
        </w:tblBorders>
        <w:tblLayout w:type="fixed"/>
        <w:tblLook w:val="0420" w:firstRow="1" w:lastRow="0" w:firstColumn="0" w:lastColumn="0" w:noHBand="0" w:noVBand="1"/>
      </w:tblPr>
      <w:tblGrid>
        <w:gridCol w:w="767"/>
        <w:gridCol w:w="1522"/>
        <w:gridCol w:w="5978"/>
        <w:gridCol w:w="1479"/>
      </w:tblGrid>
      <w:tr w:rsidR="004A0B13" w:rsidRPr="001F6314" w14:paraId="6BB47301" w14:textId="77777777" w:rsidTr="00A71957">
        <w:trPr>
          <w:cnfStyle w:val="100000000000" w:firstRow="1" w:lastRow="0" w:firstColumn="0" w:lastColumn="0" w:oddVBand="0" w:evenVBand="0" w:oddHBand="0" w:evenHBand="0" w:firstRowFirstColumn="0" w:firstRowLastColumn="0" w:lastRowFirstColumn="0" w:lastRowLastColumn="0"/>
          <w:trHeight w:val="290"/>
        </w:trPr>
        <w:tc>
          <w:tcPr>
            <w:tcW w:w="393" w:type="pct"/>
            <w:tcBorders>
              <w:top w:val="single" w:sz="4" w:space="0" w:color="auto"/>
            </w:tcBorders>
            <w:noWrap/>
          </w:tcPr>
          <w:p w14:paraId="00BE150E" w14:textId="66A1142C" w:rsidR="004A0B13" w:rsidRPr="002859C5" w:rsidRDefault="004A0B13" w:rsidP="004A0B13">
            <w:pPr>
              <w:spacing w:after="0"/>
              <w:jc w:val="center"/>
              <w:rPr>
                <w:rFonts w:eastAsia="Times New Roman" w:cs="Calibri Light"/>
                <w:sz w:val="20"/>
                <w:szCs w:val="20"/>
                <w:lang w:eastAsia="en-GB"/>
              </w:rPr>
            </w:pPr>
            <w:r w:rsidRPr="001F6314">
              <w:rPr>
                <w:rFonts w:eastAsia="Times New Roman" w:cs="Calibri Light"/>
                <w:color w:val="C00000"/>
                <w:sz w:val="20"/>
                <w:szCs w:val="20"/>
                <w:lang w:eastAsia="en-GB"/>
              </w:rPr>
              <w:t>No.</w:t>
            </w:r>
          </w:p>
        </w:tc>
        <w:tc>
          <w:tcPr>
            <w:tcW w:w="781" w:type="pct"/>
            <w:tcBorders>
              <w:top w:val="single" w:sz="4" w:space="0" w:color="auto"/>
            </w:tcBorders>
            <w:noWrap/>
          </w:tcPr>
          <w:p w14:paraId="173A5E94" w14:textId="4C8FDB70" w:rsidR="004A0B13" w:rsidRPr="002859C5" w:rsidRDefault="004A0B13" w:rsidP="004A0B13">
            <w:pPr>
              <w:spacing w:after="0"/>
              <w:rPr>
                <w:rFonts w:eastAsia="Times New Roman" w:cs="Calibri Light"/>
                <w:sz w:val="20"/>
                <w:szCs w:val="20"/>
                <w:lang w:eastAsia="en-GB"/>
              </w:rPr>
            </w:pPr>
            <w:r w:rsidRPr="001F6314">
              <w:rPr>
                <w:rFonts w:eastAsia="Times New Roman" w:cs="Calibri Light"/>
                <w:color w:val="C00000"/>
                <w:sz w:val="20"/>
                <w:szCs w:val="20"/>
                <w:lang w:eastAsia="en-GB"/>
              </w:rPr>
              <w:t>Organisation</w:t>
            </w:r>
          </w:p>
        </w:tc>
        <w:tc>
          <w:tcPr>
            <w:tcW w:w="3067" w:type="pct"/>
            <w:tcBorders>
              <w:top w:val="single" w:sz="4" w:space="0" w:color="auto"/>
            </w:tcBorders>
            <w:noWrap/>
          </w:tcPr>
          <w:p w14:paraId="354B18DA" w14:textId="45E23067" w:rsidR="004A0B13" w:rsidRPr="002859C5" w:rsidRDefault="004A0B13" w:rsidP="004A0B13">
            <w:pPr>
              <w:spacing w:after="0"/>
              <w:rPr>
                <w:rFonts w:eastAsia="Times New Roman" w:cs="Calibri Light"/>
                <w:sz w:val="20"/>
                <w:szCs w:val="20"/>
                <w:lang w:eastAsia="en-GB"/>
              </w:rPr>
            </w:pPr>
            <w:r w:rsidRPr="001F6314">
              <w:rPr>
                <w:rFonts w:eastAsia="Times New Roman" w:cs="Calibri Light"/>
                <w:color w:val="C00000"/>
                <w:sz w:val="20"/>
                <w:szCs w:val="20"/>
                <w:lang w:eastAsia="en-GB"/>
              </w:rPr>
              <w:t>Document</w:t>
            </w:r>
          </w:p>
        </w:tc>
        <w:tc>
          <w:tcPr>
            <w:tcW w:w="759" w:type="pct"/>
            <w:tcBorders>
              <w:top w:val="single" w:sz="4" w:space="0" w:color="auto"/>
            </w:tcBorders>
            <w:noWrap/>
          </w:tcPr>
          <w:p w14:paraId="1D05344F" w14:textId="1167BBA8" w:rsidR="004A0B13" w:rsidRPr="002859C5" w:rsidRDefault="004A0B13" w:rsidP="004A0B13">
            <w:pPr>
              <w:spacing w:after="0"/>
              <w:jc w:val="right"/>
              <w:rPr>
                <w:rFonts w:eastAsia="Times New Roman" w:cs="Calibri Light"/>
                <w:sz w:val="20"/>
                <w:szCs w:val="20"/>
                <w:lang w:eastAsia="en-GB"/>
              </w:rPr>
            </w:pPr>
            <w:r w:rsidRPr="001F6314">
              <w:rPr>
                <w:rFonts w:eastAsia="Times New Roman" w:cs="Calibri Light"/>
                <w:color w:val="C00000"/>
                <w:sz w:val="20"/>
                <w:szCs w:val="20"/>
                <w:lang w:eastAsia="en-GB"/>
              </w:rPr>
              <w:t>Date</w:t>
            </w:r>
          </w:p>
        </w:tc>
      </w:tr>
      <w:tr w:rsidR="004A0B13" w:rsidRPr="001F6314" w14:paraId="5B2D073E"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tcBorders>
              <w:top w:val="single" w:sz="4" w:space="0" w:color="auto"/>
            </w:tcBorders>
            <w:noWrap/>
            <w:hideMark/>
          </w:tcPr>
          <w:p w14:paraId="60A0A266"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4.01</w:t>
            </w:r>
          </w:p>
        </w:tc>
        <w:tc>
          <w:tcPr>
            <w:tcW w:w="781" w:type="pct"/>
            <w:tcBorders>
              <w:top w:val="single" w:sz="4" w:space="0" w:color="auto"/>
            </w:tcBorders>
            <w:noWrap/>
            <w:hideMark/>
          </w:tcPr>
          <w:p w14:paraId="0D830FC7"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tcBorders>
              <w:top w:val="single" w:sz="4" w:space="0" w:color="auto"/>
            </w:tcBorders>
            <w:noWrap/>
            <w:hideMark/>
          </w:tcPr>
          <w:p w14:paraId="78010E45"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Terms of Reference for the Sri Lanka Support Unit in the Strengthening Subnational Governance Program - Discussion Paper</w:t>
            </w:r>
          </w:p>
        </w:tc>
        <w:tc>
          <w:tcPr>
            <w:tcW w:w="759" w:type="pct"/>
            <w:tcBorders>
              <w:top w:val="single" w:sz="4" w:space="0" w:color="auto"/>
            </w:tcBorders>
            <w:noWrap/>
            <w:hideMark/>
          </w:tcPr>
          <w:p w14:paraId="5B8D6A1F"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N/A</w:t>
            </w:r>
          </w:p>
        </w:tc>
      </w:tr>
      <w:tr w:rsidR="004A0B13" w:rsidRPr="001F6314" w14:paraId="5D42807A" w14:textId="77777777" w:rsidTr="00A71957">
        <w:trPr>
          <w:trHeight w:val="290"/>
        </w:trPr>
        <w:tc>
          <w:tcPr>
            <w:tcW w:w="393" w:type="pct"/>
            <w:noWrap/>
            <w:hideMark/>
          </w:tcPr>
          <w:p w14:paraId="697BC983"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4.02</w:t>
            </w:r>
          </w:p>
        </w:tc>
        <w:tc>
          <w:tcPr>
            <w:tcW w:w="781" w:type="pct"/>
            <w:noWrap/>
            <w:hideMark/>
          </w:tcPr>
          <w:p w14:paraId="4CEE8752"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SSG Consortium</w:t>
            </w:r>
          </w:p>
        </w:tc>
        <w:tc>
          <w:tcPr>
            <w:tcW w:w="3067" w:type="pct"/>
            <w:noWrap/>
            <w:hideMark/>
          </w:tcPr>
          <w:p w14:paraId="75CA41BB"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SSG Program Manual_Draft 3.0</w:t>
            </w:r>
          </w:p>
        </w:tc>
        <w:tc>
          <w:tcPr>
            <w:tcW w:w="759" w:type="pct"/>
            <w:noWrap/>
            <w:hideMark/>
          </w:tcPr>
          <w:p w14:paraId="6B48A72E"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N/A</w:t>
            </w:r>
          </w:p>
        </w:tc>
      </w:tr>
      <w:tr w:rsidR="004A0B13" w:rsidRPr="001F6314" w14:paraId="150E0948"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5B47B065"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4.03</w:t>
            </w:r>
          </w:p>
        </w:tc>
        <w:tc>
          <w:tcPr>
            <w:tcW w:w="781" w:type="pct"/>
            <w:noWrap/>
            <w:hideMark/>
          </w:tcPr>
          <w:p w14:paraId="6846F7FE"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Cardno/IFES</w:t>
            </w:r>
          </w:p>
        </w:tc>
        <w:tc>
          <w:tcPr>
            <w:tcW w:w="3067" w:type="pct"/>
            <w:noWrap/>
            <w:hideMark/>
          </w:tcPr>
          <w:p w14:paraId="05A4BB4C"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Grant Agreement_SSG Inception_IFES</w:t>
            </w:r>
          </w:p>
        </w:tc>
        <w:tc>
          <w:tcPr>
            <w:tcW w:w="759" w:type="pct"/>
            <w:noWrap/>
            <w:hideMark/>
          </w:tcPr>
          <w:p w14:paraId="1BB1F4EE"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09-Mar-21</w:t>
            </w:r>
          </w:p>
        </w:tc>
      </w:tr>
      <w:tr w:rsidR="004A0B13" w:rsidRPr="001F6314" w14:paraId="1D059D07" w14:textId="77777777" w:rsidTr="00A71957">
        <w:trPr>
          <w:trHeight w:val="290"/>
        </w:trPr>
        <w:tc>
          <w:tcPr>
            <w:tcW w:w="393" w:type="pct"/>
            <w:noWrap/>
            <w:hideMark/>
          </w:tcPr>
          <w:p w14:paraId="5686D92F"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4.04</w:t>
            </w:r>
          </w:p>
        </w:tc>
        <w:tc>
          <w:tcPr>
            <w:tcW w:w="781" w:type="pct"/>
            <w:noWrap/>
            <w:hideMark/>
          </w:tcPr>
          <w:p w14:paraId="0E46CB9A" w14:textId="3A2F2293"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Cardno/Search for Common Ground</w:t>
            </w:r>
          </w:p>
        </w:tc>
        <w:tc>
          <w:tcPr>
            <w:tcW w:w="3067" w:type="pct"/>
            <w:noWrap/>
            <w:hideMark/>
          </w:tcPr>
          <w:p w14:paraId="4CFD7929"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Grant Agreement_SSG Inception_Search for Common Ground</w:t>
            </w:r>
          </w:p>
        </w:tc>
        <w:tc>
          <w:tcPr>
            <w:tcW w:w="759" w:type="pct"/>
            <w:noWrap/>
            <w:hideMark/>
          </w:tcPr>
          <w:p w14:paraId="331DE5CC"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09-Mar-21</w:t>
            </w:r>
          </w:p>
        </w:tc>
      </w:tr>
      <w:tr w:rsidR="004A0B13" w:rsidRPr="001F6314" w14:paraId="5FEDCCA8"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7B65C7D1"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4.05</w:t>
            </w:r>
          </w:p>
        </w:tc>
        <w:tc>
          <w:tcPr>
            <w:tcW w:w="781" w:type="pct"/>
            <w:noWrap/>
            <w:hideMark/>
          </w:tcPr>
          <w:p w14:paraId="0AAF9890"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Cardno/TAF</w:t>
            </w:r>
          </w:p>
        </w:tc>
        <w:tc>
          <w:tcPr>
            <w:tcW w:w="3067" w:type="pct"/>
            <w:noWrap/>
            <w:hideMark/>
          </w:tcPr>
          <w:p w14:paraId="0D7C74B4"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Grant Agreement_SSG Inception_TAF</w:t>
            </w:r>
          </w:p>
        </w:tc>
        <w:tc>
          <w:tcPr>
            <w:tcW w:w="759" w:type="pct"/>
            <w:noWrap/>
            <w:hideMark/>
          </w:tcPr>
          <w:p w14:paraId="7A95CD31"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09-Mar-21</w:t>
            </w:r>
          </w:p>
        </w:tc>
      </w:tr>
      <w:tr w:rsidR="004A0B13" w:rsidRPr="001F6314" w14:paraId="4126DDE0" w14:textId="77777777" w:rsidTr="00A71957">
        <w:trPr>
          <w:trHeight w:val="290"/>
        </w:trPr>
        <w:tc>
          <w:tcPr>
            <w:tcW w:w="393" w:type="pct"/>
            <w:noWrap/>
            <w:hideMark/>
          </w:tcPr>
          <w:p w14:paraId="40D12C9C"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4.06</w:t>
            </w:r>
          </w:p>
        </w:tc>
        <w:tc>
          <w:tcPr>
            <w:tcW w:w="781" w:type="pct"/>
            <w:noWrap/>
            <w:hideMark/>
          </w:tcPr>
          <w:p w14:paraId="33A945DF"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noWrap/>
            <w:hideMark/>
          </w:tcPr>
          <w:p w14:paraId="7FEA56BF"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SSG Design - Investment Design Summary_March 2022 track changes_ES</w:t>
            </w:r>
          </w:p>
        </w:tc>
        <w:tc>
          <w:tcPr>
            <w:tcW w:w="759" w:type="pct"/>
            <w:noWrap/>
            <w:hideMark/>
          </w:tcPr>
          <w:p w14:paraId="5C0EDC50"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TBC</w:t>
            </w:r>
          </w:p>
        </w:tc>
      </w:tr>
      <w:tr w:rsidR="004A0B13" w:rsidRPr="001F6314" w14:paraId="15301F42"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0B1ABB09"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4.07</w:t>
            </w:r>
          </w:p>
        </w:tc>
        <w:tc>
          <w:tcPr>
            <w:tcW w:w="781" w:type="pct"/>
            <w:noWrap/>
            <w:hideMark/>
          </w:tcPr>
          <w:p w14:paraId="1B8607E3"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noWrap/>
            <w:hideMark/>
          </w:tcPr>
          <w:p w14:paraId="7FE94B1B"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SSG Design - Annex A Sector Analysis</w:t>
            </w:r>
          </w:p>
        </w:tc>
        <w:tc>
          <w:tcPr>
            <w:tcW w:w="759" w:type="pct"/>
            <w:noWrap/>
            <w:hideMark/>
          </w:tcPr>
          <w:p w14:paraId="33F33B21"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TBC</w:t>
            </w:r>
          </w:p>
        </w:tc>
      </w:tr>
      <w:tr w:rsidR="004A0B13" w:rsidRPr="001F6314" w14:paraId="11945798" w14:textId="77777777" w:rsidTr="00A71957">
        <w:trPr>
          <w:trHeight w:val="290"/>
        </w:trPr>
        <w:tc>
          <w:tcPr>
            <w:tcW w:w="393" w:type="pct"/>
            <w:noWrap/>
            <w:hideMark/>
          </w:tcPr>
          <w:p w14:paraId="722BD847"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4.08</w:t>
            </w:r>
          </w:p>
        </w:tc>
        <w:tc>
          <w:tcPr>
            <w:tcW w:w="781" w:type="pct"/>
            <w:noWrap/>
            <w:hideMark/>
          </w:tcPr>
          <w:p w14:paraId="17150991"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noWrap/>
            <w:hideMark/>
          </w:tcPr>
          <w:p w14:paraId="1D1CB733"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SSG Design - Annex B Budget Summary</w:t>
            </w:r>
          </w:p>
        </w:tc>
        <w:tc>
          <w:tcPr>
            <w:tcW w:w="759" w:type="pct"/>
            <w:noWrap/>
            <w:hideMark/>
          </w:tcPr>
          <w:p w14:paraId="71ACE9DA"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TBC</w:t>
            </w:r>
          </w:p>
        </w:tc>
      </w:tr>
      <w:tr w:rsidR="004A0B13" w:rsidRPr="001F6314" w14:paraId="4A75B21E"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02F11E64"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4.09</w:t>
            </w:r>
          </w:p>
        </w:tc>
        <w:tc>
          <w:tcPr>
            <w:tcW w:w="781" w:type="pct"/>
            <w:noWrap/>
            <w:hideMark/>
          </w:tcPr>
          <w:p w14:paraId="77279055"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noWrap/>
            <w:hideMark/>
          </w:tcPr>
          <w:p w14:paraId="43D8FAF3"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SSG Design - Annex C Implementation Plan</w:t>
            </w:r>
          </w:p>
        </w:tc>
        <w:tc>
          <w:tcPr>
            <w:tcW w:w="759" w:type="pct"/>
            <w:noWrap/>
            <w:hideMark/>
          </w:tcPr>
          <w:p w14:paraId="76202699"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TBC</w:t>
            </w:r>
          </w:p>
        </w:tc>
      </w:tr>
      <w:tr w:rsidR="004A0B13" w:rsidRPr="001F6314" w14:paraId="7F9A61E4" w14:textId="77777777" w:rsidTr="00A71957">
        <w:trPr>
          <w:trHeight w:val="290"/>
        </w:trPr>
        <w:tc>
          <w:tcPr>
            <w:tcW w:w="393" w:type="pct"/>
            <w:noWrap/>
            <w:hideMark/>
          </w:tcPr>
          <w:p w14:paraId="203F1087"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4.10</w:t>
            </w:r>
          </w:p>
        </w:tc>
        <w:tc>
          <w:tcPr>
            <w:tcW w:w="781" w:type="pct"/>
            <w:noWrap/>
            <w:hideMark/>
          </w:tcPr>
          <w:p w14:paraId="2E69C68A"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noWrap/>
            <w:hideMark/>
          </w:tcPr>
          <w:p w14:paraId="2AF25827"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SSG Design - Annex D Implementation and Governance Arrangements</w:t>
            </w:r>
          </w:p>
        </w:tc>
        <w:tc>
          <w:tcPr>
            <w:tcW w:w="759" w:type="pct"/>
            <w:noWrap/>
            <w:hideMark/>
          </w:tcPr>
          <w:p w14:paraId="2E2C969A"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TBC</w:t>
            </w:r>
          </w:p>
        </w:tc>
      </w:tr>
      <w:tr w:rsidR="004A0B13" w:rsidRPr="001F6314" w14:paraId="63F591D5"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60AA60C3"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4.11</w:t>
            </w:r>
          </w:p>
        </w:tc>
        <w:tc>
          <w:tcPr>
            <w:tcW w:w="781" w:type="pct"/>
            <w:noWrap/>
            <w:hideMark/>
          </w:tcPr>
          <w:p w14:paraId="034EF947"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noWrap/>
            <w:hideMark/>
          </w:tcPr>
          <w:p w14:paraId="07BDC382"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SSG Design - Annex E Risk and Safeguarding Tool</w:t>
            </w:r>
          </w:p>
        </w:tc>
        <w:tc>
          <w:tcPr>
            <w:tcW w:w="759" w:type="pct"/>
            <w:noWrap/>
            <w:hideMark/>
          </w:tcPr>
          <w:p w14:paraId="1601F3E0"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TBC</w:t>
            </w:r>
          </w:p>
        </w:tc>
      </w:tr>
      <w:tr w:rsidR="004A0B13" w:rsidRPr="001F6314" w14:paraId="3BF0E900" w14:textId="77777777" w:rsidTr="00A71957">
        <w:trPr>
          <w:trHeight w:val="290"/>
        </w:trPr>
        <w:tc>
          <w:tcPr>
            <w:tcW w:w="393" w:type="pct"/>
            <w:noWrap/>
            <w:hideMark/>
          </w:tcPr>
          <w:p w14:paraId="5EE8958C"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4.12</w:t>
            </w:r>
          </w:p>
        </w:tc>
        <w:tc>
          <w:tcPr>
            <w:tcW w:w="781" w:type="pct"/>
            <w:noWrap/>
            <w:hideMark/>
          </w:tcPr>
          <w:p w14:paraId="1BBDF314"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noWrap/>
            <w:hideMark/>
          </w:tcPr>
          <w:p w14:paraId="61230A39"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SSG Design - Annex G Gender and Social Inclusion Strategy</w:t>
            </w:r>
          </w:p>
        </w:tc>
        <w:tc>
          <w:tcPr>
            <w:tcW w:w="759" w:type="pct"/>
            <w:noWrap/>
            <w:hideMark/>
          </w:tcPr>
          <w:p w14:paraId="184C233F"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TBC</w:t>
            </w:r>
          </w:p>
        </w:tc>
      </w:tr>
      <w:tr w:rsidR="004A0B13" w:rsidRPr="001F6314" w14:paraId="6B58E712"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242778EC"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4.13</w:t>
            </w:r>
          </w:p>
        </w:tc>
        <w:tc>
          <w:tcPr>
            <w:tcW w:w="781" w:type="pct"/>
            <w:noWrap/>
            <w:hideMark/>
          </w:tcPr>
          <w:p w14:paraId="1956B9FF"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noWrap/>
            <w:hideMark/>
          </w:tcPr>
          <w:p w14:paraId="2F2A3152"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SSG Design - Subnational Governance Logic</w:t>
            </w:r>
          </w:p>
        </w:tc>
        <w:tc>
          <w:tcPr>
            <w:tcW w:w="759" w:type="pct"/>
            <w:noWrap/>
            <w:hideMark/>
          </w:tcPr>
          <w:p w14:paraId="00B2EDC9"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TBC</w:t>
            </w:r>
          </w:p>
        </w:tc>
      </w:tr>
      <w:tr w:rsidR="004A0B13" w:rsidRPr="001F6314" w14:paraId="2A946187" w14:textId="77777777" w:rsidTr="00A71957">
        <w:trPr>
          <w:trHeight w:val="290"/>
        </w:trPr>
        <w:tc>
          <w:tcPr>
            <w:tcW w:w="393" w:type="pct"/>
            <w:noWrap/>
            <w:hideMark/>
          </w:tcPr>
          <w:p w14:paraId="4CA5A071"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4.14</w:t>
            </w:r>
          </w:p>
        </w:tc>
        <w:tc>
          <w:tcPr>
            <w:tcW w:w="781" w:type="pct"/>
            <w:noWrap/>
            <w:hideMark/>
          </w:tcPr>
          <w:p w14:paraId="0908DAA8"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noWrap/>
            <w:hideMark/>
          </w:tcPr>
          <w:p w14:paraId="33B91D13"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ToR for the SSG Technical Advisory Groups (TAG)</w:t>
            </w:r>
          </w:p>
        </w:tc>
        <w:tc>
          <w:tcPr>
            <w:tcW w:w="759" w:type="pct"/>
            <w:noWrap/>
            <w:hideMark/>
          </w:tcPr>
          <w:p w14:paraId="5F9D24A9"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18-Oct-22</w:t>
            </w:r>
          </w:p>
        </w:tc>
      </w:tr>
      <w:tr w:rsidR="004A0B13" w:rsidRPr="001F6314" w14:paraId="1F770E3B"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196E54BB"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4.15</w:t>
            </w:r>
          </w:p>
        </w:tc>
        <w:tc>
          <w:tcPr>
            <w:tcW w:w="781" w:type="pct"/>
            <w:noWrap/>
            <w:hideMark/>
          </w:tcPr>
          <w:p w14:paraId="38B557DC"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SSG Consortium</w:t>
            </w:r>
          </w:p>
        </w:tc>
        <w:tc>
          <w:tcPr>
            <w:tcW w:w="3067" w:type="pct"/>
            <w:noWrap/>
            <w:hideMark/>
          </w:tcPr>
          <w:p w14:paraId="1FF8692B"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SSG PEA_DRAFT</w:t>
            </w:r>
          </w:p>
        </w:tc>
        <w:tc>
          <w:tcPr>
            <w:tcW w:w="759" w:type="pct"/>
            <w:noWrap/>
            <w:hideMark/>
          </w:tcPr>
          <w:p w14:paraId="17E74CB9"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10-Oct-22</w:t>
            </w:r>
          </w:p>
        </w:tc>
      </w:tr>
      <w:tr w:rsidR="004A0B13" w:rsidRPr="001F6314" w14:paraId="2C70DA18" w14:textId="77777777" w:rsidTr="00A71957">
        <w:trPr>
          <w:trHeight w:val="290"/>
        </w:trPr>
        <w:tc>
          <w:tcPr>
            <w:tcW w:w="393" w:type="pct"/>
            <w:tcBorders>
              <w:bottom w:val="single" w:sz="4" w:space="0" w:color="auto"/>
            </w:tcBorders>
            <w:noWrap/>
            <w:hideMark/>
          </w:tcPr>
          <w:p w14:paraId="3569A9AD"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4.16</w:t>
            </w:r>
          </w:p>
        </w:tc>
        <w:tc>
          <w:tcPr>
            <w:tcW w:w="781" w:type="pct"/>
            <w:tcBorders>
              <w:bottom w:val="single" w:sz="4" w:space="0" w:color="auto"/>
            </w:tcBorders>
            <w:noWrap/>
            <w:hideMark/>
          </w:tcPr>
          <w:p w14:paraId="319F2D30"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SSG Consortium</w:t>
            </w:r>
          </w:p>
        </w:tc>
        <w:tc>
          <w:tcPr>
            <w:tcW w:w="3067" w:type="pct"/>
            <w:tcBorders>
              <w:bottom w:val="single" w:sz="4" w:space="0" w:color="auto"/>
            </w:tcBorders>
            <w:noWrap/>
            <w:hideMark/>
          </w:tcPr>
          <w:p w14:paraId="42954E06"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SSG PEA_4th Inception Workshop</w:t>
            </w:r>
          </w:p>
        </w:tc>
        <w:tc>
          <w:tcPr>
            <w:tcW w:w="759" w:type="pct"/>
            <w:tcBorders>
              <w:bottom w:val="single" w:sz="4" w:space="0" w:color="auto"/>
            </w:tcBorders>
            <w:noWrap/>
            <w:hideMark/>
          </w:tcPr>
          <w:p w14:paraId="74DF0FDF"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N/A</w:t>
            </w:r>
          </w:p>
        </w:tc>
      </w:tr>
    </w:tbl>
    <w:p w14:paraId="6BF4AEC9" w14:textId="4989E170" w:rsidR="004A0B13" w:rsidRDefault="004A0B13">
      <w:r w:rsidRPr="001F6314">
        <w:rPr>
          <w:rFonts w:eastAsia="Times New Roman" w:cs="Calibri Light"/>
          <w:b/>
          <w:bCs/>
          <w:color w:val="C00000"/>
          <w:sz w:val="20"/>
          <w:szCs w:val="20"/>
          <w:lang w:eastAsia="en-GB"/>
        </w:rPr>
        <w:t>5. KLIE</w:t>
      </w:r>
    </w:p>
    <w:tbl>
      <w:tblPr>
        <w:tblStyle w:val="PlainTable21"/>
        <w:tblW w:w="5000" w:type="pct"/>
        <w:tblBorders>
          <w:top w:val="none" w:sz="0" w:space="0" w:color="auto"/>
          <w:bottom w:val="none" w:sz="0" w:space="0" w:color="auto"/>
        </w:tblBorders>
        <w:tblLayout w:type="fixed"/>
        <w:tblLook w:val="0420" w:firstRow="1" w:lastRow="0" w:firstColumn="0" w:lastColumn="0" w:noHBand="0" w:noVBand="1"/>
      </w:tblPr>
      <w:tblGrid>
        <w:gridCol w:w="767"/>
        <w:gridCol w:w="1522"/>
        <w:gridCol w:w="5978"/>
        <w:gridCol w:w="1479"/>
      </w:tblGrid>
      <w:tr w:rsidR="004A0B13" w:rsidRPr="001F6314" w14:paraId="42651D63" w14:textId="77777777" w:rsidTr="004A0B13">
        <w:trPr>
          <w:cnfStyle w:val="100000000000" w:firstRow="1" w:lastRow="0" w:firstColumn="0" w:lastColumn="0" w:oddVBand="0" w:evenVBand="0" w:oddHBand="0" w:evenHBand="0" w:firstRowFirstColumn="0" w:firstRowLastColumn="0" w:lastRowFirstColumn="0" w:lastRowLastColumn="0"/>
          <w:trHeight w:val="290"/>
          <w:tblHeader/>
        </w:trPr>
        <w:tc>
          <w:tcPr>
            <w:tcW w:w="393" w:type="pct"/>
            <w:tcBorders>
              <w:top w:val="single" w:sz="4" w:space="0" w:color="auto"/>
            </w:tcBorders>
            <w:noWrap/>
          </w:tcPr>
          <w:p w14:paraId="5087E892" w14:textId="49CB3E07" w:rsidR="004A0B13" w:rsidRPr="002859C5" w:rsidRDefault="004A0B13" w:rsidP="004A0B13">
            <w:pPr>
              <w:spacing w:after="0"/>
              <w:jc w:val="center"/>
              <w:rPr>
                <w:rFonts w:eastAsia="Times New Roman" w:cs="Calibri Light"/>
                <w:sz w:val="20"/>
                <w:szCs w:val="20"/>
                <w:lang w:eastAsia="en-GB"/>
              </w:rPr>
            </w:pPr>
            <w:r w:rsidRPr="001F6314">
              <w:rPr>
                <w:rFonts w:eastAsia="Times New Roman" w:cs="Calibri Light"/>
                <w:color w:val="C00000"/>
                <w:sz w:val="20"/>
                <w:szCs w:val="20"/>
                <w:lang w:eastAsia="en-GB"/>
              </w:rPr>
              <w:t>No.</w:t>
            </w:r>
          </w:p>
        </w:tc>
        <w:tc>
          <w:tcPr>
            <w:tcW w:w="781" w:type="pct"/>
            <w:tcBorders>
              <w:top w:val="single" w:sz="4" w:space="0" w:color="auto"/>
            </w:tcBorders>
            <w:noWrap/>
          </w:tcPr>
          <w:p w14:paraId="08F212EB" w14:textId="15177155" w:rsidR="004A0B13" w:rsidRPr="002859C5" w:rsidRDefault="004A0B13" w:rsidP="004A0B13">
            <w:pPr>
              <w:spacing w:after="0"/>
              <w:rPr>
                <w:rFonts w:eastAsia="Times New Roman" w:cs="Calibri Light"/>
                <w:sz w:val="20"/>
                <w:szCs w:val="20"/>
                <w:lang w:eastAsia="en-GB"/>
              </w:rPr>
            </w:pPr>
            <w:r w:rsidRPr="001F6314">
              <w:rPr>
                <w:rFonts w:eastAsia="Times New Roman" w:cs="Calibri Light"/>
                <w:color w:val="C00000"/>
                <w:sz w:val="20"/>
                <w:szCs w:val="20"/>
                <w:lang w:eastAsia="en-GB"/>
              </w:rPr>
              <w:t>Organisation</w:t>
            </w:r>
          </w:p>
        </w:tc>
        <w:tc>
          <w:tcPr>
            <w:tcW w:w="3067" w:type="pct"/>
            <w:tcBorders>
              <w:top w:val="single" w:sz="4" w:space="0" w:color="auto"/>
            </w:tcBorders>
            <w:noWrap/>
          </w:tcPr>
          <w:p w14:paraId="49CC67BC" w14:textId="3F6374BD" w:rsidR="004A0B13" w:rsidRPr="002859C5" w:rsidRDefault="004A0B13" w:rsidP="004A0B13">
            <w:pPr>
              <w:spacing w:after="0"/>
              <w:rPr>
                <w:rFonts w:eastAsia="Times New Roman" w:cs="Calibri Light"/>
                <w:sz w:val="20"/>
                <w:szCs w:val="20"/>
                <w:lang w:eastAsia="en-GB"/>
              </w:rPr>
            </w:pPr>
            <w:r w:rsidRPr="001F6314">
              <w:rPr>
                <w:rFonts w:eastAsia="Times New Roman" w:cs="Calibri Light"/>
                <w:color w:val="C00000"/>
                <w:sz w:val="20"/>
                <w:szCs w:val="20"/>
                <w:lang w:eastAsia="en-GB"/>
              </w:rPr>
              <w:t>Document</w:t>
            </w:r>
          </w:p>
        </w:tc>
        <w:tc>
          <w:tcPr>
            <w:tcW w:w="759" w:type="pct"/>
            <w:tcBorders>
              <w:top w:val="single" w:sz="4" w:space="0" w:color="auto"/>
            </w:tcBorders>
            <w:noWrap/>
          </w:tcPr>
          <w:p w14:paraId="41B47123" w14:textId="65824C9A" w:rsidR="004A0B13" w:rsidRPr="002859C5" w:rsidRDefault="004A0B13" w:rsidP="004A0B13">
            <w:pPr>
              <w:spacing w:after="0"/>
              <w:jc w:val="right"/>
              <w:rPr>
                <w:rFonts w:eastAsia="Times New Roman" w:cs="Calibri Light"/>
                <w:sz w:val="20"/>
                <w:szCs w:val="20"/>
                <w:lang w:eastAsia="en-GB"/>
              </w:rPr>
            </w:pPr>
            <w:r w:rsidRPr="001F6314">
              <w:rPr>
                <w:rFonts w:eastAsia="Times New Roman" w:cs="Calibri Light"/>
                <w:color w:val="C00000"/>
                <w:sz w:val="20"/>
                <w:szCs w:val="20"/>
                <w:lang w:eastAsia="en-GB"/>
              </w:rPr>
              <w:t>Date</w:t>
            </w:r>
          </w:p>
        </w:tc>
      </w:tr>
      <w:tr w:rsidR="004A0B13" w:rsidRPr="001F6314" w14:paraId="1683292C"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tcBorders>
              <w:top w:val="single" w:sz="4" w:space="0" w:color="auto"/>
            </w:tcBorders>
            <w:noWrap/>
            <w:hideMark/>
          </w:tcPr>
          <w:p w14:paraId="67EC4F85"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5.01</w:t>
            </w:r>
          </w:p>
        </w:tc>
        <w:tc>
          <w:tcPr>
            <w:tcW w:w="781" w:type="pct"/>
            <w:tcBorders>
              <w:top w:val="single" w:sz="4" w:space="0" w:color="auto"/>
            </w:tcBorders>
            <w:noWrap/>
            <w:hideMark/>
          </w:tcPr>
          <w:p w14:paraId="6FB3A0C4"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SLSU</w:t>
            </w:r>
          </w:p>
        </w:tc>
        <w:tc>
          <w:tcPr>
            <w:tcW w:w="3067" w:type="pct"/>
            <w:tcBorders>
              <w:top w:val="single" w:sz="4" w:space="0" w:color="auto"/>
            </w:tcBorders>
            <w:noWrap/>
            <w:hideMark/>
          </w:tcPr>
          <w:p w14:paraId="592B7E48"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KLIE Grant Process Manual - Draft v4</w:t>
            </w:r>
          </w:p>
        </w:tc>
        <w:tc>
          <w:tcPr>
            <w:tcW w:w="759" w:type="pct"/>
            <w:tcBorders>
              <w:top w:val="single" w:sz="4" w:space="0" w:color="auto"/>
            </w:tcBorders>
            <w:noWrap/>
            <w:hideMark/>
          </w:tcPr>
          <w:p w14:paraId="74986C64"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28-Apr-21</w:t>
            </w:r>
          </w:p>
        </w:tc>
      </w:tr>
      <w:tr w:rsidR="004A0B13" w:rsidRPr="001F6314" w14:paraId="1A2945D5" w14:textId="77777777" w:rsidTr="00A71957">
        <w:trPr>
          <w:trHeight w:val="290"/>
        </w:trPr>
        <w:tc>
          <w:tcPr>
            <w:tcW w:w="393" w:type="pct"/>
            <w:noWrap/>
            <w:hideMark/>
          </w:tcPr>
          <w:p w14:paraId="40CF45BD"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5.02</w:t>
            </w:r>
          </w:p>
        </w:tc>
        <w:tc>
          <w:tcPr>
            <w:tcW w:w="781" w:type="pct"/>
            <w:noWrap/>
            <w:hideMark/>
          </w:tcPr>
          <w:p w14:paraId="6AB34BCF"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Cardno/ICES</w:t>
            </w:r>
          </w:p>
        </w:tc>
        <w:tc>
          <w:tcPr>
            <w:tcW w:w="3067" w:type="pct"/>
            <w:noWrap/>
            <w:hideMark/>
          </w:tcPr>
          <w:p w14:paraId="7B703078"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ICES - KLIE Grant Agreement</w:t>
            </w:r>
          </w:p>
        </w:tc>
        <w:tc>
          <w:tcPr>
            <w:tcW w:w="759" w:type="pct"/>
            <w:noWrap/>
            <w:hideMark/>
          </w:tcPr>
          <w:p w14:paraId="1A00577E"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09-Mar-21</w:t>
            </w:r>
          </w:p>
        </w:tc>
      </w:tr>
      <w:tr w:rsidR="004A0B13" w:rsidRPr="001F6314" w14:paraId="5377E54F"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3C68B3AD"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5.03</w:t>
            </w:r>
          </w:p>
        </w:tc>
        <w:tc>
          <w:tcPr>
            <w:tcW w:w="781" w:type="pct"/>
            <w:noWrap/>
            <w:hideMark/>
          </w:tcPr>
          <w:p w14:paraId="17C1CFA3"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ICES</w:t>
            </w:r>
          </w:p>
        </w:tc>
        <w:tc>
          <w:tcPr>
            <w:tcW w:w="3067" w:type="pct"/>
            <w:noWrap/>
            <w:hideMark/>
          </w:tcPr>
          <w:p w14:paraId="01476740"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ICES Progress Report January – June 2022</w:t>
            </w:r>
          </w:p>
        </w:tc>
        <w:tc>
          <w:tcPr>
            <w:tcW w:w="759" w:type="pct"/>
            <w:noWrap/>
            <w:hideMark/>
          </w:tcPr>
          <w:p w14:paraId="2B50BD38"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N/A</w:t>
            </w:r>
          </w:p>
        </w:tc>
      </w:tr>
      <w:tr w:rsidR="004A0B13" w:rsidRPr="001F6314" w14:paraId="6B304218" w14:textId="77777777" w:rsidTr="00052E60">
        <w:trPr>
          <w:trHeight w:val="290"/>
        </w:trPr>
        <w:tc>
          <w:tcPr>
            <w:tcW w:w="393" w:type="pct"/>
            <w:noWrap/>
            <w:hideMark/>
          </w:tcPr>
          <w:p w14:paraId="39A4F67B" w14:textId="77777777"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5.04</w:t>
            </w:r>
          </w:p>
        </w:tc>
        <w:tc>
          <w:tcPr>
            <w:tcW w:w="781" w:type="pct"/>
            <w:noWrap/>
            <w:hideMark/>
          </w:tcPr>
          <w:p w14:paraId="0890A8B3"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ICES</w:t>
            </w:r>
          </w:p>
        </w:tc>
        <w:tc>
          <w:tcPr>
            <w:tcW w:w="3067" w:type="pct"/>
            <w:noWrap/>
            <w:hideMark/>
          </w:tcPr>
          <w:p w14:paraId="30A4909A"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ICES Progress Report June – September 2022</w:t>
            </w:r>
          </w:p>
        </w:tc>
        <w:tc>
          <w:tcPr>
            <w:tcW w:w="759" w:type="pct"/>
            <w:noWrap/>
            <w:hideMark/>
          </w:tcPr>
          <w:p w14:paraId="344C38EA"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N/A</w:t>
            </w:r>
          </w:p>
        </w:tc>
      </w:tr>
      <w:tr w:rsidR="004A0B13" w:rsidRPr="001F6314" w14:paraId="7F7DD179"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tcPr>
          <w:p w14:paraId="4DD5945C" w14:textId="3FF39FFA" w:rsidR="004A0B13" w:rsidRPr="00011DCB" w:rsidRDefault="004A0B13" w:rsidP="004A0B13">
            <w:pPr>
              <w:spacing w:after="0"/>
              <w:jc w:val="center"/>
              <w:rPr>
                <w:rFonts w:eastAsia="Times New Roman" w:cs="Calibri Light"/>
                <w:b/>
                <w:bCs/>
                <w:sz w:val="20"/>
                <w:szCs w:val="20"/>
                <w:lang w:eastAsia="en-GB"/>
              </w:rPr>
            </w:pPr>
            <w:r w:rsidRPr="002859C5">
              <w:rPr>
                <w:rFonts w:eastAsia="Times New Roman" w:cs="Calibri Light"/>
                <w:color w:val="000000" w:themeColor="text1"/>
                <w:sz w:val="20"/>
                <w:szCs w:val="20"/>
                <w:lang w:eastAsia="en-GB"/>
              </w:rPr>
              <w:t>5.05</w:t>
            </w:r>
          </w:p>
        </w:tc>
        <w:tc>
          <w:tcPr>
            <w:tcW w:w="781" w:type="pct"/>
            <w:noWrap/>
          </w:tcPr>
          <w:p w14:paraId="15A976A0" w14:textId="5864EE2A" w:rsidR="004A0B13" w:rsidRPr="002859C5" w:rsidRDefault="004A0B13" w:rsidP="004A0B13">
            <w:pPr>
              <w:spacing w:after="0"/>
              <w:rPr>
                <w:rFonts w:eastAsia="Times New Roman" w:cs="Calibri Light"/>
                <w:sz w:val="20"/>
                <w:szCs w:val="20"/>
                <w:lang w:eastAsia="en-GB"/>
              </w:rPr>
            </w:pPr>
            <w:r w:rsidRPr="002859C5">
              <w:rPr>
                <w:rFonts w:eastAsia="Times New Roman" w:cs="Calibri Light"/>
                <w:color w:val="000000"/>
                <w:sz w:val="20"/>
                <w:szCs w:val="20"/>
                <w:lang w:eastAsia="en-GB"/>
              </w:rPr>
              <w:t>Cardno/RMIT</w:t>
            </w:r>
          </w:p>
        </w:tc>
        <w:tc>
          <w:tcPr>
            <w:tcW w:w="3067" w:type="pct"/>
            <w:noWrap/>
          </w:tcPr>
          <w:p w14:paraId="21388C81" w14:textId="3311A404" w:rsidR="004A0B13" w:rsidRPr="002859C5" w:rsidRDefault="004A0B13" w:rsidP="004A0B13">
            <w:pPr>
              <w:spacing w:after="0"/>
              <w:rPr>
                <w:rFonts w:eastAsia="Times New Roman" w:cs="Calibri Light"/>
                <w:sz w:val="20"/>
                <w:szCs w:val="20"/>
                <w:lang w:eastAsia="en-GB"/>
              </w:rPr>
            </w:pPr>
            <w:r w:rsidRPr="002859C5">
              <w:rPr>
                <w:rFonts w:eastAsia="Times New Roman" w:cs="Calibri Light"/>
                <w:color w:val="000000"/>
                <w:sz w:val="20"/>
                <w:szCs w:val="20"/>
                <w:lang w:eastAsia="en-GB"/>
              </w:rPr>
              <w:t>RMIT KLIE Grant Agreement</w:t>
            </w:r>
          </w:p>
        </w:tc>
        <w:tc>
          <w:tcPr>
            <w:tcW w:w="759" w:type="pct"/>
            <w:noWrap/>
          </w:tcPr>
          <w:p w14:paraId="1172E312" w14:textId="236AFA1F" w:rsidR="004A0B13" w:rsidRPr="002859C5" w:rsidRDefault="004A0B13" w:rsidP="004A0B13">
            <w:pPr>
              <w:spacing w:after="0"/>
              <w:jc w:val="right"/>
              <w:rPr>
                <w:rFonts w:eastAsia="Times New Roman" w:cs="Calibri Light"/>
                <w:sz w:val="20"/>
                <w:szCs w:val="20"/>
                <w:lang w:eastAsia="en-GB"/>
              </w:rPr>
            </w:pPr>
            <w:r>
              <w:rPr>
                <w:rFonts w:eastAsia="Times New Roman" w:cs="Calibri Light"/>
                <w:sz w:val="20"/>
                <w:szCs w:val="20"/>
                <w:lang w:eastAsia="en-GB"/>
              </w:rPr>
              <w:t>7-Jun-21</w:t>
            </w:r>
          </w:p>
        </w:tc>
      </w:tr>
      <w:tr w:rsidR="004A0B13" w:rsidRPr="001F6314" w14:paraId="3EA65694" w14:textId="77777777" w:rsidTr="00052E60">
        <w:trPr>
          <w:trHeight w:val="290"/>
        </w:trPr>
        <w:tc>
          <w:tcPr>
            <w:tcW w:w="393" w:type="pct"/>
            <w:noWrap/>
            <w:hideMark/>
          </w:tcPr>
          <w:p w14:paraId="356491CC" w14:textId="25AAC695"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5.06</w:t>
            </w:r>
          </w:p>
        </w:tc>
        <w:tc>
          <w:tcPr>
            <w:tcW w:w="781" w:type="pct"/>
            <w:noWrap/>
            <w:hideMark/>
          </w:tcPr>
          <w:p w14:paraId="6E3A1B58"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RMIT</w:t>
            </w:r>
          </w:p>
        </w:tc>
        <w:tc>
          <w:tcPr>
            <w:tcW w:w="3067" w:type="pct"/>
            <w:noWrap/>
            <w:hideMark/>
          </w:tcPr>
          <w:p w14:paraId="4637EFD0"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RMIT Six Month Progress Report - Q3 &amp; Q4: 1 January to 30 June 2022</w:t>
            </w:r>
          </w:p>
        </w:tc>
        <w:tc>
          <w:tcPr>
            <w:tcW w:w="759" w:type="pct"/>
            <w:noWrap/>
            <w:hideMark/>
          </w:tcPr>
          <w:p w14:paraId="6AF7C751"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N/A</w:t>
            </w:r>
          </w:p>
        </w:tc>
      </w:tr>
      <w:tr w:rsidR="004A0B13" w:rsidRPr="001F6314" w14:paraId="6E2465D3"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0E5431D4" w14:textId="0B397AB9"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5.07</w:t>
            </w:r>
          </w:p>
        </w:tc>
        <w:tc>
          <w:tcPr>
            <w:tcW w:w="781" w:type="pct"/>
            <w:noWrap/>
            <w:hideMark/>
          </w:tcPr>
          <w:p w14:paraId="4F083F1F"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RMIT</w:t>
            </w:r>
          </w:p>
        </w:tc>
        <w:tc>
          <w:tcPr>
            <w:tcW w:w="3067" w:type="pct"/>
            <w:noWrap/>
            <w:hideMark/>
          </w:tcPr>
          <w:p w14:paraId="0A6A6F71"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 xml:space="preserve">Annex A Workshop series on a Systems approach to gendered recovery. Concept note. </w:t>
            </w:r>
          </w:p>
        </w:tc>
        <w:tc>
          <w:tcPr>
            <w:tcW w:w="759" w:type="pct"/>
            <w:noWrap/>
            <w:hideMark/>
          </w:tcPr>
          <w:p w14:paraId="3041FA19"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TBC</w:t>
            </w:r>
          </w:p>
        </w:tc>
      </w:tr>
      <w:tr w:rsidR="004A0B13" w:rsidRPr="001F6314" w14:paraId="776F1C41" w14:textId="77777777" w:rsidTr="00052E60">
        <w:trPr>
          <w:trHeight w:val="290"/>
        </w:trPr>
        <w:tc>
          <w:tcPr>
            <w:tcW w:w="393" w:type="pct"/>
            <w:noWrap/>
            <w:hideMark/>
          </w:tcPr>
          <w:p w14:paraId="05633A34" w14:textId="3FF11BA6"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5.08</w:t>
            </w:r>
          </w:p>
        </w:tc>
        <w:tc>
          <w:tcPr>
            <w:tcW w:w="781" w:type="pct"/>
            <w:noWrap/>
            <w:hideMark/>
          </w:tcPr>
          <w:p w14:paraId="4ABC9BC1"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RMIT</w:t>
            </w:r>
          </w:p>
        </w:tc>
        <w:tc>
          <w:tcPr>
            <w:tcW w:w="3067" w:type="pct"/>
            <w:noWrap/>
            <w:hideMark/>
          </w:tcPr>
          <w:p w14:paraId="40B0242A"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Annex B. Sri Lanka-Aus WEE Network Overview</w:t>
            </w:r>
          </w:p>
        </w:tc>
        <w:tc>
          <w:tcPr>
            <w:tcW w:w="759" w:type="pct"/>
            <w:noWrap/>
            <w:hideMark/>
          </w:tcPr>
          <w:p w14:paraId="40682C0F"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TBC</w:t>
            </w:r>
          </w:p>
        </w:tc>
      </w:tr>
      <w:tr w:rsidR="004A0B13" w:rsidRPr="001F6314" w14:paraId="03DA21E9"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7C9BDD86" w14:textId="6BE7FEE1"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5.09</w:t>
            </w:r>
          </w:p>
        </w:tc>
        <w:tc>
          <w:tcPr>
            <w:tcW w:w="781" w:type="pct"/>
            <w:noWrap/>
            <w:hideMark/>
          </w:tcPr>
          <w:p w14:paraId="028E5DE3"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RMIT</w:t>
            </w:r>
          </w:p>
        </w:tc>
        <w:tc>
          <w:tcPr>
            <w:tcW w:w="3067" w:type="pct"/>
            <w:noWrap/>
            <w:hideMark/>
          </w:tcPr>
          <w:p w14:paraId="2AB478DA"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Project Plan Rev 2.5_BWI comments</w:t>
            </w:r>
          </w:p>
        </w:tc>
        <w:tc>
          <w:tcPr>
            <w:tcW w:w="759" w:type="pct"/>
            <w:noWrap/>
            <w:hideMark/>
          </w:tcPr>
          <w:p w14:paraId="688CFD31"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TBC</w:t>
            </w:r>
          </w:p>
        </w:tc>
      </w:tr>
      <w:tr w:rsidR="004A0B13" w:rsidRPr="001F6314" w14:paraId="480E68C2" w14:textId="77777777" w:rsidTr="00052E60">
        <w:trPr>
          <w:trHeight w:val="290"/>
        </w:trPr>
        <w:tc>
          <w:tcPr>
            <w:tcW w:w="393" w:type="pct"/>
            <w:noWrap/>
            <w:hideMark/>
          </w:tcPr>
          <w:p w14:paraId="6253AAB4" w14:textId="67FDA68A"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5.10</w:t>
            </w:r>
          </w:p>
        </w:tc>
        <w:tc>
          <w:tcPr>
            <w:tcW w:w="781" w:type="pct"/>
            <w:noWrap/>
            <w:hideMark/>
          </w:tcPr>
          <w:p w14:paraId="3EC8AB09"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RMIT</w:t>
            </w:r>
          </w:p>
        </w:tc>
        <w:tc>
          <w:tcPr>
            <w:tcW w:w="3067" w:type="pct"/>
            <w:noWrap/>
            <w:hideMark/>
          </w:tcPr>
          <w:p w14:paraId="33564479"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Schedule 2a - SL AUS Work Plan - Rev 2.5</w:t>
            </w:r>
          </w:p>
        </w:tc>
        <w:tc>
          <w:tcPr>
            <w:tcW w:w="759" w:type="pct"/>
            <w:noWrap/>
            <w:hideMark/>
          </w:tcPr>
          <w:p w14:paraId="0F8DA562"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TBC</w:t>
            </w:r>
          </w:p>
        </w:tc>
      </w:tr>
      <w:tr w:rsidR="004A0B13" w:rsidRPr="001F6314" w14:paraId="4E7FE775"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6BD5B13E" w14:textId="382774B4"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5.12</w:t>
            </w:r>
          </w:p>
        </w:tc>
        <w:tc>
          <w:tcPr>
            <w:tcW w:w="781" w:type="pct"/>
            <w:noWrap/>
            <w:hideMark/>
          </w:tcPr>
          <w:p w14:paraId="7FFD7E65"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Cardno/Sight for All</w:t>
            </w:r>
          </w:p>
        </w:tc>
        <w:tc>
          <w:tcPr>
            <w:tcW w:w="3067" w:type="pct"/>
            <w:noWrap/>
            <w:hideMark/>
          </w:tcPr>
          <w:p w14:paraId="3AE6F808"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Sight for All - Head Agreement Sri Lanka - Amended 4.8.22</w:t>
            </w:r>
          </w:p>
        </w:tc>
        <w:tc>
          <w:tcPr>
            <w:tcW w:w="759" w:type="pct"/>
            <w:noWrap/>
            <w:hideMark/>
          </w:tcPr>
          <w:p w14:paraId="49C610D0"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TBC</w:t>
            </w:r>
          </w:p>
        </w:tc>
      </w:tr>
      <w:tr w:rsidR="004A0B13" w:rsidRPr="001F6314" w14:paraId="45B325D0" w14:textId="77777777" w:rsidTr="00052E60">
        <w:trPr>
          <w:trHeight w:val="290"/>
        </w:trPr>
        <w:tc>
          <w:tcPr>
            <w:tcW w:w="393" w:type="pct"/>
            <w:noWrap/>
            <w:hideMark/>
          </w:tcPr>
          <w:p w14:paraId="1BDF62ED" w14:textId="222D6A42"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5.13</w:t>
            </w:r>
          </w:p>
        </w:tc>
        <w:tc>
          <w:tcPr>
            <w:tcW w:w="781" w:type="pct"/>
            <w:noWrap/>
            <w:hideMark/>
          </w:tcPr>
          <w:p w14:paraId="63E2D565"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Cardno/Sight for All</w:t>
            </w:r>
          </w:p>
        </w:tc>
        <w:tc>
          <w:tcPr>
            <w:tcW w:w="3067" w:type="pct"/>
            <w:noWrap/>
            <w:hideMark/>
          </w:tcPr>
          <w:p w14:paraId="10215F7B" w14:textId="2C696FA9"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Sight for All - KLIE Grant Agreement_Amendment 1</w:t>
            </w:r>
          </w:p>
        </w:tc>
        <w:tc>
          <w:tcPr>
            <w:tcW w:w="759" w:type="pct"/>
            <w:noWrap/>
            <w:hideMark/>
          </w:tcPr>
          <w:p w14:paraId="6B58B8B7"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21-Jul-21</w:t>
            </w:r>
          </w:p>
        </w:tc>
      </w:tr>
      <w:tr w:rsidR="004A0B13" w:rsidRPr="001F6314" w14:paraId="2AC238EF"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04BE749B" w14:textId="438CBBF0"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5.14</w:t>
            </w:r>
          </w:p>
        </w:tc>
        <w:tc>
          <w:tcPr>
            <w:tcW w:w="781" w:type="pct"/>
            <w:noWrap/>
            <w:hideMark/>
          </w:tcPr>
          <w:p w14:paraId="198C2232"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Cardno/Sight for All</w:t>
            </w:r>
          </w:p>
        </w:tc>
        <w:tc>
          <w:tcPr>
            <w:tcW w:w="3067" w:type="pct"/>
            <w:noWrap/>
            <w:hideMark/>
          </w:tcPr>
          <w:p w14:paraId="3008A15F" w14:textId="28439C25"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Sight for All - KLIE Grant Agreement_Amendment 2</w:t>
            </w:r>
          </w:p>
        </w:tc>
        <w:tc>
          <w:tcPr>
            <w:tcW w:w="759" w:type="pct"/>
            <w:noWrap/>
            <w:hideMark/>
          </w:tcPr>
          <w:p w14:paraId="56237EBF"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03-Jun-22</w:t>
            </w:r>
          </w:p>
        </w:tc>
      </w:tr>
      <w:tr w:rsidR="004A0B13" w:rsidRPr="001F6314" w14:paraId="79C66B51" w14:textId="77777777" w:rsidTr="00052E60">
        <w:trPr>
          <w:trHeight w:val="290"/>
        </w:trPr>
        <w:tc>
          <w:tcPr>
            <w:tcW w:w="393" w:type="pct"/>
            <w:noWrap/>
            <w:hideMark/>
          </w:tcPr>
          <w:p w14:paraId="780EF09A" w14:textId="2DB7113A" w:rsidR="004A0B13" w:rsidRPr="002859C5" w:rsidRDefault="004A0B13" w:rsidP="004A0B13">
            <w:pPr>
              <w:spacing w:after="0"/>
              <w:jc w:val="center"/>
              <w:rPr>
                <w:rFonts w:eastAsia="Times New Roman" w:cs="Calibri Light"/>
                <w:color w:val="000000" w:themeColor="text1"/>
                <w:sz w:val="20"/>
                <w:szCs w:val="20"/>
                <w:lang w:eastAsia="en-GB"/>
              </w:rPr>
            </w:pPr>
            <w:r w:rsidRPr="002859C5">
              <w:rPr>
                <w:rFonts w:eastAsia="Times New Roman" w:cs="Calibri Light"/>
                <w:color w:val="000000"/>
                <w:sz w:val="20"/>
                <w:szCs w:val="20"/>
                <w:lang w:eastAsia="en-GB"/>
              </w:rPr>
              <w:t>5.16</w:t>
            </w:r>
          </w:p>
        </w:tc>
        <w:tc>
          <w:tcPr>
            <w:tcW w:w="781" w:type="pct"/>
            <w:noWrap/>
            <w:hideMark/>
          </w:tcPr>
          <w:p w14:paraId="70314498"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Sight for All</w:t>
            </w:r>
          </w:p>
        </w:tc>
        <w:tc>
          <w:tcPr>
            <w:tcW w:w="3067" w:type="pct"/>
            <w:noWrap/>
            <w:hideMark/>
          </w:tcPr>
          <w:p w14:paraId="2D2176C7" w14:textId="77777777" w:rsidR="004A0B13" w:rsidRPr="002859C5" w:rsidRDefault="004A0B13" w:rsidP="004A0B13">
            <w:pPr>
              <w:spacing w:after="0"/>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Sri Lanka KLIE Budget Adjustment Proposal</w:t>
            </w:r>
          </w:p>
        </w:tc>
        <w:tc>
          <w:tcPr>
            <w:tcW w:w="759" w:type="pct"/>
            <w:noWrap/>
            <w:hideMark/>
          </w:tcPr>
          <w:p w14:paraId="77D677FF" w14:textId="77777777" w:rsidR="004A0B13" w:rsidRPr="002859C5" w:rsidRDefault="004A0B13" w:rsidP="004A0B13">
            <w:pPr>
              <w:spacing w:after="0"/>
              <w:jc w:val="right"/>
              <w:rPr>
                <w:rFonts w:eastAsia="Times New Roman" w:cs="Calibri Light"/>
                <w:color w:val="000000" w:themeColor="text1"/>
                <w:sz w:val="20"/>
                <w:szCs w:val="20"/>
                <w:lang w:eastAsia="en-GB"/>
              </w:rPr>
            </w:pPr>
            <w:r w:rsidRPr="002859C5">
              <w:rPr>
                <w:rFonts w:eastAsia="Times New Roman" w:cs="Calibri Light"/>
                <w:color w:val="000000" w:themeColor="text1"/>
                <w:sz w:val="20"/>
                <w:szCs w:val="20"/>
                <w:lang w:eastAsia="en-GB"/>
              </w:rPr>
              <w:t>Aug-22</w:t>
            </w:r>
          </w:p>
        </w:tc>
      </w:tr>
      <w:tr w:rsidR="004A0B13" w:rsidRPr="001F6314" w14:paraId="355AD064"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4C100207" w14:textId="5E8365EE" w:rsidR="004A0B13" w:rsidRPr="002859C5" w:rsidRDefault="004A0B13" w:rsidP="004A0B13">
            <w:pPr>
              <w:spacing w:after="0"/>
              <w:jc w:val="center"/>
              <w:rPr>
                <w:rFonts w:eastAsia="Times New Roman" w:cs="Calibri Light"/>
                <w:color w:val="000000"/>
                <w:sz w:val="20"/>
                <w:szCs w:val="20"/>
                <w:lang w:eastAsia="en-GB"/>
              </w:rPr>
            </w:pPr>
            <w:r w:rsidRPr="002859C5">
              <w:rPr>
                <w:rFonts w:eastAsia="Times New Roman" w:cs="Calibri Light"/>
                <w:color w:val="000000"/>
                <w:sz w:val="20"/>
                <w:szCs w:val="20"/>
                <w:lang w:eastAsia="en-GB"/>
              </w:rPr>
              <w:t>5.17</w:t>
            </w:r>
          </w:p>
        </w:tc>
        <w:tc>
          <w:tcPr>
            <w:tcW w:w="781" w:type="pct"/>
            <w:noWrap/>
            <w:hideMark/>
          </w:tcPr>
          <w:p w14:paraId="1D2AAD46"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Sight for All</w:t>
            </w:r>
          </w:p>
        </w:tc>
        <w:tc>
          <w:tcPr>
            <w:tcW w:w="3067" w:type="pct"/>
            <w:noWrap/>
            <w:hideMark/>
          </w:tcPr>
          <w:p w14:paraId="09460B08"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Sri Lanka KLIE Grant Application May 2021: Concept Note - Eye Health Workers Upskilling and Equipment Upgrade of Regional Eye Units Sri Lanka</w:t>
            </w:r>
          </w:p>
        </w:tc>
        <w:tc>
          <w:tcPr>
            <w:tcW w:w="759" w:type="pct"/>
            <w:noWrap/>
            <w:hideMark/>
          </w:tcPr>
          <w:p w14:paraId="5F21F903" w14:textId="77777777" w:rsidR="004A0B13" w:rsidRPr="002859C5" w:rsidRDefault="004A0B13" w:rsidP="004A0B13">
            <w:pPr>
              <w:spacing w:after="0"/>
              <w:jc w:val="right"/>
              <w:rPr>
                <w:rFonts w:eastAsia="Times New Roman" w:cs="Calibri Light"/>
                <w:color w:val="000000"/>
                <w:sz w:val="20"/>
                <w:szCs w:val="20"/>
                <w:lang w:eastAsia="en-GB"/>
              </w:rPr>
            </w:pPr>
            <w:r w:rsidRPr="002859C5">
              <w:rPr>
                <w:rFonts w:eastAsia="Times New Roman" w:cs="Calibri Light"/>
                <w:color w:val="000000"/>
                <w:sz w:val="20"/>
                <w:szCs w:val="20"/>
                <w:lang w:eastAsia="en-GB"/>
              </w:rPr>
              <w:t>19-May-21</w:t>
            </w:r>
          </w:p>
        </w:tc>
      </w:tr>
      <w:tr w:rsidR="004A0B13" w:rsidRPr="001F6314" w14:paraId="18358B11" w14:textId="77777777" w:rsidTr="00052E60">
        <w:trPr>
          <w:trHeight w:val="290"/>
        </w:trPr>
        <w:tc>
          <w:tcPr>
            <w:tcW w:w="393" w:type="pct"/>
            <w:noWrap/>
            <w:hideMark/>
          </w:tcPr>
          <w:p w14:paraId="77F9602B" w14:textId="41C6743D" w:rsidR="004A0B13" w:rsidRPr="002859C5" w:rsidRDefault="004A0B13" w:rsidP="004A0B13">
            <w:pPr>
              <w:spacing w:after="0"/>
              <w:jc w:val="center"/>
              <w:rPr>
                <w:rFonts w:eastAsia="Times New Roman" w:cs="Calibri Light"/>
                <w:color w:val="000000"/>
                <w:sz w:val="20"/>
                <w:szCs w:val="20"/>
                <w:lang w:eastAsia="en-GB"/>
              </w:rPr>
            </w:pPr>
            <w:r w:rsidRPr="002859C5">
              <w:rPr>
                <w:rFonts w:eastAsia="Times New Roman" w:cs="Calibri Light"/>
                <w:color w:val="000000"/>
                <w:sz w:val="20"/>
                <w:szCs w:val="20"/>
                <w:lang w:eastAsia="en-GB"/>
              </w:rPr>
              <w:t>5.18</w:t>
            </w:r>
          </w:p>
        </w:tc>
        <w:tc>
          <w:tcPr>
            <w:tcW w:w="781" w:type="pct"/>
            <w:noWrap/>
            <w:hideMark/>
          </w:tcPr>
          <w:p w14:paraId="34EB5BA4"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Sight for All</w:t>
            </w:r>
          </w:p>
        </w:tc>
        <w:tc>
          <w:tcPr>
            <w:tcW w:w="3067" w:type="pct"/>
            <w:noWrap/>
            <w:hideMark/>
          </w:tcPr>
          <w:p w14:paraId="44276C88"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Schedule 1 - KLIE Project Framework</w:t>
            </w:r>
          </w:p>
        </w:tc>
        <w:tc>
          <w:tcPr>
            <w:tcW w:w="759" w:type="pct"/>
            <w:noWrap/>
            <w:hideMark/>
          </w:tcPr>
          <w:p w14:paraId="377B81F6" w14:textId="77777777" w:rsidR="004A0B13" w:rsidRPr="002859C5" w:rsidRDefault="004A0B13" w:rsidP="004A0B13">
            <w:pPr>
              <w:spacing w:after="0"/>
              <w:jc w:val="right"/>
              <w:rPr>
                <w:rFonts w:eastAsia="Times New Roman" w:cs="Calibri Light"/>
                <w:color w:val="000000"/>
                <w:sz w:val="20"/>
                <w:szCs w:val="20"/>
                <w:lang w:eastAsia="en-GB"/>
              </w:rPr>
            </w:pPr>
            <w:r w:rsidRPr="002859C5">
              <w:rPr>
                <w:rFonts w:eastAsia="Times New Roman" w:cs="Calibri Light"/>
                <w:color w:val="000000"/>
                <w:sz w:val="20"/>
                <w:szCs w:val="20"/>
                <w:lang w:eastAsia="en-GB"/>
              </w:rPr>
              <w:t>TBC</w:t>
            </w:r>
          </w:p>
        </w:tc>
      </w:tr>
      <w:tr w:rsidR="004A0B13" w:rsidRPr="001F6314" w14:paraId="501CF33A"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5924D6B4" w14:textId="6A3EAB27" w:rsidR="004A0B13" w:rsidRPr="002859C5" w:rsidRDefault="004A0B13" w:rsidP="004A0B13">
            <w:pPr>
              <w:spacing w:after="0"/>
              <w:jc w:val="center"/>
              <w:rPr>
                <w:rFonts w:eastAsia="Times New Roman" w:cs="Calibri Light"/>
                <w:color w:val="000000"/>
                <w:sz w:val="20"/>
                <w:szCs w:val="20"/>
                <w:lang w:eastAsia="en-GB"/>
              </w:rPr>
            </w:pPr>
            <w:r w:rsidRPr="002859C5">
              <w:rPr>
                <w:rFonts w:eastAsia="Times New Roman" w:cs="Calibri Light"/>
                <w:color w:val="000000"/>
                <w:sz w:val="20"/>
                <w:szCs w:val="20"/>
                <w:lang w:eastAsia="en-GB"/>
              </w:rPr>
              <w:t>5.19</w:t>
            </w:r>
          </w:p>
        </w:tc>
        <w:tc>
          <w:tcPr>
            <w:tcW w:w="781" w:type="pct"/>
            <w:noWrap/>
            <w:hideMark/>
          </w:tcPr>
          <w:p w14:paraId="754D94D3"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Sight for All</w:t>
            </w:r>
          </w:p>
        </w:tc>
        <w:tc>
          <w:tcPr>
            <w:tcW w:w="3067" w:type="pct"/>
            <w:noWrap/>
            <w:hideMark/>
          </w:tcPr>
          <w:p w14:paraId="3C534FE6"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Schedule 2a - KLIE Work Plan</w:t>
            </w:r>
          </w:p>
        </w:tc>
        <w:tc>
          <w:tcPr>
            <w:tcW w:w="759" w:type="pct"/>
            <w:noWrap/>
            <w:hideMark/>
          </w:tcPr>
          <w:p w14:paraId="632CFE19" w14:textId="77777777" w:rsidR="004A0B13" w:rsidRPr="002859C5" w:rsidRDefault="004A0B13" w:rsidP="004A0B13">
            <w:pPr>
              <w:spacing w:after="0"/>
              <w:jc w:val="right"/>
              <w:rPr>
                <w:rFonts w:eastAsia="Times New Roman" w:cs="Calibri Light"/>
                <w:color w:val="000000"/>
                <w:sz w:val="20"/>
                <w:szCs w:val="20"/>
                <w:lang w:eastAsia="en-GB"/>
              </w:rPr>
            </w:pPr>
            <w:r w:rsidRPr="002859C5">
              <w:rPr>
                <w:rFonts w:eastAsia="Times New Roman" w:cs="Calibri Light"/>
                <w:color w:val="000000"/>
                <w:sz w:val="20"/>
                <w:szCs w:val="20"/>
                <w:lang w:eastAsia="en-GB"/>
              </w:rPr>
              <w:t>TBC</w:t>
            </w:r>
          </w:p>
        </w:tc>
      </w:tr>
      <w:tr w:rsidR="004A0B13" w:rsidRPr="001F6314" w14:paraId="53E6F16E" w14:textId="77777777" w:rsidTr="00052E60">
        <w:trPr>
          <w:trHeight w:val="290"/>
        </w:trPr>
        <w:tc>
          <w:tcPr>
            <w:tcW w:w="393" w:type="pct"/>
            <w:noWrap/>
            <w:hideMark/>
          </w:tcPr>
          <w:p w14:paraId="01ABD25D" w14:textId="7EF2E626" w:rsidR="004A0B13" w:rsidRPr="002859C5" w:rsidRDefault="004A0B13" w:rsidP="004A0B13">
            <w:pPr>
              <w:spacing w:after="0"/>
              <w:jc w:val="center"/>
              <w:rPr>
                <w:rFonts w:eastAsia="Times New Roman" w:cs="Calibri Light"/>
                <w:color w:val="000000"/>
                <w:sz w:val="20"/>
                <w:szCs w:val="20"/>
                <w:lang w:eastAsia="en-GB"/>
              </w:rPr>
            </w:pPr>
            <w:r w:rsidRPr="002859C5">
              <w:rPr>
                <w:rFonts w:eastAsia="Times New Roman" w:cs="Calibri Light"/>
                <w:color w:val="000000"/>
                <w:sz w:val="20"/>
                <w:szCs w:val="20"/>
                <w:lang w:eastAsia="en-GB"/>
              </w:rPr>
              <w:t>5.21</w:t>
            </w:r>
          </w:p>
        </w:tc>
        <w:tc>
          <w:tcPr>
            <w:tcW w:w="781" w:type="pct"/>
            <w:noWrap/>
            <w:hideMark/>
          </w:tcPr>
          <w:p w14:paraId="37B1E88B"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Sight for All</w:t>
            </w:r>
          </w:p>
        </w:tc>
        <w:tc>
          <w:tcPr>
            <w:tcW w:w="3067" w:type="pct"/>
            <w:noWrap/>
            <w:hideMark/>
          </w:tcPr>
          <w:p w14:paraId="3F32DD29"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Schedule 2b - KLIE Budget</w:t>
            </w:r>
          </w:p>
        </w:tc>
        <w:tc>
          <w:tcPr>
            <w:tcW w:w="759" w:type="pct"/>
            <w:noWrap/>
            <w:hideMark/>
          </w:tcPr>
          <w:p w14:paraId="1D5B555F" w14:textId="77777777" w:rsidR="004A0B13" w:rsidRPr="002859C5" w:rsidRDefault="004A0B13" w:rsidP="004A0B13">
            <w:pPr>
              <w:spacing w:after="0"/>
              <w:jc w:val="right"/>
              <w:rPr>
                <w:rFonts w:eastAsia="Times New Roman" w:cs="Calibri Light"/>
                <w:color w:val="000000"/>
                <w:sz w:val="20"/>
                <w:szCs w:val="20"/>
                <w:lang w:eastAsia="en-GB"/>
              </w:rPr>
            </w:pPr>
            <w:r w:rsidRPr="002859C5">
              <w:rPr>
                <w:rFonts w:eastAsia="Times New Roman" w:cs="Calibri Light"/>
                <w:color w:val="000000"/>
                <w:sz w:val="20"/>
                <w:szCs w:val="20"/>
                <w:lang w:eastAsia="en-GB"/>
              </w:rPr>
              <w:t>TBC</w:t>
            </w:r>
          </w:p>
        </w:tc>
      </w:tr>
      <w:tr w:rsidR="004A0B13" w:rsidRPr="001F6314" w14:paraId="49727141"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5DC8F395" w14:textId="521326A6" w:rsidR="004A0B13" w:rsidRPr="002859C5" w:rsidRDefault="004A0B13" w:rsidP="004A0B13">
            <w:pPr>
              <w:spacing w:after="0"/>
              <w:jc w:val="center"/>
              <w:rPr>
                <w:rFonts w:eastAsia="Times New Roman" w:cs="Calibri Light"/>
                <w:color w:val="000000"/>
                <w:sz w:val="20"/>
                <w:szCs w:val="20"/>
                <w:lang w:eastAsia="en-GB"/>
              </w:rPr>
            </w:pPr>
            <w:r w:rsidRPr="002859C5">
              <w:rPr>
                <w:rFonts w:eastAsia="Times New Roman" w:cs="Calibri Light"/>
                <w:color w:val="000000"/>
                <w:sz w:val="20"/>
                <w:szCs w:val="20"/>
                <w:lang w:eastAsia="en-GB"/>
              </w:rPr>
              <w:t>5.22</w:t>
            </w:r>
          </w:p>
        </w:tc>
        <w:tc>
          <w:tcPr>
            <w:tcW w:w="781" w:type="pct"/>
            <w:noWrap/>
            <w:hideMark/>
          </w:tcPr>
          <w:p w14:paraId="0135872E"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Sight for All</w:t>
            </w:r>
          </w:p>
        </w:tc>
        <w:tc>
          <w:tcPr>
            <w:tcW w:w="3067" w:type="pct"/>
            <w:noWrap/>
            <w:hideMark/>
          </w:tcPr>
          <w:p w14:paraId="7D8FA056"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Sri Lanka KLIE Grant Application June 2022: Concept Note - Badulla Provincial General Hospital Sri Lanka</w:t>
            </w:r>
          </w:p>
        </w:tc>
        <w:tc>
          <w:tcPr>
            <w:tcW w:w="759" w:type="pct"/>
            <w:noWrap/>
            <w:hideMark/>
          </w:tcPr>
          <w:p w14:paraId="0A06FF07" w14:textId="77777777" w:rsidR="004A0B13" w:rsidRPr="002859C5" w:rsidRDefault="004A0B13" w:rsidP="004A0B13">
            <w:pPr>
              <w:spacing w:after="0"/>
              <w:jc w:val="right"/>
              <w:rPr>
                <w:rFonts w:eastAsia="Times New Roman" w:cs="Calibri Light"/>
                <w:color w:val="000000"/>
                <w:sz w:val="20"/>
                <w:szCs w:val="20"/>
                <w:lang w:eastAsia="en-GB"/>
              </w:rPr>
            </w:pPr>
            <w:r w:rsidRPr="002859C5">
              <w:rPr>
                <w:rFonts w:eastAsia="Times New Roman" w:cs="Calibri Light"/>
                <w:color w:val="000000"/>
                <w:sz w:val="20"/>
                <w:szCs w:val="20"/>
                <w:lang w:eastAsia="en-GB"/>
              </w:rPr>
              <w:t>Jun-22</w:t>
            </w:r>
          </w:p>
        </w:tc>
      </w:tr>
      <w:tr w:rsidR="004A0B13" w:rsidRPr="001F6314" w14:paraId="2B44F4EF" w14:textId="77777777" w:rsidTr="00052E60">
        <w:trPr>
          <w:trHeight w:val="290"/>
        </w:trPr>
        <w:tc>
          <w:tcPr>
            <w:tcW w:w="393" w:type="pct"/>
            <w:noWrap/>
            <w:hideMark/>
          </w:tcPr>
          <w:p w14:paraId="466FAFEB" w14:textId="017C4DF8" w:rsidR="004A0B13" w:rsidRPr="002859C5" w:rsidRDefault="004A0B13" w:rsidP="004A0B13">
            <w:pPr>
              <w:spacing w:after="0"/>
              <w:jc w:val="center"/>
              <w:rPr>
                <w:rFonts w:eastAsia="Times New Roman" w:cs="Calibri Light"/>
                <w:color w:val="000000"/>
                <w:sz w:val="20"/>
                <w:szCs w:val="20"/>
                <w:lang w:eastAsia="en-GB"/>
              </w:rPr>
            </w:pPr>
            <w:r w:rsidRPr="002859C5">
              <w:rPr>
                <w:rFonts w:eastAsia="Times New Roman" w:cs="Calibri Light"/>
                <w:color w:val="000000"/>
                <w:sz w:val="20"/>
                <w:szCs w:val="20"/>
                <w:lang w:eastAsia="en-GB"/>
              </w:rPr>
              <w:t>5.30</w:t>
            </w:r>
          </w:p>
        </w:tc>
        <w:tc>
          <w:tcPr>
            <w:tcW w:w="781" w:type="pct"/>
            <w:noWrap/>
            <w:hideMark/>
          </w:tcPr>
          <w:p w14:paraId="45BC9407"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Sight for All</w:t>
            </w:r>
          </w:p>
        </w:tc>
        <w:tc>
          <w:tcPr>
            <w:tcW w:w="3067" w:type="pct"/>
            <w:noWrap/>
            <w:hideMark/>
          </w:tcPr>
          <w:p w14:paraId="6E879939" w14:textId="143CE8E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Sight for All Activity Report - Quarter 2, Dec 2021</w:t>
            </w:r>
          </w:p>
        </w:tc>
        <w:tc>
          <w:tcPr>
            <w:tcW w:w="759" w:type="pct"/>
            <w:noWrap/>
            <w:hideMark/>
          </w:tcPr>
          <w:p w14:paraId="630E00E3" w14:textId="77777777" w:rsidR="004A0B13" w:rsidRPr="002859C5" w:rsidRDefault="004A0B13" w:rsidP="004A0B13">
            <w:pPr>
              <w:spacing w:after="0"/>
              <w:jc w:val="right"/>
              <w:rPr>
                <w:rFonts w:eastAsia="Times New Roman" w:cs="Calibri Light"/>
                <w:color w:val="000000"/>
                <w:sz w:val="20"/>
                <w:szCs w:val="20"/>
                <w:lang w:eastAsia="en-GB"/>
              </w:rPr>
            </w:pPr>
            <w:r w:rsidRPr="002859C5">
              <w:rPr>
                <w:rFonts w:eastAsia="Times New Roman" w:cs="Calibri Light"/>
                <w:color w:val="000000"/>
                <w:sz w:val="20"/>
                <w:szCs w:val="20"/>
                <w:lang w:eastAsia="en-GB"/>
              </w:rPr>
              <w:t>Dec-21</w:t>
            </w:r>
          </w:p>
        </w:tc>
      </w:tr>
      <w:tr w:rsidR="004A0B13" w:rsidRPr="001F6314" w14:paraId="32FFE7A7"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26B2285B" w14:textId="441DE09F" w:rsidR="004A0B13" w:rsidRPr="002859C5" w:rsidRDefault="004A0B13" w:rsidP="004A0B13">
            <w:pPr>
              <w:spacing w:after="0"/>
              <w:jc w:val="center"/>
              <w:rPr>
                <w:rFonts w:eastAsia="Times New Roman" w:cs="Calibri Light"/>
                <w:color w:val="000000"/>
                <w:sz w:val="20"/>
                <w:szCs w:val="20"/>
                <w:lang w:eastAsia="en-GB"/>
              </w:rPr>
            </w:pPr>
            <w:r w:rsidRPr="002859C5">
              <w:rPr>
                <w:rFonts w:eastAsia="Times New Roman" w:cs="Calibri Light"/>
                <w:color w:val="000000"/>
                <w:sz w:val="20"/>
                <w:szCs w:val="20"/>
                <w:lang w:eastAsia="en-GB"/>
              </w:rPr>
              <w:t>5.38</w:t>
            </w:r>
          </w:p>
        </w:tc>
        <w:tc>
          <w:tcPr>
            <w:tcW w:w="781" w:type="pct"/>
            <w:noWrap/>
            <w:hideMark/>
          </w:tcPr>
          <w:p w14:paraId="1BC2E8A7"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Sight for All</w:t>
            </w:r>
          </w:p>
        </w:tc>
        <w:tc>
          <w:tcPr>
            <w:tcW w:w="3067" w:type="pct"/>
            <w:noWrap/>
            <w:hideMark/>
          </w:tcPr>
          <w:p w14:paraId="1F640DFC" w14:textId="780A1FB8"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Sight for All Activity Report - Sep 2022</w:t>
            </w:r>
          </w:p>
        </w:tc>
        <w:tc>
          <w:tcPr>
            <w:tcW w:w="759" w:type="pct"/>
            <w:noWrap/>
            <w:hideMark/>
          </w:tcPr>
          <w:p w14:paraId="5C7942AE" w14:textId="77777777" w:rsidR="004A0B13" w:rsidRPr="002859C5" w:rsidRDefault="004A0B13" w:rsidP="004A0B13">
            <w:pPr>
              <w:spacing w:after="0"/>
              <w:jc w:val="right"/>
              <w:rPr>
                <w:rFonts w:eastAsia="Times New Roman" w:cs="Calibri Light"/>
                <w:color w:val="000000"/>
                <w:sz w:val="20"/>
                <w:szCs w:val="20"/>
                <w:lang w:eastAsia="en-GB"/>
              </w:rPr>
            </w:pPr>
            <w:r w:rsidRPr="002859C5">
              <w:rPr>
                <w:rFonts w:eastAsia="Times New Roman" w:cs="Calibri Light"/>
                <w:color w:val="000000"/>
                <w:sz w:val="20"/>
                <w:szCs w:val="20"/>
                <w:lang w:eastAsia="en-GB"/>
              </w:rPr>
              <w:t>Sep-22</w:t>
            </w:r>
          </w:p>
        </w:tc>
      </w:tr>
      <w:tr w:rsidR="004A0B13" w:rsidRPr="001F6314" w14:paraId="7DE73A06" w14:textId="77777777" w:rsidTr="00052E60">
        <w:trPr>
          <w:trHeight w:val="290"/>
        </w:trPr>
        <w:tc>
          <w:tcPr>
            <w:tcW w:w="393" w:type="pct"/>
            <w:noWrap/>
            <w:hideMark/>
          </w:tcPr>
          <w:p w14:paraId="70BFD20D" w14:textId="101B2FA0" w:rsidR="004A0B13" w:rsidRPr="002859C5" w:rsidRDefault="004A0B13" w:rsidP="004A0B13">
            <w:pPr>
              <w:spacing w:after="0"/>
              <w:jc w:val="center"/>
              <w:rPr>
                <w:rFonts w:eastAsia="Times New Roman" w:cs="Calibri Light"/>
                <w:color w:val="000000"/>
                <w:sz w:val="20"/>
                <w:szCs w:val="20"/>
                <w:lang w:eastAsia="en-GB"/>
              </w:rPr>
            </w:pPr>
            <w:r w:rsidRPr="002859C5">
              <w:rPr>
                <w:rFonts w:eastAsia="Times New Roman" w:cs="Calibri Light"/>
                <w:color w:val="000000"/>
                <w:sz w:val="20"/>
                <w:szCs w:val="20"/>
                <w:lang w:eastAsia="en-GB"/>
              </w:rPr>
              <w:t>5.39</w:t>
            </w:r>
          </w:p>
        </w:tc>
        <w:tc>
          <w:tcPr>
            <w:tcW w:w="781" w:type="pct"/>
            <w:noWrap/>
            <w:hideMark/>
          </w:tcPr>
          <w:p w14:paraId="09EA2F97"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Cardno/University of Sydney</w:t>
            </w:r>
          </w:p>
        </w:tc>
        <w:tc>
          <w:tcPr>
            <w:tcW w:w="3067" w:type="pct"/>
            <w:noWrap/>
            <w:hideMark/>
          </w:tcPr>
          <w:p w14:paraId="783078DC"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University of Sydney - Grant Agreement</w:t>
            </w:r>
          </w:p>
        </w:tc>
        <w:tc>
          <w:tcPr>
            <w:tcW w:w="759" w:type="pct"/>
            <w:noWrap/>
            <w:hideMark/>
          </w:tcPr>
          <w:p w14:paraId="76999B49" w14:textId="77777777" w:rsidR="004A0B13" w:rsidRPr="002859C5" w:rsidRDefault="004A0B13" w:rsidP="004A0B13">
            <w:pPr>
              <w:spacing w:after="0"/>
              <w:jc w:val="right"/>
              <w:rPr>
                <w:rFonts w:eastAsia="Times New Roman" w:cs="Calibri Light"/>
                <w:color w:val="000000"/>
                <w:sz w:val="20"/>
                <w:szCs w:val="20"/>
                <w:lang w:eastAsia="en-GB"/>
              </w:rPr>
            </w:pPr>
            <w:r w:rsidRPr="002859C5">
              <w:rPr>
                <w:rFonts w:eastAsia="Times New Roman" w:cs="Calibri Light"/>
                <w:color w:val="000000"/>
                <w:sz w:val="20"/>
                <w:szCs w:val="20"/>
                <w:lang w:eastAsia="en-GB"/>
              </w:rPr>
              <w:t>09-Mar-21</w:t>
            </w:r>
          </w:p>
        </w:tc>
      </w:tr>
      <w:tr w:rsidR="004A0B13" w:rsidRPr="001F6314" w14:paraId="138D19F6"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2AA9F7C9" w14:textId="33298EDB" w:rsidR="004A0B13" w:rsidRPr="002859C5" w:rsidRDefault="004A0B13" w:rsidP="004A0B13">
            <w:pPr>
              <w:spacing w:after="0"/>
              <w:jc w:val="center"/>
              <w:rPr>
                <w:rFonts w:eastAsia="Times New Roman" w:cs="Calibri Light"/>
                <w:color w:val="000000"/>
                <w:sz w:val="20"/>
                <w:szCs w:val="20"/>
                <w:lang w:eastAsia="en-GB"/>
              </w:rPr>
            </w:pPr>
            <w:r w:rsidRPr="002859C5">
              <w:rPr>
                <w:rFonts w:eastAsia="Times New Roman" w:cs="Calibri Light"/>
                <w:color w:val="000000"/>
                <w:sz w:val="20"/>
                <w:szCs w:val="20"/>
                <w:lang w:eastAsia="en-GB"/>
              </w:rPr>
              <w:t>5.40</w:t>
            </w:r>
          </w:p>
        </w:tc>
        <w:tc>
          <w:tcPr>
            <w:tcW w:w="781" w:type="pct"/>
            <w:noWrap/>
            <w:hideMark/>
          </w:tcPr>
          <w:p w14:paraId="55939A62"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University of Sydney</w:t>
            </w:r>
          </w:p>
        </w:tc>
        <w:tc>
          <w:tcPr>
            <w:tcW w:w="3067" w:type="pct"/>
            <w:noWrap/>
            <w:hideMark/>
          </w:tcPr>
          <w:p w14:paraId="1A967C91"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University of Sydney - Progress Report - Dec 2021</w:t>
            </w:r>
          </w:p>
        </w:tc>
        <w:tc>
          <w:tcPr>
            <w:tcW w:w="759" w:type="pct"/>
            <w:noWrap/>
            <w:hideMark/>
          </w:tcPr>
          <w:p w14:paraId="1A358DC9" w14:textId="77777777" w:rsidR="004A0B13" w:rsidRPr="002859C5" w:rsidRDefault="004A0B13" w:rsidP="004A0B13">
            <w:pPr>
              <w:spacing w:after="0"/>
              <w:jc w:val="right"/>
              <w:rPr>
                <w:rFonts w:eastAsia="Times New Roman" w:cs="Calibri Light"/>
                <w:color w:val="000000"/>
                <w:sz w:val="20"/>
                <w:szCs w:val="20"/>
                <w:lang w:eastAsia="en-GB"/>
              </w:rPr>
            </w:pPr>
            <w:r w:rsidRPr="002859C5">
              <w:rPr>
                <w:rFonts w:eastAsia="Times New Roman" w:cs="Calibri Light"/>
                <w:color w:val="000000"/>
                <w:sz w:val="20"/>
                <w:szCs w:val="20"/>
                <w:lang w:eastAsia="en-GB"/>
              </w:rPr>
              <w:t>31-Dec-21</w:t>
            </w:r>
          </w:p>
        </w:tc>
      </w:tr>
      <w:tr w:rsidR="004A0B13" w:rsidRPr="001F6314" w14:paraId="2FCB6587" w14:textId="77777777" w:rsidTr="00052E60">
        <w:trPr>
          <w:trHeight w:val="290"/>
        </w:trPr>
        <w:tc>
          <w:tcPr>
            <w:tcW w:w="393" w:type="pct"/>
            <w:noWrap/>
            <w:hideMark/>
          </w:tcPr>
          <w:p w14:paraId="27299FDA" w14:textId="0E0A320A" w:rsidR="004A0B13" w:rsidRPr="002859C5" w:rsidRDefault="004A0B13" w:rsidP="004A0B13">
            <w:pPr>
              <w:spacing w:after="0"/>
              <w:jc w:val="center"/>
              <w:rPr>
                <w:rFonts w:eastAsia="Times New Roman" w:cs="Calibri Light"/>
                <w:color w:val="000000"/>
                <w:sz w:val="20"/>
                <w:szCs w:val="20"/>
                <w:lang w:eastAsia="en-GB"/>
              </w:rPr>
            </w:pPr>
            <w:r w:rsidRPr="002859C5">
              <w:rPr>
                <w:rFonts w:eastAsia="Times New Roman" w:cs="Calibri Light"/>
                <w:color w:val="000000"/>
                <w:sz w:val="20"/>
                <w:szCs w:val="20"/>
                <w:lang w:eastAsia="en-GB"/>
              </w:rPr>
              <w:t>5.42</w:t>
            </w:r>
          </w:p>
        </w:tc>
        <w:tc>
          <w:tcPr>
            <w:tcW w:w="781" w:type="pct"/>
            <w:noWrap/>
            <w:hideMark/>
          </w:tcPr>
          <w:p w14:paraId="02E62B7E"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University of Sydney</w:t>
            </w:r>
          </w:p>
        </w:tc>
        <w:tc>
          <w:tcPr>
            <w:tcW w:w="3067" w:type="pct"/>
            <w:noWrap/>
            <w:hideMark/>
          </w:tcPr>
          <w:p w14:paraId="531F2437"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University of Sydney - Progress Report - Jun 2022</w:t>
            </w:r>
          </w:p>
        </w:tc>
        <w:tc>
          <w:tcPr>
            <w:tcW w:w="759" w:type="pct"/>
            <w:noWrap/>
            <w:hideMark/>
          </w:tcPr>
          <w:p w14:paraId="6CBD2899" w14:textId="77777777" w:rsidR="004A0B13" w:rsidRPr="002859C5" w:rsidRDefault="004A0B13" w:rsidP="004A0B13">
            <w:pPr>
              <w:spacing w:after="0"/>
              <w:jc w:val="right"/>
              <w:rPr>
                <w:rFonts w:eastAsia="Times New Roman" w:cs="Calibri Light"/>
                <w:color w:val="000000"/>
                <w:sz w:val="20"/>
                <w:szCs w:val="20"/>
                <w:lang w:eastAsia="en-GB"/>
              </w:rPr>
            </w:pPr>
            <w:r w:rsidRPr="002859C5">
              <w:rPr>
                <w:rFonts w:eastAsia="Times New Roman" w:cs="Calibri Light"/>
                <w:color w:val="000000"/>
                <w:sz w:val="20"/>
                <w:szCs w:val="20"/>
                <w:lang w:eastAsia="en-GB"/>
              </w:rPr>
              <w:t>30-Jun-22</w:t>
            </w:r>
          </w:p>
        </w:tc>
      </w:tr>
      <w:tr w:rsidR="004A0B13" w:rsidRPr="001F6314" w14:paraId="4D689420"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2902ADE8" w14:textId="6737FB83" w:rsidR="004A0B13" w:rsidRPr="002859C5" w:rsidRDefault="004A0B13" w:rsidP="004A0B13">
            <w:pPr>
              <w:spacing w:after="0"/>
              <w:jc w:val="center"/>
              <w:rPr>
                <w:rFonts w:eastAsia="Times New Roman" w:cs="Calibri Light"/>
                <w:color w:val="000000"/>
                <w:sz w:val="20"/>
                <w:szCs w:val="20"/>
                <w:lang w:eastAsia="en-GB"/>
              </w:rPr>
            </w:pPr>
            <w:r w:rsidRPr="002859C5">
              <w:rPr>
                <w:rFonts w:eastAsia="Times New Roman" w:cs="Calibri Light"/>
                <w:color w:val="000000"/>
                <w:sz w:val="20"/>
                <w:szCs w:val="20"/>
                <w:lang w:eastAsia="en-GB"/>
              </w:rPr>
              <w:t>5.43</w:t>
            </w:r>
          </w:p>
        </w:tc>
        <w:tc>
          <w:tcPr>
            <w:tcW w:w="781" w:type="pct"/>
            <w:noWrap/>
            <w:hideMark/>
          </w:tcPr>
          <w:p w14:paraId="66D66A28"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University of Sydney</w:t>
            </w:r>
          </w:p>
        </w:tc>
        <w:tc>
          <w:tcPr>
            <w:tcW w:w="3067" w:type="pct"/>
            <w:noWrap/>
            <w:hideMark/>
          </w:tcPr>
          <w:p w14:paraId="4AB3684E"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Australia Study Tour (1-12 June 2022) - Itinerary</w:t>
            </w:r>
          </w:p>
        </w:tc>
        <w:tc>
          <w:tcPr>
            <w:tcW w:w="759" w:type="pct"/>
            <w:noWrap/>
            <w:hideMark/>
          </w:tcPr>
          <w:p w14:paraId="5FB56821" w14:textId="77777777" w:rsidR="004A0B13" w:rsidRPr="002859C5" w:rsidRDefault="004A0B13" w:rsidP="004A0B13">
            <w:pPr>
              <w:spacing w:after="0"/>
              <w:jc w:val="right"/>
              <w:rPr>
                <w:rFonts w:eastAsia="Times New Roman" w:cs="Calibri Light"/>
                <w:color w:val="000000"/>
                <w:sz w:val="20"/>
                <w:szCs w:val="20"/>
                <w:lang w:eastAsia="en-GB"/>
              </w:rPr>
            </w:pPr>
            <w:r w:rsidRPr="002859C5">
              <w:rPr>
                <w:rFonts w:eastAsia="Times New Roman" w:cs="Calibri Light"/>
                <w:color w:val="000000"/>
                <w:sz w:val="20"/>
                <w:szCs w:val="20"/>
                <w:lang w:eastAsia="en-GB"/>
              </w:rPr>
              <w:t>30-May-22</w:t>
            </w:r>
          </w:p>
        </w:tc>
      </w:tr>
      <w:tr w:rsidR="004A0B13" w:rsidRPr="001F6314" w14:paraId="436D8BE5" w14:textId="77777777" w:rsidTr="00052E60">
        <w:trPr>
          <w:trHeight w:val="290"/>
        </w:trPr>
        <w:tc>
          <w:tcPr>
            <w:tcW w:w="393" w:type="pct"/>
            <w:noWrap/>
            <w:hideMark/>
          </w:tcPr>
          <w:p w14:paraId="40077D2C" w14:textId="6FD8E851" w:rsidR="004A0B13" w:rsidRPr="002859C5" w:rsidRDefault="004A0B13" w:rsidP="004A0B13">
            <w:pPr>
              <w:spacing w:after="0"/>
              <w:jc w:val="center"/>
              <w:rPr>
                <w:rFonts w:eastAsia="Times New Roman" w:cs="Calibri Light"/>
                <w:color w:val="000000"/>
                <w:sz w:val="20"/>
                <w:szCs w:val="20"/>
                <w:lang w:eastAsia="en-GB"/>
              </w:rPr>
            </w:pPr>
            <w:r w:rsidRPr="002859C5">
              <w:rPr>
                <w:rFonts w:eastAsia="Times New Roman" w:cs="Calibri Light"/>
                <w:color w:val="000000"/>
                <w:sz w:val="20"/>
                <w:szCs w:val="20"/>
                <w:lang w:eastAsia="en-GB"/>
              </w:rPr>
              <w:t>5.44</w:t>
            </w:r>
          </w:p>
        </w:tc>
        <w:tc>
          <w:tcPr>
            <w:tcW w:w="781" w:type="pct"/>
            <w:noWrap/>
            <w:hideMark/>
          </w:tcPr>
          <w:p w14:paraId="7A59C9E3"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University of Sydney</w:t>
            </w:r>
          </w:p>
        </w:tc>
        <w:tc>
          <w:tcPr>
            <w:tcW w:w="3067" w:type="pct"/>
            <w:noWrap/>
            <w:hideMark/>
          </w:tcPr>
          <w:p w14:paraId="61A2FF8D"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Australia Study Tour (1-12 June 2022) - End of Mission Report</w:t>
            </w:r>
          </w:p>
        </w:tc>
        <w:tc>
          <w:tcPr>
            <w:tcW w:w="759" w:type="pct"/>
            <w:noWrap/>
            <w:hideMark/>
          </w:tcPr>
          <w:p w14:paraId="4532A840" w14:textId="77777777" w:rsidR="004A0B13" w:rsidRPr="002859C5" w:rsidRDefault="004A0B13" w:rsidP="004A0B13">
            <w:pPr>
              <w:spacing w:after="0"/>
              <w:jc w:val="right"/>
              <w:rPr>
                <w:rFonts w:eastAsia="Times New Roman" w:cs="Calibri Light"/>
                <w:color w:val="000000"/>
                <w:sz w:val="20"/>
                <w:szCs w:val="20"/>
                <w:lang w:eastAsia="en-GB"/>
              </w:rPr>
            </w:pPr>
            <w:r w:rsidRPr="002859C5">
              <w:rPr>
                <w:rFonts w:eastAsia="Times New Roman" w:cs="Calibri Light"/>
                <w:color w:val="000000"/>
                <w:sz w:val="20"/>
                <w:szCs w:val="20"/>
                <w:lang w:eastAsia="en-GB"/>
              </w:rPr>
              <w:t>15-Aug-22</w:t>
            </w:r>
          </w:p>
        </w:tc>
      </w:tr>
      <w:tr w:rsidR="004A0B13" w:rsidRPr="001F6314" w14:paraId="4F878CD0"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5C9CB891" w14:textId="3737BD77" w:rsidR="004A0B13" w:rsidRPr="002859C5" w:rsidRDefault="004A0B13" w:rsidP="004A0B13">
            <w:pPr>
              <w:spacing w:after="0"/>
              <w:jc w:val="center"/>
              <w:rPr>
                <w:rFonts w:eastAsia="Times New Roman" w:cs="Calibri Light"/>
                <w:color w:val="000000"/>
                <w:sz w:val="20"/>
                <w:szCs w:val="20"/>
                <w:lang w:eastAsia="en-GB"/>
              </w:rPr>
            </w:pPr>
            <w:r w:rsidRPr="002859C5">
              <w:rPr>
                <w:rFonts w:eastAsia="Times New Roman" w:cs="Calibri Light"/>
                <w:color w:val="000000"/>
                <w:sz w:val="20"/>
                <w:szCs w:val="20"/>
                <w:lang w:eastAsia="en-GB"/>
              </w:rPr>
              <w:t>5.45</w:t>
            </w:r>
          </w:p>
        </w:tc>
        <w:tc>
          <w:tcPr>
            <w:tcW w:w="781" w:type="pct"/>
            <w:noWrap/>
            <w:hideMark/>
          </w:tcPr>
          <w:p w14:paraId="03616D7E"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Cardno/UTS</w:t>
            </w:r>
          </w:p>
        </w:tc>
        <w:tc>
          <w:tcPr>
            <w:tcW w:w="3067" w:type="pct"/>
            <w:noWrap/>
            <w:hideMark/>
          </w:tcPr>
          <w:p w14:paraId="4BB233F1"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University of Technology Sydney - Grant Agreement</w:t>
            </w:r>
          </w:p>
        </w:tc>
        <w:tc>
          <w:tcPr>
            <w:tcW w:w="759" w:type="pct"/>
            <w:noWrap/>
            <w:hideMark/>
          </w:tcPr>
          <w:p w14:paraId="0E7F9519" w14:textId="77777777" w:rsidR="004A0B13" w:rsidRPr="002859C5" w:rsidRDefault="004A0B13" w:rsidP="004A0B13">
            <w:pPr>
              <w:spacing w:after="0"/>
              <w:jc w:val="right"/>
              <w:rPr>
                <w:rFonts w:eastAsia="Times New Roman" w:cs="Calibri Light"/>
                <w:color w:val="000000"/>
                <w:sz w:val="20"/>
                <w:szCs w:val="20"/>
                <w:lang w:eastAsia="en-GB"/>
              </w:rPr>
            </w:pPr>
            <w:r w:rsidRPr="002859C5">
              <w:rPr>
                <w:rFonts w:eastAsia="Times New Roman" w:cs="Calibri Light"/>
                <w:color w:val="000000"/>
                <w:sz w:val="20"/>
                <w:szCs w:val="20"/>
                <w:lang w:eastAsia="en-GB"/>
              </w:rPr>
              <w:t>22-Feb-22</w:t>
            </w:r>
          </w:p>
        </w:tc>
      </w:tr>
      <w:tr w:rsidR="004A0B13" w:rsidRPr="001F6314" w14:paraId="3480CEA1" w14:textId="77777777" w:rsidTr="00052E60">
        <w:trPr>
          <w:trHeight w:val="290"/>
        </w:trPr>
        <w:tc>
          <w:tcPr>
            <w:tcW w:w="393" w:type="pct"/>
            <w:noWrap/>
            <w:hideMark/>
          </w:tcPr>
          <w:p w14:paraId="1E31F243" w14:textId="06F7422A" w:rsidR="004A0B13" w:rsidRPr="002859C5" w:rsidRDefault="004A0B13" w:rsidP="004A0B13">
            <w:pPr>
              <w:spacing w:after="0"/>
              <w:jc w:val="center"/>
              <w:rPr>
                <w:rFonts w:eastAsia="Times New Roman" w:cs="Calibri Light"/>
                <w:color w:val="000000"/>
                <w:sz w:val="20"/>
                <w:szCs w:val="20"/>
                <w:lang w:eastAsia="en-GB"/>
              </w:rPr>
            </w:pPr>
            <w:r w:rsidRPr="002859C5">
              <w:rPr>
                <w:rFonts w:eastAsia="Times New Roman" w:cs="Calibri Light"/>
                <w:color w:val="000000"/>
                <w:sz w:val="20"/>
                <w:szCs w:val="20"/>
                <w:lang w:eastAsia="en-GB"/>
              </w:rPr>
              <w:t>5.46</w:t>
            </w:r>
          </w:p>
        </w:tc>
        <w:tc>
          <w:tcPr>
            <w:tcW w:w="781" w:type="pct"/>
            <w:noWrap/>
            <w:hideMark/>
          </w:tcPr>
          <w:p w14:paraId="7D27C0FD"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Cardno/UWA</w:t>
            </w:r>
          </w:p>
        </w:tc>
        <w:tc>
          <w:tcPr>
            <w:tcW w:w="3067" w:type="pct"/>
            <w:noWrap/>
            <w:hideMark/>
          </w:tcPr>
          <w:p w14:paraId="7923A324" w14:textId="77777777" w:rsidR="004A0B13" w:rsidRPr="002859C5" w:rsidRDefault="004A0B13" w:rsidP="004A0B13">
            <w:pPr>
              <w:spacing w:after="0"/>
              <w:rPr>
                <w:rFonts w:eastAsia="Times New Roman" w:cs="Calibri Light"/>
                <w:color w:val="000000"/>
                <w:sz w:val="20"/>
                <w:szCs w:val="20"/>
                <w:lang w:eastAsia="en-GB"/>
              </w:rPr>
            </w:pPr>
            <w:r w:rsidRPr="002859C5">
              <w:rPr>
                <w:rFonts w:eastAsia="Times New Roman" w:cs="Calibri Light"/>
                <w:color w:val="000000"/>
                <w:sz w:val="20"/>
                <w:szCs w:val="20"/>
                <w:lang w:eastAsia="en-GB"/>
              </w:rPr>
              <w:t>University of Western Australia - Grant Agreement</w:t>
            </w:r>
          </w:p>
        </w:tc>
        <w:tc>
          <w:tcPr>
            <w:tcW w:w="759" w:type="pct"/>
            <w:noWrap/>
            <w:hideMark/>
          </w:tcPr>
          <w:p w14:paraId="67369862" w14:textId="77777777" w:rsidR="004A0B13" w:rsidRPr="002859C5" w:rsidRDefault="004A0B13" w:rsidP="004A0B13">
            <w:pPr>
              <w:spacing w:after="0"/>
              <w:jc w:val="right"/>
              <w:rPr>
                <w:rFonts w:eastAsia="Times New Roman" w:cs="Calibri Light"/>
                <w:color w:val="000000"/>
                <w:sz w:val="20"/>
                <w:szCs w:val="20"/>
                <w:lang w:eastAsia="en-GB"/>
              </w:rPr>
            </w:pPr>
            <w:r w:rsidRPr="002859C5">
              <w:rPr>
                <w:rFonts w:eastAsia="Times New Roman" w:cs="Calibri Light"/>
                <w:color w:val="000000"/>
                <w:sz w:val="20"/>
                <w:szCs w:val="20"/>
                <w:lang w:eastAsia="en-GB"/>
              </w:rPr>
              <w:t>22-Feb-22</w:t>
            </w:r>
          </w:p>
        </w:tc>
      </w:tr>
    </w:tbl>
    <w:p w14:paraId="4720F17D" w14:textId="4D07542D" w:rsidR="004A0B13" w:rsidRDefault="004A0B13">
      <w:r w:rsidRPr="001F6314">
        <w:rPr>
          <w:rFonts w:eastAsia="Times New Roman" w:cs="Calibri Light"/>
          <w:b/>
          <w:bCs/>
          <w:color w:val="C00000"/>
          <w:sz w:val="20"/>
          <w:szCs w:val="20"/>
          <w:lang w:eastAsia="en-GB"/>
        </w:rPr>
        <w:t>6. DAP</w:t>
      </w:r>
    </w:p>
    <w:tbl>
      <w:tblPr>
        <w:tblStyle w:val="PlainTable21"/>
        <w:tblW w:w="5000" w:type="pct"/>
        <w:tblBorders>
          <w:top w:val="none" w:sz="0" w:space="0" w:color="auto"/>
          <w:bottom w:val="none" w:sz="0" w:space="0" w:color="auto"/>
        </w:tblBorders>
        <w:tblLayout w:type="fixed"/>
        <w:tblLook w:val="0420" w:firstRow="1" w:lastRow="0" w:firstColumn="0" w:lastColumn="0" w:noHBand="0" w:noVBand="1"/>
      </w:tblPr>
      <w:tblGrid>
        <w:gridCol w:w="767"/>
        <w:gridCol w:w="1522"/>
        <w:gridCol w:w="5978"/>
        <w:gridCol w:w="1479"/>
      </w:tblGrid>
      <w:tr w:rsidR="004A0B13" w:rsidRPr="001F6314" w14:paraId="6F0A3841" w14:textId="77777777" w:rsidTr="00A71957">
        <w:trPr>
          <w:cnfStyle w:val="100000000000" w:firstRow="1" w:lastRow="0" w:firstColumn="0" w:lastColumn="0" w:oddVBand="0" w:evenVBand="0" w:oddHBand="0" w:evenHBand="0" w:firstRowFirstColumn="0" w:firstRowLastColumn="0" w:lastRowFirstColumn="0" w:lastRowLastColumn="0"/>
          <w:trHeight w:val="290"/>
        </w:trPr>
        <w:tc>
          <w:tcPr>
            <w:tcW w:w="393" w:type="pct"/>
            <w:tcBorders>
              <w:top w:val="single" w:sz="4" w:space="0" w:color="auto"/>
            </w:tcBorders>
            <w:noWrap/>
          </w:tcPr>
          <w:p w14:paraId="653B8EFC" w14:textId="1A5390C0" w:rsidR="004A0B13" w:rsidRPr="001F6314" w:rsidRDefault="004A0B13" w:rsidP="004A0B13">
            <w:pPr>
              <w:spacing w:after="0"/>
              <w:jc w:val="center"/>
              <w:rPr>
                <w:rFonts w:eastAsia="Times New Roman" w:cs="Calibri Light"/>
                <w:color w:val="000000"/>
                <w:sz w:val="20"/>
                <w:szCs w:val="20"/>
                <w:lang w:eastAsia="en-GB"/>
              </w:rPr>
            </w:pPr>
            <w:r w:rsidRPr="001F6314">
              <w:rPr>
                <w:rFonts w:eastAsia="Times New Roman" w:cs="Calibri Light"/>
                <w:color w:val="C00000"/>
                <w:sz w:val="20"/>
                <w:szCs w:val="20"/>
                <w:lang w:eastAsia="en-GB"/>
              </w:rPr>
              <w:t>No.</w:t>
            </w:r>
          </w:p>
        </w:tc>
        <w:tc>
          <w:tcPr>
            <w:tcW w:w="781" w:type="pct"/>
            <w:tcBorders>
              <w:top w:val="single" w:sz="4" w:space="0" w:color="auto"/>
            </w:tcBorders>
            <w:noWrap/>
          </w:tcPr>
          <w:p w14:paraId="38E94C6A" w14:textId="12E4E7BA" w:rsidR="004A0B13" w:rsidRPr="001F6314" w:rsidRDefault="004A0B13" w:rsidP="004A0B13">
            <w:pPr>
              <w:spacing w:after="0"/>
              <w:rPr>
                <w:rFonts w:eastAsia="Times New Roman" w:cs="Calibri Light"/>
                <w:color w:val="000000"/>
                <w:sz w:val="20"/>
                <w:szCs w:val="20"/>
                <w:lang w:eastAsia="en-GB"/>
              </w:rPr>
            </w:pPr>
            <w:r w:rsidRPr="001F6314">
              <w:rPr>
                <w:rFonts w:eastAsia="Times New Roman" w:cs="Calibri Light"/>
                <w:color w:val="C00000"/>
                <w:sz w:val="20"/>
                <w:szCs w:val="20"/>
                <w:lang w:eastAsia="en-GB"/>
              </w:rPr>
              <w:t>Organisation</w:t>
            </w:r>
          </w:p>
        </w:tc>
        <w:tc>
          <w:tcPr>
            <w:tcW w:w="3067" w:type="pct"/>
            <w:tcBorders>
              <w:top w:val="single" w:sz="4" w:space="0" w:color="auto"/>
            </w:tcBorders>
            <w:noWrap/>
          </w:tcPr>
          <w:p w14:paraId="69254371" w14:textId="729A731B" w:rsidR="004A0B13" w:rsidRPr="001F6314" w:rsidRDefault="004A0B13" w:rsidP="004A0B13">
            <w:pPr>
              <w:spacing w:after="0"/>
              <w:rPr>
                <w:rFonts w:eastAsia="Times New Roman" w:cs="Calibri Light"/>
                <w:color w:val="000000"/>
                <w:sz w:val="20"/>
                <w:szCs w:val="20"/>
                <w:lang w:eastAsia="en-GB"/>
              </w:rPr>
            </w:pPr>
            <w:r w:rsidRPr="001F6314">
              <w:rPr>
                <w:rFonts w:eastAsia="Times New Roman" w:cs="Calibri Light"/>
                <w:color w:val="C00000"/>
                <w:sz w:val="20"/>
                <w:szCs w:val="20"/>
                <w:lang w:eastAsia="en-GB"/>
              </w:rPr>
              <w:t>Document</w:t>
            </w:r>
          </w:p>
        </w:tc>
        <w:tc>
          <w:tcPr>
            <w:tcW w:w="759" w:type="pct"/>
            <w:tcBorders>
              <w:top w:val="single" w:sz="4" w:space="0" w:color="auto"/>
            </w:tcBorders>
            <w:noWrap/>
          </w:tcPr>
          <w:p w14:paraId="55992416" w14:textId="2A3EB6EA" w:rsidR="004A0B13" w:rsidRPr="001F6314" w:rsidRDefault="004A0B13" w:rsidP="004A0B13">
            <w:pPr>
              <w:spacing w:after="0"/>
              <w:jc w:val="right"/>
              <w:rPr>
                <w:rFonts w:eastAsia="Times New Roman" w:cs="Calibri Light"/>
                <w:color w:val="000000"/>
                <w:sz w:val="20"/>
                <w:szCs w:val="20"/>
                <w:lang w:eastAsia="en-GB"/>
              </w:rPr>
            </w:pPr>
            <w:r w:rsidRPr="001F6314">
              <w:rPr>
                <w:rFonts w:eastAsia="Times New Roman" w:cs="Calibri Light"/>
                <w:color w:val="C00000"/>
                <w:sz w:val="20"/>
                <w:szCs w:val="20"/>
                <w:lang w:eastAsia="en-GB"/>
              </w:rPr>
              <w:t>Date</w:t>
            </w:r>
          </w:p>
        </w:tc>
      </w:tr>
      <w:tr w:rsidR="004A0B13" w:rsidRPr="001F6314" w14:paraId="700D2991"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tcBorders>
              <w:top w:val="single" w:sz="4" w:space="0" w:color="auto"/>
            </w:tcBorders>
            <w:noWrap/>
            <w:hideMark/>
          </w:tcPr>
          <w:p w14:paraId="48B4D0DA" w14:textId="77777777" w:rsidR="004A0B13" w:rsidRPr="001F6314" w:rsidRDefault="004A0B13" w:rsidP="004A0B1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6.01</w:t>
            </w:r>
          </w:p>
        </w:tc>
        <w:tc>
          <w:tcPr>
            <w:tcW w:w="781" w:type="pct"/>
            <w:tcBorders>
              <w:top w:val="single" w:sz="4" w:space="0" w:color="auto"/>
            </w:tcBorders>
            <w:noWrap/>
            <w:hideMark/>
          </w:tcPr>
          <w:p w14:paraId="5BBD1FAC" w14:textId="77777777" w:rsidR="004A0B13" w:rsidRPr="001F6314" w:rsidRDefault="004A0B13" w:rsidP="004A0B1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tcBorders>
              <w:top w:val="single" w:sz="4" w:space="0" w:color="auto"/>
            </w:tcBorders>
            <w:noWrap/>
            <w:hideMark/>
          </w:tcPr>
          <w:p w14:paraId="0174F995" w14:textId="77777777" w:rsidR="004A0B13" w:rsidRPr="001F6314" w:rsidRDefault="004A0B13" w:rsidP="004A0B1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DAP Grant Process Manual 2022-23</w:t>
            </w:r>
          </w:p>
        </w:tc>
        <w:tc>
          <w:tcPr>
            <w:tcW w:w="759" w:type="pct"/>
            <w:tcBorders>
              <w:top w:val="single" w:sz="4" w:space="0" w:color="auto"/>
            </w:tcBorders>
            <w:noWrap/>
            <w:hideMark/>
          </w:tcPr>
          <w:p w14:paraId="7F977269" w14:textId="77777777" w:rsidR="004A0B13" w:rsidRPr="001F6314" w:rsidRDefault="004A0B13" w:rsidP="004A0B13">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01-Sep-22</w:t>
            </w:r>
          </w:p>
        </w:tc>
      </w:tr>
      <w:tr w:rsidR="004A0B13" w:rsidRPr="001F6314" w14:paraId="146AED7B" w14:textId="77777777" w:rsidTr="00A71957">
        <w:trPr>
          <w:trHeight w:val="290"/>
        </w:trPr>
        <w:tc>
          <w:tcPr>
            <w:tcW w:w="393" w:type="pct"/>
            <w:noWrap/>
            <w:hideMark/>
          </w:tcPr>
          <w:p w14:paraId="44009BFB" w14:textId="77777777" w:rsidR="004A0B13" w:rsidRPr="001F6314" w:rsidRDefault="004A0B13" w:rsidP="004A0B1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6.02</w:t>
            </w:r>
          </w:p>
        </w:tc>
        <w:tc>
          <w:tcPr>
            <w:tcW w:w="781" w:type="pct"/>
            <w:noWrap/>
            <w:hideMark/>
          </w:tcPr>
          <w:p w14:paraId="666CD335" w14:textId="77777777" w:rsidR="004A0B13" w:rsidRPr="001F6314" w:rsidRDefault="004A0B13" w:rsidP="004A0B1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noWrap/>
            <w:hideMark/>
          </w:tcPr>
          <w:p w14:paraId="77EF8F16" w14:textId="77777777" w:rsidR="004A0B13" w:rsidRPr="001F6314" w:rsidRDefault="004A0B13" w:rsidP="004A0B1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DAP Information FY 2019-20, 2020-21 and 2021-22</w:t>
            </w:r>
          </w:p>
        </w:tc>
        <w:tc>
          <w:tcPr>
            <w:tcW w:w="759" w:type="pct"/>
            <w:noWrap/>
            <w:hideMark/>
          </w:tcPr>
          <w:p w14:paraId="3C514258" w14:textId="77777777" w:rsidR="004A0B13" w:rsidRPr="001F6314" w:rsidRDefault="004A0B13" w:rsidP="004A0B13">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2022</w:t>
            </w:r>
          </w:p>
        </w:tc>
      </w:tr>
      <w:tr w:rsidR="004A0B13" w:rsidRPr="001F6314" w14:paraId="39E29D86"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65255469" w14:textId="77777777" w:rsidR="004A0B13" w:rsidRPr="001F6314" w:rsidRDefault="004A0B13" w:rsidP="004A0B1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6.03</w:t>
            </w:r>
          </w:p>
        </w:tc>
        <w:tc>
          <w:tcPr>
            <w:tcW w:w="781" w:type="pct"/>
            <w:noWrap/>
            <w:hideMark/>
          </w:tcPr>
          <w:p w14:paraId="642419FB" w14:textId="77777777" w:rsidR="004A0B13" w:rsidRPr="001F6314" w:rsidRDefault="004A0B13" w:rsidP="004A0B1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noWrap/>
            <w:hideMark/>
          </w:tcPr>
          <w:p w14:paraId="5805AA38" w14:textId="77777777" w:rsidR="004A0B13" w:rsidRPr="001F6314" w:rsidRDefault="004A0B13" w:rsidP="004A0B1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DAP Work Plan SEP 22-MAR 23</w:t>
            </w:r>
          </w:p>
        </w:tc>
        <w:tc>
          <w:tcPr>
            <w:tcW w:w="759" w:type="pct"/>
            <w:noWrap/>
            <w:hideMark/>
          </w:tcPr>
          <w:p w14:paraId="6C5FFFBB" w14:textId="77777777" w:rsidR="004A0B13" w:rsidRPr="001F6314" w:rsidRDefault="004A0B13" w:rsidP="004A0B13">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2022</w:t>
            </w:r>
          </w:p>
        </w:tc>
      </w:tr>
      <w:tr w:rsidR="004A0B13" w:rsidRPr="001F6314" w14:paraId="6B47BBE8" w14:textId="77777777" w:rsidTr="00A71957">
        <w:trPr>
          <w:trHeight w:val="290"/>
        </w:trPr>
        <w:tc>
          <w:tcPr>
            <w:tcW w:w="393" w:type="pct"/>
            <w:noWrap/>
            <w:hideMark/>
          </w:tcPr>
          <w:p w14:paraId="45C1E96F" w14:textId="77777777" w:rsidR="004A0B13" w:rsidRPr="001F6314" w:rsidRDefault="004A0B13" w:rsidP="004A0B1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6.04</w:t>
            </w:r>
          </w:p>
        </w:tc>
        <w:tc>
          <w:tcPr>
            <w:tcW w:w="781" w:type="pct"/>
            <w:noWrap/>
            <w:hideMark/>
          </w:tcPr>
          <w:p w14:paraId="3B25134D" w14:textId="77777777" w:rsidR="004A0B13" w:rsidRPr="001F6314" w:rsidRDefault="004A0B13" w:rsidP="004A0B1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noWrap/>
            <w:hideMark/>
          </w:tcPr>
          <w:p w14:paraId="186251DC" w14:textId="77777777" w:rsidR="004A0B13" w:rsidRPr="001F6314" w:rsidRDefault="004A0B13" w:rsidP="004A0B1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DAP Infographic 19-20</w:t>
            </w:r>
          </w:p>
        </w:tc>
        <w:tc>
          <w:tcPr>
            <w:tcW w:w="759" w:type="pct"/>
            <w:noWrap/>
            <w:hideMark/>
          </w:tcPr>
          <w:p w14:paraId="0EEB1315" w14:textId="77777777" w:rsidR="004A0B13" w:rsidRPr="001F6314" w:rsidRDefault="004A0B13" w:rsidP="004A0B13">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2020</w:t>
            </w:r>
          </w:p>
        </w:tc>
      </w:tr>
      <w:tr w:rsidR="004A0B13" w:rsidRPr="001F6314" w14:paraId="7D709FA4" w14:textId="77777777" w:rsidTr="00A71957">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3A00A4B9" w14:textId="77777777" w:rsidR="004A0B13" w:rsidRPr="001F6314" w:rsidRDefault="004A0B13" w:rsidP="004A0B1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6.05</w:t>
            </w:r>
          </w:p>
        </w:tc>
        <w:tc>
          <w:tcPr>
            <w:tcW w:w="781" w:type="pct"/>
            <w:noWrap/>
            <w:hideMark/>
          </w:tcPr>
          <w:p w14:paraId="45BC2759" w14:textId="77777777" w:rsidR="004A0B13" w:rsidRPr="001F6314" w:rsidRDefault="004A0B13" w:rsidP="004A0B1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noWrap/>
            <w:hideMark/>
          </w:tcPr>
          <w:p w14:paraId="5E3E4883" w14:textId="77777777" w:rsidR="004A0B13" w:rsidRPr="001F6314" w:rsidRDefault="004A0B13" w:rsidP="004A0B1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DAP Infographic 20-21</w:t>
            </w:r>
          </w:p>
        </w:tc>
        <w:tc>
          <w:tcPr>
            <w:tcW w:w="759" w:type="pct"/>
            <w:noWrap/>
            <w:hideMark/>
          </w:tcPr>
          <w:p w14:paraId="1670B8DC" w14:textId="77777777" w:rsidR="004A0B13" w:rsidRPr="001F6314" w:rsidRDefault="004A0B13" w:rsidP="004A0B13">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2021</w:t>
            </w:r>
          </w:p>
        </w:tc>
      </w:tr>
      <w:tr w:rsidR="004A0B13" w:rsidRPr="001F6314" w14:paraId="763D5A5D" w14:textId="77777777" w:rsidTr="00011DCB">
        <w:trPr>
          <w:trHeight w:val="290"/>
        </w:trPr>
        <w:tc>
          <w:tcPr>
            <w:tcW w:w="393" w:type="pct"/>
            <w:noWrap/>
            <w:hideMark/>
          </w:tcPr>
          <w:p w14:paraId="64A960F8" w14:textId="77777777" w:rsidR="004A0B13" w:rsidRPr="001F6314" w:rsidRDefault="004A0B13" w:rsidP="004A0B1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6.06</w:t>
            </w:r>
          </w:p>
        </w:tc>
        <w:tc>
          <w:tcPr>
            <w:tcW w:w="781" w:type="pct"/>
            <w:noWrap/>
            <w:hideMark/>
          </w:tcPr>
          <w:p w14:paraId="50F9F6D0" w14:textId="77777777" w:rsidR="004A0B13" w:rsidRPr="001F6314" w:rsidRDefault="004A0B13" w:rsidP="004A0B1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noWrap/>
            <w:hideMark/>
          </w:tcPr>
          <w:p w14:paraId="207E78E8" w14:textId="77777777" w:rsidR="004A0B13" w:rsidRPr="001F6314" w:rsidRDefault="004A0B13" w:rsidP="004A0B1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DAP Infographic 21-22</w:t>
            </w:r>
          </w:p>
        </w:tc>
        <w:tc>
          <w:tcPr>
            <w:tcW w:w="759" w:type="pct"/>
            <w:noWrap/>
            <w:hideMark/>
          </w:tcPr>
          <w:p w14:paraId="2EF132FA" w14:textId="77777777" w:rsidR="004A0B13" w:rsidRPr="001F6314" w:rsidRDefault="004A0B13" w:rsidP="004A0B13">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2022</w:t>
            </w:r>
          </w:p>
        </w:tc>
      </w:tr>
      <w:tr w:rsidR="004A0B13" w:rsidRPr="001F6314" w14:paraId="615A4AFD" w14:textId="77777777" w:rsidTr="00011DCB">
        <w:trPr>
          <w:cnfStyle w:val="000000100000" w:firstRow="0" w:lastRow="0" w:firstColumn="0" w:lastColumn="0" w:oddVBand="0" w:evenVBand="0" w:oddHBand="1" w:evenHBand="0" w:firstRowFirstColumn="0" w:firstRowLastColumn="0" w:lastRowFirstColumn="0" w:lastRowLastColumn="0"/>
          <w:trHeight w:val="290"/>
        </w:trPr>
        <w:tc>
          <w:tcPr>
            <w:tcW w:w="393" w:type="pct"/>
            <w:noWrap/>
            <w:hideMark/>
          </w:tcPr>
          <w:p w14:paraId="2AC08ECF" w14:textId="77777777" w:rsidR="004A0B13" w:rsidRPr="001F6314" w:rsidRDefault="004A0B13" w:rsidP="004A0B13">
            <w:pPr>
              <w:spacing w:after="0"/>
              <w:jc w:val="center"/>
              <w:rPr>
                <w:rFonts w:eastAsia="Times New Roman" w:cs="Calibri Light"/>
                <w:color w:val="000000"/>
                <w:sz w:val="20"/>
                <w:szCs w:val="20"/>
                <w:lang w:eastAsia="en-GB"/>
              </w:rPr>
            </w:pPr>
            <w:r w:rsidRPr="001F6314">
              <w:rPr>
                <w:rFonts w:eastAsia="Times New Roman" w:cs="Calibri Light"/>
                <w:color w:val="000000"/>
                <w:sz w:val="20"/>
                <w:szCs w:val="20"/>
                <w:lang w:eastAsia="en-GB"/>
              </w:rPr>
              <w:t>6.07</w:t>
            </w:r>
          </w:p>
        </w:tc>
        <w:tc>
          <w:tcPr>
            <w:tcW w:w="781" w:type="pct"/>
            <w:noWrap/>
            <w:hideMark/>
          </w:tcPr>
          <w:p w14:paraId="383359C4" w14:textId="77777777" w:rsidR="004A0B13" w:rsidRPr="001F6314" w:rsidRDefault="004A0B13" w:rsidP="004A0B1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SLSU</w:t>
            </w:r>
          </w:p>
        </w:tc>
        <w:tc>
          <w:tcPr>
            <w:tcW w:w="3067" w:type="pct"/>
            <w:hideMark/>
          </w:tcPr>
          <w:p w14:paraId="25078162" w14:textId="77777777" w:rsidR="004A0B13" w:rsidRPr="001F6314" w:rsidRDefault="004A0B13" w:rsidP="004A0B13">
            <w:pPr>
              <w:spacing w:after="0"/>
              <w:rPr>
                <w:rFonts w:eastAsia="Times New Roman" w:cs="Calibri Light"/>
                <w:color w:val="000000"/>
                <w:sz w:val="20"/>
                <w:szCs w:val="20"/>
                <w:lang w:eastAsia="en-GB"/>
              </w:rPr>
            </w:pPr>
            <w:r w:rsidRPr="001F6314">
              <w:rPr>
                <w:rFonts w:eastAsia="Times New Roman" w:cs="Calibri Light"/>
                <w:color w:val="000000"/>
                <w:sz w:val="20"/>
                <w:szCs w:val="20"/>
                <w:lang w:eastAsia="en-GB"/>
              </w:rPr>
              <w:t>DAP Quarterly Report: April to June 2022</w:t>
            </w:r>
          </w:p>
        </w:tc>
        <w:tc>
          <w:tcPr>
            <w:tcW w:w="759" w:type="pct"/>
            <w:noWrap/>
            <w:hideMark/>
          </w:tcPr>
          <w:p w14:paraId="2BFB4387" w14:textId="77777777" w:rsidR="004A0B13" w:rsidRPr="001F6314" w:rsidRDefault="004A0B13" w:rsidP="004A0B13">
            <w:pPr>
              <w:spacing w:after="0"/>
              <w:jc w:val="right"/>
              <w:rPr>
                <w:rFonts w:eastAsia="Times New Roman" w:cs="Calibri Light"/>
                <w:color w:val="000000"/>
                <w:sz w:val="20"/>
                <w:szCs w:val="20"/>
                <w:lang w:eastAsia="en-GB"/>
              </w:rPr>
            </w:pPr>
            <w:r w:rsidRPr="001F6314">
              <w:rPr>
                <w:rFonts w:eastAsia="Times New Roman" w:cs="Calibri Light"/>
                <w:color w:val="000000"/>
                <w:sz w:val="20"/>
                <w:szCs w:val="20"/>
                <w:lang w:eastAsia="en-GB"/>
              </w:rPr>
              <w:t>Jul-22</w:t>
            </w:r>
          </w:p>
        </w:tc>
      </w:tr>
      <w:tr w:rsidR="004A0B13" w:rsidRPr="001F6314" w14:paraId="488ED7FB" w14:textId="77777777" w:rsidTr="00011DCB">
        <w:trPr>
          <w:trHeight w:val="290"/>
        </w:trPr>
        <w:tc>
          <w:tcPr>
            <w:tcW w:w="393" w:type="pct"/>
            <w:noWrap/>
          </w:tcPr>
          <w:p w14:paraId="27175470" w14:textId="4A92E0CA" w:rsidR="004A0B13" w:rsidRPr="001F6314" w:rsidRDefault="004A0B13" w:rsidP="004A0B13">
            <w:pPr>
              <w:spacing w:after="0"/>
              <w:jc w:val="center"/>
              <w:rPr>
                <w:rFonts w:eastAsia="Times New Roman" w:cs="Calibri Light"/>
                <w:color w:val="000000"/>
                <w:sz w:val="20"/>
                <w:szCs w:val="20"/>
                <w:lang w:eastAsia="en-GB"/>
              </w:rPr>
            </w:pPr>
            <w:r>
              <w:rPr>
                <w:rFonts w:eastAsia="Times New Roman" w:cs="Calibri Light"/>
                <w:color w:val="000000"/>
                <w:sz w:val="20"/>
                <w:szCs w:val="20"/>
                <w:lang w:eastAsia="en-GB"/>
              </w:rPr>
              <w:t>6.08</w:t>
            </w:r>
          </w:p>
        </w:tc>
        <w:tc>
          <w:tcPr>
            <w:tcW w:w="781" w:type="pct"/>
            <w:noWrap/>
          </w:tcPr>
          <w:p w14:paraId="450F161E" w14:textId="7EA7510E" w:rsidR="004A0B13" w:rsidRPr="001F6314" w:rsidRDefault="004A0B13" w:rsidP="004A0B13">
            <w:pPr>
              <w:spacing w:after="0"/>
              <w:rPr>
                <w:rFonts w:eastAsia="Times New Roman" w:cs="Calibri Light"/>
                <w:color w:val="000000"/>
                <w:sz w:val="20"/>
                <w:szCs w:val="20"/>
                <w:lang w:eastAsia="en-GB"/>
              </w:rPr>
            </w:pPr>
            <w:r>
              <w:rPr>
                <w:rFonts w:eastAsia="Times New Roman" w:cs="Calibri Light"/>
                <w:color w:val="000000"/>
                <w:sz w:val="20"/>
                <w:szCs w:val="20"/>
                <w:lang w:eastAsia="en-GB"/>
              </w:rPr>
              <w:t>CFH</w:t>
            </w:r>
          </w:p>
        </w:tc>
        <w:tc>
          <w:tcPr>
            <w:tcW w:w="3067" w:type="pct"/>
          </w:tcPr>
          <w:p w14:paraId="6ED05709" w14:textId="732F51B1" w:rsidR="004A0B13" w:rsidRPr="001F6314" w:rsidRDefault="004A0B13" w:rsidP="004A0B13">
            <w:pPr>
              <w:spacing w:after="0"/>
              <w:rPr>
                <w:rFonts w:eastAsia="Times New Roman" w:cs="Calibri Light"/>
                <w:color w:val="000000"/>
                <w:sz w:val="20"/>
                <w:szCs w:val="20"/>
                <w:lang w:eastAsia="en-GB"/>
              </w:rPr>
            </w:pPr>
            <w:r w:rsidRPr="00011DCB">
              <w:rPr>
                <w:rFonts w:eastAsia="Times New Roman" w:cs="Calibri Light"/>
                <w:color w:val="000000"/>
                <w:sz w:val="20"/>
                <w:szCs w:val="20"/>
                <w:lang w:eastAsia="en-GB"/>
              </w:rPr>
              <w:t>Evaluation of Project Results</w:t>
            </w:r>
          </w:p>
        </w:tc>
        <w:tc>
          <w:tcPr>
            <w:tcW w:w="759" w:type="pct"/>
            <w:noWrap/>
          </w:tcPr>
          <w:p w14:paraId="49A7E1D0" w14:textId="1920F895" w:rsidR="004A0B13" w:rsidRPr="001F6314" w:rsidRDefault="004A0B13" w:rsidP="004A0B13">
            <w:pPr>
              <w:spacing w:after="0"/>
              <w:jc w:val="right"/>
              <w:rPr>
                <w:rFonts w:eastAsia="Times New Roman" w:cs="Calibri Light"/>
                <w:color w:val="000000"/>
                <w:sz w:val="20"/>
                <w:szCs w:val="20"/>
                <w:lang w:eastAsia="en-GB"/>
              </w:rPr>
            </w:pPr>
            <w:r>
              <w:rPr>
                <w:rFonts w:eastAsia="Times New Roman" w:cs="Calibri Light"/>
                <w:color w:val="000000"/>
                <w:sz w:val="20"/>
                <w:szCs w:val="20"/>
                <w:lang w:eastAsia="en-GB"/>
              </w:rPr>
              <w:t>N/A</w:t>
            </w:r>
          </w:p>
        </w:tc>
      </w:tr>
    </w:tbl>
    <w:p w14:paraId="6BC10D14" w14:textId="77777777" w:rsidR="002859C5" w:rsidRDefault="002859C5">
      <w:pPr>
        <w:spacing w:after="210" w:line="276" w:lineRule="auto"/>
        <w:rPr>
          <w:rFonts w:eastAsia="Times New Roman" w:cs="Calibri Light"/>
          <w:b/>
          <w:bCs/>
          <w:color w:val="C00000"/>
          <w:sz w:val="24"/>
          <w:szCs w:val="24"/>
          <w:lang w:val="en-GB"/>
        </w:rPr>
      </w:pPr>
      <w:r>
        <w:rPr>
          <w:rFonts w:eastAsia="Times New Roman" w:cs="Calibri Light"/>
          <w:b/>
          <w:bCs/>
          <w:color w:val="C00000"/>
          <w:sz w:val="24"/>
          <w:szCs w:val="24"/>
          <w:lang w:val="en-GB"/>
        </w:rPr>
        <w:br w:type="page"/>
      </w:r>
    </w:p>
    <w:p w14:paraId="08DC0F3F" w14:textId="0DFD9631" w:rsidR="001F6314" w:rsidRDefault="001F6314" w:rsidP="007B3B31">
      <w:pPr>
        <w:pStyle w:val="Heading2"/>
        <w:rPr>
          <w:lang w:val="en-GB"/>
        </w:rPr>
      </w:pPr>
      <w:bookmarkStart w:id="78" w:name="_Toc117500414"/>
      <w:bookmarkStart w:id="79" w:name="_Toc118044234"/>
      <w:r w:rsidRPr="001F6314">
        <w:rPr>
          <w:lang w:val="en-GB"/>
        </w:rPr>
        <w:t>Annex 5. List of key stakeholders interviewed</w:t>
      </w:r>
      <w:bookmarkEnd w:id="78"/>
      <w:bookmarkEnd w:id="79"/>
    </w:p>
    <w:p w14:paraId="547781A2" w14:textId="07B507A9" w:rsidR="00B3444A" w:rsidRPr="00B3444A" w:rsidRDefault="00B3444A" w:rsidP="00B3444A">
      <w:pPr>
        <w:rPr>
          <w:lang w:val="en-GB"/>
        </w:rPr>
      </w:pPr>
      <w:r w:rsidRPr="001F6314">
        <w:rPr>
          <w:rFonts w:eastAsia="Calibri" w:cs="Calibri Light"/>
          <w:b/>
          <w:bCs/>
          <w:color w:val="C00000"/>
          <w:sz w:val="20"/>
          <w:lang w:val="en-US"/>
        </w:rPr>
        <w:t>AHC/DFAT</w:t>
      </w:r>
    </w:p>
    <w:tbl>
      <w:tblPr>
        <w:tblStyle w:val="TableGrid"/>
        <w:tblW w:w="9285" w:type="dxa"/>
        <w:tblLook w:val="04A0" w:firstRow="1" w:lastRow="0" w:firstColumn="1" w:lastColumn="0" w:noHBand="0" w:noVBand="1"/>
      </w:tblPr>
      <w:tblGrid>
        <w:gridCol w:w="497"/>
        <w:gridCol w:w="1879"/>
        <w:gridCol w:w="3969"/>
        <w:gridCol w:w="1560"/>
        <w:gridCol w:w="1380"/>
      </w:tblGrid>
      <w:tr w:rsidR="000D30A3" w14:paraId="359B8ADC" w14:textId="77777777" w:rsidTr="00581DD8">
        <w:trPr>
          <w:trHeight w:val="276"/>
        </w:trPr>
        <w:tc>
          <w:tcPr>
            <w:tcW w:w="497" w:type="dxa"/>
          </w:tcPr>
          <w:p w14:paraId="0DE20120" w14:textId="77777777" w:rsidR="000D30A3" w:rsidRDefault="000D30A3" w:rsidP="00581DD8">
            <w:r w:rsidRPr="001F6314">
              <w:rPr>
                <w:rFonts w:eastAsia="Calibri" w:cs="Calibri Light"/>
                <w:color w:val="C00000"/>
                <w:sz w:val="20"/>
              </w:rPr>
              <w:t>No.</w:t>
            </w:r>
          </w:p>
        </w:tc>
        <w:tc>
          <w:tcPr>
            <w:tcW w:w="1879" w:type="dxa"/>
          </w:tcPr>
          <w:p w14:paraId="3251E7DE" w14:textId="77777777" w:rsidR="000D30A3" w:rsidRDefault="000D30A3" w:rsidP="00581DD8">
            <w:r w:rsidRPr="001F6314">
              <w:rPr>
                <w:rFonts w:eastAsia="Calibri" w:cs="Calibri Light"/>
                <w:color w:val="C00000"/>
                <w:sz w:val="20"/>
              </w:rPr>
              <w:t>Organisation</w:t>
            </w:r>
          </w:p>
        </w:tc>
        <w:tc>
          <w:tcPr>
            <w:tcW w:w="3969" w:type="dxa"/>
          </w:tcPr>
          <w:p w14:paraId="0B38EED1" w14:textId="77777777" w:rsidR="000D30A3" w:rsidRDefault="000D30A3" w:rsidP="00581DD8">
            <w:r w:rsidRPr="001F6314">
              <w:rPr>
                <w:rFonts w:eastAsia="Calibri" w:cs="Calibri Light"/>
                <w:color w:val="C00000"/>
                <w:sz w:val="20"/>
              </w:rPr>
              <w:t>Name, Role</w:t>
            </w:r>
          </w:p>
        </w:tc>
        <w:tc>
          <w:tcPr>
            <w:tcW w:w="1560" w:type="dxa"/>
          </w:tcPr>
          <w:p w14:paraId="222E8020" w14:textId="77777777" w:rsidR="000D30A3" w:rsidRDefault="000D30A3" w:rsidP="00581DD8">
            <w:r w:rsidRPr="001F6314">
              <w:rPr>
                <w:rFonts w:eastAsia="Calibri" w:cs="Calibri Light"/>
                <w:color w:val="C00000"/>
                <w:sz w:val="20"/>
              </w:rPr>
              <w:t>Date, Time</w:t>
            </w:r>
            <w:r>
              <w:rPr>
                <w:rFonts w:eastAsia="Calibri" w:cs="Calibri Light"/>
                <w:color w:val="C00000"/>
                <w:sz w:val="20"/>
              </w:rPr>
              <w:t xml:space="preserve"> (Colombo)</w:t>
            </w:r>
          </w:p>
        </w:tc>
        <w:tc>
          <w:tcPr>
            <w:tcW w:w="1380" w:type="dxa"/>
          </w:tcPr>
          <w:p w14:paraId="6CF607F1" w14:textId="77777777" w:rsidR="000D30A3" w:rsidRDefault="000D30A3" w:rsidP="00581DD8">
            <w:r w:rsidRPr="001F6314">
              <w:rPr>
                <w:rFonts w:eastAsia="Calibri" w:cs="Calibri Light"/>
                <w:color w:val="C00000"/>
                <w:sz w:val="20"/>
              </w:rPr>
              <w:t>Location</w:t>
            </w:r>
          </w:p>
        </w:tc>
      </w:tr>
      <w:tr w:rsidR="000D30A3" w14:paraId="14DA0FEC" w14:textId="77777777" w:rsidTr="00581DD8">
        <w:trPr>
          <w:trHeight w:val="384"/>
        </w:trPr>
        <w:tc>
          <w:tcPr>
            <w:tcW w:w="497" w:type="dxa"/>
          </w:tcPr>
          <w:p w14:paraId="2B2AD963" w14:textId="77777777" w:rsidR="000D30A3" w:rsidRDefault="000D30A3" w:rsidP="00581DD8">
            <w:r w:rsidRPr="002859C5">
              <w:rPr>
                <w:rFonts w:eastAsia="Calibri" w:cs="Calibri Light"/>
                <w:sz w:val="20"/>
                <w:lang w:val="en-US"/>
              </w:rPr>
              <w:t>1</w:t>
            </w:r>
          </w:p>
        </w:tc>
        <w:tc>
          <w:tcPr>
            <w:tcW w:w="1879" w:type="dxa"/>
          </w:tcPr>
          <w:p w14:paraId="25E27F09" w14:textId="77777777" w:rsidR="000D30A3" w:rsidRDefault="000D30A3" w:rsidP="00581DD8">
            <w:r w:rsidRPr="002859C5">
              <w:rPr>
                <w:rFonts w:eastAsia="Calibri" w:cs="Calibri Light"/>
                <w:sz w:val="20"/>
                <w:lang w:val="en-US"/>
              </w:rPr>
              <w:t>AHC Colombo</w:t>
            </w:r>
          </w:p>
        </w:tc>
        <w:tc>
          <w:tcPr>
            <w:tcW w:w="3969" w:type="dxa"/>
          </w:tcPr>
          <w:p w14:paraId="7D304E76" w14:textId="77777777" w:rsidR="000D30A3" w:rsidRDefault="000D30A3" w:rsidP="00581DD8">
            <w:r w:rsidRPr="002859C5">
              <w:rPr>
                <w:rFonts w:eastAsia="Calibri" w:cs="Calibri Light"/>
                <w:sz w:val="20"/>
                <w:lang w:val="en-US"/>
              </w:rPr>
              <w:t>Erika Seymour, First Secretary Development</w:t>
            </w:r>
          </w:p>
        </w:tc>
        <w:tc>
          <w:tcPr>
            <w:tcW w:w="1560" w:type="dxa"/>
          </w:tcPr>
          <w:p w14:paraId="413F0F09" w14:textId="77777777" w:rsidR="000D30A3" w:rsidRDefault="000D30A3" w:rsidP="00581DD8">
            <w:pPr>
              <w:spacing w:after="40"/>
              <w:rPr>
                <w:rFonts w:eastAsia="Calibri" w:cs="Calibri Light"/>
                <w:sz w:val="20"/>
              </w:rPr>
            </w:pPr>
            <w:r w:rsidRPr="002859C5">
              <w:rPr>
                <w:rFonts w:eastAsia="Calibri" w:cs="Calibri Light"/>
                <w:sz w:val="20"/>
              </w:rPr>
              <w:t xml:space="preserve">1) 17 Oct 2022 </w:t>
            </w:r>
          </w:p>
          <w:p w14:paraId="2B30A403" w14:textId="77777777" w:rsidR="000D30A3" w:rsidRDefault="000D30A3" w:rsidP="00581DD8">
            <w:r w:rsidRPr="002859C5">
              <w:rPr>
                <w:rFonts w:eastAsia="Calibri" w:cs="Calibri Light"/>
                <w:sz w:val="20"/>
              </w:rPr>
              <w:t>2) 20 Oct 2022</w:t>
            </w:r>
          </w:p>
        </w:tc>
        <w:tc>
          <w:tcPr>
            <w:tcW w:w="1380" w:type="dxa"/>
          </w:tcPr>
          <w:p w14:paraId="0410D578" w14:textId="77777777" w:rsidR="000D30A3" w:rsidRDefault="000D30A3" w:rsidP="00581DD8">
            <w:r w:rsidRPr="002859C5">
              <w:rPr>
                <w:rFonts w:eastAsia="Calibri" w:cs="Calibri Light"/>
                <w:sz w:val="20"/>
              </w:rPr>
              <w:t>AHC Colombo</w:t>
            </w:r>
          </w:p>
        </w:tc>
      </w:tr>
      <w:tr w:rsidR="000D30A3" w14:paraId="1D5DB9B2" w14:textId="77777777" w:rsidTr="00581DD8">
        <w:trPr>
          <w:trHeight w:val="276"/>
        </w:trPr>
        <w:tc>
          <w:tcPr>
            <w:tcW w:w="497" w:type="dxa"/>
          </w:tcPr>
          <w:p w14:paraId="0CA19479" w14:textId="77777777" w:rsidR="000D30A3" w:rsidRDefault="000D30A3" w:rsidP="00581DD8">
            <w:r w:rsidRPr="002859C5">
              <w:rPr>
                <w:rFonts w:eastAsia="Calibri" w:cs="Calibri Light"/>
                <w:sz w:val="20"/>
                <w:lang w:val="en-US"/>
              </w:rPr>
              <w:t>2</w:t>
            </w:r>
          </w:p>
        </w:tc>
        <w:tc>
          <w:tcPr>
            <w:tcW w:w="1879" w:type="dxa"/>
          </w:tcPr>
          <w:p w14:paraId="2DC9A13A" w14:textId="77777777" w:rsidR="000D30A3" w:rsidRDefault="000D30A3" w:rsidP="00581DD8">
            <w:r w:rsidRPr="002859C5">
              <w:rPr>
                <w:rFonts w:eastAsia="Calibri" w:cs="Calibri Light"/>
                <w:sz w:val="20"/>
                <w:lang w:val="en-US"/>
              </w:rPr>
              <w:t>S4IG</w:t>
            </w:r>
          </w:p>
        </w:tc>
        <w:tc>
          <w:tcPr>
            <w:tcW w:w="3969" w:type="dxa"/>
          </w:tcPr>
          <w:p w14:paraId="2B3AFB8C" w14:textId="77777777" w:rsidR="000D30A3" w:rsidRDefault="000D30A3" w:rsidP="00581DD8">
            <w:r w:rsidRPr="002859C5">
              <w:rPr>
                <w:rFonts w:eastAsia="Calibri" w:cs="Calibri Light"/>
                <w:sz w:val="20"/>
                <w:lang w:val="en-US"/>
              </w:rPr>
              <w:t>David Ablett, Team Leader</w:t>
            </w:r>
          </w:p>
        </w:tc>
        <w:tc>
          <w:tcPr>
            <w:tcW w:w="1560" w:type="dxa"/>
          </w:tcPr>
          <w:p w14:paraId="10D0FCA9" w14:textId="77777777" w:rsidR="000D30A3" w:rsidRDefault="000D30A3" w:rsidP="00581DD8">
            <w:r w:rsidRPr="002859C5">
              <w:rPr>
                <w:rFonts w:eastAsia="Calibri" w:cs="Calibri Light"/>
                <w:sz w:val="20"/>
              </w:rPr>
              <w:t>19 Oct 2022</w:t>
            </w:r>
          </w:p>
        </w:tc>
        <w:tc>
          <w:tcPr>
            <w:tcW w:w="1380" w:type="dxa"/>
          </w:tcPr>
          <w:p w14:paraId="3C7987DB" w14:textId="77777777" w:rsidR="000D30A3" w:rsidRDefault="000D30A3" w:rsidP="00581DD8">
            <w:r w:rsidRPr="002859C5">
              <w:rPr>
                <w:rFonts w:eastAsia="Calibri" w:cs="Calibri Light"/>
                <w:sz w:val="20"/>
              </w:rPr>
              <w:t>Jetwing Seven Hotel</w:t>
            </w:r>
          </w:p>
        </w:tc>
      </w:tr>
      <w:tr w:rsidR="000D30A3" w14:paraId="60BBBF01" w14:textId="77777777" w:rsidTr="00581DD8">
        <w:trPr>
          <w:trHeight w:val="384"/>
        </w:trPr>
        <w:tc>
          <w:tcPr>
            <w:tcW w:w="497" w:type="dxa"/>
          </w:tcPr>
          <w:p w14:paraId="2FA9B30A" w14:textId="77777777" w:rsidR="000D30A3" w:rsidRDefault="000D30A3" w:rsidP="00581DD8">
            <w:r w:rsidRPr="002859C5">
              <w:rPr>
                <w:rFonts w:eastAsia="Calibri" w:cs="Calibri Light"/>
                <w:sz w:val="20"/>
                <w:lang w:val="en-US"/>
              </w:rPr>
              <w:t>3</w:t>
            </w:r>
          </w:p>
        </w:tc>
        <w:tc>
          <w:tcPr>
            <w:tcW w:w="1879" w:type="dxa"/>
          </w:tcPr>
          <w:p w14:paraId="1C464427" w14:textId="77777777" w:rsidR="000D30A3" w:rsidRDefault="000D30A3" w:rsidP="00581DD8">
            <w:r w:rsidRPr="002859C5">
              <w:rPr>
                <w:rFonts w:eastAsia="Calibri" w:cs="Calibri Light"/>
                <w:sz w:val="20"/>
                <w:lang w:val="en-US"/>
              </w:rPr>
              <w:t>AHC Colombo</w:t>
            </w:r>
          </w:p>
        </w:tc>
        <w:tc>
          <w:tcPr>
            <w:tcW w:w="3969" w:type="dxa"/>
          </w:tcPr>
          <w:p w14:paraId="4EB14483" w14:textId="77777777" w:rsidR="000D30A3" w:rsidRDefault="000D30A3" w:rsidP="00581DD8">
            <w:r w:rsidRPr="002859C5">
              <w:rPr>
                <w:rFonts w:eastAsia="Calibri" w:cs="Calibri Light"/>
                <w:sz w:val="20"/>
                <w:lang w:val="en-US"/>
              </w:rPr>
              <w:t>Amanda Jewell, Deputy High Commissioner</w:t>
            </w:r>
          </w:p>
        </w:tc>
        <w:tc>
          <w:tcPr>
            <w:tcW w:w="1560" w:type="dxa"/>
          </w:tcPr>
          <w:p w14:paraId="019E4636" w14:textId="77777777" w:rsidR="000D30A3" w:rsidRDefault="000D30A3" w:rsidP="00581DD8">
            <w:r w:rsidRPr="002859C5">
              <w:rPr>
                <w:rFonts w:eastAsia="Calibri" w:cs="Calibri Light"/>
                <w:sz w:val="20"/>
              </w:rPr>
              <w:t>19 Oct 2022</w:t>
            </w:r>
          </w:p>
        </w:tc>
        <w:tc>
          <w:tcPr>
            <w:tcW w:w="1380" w:type="dxa"/>
          </w:tcPr>
          <w:p w14:paraId="2FF83952" w14:textId="77777777" w:rsidR="000D30A3" w:rsidRDefault="000D30A3" w:rsidP="00581DD8">
            <w:r w:rsidRPr="002859C5">
              <w:rPr>
                <w:rFonts w:eastAsia="Calibri" w:cs="Calibri Light"/>
                <w:sz w:val="20"/>
              </w:rPr>
              <w:t>AHC Colombo</w:t>
            </w:r>
          </w:p>
        </w:tc>
      </w:tr>
      <w:tr w:rsidR="000D30A3" w14:paraId="7C61677C" w14:textId="77777777" w:rsidTr="000D30A3">
        <w:trPr>
          <w:trHeight w:val="600"/>
        </w:trPr>
        <w:tc>
          <w:tcPr>
            <w:tcW w:w="497" w:type="dxa"/>
          </w:tcPr>
          <w:p w14:paraId="1D9B61E5" w14:textId="77777777" w:rsidR="000D30A3" w:rsidRDefault="000D30A3" w:rsidP="00581DD8">
            <w:r w:rsidRPr="002859C5">
              <w:rPr>
                <w:rFonts w:eastAsia="Calibri" w:cs="Calibri Light"/>
                <w:sz w:val="20"/>
                <w:lang w:val="en-US"/>
              </w:rPr>
              <w:t>4</w:t>
            </w:r>
          </w:p>
        </w:tc>
        <w:tc>
          <w:tcPr>
            <w:tcW w:w="1879" w:type="dxa"/>
          </w:tcPr>
          <w:p w14:paraId="6D0745C9" w14:textId="77777777" w:rsidR="000D30A3" w:rsidRDefault="000D30A3" w:rsidP="00581DD8">
            <w:r w:rsidRPr="002859C5">
              <w:rPr>
                <w:rFonts w:eastAsia="Calibri" w:cs="Calibri Light"/>
                <w:sz w:val="20"/>
                <w:lang w:val="en-US"/>
              </w:rPr>
              <w:t>DFAT</w:t>
            </w:r>
          </w:p>
        </w:tc>
        <w:tc>
          <w:tcPr>
            <w:tcW w:w="3969" w:type="dxa"/>
          </w:tcPr>
          <w:p w14:paraId="4B0D27AE" w14:textId="77777777" w:rsidR="000D30A3" w:rsidRDefault="000D30A3" w:rsidP="00581DD8">
            <w:r w:rsidRPr="008765A0">
              <w:rPr>
                <w:rFonts w:eastAsia="Calibri" w:cs="Calibri Light"/>
                <w:sz w:val="20"/>
                <w:lang w:val="en-US"/>
              </w:rPr>
              <w:t>Tom Davis,</w:t>
            </w:r>
            <w:r>
              <w:rPr>
                <w:rFonts w:eastAsia="Calibri" w:cs="Calibri Light"/>
                <w:sz w:val="20"/>
                <w:lang w:val="en-US"/>
              </w:rPr>
              <w:t xml:space="preserve"> Director, Curriculum Development (f</w:t>
            </w:r>
            <w:r w:rsidRPr="008765A0">
              <w:rPr>
                <w:rFonts w:eastAsia="Calibri" w:cs="Calibri Light"/>
                <w:sz w:val="20"/>
                <w:lang w:val="en-US"/>
              </w:rPr>
              <w:t>ormerly First Secretary Development, AHC Colombo</w:t>
            </w:r>
            <w:r>
              <w:rPr>
                <w:rFonts w:eastAsia="Calibri" w:cs="Calibri Light"/>
                <w:sz w:val="20"/>
                <w:lang w:val="en-US"/>
              </w:rPr>
              <w:t>)</w:t>
            </w:r>
          </w:p>
        </w:tc>
        <w:tc>
          <w:tcPr>
            <w:tcW w:w="1560" w:type="dxa"/>
          </w:tcPr>
          <w:p w14:paraId="52B81B32" w14:textId="77777777" w:rsidR="000D30A3" w:rsidRDefault="000D30A3" w:rsidP="00581DD8">
            <w:r>
              <w:rPr>
                <w:rFonts w:eastAsia="Calibri" w:cs="Calibri Light"/>
                <w:sz w:val="20"/>
              </w:rPr>
              <w:t>2 Nov 2022</w:t>
            </w:r>
          </w:p>
        </w:tc>
        <w:tc>
          <w:tcPr>
            <w:tcW w:w="1380" w:type="dxa"/>
          </w:tcPr>
          <w:p w14:paraId="7BF836F6" w14:textId="77777777" w:rsidR="000D30A3" w:rsidRDefault="000D30A3" w:rsidP="00581DD8">
            <w:r w:rsidRPr="00052E60">
              <w:rPr>
                <w:rFonts w:eastAsia="Calibri" w:cs="Calibri Light"/>
                <w:sz w:val="20"/>
              </w:rPr>
              <w:t>Canberra</w:t>
            </w:r>
          </w:p>
        </w:tc>
      </w:tr>
    </w:tbl>
    <w:p w14:paraId="50C41838" w14:textId="77777777" w:rsidR="000D30A3" w:rsidRDefault="000D30A3">
      <w:pPr>
        <w:rPr>
          <w:rFonts w:eastAsia="Calibri" w:cs="Calibri Light"/>
          <w:b/>
          <w:bCs/>
          <w:color w:val="C00000"/>
          <w:sz w:val="20"/>
          <w:lang w:val="en-US"/>
        </w:rPr>
      </w:pPr>
    </w:p>
    <w:p w14:paraId="507D7EC8" w14:textId="49929139" w:rsidR="00D50E9B" w:rsidRDefault="00B3444A">
      <w:pPr>
        <w:rPr>
          <w:rFonts w:eastAsia="Calibri" w:cs="Calibri Light"/>
          <w:b/>
          <w:bCs/>
          <w:color w:val="C00000"/>
          <w:sz w:val="20"/>
          <w:lang w:val="en-US"/>
        </w:rPr>
      </w:pPr>
      <w:r w:rsidRPr="001F6314">
        <w:rPr>
          <w:rFonts w:eastAsia="Calibri" w:cs="Calibri Light"/>
          <w:b/>
          <w:bCs/>
          <w:color w:val="C00000"/>
          <w:sz w:val="20"/>
          <w:lang w:val="en-US"/>
        </w:rPr>
        <w:t>SLSU/DT Global</w:t>
      </w:r>
    </w:p>
    <w:tbl>
      <w:tblPr>
        <w:tblStyle w:val="TableGrid"/>
        <w:tblW w:w="9285" w:type="dxa"/>
        <w:tblLook w:val="04A0" w:firstRow="1" w:lastRow="0" w:firstColumn="1" w:lastColumn="0" w:noHBand="0" w:noVBand="1"/>
      </w:tblPr>
      <w:tblGrid>
        <w:gridCol w:w="497"/>
        <w:gridCol w:w="1879"/>
        <w:gridCol w:w="3969"/>
        <w:gridCol w:w="1560"/>
        <w:gridCol w:w="1380"/>
      </w:tblGrid>
      <w:tr w:rsidR="000D30A3" w14:paraId="24A65E18" w14:textId="77777777" w:rsidTr="00581DD8">
        <w:trPr>
          <w:trHeight w:val="276"/>
        </w:trPr>
        <w:tc>
          <w:tcPr>
            <w:tcW w:w="497" w:type="dxa"/>
          </w:tcPr>
          <w:p w14:paraId="5C20FEA7" w14:textId="77777777" w:rsidR="000D30A3" w:rsidRDefault="000D30A3" w:rsidP="00581DD8">
            <w:r w:rsidRPr="001F6314">
              <w:rPr>
                <w:rFonts w:eastAsia="Calibri" w:cs="Calibri Light"/>
                <w:color w:val="C00000"/>
                <w:sz w:val="20"/>
              </w:rPr>
              <w:t>No.</w:t>
            </w:r>
          </w:p>
        </w:tc>
        <w:tc>
          <w:tcPr>
            <w:tcW w:w="1879" w:type="dxa"/>
          </w:tcPr>
          <w:p w14:paraId="78D6265B" w14:textId="77777777" w:rsidR="000D30A3" w:rsidRDefault="000D30A3" w:rsidP="00581DD8">
            <w:r w:rsidRPr="001F6314">
              <w:rPr>
                <w:rFonts w:eastAsia="Calibri" w:cs="Calibri Light"/>
                <w:color w:val="C00000"/>
                <w:sz w:val="20"/>
              </w:rPr>
              <w:t>Organisation</w:t>
            </w:r>
          </w:p>
        </w:tc>
        <w:tc>
          <w:tcPr>
            <w:tcW w:w="3969" w:type="dxa"/>
          </w:tcPr>
          <w:p w14:paraId="4A8A5B28" w14:textId="77777777" w:rsidR="000D30A3" w:rsidRDefault="000D30A3" w:rsidP="00581DD8">
            <w:r w:rsidRPr="001F6314">
              <w:rPr>
                <w:rFonts w:eastAsia="Calibri" w:cs="Calibri Light"/>
                <w:color w:val="C00000"/>
                <w:sz w:val="20"/>
              </w:rPr>
              <w:t>Name, Role</w:t>
            </w:r>
          </w:p>
        </w:tc>
        <w:tc>
          <w:tcPr>
            <w:tcW w:w="1560" w:type="dxa"/>
          </w:tcPr>
          <w:p w14:paraId="38D7EF2A" w14:textId="77777777" w:rsidR="000D30A3" w:rsidRDefault="000D30A3" w:rsidP="00581DD8">
            <w:r w:rsidRPr="001F6314">
              <w:rPr>
                <w:rFonts w:eastAsia="Calibri" w:cs="Calibri Light"/>
                <w:color w:val="C00000"/>
                <w:sz w:val="20"/>
              </w:rPr>
              <w:t>Date, Time</w:t>
            </w:r>
            <w:r>
              <w:rPr>
                <w:rFonts w:eastAsia="Calibri" w:cs="Calibri Light"/>
                <w:color w:val="C00000"/>
                <w:sz w:val="20"/>
              </w:rPr>
              <w:t xml:space="preserve"> (Colombo)</w:t>
            </w:r>
          </w:p>
        </w:tc>
        <w:tc>
          <w:tcPr>
            <w:tcW w:w="1380" w:type="dxa"/>
          </w:tcPr>
          <w:p w14:paraId="4EFEEBBC" w14:textId="77777777" w:rsidR="000D30A3" w:rsidRDefault="000D30A3" w:rsidP="00581DD8">
            <w:r w:rsidRPr="001F6314">
              <w:rPr>
                <w:rFonts w:eastAsia="Calibri" w:cs="Calibri Light"/>
                <w:color w:val="C00000"/>
                <w:sz w:val="20"/>
              </w:rPr>
              <w:t>Location</w:t>
            </w:r>
          </w:p>
        </w:tc>
      </w:tr>
      <w:tr w:rsidR="000D30A3" w14:paraId="518AC781" w14:textId="77777777" w:rsidTr="00581DD8">
        <w:trPr>
          <w:trHeight w:val="384"/>
        </w:trPr>
        <w:tc>
          <w:tcPr>
            <w:tcW w:w="497" w:type="dxa"/>
          </w:tcPr>
          <w:p w14:paraId="1D748D8C" w14:textId="1D051B47" w:rsidR="000D30A3" w:rsidRDefault="000D30A3" w:rsidP="000D30A3">
            <w:r w:rsidRPr="002859C5">
              <w:rPr>
                <w:rFonts w:eastAsia="Calibri" w:cs="Calibri Light"/>
                <w:sz w:val="20"/>
                <w:lang w:val="en-US"/>
              </w:rPr>
              <w:t>5</w:t>
            </w:r>
          </w:p>
        </w:tc>
        <w:tc>
          <w:tcPr>
            <w:tcW w:w="1879" w:type="dxa"/>
          </w:tcPr>
          <w:p w14:paraId="1B66EAA2" w14:textId="1D168F1C" w:rsidR="000D30A3" w:rsidRDefault="000D30A3" w:rsidP="000D30A3">
            <w:r w:rsidRPr="002859C5">
              <w:rPr>
                <w:rFonts w:eastAsia="Calibri" w:cs="Calibri Light"/>
                <w:sz w:val="20"/>
                <w:lang w:val="en-US"/>
              </w:rPr>
              <w:t>SLSU</w:t>
            </w:r>
          </w:p>
        </w:tc>
        <w:tc>
          <w:tcPr>
            <w:tcW w:w="3969" w:type="dxa"/>
          </w:tcPr>
          <w:p w14:paraId="56441A39" w14:textId="254D5EEA" w:rsidR="000D30A3" w:rsidRDefault="000D30A3" w:rsidP="000D30A3">
            <w:r w:rsidRPr="002859C5">
              <w:rPr>
                <w:rFonts w:eastAsia="Calibri" w:cs="Calibri Light"/>
                <w:sz w:val="20"/>
                <w:lang w:val="en-US"/>
              </w:rPr>
              <w:t xml:space="preserve">Byron </w:t>
            </w:r>
            <w:proofErr w:type="spellStart"/>
            <w:r w:rsidRPr="002859C5">
              <w:rPr>
                <w:rFonts w:eastAsia="Calibri" w:cs="Calibri Light"/>
                <w:sz w:val="20"/>
                <w:lang w:val="en-US"/>
              </w:rPr>
              <w:t>Pakula</w:t>
            </w:r>
            <w:proofErr w:type="spellEnd"/>
            <w:r w:rsidRPr="002859C5">
              <w:rPr>
                <w:rFonts w:eastAsia="Calibri" w:cs="Calibri Light"/>
                <w:sz w:val="20"/>
                <w:lang w:val="en-US"/>
              </w:rPr>
              <w:t>, Team Leader</w:t>
            </w:r>
          </w:p>
        </w:tc>
        <w:tc>
          <w:tcPr>
            <w:tcW w:w="1560" w:type="dxa"/>
          </w:tcPr>
          <w:p w14:paraId="1DF57A5E" w14:textId="77777777" w:rsidR="000D30A3" w:rsidRPr="002859C5" w:rsidRDefault="000D30A3" w:rsidP="000D30A3">
            <w:pPr>
              <w:spacing w:after="40"/>
              <w:rPr>
                <w:rFonts w:eastAsia="Calibri" w:cs="Calibri Light"/>
                <w:sz w:val="20"/>
              </w:rPr>
            </w:pPr>
            <w:r w:rsidRPr="002859C5">
              <w:rPr>
                <w:rFonts w:eastAsia="Calibri" w:cs="Calibri Light"/>
                <w:sz w:val="20"/>
              </w:rPr>
              <w:t xml:space="preserve">1) 16 Oct 2022, </w:t>
            </w:r>
          </w:p>
          <w:p w14:paraId="08EAB935" w14:textId="6D641E18" w:rsidR="000D30A3" w:rsidRDefault="000D30A3" w:rsidP="000D30A3">
            <w:r w:rsidRPr="002859C5">
              <w:rPr>
                <w:rFonts w:eastAsia="Calibri" w:cs="Calibri Light"/>
                <w:sz w:val="20"/>
              </w:rPr>
              <w:t xml:space="preserve">2) 20 Oct 2022, </w:t>
            </w:r>
          </w:p>
        </w:tc>
        <w:tc>
          <w:tcPr>
            <w:tcW w:w="1380" w:type="dxa"/>
          </w:tcPr>
          <w:p w14:paraId="2FCFCA25" w14:textId="154703F8" w:rsidR="000D30A3" w:rsidRDefault="000D30A3" w:rsidP="000D30A3">
            <w:r w:rsidRPr="002859C5">
              <w:rPr>
                <w:rFonts w:eastAsia="Calibri" w:cs="Calibri Light"/>
                <w:sz w:val="20"/>
              </w:rPr>
              <w:t>Jetwing Seven Hotel/AHC Colombo</w:t>
            </w:r>
          </w:p>
        </w:tc>
      </w:tr>
      <w:tr w:rsidR="000D30A3" w14:paraId="3DF13EBE" w14:textId="77777777" w:rsidTr="00581DD8">
        <w:trPr>
          <w:trHeight w:val="276"/>
        </w:trPr>
        <w:tc>
          <w:tcPr>
            <w:tcW w:w="497" w:type="dxa"/>
          </w:tcPr>
          <w:p w14:paraId="54148670" w14:textId="432E6964" w:rsidR="000D30A3" w:rsidRDefault="000D30A3" w:rsidP="000D30A3">
            <w:r w:rsidRPr="002859C5">
              <w:rPr>
                <w:rFonts w:eastAsia="Calibri" w:cs="Calibri Light"/>
                <w:sz w:val="20"/>
                <w:lang w:val="en-US"/>
              </w:rPr>
              <w:t>6</w:t>
            </w:r>
          </w:p>
        </w:tc>
        <w:tc>
          <w:tcPr>
            <w:tcW w:w="1879" w:type="dxa"/>
          </w:tcPr>
          <w:p w14:paraId="32766A14" w14:textId="6F795756" w:rsidR="000D30A3" w:rsidRDefault="000D30A3" w:rsidP="000D30A3">
            <w:r w:rsidRPr="002859C5">
              <w:rPr>
                <w:rFonts w:eastAsia="Calibri" w:cs="Calibri Light"/>
                <w:sz w:val="20"/>
                <w:lang w:val="en-US"/>
              </w:rPr>
              <w:t>SLSU</w:t>
            </w:r>
          </w:p>
        </w:tc>
        <w:tc>
          <w:tcPr>
            <w:tcW w:w="3969" w:type="dxa"/>
          </w:tcPr>
          <w:p w14:paraId="4AFD83AE" w14:textId="77777777" w:rsidR="000D30A3" w:rsidRPr="002859C5" w:rsidRDefault="000D30A3" w:rsidP="000D30A3">
            <w:pPr>
              <w:spacing w:after="40"/>
              <w:rPr>
                <w:rFonts w:eastAsia="Calibri" w:cs="Calibri Light"/>
                <w:sz w:val="20"/>
                <w:lang w:val="en-US"/>
              </w:rPr>
            </w:pPr>
            <w:proofErr w:type="spellStart"/>
            <w:r w:rsidRPr="002859C5">
              <w:rPr>
                <w:rFonts w:eastAsia="Calibri" w:cs="Calibri Light"/>
                <w:sz w:val="20"/>
                <w:lang w:val="en-US"/>
              </w:rPr>
              <w:t>Mayooran</w:t>
            </w:r>
            <w:proofErr w:type="spellEnd"/>
            <w:r w:rsidRPr="002859C5">
              <w:rPr>
                <w:rFonts w:eastAsia="Calibri" w:cs="Calibri Light"/>
                <w:sz w:val="20"/>
                <w:lang w:val="en-US"/>
              </w:rPr>
              <w:t xml:space="preserve"> </w:t>
            </w:r>
            <w:proofErr w:type="spellStart"/>
            <w:r w:rsidRPr="002859C5">
              <w:rPr>
                <w:rFonts w:eastAsia="Calibri" w:cs="Calibri Light"/>
                <w:sz w:val="20"/>
                <w:lang w:val="en-US"/>
              </w:rPr>
              <w:t>Sathiyamoorthy</w:t>
            </w:r>
            <w:proofErr w:type="spellEnd"/>
            <w:r w:rsidRPr="002859C5">
              <w:rPr>
                <w:rFonts w:eastAsia="Calibri" w:cs="Calibri Light"/>
                <w:sz w:val="20"/>
                <w:lang w:val="en-US"/>
              </w:rPr>
              <w:t>, Grants Manager</w:t>
            </w:r>
          </w:p>
          <w:p w14:paraId="7AB19A27" w14:textId="77777777" w:rsidR="000D30A3" w:rsidRPr="002859C5" w:rsidRDefault="000D30A3" w:rsidP="000D30A3">
            <w:pPr>
              <w:spacing w:after="40"/>
              <w:rPr>
                <w:rFonts w:eastAsia="Calibri" w:cs="Calibri Light"/>
                <w:sz w:val="20"/>
                <w:lang w:val="en-US"/>
              </w:rPr>
            </w:pPr>
            <w:proofErr w:type="spellStart"/>
            <w:r w:rsidRPr="002859C5">
              <w:rPr>
                <w:rFonts w:eastAsia="Calibri" w:cs="Calibri Light"/>
                <w:sz w:val="20"/>
                <w:lang w:val="en-US"/>
              </w:rPr>
              <w:t>Frincy</w:t>
            </w:r>
            <w:proofErr w:type="spellEnd"/>
            <w:r w:rsidRPr="002859C5">
              <w:rPr>
                <w:rFonts w:eastAsia="Calibri" w:cs="Calibri Light"/>
                <w:sz w:val="20"/>
                <w:lang w:val="en-US"/>
              </w:rPr>
              <w:t xml:space="preserve"> Christian, Finance and Admin. Officer</w:t>
            </w:r>
          </w:p>
          <w:p w14:paraId="0A73B23F" w14:textId="77777777" w:rsidR="000D30A3" w:rsidRPr="002859C5" w:rsidRDefault="000D30A3" w:rsidP="000D30A3">
            <w:pPr>
              <w:spacing w:after="40"/>
              <w:rPr>
                <w:rFonts w:eastAsia="Calibri" w:cs="Calibri Light"/>
                <w:sz w:val="20"/>
                <w:lang w:val="en-US"/>
              </w:rPr>
            </w:pPr>
            <w:r w:rsidRPr="002859C5">
              <w:rPr>
                <w:rFonts w:eastAsia="Calibri" w:cs="Calibri Light"/>
                <w:sz w:val="20"/>
                <w:lang w:val="en-US"/>
              </w:rPr>
              <w:t>Priya Manoharan, Governance Coordinator</w:t>
            </w:r>
          </w:p>
          <w:p w14:paraId="1389D9E8" w14:textId="77777777" w:rsidR="000D30A3" w:rsidRPr="002859C5" w:rsidRDefault="000D30A3" w:rsidP="000D30A3">
            <w:pPr>
              <w:spacing w:after="40"/>
              <w:rPr>
                <w:rFonts w:eastAsia="Calibri" w:cs="Calibri Light"/>
                <w:sz w:val="20"/>
                <w:lang w:val="en-US"/>
              </w:rPr>
            </w:pPr>
            <w:proofErr w:type="spellStart"/>
            <w:r w:rsidRPr="002859C5">
              <w:rPr>
                <w:rFonts w:eastAsia="Calibri" w:cs="Calibri Light"/>
                <w:sz w:val="20"/>
                <w:lang w:val="en-US"/>
              </w:rPr>
              <w:t>Chulla</w:t>
            </w:r>
            <w:proofErr w:type="spellEnd"/>
            <w:r w:rsidRPr="002859C5">
              <w:rPr>
                <w:rFonts w:eastAsia="Calibri" w:cs="Calibri Light"/>
                <w:sz w:val="20"/>
                <w:lang w:val="en-US"/>
              </w:rPr>
              <w:t xml:space="preserve"> Jayasuriya, Private Sector Adviser</w:t>
            </w:r>
          </w:p>
          <w:p w14:paraId="2A79438B" w14:textId="77777777" w:rsidR="000D30A3" w:rsidRPr="002859C5" w:rsidRDefault="000D30A3" w:rsidP="000D30A3">
            <w:pPr>
              <w:spacing w:after="40"/>
              <w:rPr>
                <w:rFonts w:eastAsia="Calibri" w:cs="Calibri Light"/>
                <w:sz w:val="20"/>
                <w:lang w:val="en-US"/>
              </w:rPr>
            </w:pPr>
            <w:proofErr w:type="spellStart"/>
            <w:r w:rsidRPr="002859C5">
              <w:rPr>
                <w:rFonts w:eastAsia="Calibri" w:cs="Calibri Light"/>
                <w:sz w:val="20"/>
                <w:lang w:val="en-US"/>
              </w:rPr>
              <w:t>Kamanee</w:t>
            </w:r>
            <w:proofErr w:type="spellEnd"/>
            <w:r w:rsidRPr="002859C5">
              <w:rPr>
                <w:rFonts w:eastAsia="Calibri" w:cs="Calibri Light"/>
                <w:sz w:val="20"/>
                <w:lang w:val="en-US"/>
              </w:rPr>
              <w:t xml:space="preserve"> </w:t>
            </w:r>
            <w:proofErr w:type="spellStart"/>
            <w:r w:rsidRPr="002859C5">
              <w:rPr>
                <w:rFonts w:eastAsia="Calibri" w:cs="Calibri Light"/>
                <w:sz w:val="20"/>
                <w:lang w:val="en-US"/>
              </w:rPr>
              <w:t>Hapagulle</w:t>
            </w:r>
            <w:proofErr w:type="spellEnd"/>
            <w:r w:rsidRPr="002859C5">
              <w:rPr>
                <w:rFonts w:eastAsia="Calibri" w:cs="Calibri Light"/>
                <w:sz w:val="20"/>
                <w:lang w:val="en-US"/>
              </w:rPr>
              <w:t>, Governance Adviser</w:t>
            </w:r>
          </w:p>
          <w:p w14:paraId="03D0509E" w14:textId="0920F00F" w:rsidR="000D30A3" w:rsidRDefault="000D30A3" w:rsidP="000D30A3">
            <w:proofErr w:type="spellStart"/>
            <w:r w:rsidRPr="002859C5">
              <w:rPr>
                <w:rFonts w:eastAsia="Calibri" w:cs="Calibri Light"/>
                <w:sz w:val="20"/>
                <w:lang w:val="en-US"/>
              </w:rPr>
              <w:t>Udeni</w:t>
            </w:r>
            <w:proofErr w:type="spellEnd"/>
            <w:r w:rsidRPr="002859C5">
              <w:rPr>
                <w:rFonts w:eastAsia="Calibri" w:cs="Calibri Light"/>
                <w:sz w:val="20"/>
                <w:lang w:val="en-US"/>
              </w:rPr>
              <w:t xml:space="preserve"> </w:t>
            </w:r>
            <w:proofErr w:type="spellStart"/>
            <w:r w:rsidRPr="002859C5">
              <w:rPr>
                <w:rFonts w:eastAsia="Calibri" w:cs="Calibri Light"/>
                <w:sz w:val="20"/>
                <w:lang w:val="en-US"/>
              </w:rPr>
              <w:t>Thewarapperuma</w:t>
            </w:r>
            <w:proofErr w:type="spellEnd"/>
            <w:r w:rsidRPr="002859C5">
              <w:rPr>
                <w:rFonts w:eastAsia="Calibri" w:cs="Calibri Light"/>
                <w:sz w:val="20"/>
                <w:lang w:val="en-US"/>
              </w:rPr>
              <w:t>, Inclusion Adviser</w:t>
            </w:r>
          </w:p>
        </w:tc>
        <w:tc>
          <w:tcPr>
            <w:tcW w:w="1560" w:type="dxa"/>
          </w:tcPr>
          <w:p w14:paraId="69B17E95" w14:textId="34BEC273" w:rsidR="000D30A3" w:rsidRDefault="000D30A3" w:rsidP="000D30A3">
            <w:r w:rsidRPr="002859C5">
              <w:rPr>
                <w:rFonts w:eastAsia="Calibri" w:cs="Calibri Light"/>
                <w:sz w:val="20"/>
              </w:rPr>
              <w:t xml:space="preserve">17 Oct 2022 </w:t>
            </w:r>
          </w:p>
        </w:tc>
        <w:tc>
          <w:tcPr>
            <w:tcW w:w="1380" w:type="dxa"/>
          </w:tcPr>
          <w:p w14:paraId="59521B61" w14:textId="68C0571D" w:rsidR="000D30A3" w:rsidRDefault="000D30A3" w:rsidP="000D30A3">
            <w:r w:rsidRPr="002859C5">
              <w:rPr>
                <w:rFonts w:eastAsia="Calibri" w:cs="Calibri Light"/>
                <w:sz w:val="20"/>
              </w:rPr>
              <w:t>SLSU Office</w:t>
            </w:r>
          </w:p>
        </w:tc>
      </w:tr>
      <w:tr w:rsidR="000D30A3" w14:paraId="6CC0A6B4" w14:textId="77777777" w:rsidTr="00581DD8">
        <w:trPr>
          <w:trHeight w:val="384"/>
        </w:trPr>
        <w:tc>
          <w:tcPr>
            <w:tcW w:w="497" w:type="dxa"/>
          </w:tcPr>
          <w:p w14:paraId="6B00C514" w14:textId="270B41C8" w:rsidR="000D30A3" w:rsidRDefault="000D30A3" w:rsidP="000D30A3">
            <w:r w:rsidRPr="002859C5">
              <w:rPr>
                <w:rFonts w:eastAsia="Calibri" w:cs="Calibri Light"/>
                <w:sz w:val="20"/>
                <w:lang w:val="en-US"/>
              </w:rPr>
              <w:t>7</w:t>
            </w:r>
          </w:p>
        </w:tc>
        <w:tc>
          <w:tcPr>
            <w:tcW w:w="1879" w:type="dxa"/>
          </w:tcPr>
          <w:p w14:paraId="17958A1A" w14:textId="4626C0ED" w:rsidR="000D30A3" w:rsidRDefault="000D30A3" w:rsidP="000D30A3">
            <w:r w:rsidRPr="002859C5">
              <w:rPr>
                <w:rFonts w:eastAsia="Calibri" w:cs="Calibri Light"/>
                <w:sz w:val="20"/>
                <w:lang w:val="en-US"/>
              </w:rPr>
              <w:t>DT Global</w:t>
            </w:r>
          </w:p>
        </w:tc>
        <w:tc>
          <w:tcPr>
            <w:tcW w:w="3969" w:type="dxa"/>
          </w:tcPr>
          <w:p w14:paraId="1B5B3F3D" w14:textId="77777777" w:rsidR="000D30A3" w:rsidRPr="002859C5" w:rsidRDefault="000D30A3" w:rsidP="000D30A3">
            <w:pPr>
              <w:spacing w:after="40"/>
              <w:rPr>
                <w:rFonts w:eastAsia="Calibri" w:cs="Calibri Light"/>
                <w:sz w:val="20"/>
              </w:rPr>
            </w:pPr>
            <w:r w:rsidRPr="002859C5">
              <w:rPr>
                <w:rFonts w:eastAsia="Calibri" w:cs="Calibri Light"/>
                <w:sz w:val="20"/>
              </w:rPr>
              <w:t>Louise Morrison, Contractor Representative</w:t>
            </w:r>
          </w:p>
          <w:p w14:paraId="5EDFC868" w14:textId="57C428BA" w:rsidR="000D30A3" w:rsidRDefault="000D30A3" w:rsidP="000D30A3"/>
        </w:tc>
        <w:tc>
          <w:tcPr>
            <w:tcW w:w="1560" w:type="dxa"/>
          </w:tcPr>
          <w:p w14:paraId="4A182A21" w14:textId="0C226E7D" w:rsidR="000D30A3" w:rsidRDefault="000D30A3" w:rsidP="000D30A3">
            <w:r>
              <w:rPr>
                <w:rFonts w:eastAsia="Calibri" w:cs="Calibri Light"/>
                <w:sz w:val="20"/>
              </w:rPr>
              <w:t>3 Nov 2022</w:t>
            </w:r>
          </w:p>
        </w:tc>
        <w:tc>
          <w:tcPr>
            <w:tcW w:w="1380" w:type="dxa"/>
          </w:tcPr>
          <w:p w14:paraId="1C15007E" w14:textId="268D8EB9" w:rsidR="000D30A3" w:rsidRDefault="000D30A3" w:rsidP="000D30A3">
            <w:r w:rsidRPr="001F6314">
              <w:rPr>
                <w:rFonts w:eastAsia="Calibri" w:cs="Calibri Light"/>
                <w:sz w:val="20"/>
              </w:rPr>
              <w:t>Remote Call</w:t>
            </w:r>
          </w:p>
        </w:tc>
      </w:tr>
      <w:tr w:rsidR="000D30A3" w14:paraId="5AAC36B9" w14:textId="77777777" w:rsidTr="000D30A3">
        <w:trPr>
          <w:trHeight w:val="638"/>
        </w:trPr>
        <w:tc>
          <w:tcPr>
            <w:tcW w:w="497" w:type="dxa"/>
          </w:tcPr>
          <w:p w14:paraId="35C84BCA" w14:textId="3314F705" w:rsidR="000D30A3" w:rsidRDefault="000D30A3" w:rsidP="000D30A3">
            <w:r w:rsidRPr="002859C5">
              <w:rPr>
                <w:rFonts w:eastAsia="Calibri" w:cs="Calibri Light"/>
                <w:sz w:val="20"/>
                <w:lang w:val="en-US"/>
              </w:rPr>
              <w:t>5</w:t>
            </w:r>
          </w:p>
        </w:tc>
        <w:tc>
          <w:tcPr>
            <w:tcW w:w="1879" w:type="dxa"/>
          </w:tcPr>
          <w:p w14:paraId="60105CB9" w14:textId="539A7752" w:rsidR="000D30A3" w:rsidRDefault="000D30A3" w:rsidP="000D30A3">
            <w:r w:rsidRPr="002859C5">
              <w:rPr>
                <w:rFonts w:eastAsia="Calibri" w:cs="Calibri Light"/>
                <w:sz w:val="20"/>
                <w:lang w:val="en-US"/>
              </w:rPr>
              <w:t>SLSU</w:t>
            </w:r>
          </w:p>
        </w:tc>
        <w:tc>
          <w:tcPr>
            <w:tcW w:w="3969" w:type="dxa"/>
          </w:tcPr>
          <w:p w14:paraId="6EC204F6" w14:textId="28AEB4BA" w:rsidR="000D30A3" w:rsidRDefault="000D30A3" w:rsidP="000D30A3">
            <w:r w:rsidRPr="002859C5">
              <w:rPr>
                <w:rFonts w:eastAsia="Calibri" w:cs="Calibri Light"/>
                <w:sz w:val="20"/>
                <w:lang w:val="en-US"/>
              </w:rPr>
              <w:t xml:space="preserve">Byron </w:t>
            </w:r>
            <w:proofErr w:type="spellStart"/>
            <w:r w:rsidRPr="002859C5">
              <w:rPr>
                <w:rFonts w:eastAsia="Calibri" w:cs="Calibri Light"/>
                <w:sz w:val="20"/>
                <w:lang w:val="en-US"/>
              </w:rPr>
              <w:t>Pakula</w:t>
            </w:r>
            <w:proofErr w:type="spellEnd"/>
            <w:r w:rsidRPr="002859C5">
              <w:rPr>
                <w:rFonts w:eastAsia="Calibri" w:cs="Calibri Light"/>
                <w:sz w:val="20"/>
                <w:lang w:val="en-US"/>
              </w:rPr>
              <w:t>, Team Leader</w:t>
            </w:r>
          </w:p>
        </w:tc>
        <w:tc>
          <w:tcPr>
            <w:tcW w:w="1560" w:type="dxa"/>
          </w:tcPr>
          <w:p w14:paraId="39DDB44E" w14:textId="77777777" w:rsidR="000D30A3" w:rsidRPr="002859C5" w:rsidRDefault="000D30A3" w:rsidP="000D30A3">
            <w:pPr>
              <w:spacing w:after="40"/>
              <w:rPr>
                <w:rFonts w:eastAsia="Calibri" w:cs="Calibri Light"/>
                <w:sz w:val="20"/>
              </w:rPr>
            </w:pPr>
            <w:r w:rsidRPr="002859C5">
              <w:rPr>
                <w:rFonts w:eastAsia="Calibri" w:cs="Calibri Light"/>
                <w:sz w:val="20"/>
              </w:rPr>
              <w:t xml:space="preserve">1) 16 Oct 2022, </w:t>
            </w:r>
          </w:p>
          <w:p w14:paraId="244556D1" w14:textId="095ADA3F" w:rsidR="000D30A3" w:rsidRDefault="000D30A3" w:rsidP="000D30A3">
            <w:r w:rsidRPr="002859C5">
              <w:rPr>
                <w:rFonts w:eastAsia="Calibri" w:cs="Calibri Light"/>
                <w:sz w:val="20"/>
              </w:rPr>
              <w:t xml:space="preserve">2) 20 Oct 2022, </w:t>
            </w:r>
          </w:p>
        </w:tc>
        <w:tc>
          <w:tcPr>
            <w:tcW w:w="1380" w:type="dxa"/>
          </w:tcPr>
          <w:p w14:paraId="132056BC" w14:textId="4F79C04A" w:rsidR="000D30A3" w:rsidRDefault="000D30A3" w:rsidP="000D30A3">
            <w:r w:rsidRPr="002859C5">
              <w:rPr>
                <w:rFonts w:eastAsia="Calibri" w:cs="Calibri Light"/>
                <w:sz w:val="20"/>
              </w:rPr>
              <w:t>Jetwing Seven Hotel/AHC Colombo</w:t>
            </w:r>
          </w:p>
        </w:tc>
      </w:tr>
    </w:tbl>
    <w:p w14:paraId="305681C2" w14:textId="77777777" w:rsidR="000D30A3" w:rsidRDefault="000D30A3">
      <w:pPr>
        <w:rPr>
          <w:rFonts w:eastAsia="Calibri" w:cs="Calibri Light"/>
          <w:b/>
          <w:bCs/>
          <w:color w:val="C00000"/>
          <w:lang w:val="en-US"/>
        </w:rPr>
      </w:pPr>
    </w:p>
    <w:p w14:paraId="19F11348" w14:textId="0ED1F9F0" w:rsidR="00D50E9B" w:rsidRDefault="00B3444A">
      <w:pPr>
        <w:rPr>
          <w:rFonts w:eastAsia="Calibri" w:cs="Calibri Light"/>
          <w:b/>
          <w:bCs/>
          <w:color w:val="C00000"/>
          <w:sz w:val="20"/>
          <w:lang w:val="en-US"/>
        </w:rPr>
      </w:pPr>
      <w:r w:rsidRPr="001F6314">
        <w:rPr>
          <w:rFonts w:eastAsia="Calibri" w:cs="Calibri Light"/>
          <w:b/>
          <w:bCs/>
          <w:color w:val="C00000"/>
          <w:sz w:val="20"/>
          <w:lang w:val="en-US"/>
        </w:rPr>
        <w:t>SSG</w:t>
      </w:r>
    </w:p>
    <w:tbl>
      <w:tblPr>
        <w:tblStyle w:val="TableGrid"/>
        <w:tblW w:w="9285" w:type="dxa"/>
        <w:tblLook w:val="04A0" w:firstRow="1" w:lastRow="0" w:firstColumn="1" w:lastColumn="0" w:noHBand="0" w:noVBand="1"/>
      </w:tblPr>
      <w:tblGrid>
        <w:gridCol w:w="497"/>
        <w:gridCol w:w="1879"/>
        <w:gridCol w:w="3969"/>
        <w:gridCol w:w="1560"/>
        <w:gridCol w:w="1380"/>
      </w:tblGrid>
      <w:tr w:rsidR="000D30A3" w14:paraId="232FDD3B" w14:textId="77777777" w:rsidTr="00581DD8">
        <w:trPr>
          <w:trHeight w:val="276"/>
        </w:trPr>
        <w:tc>
          <w:tcPr>
            <w:tcW w:w="497" w:type="dxa"/>
          </w:tcPr>
          <w:p w14:paraId="650EBC8E" w14:textId="77777777" w:rsidR="000D30A3" w:rsidRDefault="000D30A3" w:rsidP="00581DD8">
            <w:r w:rsidRPr="001F6314">
              <w:rPr>
                <w:rFonts w:eastAsia="Calibri" w:cs="Calibri Light"/>
                <w:color w:val="C00000"/>
                <w:sz w:val="20"/>
              </w:rPr>
              <w:t>No.</w:t>
            </w:r>
          </w:p>
        </w:tc>
        <w:tc>
          <w:tcPr>
            <w:tcW w:w="1879" w:type="dxa"/>
          </w:tcPr>
          <w:p w14:paraId="01647E5D" w14:textId="77777777" w:rsidR="000D30A3" w:rsidRDefault="000D30A3" w:rsidP="00581DD8">
            <w:r w:rsidRPr="001F6314">
              <w:rPr>
                <w:rFonts w:eastAsia="Calibri" w:cs="Calibri Light"/>
                <w:color w:val="C00000"/>
                <w:sz w:val="20"/>
              </w:rPr>
              <w:t>Organisation</w:t>
            </w:r>
          </w:p>
        </w:tc>
        <w:tc>
          <w:tcPr>
            <w:tcW w:w="3969" w:type="dxa"/>
          </w:tcPr>
          <w:p w14:paraId="0750630C" w14:textId="77777777" w:rsidR="000D30A3" w:rsidRDefault="000D30A3" w:rsidP="00581DD8">
            <w:r w:rsidRPr="001F6314">
              <w:rPr>
                <w:rFonts w:eastAsia="Calibri" w:cs="Calibri Light"/>
                <w:color w:val="C00000"/>
                <w:sz w:val="20"/>
              </w:rPr>
              <w:t>Name, Role</w:t>
            </w:r>
          </w:p>
        </w:tc>
        <w:tc>
          <w:tcPr>
            <w:tcW w:w="1560" w:type="dxa"/>
          </w:tcPr>
          <w:p w14:paraId="31F46BC0" w14:textId="77777777" w:rsidR="000D30A3" w:rsidRDefault="000D30A3" w:rsidP="00581DD8">
            <w:r w:rsidRPr="001F6314">
              <w:rPr>
                <w:rFonts w:eastAsia="Calibri" w:cs="Calibri Light"/>
                <w:color w:val="C00000"/>
                <w:sz w:val="20"/>
              </w:rPr>
              <w:t>Date, Time</w:t>
            </w:r>
            <w:r>
              <w:rPr>
                <w:rFonts w:eastAsia="Calibri" w:cs="Calibri Light"/>
                <w:color w:val="C00000"/>
                <w:sz w:val="20"/>
              </w:rPr>
              <w:t xml:space="preserve"> (Colombo)</w:t>
            </w:r>
          </w:p>
        </w:tc>
        <w:tc>
          <w:tcPr>
            <w:tcW w:w="1380" w:type="dxa"/>
          </w:tcPr>
          <w:p w14:paraId="08D6600F" w14:textId="77777777" w:rsidR="000D30A3" w:rsidRDefault="000D30A3" w:rsidP="00581DD8">
            <w:r w:rsidRPr="001F6314">
              <w:rPr>
                <w:rFonts w:eastAsia="Calibri" w:cs="Calibri Light"/>
                <w:color w:val="C00000"/>
                <w:sz w:val="20"/>
              </w:rPr>
              <w:t>Location</w:t>
            </w:r>
          </w:p>
        </w:tc>
      </w:tr>
      <w:tr w:rsidR="000D30A3" w14:paraId="089C9209" w14:textId="77777777" w:rsidTr="00581DD8">
        <w:trPr>
          <w:trHeight w:val="384"/>
        </w:trPr>
        <w:tc>
          <w:tcPr>
            <w:tcW w:w="497" w:type="dxa"/>
          </w:tcPr>
          <w:p w14:paraId="7E46DDFC" w14:textId="0B0997C2" w:rsidR="000D30A3" w:rsidRDefault="000D30A3" w:rsidP="000D30A3">
            <w:r w:rsidRPr="001F6314">
              <w:rPr>
                <w:rFonts w:eastAsia="Calibri" w:cs="Calibri Light"/>
                <w:sz w:val="20"/>
                <w:lang w:val="en-US"/>
              </w:rPr>
              <w:t>8</w:t>
            </w:r>
          </w:p>
        </w:tc>
        <w:tc>
          <w:tcPr>
            <w:tcW w:w="1879" w:type="dxa"/>
          </w:tcPr>
          <w:p w14:paraId="7FBF01EB" w14:textId="0A0F9B56" w:rsidR="000D30A3" w:rsidRDefault="000D30A3" w:rsidP="000D30A3">
            <w:r w:rsidRPr="001F6314">
              <w:rPr>
                <w:rFonts w:eastAsia="Calibri" w:cs="Calibri Light"/>
                <w:sz w:val="20"/>
                <w:lang w:val="en-US"/>
              </w:rPr>
              <w:t>IFES</w:t>
            </w:r>
          </w:p>
        </w:tc>
        <w:tc>
          <w:tcPr>
            <w:tcW w:w="3969" w:type="dxa"/>
          </w:tcPr>
          <w:p w14:paraId="5DB99638" w14:textId="13C6EC04" w:rsidR="000D30A3" w:rsidRDefault="000D30A3" w:rsidP="000D30A3">
            <w:proofErr w:type="spellStart"/>
            <w:r w:rsidRPr="001F6314">
              <w:rPr>
                <w:rFonts w:eastAsia="Calibri" w:cs="Calibri Light"/>
                <w:sz w:val="20"/>
                <w:lang w:val="en-US"/>
              </w:rPr>
              <w:t>Silja</w:t>
            </w:r>
            <w:proofErr w:type="spellEnd"/>
            <w:r w:rsidRPr="001F6314">
              <w:rPr>
                <w:rFonts w:eastAsia="Calibri" w:cs="Calibri Light"/>
                <w:sz w:val="20"/>
                <w:lang w:val="en-US"/>
              </w:rPr>
              <w:t xml:space="preserve"> </w:t>
            </w:r>
            <w:proofErr w:type="spellStart"/>
            <w:r w:rsidRPr="001F6314">
              <w:rPr>
                <w:rFonts w:eastAsia="Calibri" w:cs="Calibri Light"/>
                <w:sz w:val="20"/>
                <w:lang w:val="en-US"/>
              </w:rPr>
              <w:t>Paasilinna</w:t>
            </w:r>
            <w:proofErr w:type="spellEnd"/>
            <w:r w:rsidRPr="001F6314">
              <w:rPr>
                <w:rFonts w:eastAsia="Calibri" w:cs="Calibri Light"/>
                <w:sz w:val="20"/>
                <w:lang w:val="en-US"/>
              </w:rPr>
              <w:t>,</w:t>
            </w:r>
            <w:r>
              <w:rPr>
                <w:rFonts w:eastAsia="Calibri" w:cs="Calibri Light"/>
                <w:sz w:val="20"/>
                <w:lang w:val="en-US"/>
              </w:rPr>
              <w:t xml:space="preserve"> Country Director</w:t>
            </w:r>
            <w:r w:rsidRPr="001F6314">
              <w:rPr>
                <w:rFonts w:eastAsia="Calibri" w:cs="Calibri Light"/>
                <w:sz w:val="20"/>
                <w:lang w:val="en-US"/>
              </w:rPr>
              <w:t xml:space="preserve">; </w:t>
            </w:r>
            <w:proofErr w:type="spellStart"/>
            <w:r w:rsidRPr="001F6314">
              <w:rPr>
                <w:rFonts w:eastAsia="Calibri" w:cs="Calibri Light"/>
                <w:sz w:val="20"/>
                <w:lang w:val="en-US"/>
              </w:rPr>
              <w:t>Indraka</w:t>
            </w:r>
            <w:proofErr w:type="spellEnd"/>
            <w:r w:rsidRPr="001F6314">
              <w:rPr>
                <w:rFonts w:eastAsia="Calibri" w:cs="Calibri Light"/>
                <w:sz w:val="20"/>
                <w:lang w:val="en-US"/>
              </w:rPr>
              <w:t xml:space="preserve"> </w:t>
            </w:r>
            <w:proofErr w:type="spellStart"/>
            <w:r w:rsidRPr="001F6314">
              <w:rPr>
                <w:rFonts w:eastAsia="Calibri" w:cs="Calibri Light"/>
                <w:sz w:val="20"/>
                <w:lang w:val="en-US"/>
              </w:rPr>
              <w:t>Ubeysekara</w:t>
            </w:r>
            <w:proofErr w:type="spellEnd"/>
            <w:r w:rsidRPr="001F6314">
              <w:rPr>
                <w:rFonts w:eastAsia="Calibri" w:cs="Calibri Light"/>
                <w:sz w:val="20"/>
                <w:lang w:val="en-US"/>
              </w:rPr>
              <w:t>,</w:t>
            </w:r>
            <w:r>
              <w:rPr>
                <w:rFonts w:eastAsia="Calibri" w:cs="Calibri Light"/>
                <w:sz w:val="20"/>
                <w:lang w:val="en-US"/>
              </w:rPr>
              <w:t xml:space="preserve"> Head of Programs</w:t>
            </w:r>
          </w:p>
        </w:tc>
        <w:tc>
          <w:tcPr>
            <w:tcW w:w="1560" w:type="dxa"/>
          </w:tcPr>
          <w:p w14:paraId="21F7B4C2" w14:textId="51590AA7" w:rsidR="000D30A3" w:rsidRDefault="000D30A3" w:rsidP="000D30A3">
            <w:r w:rsidRPr="001F6314">
              <w:rPr>
                <w:rFonts w:eastAsia="Calibri" w:cs="Calibri Light"/>
                <w:sz w:val="20"/>
              </w:rPr>
              <w:t>18 Oct 2022</w:t>
            </w:r>
          </w:p>
        </w:tc>
        <w:tc>
          <w:tcPr>
            <w:tcW w:w="1380" w:type="dxa"/>
          </w:tcPr>
          <w:p w14:paraId="36DE48D3" w14:textId="5FFA8128" w:rsidR="000D30A3" w:rsidRDefault="000D30A3" w:rsidP="000D30A3">
            <w:r w:rsidRPr="001F6314">
              <w:rPr>
                <w:rFonts w:eastAsia="Calibri" w:cs="Calibri Light"/>
                <w:sz w:val="20"/>
              </w:rPr>
              <w:t>IFES Office</w:t>
            </w:r>
          </w:p>
        </w:tc>
      </w:tr>
      <w:tr w:rsidR="000D30A3" w14:paraId="5C90F154" w14:textId="77777777" w:rsidTr="00581DD8">
        <w:trPr>
          <w:trHeight w:val="276"/>
        </w:trPr>
        <w:tc>
          <w:tcPr>
            <w:tcW w:w="497" w:type="dxa"/>
          </w:tcPr>
          <w:p w14:paraId="799B0C67" w14:textId="2839C93A" w:rsidR="000D30A3" w:rsidRDefault="000D30A3" w:rsidP="000D30A3">
            <w:r w:rsidRPr="001F6314">
              <w:rPr>
                <w:rFonts w:eastAsia="Calibri" w:cs="Calibri Light"/>
                <w:sz w:val="20"/>
                <w:lang w:val="en-US"/>
              </w:rPr>
              <w:t>9</w:t>
            </w:r>
          </w:p>
        </w:tc>
        <w:tc>
          <w:tcPr>
            <w:tcW w:w="1879" w:type="dxa"/>
          </w:tcPr>
          <w:p w14:paraId="4C37C0E8" w14:textId="4BE98CE9" w:rsidR="000D30A3" w:rsidRDefault="000D30A3" w:rsidP="000D30A3">
            <w:r w:rsidRPr="001F6314">
              <w:rPr>
                <w:rFonts w:eastAsia="Calibri" w:cs="Calibri Light"/>
                <w:sz w:val="20"/>
                <w:lang w:val="en-US"/>
              </w:rPr>
              <w:t>TAF</w:t>
            </w:r>
          </w:p>
        </w:tc>
        <w:tc>
          <w:tcPr>
            <w:tcW w:w="3969" w:type="dxa"/>
          </w:tcPr>
          <w:p w14:paraId="2FBAC4B0" w14:textId="59CFB47D" w:rsidR="000D30A3" w:rsidRDefault="000D30A3" w:rsidP="000D30A3">
            <w:proofErr w:type="spellStart"/>
            <w:r w:rsidRPr="001F6314">
              <w:rPr>
                <w:rFonts w:eastAsia="Calibri" w:cs="Calibri Light"/>
                <w:sz w:val="20"/>
                <w:lang w:val="en-US"/>
              </w:rPr>
              <w:t>Dinesha</w:t>
            </w:r>
            <w:proofErr w:type="spellEnd"/>
            <w:r w:rsidRPr="001F6314">
              <w:rPr>
                <w:rFonts w:eastAsia="Calibri" w:cs="Calibri Light"/>
                <w:sz w:val="20"/>
                <w:lang w:val="en-US"/>
              </w:rPr>
              <w:t xml:space="preserve"> de Silva,</w:t>
            </w:r>
            <w:r>
              <w:rPr>
                <w:rFonts w:eastAsia="Calibri" w:cs="Calibri Light"/>
                <w:sz w:val="20"/>
                <w:lang w:val="en-US"/>
              </w:rPr>
              <w:t xml:space="preserve"> Country Representative</w:t>
            </w:r>
            <w:r w:rsidRPr="001F6314">
              <w:rPr>
                <w:rFonts w:eastAsia="Calibri" w:cs="Calibri Light"/>
                <w:sz w:val="20"/>
                <w:lang w:val="en-US"/>
              </w:rPr>
              <w:t xml:space="preserve">; </w:t>
            </w:r>
            <w:proofErr w:type="spellStart"/>
            <w:r w:rsidRPr="001F6314">
              <w:rPr>
                <w:rFonts w:eastAsia="Calibri" w:cs="Calibri Light"/>
                <w:sz w:val="20"/>
                <w:lang w:val="en-US"/>
              </w:rPr>
              <w:t>Gopa</w:t>
            </w:r>
            <w:proofErr w:type="spellEnd"/>
            <w:r w:rsidRPr="001F6314">
              <w:rPr>
                <w:rFonts w:eastAsia="Calibri" w:cs="Calibri Light"/>
                <w:sz w:val="20"/>
                <w:lang w:val="en-US"/>
              </w:rPr>
              <w:t xml:space="preserve"> </w:t>
            </w:r>
            <w:proofErr w:type="spellStart"/>
            <w:r w:rsidRPr="001F6314">
              <w:rPr>
                <w:rFonts w:eastAsia="Calibri" w:cs="Calibri Light"/>
                <w:sz w:val="20"/>
                <w:lang w:val="en-US"/>
              </w:rPr>
              <w:t>Thampi</w:t>
            </w:r>
            <w:proofErr w:type="spellEnd"/>
            <w:r w:rsidRPr="001F6314">
              <w:rPr>
                <w:rFonts w:eastAsia="Calibri" w:cs="Calibri Light"/>
                <w:sz w:val="20"/>
                <w:lang w:val="en-US"/>
              </w:rPr>
              <w:t xml:space="preserve">, </w:t>
            </w:r>
            <w:r w:rsidRPr="002859C5">
              <w:rPr>
                <w:rFonts w:eastAsia="Calibri" w:cs="Calibri Light"/>
                <w:sz w:val="20"/>
                <w:lang w:val="en-US"/>
              </w:rPr>
              <w:t>Director, Economic Governance</w:t>
            </w:r>
            <w:r w:rsidRPr="001F6314">
              <w:rPr>
                <w:rFonts w:eastAsia="Calibri" w:cs="Calibri Light"/>
                <w:sz w:val="20"/>
                <w:lang w:val="en-US"/>
              </w:rPr>
              <w:t xml:space="preserve">; </w:t>
            </w:r>
            <w:proofErr w:type="spellStart"/>
            <w:r w:rsidRPr="002859C5">
              <w:rPr>
                <w:rFonts w:eastAsia="Calibri" w:cs="Calibri Light"/>
                <w:sz w:val="20"/>
                <w:lang w:val="en-US"/>
              </w:rPr>
              <w:t>Subakaran</w:t>
            </w:r>
            <w:proofErr w:type="spellEnd"/>
            <w:r w:rsidRPr="002859C5">
              <w:rPr>
                <w:rFonts w:eastAsia="Calibri" w:cs="Calibri Light"/>
                <w:sz w:val="20"/>
                <w:lang w:val="en-US"/>
              </w:rPr>
              <w:t xml:space="preserve"> </w:t>
            </w:r>
            <w:proofErr w:type="spellStart"/>
            <w:r w:rsidRPr="002859C5">
              <w:rPr>
                <w:rFonts w:eastAsia="Calibri" w:cs="Calibri Light"/>
                <w:sz w:val="20"/>
                <w:lang w:val="en-US"/>
              </w:rPr>
              <w:t>Arumaithurai</w:t>
            </w:r>
            <w:proofErr w:type="spellEnd"/>
            <w:r>
              <w:rPr>
                <w:rFonts w:eastAsia="Calibri" w:cs="Calibri Light"/>
                <w:sz w:val="20"/>
                <w:lang w:val="en-US"/>
              </w:rPr>
              <w:t>, Project Manager</w:t>
            </w:r>
          </w:p>
        </w:tc>
        <w:tc>
          <w:tcPr>
            <w:tcW w:w="1560" w:type="dxa"/>
          </w:tcPr>
          <w:p w14:paraId="2B185A72" w14:textId="104C0431" w:rsidR="000D30A3" w:rsidRDefault="000D30A3" w:rsidP="000D30A3">
            <w:r w:rsidRPr="001F6314">
              <w:rPr>
                <w:rFonts w:eastAsia="Calibri" w:cs="Calibri Light"/>
                <w:sz w:val="20"/>
              </w:rPr>
              <w:t>19 Oct 2022</w:t>
            </w:r>
          </w:p>
        </w:tc>
        <w:tc>
          <w:tcPr>
            <w:tcW w:w="1380" w:type="dxa"/>
          </w:tcPr>
          <w:p w14:paraId="60529E54" w14:textId="4F498B0A" w:rsidR="000D30A3" w:rsidRDefault="000D30A3" w:rsidP="000D30A3">
            <w:r w:rsidRPr="001F6314">
              <w:rPr>
                <w:rFonts w:eastAsia="Calibri" w:cs="Calibri Light"/>
                <w:sz w:val="20"/>
              </w:rPr>
              <w:t>TAF Office</w:t>
            </w:r>
          </w:p>
        </w:tc>
      </w:tr>
      <w:tr w:rsidR="000D30A3" w14:paraId="7283042F" w14:textId="77777777" w:rsidTr="00581DD8">
        <w:trPr>
          <w:trHeight w:val="384"/>
        </w:trPr>
        <w:tc>
          <w:tcPr>
            <w:tcW w:w="497" w:type="dxa"/>
          </w:tcPr>
          <w:p w14:paraId="3F87042C" w14:textId="5367E429" w:rsidR="000D30A3" w:rsidRDefault="000D30A3" w:rsidP="000D30A3">
            <w:r w:rsidRPr="001F6314">
              <w:rPr>
                <w:rFonts w:eastAsia="Calibri" w:cs="Calibri Light"/>
                <w:sz w:val="20"/>
                <w:lang w:val="en-US"/>
              </w:rPr>
              <w:t>10</w:t>
            </w:r>
          </w:p>
        </w:tc>
        <w:tc>
          <w:tcPr>
            <w:tcW w:w="1879" w:type="dxa"/>
          </w:tcPr>
          <w:p w14:paraId="39B7F1F6" w14:textId="53A8D774" w:rsidR="000D30A3" w:rsidRDefault="000D30A3" w:rsidP="000D30A3">
            <w:r w:rsidRPr="001F6314">
              <w:rPr>
                <w:rFonts w:eastAsia="Calibri" w:cs="Calibri Light"/>
                <w:sz w:val="20"/>
                <w:lang w:val="en-US"/>
              </w:rPr>
              <w:t>Search for Common Ground</w:t>
            </w:r>
          </w:p>
        </w:tc>
        <w:tc>
          <w:tcPr>
            <w:tcW w:w="3969" w:type="dxa"/>
          </w:tcPr>
          <w:p w14:paraId="4BE0C8D4" w14:textId="0F5E5FD3" w:rsidR="000D30A3" w:rsidRDefault="000D30A3" w:rsidP="000D30A3">
            <w:proofErr w:type="spellStart"/>
            <w:r w:rsidRPr="001F6314">
              <w:rPr>
                <w:rFonts w:eastAsia="Calibri" w:cs="Calibri Light"/>
                <w:sz w:val="20"/>
                <w:lang w:val="en-US"/>
              </w:rPr>
              <w:t>Upali</w:t>
            </w:r>
            <w:proofErr w:type="spellEnd"/>
            <w:r w:rsidRPr="001F6314">
              <w:rPr>
                <w:rFonts w:eastAsia="Calibri" w:cs="Calibri Light"/>
                <w:sz w:val="20"/>
                <w:lang w:val="en-US"/>
              </w:rPr>
              <w:t xml:space="preserve"> </w:t>
            </w:r>
            <w:proofErr w:type="spellStart"/>
            <w:r w:rsidRPr="001F6314">
              <w:rPr>
                <w:rFonts w:eastAsia="Calibri" w:cs="Calibri Light"/>
                <w:sz w:val="20"/>
                <w:lang w:val="en-US"/>
              </w:rPr>
              <w:t>Amarasinghe</w:t>
            </w:r>
            <w:proofErr w:type="spellEnd"/>
            <w:r>
              <w:rPr>
                <w:rFonts w:eastAsia="Calibri" w:cs="Calibri Light"/>
                <w:sz w:val="20"/>
                <w:lang w:val="en-US"/>
              </w:rPr>
              <w:t xml:space="preserve">, Program </w:t>
            </w:r>
            <w:proofErr w:type="gramStart"/>
            <w:r>
              <w:rPr>
                <w:rFonts w:eastAsia="Calibri" w:cs="Calibri Light"/>
                <w:sz w:val="20"/>
                <w:lang w:val="en-US"/>
              </w:rPr>
              <w:t xml:space="preserve">Officer,  </w:t>
            </w:r>
            <w:r w:rsidRPr="002859C5">
              <w:rPr>
                <w:rFonts w:eastAsia="Calibri" w:cs="Calibri Light"/>
                <w:sz w:val="20"/>
                <w:lang w:val="en-US"/>
              </w:rPr>
              <w:t>Marisa</w:t>
            </w:r>
            <w:proofErr w:type="gramEnd"/>
            <w:r w:rsidRPr="002859C5">
              <w:rPr>
                <w:rFonts w:eastAsia="Calibri" w:cs="Calibri Light"/>
                <w:sz w:val="20"/>
                <w:lang w:val="en-US"/>
              </w:rPr>
              <w:t xml:space="preserve"> Fernando</w:t>
            </w:r>
            <w:r>
              <w:rPr>
                <w:rFonts w:eastAsia="Calibri" w:cs="Calibri Light"/>
                <w:sz w:val="20"/>
                <w:lang w:val="en-US"/>
              </w:rPr>
              <w:t xml:space="preserve">, Director of </w:t>
            </w:r>
            <w:proofErr w:type="spellStart"/>
            <w:r>
              <w:rPr>
                <w:rFonts w:eastAsia="Calibri" w:cs="Calibri Light"/>
                <w:sz w:val="20"/>
                <w:lang w:val="en-US"/>
              </w:rPr>
              <w:t>Programmes</w:t>
            </w:r>
            <w:proofErr w:type="spellEnd"/>
          </w:p>
        </w:tc>
        <w:tc>
          <w:tcPr>
            <w:tcW w:w="1560" w:type="dxa"/>
          </w:tcPr>
          <w:p w14:paraId="09855193" w14:textId="328EDD99" w:rsidR="000D30A3" w:rsidRDefault="000D30A3" w:rsidP="000D30A3">
            <w:r w:rsidRPr="001F6314">
              <w:rPr>
                <w:rFonts w:eastAsia="Calibri" w:cs="Calibri Light"/>
                <w:sz w:val="20"/>
              </w:rPr>
              <w:t>20 Oct 2022</w:t>
            </w:r>
          </w:p>
        </w:tc>
        <w:tc>
          <w:tcPr>
            <w:tcW w:w="1380" w:type="dxa"/>
          </w:tcPr>
          <w:p w14:paraId="5A971EBC" w14:textId="2DD7F60C" w:rsidR="000D30A3" w:rsidRDefault="000D30A3" w:rsidP="000D30A3">
            <w:r w:rsidRPr="001F6314">
              <w:rPr>
                <w:rFonts w:eastAsia="Calibri" w:cs="Calibri Light"/>
                <w:sz w:val="20"/>
              </w:rPr>
              <w:t>Search Office</w:t>
            </w:r>
          </w:p>
        </w:tc>
      </w:tr>
    </w:tbl>
    <w:p w14:paraId="286E20A4" w14:textId="23E6ECC0" w:rsidR="000D30A3" w:rsidRDefault="000D30A3">
      <w:pPr>
        <w:rPr>
          <w:rFonts w:cs="Calibri Light"/>
          <w:b/>
          <w:bCs/>
          <w:color w:val="C00000"/>
          <w:sz w:val="20"/>
        </w:rPr>
      </w:pPr>
    </w:p>
    <w:p w14:paraId="6D154BED" w14:textId="77777777" w:rsidR="000D30A3" w:rsidRDefault="000D30A3"/>
    <w:p w14:paraId="2A79B3BD" w14:textId="4E765D89" w:rsidR="00D50E9B" w:rsidRDefault="00B3444A">
      <w:pPr>
        <w:rPr>
          <w:rFonts w:eastAsia="Calibri" w:cs="Calibri Light"/>
          <w:b/>
          <w:bCs/>
          <w:color w:val="C00000"/>
          <w:sz w:val="20"/>
          <w:lang w:val="en-US"/>
        </w:rPr>
      </w:pPr>
      <w:r w:rsidRPr="001F6314">
        <w:rPr>
          <w:rFonts w:eastAsia="Calibri" w:cs="Calibri Light"/>
          <w:b/>
          <w:bCs/>
          <w:color w:val="C00000"/>
          <w:sz w:val="20"/>
          <w:lang w:val="en-US"/>
        </w:rPr>
        <w:t>KLIE</w:t>
      </w:r>
    </w:p>
    <w:tbl>
      <w:tblPr>
        <w:tblStyle w:val="TableGrid"/>
        <w:tblW w:w="9285" w:type="dxa"/>
        <w:tblLook w:val="04A0" w:firstRow="1" w:lastRow="0" w:firstColumn="1" w:lastColumn="0" w:noHBand="0" w:noVBand="1"/>
      </w:tblPr>
      <w:tblGrid>
        <w:gridCol w:w="497"/>
        <w:gridCol w:w="1879"/>
        <w:gridCol w:w="3969"/>
        <w:gridCol w:w="1560"/>
        <w:gridCol w:w="1380"/>
      </w:tblGrid>
      <w:tr w:rsidR="000D30A3" w14:paraId="7F98D17A" w14:textId="77777777" w:rsidTr="00581DD8">
        <w:trPr>
          <w:trHeight w:val="276"/>
        </w:trPr>
        <w:tc>
          <w:tcPr>
            <w:tcW w:w="497" w:type="dxa"/>
          </w:tcPr>
          <w:p w14:paraId="2B75EBBF" w14:textId="77777777" w:rsidR="000D30A3" w:rsidRDefault="000D30A3" w:rsidP="00581DD8">
            <w:r w:rsidRPr="001F6314">
              <w:rPr>
                <w:rFonts w:eastAsia="Calibri" w:cs="Calibri Light"/>
                <w:color w:val="C00000"/>
                <w:sz w:val="20"/>
              </w:rPr>
              <w:t>No.</w:t>
            </w:r>
          </w:p>
        </w:tc>
        <w:tc>
          <w:tcPr>
            <w:tcW w:w="1879" w:type="dxa"/>
          </w:tcPr>
          <w:p w14:paraId="65E1BEE6" w14:textId="77777777" w:rsidR="000D30A3" w:rsidRDefault="000D30A3" w:rsidP="00581DD8">
            <w:r w:rsidRPr="001F6314">
              <w:rPr>
                <w:rFonts w:eastAsia="Calibri" w:cs="Calibri Light"/>
                <w:color w:val="C00000"/>
                <w:sz w:val="20"/>
              </w:rPr>
              <w:t>Organisation</w:t>
            </w:r>
          </w:p>
        </w:tc>
        <w:tc>
          <w:tcPr>
            <w:tcW w:w="3969" w:type="dxa"/>
          </w:tcPr>
          <w:p w14:paraId="20656675" w14:textId="77777777" w:rsidR="000D30A3" w:rsidRDefault="000D30A3" w:rsidP="00581DD8">
            <w:r w:rsidRPr="001F6314">
              <w:rPr>
                <w:rFonts w:eastAsia="Calibri" w:cs="Calibri Light"/>
                <w:color w:val="C00000"/>
                <w:sz w:val="20"/>
              </w:rPr>
              <w:t>Name, Role</w:t>
            </w:r>
          </w:p>
        </w:tc>
        <w:tc>
          <w:tcPr>
            <w:tcW w:w="1560" w:type="dxa"/>
          </w:tcPr>
          <w:p w14:paraId="6D18555E" w14:textId="77777777" w:rsidR="000D30A3" w:rsidRDefault="000D30A3" w:rsidP="00581DD8">
            <w:r w:rsidRPr="001F6314">
              <w:rPr>
                <w:rFonts w:eastAsia="Calibri" w:cs="Calibri Light"/>
                <w:color w:val="C00000"/>
                <w:sz w:val="20"/>
              </w:rPr>
              <w:t>Date, Time</w:t>
            </w:r>
            <w:r>
              <w:rPr>
                <w:rFonts w:eastAsia="Calibri" w:cs="Calibri Light"/>
                <w:color w:val="C00000"/>
                <w:sz w:val="20"/>
              </w:rPr>
              <w:t xml:space="preserve"> (Colombo)</w:t>
            </w:r>
          </w:p>
        </w:tc>
        <w:tc>
          <w:tcPr>
            <w:tcW w:w="1380" w:type="dxa"/>
          </w:tcPr>
          <w:p w14:paraId="598FE032" w14:textId="77777777" w:rsidR="000D30A3" w:rsidRDefault="000D30A3" w:rsidP="00581DD8">
            <w:r w:rsidRPr="001F6314">
              <w:rPr>
                <w:rFonts w:eastAsia="Calibri" w:cs="Calibri Light"/>
                <w:color w:val="C00000"/>
                <w:sz w:val="20"/>
              </w:rPr>
              <w:t>Location</w:t>
            </w:r>
          </w:p>
        </w:tc>
      </w:tr>
      <w:tr w:rsidR="000D30A3" w14:paraId="2093B39A" w14:textId="77777777" w:rsidTr="00581DD8">
        <w:trPr>
          <w:trHeight w:val="384"/>
        </w:trPr>
        <w:tc>
          <w:tcPr>
            <w:tcW w:w="497" w:type="dxa"/>
          </w:tcPr>
          <w:p w14:paraId="24A92411" w14:textId="29DDDA08" w:rsidR="000D30A3" w:rsidRDefault="000D30A3" w:rsidP="000D30A3">
            <w:r w:rsidRPr="001F6314">
              <w:rPr>
                <w:rFonts w:eastAsia="Calibri" w:cs="Calibri Light"/>
                <w:sz w:val="20"/>
                <w:lang w:val="en-US"/>
              </w:rPr>
              <w:t>11</w:t>
            </w:r>
          </w:p>
        </w:tc>
        <w:tc>
          <w:tcPr>
            <w:tcW w:w="1879" w:type="dxa"/>
          </w:tcPr>
          <w:p w14:paraId="07D965A3" w14:textId="3F023ED2" w:rsidR="000D30A3" w:rsidRDefault="000D30A3" w:rsidP="000D30A3">
            <w:r w:rsidRPr="001F6314">
              <w:rPr>
                <w:rFonts w:eastAsia="Calibri" w:cs="Calibri Light"/>
                <w:sz w:val="20"/>
                <w:lang w:val="en-US"/>
              </w:rPr>
              <w:t>NARA</w:t>
            </w:r>
          </w:p>
        </w:tc>
        <w:tc>
          <w:tcPr>
            <w:tcW w:w="3969" w:type="dxa"/>
          </w:tcPr>
          <w:p w14:paraId="3A1CE04D" w14:textId="5430D6EE" w:rsidR="000D30A3" w:rsidRDefault="000D30A3" w:rsidP="000D30A3">
            <w:r w:rsidRPr="001F6314">
              <w:rPr>
                <w:rFonts w:eastAsia="Calibri" w:cs="Calibri Light"/>
                <w:sz w:val="20"/>
                <w:lang w:val="en-US"/>
              </w:rPr>
              <w:t>Ajith Kumara,</w:t>
            </w:r>
            <w:r>
              <w:rPr>
                <w:rFonts w:eastAsia="Calibri" w:cs="Calibri Light"/>
                <w:sz w:val="20"/>
                <w:lang w:val="en-US"/>
              </w:rPr>
              <w:t xml:space="preserve"> Senior Scientist</w:t>
            </w:r>
          </w:p>
        </w:tc>
        <w:tc>
          <w:tcPr>
            <w:tcW w:w="1560" w:type="dxa"/>
          </w:tcPr>
          <w:p w14:paraId="00D5CBC2" w14:textId="70B23DBA" w:rsidR="000D30A3" w:rsidRDefault="000D30A3" w:rsidP="000D30A3">
            <w:r w:rsidRPr="001F6314">
              <w:rPr>
                <w:rFonts w:eastAsia="Calibri" w:cs="Calibri Light"/>
                <w:sz w:val="20"/>
              </w:rPr>
              <w:t>18 Oct 2022</w:t>
            </w:r>
          </w:p>
        </w:tc>
        <w:tc>
          <w:tcPr>
            <w:tcW w:w="1380" w:type="dxa"/>
          </w:tcPr>
          <w:p w14:paraId="00F6FD8A" w14:textId="77777777" w:rsidR="000D30A3" w:rsidRPr="001F6314" w:rsidRDefault="000D30A3" w:rsidP="000D30A3">
            <w:pPr>
              <w:spacing w:after="40"/>
              <w:rPr>
                <w:rFonts w:eastAsia="Calibri" w:cs="Calibri Light"/>
                <w:sz w:val="20"/>
              </w:rPr>
            </w:pPr>
            <w:r w:rsidRPr="001F6314">
              <w:rPr>
                <w:rFonts w:eastAsia="Calibri" w:cs="Calibri Light"/>
                <w:sz w:val="20"/>
              </w:rPr>
              <w:t>NARA</w:t>
            </w:r>
          </w:p>
          <w:p w14:paraId="24F68687" w14:textId="73C22AB2" w:rsidR="000D30A3" w:rsidRDefault="000D30A3" w:rsidP="000D30A3"/>
        </w:tc>
      </w:tr>
      <w:tr w:rsidR="000D30A3" w14:paraId="32FDAAD4" w14:textId="77777777" w:rsidTr="00581DD8">
        <w:trPr>
          <w:trHeight w:val="276"/>
        </w:trPr>
        <w:tc>
          <w:tcPr>
            <w:tcW w:w="497" w:type="dxa"/>
          </w:tcPr>
          <w:p w14:paraId="5D5DCFA8" w14:textId="1E693914" w:rsidR="000D30A3" w:rsidRDefault="000D30A3" w:rsidP="000D30A3">
            <w:r w:rsidRPr="001F6314">
              <w:rPr>
                <w:rFonts w:eastAsia="Calibri" w:cs="Calibri Light"/>
                <w:sz w:val="20"/>
                <w:lang w:val="en-US"/>
              </w:rPr>
              <w:t>12</w:t>
            </w:r>
          </w:p>
        </w:tc>
        <w:tc>
          <w:tcPr>
            <w:tcW w:w="1879" w:type="dxa"/>
          </w:tcPr>
          <w:p w14:paraId="72F444C5" w14:textId="45BF729B" w:rsidR="000D30A3" w:rsidRDefault="000D30A3" w:rsidP="000D30A3">
            <w:r w:rsidRPr="001F6314">
              <w:rPr>
                <w:rFonts w:eastAsia="Calibri" w:cs="Calibri Light"/>
                <w:sz w:val="20"/>
                <w:lang w:val="en-US"/>
              </w:rPr>
              <w:t>UTS</w:t>
            </w:r>
          </w:p>
        </w:tc>
        <w:tc>
          <w:tcPr>
            <w:tcW w:w="3969" w:type="dxa"/>
          </w:tcPr>
          <w:p w14:paraId="1FFF2EE8" w14:textId="5C9C8E71" w:rsidR="000D30A3" w:rsidRDefault="000D30A3" w:rsidP="000D30A3">
            <w:r w:rsidRPr="001F6314">
              <w:rPr>
                <w:rFonts w:eastAsia="Calibri" w:cs="Calibri Light"/>
                <w:sz w:val="20"/>
                <w:lang w:val="en-US"/>
              </w:rPr>
              <w:t xml:space="preserve">Keren </w:t>
            </w:r>
            <w:proofErr w:type="spellStart"/>
            <w:r w:rsidRPr="001F6314">
              <w:rPr>
                <w:rFonts w:eastAsia="Calibri" w:cs="Calibri Light"/>
                <w:sz w:val="20"/>
                <w:lang w:val="en-US"/>
              </w:rPr>
              <w:t>Winterford</w:t>
            </w:r>
            <w:proofErr w:type="spellEnd"/>
            <w:r w:rsidRPr="001F6314">
              <w:rPr>
                <w:rFonts w:eastAsia="Calibri" w:cs="Calibri Light"/>
                <w:sz w:val="20"/>
                <w:lang w:val="en-US"/>
              </w:rPr>
              <w:t>,</w:t>
            </w:r>
            <w:r>
              <w:rPr>
                <w:rFonts w:eastAsia="Calibri" w:cs="Calibri Light"/>
              </w:rPr>
              <w:t xml:space="preserve"> </w:t>
            </w:r>
            <w:r w:rsidRPr="008765A0">
              <w:rPr>
                <w:rFonts w:eastAsia="Calibri" w:cs="Calibri Light"/>
                <w:sz w:val="20"/>
                <w:lang w:val="en-US"/>
              </w:rPr>
              <w:t>Research Director</w:t>
            </w:r>
            <w:r>
              <w:rPr>
                <w:rFonts w:eastAsia="Calibri" w:cs="Calibri Light"/>
              </w:rPr>
              <w:t xml:space="preserve">, </w:t>
            </w:r>
            <w:r w:rsidRPr="008765A0">
              <w:rPr>
                <w:rFonts w:eastAsia="Calibri" w:cs="Calibri Light"/>
                <w:sz w:val="20"/>
                <w:lang w:val="en-US"/>
              </w:rPr>
              <w:t>Institute of Sustainable Futures</w:t>
            </w:r>
          </w:p>
        </w:tc>
        <w:tc>
          <w:tcPr>
            <w:tcW w:w="1560" w:type="dxa"/>
          </w:tcPr>
          <w:p w14:paraId="1BB73F25" w14:textId="7D117D62" w:rsidR="000D30A3" w:rsidRDefault="000D30A3" w:rsidP="000D30A3">
            <w:r w:rsidRPr="001F6314">
              <w:rPr>
                <w:rFonts w:eastAsia="Calibri" w:cs="Calibri Light"/>
                <w:sz w:val="20"/>
              </w:rPr>
              <w:t>19 Oct 2022</w:t>
            </w:r>
          </w:p>
        </w:tc>
        <w:tc>
          <w:tcPr>
            <w:tcW w:w="1380" w:type="dxa"/>
          </w:tcPr>
          <w:p w14:paraId="5FFE1F25" w14:textId="23040DDE" w:rsidR="000D30A3" w:rsidRDefault="000D30A3" w:rsidP="000D30A3">
            <w:r w:rsidRPr="001F6314">
              <w:rPr>
                <w:rFonts w:eastAsia="Calibri" w:cs="Calibri Light"/>
                <w:sz w:val="20"/>
              </w:rPr>
              <w:t>Remote Call</w:t>
            </w:r>
          </w:p>
        </w:tc>
      </w:tr>
      <w:tr w:rsidR="000D30A3" w14:paraId="657C7C87" w14:textId="77777777" w:rsidTr="00581DD8">
        <w:trPr>
          <w:trHeight w:val="384"/>
        </w:trPr>
        <w:tc>
          <w:tcPr>
            <w:tcW w:w="497" w:type="dxa"/>
          </w:tcPr>
          <w:p w14:paraId="488F5F6E" w14:textId="6D94BB76" w:rsidR="000D30A3" w:rsidRDefault="000D30A3" w:rsidP="000D30A3">
            <w:r w:rsidRPr="001F6314">
              <w:rPr>
                <w:rFonts w:eastAsia="Calibri" w:cs="Calibri Light"/>
                <w:sz w:val="20"/>
                <w:lang w:val="en-US"/>
              </w:rPr>
              <w:t>13</w:t>
            </w:r>
          </w:p>
        </w:tc>
        <w:tc>
          <w:tcPr>
            <w:tcW w:w="1879" w:type="dxa"/>
          </w:tcPr>
          <w:p w14:paraId="3F4CE5B0" w14:textId="7DE89872" w:rsidR="000D30A3" w:rsidRDefault="000D30A3" w:rsidP="000D30A3">
            <w:r w:rsidRPr="001F6314">
              <w:rPr>
                <w:rFonts w:eastAsia="Calibri" w:cs="Calibri Light"/>
                <w:sz w:val="20"/>
                <w:lang w:val="en-US"/>
              </w:rPr>
              <w:t>ICES</w:t>
            </w:r>
          </w:p>
        </w:tc>
        <w:tc>
          <w:tcPr>
            <w:tcW w:w="3969" w:type="dxa"/>
          </w:tcPr>
          <w:p w14:paraId="04146BE8" w14:textId="5F2D53E9" w:rsidR="000D30A3" w:rsidRDefault="000D30A3" w:rsidP="000D30A3">
            <w:r w:rsidRPr="001F6314">
              <w:rPr>
                <w:rFonts w:eastAsia="Calibri" w:cs="Calibri Light"/>
                <w:sz w:val="20"/>
                <w:lang w:val="en-US"/>
              </w:rPr>
              <w:t>Mario Gomez,</w:t>
            </w:r>
            <w:r>
              <w:rPr>
                <w:rFonts w:eastAsia="Calibri" w:cs="Calibri Light"/>
                <w:sz w:val="20"/>
                <w:lang w:val="en-US"/>
              </w:rPr>
              <w:t xml:space="preserve"> Executive Director</w:t>
            </w:r>
          </w:p>
        </w:tc>
        <w:tc>
          <w:tcPr>
            <w:tcW w:w="1560" w:type="dxa"/>
          </w:tcPr>
          <w:p w14:paraId="1E7C4407" w14:textId="68F8ED48" w:rsidR="000D30A3" w:rsidRDefault="000D30A3" w:rsidP="000D30A3">
            <w:r w:rsidRPr="001F6314">
              <w:rPr>
                <w:rFonts w:eastAsia="Calibri" w:cs="Calibri Light"/>
                <w:sz w:val="20"/>
              </w:rPr>
              <w:t>19 Oct 2022</w:t>
            </w:r>
          </w:p>
        </w:tc>
        <w:tc>
          <w:tcPr>
            <w:tcW w:w="1380" w:type="dxa"/>
          </w:tcPr>
          <w:p w14:paraId="204A827B" w14:textId="30B3C29E" w:rsidR="000D30A3" w:rsidRDefault="000D30A3" w:rsidP="000D30A3">
            <w:r w:rsidRPr="001F6314">
              <w:rPr>
                <w:rFonts w:eastAsia="Calibri" w:cs="Calibri Light"/>
                <w:sz w:val="20"/>
              </w:rPr>
              <w:t>ICES</w:t>
            </w:r>
            <w:r>
              <w:rPr>
                <w:rFonts w:eastAsia="Calibri" w:cs="Calibri Light"/>
                <w:sz w:val="20"/>
              </w:rPr>
              <w:t xml:space="preserve"> Office</w:t>
            </w:r>
          </w:p>
        </w:tc>
      </w:tr>
      <w:tr w:rsidR="000D30A3" w14:paraId="5CE693DF" w14:textId="77777777" w:rsidTr="00581DD8">
        <w:trPr>
          <w:trHeight w:val="384"/>
        </w:trPr>
        <w:tc>
          <w:tcPr>
            <w:tcW w:w="497" w:type="dxa"/>
          </w:tcPr>
          <w:p w14:paraId="6A7EF8BB" w14:textId="14C3B43F" w:rsidR="000D30A3" w:rsidRPr="001F6314" w:rsidRDefault="000D30A3" w:rsidP="000D30A3">
            <w:pPr>
              <w:rPr>
                <w:rFonts w:eastAsia="Calibri" w:cs="Calibri Light"/>
                <w:sz w:val="20"/>
                <w:lang w:val="en-US"/>
              </w:rPr>
            </w:pPr>
            <w:r w:rsidRPr="00F32DCE">
              <w:rPr>
                <w:rFonts w:eastAsia="Calibri" w:cs="Calibri Light"/>
                <w:sz w:val="20"/>
                <w:lang w:val="en-US"/>
              </w:rPr>
              <w:t>14</w:t>
            </w:r>
          </w:p>
        </w:tc>
        <w:tc>
          <w:tcPr>
            <w:tcW w:w="1879" w:type="dxa"/>
          </w:tcPr>
          <w:p w14:paraId="2419088F" w14:textId="32E68D62" w:rsidR="000D30A3" w:rsidRPr="001F6314" w:rsidRDefault="000D30A3" w:rsidP="000D30A3">
            <w:pPr>
              <w:rPr>
                <w:rFonts w:eastAsia="Calibri" w:cs="Calibri Light"/>
                <w:sz w:val="20"/>
                <w:lang w:val="en-US"/>
              </w:rPr>
            </w:pPr>
            <w:r w:rsidRPr="00F32DCE">
              <w:rPr>
                <w:rFonts w:eastAsia="Calibri" w:cs="Calibri Light"/>
                <w:sz w:val="20"/>
                <w:lang w:val="en-US"/>
              </w:rPr>
              <w:t>RMIT</w:t>
            </w:r>
          </w:p>
        </w:tc>
        <w:tc>
          <w:tcPr>
            <w:tcW w:w="3969" w:type="dxa"/>
          </w:tcPr>
          <w:p w14:paraId="6F6A1BA1" w14:textId="51CAC0CB" w:rsidR="000D30A3" w:rsidRPr="001F6314" w:rsidRDefault="000D30A3" w:rsidP="000D30A3">
            <w:pPr>
              <w:rPr>
                <w:rFonts w:eastAsia="Calibri" w:cs="Calibri Light"/>
                <w:sz w:val="20"/>
                <w:lang w:val="en-US"/>
              </w:rPr>
            </w:pPr>
            <w:r w:rsidRPr="001F6314">
              <w:rPr>
                <w:rFonts w:eastAsia="Calibri" w:cs="Calibri Light"/>
                <w:sz w:val="20"/>
                <w:lang w:val="en-US"/>
              </w:rPr>
              <w:t xml:space="preserve">Aaron </w:t>
            </w:r>
            <w:proofErr w:type="spellStart"/>
            <w:r w:rsidRPr="001F6314">
              <w:rPr>
                <w:rFonts w:eastAsia="Calibri" w:cs="Calibri Light"/>
                <w:sz w:val="20"/>
                <w:lang w:val="en-US"/>
              </w:rPr>
              <w:t>Soans</w:t>
            </w:r>
            <w:proofErr w:type="spellEnd"/>
            <w:r w:rsidRPr="001F6314">
              <w:rPr>
                <w:rFonts w:eastAsia="Calibri" w:cs="Calibri Light"/>
                <w:sz w:val="20"/>
                <w:lang w:val="en-US"/>
              </w:rPr>
              <w:t>,</w:t>
            </w:r>
            <w:r>
              <w:rPr>
                <w:rFonts w:eastAsia="Calibri" w:cs="Calibri Light"/>
                <w:sz w:val="20"/>
                <w:lang w:val="en-US"/>
              </w:rPr>
              <w:t xml:space="preserve"> Research Fellow</w:t>
            </w:r>
          </w:p>
        </w:tc>
        <w:tc>
          <w:tcPr>
            <w:tcW w:w="1560" w:type="dxa"/>
          </w:tcPr>
          <w:p w14:paraId="54B2ECD8" w14:textId="6A52FD91" w:rsidR="000D30A3" w:rsidRPr="001F6314" w:rsidRDefault="000D30A3" w:rsidP="000D30A3">
            <w:pPr>
              <w:rPr>
                <w:rFonts w:eastAsia="Calibri" w:cs="Calibri Light"/>
                <w:sz w:val="20"/>
              </w:rPr>
            </w:pPr>
            <w:r w:rsidRPr="001F6314">
              <w:rPr>
                <w:rFonts w:eastAsia="Calibri" w:cs="Calibri Light"/>
                <w:sz w:val="20"/>
              </w:rPr>
              <w:t>19 Oct 2022</w:t>
            </w:r>
          </w:p>
        </w:tc>
        <w:tc>
          <w:tcPr>
            <w:tcW w:w="1380" w:type="dxa"/>
          </w:tcPr>
          <w:p w14:paraId="6F34EFF6" w14:textId="0CD68B01" w:rsidR="000D30A3" w:rsidRPr="001F6314" w:rsidRDefault="000D30A3" w:rsidP="000D30A3">
            <w:pPr>
              <w:rPr>
                <w:rFonts w:eastAsia="Calibri" w:cs="Calibri Light"/>
                <w:sz w:val="20"/>
              </w:rPr>
            </w:pPr>
            <w:r w:rsidRPr="001F6314">
              <w:rPr>
                <w:rFonts w:eastAsia="Calibri" w:cs="Calibri Light"/>
                <w:sz w:val="20"/>
              </w:rPr>
              <w:t>SLSU Office</w:t>
            </w:r>
          </w:p>
        </w:tc>
      </w:tr>
      <w:tr w:rsidR="000D30A3" w14:paraId="0E2687E9" w14:textId="77777777" w:rsidTr="00581DD8">
        <w:trPr>
          <w:trHeight w:val="384"/>
        </w:trPr>
        <w:tc>
          <w:tcPr>
            <w:tcW w:w="497" w:type="dxa"/>
          </w:tcPr>
          <w:p w14:paraId="22EBA5F1" w14:textId="7738A7B2" w:rsidR="000D30A3" w:rsidRPr="00F32DCE" w:rsidRDefault="000D30A3" w:rsidP="000D30A3">
            <w:pPr>
              <w:rPr>
                <w:rFonts w:eastAsia="Calibri" w:cs="Calibri Light"/>
                <w:sz w:val="20"/>
                <w:lang w:val="en-US"/>
              </w:rPr>
            </w:pPr>
            <w:r w:rsidRPr="001F6314">
              <w:rPr>
                <w:rFonts w:eastAsia="Calibri" w:cs="Calibri Light"/>
                <w:sz w:val="20"/>
                <w:lang w:val="en-US"/>
              </w:rPr>
              <w:t>15</w:t>
            </w:r>
          </w:p>
        </w:tc>
        <w:tc>
          <w:tcPr>
            <w:tcW w:w="1879" w:type="dxa"/>
          </w:tcPr>
          <w:p w14:paraId="4549CB78" w14:textId="53863E64" w:rsidR="000D30A3" w:rsidRPr="00F32DCE" w:rsidRDefault="000D30A3" w:rsidP="000D30A3">
            <w:pPr>
              <w:rPr>
                <w:rFonts w:eastAsia="Calibri" w:cs="Calibri Light"/>
                <w:sz w:val="20"/>
                <w:lang w:val="en-US"/>
              </w:rPr>
            </w:pPr>
            <w:r w:rsidRPr="001F6314">
              <w:rPr>
                <w:rFonts w:eastAsia="Calibri" w:cs="Calibri Light"/>
                <w:sz w:val="20"/>
                <w:lang w:val="en-US"/>
              </w:rPr>
              <w:t>NSW Department of Primary Industries, Fisheries</w:t>
            </w:r>
          </w:p>
        </w:tc>
        <w:tc>
          <w:tcPr>
            <w:tcW w:w="3969" w:type="dxa"/>
          </w:tcPr>
          <w:p w14:paraId="3B0F87EC" w14:textId="60145D5D" w:rsidR="000D30A3" w:rsidRPr="001F6314" w:rsidRDefault="000D30A3" w:rsidP="000D30A3">
            <w:pPr>
              <w:rPr>
                <w:rFonts w:eastAsia="Calibri" w:cs="Calibri Light"/>
                <w:sz w:val="20"/>
                <w:lang w:val="en-US"/>
              </w:rPr>
            </w:pPr>
            <w:r w:rsidRPr="001F6314">
              <w:rPr>
                <w:rFonts w:eastAsia="Calibri" w:cs="Calibri Light"/>
                <w:sz w:val="20"/>
                <w:lang w:val="en-US"/>
              </w:rPr>
              <w:t>Wayne O'Connor,</w:t>
            </w:r>
            <w:r w:rsidRPr="001F6314">
              <w:rPr>
                <w:rFonts w:eastAsia="Calibri" w:cs="Calibri Light"/>
                <w:sz w:val="20"/>
              </w:rPr>
              <w:t xml:space="preserve"> </w:t>
            </w:r>
            <w:r w:rsidRPr="00F32DCE">
              <w:rPr>
                <w:rFonts w:eastAsia="Calibri" w:cs="Calibri Light"/>
                <w:sz w:val="20"/>
                <w:lang w:val="en-US"/>
              </w:rPr>
              <w:t>Senior Principal Research Scientist</w:t>
            </w:r>
          </w:p>
        </w:tc>
        <w:tc>
          <w:tcPr>
            <w:tcW w:w="1560" w:type="dxa"/>
          </w:tcPr>
          <w:p w14:paraId="5DDE2D98" w14:textId="084EAD3A" w:rsidR="000D30A3" w:rsidRPr="001F6314" w:rsidRDefault="000D30A3" w:rsidP="000D30A3">
            <w:pPr>
              <w:rPr>
                <w:rFonts w:eastAsia="Calibri" w:cs="Calibri Light"/>
                <w:sz w:val="20"/>
              </w:rPr>
            </w:pPr>
            <w:r w:rsidRPr="001F6314">
              <w:rPr>
                <w:rFonts w:eastAsia="Calibri" w:cs="Calibri Light"/>
                <w:sz w:val="20"/>
              </w:rPr>
              <w:t>25 Oct 2022</w:t>
            </w:r>
          </w:p>
        </w:tc>
        <w:tc>
          <w:tcPr>
            <w:tcW w:w="1380" w:type="dxa"/>
          </w:tcPr>
          <w:p w14:paraId="2F87F749" w14:textId="4D5847E3" w:rsidR="000D30A3" w:rsidRPr="001F6314" w:rsidRDefault="000D30A3" w:rsidP="000D30A3">
            <w:pPr>
              <w:rPr>
                <w:rFonts w:eastAsia="Calibri" w:cs="Calibri Light"/>
                <w:sz w:val="20"/>
              </w:rPr>
            </w:pPr>
            <w:r w:rsidRPr="001F6314">
              <w:rPr>
                <w:rFonts w:eastAsia="Calibri" w:cs="Calibri Light"/>
                <w:sz w:val="20"/>
              </w:rPr>
              <w:t>Remote Call</w:t>
            </w:r>
          </w:p>
        </w:tc>
      </w:tr>
      <w:tr w:rsidR="000D30A3" w14:paraId="58BCC95F" w14:textId="77777777" w:rsidTr="00581DD8">
        <w:trPr>
          <w:trHeight w:val="384"/>
        </w:trPr>
        <w:tc>
          <w:tcPr>
            <w:tcW w:w="497" w:type="dxa"/>
          </w:tcPr>
          <w:p w14:paraId="4E5E603B" w14:textId="5D861B20" w:rsidR="000D30A3" w:rsidRPr="001F6314" w:rsidRDefault="000D30A3" w:rsidP="000D30A3">
            <w:pPr>
              <w:rPr>
                <w:rFonts w:eastAsia="Calibri" w:cs="Calibri Light"/>
                <w:sz w:val="20"/>
                <w:lang w:val="en-US"/>
              </w:rPr>
            </w:pPr>
            <w:r w:rsidRPr="001F6314">
              <w:rPr>
                <w:rFonts w:eastAsia="Calibri" w:cs="Calibri Light"/>
                <w:sz w:val="20"/>
                <w:lang w:val="en-US"/>
              </w:rPr>
              <w:t>16</w:t>
            </w:r>
          </w:p>
        </w:tc>
        <w:tc>
          <w:tcPr>
            <w:tcW w:w="1879" w:type="dxa"/>
          </w:tcPr>
          <w:p w14:paraId="159EA548" w14:textId="7CCB7DC0" w:rsidR="000D30A3" w:rsidRPr="001F6314" w:rsidRDefault="000D30A3" w:rsidP="000D30A3">
            <w:pPr>
              <w:rPr>
                <w:rFonts w:eastAsia="Calibri" w:cs="Calibri Light"/>
                <w:sz w:val="20"/>
                <w:lang w:val="en-US"/>
              </w:rPr>
            </w:pPr>
            <w:r w:rsidRPr="001F6314">
              <w:rPr>
                <w:rFonts w:eastAsia="Calibri" w:cs="Calibri Light"/>
                <w:sz w:val="20"/>
                <w:lang w:val="en-US"/>
              </w:rPr>
              <w:t>University of Sydney</w:t>
            </w:r>
          </w:p>
        </w:tc>
        <w:tc>
          <w:tcPr>
            <w:tcW w:w="3969" w:type="dxa"/>
          </w:tcPr>
          <w:p w14:paraId="02377993" w14:textId="25A43ADE" w:rsidR="000D30A3" w:rsidRPr="001F6314" w:rsidRDefault="000D30A3" w:rsidP="000D30A3">
            <w:pPr>
              <w:rPr>
                <w:rFonts w:eastAsia="Calibri" w:cs="Calibri Light"/>
                <w:sz w:val="20"/>
                <w:lang w:val="en-US"/>
              </w:rPr>
            </w:pPr>
            <w:r w:rsidRPr="00052E60">
              <w:rPr>
                <w:rFonts w:eastAsia="Calibri" w:cs="Calibri Light"/>
                <w:sz w:val="20"/>
                <w:lang w:val="en-US"/>
              </w:rPr>
              <w:t xml:space="preserve">Joy Becker, Associate Professor, Aquatic Animal </w:t>
            </w:r>
            <w:proofErr w:type="gramStart"/>
            <w:r w:rsidRPr="00052E60">
              <w:rPr>
                <w:rFonts w:eastAsia="Calibri" w:cs="Calibri Light"/>
                <w:sz w:val="20"/>
                <w:lang w:val="en-US"/>
              </w:rPr>
              <w:t>Health</w:t>
            </w:r>
            <w:proofErr w:type="gramEnd"/>
            <w:r w:rsidRPr="00052E60">
              <w:rPr>
                <w:rFonts w:eastAsia="Calibri" w:cs="Calibri Light"/>
                <w:sz w:val="20"/>
                <w:lang w:val="en-US"/>
              </w:rPr>
              <w:t xml:space="preserve"> and Production</w:t>
            </w:r>
          </w:p>
        </w:tc>
        <w:tc>
          <w:tcPr>
            <w:tcW w:w="1560" w:type="dxa"/>
          </w:tcPr>
          <w:p w14:paraId="253FBBA5" w14:textId="287323E7" w:rsidR="000D30A3" w:rsidRPr="001F6314" w:rsidRDefault="000D30A3" w:rsidP="000D30A3">
            <w:pPr>
              <w:rPr>
                <w:rFonts w:eastAsia="Calibri" w:cs="Calibri Light"/>
                <w:sz w:val="20"/>
              </w:rPr>
            </w:pPr>
            <w:r w:rsidRPr="00052E60">
              <w:rPr>
                <w:rFonts w:eastAsia="Calibri" w:cs="Calibri Light"/>
                <w:sz w:val="20"/>
              </w:rPr>
              <w:t>1 Nov 2022</w:t>
            </w:r>
          </w:p>
        </w:tc>
        <w:tc>
          <w:tcPr>
            <w:tcW w:w="1380" w:type="dxa"/>
          </w:tcPr>
          <w:p w14:paraId="190E681C" w14:textId="643512CF" w:rsidR="000D30A3" w:rsidRPr="001F6314" w:rsidRDefault="000D30A3" w:rsidP="000D30A3">
            <w:pPr>
              <w:rPr>
                <w:rFonts w:eastAsia="Calibri" w:cs="Calibri Light"/>
                <w:sz w:val="20"/>
              </w:rPr>
            </w:pPr>
            <w:r w:rsidRPr="001F6314">
              <w:rPr>
                <w:rFonts w:eastAsia="Calibri" w:cs="Calibri Light"/>
                <w:sz w:val="20"/>
              </w:rPr>
              <w:t>Remote Call</w:t>
            </w:r>
          </w:p>
        </w:tc>
      </w:tr>
      <w:tr w:rsidR="000D30A3" w14:paraId="1AC6200D" w14:textId="77777777" w:rsidTr="00581DD8">
        <w:trPr>
          <w:trHeight w:val="384"/>
        </w:trPr>
        <w:tc>
          <w:tcPr>
            <w:tcW w:w="497" w:type="dxa"/>
          </w:tcPr>
          <w:p w14:paraId="38903F94" w14:textId="3DC85782" w:rsidR="000D30A3" w:rsidRPr="001F6314" w:rsidRDefault="000D30A3" w:rsidP="000D30A3">
            <w:pPr>
              <w:rPr>
                <w:rFonts w:eastAsia="Calibri" w:cs="Calibri Light"/>
                <w:sz w:val="20"/>
                <w:lang w:val="en-US"/>
              </w:rPr>
            </w:pPr>
            <w:r w:rsidRPr="001F6314">
              <w:rPr>
                <w:rFonts w:eastAsia="Calibri" w:cs="Calibri Light"/>
                <w:sz w:val="20"/>
                <w:lang w:val="en-US"/>
              </w:rPr>
              <w:t>17</w:t>
            </w:r>
          </w:p>
        </w:tc>
        <w:tc>
          <w:tcPr>
            <w:tcW w:w="1879" w:type="dxa"/>
          </w:tcPr>
          <w:p w14:paraId="10E3ED01" w14:textId="49D1E653" w:rsidR="000D30A3" w:rsidRPr="001F6314" w:rsidRDefault="000D30A3" w:rsidP="000D30A3">
            <w:pPr>
              <w:rPr>
                <w:rFonts w:eastAsia="Calibri" w:cs="Calibri Light"/>
                <w:sz w:val="20"/>
                <w:lang w:val="en-US"/>
              </w:rPr>
            </w:pPr>
            <w:r w:rsidRPr="001F6314">
              <w:rPr>
                <w:rFonts w:eastAsia="Calibri" w:cs="Calibri Light"/>
                <w:sz w:val="20"/>
                <w:lang w:val="en-US"/>
              </w:rPr>
              <w:t>UWA</w:t>
            </w:r>
          </w:p>
        </w:tc>
        <w:tc>
          <w:tcPr>
            <w:tcW w:w="3969" w:type="dxa"/>
          </w:tcPr>
          <w:p w14:paraId="130809D8" w14:textId="147DDEAA" w:rsidR="000D30A3" w:rsidRPr="00052E60" w:rsidRDefault="000D30A3" w:rsidP="000D30A3">
            <w:pPr>
              <w:rPr>
                <w:rFonts w:eastAsia="Calibri" w:cs="Calibri Light"/>
                <w:sz w:val="20"/>
                <w:lang w:val="en-US"/>
              </w:rPr>
            </w:pPr>
            <w:proofErr w:type="spellStart"/>
            <w:r w:rsidRPr="001F6314">
              <w:rPr>
                <w:rFonts w:eastAsia="Calibri" w:cs="Calibri Light"/>
                <w:sz w:val="20"/>
                <w:lang w:val="en-US"/>
              </w:rPr>
              <w:t>Charitha</w:t>
            </w:r>
            <w:proofErr w:type="spellEnd"/>
            <w:r w:rsidRPr="001F6314">
              <w:rPr>
                <w:rFonts w:eastAsia="Calibri" w:cs="Calibri Light"/>
                <w:sz w:val="20"/>
                <w:lang w:val="en-US"/>
              </w:rPr>
              <w:t xml:space="preserve"> </w:t>
            </w:r>
            <w:proofErr w:type="spellStart"/>
            <w:r w:rsidRPr="001F6314">
              <w:rPr>
                <w:rFonts w:eastAsia="Calibri" w:cs="Calibri Light"/>
                <w:sz w:val="20"/>
                <w:lang w:val="en-US"/>
              </w:rPr>
              <w:t>Pattiaratchi</w:t>
            </w:r>
            <w:proofErr w:type="spellEnd"/>
            <w:r>
              <w:rPr>
                <w:rFonts w:eastAsia="Calibri" w:cs="Calibri Light"/>
                <w:sz w:val="20"/>
                <w:lang w:val="en-US"/>
              </w:rPr>
              <w:t xml:space="preserve">, </w:t>
            </w:r>
            <w:r w:rsidRPr="008765A0">
              <w:rPr>
                <w:rFonts w:eastAsia="Calibri" w:cs="Calibri Light"/>
                <w:sz w:val="20"/>
                <w:lang w:val="en-US"/>
              </w:rPr>
              <w:t>Professor of Coastal Oceanography</w:t>
            </w:r>
          </w:p>
        </w:tc>
        <w:tc>
          <w:tcPr>
            <w:tcW w:w="1560" w:type="dxa"/>
          </w:tcPr>
          <w:p w14:paraId="366E6C13" w14:textId="3BD3D170" w:rsidR="000D30A3" w:rsidRPr="00052E60" w:rsidRDefault="000D30A3" w:rsidP="000D30A3">
            <w:pPr>
              <w:rPr>
                <w:rFonts w:eastAsia="Calibri" w:cs="Calibri Light"/>
                <w:sz w:val="20"/>
              </w:rPr>
            </w:pPr>
            <w:r w:rsidRPr="00195191">
              <w:rPr>
                <w:rFonts w:eastAsia="Calibri" w:cs="Calibri Light"/>
                <w:sz w:val="20"/>
              </w:rPr>
              <w:t>TBC</w:t>
            </w:r>
          </w:p>
        </w:tc>
        <w:tc>
          <w:tcPr>
            <w:tcW w:w="1380" w:type="dxa"/>
          </w:tcPr>
          <w:p w14:paraId="4534EF1E" w14:textId="48167993" w:rsidR="000D30A3" w:rsidRPr="001F6314" w:rsidRDefault="000D30A3" w:rsidP="000D30A3">
            <w:pPr>
              <w:rPr>
                <w:rFonts w:eastAsia="Calibri" w:cs="Calibri Light"/>
                <w:sz w:val="20"/>
              </w:rPr>
            </w:pPr>
            <w:r w:rsidRPr="001F6314">
              <w:rPr>
                <w:rFonts w:eastAsia="Calibri" w:cs="Calibri Light"/>
                <w:sz w:val="20"/>
              </w:rPr>
              <w:t>Remote Call</w:t>
            </w:r>
          </w:p>
        </w:tc>
      </w:tr>
      <w:tr w:rsidR="000D30A3" w14:paraId="7AB2D4E6" w14:textId="77777777" w:rsidTr="00581DD8">
        <w:trPr>
          <w:trHeight w:val="384"/>
        </w:trPr>
        <w:tc>
          <w:tcPr>
            <w:tcW w:w="497" w:type="dxa"/>
          </w:tcPr>
          <w:p w14:paraId="5107CF2C" w14:textId="399E7FE1" w:rsidR="000D30A3" w:rsidRPr="001F6314" w:rsidRDefault="000D30A3" w:rsidP="000D30A3">
            <w:pPr>
              <w:rPr>
                <w:rFonts w:eastAsia="Calibri" w:cs="Calibri Light"/>
                <w:sz w:val="20"/>
                <w:lang w:val="en-US"/>
              </w:rPr>
            </w:pPr>
            <w:r w:rsidRPr="001F6314">
              <w:rPr>
                <w:rFonts w:eastAsia="Calibri" w:cs="Calibri Light"/>
                <w:sz w:val="20"/>
                <w:lang w:val="en-US"/>
              </w:rPr>
              <w:t>18</w:t>
            </w:r>
          </w:p>
        </w:tc>
        <w:tc>
          <w:tcPr>
            <w:tcW w:w="1879" w:type="dxa"/>
          </w:tcPr>
          <w:p w14:paraId="33A3B203" w14:textId="109CAC30" w:rsidR="000D30A3" w:rsidRPr="001F6314" w:rsidRDefault="000D30A3" w:rsidP="000D30A3">
            <w:pPr>
              <w:rPr>
                <w:rFonts w:eastAsia="Calibri" w:cs="Calibri Light"/>
                <w:sz w:val="20"/>
                <w:lang w:val="en-US"/>
              </w:rPr>
            </w:pPr>
            <w:r w:rsidRPr="001F6314">
              <w:rPr>
                <w:rFonts w:eastAsia="Calibri" w:cs="Calibri Light"/>
                <w:sz w:val="20"/>
                <w:lang w:val="en-US"/>
              </w:rPr>
              <w:t>Sight for All</w:t>
            </w:r>
          </w:p>
        </w:tc>
        <w:tc>
          <w:tcPr>
            <w:tcW w:w="3969" w:type="dxa"/>
          </w:tcPr>
          <w:p w14:paraId="29F0ED91" w14:textId="658671EC" w:rsidR="000D30A3" w:rsidRPr="001F6314" w:rsidRDefault="000D30A3" w:rsidP="000D30A3">
            <w:pPr>
              <w:rPr>
                <w:rFonts w:eastAsia="Calibri" w:cs="Calibri Light"/>
                <w:sz w:val="20"/>
                <w:lang w:val="en-US"/>
              </w:rPr>
            </w:pPr>
            <w:r w:rsidRPr="008765A0">
              <w:rPr>
                <w:rFonts w:eastAsia="Calibri" w:cs="Calibri Light"/>
                <w:sz w:val="20"/>
                <w:lang w:val="en-US"/>
              </w:rPr>
              <w:t>Cesar Carrillo</w:t>
            </w:r>
            <w:r>
              <w:rPr>
                <w:rFonts w:eastAsia="Calibri" w:cs="Calibri Light"/>
                <w:sz w:val="20"/>
                <w:lang w:val="en-US"/>
              </w:rPr>
              <w:t>, International Development Manager</w:t>
            </w:r>
          </w:p>
        </w:tc>
        <w:tc>
          <w:tcPr>
            <w:tcW w:w="1560" w:type="dxa"/>
          </w:tcPr>
          <w:p w14:paraId="1AD68A4D" w14:textId="71CD4552" w:rsidR="000D30A3" w:rsidRPr="00195191" w:rsidRDefault="000D30A3" w:rsidP="000D30A3">
            <w:pPr>
              <w:rPr>
                <w:rFonts w:eastAsia="Calibri" w:cs="Calibri Light"/>
                <w:sz w:val="20"/>
              </w:rPr>
            </w:pPr>
            <w:r w:rsidRPr="00195191">
              <w:rPr>
                <w:rFonts w:eastAsia="Calibri" w:cs="Calibri Light"/>
                <w:sz w:val="20"/>
              </w:rPr>
              <w:t>TBC</w:t>
            </w:r>
          </w:p>
        </w:tc>
        <w:tc>
          <w:tcPr>
            <w:tcW w:w="1380" w:type="dxa"/>
          </w:tcPr>
          <w:p w14:paraId="33846F69" w14:textId="6AE94BC7" w:rsidR="000D30A3" w:rsidRPr="001F6314" w:rsidRDefault="000D30A3" w:rsidP="000D30A3">
            <w:pPr>
              <w:rPr>
                <w:rFonts w:eastAsia="Calibri" w:cs="Calibri Light"/>
                <w:sz w:val="20"/>
              </w:rPr>
            </w:pPr>
            <w:r w:rsidRPr="001F6314">
              <w:rPr>
                <w:rFonts w:eastAsia="Calibri" w:cs="Calibri Light"/>
                <w:sz w:val="20"/>
              </w:rPr>
              <w:t>Remote Call</w:t>
            </w:r>
          </w:p>
        </w:tc>
      </w:tr>
    </w:tbl>
    <w:p w14:paraId="2DEF1CF9" w14:textId="49374BE1" w:rsidR="000D30A3" w:rsidRDefault="000D30A3">
      <w:pPr>
        <w:rPr>
          <w:rFonts w:cs="Calibri Light"/>
          <w:b/>
          <w:bCs/>
          <w:color w:val="C00000"/>
          <w:sz w:val="20"/>
        </w:rPr>
      </w:pPr>
    </w:p>
    <w:p w14:paraId="7AD5ED07" w14:textId="759FF1E4" w:rsidR="00D50E9B" w:rsidRDefault="00D50E9B">
      <w:r>
        <w:t>DAP</w:t>
      </w:r>
    </w:p>
    <w:p w14:paraId="140FA18E" w14:textId="7B736B3E" w:rsidR="000D30A3" w:rsidRDefault="000D30A3"/>
    <w:tbl>
      <w:tblPr>
        <w:tblStyle w:val="TableGrid"/>
        <w:tblW w:w="9285" w:type="dxa"/>
        <w:tblLook w:val="04A0" w:firstRow="1" w:lastRow="0" w:firstColumn="1" w:lastColumn="0" w:noHBand="0" w:noVBand="1"/>
      </w:tblPr>
      <w:tblGrid>
        <w:gridCol w:w="497"/>
        <w:gridCol w:w="1879"/>
        <w:gridCol w:w="3969"/>
        <w:gridCol w:w="1560"/>
        <w:gridCol w:w="1380"/>
      </w:tblGrid>
      <w:tr w:rsidR="000D30A3" w14:paraId="6DF0698F" w14:textId="77777777" w:rsidTr="00581DD8">
        <w:trPr>
          <w:trHeight w:val="276"/>
        </w:trPr>
        <w:tc>
          <w:tcPr>
            <w:tcW w:w="497" w:type="dxa"/>
          </w:tcPr>
          <w:p w14:paraId="0F27A5AF" w14:textId="77777777" w:rsidR="000D30A3" w:rsidRDefault="000D30A3" w:rsidP="00581DD8">
            <w:r w:rsidRPr="001F6314">
              <w:rPr>
                <w:rFonts w:eastAsia="Calibri" w:cs="Calibri Light"/>
                <w:color w:val="C00000"/>
                <w:sz w:val="20"/>
              </w:rPr>
              <w:t>No.</w:t>
            </w:r>
          </w:p>
        </w:tc>
        <w:tc>
          <w:tcPr>
            <w:tcW w:w="1879" w:type="dxa"/>
          </w:tcPr>
          <w:p w14:paraId="7F0BEAB6" w14:textId="77777777" w:rsidR="000D30A3" w:rsidRDefault="000D30A3" w:rsidP="00581DD8">
            <w:r w:rsidRPr="001F6314">
              <w:rPr>
                <w:rFonts w:eastAsia="Calibri" w:cs="Calibri Light"/>
                <w:color w:val="C00000"/>
                <w:sz w:val="20"/>
              </w:rPr>
              <w:t>Organisation</w:t>
            </w:r>
          </w:p>
        </w:tc>
        <w:tc>
          <w:tcPr>
            <w:tcW w:w="3969" w:type="dxa"/>
          </w:tcPr>
          <w:p w14:paraId="0738348B" w14:textId="77777777" w:rsidR="000D30A3" w:rsidRDefault="000D30A3" w:rsidP="00581DD8">
            <w:r w:rsidRPr="001F6314">
              <w:rPr>
                <w:rFonts w:eastAsia="Calibri" w:cs="Calibri Light"/>
                <w:color w:val="C00000"/>
                <w:sz w:val="20"/>
              </w:rPr>
              <w:t>Name, Role</w:t>
            </w:r>
          </w:p>
        </w:tc>
        <w:tc>
          <w:tcPr>
            <w:tcW w:w="1560" w:type="dxa"/>
          </w:tcPr>
          <w:p w14:paraId="124465AE" w14:textId="77777777" w:rsidR="000D30A3" w:rsidRDefault="000D30A3" w:rsidP="00581DD8">
            <w:r w:rsidRPr="001F6314">
              <w:rPr>
                <w:rFonts w:eastAsia="Calibri" w:cs="Calibri Light"/>
                <w:color w:val="C00000"/>
                <w:sz w:val="20"/>
              </w:rPr>
              <w:t>Date, Time</w:t>
            </w:r>
            <w:r>
              <w:rPr>
                <w:rFonts w:eastAsia="Calibri" w:cs="Calibri Light"/>
                <w:color w:val="C00000"/>
                <w:sz w:val="20"/>
              </w:rPr>
              <w:t xml:space="preserve"> (Colombo)</w:t>
            </w:r>
          </w:p>
        </w:tc>
        <w:tc>
          <w:tcPr>
            <w:tcW w:w="1380" w:type="dxa"/>
          </w:tcPr>
          <w:p w14:paraId="64FD8BFE" w14:textId="77777777" w:rsidR="000D30A3" w:rsidRDefault="000D30A3" w:rsidP="00581DD8">
            <w:r w:rsidRPr="001F6314">
              <w:rPr>
                <w:rFonts w:eastAsia="Calibri" w:cs="Calibri Light"/>
                <w:color w:val="C00000"/>
                <w:sz w:val="20"/>
              </w:rPr>
              <w:t>Location</w:t>
            </w:r>
          </w:p>
        </w:tc>
      </w:tr>
      <w:tr w:rsidR="000D30A3" w14:paraId="04F6CD54" w14:textId="77777777" w:rsidTr="00581DD8">
        <w:trPr>
          <w:trHeight w:val="384"/>
        </w:trPr>
        <w:tc>
          <w:tcPr>
            <w:tcW w:w="497" w:type="dxa"/>
          </w:tcPr>
          <w:p w14:paraId="3B0E8E6F" w14:textId="4B90CC04" w:rsidR="000D30A3" w:rsidRDefault="000D30A3" w:rsidP="000D30A3">
            <w:r w:rsidRPr="001F6314">
              <w:rPr>
                <w:rFonts w:eastAsia="Calibri" w:cs="Calibri Light"/>
                <w:sz w:val="20"/>
              </w:rPr>
              <w:t>19</w:t>
            </w:r>
          </w:p>
        </w:tc>
        <w:tc>
          <w:tcPr>
            <w:tcW w:w="1879" w:type="dxa"/>
          </w:tcPr>
          <w:p w14:paraId="387AF8FD" w14:textId="0CEF9E0E" w:rsidR="000D30A3" w:rsidRDefault="000D30A3" w:rsidP="000D30A3">
            <w:proofErr w:type="spellStart"/>
            <w:r w:rsidRPr="001F6314">
              <w:rPr>
                <w:rFonts w:eastAsia="Calibri" w:cs="Calibri Light"/>
                <w:sz w:val="20"/>
              </w:rPr>
              <w:t>Helvetas</w:t>
            </w:r>
            <w:proofErr w:type="spellEnd"/>
            <w:r w:rsidRPr="001F6314">
              <w:rPr>
                <w:rFonts w:eastAsia="Calibri" w:cs="Calibri Light"/>
                <w:sz w:val="20"/>
              </w:rPr>
              <w:t xml:space="preserve"> Swiss </w:t>
            </w:r>
            <w:proofErr w:type="spellStart"/>
            <w:r w:rsidRPr="001F6314">
              <w:rPr>
                <w:rFonts w:eastAsia="Calibri" w:cs="Calibri Light"/>
                <w:sz w:val="20"/>
              </w:rPr>
              <w:t>Intercooperation</w:t>
            </w:r>
            <w:proofErr w:type="spellEnd"/>
          </w:p>
        </w:tc>
        <w:tc>
          <w:tcPr>
            <w:tcW w:w="3969" w:type="dxa"/>
          </w:tcPr>
          <w:p w14:paraId="60AED262" w14:textId="5F8F4870" w:rsidR="000D30A3" w:rsidRDefault="000D30A3" w:rsidP="000D30A3">
            <w:r w:rsidRPr="001F6314">
              <w:rPr>
                <w:rFonts w:eastAsia="Calibri" w:cs="Calibri Light"/>
                <w:sz w:val="20"/>
              </w:rPr>
              <w:t xml:space="preserve">Ms </w:t>
            </w:r>
            <w:proofErr w:type="spellStart"/>
            <w:r w:rsidRPr="001F6314">
              <w:rPr>
                <w:rFonts w:eastAsia="Calibri" w:cs="Calibri Light"/>
                <w:sz w:val="20"/>
              </w:rPr>
              <w:t>Subhashi</w:t>
            </w:r>
            <w:proofErr w:type="spellEnd"/>
            <w:r w:rsidRPr="001F6314">
              <w:rPr>
                <w:rFonts w:eastAsia="Calibri" w:cs="Calibri Light"/>
                <w:sz w:val="20"/>
              </w:rPr>
              <w:t xml:space="preserve"> Dissanayake, Country </w:t>
            </w:r>
            <w:r>
              <w:rPr>
                <w:rFonts w:eastAsia="Calibri" w:cs="Calibri Light"/>
                <w:sz w:val="20"/>
              </w:rPr>
              <w:t>Director</w:t>
            </w:r>
            <w:r w:rsidRPr="001F6314">
              <w:rPr>
                <w:rFonts w:eastAsia="Calibri" w:cs="Calibri Light"/>
                <w:sz w:val="20"/>
              </w:rPr>
              <w:t xml:space="preserve">; </w:t>
            </w:r>
            <w:proofErr w:type="spellStart"/>
            <w:r w:rsidRPr="002859C5">
              <w:rPr>
                <w:rFonts w:eastAsia="Calibri" w:cs="Calibri Light"/>
                <w:sz w:val="20"/>
              </w:rPr>
              <w:t>Thaveesha</w:t>
            </w:r>
            <w:proofErr w:type="spellEnd"/>
            <w:r w:rsidRPr="002859C5">
              <w:rPr>
                <w:rFonts w:eastAsia="Calibri" w:cs="Calibri Light"/>
                <w:sz w:val="20"/>
              </w:rPr>
              <w:t xml:space="preserve"> </w:t>
            </w:r>
            <w:proofErr w:type="spellStart"/>
            <w:r w:rsidRPr="002859C5">
              <w:rPr>
                <w:rFonts w:eastAsia="Calibri" w:cs="Calibri Light"/>
                <w:sz w:val="20"/>
              </w:rPr>
              <w:t>Bulegod</w:t>
            </w:r>
            <w:proofErr w:type="spellEnd"/>
            <w:r>
              <w:rPr>
                <w:rFonts w:eastAsia="Calibri" w:cs="Calibri Light"/>
                <w:sz w:val="20"/>
              </w:rPr>
              <w:t xml:space="preserve">, </w:t>
            </w:r>
            <w:r w:rsidRPr="001F6314">
              <w:rPr>
                <w:rFonts w:eastAsia="Calibri" w:cs="Calibri Light"/>
                <w:sz w:val="20"/>
              </w:rPr>
              <w:t>Program</w:t>
            </w:r>
            <w:r>
              <w:rPr>
                <w:rFonts w:eastAsia="Calibri" w:cs="Calibri Light"/>
                <w:sz w:val="20"/>
              </w:rPr>
              <w:t xml:space="preserve"> Officer</w:t>
            </w:r>
          </w:p>
        </w:tc>
        <w:tc>
          <w:tcPr>
            <w:tcW w:w="1560" w:type="dxa"/>
          </w:tcPr>
          <w:p w14:paraId="2DC9D697" w14:textId="16DAEA39" w:rsidR="000D30A3" w:rsidRDefault="000D30A3" w:rsidP="000D30A3">
            <w:r w:rsidRPr="001F6314">
              <w:rPr>
                <w:rFonts w:eastAsia="Calibri" w:cs="Calibri Light"/>
                <w:sz w:val="20"/>
              </w:rPr>
              <w:t>18 Oct 2022</w:t>
            </w:r>
          </w:p>
        </w:tc>
        <w:tc>
          <w:tcPr>
            <w:tcW w:w="1380" w:type="dxa"/>
          </w:tcPr>
          <w:p w14:paraId="58425D01" w14:textId="67585802" w:rsidR="000D30A3" w:rsidRDefault="000D30A3" w:rsidP="000D30A3">
            <w:r w:rsidRPr="001F6314">
              <w:rPr>
                <w:rFonts w:eastAsia="Calibri" w:cs="Calibri Light"/>
                <w:sz w:val="20"/>
              </w:rPr>
              <w:t>Jetwing Seven Hotel</w:t>
            </w:r>
          </w:p>
        </w:tc>
      </w:tr>
      <w:tr w:rsidR="000D30A3" w14:paraId="14E036D2" w14:textId="77777777" w:rsidTr="00581DD8">
        <w:trPr>
          <w:trHeight w:val="276"/>
        </w:trPr>
        <w:tc>
          <w:tcPr>
            <w:tcW w:w="497" w:type="dxa"/>
          </w:tcPr>
          <w:p w14:paraId="0B2FBA74" w14:textId="4335339F" w:rsidR="000D30A3" w:rsidRDefault="000D30A3" w:rsidP="000D30A3">
            <w:r w:rsidRPr="001F6314">
              <w:rPr>
                <w:rFonts w:eastAsia="Calibri" w:cs="Calibri Light"/>
                <w:sz w:val="20"/>
              </w:rPr>
              <w:t>20</w:t>
            </w:r>
          </w:p>
        </w:tc>
        <w:tc>
          <w:tcPr>
            <w:tcW w:w="1879" w:type="dxa"/>
          </w:tcPr>
          <w:p w14:paraId="4110AAB0" w14:textId="6B0A2E01" w:rsidR="000D30A3" w:rsidRDefault="000D30A3" w:rsidP="000D30A3">
            <w:r w:rsidRPr="001F6314">
              <w:rPr>
                <w:rFonts w:eastAsia="Calibri" w:cs="Calibri Light"/>
                <w:sz w:val="20"/>
              </w:rPr>
              <w:t>CSR</w:t>
            </w:r>
          </w:p>
        </w:tc>
        <w:tc>
          <w:tcPr>
            <w:tcW w:w="3969" w:type="dxa"/>
          </w:tcPr>
          <w:p w14:paraId="377104C5" w14:textId="0093D501" w:rsidR="000D30A3" w:rsidRDefault="000D30A3" w:rsidP="000D30A3">
            <w:r w:rsidRPr="001F6314">
              <w:rPr>
                <w:rFonts w:eastAsia="Calibri" w:cs="Calibri Light"/>
                <w:sz w:val="20"/>
              </w:rPr>
              <w:t>Fr. Rohan Silva, Executive Director</w:t>
            </w:r>
          </w:p>
        </w:tc>
        <w:tc>
          <w:tcPr>
            <w:tcW w:w="1560" w:type="dxa"/>
          </w:tcPr>
          <w:p w14:paraId="05D0C373" w14:textId="425F258F" w:rsidR="000D30A3" w:rsidRDefault="000D30A3" w:rsidP="000D30A3">
            <w:r w:rsidRPr="001F6314">
              <w:rPr>
                <w:rFonts w:eastAsia="Calibri" w:cs="Calibri Light"/>
                <w:sz w:val="20"/>
              </w:rPr>
              <w:t>20 Oct 2022</w:t>
            </w:r>
          </w:p>
        </w:tc>
        <w:tc>
          <w:tcPr>
            <w:tcW w:w="1380" w:type="dxa"/>
          </w:tcPr>
          <w:p w14:paraId="34E6CA00" w14:textId="5730C082" w:rsidR="000D30A3" w:rsidRDefault="000D30A3" w:rsidP="000D30A3">
            <w:proofErr w:type="spellStart"/>
            <w:r w:rsidRPr="001F6314">
              <w:rPr>
                <w:rFonts w:eastAsia="Calibri" w:cs="Calibri Light"/>
                <w:sz w:val="20"/>
              </w:rPr>
              <w:t>Mattakkuliya</w:t>
            </w:r>
            <w:proofErr w:type="spellEnd"/>
            <w:r w:rsidRPr="001F6314">
              <w:rPr>
                <w:rFonts w:eastAsia="Calibri" w:cs="Calibri Light"/>
                <w:sz w:val="20"/>
              </w:rPr>
              <w:t>, Colombo 15</w:t>
            </w:r>
          </w:p>
        </w:tc>
      </w:tr>
      <w:tr w:rsidR="000D30A3" w14:paraId="213AA60B" w14:textId="77777777" w:rsidTr="00581DD8">
        <w:trPr>
          <w:trHeight w:val="384"/>
        </w:trPr>
        <w:tc>
          <w:tcPr>
            <w:tcW w:w="497" w:type="dxa"/>
          </w:tcPr>
          <w:p w14:paraId="78A3E170" w14:textId="04560D34" w:rsidR="000D30A3" w:rsidRDefault="000D30A3" w:rsidP="000D30A3">
            <w:r w:rsidRPr="001F6314">
              <w:rPr>
                <w:rFonts w:cs="Calibri Light"/>
                <w:sz w:val="20"/>
              </w:rPr>
              <w:t>21</w:t>
            </w:r>
          </w:p>
        </w:tc>
        <w:tc>
          <w:tcPr>
            <w:tcW w:w="1879" w:type="dxa"/>
          </w:tcPr>
          <w:p w14:paraId="420C8D02" w14:textId="74452C6D" w:rsidR="000D30A3" w:rsidRDefault="000D30A3" w:rsidP="000D30A3">
            <w:proofErr w:type="spellStart"/>
            <w:r w:rsidRPr="001F6314">
              <w:rPr>
                <w:rFonts w:cs="Calibri Light"/>
                <w:sz w:val="20"/>
              </w:rPr>
              <w:t>Solidaridad</w:t>
            </w:r>
            <w:proofErr w:type="spellEnd"/>
          </w:p>
        </w:tc>
        <w:tc>
          <w:tcPr>
            <w:tcW w:w="3969" w:type="dxa"/>
          </w:tcPr>
          <w:p w14:paraId="768A615C" w14:textId="1CC635B4" w:rsidR="000D30A3" w:rsidRDefault="000D30A3" w:rsidP="000D30A3">
            <w:proofErr w:type="spellStart"/>
            <w:r w:rsidRPr="001F6314">
              <w:rPr>
                <w:rFonts w:eastAsia="Calibri" w:cs="Calibri Light"/>
                <w:sz w:val="20"/>
              </w:rPr>
              <w:t>Thilina</w:t>
            </w:r>
            <w:proofErr w:type="spellEnd"/>
            <w:r w:rsidRPr="001F6314">
              <w:rPr>
                <w:rFonts w:eastAsia="Calibri" w:cs="Calibri Light"/>
                <w:sz w:val="20"/>
              </w:rPr>
              <w:t xml:space="preserve"> </w:t>
            </w:r>
            <w:proofErr w:type="spellStart"/>
            <w:r w:rsidRPr="001F6314">
              <w:rPr>
                <w:rFonts w:eastAsia="Calibri" w:cs="Calibri Light"/>
                <w:sz w:val="20"/>
              </w:rPr>
              <w:t>Premjayanth</w:t>
            </w:r>
            <w:proofErr w:type="spellEnd"/>
            <w:r>
              <w:rPr>
                <w:rFonts w:eastAsia="Calibri" w:cs="Calibri Light"/>
                <w:sz w:val="20"/>
              </w:rPr>
              <w:t>, Project Manager</w:t>
            </w:r>
          </w:p>
        </w:tc>
        <w:tc>
          <w:tcPr>
            <w:tcW w:w="1560" w:type="dxa"/>
          </w:tcPr>
          <w:p w14:paraId="35C60C3F" w14:textId="7B0707A3" w:rsidR="000D30A3" w:rsidRDefault="000D30A3" w:rsidP="000D30A3">
            <w:r w:rsidRPr="001F6314">
              <w:rPr>
                <w:rFonts w:eastAsia="Calibri" w:cs="Calibri Light"/>
                <w:sz w:val="20"/>
              </w:rPr>
              <w:t>21 Oct 2022</w:t>
            </w:r>
          </w:p>
        </w:tc>
        <w:tc>
          <w:tcPr>
            <w:tcW w:w="1380" w:type="dxa"/>
          </w:tcPr>
          <w:p w14:paraId="09D09040" w14:textId="57BD02D5" w:rsidR="000D30A3" w:rsidRDefault="000D30A3" w:rsidP="000D30A3">
            <w:r w:rsidRPr="001F6314">
              <w:rPr>
                <w:rFonts w:eastAsia="Calibri" w:cs="Calibri Light"/>
                <w:sz w:val="20"/>
              </w:rPr>
              <w:t>SLSU Office</w:t>
            </w:r>
          </w:p>
        </w:tc>
      </w:tr>
      <w:tr w:rsidR="000D30A3" w14:paraId="3C285B79" w14:textId="77777777" w:rsidTr="00581DD8">
        <w:trPr>
          <w:trHeight w:val="384"/>
        </w:trPr>
        <w:tc>
          <w:tcPr>
            <w:tcW w:w="497" w:type="dxa"/>
          </w:tcPr>
          <w:p w14:paraId="6200AFB6" w14:textId="092280B8" w:rsidR="000D30A3" w:rsidRPr="001F6314" w:rsidRDefault="000D30A3" w:rsidP="000D30A3">
            <w:pPr>
              <w:rPr>
                <w:rFonts w:eastAsia="Calibri" w:cs="Calibri Light"/>
                <w:sz w:val="20"/>
                <w:lang w:val="en-US"/>
              </w:rPr>
            </w:pPr>
            <w:r w:rsidRPr="001F6314">
              <w:rPr>
                <w:rFonts w:eastAsia="Calibri" w:cs="Calibri Light"/>
                <w:sz w:val="20"/>
                <w:lang w:val="en-US"/>
              </w:rPr>
              <w:t>22</w:t>
            </w:r>
          </w:p>
        </w:tc>
        <w:tc>
          <w:tcPr>
            <w:tcW w:w="1879" w:type="dxa"/>
          </w:tcPr>
          <w:p w14:paraId="0BB0D66F" w14:textId="77777777" w:rsidR="000D30A3" w:rsidRPr="001F6314" w:rsidRDefault="000D30A3" w:rsidP="000D30A3">
            <w:pPr>
              <w:spacing w:after="40"/>
              <w:rPr>
                <w:rFonts w:eastAsia="Calibri" w:cs="Calibri Light"/>
                <w:sz w:val="20"/>
                <w:lang w:val="en-US"/>
              </w:rPr>
            </w:pPr>
            <w:r>
              <w:rPr>
                <w:rFonts w:eastAsia="Calibri" w:cs="Calibri Light"/>
                <w:sz w:val="20"/>
                <w:lang w:val="en-US"/>
              </w:rPr>
              <w:t>CFH</w:t>
            </w:r>
          </w:p>
          <w:p w14:paraId="4F61D067" w14:textId="005CDAEF" w:rsidR="000D30A3" w:rsidRPr="001F6314" w:rsidRDefault="000D30A3" w:rsidP="000D30A3">
            <w:pPr>
              <w:rPr>
                <w:rFonts w:eastAsia="Calibri" w:cs="Calibri Light"/>
                <w:sz w:val="20"/>
                <w:lang w:val="en-US"/>
              </w:rPr>
            </w:pPr>
          </w:p>
        </w:tc>
        <w:tc>
          <w:tcPr>
            <w:tcW w:w="3969" w:type="dxa"/>
          </w:tcPr>
          <w:p w14:paraId="7684DFD9" w14:textId="1A1F0DA9" w:rsidR="000D30A3" w:rsidRPr="001F6314" w:rsidRDefault="000D30A3" w:rsidP="000D30A3">
            <w:pPr>
              <w:rPr>
                <w:rFonts w:eastAsia="Calibri" w:cs="Calibri Light"/>
                <w:sz w:val="20"/>
                <w:lang w:val="en-US"/>
              </w:rPr>
            </w:pPr>
            <w:proofErr w:type="spellStart"/>
            <w:r w:rsidRPr="001F6314">
              <w:rPr>
                <w:rFonts w:eastAsia="Calibri" w:cs="Calibri Light"/>
                <w:sz w:val="20"/>
                <w:lang w:val="en-US"/>
              </w:rPr>
              <w:t>Saranga</w:t>
            </w:r>
            <w:proofErr w:type="spellEnd"/>
            <w:r w:rsidRPr="001F6314">
              <w:rPr>
                <w:rFonts w:eastAsia="Calibri" w:cs="Calibri Light"/>
                <w:sz w:val="20"/>
                <w:lang w:val="en-US"/>
              </w:rPr>
              <w:t xml:space="preserve"> </w:t>
            </w:r>
            <w:proofErr w:type="spellStart"/>
            <w:r w:rsidRPr="001F6314">
              <w:rPr>
                <w:rFonts w:eastAsia="Calibri" w:cs="Calibri Light"/>
                <w:sz w:val="20"/>
                <w:lang w:val="en-US"/>
              </w:rPr>
              <w:t>Gunasena</w:t>
            </w:r>
            <w:proofErr w:type="spellEnd"/>
            <w:r w:rsidRPr="001F6314">
              <w:rPr>
                <w:rFonts w:eastAsia="Calibri" w:cs="Calibri Light"/>
                <w:sz w:val="20"/>
                <w:lang w:val="en-US"/>
              </w:rPr>
              <w:t xml:space="preserve">, Manager – Operations; Mohan </w:t>
            </w:r>
            <w:proofErr w:type="spellStart"/>
            <w:r w:rsidRPr="001F6314">
              <w:rPr>
                <w:rFonts w:eastAsia="Calibri" w:cs="Calibri Light"/>
                <w:sz w:val="20"/>
                <w:lang w:val="en-US"/>
              </w:rPr>
              <w:t>Rajendram</w:t>
            </w:r>
            <w:proofErr w:type="spellEnd"/>
            <w:r w:rsidRPr="001F6314">
              <w:rPr>
                <w:rFonts w:eastAsia="Calibri" w:cs="Calibri Light"/>
                <w:sz w:val="20"/>
                <w:lang w:val="en-US"/>
              </w:rPr>
              <w:t>, General Manager</w:t>
            </w:r>
          </w:p>
        </w:tc>
        <w:tc>
          <w:tcPr>
            <w:tcW w:w="1560" w:type="dxa"/>
          </w:tcPr>
          <w:p w14:paraId="345BBBC0" w14:textId="77777777" w:rsidR="000D30A3" w:rsidRPr="001F6314" w:rsidRDefault="000D30A3" w:rsidP="000D30A3">
            <w:pPr>
              <w:spacing w:after="40"/>
              <w:rPr>
                <w:rFonts w:eastAsia="Calibri" w:cs="Calibri Light"/>
                <w:sz w:val="20"/>
              </w:rPr>
            </w:pPr>
            <w:r w:rsidRPr="001F6314">
              <w:rPr>
                <w:rFonts w:eastAsia="Calibri" w:cs="Calibri Light"/>
                <w:sz w:val="20"/>
              </w:rPr>
              <w:t>21 Oct 2022</w:t>
            </w:r>
          </w:p>
          <w:p w14:paraId="628C7F44" w14:textId="773128DB" w:rsidR="000D30A3" w:rsidRPr="001F6314" w:rsidRDefault="000D30A3" w:rsidP="000D30A3">
            <w:pPr>
              <w:rPr>
                <w:rFonts w:eastAsia="Calibri" w:cs="Calibri Light"/>
                <w:sz w:val="20"/>
              </w:rPr>
            </w:pPr>
          </w:p>
        </w:tc>
        <w:tc>
          <w:tcPr>
            <w:tcW w:w="1380" w:type="dxa"/>
          </w:tcPr>
          <w:p w14:paraId="42FB4239" w14:textId="3E3E86CC" w:rsidR="000D30A3" w:rsidRPr="001F6314" w:rsidRDefault="000D30A3" w:rsidP="000D30A3">
            <w:pPr>
              <w:rPr>
                <w:rFonts w:eastAsia="Calibri" w:cs="Calibri Light"/>
                <w:sz w:val="20"/>
              </w:rPr>
            </w:pPr>
            <w:r w:rsidRPr="001F6314">
              <w:rPr>
                <w:rFonts w:eastAsia="Calibri" w:cs="Calibri Light"/>
                <w:sz w:val="20"/>
              </w:rPr>
              <w:t>SLSU Office</w:t>
            </w:r>
          </w:p>
        </w:tc>
      </w:tr>
      <w:tr w:rsidR="000D30A3" w14:paraId="3F45BE7B" w14:textId="77777777" w:rsidTr="00581DD8">
        <w:trPr>
          <w:trHeight w:val="384"/>
        </w:trPr>
        <w:tc>
          <w:tcPr>
            <w:tcW w:w="497" w:type="dxa"/>
          </w:tcPr>
          <w:p w14:paraId="734A17D5" w14:textId="7FC615F9" w:rsidR="000D30A3" w:rsidRPr="00F32DCE" w:rsidRDefault="000D30A3" w:rsidP="000D30A3">
            <w:pPr>
              <w:rPr>
                <w:rFonts w:eastAsia="Calibri" w:cs="Calibri Light"/>
                <w:sz w:val="20"/>
                <w:lang w:val="en-US"/>
              </w:rPr>
            </w:pPr>
            <w:r w:rsidRPr="001F6314">
              <w:rPr>
                <w:rFonts w:eastAsia="Calibri" w:cs="Calibri Light"/>
                <w:sz w:val="20"/>
              </w:rPr>
              <w:t>23</w:t>
            </w:r>
          </w:p>
        </w:tc>
        <w:tc>
          <w:tcPr>
            <w:tcW w:w="1879" w:type="dxa"/>
          </w:tcPr>
          <w:p w14:paraId="7C812F46" w14:textId="6D45F7CD" w:rsidR="000D30A3" w:rsidRPr="00F32DCE" w:rsidRDefault="000D30A3" w:rsidP="000D30A3">
            <w:pPr>
              <w:rPr>
                <w:rFonts w:eastAsia="Calibri" w:cs="Calibri Light"/>
                <w:sz w:val="20"/>
                <w:lang w:val="en-US"/>
              </w:rPr>
            </w:pPr>
            <w:r w:rsidRPr="001F6314">
              <w:rPr>
                <w:rFonts w:eastAsia="Calibri" w:cs="Calibri Light"/>
                <w:sz w:val="20"/>
              </w:rPr>
              <w:t>NCDB</w:t>
            </w:r>
          </w:p>
        </w:tc>
        <w:tc>
          <w:tcPr>
            <w:tcW w:w="3969" w:type="dxa"/>
          </w:tcPr>
          <w:p w14:paraId="02FF9C06" w14:textId="3040678A" w:rsidR="000D30A3" w:rsidRPr="001F6314" w:rsidRDefault="000D30A3" w:rsidP="000D30A3">
            <w:pPr>
              <w:rPr>
                <w:rFonts w:eastAsia="Calibri" w:cs="Calibri Light"/>
                <w:sz w:val="20"/>
                <w:lang w:val="en-US"/>
              </w:rPr>
            </w:pPr>
            <w:r w:rsidRPr="001F6314">
              <w:rPr>
                <w:rFonts w:eastAsia="Calibri" w:cs="Calibri Light"/>
                <w:sz w:val="20"/>
              </w:rPr>
              <w:t xml:space="preserve">Janaki </w:t>
            </w:r>
            <w:proofErr w:type="spellStart"/>
            <w:r w:rsidRPr="001F6314">
              <w:rPr>
                <w:rFonts w:eastAsia="Calibri" w:cs="Calibri Light"/>
                <w:sz w:val="20"/>
              </w:rPr>
              <w:t>Kuhanendran</w:t>
            </w:r>
            <w:proofErr w:type="spellEnd"/>
          </w:p>
        </w:tc>
        <w:tc>
          <w:tcPr>
            <w:tcW w:w="1560" w:type="dxa"/>
          </w:tcPr>
          <w:p w14:paraId="231154F1" w14:textId="31D0DA8C" w:rsidR="000D30A3" w:rsidRPr="001F6314" w:rsidRDefault="000D30A3" w:rsidP="000D30A3">
            <w:pPr>
              <w:rPr>
                <w:rFonts w:eastAsia="Calibri" w:cs="Calibri Light"/>
                <w:sz w:val="20"/>
              </w:rPr>
            </w:pPr>
            <w:r w:rsidRPr="001F6314">
              <w:rPr>
                <w:rFonts w:eastAsia="Calibri" w:cs="Calibri Light"/>
                <w:sz w:val="20"/>
              </w:rPr>
              <w:t>21 Oct 2022</w:t>
            </w:r>
          </w:p>
        </w:tc>
        <w:tc>
          <w:tcPr>
            <w:tcW w:w="1380" w:type="dxa"/>
          </w:tcPr>
          <w:p w14:paraId="6AF47552" w14:textId="345CF64A" w:rsidR="000D30A3" w:rsidRPr="001F6314" w:rsidRDefault="000D30A3" w:rsidP="000D30A3">
            <w:pPr>
              <w:rPr>
                <w:rFonts w:eastAsia="Calibri" w:cs="Calibri Light"/>
                <w:sz w:val="20"/>
              </w:rPr>
            </w:pPr>
            <w:r w:rsidRPr="001F6314">
              <w:rPr>
                <w:rFonts w:eastAsia="Calibri" w:cs="Calibri Light"/>
                <w:sz w:val="20"/>
              </w:rPr>
              <w:t>Remote Call</w:t>
            </w:r>
          </w:p>
        </w:tc>
      </w:tr>
      <w:tr w:rsidR="000D30A3" w14:paraId="289781AA" w14:textId="77777777" w:rsidTr="00581DD8">
        <w:trPr>
          <w:trHeight w:val="384"/>
        </w:trPr>
        <w:tc>
          <w:tcPr>
            <w:tcW w:w="497" w:type="dxa"/>
          </w:tcPr>
          <w:p w14:paraId="71A9398A" w14:textId="6D614F05" w:rsidR="000D30A3" w:rsidRPr="001F6314" w:rsidRDefault="000D30A3" w:rsidP="000D30A3">
            <w:pPr>
              <w:rPr>
                <w:rFonts w:eastAsia="Calibri" w:cs="Calibri Light"/>
                <w:sz w:val="20"/>
                <w:lang w:val="en-US"/>
              </w:rPr>
            </w:pPr>
            <w:r w:rsidRPr="001F6314">
              <w:rPr>
                <w:rFonts w:eastAsia="Calibri" w:cs="Calibri Light"/>
                <w:sz w:val="20"/>
              </w:rPr>
              <w:t>24</w:t>
            </w:r>
          </w:p>
        </w:tc>
        <w:tc>
          <w:tcPr>
            <w:tcW w:w="1879" w:type="dxa"/>
          </w:tcPr>
          <w:p w14:paraId="04116091" w14:textId="4921605D" w:rsidR="000D30A3" w:rsidRPr="001F6314" w:rsidRDefault="000D30A3" w:rsidP="000D30A3">
            <w:pPr>
              <w:rPr>
                <w:rFonts w:eastAsia="Calibri" w:cs="Calibri Light"/>
                <w:sz w:val="20"/>
                <w:lang w:val="en-US"/>
              </w:rPr>
            </w:pPr>
            <w:r w:rsidRPr="001F6314">
              <w:rPr>
                <w:rFonts w:eastAsia="Calibri" w:cs="Calibri Light"/>
                <w:sz w:val="20"/>
              </w:rPr>
              <w:t>PREDO</w:t>
            </w:r>
          </w:p>
        </w:tc>
        <w:tc>
          <w:tcPr>
            <w:tcW w:w="3969" w:type="dxa"/>
          </w:tcPr>
          <w:p w14:paraId="29B250DA" w14:textId="207A98D8" w:rsidR="000D30A3" w:rsidRPr="001F6314" w:rsidRDefault="000D30A3" w:rsidP="000D30A3">
            <w:pPr>
              <w:rPr>
                <w:rFonts w:eastAsia="Calibri" w:cs="Calibri Light"/>
                <w:sz w:val="20"/>
                <w:lang w:val="en-US"/>
              </w:rPr>
            </w:pPr>
            <w:r w:rsidRPr="001F6314">
              <w:rPr>
                <w:rFonts w:cs="Calibri Light"/>
                <w:sz w:val="20"/>
              </w:rPr>
              <w:t>Michael Joachim, Executive Director</w:t>
            </w:r>
          </w:p>
        </w:tc>
        <w:tc>
          <w:tcPr>
            <w:tcW w:w="1560" w:type="dxa"/>
          </w:tcPr>
          <w:p w14:paraId="38D47B2F" w14:textId="1A464DC5" w:rsidR="000D30A3" w:rsidRPr="001F6314" w:rsidRDefault="000D30A3" w:rsidP="000D30A3">
            <w:pPr>
              <w:rPr>
                <w:rFonts w:eastAsia="Calibri" w:cs="Calibri Light"/>
                <w:sz w:val="20"/>
              </w:rPr>
            </w:pPr>
            <w:r w:rsidRPr="001F6314">
              <w:rPr>
                <w:rFonts w:eastAsia="Calibri" w:cs="Calibri Light"/>
                <w:sz w:val="20"/>
              </w:rPr>
              <w:t>21 Oct 2022</w:t>
            </w:r>
          </w:p>
        </w:tc>
        <w:tc>
          <w:tcPr>
            <w:tcW w:w="1380" w:type="dxa"/>
          </w:tcPr>
          <w:p w14:paraId="4A86988F" w14:textId="162233FE" w:rsidR="000D30A3" w:rsidRPr="001F6314" w:rsidRDefault="000D30A3" w:rsidP="000D30A3">
            <w:pPr>
              <w:rPr>
                <w:rFonts w:eastAsia="Calibri" w:cs="Calibri Light"/>
                <w:sz w:val="20"/>
              </w:rPr>
            </w:pPr>
            <w:r w:rsidRPr="001F6314">
              <w:rPr>
                <w:rFonts w:eastAsia="Calibri" w:cs="Calibri Light"/>
                <w:sz w:val="20"/>
              </w:rPr>
              <w:t>Remote Call</w:t>
            </w:r>
          </w:p>
        </w:tc>
      </w:tr>
      <w:tr w:rsidR="000D30A3" w14:paraId="1B6B66D6" w14:textId="77777777" w:rsidTr="00581DD8">
        <w:trPr>
          <w:trHeight w:val="384"/>
        </w:trPr>
        <w:tc>
          <w:tcPr>
            <w:tcW w:w="497" w:type="dxa"/>
          </w:tcPr>
          <w:p w14:paraId="575616D2" w14:textId="39315E4E" w:rsidR="000D30A3" w:rsidRPr="001F6314" w:rsidRDefault="000D30A3" w:rsidP="000D30A3">
            <w:pPr>
              <w:rPr>
                <w:rFonts w:eastAsia="Calibri" w:cs="Calibri Light"/>
                <w:sz w:val="20"/>
                <w:lang w:val="en-US"/>
              </w:rPr>
            </w:pPr>
            <w:r w:rsidRPr="001F6314">
              <w:rPr>
                <w:rFonts w:eastAsia="Calibri" w:cs="Calibri Light"/>
                <w:sz w:val="20"/>
              </w:rPr>
              <w:t>25</w:t>
            </w:r>
          </w:p>
        </w:tc>
        <w:tc>
          <w:tcPr>
            <w:tcW w:w="1879" w:type="dxa"/>
          </w:tcPr>
          <w:p w14:paraId="1CB65BBF" w14:textId="35FBB7AB" w:rsidR="000D30A3" w:rsidRPr="001F6314" w:rsidRDefault="000D30A3" w:rsidP="000D30A3">
            <w:pPr>
              <w:rPr>
                <w:rFonts w:eastAsia="Calibri" w:cs="Calibri Light"/>
                <w:sz w:val="20"/>
                <w:lang w:val="en-US"/>
              </w:rPr>
            </w:pPr>
            <w:r w:rsidRPr="001F6314">
              <w:rPr>
                <w:rFonts w:eastAsia="Calibri" w:cs="Calibri Light"/>
                <w:sz w:val="20"/>
              </w:rPr>
              <w:t>Verité Research</w:t>
            </w:r>
          </w:p>
        </w:tc>
        <w:tc>
          <w:tcPr>
            <w:tcW w:w="3969" w:type="dxa"/>
          </w:tcPr>
          <w:p w14:paraId="1AEA5F9E" w14:textId="14C1F317" w:rsidR="000D30A3" w:rsidRPr="00052E60" w:rsidRDefault="000D30A3" w:rsidP="000D30A3">
            <w:pPr>
              <w:rPr>
                <w:rFonts w:eastAsia="Calibri" w:cs="Calibri Light"/>
                <w:sz w:val="20"/>
                <w:lang w:val="en-US"/>
              </w:rPr>
            </w:pPr>
            <w:proofErr w:type="spellStart"/>
            <w:r w:rsidRPr="001F6314">
              <w:rPr>
                <w:rFonts w:eastAsia="Calibri" w:cs="Calibri Light"/>
                <w:sz w:val="20"/>
              </w:rPr>
              <w:t>Navvid</w:t>
            </w:r>
            <w:proofErr w:type="spellEnd"/>
            <w:r w:rsidRPr="001F6314">
              <w:rPr>
                <w:rFonts w:eastAsia="Calibri" w:cs="Calibri Light"/>
                <w:sz w:val="20"/>
              </w:rPr>
              <w:t xml:space="preserve"> Mushin, Manager – Economics</w:t>
            </w:r>
          </w:p>
        </w:tc>
        <w:tc>
          <w:tcPr>
            <w:tcW w:w="1560" w:type="dxa"/>
          </w:tcPr>
          <w:p w14:paraId="2C62F0D7" w14:textId="6F977645" w:rsidR="000D30A3" w:rsidRPr="00052E60" w:rsidRDefault="000D30A3" w:rsidP="000D30A3">
            <w:pPr>
              <w:rPr>
                <w:rFonts w:eastAsia="Calibri" w:cs="Calibri Light"/>
                <w:sz w:val="20"/>
              </w:rPr>
            </w:pPr>
            <w:r w:rsidRPr="001F6314">
              <w:rPr>
                <w:rFonts w:eastAsia="Calibri" w:cs="Calibri Light"/>
                <w:sz w:val="20"/>
              </w:rPr>
              <w:t>21 Oct 2022</w:t>
            </w:r>
          </w:p>
        </w:tc>
        <w:tc>
          <w:tcPr>
            <w:tcW w:w="1380" w:type="dxa"/>
          </w:tcPr>
          <w:p w14:paraId="6ABE23AC" w14:textId="20A128C2" w:rsidR="000D30A3" w:rsidRPr="001F6314" w:rsidRDefault="000D30A3" w:rsidP="000D30A3">
            <w:pPr>
              <w:rPr>
                <w:rFonts w:eastAsia="Calibri" w:cs="Calibri Light"/>
                <w:sz w:val="20"/>
              </w:rPr>
            </w:pPr>
            <w:r w:rsidRPr="001F6314">
              <w:rPr>
                <w:rFonts w:eastAsia="Calibri" w:cs="Calibri Light"/>
                <w:sz w:val="20"/>
              </w:rPr>
              <w:t>SLSU Office</w:t>
            </w:r>
          </w:p>
        </w:tc>
      </w:tr>
    </w:tbl>
    <w:p w14:paraId="22F215D0" w14:textId="77777777" w:rsidR="001F6314" w:rsidRPr="001F6314" w:rsidRDefault="001F6314" w:rsidP="001F6314">
      <w:pPr>
        <w:spacing w:after="160" w:line="259" w:lineRule="auto"/>
        <w:rPr>
          <w:rFonts w:eastAsia="Calibri" w:cs="Calibri Light"/>
          <w:color w:val="auto"/>
          <w:szCs w:val="22"/>
          <w:lang w:val="en-GB"/>
        </w:rPr>
      </w:pPr>
    </w:p>
    <w:p w14:paraId="3C3B8476" w14:textId="77777777" w:rsidR="001F6314" w:rsidRPr="001F6314" w:rsidRDefault="001F6314" w:rsidP="001F6314">
      <w:pPr>
        <w:spacing w:after="160" w:line="259" w:lineRule="auto"/>
        <w:rPr>
          <w:rFonts w:eastAsia="Calibri" w:cs="Calibri Light"/>
          <w:color w:val="auto"/>
          <w:szCs w:val="22"/>
          <w:lang w:val="en-GB"/>
        </w:rPr>
      </w:pPr>
    </w:p>
    <w:p w14:paraId="31C3DE47" w14:textId="6DDEE813" w:rsidR="001F6314" w:rsidRPr="00F32DCE" w:rsidRDefault="001F6314" w:rsidP="007B3B31">
      <w:pPr>
        <w:pStyle w:val="Heading2"/>
        <w:rPr>
          <w:rFonts w:eastAsia="Calibri" w:cs="Calibri Light"/>
          <w:color w:val="auto"/>
          <w:szCs w:val="22"/>
          <w:lang w:val="en-GB"/>
        </w:rPr>
      </w:pPr>
      <w:r w:rsidRPr="001F6314">
        <w:rPr>
          <w:rFonts w:eastAsia="Calibri" w:cs="Calibri Light"/>
          <w:color w:val="auto"/>
          <w:szCs w:val="22"/>
          <w:lang w:val="en-GB"/>
        </w:rPr>
        <w:br/>
      </w:r>
      <w:r w:rsidRPr="001F6314">
        <w:rPr>
          <w:color w:val="2F5496"/>
          <w:sz w:val="26"/>
          <w:szCs w:val="26"/>
          <w:lang w:val="en-GB"/>
        </w:rPr>
        <w:br w:type="page"/>
      </w:r>
      <w:bookmarkStart w:id="80" w:name="_Toc117500415"/>
      <w:bookmarkStart w:id="81" w:name="_Toc118044235"/>
      <w:r w:rsidRPr="001F6314">
        <w:rPr>
          <w:lang w:val="en-GB"/>
        </w:rPr>
        <w:t>Annex 6. Evaluation terms of reference</w:t>
      </w:r>
      <w:bookmarkEnd w:id="80"/>
      <w:bookmarkEnd w:id="81"/>
    </w:p>
    <w:p w14:paraId="423307C2" w14:textId="77777777" w:rsidR="001F6314" w:rsidRPr="002859C5" w:rsidRDefault="001F6314" w:rsidP="00D34D25">
      <w:pPr>
        <w:spacing w:after="0"/>
        <w:jc w:val="center"/>
        <w:rPr>
          <w:rFonts w:eastAsia="Calibri" w:cs="Calibri Light"/>
          <w:b/>
          <w:bCs/>
          <w:szCs w:val="22"/>
          <w:lang w:val="en-GB"/>
        </w:rPr>
      </w:pPr>
      <w:r w:rsidRPr="002859C5">
        <w:rPr>
          <w:rFonts w:eastAsia="Calibri" w:cs="Calibri Light"/>
          <w:b/>
          <w:bCs/>
          <w:szCs w:val="22"/>
          <w:lang w:val="en-GB"/>
        </w:rPr>
        <w:t>Terms of Reference</w:t>
      </w:r>
    </w:p>
    <w:p w14:paraId="3ABD7FA2" w14:textId="77777777" w:rsidR="001F6314" w:rsidRPr="002859C5" w:rsidRDefault="001F6314" w:rsidP="00D34D25">
      <w:pPr>
        <w:spacing w:after="0"/>
        <w:jc w:val="center"/>
        <w:rPr>
          <w:rFonts w:eastAsia="Calibri" w:cs="Calibri Light"/>
          <w:b/>
          <w:bCs/>
          <w:szCs w:val="22"/>
          <w:lang w:val="en-GB"/>
        </w:rPr>
      </w:pPr>
      <w:r w:rsidRPr="002859C5">
        <w:rPr>
          <w:rFonts w:eastAsia="Calibri" w:cs="Calibri Light"/>
          <w:b/>
          <w:bCs/>
          <w:szCs w:val="22"/>
          <w:lang w:val="en-GB"/>
        </w:rPr>
        <w:t>Independent evaluation of the Sri Lanka Support Unit (SLSU), Colombo Post</w:t>
      </w:r>
    </w:p>
    <w:p w14:paraId="12D641BF" w14:textId="77777777" w:rsidR="001F6314" w:rsidRPr="00D34D25" w:rsidRDefault="001F6314" w:rsidP="00B14E0F">
      <w:pPr>
        <w:spacing w:before="120"/>
        <w:rPr>
          <w:rFonts w:eastAsia="Calibri" w:cs="Calibri Light"/>
          <w:b/>
          <w:bCs/>
          <w:szCs w:val="22"/>
          <w:lang w:val="en-GB"/>
        </w:rPr>
      </w:pPr>
      <w:r w:rsidRPr="00D34D25">
        <w:rPr>
          <w:rFonts w:eastAsia="Calibri" w:cs="Calibri Light"/>
          <w:b/>
          <w:bCs/>
          <w:szCs w:val="22"/>
          <w:lang w:val="en-GB"/>
        </w:rPr>
        <w:t>Purpose</w:t>
      </w:r>
    </w:p>
    <w:p w14:paraId="40A4F256" w14:textId="77777777" w:rsidR="001F6314" w:rsidRPr="00D34D25" w:rsidRDefault="001F6314" w:rsidP="00B14E0F">
      <w:pPr>
        <w:spacing w:before="120"/>
        <w:rPr>
          <w:rFonts w:eastAsia="Calibri" w:cs="Calibri Light"/>
          <w:szCs w:val="22"/>
          <w:lang w:val="en-GB"/>
        </w:rPr>
      </w:pPr>
      <w:r w:rsidRPr="00D34D25">
        <w:rPr>
          <w:rFonts w:eastAsia="Calibri" w:cs="Calibri Light"/>
          <w:szCs w:val="22"/>
          <w:lang w:val="en-GB"/>
        </w:rPr>
        <w:t xml:space="preserve">This TOR informs the evaluation of the Sri Lanka Support Unit (SLSU), a partnership between the Department of Foreign Affairs and Trade (DFAT) and Cardno Emerging Markets (Australia) Pty Limited. Upon engagement the evaluator in consultation with DFAT may adjust the TOR. </w:t>
      </w:r>
    </w:p>
    <w:p w14:paraId="12F19EB1" w14:textId="17550757" w:rsidR="001F6314" w:rsidRPr="00D34D25" w:rsidRDefault="001F6314" w:rsidP="00B14E0F">
      <w:pPr>
        <w:spacing w:before="120"/>
        <w:rPr>
          <w:rFonts w:eastAsia="Calibri" w:cs="Calibri Light"/>
          <w:szCs w:val="22"/>
        </w:rPr>
      </w:pPr>
      <w:r w:rsidRPr="00D34D25">
        <w:rPr>
          <w:rFonts w:eastAsia="Calibri" w:cs="Calibri Light"/>
          <w:szCs w:val="22"/>
        </w:rPr>
        <w:t xml:space="preserve">The evaluation will assess whether the facility has been effective, efficient, and delivered on intended outcomes. It will draw out program achievements, inform decisions on the next phase of the program and confirm what features should be included in the new facility design. </w:t>
      </w:r>
    </w:p>
    <w:p w14:paraId="5A61B0C9" w14:textId="77777777" w:rsidR="001F6314" w:rsidRPr="00D34D25" w:rsidRDefault="001F6314" w:rsidP="00B14E0F">
      <w:pPr>
        <w:spacing w:before="120"/>
        <w:rPr>
          <w:rFonts w:eastAsia="Calibri" w:cs="Calibri Light"/>
          <w:szCs w:val="22"/>
          <w:lang w:val="en-GB"/>
        </w:rPr>
      </w:pPr>
      <w:r w:rsidRPr="00D34D25">
        <w:rPr>
          <w:rFonts w:eastAsia="Calibri" w:cs="Calibri Light"/>
          <w:szCs w:val="22"/>
          <w:lang w:val="en-GB"/>
        </w:rPr>
        <w:t xml:space="preserve">This evaluation plan sets out the detailed approach to the evaluation, including the method and outputs, as well as further defining the scope and the key questions the evaluation will examine. It provides a more detailed guiding document for the evaluation team. </w:t>
      </w:r>
    </w:p>
    <w:p w14:paraId="70C7E99B" w14:textId="77777777" w:rsidR="001F6314" w:rsidRPr="00D34D25" w:rsidRDefault="001F6314" w:rsidP="00B14E0F">
      <w:pPr>
        <w:spacing w:before="120"/>
        <w:rPr>
          <w:rFonts w:eastAsia="Calibri" w:cs="Calibri Light"/>
          <w:b/>
          <w:bCs/>
          <w:szCs w:val="22"/>
          <w:lang w:val="en-GB"/>
        </w:rPr>
      </w:pPr>
      <w:r w:rsidRPr="00D34D25">
        <w:rPr>
          <w:rFonts w:eastAsia="Calibri" w:cs="Calibri Light"/>
          <w:b/>
          <w:bCs/>
          <w:szCs w:val="22"/>
          <w:lang w:val="en-GB"/>
        </w:rPr>
        <w:t>Background</w:t>
      </w:r>
    </w:p>
    <w:p w14:paraId="4059D04D" w14:textId="5384984B" w:rsidR="001F6314" w:rsidRPr="00D34D25" w:rsidRDefault="001F6314" w:rsidP="00B14E0F">
      <w:pPr>
        <w:spacing w:after="160"/>
        <w:rPr>
          <w:rFonts w:eastAsia="Calibri" w:cs="Calibri Light"/>
          <w:szCs w:val="22"/>
          <w:lang w:val="en-GB"/>
        </w:rPr>
      </w:pPr>
      <w:r w:rsidRPr="00D34D25">
        <w:rPr>
          <w:rFonts w:eastAsia="Calibri" w:cs="Calibri Light"/>
          <w:szCs w:val="22"/>
          <w:lang w:val="en-GB"/>
        </w:rPr>
        <w:t>The Sri Lanka Support Unit (SLSU) is a ‘smart contractor’ facility that provides administrative support, grant management services as well as technical advice (including capability development).  SLSU began in November 2019 and is now a four-year $8 million contract (to November 2023). Grant administration: currently managing DAP (28 partners), an institutional twinning program (six partners) and the inception phase of a new governance program (3 partners). Technical advisory: includes traditional development domains of design, evaluations, inclusion, communication, etc in addition to ongoing context monitoring and advice to support aid effectiveness, the provision of whole of program strategy and cross-program integration support, as well as capability development. The goal of this investment is to improve the quality of DFAT’s bilateral aid programming and build a set of strategic, long-term partnerships between Australian and Sri Lankan or Maldivian development ac</w:t>
      </w:r>
      <w:r w:rsidR="00075200">
        <w:rPr>
          <w:rFonts w:eastAsia="Calibri" w:cs="Calibri Light"/>
          <w:szCs w:val="22"/>
          <w:lang w:val="en-GB"/>
        </w:rPr>
        <w:t>tors</w:t>
      </w:r>
      <w:r w:rsidRPr="00D34D25">
        <w:rPr>
          <w:rFonts w:eastAsia="Calibri" w:cs="Calibri Light"/>
          <w:szCs w:val="22"/>
          <w:lang w:val="en-GB"/>
        </w:rPr>
        <w:t xml:space="preserve">. End of program outcomes are attached at Annex A.  </w:t>
      </w:r>
    </w:p>
    <w:p w14:paraId="5098F084" w14:textId="77777777" w:rsidR="001F6314" w:rsidRPr="00D34D25" w:rsidRDefault="001F6314" w:rsidP="00B14E0F">
      <w:pPr>
        <w:spacing w:before="120"/>
        <w:rPr>
          <w:rFonts w:eastAsia="Calibri" w:cs="Calibri Light"/>
          <w:b/>
          <w:bCs/>
          <w:szCs w:val="22"/>
          <w:lang w:val="en-GB"/>
        </w:rPr>
      </w:pPr>
      <w:r w:rsidRPr="00D34D25">
        <w:rPr>
          <w:rFonts w:eastAsia="Calibri" w:cs="Calibri Light"/>
          <w:b/>
          <w:bCs/>
          <w:szCs w:val="22"/>
          <w:lang w:val="en-GB"/>
        </w:rPr>
        <w:t>Scope and key questions</w:t>
      </w:r>
    </w:p>
    <w:p w14:paraId="5EF9FDF7" w14:textId="77777777" w:rsidR="00B14E0F" w:rsidRDefault="001F6314" w:rsidP="00A27215">
      <w:pPr>
        <w:pStyle w:val="ListParagraph"/>
        <w:numPr>
          <w:ilvl w:val="0"/>
          <w:numId w:val="41"/>
        </w:numPr>
        <w:spacing w:after="0"/>
        <w:ind w:left="567"/>
        <w:jc w:val="left"/>
        <w:rPr>
          <w:rFonts w:eastAsia="Calibri" w:cs="Calibri Light"/>
          <w:lang w:val="en-GB"/>
        </w:rPr>
      </w:pPr>
      <w:r w:rsidRPr="00B14E0F">
        <w:rPr>
          <w:rFonts w:eastAsia="Calibri" w:cs="Calibri Light"/>
          <w:lang w:val="en-GB"/>
        </w:rPr>
        <w:t>Relevance:</w:t>
      </w:r>
    </w:p>
    <w:p w14:paraId="0E025800" w14:textId="3816D519" w:rsidR="001F6314" w:rsidRPr="00B14E0F" w:rsidRDefault="001F6314" w:rsidP="00A27215">
      <w:pPr>
        <w:pStyle w:val="ListParagraph"/>
        <w:numPr>
          <w:ilvl w:val="1"/>
          <w:numId w:val="41"/>
        </w:numPr>
        <w:spacing w:after="0"/>
        <w:ind w:left="1276"/>
        <w:jc w:val="left"/>
        <w:rPr>
          <w:rFonts w:eastAsia="Calibri" w:cs="Calibri Light"/>
          <w:lang w:val="en-GB"/>
        </w:rPr>
      </w:pPr>
      <w:r w:rsidRPr="00B14E0F">
        <w:rPr>
          <w:rFonts w:eastAsia="Calibri" w:cs="Calibri Light"/>
          <w:lang w:val="en-GB"/>
        </w:rPr>
        <w:t xml:space="preserve">To what extent are the grants and advisory services of the SLSU relevant to supporting the effective implementation of Post’s country development strategy? </w:t>
      </w:r>
    </w:p>
    <w:p w14:paraId="21DF828E" w14:textId="77777777" w:rsidR="00B14E0F" w:rsidRDefault="001F6314" w:rsidP="00A27215">
      <w:pPr>
        <w:pStyle w:val="ListParagraph"/>
        <w:numPr>
          <w:ilvl w:val="0"/>
          <w:numId w:val="41"/>
        </w:numPr>
        <w:spacing w:after="0"/>
        <w:ind w:left="567"/>
        <w:jc w:val="left"/>
        <w:rPr>
          <w:rFonts w:eastAsia="Calibri" w:cs="Calibri Light"/>
          <w:lang w:val="en-GB"/>
        </w:rPr>
      </w:pPr>
      <w:r w:rsidRPr="00B14E0F">
        <w:rPr>
          <w:rFonts w:eastAsia="Calibri" w:cs="Calibri Light"/>
          <w:lang w:val="en-GB"/>
        </w:rPr>
        <w:t xml:space="preserve">Appropriateness: </w:t>
      </w:r>
    </w:p>
    <w:p w14:paraId="35A70747" w14:textId="25CC18C8" w:rsidR="001F6314" w:rsidRPr="00B14E0F" w:rsidRDefault="001F6314" w:rsidP="00A27215">
      <w:pPr>
        <w:pStyle w:val="ListParagraph"/>
        <w:numPr>
          <w:ilvl w:val="1"/>
          <w:numId w:val="41"/>
        </w:numPr>
        <w:spacing w:after="0"/>
        <w:ind w:left="1276"/>
        <w:jc w:val="left"/>
        <w:rPr>
          <w:rFonts w:eastAsia="Calibri" w:cs="Calibri Light"/>
          <w:lang w:val="en-GB"/>
        </w:rPr>
      </w:pPr>
      <w:r w:rsidRPr="00B14E0F">
        <w:rPr>
          <w:rFonts w:eastAsia="Calibri" w:cs="Calibri Light"/>
          <w:lang w:val="en-GB"/>
        </w:rPr>
        <w:t xml:space="preserve">To what extent is the modality of the SLSU grants and advisory services fit-for-purpose? </w:t>
      </w:r>
    </w:p>
    <w:p w14:paraId="43791984" w14:textId="77777777" w:rsidR="00B14E0F" w:rsidRDefault="001F6314" w:rsidP="00A27215">
      <w:pPr>
        <w:pStyle w:val="ListParagraph"/>
        <w:numPr>
          <w:ilvl w:val="0"/>
          <w:numId w:val="41"/>
        </w:numPr>
        <w:spacing w:after="0"/>
        <w:ind w:left="567"/>
        <w:jc w:val="left"/>
        <w:rPr>
          <w:rFonts w:eastAsia="Calibri" w:cs="Calibri Light"/>
          <w:lang w:val="en-GB"/>
        </w:rPr>
      </w:pPr>
      <w:r w:rsidRPr="00B14E0F">
        <w:rPr>
          <w:rFonts w:eastAsia="Calibri" w:cs="Calibri Light"/>
          <w:lang w:val="en-GB"/>
        </w:rPr>
        <w:t>Efficiency / value for money:</w:t>
      </w:r>
    </w:p>
    <w:p w14:paraId="145AD0C4" w14:textId="6EA177AD" w:rsidR="001F6314" w:rsidRPr="00B14E0F" w:rsidRDefault="001F6314" w:rsidP="00A27215">
      <w:pPr>
        <w:pStyle w:val="ListParagraph"/>
        <w:numPr>
          <w:ilvl w:val="1"/>
          <w:numId w:val="41"/>
        </w:numPr>
        <w:spacing w:after="0"/>
        <w:ind w:left="1276"/>
        <w:jc w:val="left"/>
        <w:rPr>
          <w:rFonts w:eastAsia="Calibri" w:cs="Calibri Light"/>
          <w:lang w:val="en-GB"/>
        </w:rPr>
      </w:pPr>
      <w:r w:rsidRPr="00B14E0F">
        <w:rPr>
          <w:rFonts w:eastAsia="Calibri" w:cs="Calibri Light"/>
          <w:lang w:val="en-GB"/>
        </w:rPr>
        <w:t xml:space="preserve">How has the SLSU been able to demonstrate value for money, including economy of operational systems, efficiency of resource allocation, cost effectiveness of program activities, and equity of beneficiaries of program activities specifically grants? </w:t>
      </w:r>
    </w:p>
    <w:p w14:paraId="0E6F7E40" w14:textId="77777777" w:rsidR="00B14E0F" w:rsidRDefault="001F6314" w:rsidP="00A27215">
      <w:pPr>
        <w:pStyle w:val="ListParagraph"/>
        <w:numPr>
          <w:ilvl w:val="0"/>
          <w:numId w:val="41"/>
        </w:numPr>
        <w:spacing w:after="0"/>
        <w:ind w:left="567"/>
        <w:jc w:val="left"/>
        <w:rPr>
          <w:rFonts w:eastAsia="Calibri" w:cs="Calibri Light"/>
          <w:lang w:val="en-GB"/>
        </w:rPr>
      </w:pPr>
      <w:r w:rsidRPr="00B14E0F">
        <w:rPr>
          <w:rFonts w:eastAsia="Calibri" w:cs="Calibri Light"/>
          <w:lang w:val="en-GB"/>
        </w:rPr>
        <w:t xml:space="preserve">Effectiveness: </w:t>
      </w:r>
    </w:p>
    <w:p w14:paraId="18367CC9" w14:textId="77777777" w:rsidR="00B14E0F" w:rsidRDefault="001F6314" w:rsidP="00A27215">
      <w:pPr>
        <w:pStyle w:val="ListParagraph"/>
        <w:numPr>
          <w:ilvl w:val="1"/>
          <w:numId w:val="41"/>
        </w:numPr>
        <w:spacing w:after="0"/>
        <w:ind w:left="1276"/>
        <w:jc w:val="left"/>
        <w:rPr>
          <w:rFonts w:eastAsia="Calibri" w:cs="Calibri Light"/>
          <w:lang w:val="en-GB"/>
        </w:rPr>
      </w:pPr>
      <w:r w:rsidRPr="00B14E0F">
        <w:rPr>
          <w:rFonts w:eastAsia="Calibri" w:cs="Calibri Light"/>
          <w:lang w:val="en-GB"/>
        </w:rPr>
        <w:t>To what extent has the SLSU been effective in contributing to:</w:t>
      </w:r>
    </w:p>
    <w:p w14:paraId="14A5C9A3" w14:textId="77777777" w:rsidR="00B14E0F" w:rsidRDefault="001F6314" w:rsidP="00A27215">
      <w:pPr>
        <w:pStyle w:val="ListParagraph"/>
        <w:numPr>
          <w:ilvl w:val="2"/>
          <w:numId w:val="41"/>
        </w:numPr>
        <w:spacing w:after="0"/>
        <w:ind w:left="1843"/>
        <w:jc w:val="left"/>
        <w:rPr>
          <w:rFonts w:eastAsia="Calibri" w:cs="Calibri Light"/>
          <w:lang w:val="en-GB"/>
        </w:rPr>
      </w:pPr>
      <w:r w:rsidRPr="00B14E0F">
        <w:rPr>
          <w:rFonts w:eastAsia="Calibri" w:cs="Calibri Light"/>
          <w:lang w:val="en-GB"/>
        </w:rPr>
        <w:t>the development and monitoring of the country development strategy?</w:t>
      </w:r>
    </w:p>
    <w:p w14:paraId="3FF0E830" w14:textId="77777777" w:rsidR="00B14E0F" w:rsidRDefault="001F6314" w:rsidP="00A27215">
      <w:pPr>
        <w:pStyle w:val="ListParagraph"/>
        <w:numPr>
          <w:ilvl w:val="2"/>
          <w:numId w:val="41"/>
        </w:numPr>
        <w:spacing w:after="0"/>
        <w:ind w:left="1843"/>
        <w:jc w:val="left"/>
        <w:rPr>
          <w:rFonts w:eastAsia="Calibri" w:cs="Calibri Light"/>
          <w:lang w:val="en-GB"/>
        </w:rPr>
      </w:pPr>
      <w:r w:rsidRPr="00B14E0F">
        <w:rPr>
          <w:rFonts w:eastAsia="Calibri" w:cs="Calibri Light"/>
          <w:lang w:val="en-GB"/>
        </w:rPr>
        <w:t xml:space="preserve">making and implementing strategic and operational decisions related to the country development strategy? </w:t>
      </w:r>
    </w:p>
    <w:p w14:paraId="357905A1" w14:textId="77777777" w:rsidR="00B14E0F" w:rsidRDefault="001F6314" w:rsidP="00A27215">
      <w:pPr>
        <w:pStyle w:val="ListParagraph"/>
        <w:numPr>
          <w:ilvl w:val="2"/>
          <w:numId w:val="41"/>
        </w:numPr>
        <w:spacing w:after="0"/>
        <w:ind w:left="1843"/>
        <w:jc w:val="left"/>
        <w:rPr>
          <w:rFonts w:eastAsia="Calibri" w:cs="Calibri Light"/>
          <w:lang w:val="en-GB"/>
        </w:rPr>
      </w:pPr>
      <w:r w:rsidRPr="00B14E0F">
        <w:rPr>
          <w:rFonts w:eastAsia="Calibri" w:cs="Calibri Light"/>
          <w:lang w:val="en-GB"/>
        </w:rPr>
        <w:t xml:space="preserve">maximising the performance and effectiveness of activities, delivery partners and the quality of partnerships between DFAT and its partners, including the GoSL? </w:t>
      </w:r>
    </w:p>
    <w:p w14:paraId="267EAF4A" w14:textId="77777777" w:rsidR="00B14E0F" w:rsidRDefault="001F6314" w:rsidP="00A27215">
      <w:pPr>
        <w:pStyle w:val="ListParagraph"/>
        <w:numPr>
          <w:ilvl w:val="2"/>
          <w:numId w:val="41"/>
        </w:numPr>
        <w:spacing w:after="0"/>
        <w:ind w:left="1843"/>
        <w:jc w:val="left"/>
        <w:rPr>
          <w:rFonts w:eastAsia="Calibri" w:cs="Calibri Light"/>
          <w:lang w:val="en-GB"/>
        </w:rPr>
      </w:pPr>
      <w:r w:rsidRPr="00B14E0F">
        <w:rPr>
          <w:rFonts w:eastAsia="Calibri" w:cs="Calibri Light"/>
          <w:lang w:val="en-GB"/>
        </w:rPr>
        <w:t>ensuring bilateral program and investment-level decision-making aligns with relevant DFAT departmental strategies?</w:t>
      </w:r>
    </w:p>
    <w:p w14:paraId="1DA76FEA" w14:textId="77777777" w:rsidR="00B14E0F" w:rsidRDefault="001F6314" w:rsidP="00A27215">
      <w:pPr>
        <w:pStyle w:val="ListParagraph"/>
        <w:numPr>
          <w:ilvl w:val="2"/>
          <w:numId w:val="41"/>
        </w:numPr>
        <w:spacing w:after="0"/>
        <w:ind w:left="1843"/>
        <w:jc w:val="left"/>
        <w:rPr>
          <w:rFonts w:eastAsia="Calibri" w:cs="Calibri Light"/>
          <w:lang w:val="en-GB"/>
        </w:rPr>
      </w:pPr>
      <w:r w:rsidRPr="00B14E0F">
        <w:rPr>
          <w:rFonts w:eastAsia="Calibri" w:cs="Calibri Light"/>
          <w:lang w:val="en-GB"/>
        </w:rPr>
        <w:t>improved monitoring and evaluating of investments?</w:t>
      </w:r>
    </w:p>
    <w:p w14:paraId="5191E8B9" w14:textId="6133DCB8" w:rsidR="001F6314" w:rsidRPr="00B14E0F" w:rsidRDefault="001F6314" w:rsidP="00A27215">
      <w:pPr>
        <w:pStyle w:val="ListParagraph"/>
        <w:numPr>
          <w:ilvl w:val="2"/>
          <w:numId w:val="41"/>
        </w:numPr>
        <w:spacing w:after="0"/>
        <w:ind w:left="1843"/>
        <w:jc w:val="left"/>
        <w:rPr>
          <w:rFonts w:eastAsia="Calibri" w:cs="Calibri Light"/>
          <w:lang w:val="en-GB"/>
        </w:rPr>
      </w:pPr>
      <w:r w:rsidRPr="00B14E0F">
        <w:rPr>
          <w:rFonts w:eastAsia="Calibri" w:cs="Calibri Light"/>
          <w:lang w:val="en-GB"/>
        </w:rPr>
        <w:t xml:space="preserve">improved capacity of staff and partners with the intent of ensuring sustainability of interventions? </w:t>
      </w:r>
    </w:p>
    <w:p w14:paraId="6599EF0D" w14:textId="77777777" w:rsidR="001F6314" w:rsidRPr="00B14E0F" w:rsidRDefault="001F6314" w:rsidP="00A27215">
      <w:pPr>
        <w:pStyle w:val="ListParagraph"/>
        <w:numPr>
          <w:ilvl w:val="0"/>
          <w:numId w:val="41"/>
        </w:numPr>
        <w:pBdr>
          <w:top w:val="nil"/>
          <w:left w:val="nil"/>
          <w:bottom w:val="nil"/>
          <w:right w:val="nil"/>
          <w:between w:val="nil"/>
        </w:pBdr>
        <w:spacing w:after="0"/>
        <w:ind w:left="567"/>
        <w:jc w:val="left"/>
        <w:rPr>
          <w:rFonts w:eastAsia="Calibri" w:cs="Calibri Light"/>
          <w:lang w:val="en-GB"/>
        </w:rPr>
      </w:pPr>
      <w:r w:rsidRPr="00B14E0F">
        <w:rPr>
          <w:rFonts w:eastAsia="Calibri" w:cs="Calibri Light"/>
          <w:lang w:val="en-GB"/>
        </w:rPr>
        <w:t xml:space="preserve">What are the strengths and weaknesses of the SLSU including the partnership and program management? </w:t>
      </w:r>
    </w:p>
    <w:p w14:paraId="5D74AA80" w14:textId="77777777" w:rsidR="001F6314" w:rsidRPr="00B14E0F" w:rsidRDefault="001F6314" w:rsidP="00A27215">
      <w:pPr>
        <w:pStyle w:val="ListParagraph"/>
        <w:numPr>
          <w:ilvl w:val="0"/>
          <w:numId w:val="41"/>
        </w:numPr>
        <w:pBdr>
          <w:top w:val="nil"/>
          <w:left w:val="nil"/>
          <w:bottom w:val="nil"/>
          <w:right w:val="nil"/>
          <w:between w:val="nil"/>
        </w:pBdr>
        <w:spacing w:after="0"/>
        <w:ind w:left="567"/>
        <w:jc w:val="left"/>
        <w:rPr>
          <w:rFonts w:eastAsia="Calibri" w:cs="Calibri Light"/>
          <w:lang w:val="en-GB"/>
        </w:rPr>
      </w:pPr>
      <w:r w:rsidRPr="00B14E0F">
        <w:rPr>
          <w:rFonts w:eastAsia="Calibri" w:cs="Calibri Light"/>
          <w:lang w:val="en-GB"/>
        </w:rPr>
        <w:t xml:space="preserve">What are DFAT’s past, current, and expected needs from the SLSU facility? </w:t>
      </w:r>
    </w:p>
    <w:p w14:paraId="5FBDD61A" w14:textId="77777777" w:rsidR="001F6314" w:rsidRPr="00B14E0F" w:rsidRDefault="001F6314" w:rsidP="00A27215">
      <w:pPr>
        <w:pStyle w:val="ListParagraph"/>
        <w:numPr>
          <w:ilvl w:val="0"/>
          <w:numId w:val="41"/>
        </w:numPr>
        <w:pBdr>
          <w:top w:val="nil"/>
          <w:left w:val="nil"/>
          <w:bottom w:val="nil"/>
          <w:right w:val="nil"/>
          <w:between w:val="nil"/>
        </w:pBdr>
        <w:spacing w:after="0"/>
        <w:ind w:left="567"/>
        <w:jc w:val="left"/>
        <w:rPr>
          <w:rFonts w:eastAsia="Calibri" w:cs="Calibri Light"/>
          <w:lang w:val="en-GB"/>
        </w:rPr>
      </w:pPr>
      <w:r w:rsidRPr="00B14E0F">
        <w:rPr>
          <w:rFonts w:eastAsia="Calibri" w:cs="Calibri Light"/>
          <w:lang w:val="en-GB"/>
        </w:rPr>
        <w:t xml:space="preserve">What and where are the gaps between what DFAT wants delivered and what is being delivered? </w:t>
      </w:r>
    </w:p>
    <w:p w14:paraId="10CB88FA" w14:textId="77777777" w:rsidR="001F6314" w:rsidRPr="00B14E0F" w:rsidRDefault="001F6314" w:rsidP="00A27215">
      <w:pPr>
        <w:pStyle w:val="ListParagraph"/>
        <w:numPr>
          <w:ilvl w:val="0"/>
          <w:numId w:val="41"/>
        </w:numPr>
        <w:pBdr>
          <w:top w:val="nil"/>
          <w:left w:val="nil"/>
          <w:bottom w:val="nil"/>
          <w:right w:val="nil"/>
          <w:between w:val="nil"/>
        </w:pBdr>
        <w:spacing w:after="0"/>
        <w:ind w:left="567"/>
        <w:jc w:val="left"/>
        <w:rPr>
          <w:rFonts w:eastAsia="Calibri" w:cs="Calibri Light"/>
          <w:lang w:val="en-GB"/>
        </w:rPr>
      </w:pPr>
      <w:r w:rsidRPr="00B14E0F">
        <w:rPr>
          <w:rFonts w:eastAsia="Calibri" w:cs="Calibri Light"/>
          <w:lang w:val="en-GB"/>
        </w:rPr>
        <w:t>To what extent has SLSU managed high quality DAP and KLIE grants programs?</w:t>
      </w:r>
    </w:p>
    <w:p w14:paraId="5500AA56" w14:textId="77777777" w:rsidR="00B14E0F" w:rsidRDefault="001F6314" w:rsidP="00A27215">
      <w:pPr>
        <w:pStyle w:val="ListParagraph"/>
        <w:numPr>
          <w:ilvl w:val="0"/>
          <w:numId w:val="41"/>
        </w:numPr>
        <w:spacing w:after="0"/>
        <w:ind w:left="567"/>
        <w:jc w:val="left"/>
        <w:rPr>
          <w:rFonts w:eastAsia="Calibri" w:cs="Calibri Light"/>
          <w:lang w:val="en-GB"/>
        </w:rPr>
      </w:pPr>
      <w:r w:rsidRPr="00B14E0F">
        <w:rPr>
          <w:rFonts w:eastAsia="Calibri" w:cs="Calibri Light"/>
          <w:lang w:val="en-GB"/>
        </w:rPr>
        <w:t>Impact</w:t>
      </w:r>
      <w:r w:rsidR="00B14E0F">
        <w:rPr>
          <w:rFonts w:eastAsia="Calibri" w:cs="Calibri Light"/>
          <w:lang w:val="en-GB"/>
        </w:rPr>
        <w:t>:</w:t>
      </w:r>
    </w:p>
    <w:p w14:paraId="13019831" w14:textId="77777777" w:rsidR="00B14E0F" w:rsidRDefault="001F6314" w:rsidP="00A27215">
      <w:pPr>
        <w:pStyle w:val="ListParagraph"/>
        <w:numPr>
          <w:ilvl w:val="1"/>
          <w:numId w:val="41"/>
        </w:numPr>
        <w:spacing w:after="0"/>
        <w:ind w:left="1134"/>
        <w:jc w:val="left"/>
        <w:rPr>
          <w:rFonts w:eastAsia="Calibri" w:cs="Calibri Light"/>
          <w:lang w:val="en-GB"/>
        </w:rPr>
      </w:pPr>
      <w:r w:rsidRPr="00B14E0F">
        <w:rPr>
          <w:rFonts w:eastAsia="Calibri" w:cs="Calibri Light"/>
          <w:lang w:val="en-GB"/>
        </w:rPr>
        <w:t xml:space="preserve">Are there any demonstrable improvements in the MEL, GESI, communications and general development effectiveness in DFAT’s strategic direction and partner’s programs? </w:t>
      </w:r>
    </w:p>
    <w:p w14:paraId="55B395BB" w14:textId="2EABE1C9" w:rsidR="001F6314" w:rsidRPr="00B14E0F" w:rsidRDefault="001F6314" w:rsidP="00A27215">
      <w:pPr>
        <w:pStyle w:val="ListParagraph"/>
        <w:numPr>
          <w:ilvl w:val="1"/>
          <w:numId w:val="41"/>
        </w:numPr>
        <w:spacing w:after="0"/>
        <w:ind w:left="1134"/>
        <w:jc w:val="left"/>
        <w:rPr>
          <w:rFonts w:eastAsia="Calibri" w:cs="Calibri Light"/>
          <w:lang w:val="en-GB"/>
        </w:rPr>
      </w:pPr>
      <w:r w:rsidRPr="00B14E0F">
        <w:rPr>
          <w:rFonts w:eastAsia="Calibri" w:cs="Calibri Light"/>
          <w:lang w:val="en-GB"/>
        </w:rPr>
        <w:t>Are there any instances of impacts from the SLSU interventions, specifically the DAP and KLIE grants and/or grantees?</w:t>
      </w:r>
    </w:p>
    <w:p w14:paraId="6B3F9F04" w14:textId="77777777" w:rsidR="00B14E0F" w:rsidRDefault="001F6314" w:rsidP="00A27215">
      <w:pPr>
        <w:pStyle w:val="ListParagraph"/>
        <w:numPr>
          <w:ilvl w:val="0"/>
          <w:numId w:val="41"/>
        </w:numPr>
        <w:spacing w:after="0"/>
        <w:ind w:left="567"/>
        <w:jc w:val="left"/>
        <w:rPr>
          <w:rFonts w:eastAsia="Calibri" w:cs="Calibri Light"/>
          <w:lang w:val="en-GB"/>
        </w:rPr>
      </w:pPr>
      <w:r w:rsidRPr="00B14E0F">
        <w:rPr>
          <w:rFonts w:eastAsia="Calibri" w:cs="Calibri Light"/>
          <w:lang w:val="en-GB"/>
        </w:rPr>
        <w:t>Sustainability:</w:t>
      </w:r>
    </w:p>
    <w:p w14:paraId="79DE8A07" w14:textId="77777777" w:rsidR="00B14E0F" w:rsidRDefault="001F6314" w:rsidP="00A27215">
      <w:pPr>
        <w:pStyle w:val="ListParagraph"/>
        <w:numPr>
          <w:ilvl w:val="1"/>
          <w:numId w:val="41"/>
        </w:numPr>
        <w:spacing w:after="0"/>
        <w:ind w:left="1134"/>
        <w:jc w:val="left"/>
        <w:rPr>
          <w:rFonts w:eastAsia="Calibri" w:cs="Calibri Light"/>
          <w:lang w:val="en-GB"/>
        </w:rPr>
      </w:pPr>
      <w:r w:rsidRPr="00B14E0F">
        <w:rPr>
          <w:rFonts w:eastAsia="Calibri" w:cs="Calibri Light"/>
          <w:lang w:val="en-GB"/>
        </w:rPr>
        <w:t xml:space="preserve">Are there any instances of enduring impacts from the SLSU interventions, specifically the grants? </w:t>
      </w:r>
    </w:p>
    <w:p w14:paraId="6C5BFCAC" w14:textId="4C9B38CA" w:rsidR="001F6314" w:rsidRPr="00B14E0F" w:rsidRDefault="001F6314" w:rsidP="00A27215">
      <w:pPr>
        <w:pStyle w:val="ListParagraph"/>
        <w:numPr>
          <w:ilvl w:val="1"/>
          <w:numId w:val="41"/>
        </w:numPr>
        <w:spacing w:after="0"/>
        <w:ind w:left="1134"/>
        <w:jc w:val="left"/>
        <w:rPr>
          <w:rFonts w:eastAsia="Calibri" w:cs="Calibri Light"/>
          <w:lang w:val="en-GB"/>
        </w:rPr>
      </w:pPr>
      <w:r w:rsidRPr="00B14E0F">
        <w:rPr>
          <w:rFonts w:eastAsia="Calibri" w:cs="Calibri Light"/>
          <w:lang w:val="en-GB"/>
        </w:rPr>
        <w:t>How has the SLSU been able to demonstrate enduring benefits of its activities, specifically capacity building of partners?</w:t>
      </w:r>
    </w:p>
    <w:p w14:paraId="0B52701E" w14:textId="7DD994D3" w:rsidR="00D34D25" w:rsidRPr="00B14E0F" w:rsidRDefault="001F6314" w:rsidP="00A27215">
      <w:pPr>
        <w:pStyle w:val="ListParagraph"/>
        <w:numPr>
          <w:ilvl w:val="0"/>
          <w:numId w:val="41"/>
        </w:numPr>
        <w:spacing w:after="0"/>
        <w:ind w:left="567"/>
        <w:jc w:val="left"/>
        <w:rPr>
          <w:rFonts w:eastAsia="Calibri" w:cs="Calibri Light"/>
          <w:lang w:val="en-GB"/>
        </w:rPr>
      </w:pPr>
      <w:r w:rsidRPr="00B14E0F">
        <w:rPr>
          <w:rFonts w:eastAsia="Calibri" w:cs="Calibri Light"/>
          <w:lang w:val="en-GB"/>
        </w:rPr>
        <w:t>To what extent did SLSU support the SSG design and inception period?</w:t>
      </w:r>
    </w:p>
    <w:p w14:paraId="361D72C7" w14:textId="25DF8733" w:rsidR="001F6314" w:rsidRPr="00D34D25" w:rsidRDefault="001F6314" w:rsidP="00B14E0F">
      <w:pPr>
        <w:spacing w:before="120"/>
        <w:rPr>
          <w:rFonts w:eastAsia="Calibri" w:cs="Calibri Light"/>
          <w:b/>
          <w:bCs/>
          <w:szCs w:val="22"/>
          <w:u w:val="single"/>
          <w:lang w:val="en-GB"/>
        </w:rPr>
      </w:pPr>
      <w:r w:rsidRPr="00D34D25">
        <w:rPr>
          <w:rFonts w:eastAsia="Calibri" w:cs="Calibri Light"/>
          <w:b/>
          <w:bCs/>
          <w:szCs w:val="22"/>
          <w:lang w:val="en-GB"/>
        </w:rPr>
        <w:t>Evaluation methodology</w:t>
      </w:r>
    </w:p>
    <w:p w14:paraId="22C91383" w14:textId="77777777" w:rsidR="001F6314" w:rsidRPr="00D34D25" w:rsidRDefault="001F6314" w:rsidP="00B14E0F">
      <w:pPr>
        <w:suppressAutoHyphens/>
        <w:spacing w:before="120" w:after="0"/>
        <w:rPr>
          <w:rFonts w:eastAsia="Calibri" w:cs="Calibri Light"/>
          <w:szCs w:val="22"/>
          <w:lang w:val="en-GB"/>
        </w:rPr>
      </w:pPr>
      <w:r w:rsidRPr="00D34D25">
        <w:rPr>
          <w:rFonts w:eastAsia="Calibri" w:cs="Calibri Light"/>
          <w:szCs w:val="22"/>
          <w:lang w:val="en-GB"/>
        </w:rPr>
        <w:t>The methodology will be refined in consultation with the selected consultant. The evaluation will include:</w:t>
      </w:r>
    </w:p>
    <w:p w14:paraId="16FE4C8D" w14:textId="77777777" w:rsidR="001F6314" w:rsidRPr="00B14E0F" w:rsidRDefault="001F6314" w:rsidP="00A27215">
      <w:pPr>
        <w:pStyle w:val="ListParagraph"/>
        <w:numPr>
          <w:ilvl w:val="0"/>
          <w:numId w:val="42"/>
        </w:numPr>
        <w:pBdr>
          <w:top w:val="nil"/>
          <w:left w:val="nil"/>
          <w:bottom w:val="nil"/>
          <w:right w:val="nil"/>
          <w:between w:val="nil"/>
        </w:pBdr>
        <w:suppressAutoHyphens/>
        <w:spacing w:before="0" w:after="0"/>
        <w:ind w:left="567"/>
        <w:jc w:val="left"/>
        <w:rPr>
          <w:rFonts w:eastAsia="Calibri" w:cs="Calibri Light"/>
          <w:lang w:val="en-GB"/>
        </w:rPr>
      </w:pPr>
      <w:r w:rsidRPr="00B14E0F">
        <w:rPr>
          <w:rFonts w:eastAsia="Calibri" w:cs="Calibri Light"/>
          <w:lang w:val="en-GB"/>
        </w:rPr>
        <w:t xml:space="preserve">A desktop review of relevant program documentation and international </w:t>
      </w:r>
      <w:sdt>
        <w:sdtPr>
          <w:rPr>
            <w:lang w:val="en-GB"/>
          </w:rPr>
          <w:tag w:val="goog_rdk_74"/>
          <w:id w:val="2114621852"/>
        </w:sdtPr>
        <w:sdtEndPr/>
        <w:sdtContent/>
      </w:sdt>
      <w:r w:rsidRPr="00B14E0F">
        <w:rPr>
          <w:rFonts w:eastAsia="Calibri" w:cs="Calibri Light"/>
          <w:lang w:val="en-GB"/>
        </w:rPr>
        <w:t>literature (approximately 10 days)</w:t>
      </w:r>
    </w:p>
    <w:p w14:paraId="34CB8D66" w14:textId="77777777" w:rsidR="001F6314" w:rsidRPr="00B14E0F" w:rsidRDefault="001F6314" w:rsidP="00A27215">
      <w:pPr>
        <w:pStyle w:val="ListParagraph"/>
        <w:numPr>
          <w:ilvl w:val="0"/>
          <w:numId w:val="42"/>
        </w:numPr>
        <w:pBdr>
          <w:top w:val="nil"/>
          <w:left w:val="nil"/>
          <w:bottom w:val="nil"/>
          <w:right w:val="nil"/>
          <w:between w:val="nil"/>
        </w:pBdr>
        <w:suppressAutoHyphens/>
        <w:spacing w:after="0"/>
        <w:ind w:left="567"/>
        <w:jc w:val="left"/>
        <w:rPr>
          <w:rFonts w:eastAsia="Calibri" w:cs="Calibri Light"/>
          <w:lang w:val="en-GB"/>
        </w:rPr>
      </w:pPr>
      <w:r w:rsidRPr="00B14E0F">
        <w:rPr>
          <w:rFonts w:eastAsia="Calibri" w:cs="Calibri Light"/>
          <w:lang w:val="en-GB"/>
        </w:rPr>
        <w:t xml:space="preserve">Interviews with internal and external stakeholders involved in the </w:t>
      </w:r>
      <w:sdt>
        <w:sdtPr>
          <w:rPr>
            <w:lang w:val="en-GB"/>
          </w:rPr>
          <w:tag w:val="goog_rdk_75"/>
          <w:id w:val="1538163764"/>
        </w:sdtPr>
        <w:sdtEndPr/>
        <w:sdtContent/>
      </w:sdt>
      <w:r w:rsidRPr="00B14E0F">
        <w:rPr>
          <w:rFonts w:eastAsia="Calibri" w:cs="Calibri Light"/>
          <w:lang w:val="en-GB"/>
        </w:rPr>
        <w:t>implementation of programs managed by SLSU (including DFAT senior management, relevant program managers, DFAT thematic areas) (approximately 10 days)</w:t>
      </w:r>
    </w:p>
    <w:p w14:paraId="7FFC432A" w14:textId="77777777" w:rsidR="001F6314" w:rsidRPr="00B14E0F" w:rsidRDefault="001F6314" w:rsidP="00A27215">
      <w:pPr>
        <w:pStyle w:val="ListParagraph"/>
        <w:numPr>
          <w:ilvl w:val="0"/>
          <w:numId w:val="42"/>
        </w:numPr>
        <w:pBdr>
          <w:top w:val="nil"/>
          <w:left w:val="nil"/>
          <w:bottom w:val="nil"/>
          <w:right w:val="nil"/>
          <w:between w:val="nil"/>
        </w:pBdr>
        <w:suppressAutoHyphens/>
        <w:spacing w:after="0"/>
        <w:ind w:left="567"/>
        <w:jc w:val="left"/>
        <w:rPr>
          <w:rFonts w:eastAsia="Calibri" w:cs="Calibri Light"/>
          <w:lang w:val="en-GB"/>
        </w:rPr>
      </w:pPr>
      <w:r w:rsidRPr="00B14E0F">
        <w:rPr>
          <w:rFonts w:eastAsia="Calibri" w:cs="Calibri Light"/>
          <w:lang w:val="en-GB"/>
        </w:rPr>
        <w:t>Data analysis and synthesis of findings into an evaluation report suitable for publication (approximately 5 days)</w:t>
      </w:r>
    </w:p>
    <w:p w14:paraId="0BA99C8B" w14:textId="77777777" w:rsidR="001F6314" w:rsidRPr="00B14E0F" w:rsidRDefault="001F6314" w:rsidP="00A27215">
      <w:pPr>
        <w:pStyle w:val="ListParagraph"/>
        <w:numPr>
          <w:ilvl w:val="0"/>
          <w:numId w:val="42"/>
        </w:numPr>
        <w:pBdr>
          <w:top w:val="nil"/>
          <w:left w:val="nil"/>
          <w:bottom w:val="nil"/>
          <w:right w:val="nil"/>
          <w:between w:val="nil"/>
        </w:pBdr>
        <w:suppressAutoHyphens/>
        <w:spacing w:after="0"/>
        <w:ind w:left="567"/>
        <w:jc w:val="left"/>
        <w:rPr>
          <w:rFonts w:eastAsia="Calibri" w:cs="Calibri Light"/>
          <w:lang w:val="en-GB"/>
        </w:rPr>
      </w:pPr>
      <w:r w:rsidRPr="00B14E0F">
        <w:rPr>
          <w:rFonts w:eastAsia="Calibri" w:cs="Calibri Light"/>
          <w:lang w:val="en-GB"/>
        </w:rPr>
        <w:t>In country travel for consultations is supported (approximately 5 travel days).</w:t>
      </w:r>
    </w:p>
    <w:p w14:paraId="04E744C2" w14:textId="77777777" w:rsidR="001F6314" w:rsidRPr="00D34D25" w:rsidRDefault="001F6314" w:rsidP="00B14E0F">
      <w:pPr>
        <w:pBdr>
          <w:top w:val="nil"/>
          <w:left w:val="nil"/>
          <w:bottom w:val="nil"/>
          <w:right w:val="nil"/>
          <w:between w:val="nil"/>
        </w:pBdr>
        <w:suppressAutoHyphens/>
        <w:spacing w:before="120"/>
        <w:rPr>
          <w:rFonts w:eastAsia="Calibri" w:cs="Calibri Light"/>
          <w:b/>
          <w:bCs/>
          <w:szCs w:val="22"/>
          <w:lang w:val="en-GB"/>
        </w:rPr>
      </w:pPr>
      <w:r w:rsidRPr="00D34D25">
        <w:rPr>
          <w:rFonts w:eastAsia="Calibri" w:cs="Calibri Light"/>
          <w:b/>
          <w:bCs/>
          <w:szCs w:val="22"/>
          <w:lang w:val="en-GB"/>
        </w:rPr>
        <w:t>Total proposed days: 30</w:t>
      </w:r>
    </w:p>
    <w:p w14:paraId="37458C29" w14:textId="77777777" w:rsidR="001F6314" w:rsidRPr="00D34D25" w:rsidRDefault="001F6314" w:rsidP="00B14E0F">
      <w:pPr>
        <w:pBdr>
          <w:top w:val="nil"/>
          <w:left w:val="nil"/>
          <w:bottom w:val="nil"/>
          <w:right w:val="nil"/>
          <w:between w:val="nil"/>
        </w:pBdr>
        <w:suppressAutoHyphens/>
        <w:spacing w:before="120"/>
        <w:rPr>
          <w:rFonts w:eastAsia="Calibri" w:cs="Calibri Light"/>
          <w:szCs w:val="22"/>
          <w:lang w:val="en-GB"/>
        </w:rPr>
      </w:pPr>
      <w:r w:rsidRPr="00D34D25">
        <w:rPr>
          <w:rFonts w:eastAsia="Calibri" w:cs="Calibri Light"/>
          <w:szCs w:val="22"/>
          <w:lang w:val="en-GB"/>
        </w:rPr>
        <w:t>The evaluator will be expected to work with DFAT to suggest, refine and agree on final evaluation questions when preparing the evaluation plan. Further proposed questions may include:</w:t>
      </w:r>
    </w:p>
    <w:p w14:paraId="021ED7E4" w14:textId="77777777" w:rsidR="001F6314" w:rsidRPr="00D34D25" w:rsidRDefault="001F6314" w:rsidP="00B14E0F">
      <w:pPr>
        <w:spacing w:before="120"/>
        <w:rPr>
          <w:rFonts w:eastAsia="Calibri" w:cs="Calibri Light"/>
          <w:b/>
          <w:bCs/>
          <w:szCs w:val="22"/>
          <w:lang w:val="en-GB"/>
        </w:rPr>
      </w:pPr>
      <w:r w:rsidRPr="00D34D25">
        <w:rPr>
          <w:rFonts w:eastAsia="Calibri" w:cs="Calibri Light"/>
          <w:b/>
          <w:bCs/>
          <w:szCs w:val="22"/>
          <w:lang w:val="en-GB"/>
        </w:rPr>
        <w:t>Outputs</w:t>
      </w:r>
    </w:p>
    <w:p w14:paraId="744CF4E1" w14:textId="77777777" w:rsidR="001F6314" w:rsidRPr="00D34D25" w:rsidRDefault="001F6314" w:rsidP="00B14E0F">
      <w:pPr>
        <w:spacing w:before="120" w:after="0"/>
        <w:rPr>
          <w:rFonts w:eastAsia="Calibri" w:cs="Calibri Light"/>
          <w:szCs w:val="22"/>
          <w:lang w:val="en-GB"/>
        </w:rPr>
      </w:pPr>
      <w:r w:rsidRPr="00D34D25">
        <w:rPr>
          <w:rFonts w:eastAsia="Calibri" w:cs="Calibri Light"/>
          <w:szCs w:val="22"/>
          <w:lang w:val="en-GB"/>
        </w:rPr>
        <w:t>The outputs should align with DFAT’s monitoring and evaluation standards (</w:t>
      </w:r>
      <w:hyperlink r:id="rId20" w:history="1">
        <w:r w:rsidRPr="00D34D25">
          <w:rPr>
            <w:rFonts w:eastAsia="Calibri" w:cs="Calibri Light"/>
            <w:color w:val="4472C4"/>
            <w:szCs w:val="22"/>
            <w:u w:val="single"/>
            <w:lang w:val="en-GB"/>
          </w:rPr>
          <w:t>DFAT monitoring and evaluation standards | Australian Government Department of Foreign Affairs and Trade</w:t>
        </w:r>
      </w:hyperlink>
      <w:r w:rsidRPr="00D34D25">
        <w:rPr>
          <w:rFonts w:eastAsia="Calibri" w:cs="Calibri Light"/>
          <w:szCs w:val="22"/>
          <w:lang w:val="en-GB"/>
        </w:rPr>
        <w:t xml:space="preserve">), and will include: </w:t>
      </w:r>
    </w:p>
    <w:p w14:paraId="475B5EA4" w14:textId="77777777" w:rsidR="001F6314" w:rsidRPr="00B14E0F" w:rsidRDefault="001F6314" w:rsidP="00A27215">
      <w:pPr>
        <w:pStyle w:val="ListParagraph"/>
        <w:numPr>
          <w:ilvl w:val="0"/>
          <w:numId w:val="43"/>
        </w:numPr>
        <w:pBdr>
          <w:top w:val="nil"/>
          <w:left w:val="nil"/>
          <w:bottom w:val="nil"/>
          <w:right w:val="nil"/>
          <w:between w:val="nil"/>
        </w:pBdr>
        <w:suppressAutoHyphens/>
        <w:spacing w:before="0" w:after="0"/>
        <w:ind w:left="567"/>
        <w:jc w:val="left"/>
        <w:rPr>
          <w:rFonts w:eastAsia="Calibri" w:cs="Calibri Light"/>
          <w:lang w:val="en-GB"/>
        </w:rPr>
      </w:pPr>
      <w:r w:rsidRPr="00B14E0F">
        <w:rPr>
          <w:rFonts w:eastAsia="Calibri" w:cs="Calibri Light"/>
          <w:lang w:val="en-GB"/>
        </w:rPr>
        <w:t xml:space="preserve">An Evaluation Plan that will define the scope of the evaluation, articulate evaluation questions, describe methodologies to collect and analyse data, propose a timeline linked to key milestones, propose a schedule for data collection, outline costs, and a detailed breakdown of responsibilities of all team members. The plan will be developed in close consultation with the consultant and Colombo Post. </w:t>
      </w:r>
    </w:p>
    <w:p w14:paraId="174A9093" w14:textId="77777777" w:rsidR="001F6314" w:rsidRPr="00B14E0F" w:rsidRDefault="001F6314" w:rsidP="00A27215">
      <w:pPr>
        <w:pStyle w:val="ListParagraph"/>
        <w:numPr>
          <w:ilvl w:val="0"/>
          <w:numId w:val="43"/>
        </w:numPr>
        <w:pBdr>
          <w:top w:val="nil"/>
          <w:left w:val="nil"/>
          <w:bottom w:val="nil"/>
          <w:right w:val="nil"/>
          <w:between w:val="nil"/>
        </w:pBdr>
        <w:suppressAutoHyphens/>
        <w:spacing w:after="0"/>
        <w:ind w:left="567"/>
        <w:jc w:val="left"/>
        <w:rPr>
          <w:rFonts w:eastAsia="Calibri" w:cs="Calibri Light"/>
          <w:lang w:val="en-GB"/>
        </w:rPr>
      </w:pPr>
      <w:r w:rsidRPr="00B14E0F">
        <w:rPr>
          <w:rFonts w:eastAsia="Calibri" w:cs="Calibri Light"/>
          <w:lang w:val="en-GB"/>
        </w:rPr>
        <w:t>An aide memoir that will present initial findings, seek verification of facts and assumptions, and discuss the feasibility of initial recommendations. The audience for this document is internal.</w:t>
      </w:r>
    </w:p>
    <w:p w14:paraId="22990676" w14:textId="77777777" w:rsidR="001F6314" w:rsidRPr="00B14E0F" w:rsidRDefault="001F6314" w:rsidP="00A27215">
      <w:pPr>
        <w:pStyle w:val="ListParagraph"/>
        <w:numPr>
          <w:ilvl w:val="0"/>
          <w:numId w:val="43"/>
        </w:numPr>
        <w:pBdr>
          <w:top w:val="nil"/>
          <w:left w:val="nil"/>
          <w:bottom w:val="nil"/>
          <w:right w:val="nil"/>
          <w:between w:val="nil"/>
        </w:pBdr>
        <w:suppressAutoHyphens/>
        <w:spacing w:after="0"/>
        <w:ind w:left="567"/>
        <w:jc w:val="left"/>
        <w:rPr>
          <w:rFonts w:eastAsia="Calibri" w:cs="Calibri Light"/>
          <w:lang w:val="en-GB"/>
        </w:rPr>
      </w:pPr>
      <w:r w:rsidRPr="00B14E0F">
        <w:rPr>
          <w:rFonts w:eastAsia="Calibri" w:cs="Calibri Light"/>
          <w:lang w:val="en-GB"/>
        </w:rPr>
        <w:t xml:space="preserve">A draft evaluation reports the report should include an evidence matrix of qualitative and quantitative data annotated against each key evaluation question and sub-question. </w:t>
      </w:r>
    </w:p>
    <w:p w14:paraId="6399930A" w14:textId="4E02D922" w:rsidR="001F6314" w:rsidRPr="00B14E0F" w:rsidRDefault="001F6314" w:rsidP="00A27215">
      <w:pPr>
        <w:pStyle w:val="ListParagraph"/>
        <w:numPr>
          <w:ilvl w:val="0"/>
          <w:numId w:val="43"/>
        </w:numPr>
        <w:pBdr>
          <w:top w:val="nil"/>
          <w:left w:val="nil"/>
          <w:bottom w:val="nil"/>
          <w:right w:val="nil"/>
          <w:between w:val="nil"/>
        </w:pBdr>
        <w:suppressAutoHyphens/>
        <w:spacing w:after="0"/>
        <w:ind w:left="567"/>
        <w:jc w:val="left"/>
        <w:rPr>
          <w:rFonts w:eastAsia="Calibri" w:cs="Calibri Light"/>
          <w:lang w:val="en-GB"/>
        </w:rPr>
      </w:pPr>
      <w:r w:rsidRPr="00B14E0F">
        <w:rPr>
          <w:rFonts w:eastAsia="Calibri" w:cs="Calibri Light"/>
          <w:lang w:val="en-GB"/>
        </w:rPr>
        <w:t>A final Evaluation Report incorporating any agreed changes or amendments as requested by DFAT and agreed by the consultant. The final evaluation report will include an executive summary (of no more than 2 pages), a clear summary of findings and recommendations for future programming (no more than 20 pages), and relevant attachments. This report should be suitable for publishing.</w:t>
      </w:r>
    </w:p>
    <w:p w14:paraId="15AACCFD" w14:textId="77777777" w:rsidR="001F6314" w:rsidRPr="00D34D25" w:rsidRDefault="001F6314" w:rsidP="00B14E0F">
      <w:pPr>
        <w:spacing w:before="120"/>
        <w:rPr>
          <w:rFonts w:eastAsia="Calibri" w:cs="Calibri Light"/>
          <w:b/>
          <w:bCs/>
          <w:szCs w:val="22"/>
          <w:lang w:val="en-GB"/>
        </w:rPr>
      </w:pPr>
      <w:r w:rsidRPr="00D34D25">
        <w:rPr>
          <w:rFonts w:eastAsia="Calibri" w:cs="Calibri Light"/>
          <w:b/>
          <w:bCs/>
          <w:szCs w:val="22"/>
          <w:lang w:val="en-GB"/>
        </w:rPr>
        <w:t>Specification of the team and timeline</w:t>
      </w:r>
    </w:p>
    <w:p w14:paraId="5486BE08" w14:textId="77777777" w:rsidR="001F6314" w:rsidRPr="00D34D25" w:rsidRDefault="001F6314" w:rsidP="00B14E0F">
      <w:pPr>
        <w:spacing w:after="160"/>
        <w:rPr>
          <w:rFonts w:eastAsia="Times New Roman" w:cs="Calibri Light"/>
          <w:szCs w:val="22"/>
          <w:lang w:eastAsia="en-AU"/>
        </w:rPr>
      </w:pPr>
      <w:r w:rsidRPr="00D34D25">
        <w:rPr>
          <w:rFonts w:eastAsia="Times New Roman" w:cs="Calibri Light"/>
          <w:szCs w:val="22"/>
          <w:lang w:eastAsia="en-AU"/>
        </w:rPr>
        <w:t xml:space="preserve">The evaluation of the SLSU is to be led by one consultant. DFAT approvals will be required in the case that the lead consultant requires external advisers or additional consultants to support with the assignment. Upon discussion, the feasibility of additional engagement of consultants will depend on budget allocations.  </w:t>
      </w:r>
    </w:p>
    <w:p w14:paraId="5035149E" w14:textId="77777777" w:rsidR="001F6314" w:rsidRPr="00D34D25" w:rsidRDefault="001F6314" w:rsidP="00B14E0F">
      <w:pPr>
        <w:spacing w:after="0"/>
        <w:rPr>
          <w:rFonts w:eastAsia="Times New Roman" w:cs="Calibri Light"/>
          <w:szCs w:val="22"/>
          <w:lang w:eastAsia="en-AU"/>
        </w:rPr>
      </w:pPr>
      <w:r w:rsidRPr="00D34D25">
        <w:rPr>
          <w:rFonts w:eastAsia="Times New Roman" w:cs="Calibri Light"/>
          <w:szCs w:val="22"/>
          <w:lang w:eastAsia="en-AU"/>
        </w:rPr>
        <w:t>The consultant should have:</w:t>
      </w:r>
    </w:p>
    <w:p w14:paraId="1F64D7D4" w14:textId="77777777" w:rsidR="001F6314" w:rsidRPr="00B14E0F" w:rsidRDefault="001F6314" w:rsidP="00A27215">
      <w:pPr>
        <w:pStyle w:val="ListParagraph"/>
        <w:numPr>
          <w:ilvl w:val="0"/>
          <w:numId w:val="44"/>
        </w:numPr>
        <w:spacing w:before="0" w:after="0"/>
        <w:ind w:left="567"/>
        <w:jc w:val="left"/>
        <w:rPr>
          <w:rFonts w:eastAsia="Times New Roman" w:cs="Calibri Light"/>
          <w:lang w:eastAsia="en-AU"/>
        </w:rPr>
      </w:pPr>
      <w:r w:rsidRPr="00B14E0F">
        <w:rPr>
          <w:rFonts w:eastAsia="Times New Roman" w:cs="Calibri Light"/>
          <w:lang w:eastAsia="en-AU"/>
        </w:rPr>
        <w:t xml:space="preserve">Experience in leading evaluations </w:t>
      </w:r>
    </w:p>
    <w:p w14:paraId="7AB89F1A" w14:textId="77777777" w:rsidR="001F6314" w:rsidRPr="00B14E0F" w:rsidRDefault="001F6314" w:rsidP="00A27215">
      <w:pPr>
        <w:pStyle w:val="ListParagraph"/>
        <w:numPr>
          <w:ilvl w:val="0"/>
          <w:numId w:val="44"/>
        </w:numPr>
        <w:spacing w:after="0"/>
        <w:ind w:left="567"/>
        <w:jc w:val="left"/>
        <w:rPr>
          <w:rFonts w:eastAsia="Times New Roman" w:cs="Calibri Light"/>
          <w:lang w:eastAsia="en-AU"/>
        </w:rPr>
      </w:pPr>
      <w:r w:rsidRPr="00B14E0F">
        <w:rPr>
          <w:rFonts w:eastAsia="Times New Roman" w:cs="Calibri Light"/>
          <w:lang w:eastAsia="en-AU"/>
        </w:rPr>
        <w:t>Regional or experience in Sri Lanka preferred</w:t>
      </w:r>
    </w:p>
    <w:p w14:paraId="17BCA667" w14:textId="77777777" w:rsidR="001F6314" w:rsidRPr="00B14E0F" w:rsidRDefault="001F6314" w:rsidP="00A27215">
      <w:pPr>
        <w:pStyle w:val="ListParagraph"/>
        <w:numPr>
          <w:ilvl w:val="0"/>
          <w:numId w:val="44"/>
        </w:numPr>
        <w:spacing w:after="0"/>
        <w:ind w:left="567"/>
        <w:jc w:val="left"/>
        <w:rPr>
          <w:rFonts w:eastAsia="Times New Roman" w:cs="Calibri Light"/>
          <w:lang w:eastAsia="en-AU"/>
        </w:rPr>
      </w:pPr>
      <w:r w:rsidRPr="00B14E0F">
        <w:rPr>
          <w:rFonts w:eastAsia="Times New Roman" w:cs="Calibri Light"/>
          <w:lang w:eastAsia="en-AU"/>
        </w:rPr>
        <w:t>Advanced analytical and research skills</w:t>
      </w:r>
    </w:p>
    <w:p w14:paraId="3B487DEF" w14:textId="77777777" w:rsidR="001F6314" w:rsidRPr="00B14E0F" w:rsidRDefault="001F6314" w:rsidP="00A27215">
      <w:pPr>
        <w:pStyle w:val="ListParagraph"/>
        <w:numPr>
          <w:ilvl w:val="0"/>
          <w:numId w:val="44"/>
        </w:numPr>
        <w:spacing w:after="0"/>
        <w:ind w:left="567"/>
        <w:jc w:val="left"/>
        <w:rPr>
          <w:rFonts w:eastAsia="Times New Roman" w:cs="Calibri Light"/>
          <w:lang w:eastAsia="en-AU"/>
        </w:rPr>
      </w:pPr>
      <w:r w:rsidRPr="00B14E0F">
        <w:rPr>
          <w:rFonts w:eastAsia="Times New Roman" w:cs="Calibri Light"/>
          <w:lang w:eastAsia="en-AU"/>
        </w:rPr>
        <w:t>Ability to lead consultations with a wide range of stakeholders, including senior managers</w:t>
      </w:r>
    </w:p>
    <w:p w14:paraId="6713FC5C" w14:textId="77777777" w:rsidR="001F6314" w:rsidRPr="00B14E0F" w:rsidRDefault="001F6314" w:rsidP="00A27215">
      <w:pPr>
        <w:pStyle w:val="ListParagraph"/>
        <w:numPr>
          <w:ilvl w:val="0"/>
          <w:numId w:val="44"/>
        </w:numPr>
        <w:spacing w:after="0"/>
        <w:ind w:left="567"/>
        <w:jc w:val="left"/>
        <w:rPr>
          <w:rFonts w:eastAsia="Times New Roman" w:cs="Calibri Light"/>
          <w:lang w:eastAsia="en-AU"/>
        </w:rPr>
      </w:pPr>
      <w:r w:rsidRPr="00B14E0F">
        <w:rPr>
          <w:rFonts w:eastAsia="Times New Roman" w:cs="Calibri Light"/>
          <w:lang w:eastAsia="en-AU"/>
        </w:rPr>
        <w:t>Ability to write clear, actionable reports and recommendations for DFAT senior management</w:t>
      </w:r>
    </w:p>
    <w:p w14:paraId="04C53AA7" w14:textId="77777777" w:rsidR="001F6314" w:rsidRPr="00B14E0F" w:rsidRDefault="001F6314" w:rsidP="00A27215">
      <w:pPr>
        <w:pStyle w:val="ListParagraph"/>
        <w:numPr>
          <w:ilvl w:val="0"/>
          <w:numId w:val="44"/>
        </w:numPr>
        <w:spacing w:after="0"/>
        <w:ind w:left="567"/>
        <w:jc w:val="left"/>
        <w:rPr>
          <w:rFonts w:eastAsia="Times New Roman" w:cs="Calibri Light"/>
          <w:lang w:eastAsia="en-AU"/>
        </w:rPr>
      </w:pPr>
      <w:r w:rsidRPr="00B14E0F">
        <w:rPr>
          <w:rFonts w:eastAsia="Times New Roman" w:cs="Calibri Light"/>
          <w:lang w:eastAsia="en-AU"/>
        </w:rPr>
        <w:t>The Knowledge of and ability to apply GEDSI principles</w:t>
      </w:r>
    </w:p>
    <w:p w14:paraId="1D67DB5B" w14:textId="77777777" w:rsidR="001F6314" w:rsidRPr="00D34D25" w:rsidRDefault="001F6314" w:rsidP="00B14E0F">
      <w:pPr>
        <w:spacing w:before="120"/>
        <w:rPr>
          <w:rFonts w:eastAsia="Calibri" w:cs="Calibri Light"/>
          <w:szCs w:val="22"/>
          <w:lang w:val="en-GB"/>
        </w:rPr>
      </w:pPr>
      <w:r w:rsidRPr="00D34D25">
        <w:rPr>
          <w:rFonts w:eastAsia="Calibri" w:cs="Calibri Light"/>
          <w:szCs w:val="22"/>
          <w:lang w:val="en-GB"/>
        </w:rPr>
        <w:t>The final evaluation report will be due on 15</w:t>
      </w:r>
      <w:r w:rsidRPr="00D34D25">
        <w:rPr>
          <w:rFonts w:eastAsia="Calibri" w:cs="Calibri Light"/>
          <w:szCs w:val="22"/>
          <w:vertAlign w:val="superscript"/>
          <w:lang w:val="en-GB"/>
        </w:rPr>
        <w:t xml:space="preserve"> </w:t>
      </w:r>
      <w:r w:rsidRPr="00D34D25">
        <w:rPr>
          <w:rFonts w:eastAsia="Calibri" w:cs="Calibri Light"/>
          <w:szCs w:val="22"/>
          <w:lang w:val="en-GB"/>
        </w:rPr>
        <w:t xml:space="preserve">December 2022 and the timelines, indicative days and milestones are to be finalised based on agreement with DFAT. The estimated cost for the evaluation is AUD 35,000 – 70,000. </w:t>
      </w:r>
    </w:p>
    <w:p w14:paraId="3456FEDC" w14:textId="77777777" w:rsidR="001F6314" w:rsidRPr="00D34D25" w:rsidRDefault="001F6314" w:rsidP="00B14E0F">
      <w:pPr>
        <w:spacing w:before="120"/>
        <w:rPr>
          <w:rFonts w:eastAsia="Calibri" w:cs="Calibri Light"/>
          <w:b/>
          <w:bCs/>
          <w:szCs w:val="22"/>
          <w:lang w:val="en-GB"/>
        </w:rPr>
      </w:pPr>
      <w:r w:rsidRPr="00D34D25">
        <w:rPr>
          <w:rFonts w:eastAsia="Calibri" w:cs="Calibri Light"/>
          <w:b/>
          <w:bCs/>
          <w:szCs w:val="22"/>
          <w:lang w:val="en-GB"/>
        </w:rPr>
        <w:t>Other</w:t>
      </w:r>
    </w:p>
    <w:p w14:paraId="087C1EBC" w14:textId="77777777" w:rsidR="001F6314" w:rsidRPr="00D34D25" w:rsidRDefault="001F6314" w:rsidP="00B14E0F">
      <w:pPr>
        <w:spacing w:before="120" w:after="0"/>
        <w:rPr>
          <w:rFonts w:eastAsia="Calibri" w:cs="Calibri Light"/>
          <w:szCs w:val="22"/>
          <w:lang w:val="en-GB"/>
        </w:rPr>
      </w:pPr>
      <w:r w:rsidRPr="00D34D25">
        <w:rPr>
          <w:rFonts w:eastAsia="Calibri" w:cs="Calibri Light"/>
          <w:szCs w:val="22"/>
          <w:lang w:val="en-GB"/>
        </w:rPr>
        <w:t xml:space="preserve">One consultant will lead the evaluation. An officer from Colombo Post will assist to coordinate and contribute to the review.  The consultant will: </w:t>
      </w:r>
    </w:p>
    <w:p w14:paraId="1CB3B97D" w14:textId="77777777" w:rsidR="001F6314" w:rsidRPr="00D34D25" w:rsidRDefault="001F6314" w:rsidP="00A27215">
      <w:pPr>
        <w:numPr>
          <w:ilvl w:val="0"/>
          <w:numId w:val="45"/>
        </w:numPr>
        <w:spacing w:after="0"/>
        <w:ind w:left="567"/>
        <w:rPr>
          <w:rFonts w:eastAsia="Calibri" w:cs="Calibri Light"/>
          <w:szCs w:val="22"/>
          <w:lang w:val="en-GB"/>
        </w:rPr>
      </w:pPr>
      <w:r w:rsidRPr="00D34D25">
        <w:rPr>
          <w:rFonts w:eastAsia="Calibri" w:cs="Calibri Light"/>
          <w:szCs w:val="22"/>
          <w:lang w:val="en-GB"/>
        </w:rPr>
        <w:t>Plan, guide, and develop the overall approach and methodology for the evaluation in consultation with DFAT.</w:t>
      </w:r>
    </w:p>
    <w:p w14:paraId="35DFA3D0" w14:textId="77777777" w:rsidR="001F6314" w:rsidRPr="00D34D25" w:rsidRDefault="001F6314" w:rsidP="00A27215">
      <w:pPr>
        <w:numPr>
          <w:ilvl w:val="0"/>
          <w:numId w:val="45"/>
        </w:numPr>
        <w:spacing w:after="0"/>
        <w:ind w:left="567"/>
        <w:rPr>
          <w:rFonts w:eastAsia="Calibri" w:cs="Calibri Light"/>
          <w:szCs w:val="22"/>
          <w:lang w:val="en-GB"/>
        </w:rPr>
      </w:pPr>
      <w:r w:rsidRPr="00D34D25">
        <w:rPr>
          <w:rFonts w:eastAsia="Calibri" w:cs="Calibri Light"/>
          <w:szCs w:val="22"/>
          <w:lang w:val="en-GB"/>
        </w:rPr>
        <w:t>Ensure that the evaluation meets the requirements of the Terms of Reference and contractual obligations.</w:t>
      </w:r>
    </w:p>
    <w:p w14:paraId="5F9C2D44" w14:textId="77777777" w:rsidR="001F6314" w:rsidRPr="00D34D25" w:rsidRDefault="001F6314" w:rsidP="00A27215">
      <w:pPr>
        <w:numPr>
          <w:ilvl w:val="0"/>
          <w:numId w:val="45"/>
        </w:numPr>
        <w:spacing w:after="0"/>
        <w:ind w:left="567"/>
        <w:rPr>
          <w:rFonts w:eastAsia="Calibri" w:cs="Calibri Light"/>
          <w:szCs w:val="22"/>
          <w:lang w:val="en-GB"/>
        </w:rPr>
      </w:pPr>
      <w:r w:rsidRPr="00D34D25">
        <w:rPr>
          <w:rFonts w:eastAsia="Calibri" w:cs="Calibri Light"/>
          <w:szCs w:val="22"/>
          <w:lang w:val="en-GB"/>
        </w:rPr>
        <w:t>Manage and direct evaluation activities; lead interviews/consultations with evaluation participants.</w:t>
      </w:r>
    </w:p>
    <w:p w14:paraId="05816738" w14:textId="77777777" w:rsidR="001F6314" w:rsidRPr="00D34D25" w:rsidRDefault="001F6314" w:rsidP="00A27215">
      <w:pPr>
        <w:numPr>
          <w:ilvl w:val="0"/>
          <w:numId w:val="45"/>
        </w:numPr>
        <w:spacing w:after="0"/>
        <w:ind w:left="567"/>
        <w:rPr>
          <w:rFonts w:eastAsia="Calibri" w:cs="Calibri Light"/>
          <w:szCs w:val="22"/>
          <w:lang w:val="en-GB"/>
        </w:rPr>
      </w:pPr>
      <w:r w:rsidRPr="00D34D25">
        <w:rPr>
          <w:rFonts w:eastAsia="Calibri" w:cs="Calibri Light"/>
          <w:szCs w:val="22"/>
          <w:lang w:val="en-GB"/>
        </w:rPr>
        <w:t>Collate and analyse data collected during the evaluation.</w:t>
      </w:r>
    </w:p>
    <w:p w14:paraId="506176D5" w14:textId="77777777" w:rsidR="001F6314" w:rsidRPr="00D34D25" w:rsidRDefault="001F6314" w:rsidP="00A27215">
      <w:pPr>
        <w:numPr>
          <w:ilvl w:val="0"/>
          <w:numId w:val="45"/>
        </w:numPr>
        <w:spacing w:after="0"/>
        <w:ind w:left="567"/>
        <w:rPr>
          <w:rFonts w:eastAsia="Calibri" w:cs="Calibri Light"/>
          <w:szCs w:val="22"/>
          <w:lang w:val="en-GB"/>
        </w:rPr>
      </w:pPr>
      <w:r w:rsidRPr="00D34D25">
        <w:rPr>
          <w:rFonts w:eastAsia="Calibri" w:cs="Calibri Light"/>
          <w:szCs w:val="22"/>
          <w:lang w:val="en-GB"/>
        </w:rPr>
        <w:t>Lead discussions and reflection.</w:t>
      </w:r>
    </w:p>
    <w:p w14:paraId="461898A7" w14:textId="77777777" w:rsidR="001F6314" w:rsidRPr="00D34D25" w:rsidRDefault="001F6314" w:rsidP="00A27215">
      <w:pPr>
        <w:numPr>
          <w:ilvl w:val="0"/>
          <w:numId w:val="45"/>
        </w:numPr>
        <w:spacing w:after="0"/>
        <w:ind w:left="567"/>
        <w:rPr>
          <w:rFonts w:eastAsia="Calibri" w:cs="Calibri Light"/>
          <w:szCs w:val="22"/>
          <w:lang w:val="en-GB"/>
        </w:rPr>
      </w:pPr>
      <w:r w:rsidRPr="00D34D25">
        <w:rPr>
          <w:rFonts w:eastAsia="Calibri" w:cs="Calibri Light"/>
          <w:szCs w:val="22"/>
          <w:lang w:val="en-GB"/>
        </w:rPr>
        <w:t>Lead on the development of each deliverable.</w:t>
      </w:r>
    </w:p>
    <w:p w14:paraId="38A51F40" w14:textId="77777777" w:rsidR="001F6314" w:rsidRPr="00D34D25" w:rsidRDefault="001F6314" w:rsidP="00A27215">
      <w:pPr>
        <w:numPr>
          <w:ilvl w:val="0"/>
          <w:numId w:val="45"/>
        </w:numPr>
        <w:spacing w:after="0"/>
        <w:ind w:left="567"/>
        <w:rPr>
          <w:rFonts w:eastAsia="Calibri" w:cs="Calibri Light"/>
          <w:szCs w:val="22"/>
          <w:lang w:val="en-GB"/>
        </w:rPr>
      </w:pPr>
      <w:r w:rsidRPr="00D34D25">
        <w:rPr>
          <w:rFonts w:eastAsia="Calibri" w:cs="Calibri Light"/>
          <w:szCs w:val="22"/>
          <w:lang w:val="en-GB"/>
        </w:rPr>
        <w:t>Manage, compile, and edit inputs from the other team members to ensure high-quality of reporting outputs.</w:t>
      </w:r>
    </w:p>
    <w:p w14:paraId="31ACB943" w14:textId="77777777" w:rsidR="001F6314" w:rsidRPr="00D34D25" w:rsidRDefault="001F6314" w:rsidP="00A27215">
      <w:pPr>
        <w:numPr>
          <w:ilvl w:val="0"/>
          <w:numId w:val="45"/>
        </w:numPr>
        <w:spacing w:after="0"/>
        <w:ind w:left="567"/>
        <w:rPr>
          <w:rFonts w:eastAsia="Calibri" w:cs="Calibri Light"/>
          <w:szCs w:val="22"/>
          <w:lang w:val="en-GB"/>
        </w:rPr>
      </w:pPr>
      <w:r w:rsidRPr="00D34D25">
        <w:rPr>
          <w:rFonts w:eastAsia="Calibri" w:cs="Calibri Light"/>
          <w:szCs w:val="22"/>
          <w:lang w:val="en-GB"/>
        </w:rPr>
        <w:t>Ensure that the evaluation process and report align with DFAT’s M&amp;E Standards.</w:t>
      </w:r>
    </w:p>
    <w:p w14:paraId="4A4BFF1B" w14:textId="77777777" w:rsidR="001F6314" w:rsidRPr="00D34D25" w:rsidRDefault="001F6314" w:rsidP="00A27215">
      <w:pPr>
        <w:numPr>
          <w:ilvl w:val="0"/>
          <w:numId w:val="45"/>
        </w:numPr>
        <w:spacing w:after="0"/>
        <w:ind w:left="567"/>
        <w:rPr>
          <w:rFonts w:eastAsia="Calibri" w:cs="Calibri Light"/>
          <w:szCs w:val="22"/>
          <w:lang w:val="en-GB"/>
        </w:rPr>
      </w:pPr>
      <w:r w:rsidRPr="00D34D25">
        <w:rPr>
          <w:rFonts w:eastAsia="Calibri" w:cs="Calibri Light"/>
          <w:szCs w:val="22"/>
          <w:lang w:val="en-GB"/>
        </w:rPr>
        <w:t>Provide technical assistance and advice to Post including drafting papers and briefing materials where required.</w:t>
      </w:r>
    </w:p>
    <w:p w14:paraId="60867863" w14:textId="77777777" w:rsidR="001F6314" w:rsidRPr="00D34D25" w:rsidRDefault="001F6314" w:rsidP="00A27215">
      <w:pPr>
        <w:numPr>
          <w:ilvl w:val="0"/>
          <w:numId w:val="45"/>
        </w:numPr>
        <w:spacing w:after="0"/>
        <w:ind w:left="567"/>
        <w:rPr>
          <w:rFonts w:eastAsia="Calibri" w:cs="Calibri Light"/>
          <w:szCs w:val="22"/>
          <w:lang w:val="en-GB"/>
        </w:rPr>
      </w:pPr>
      <w:r w:rsidRPr="00D34D25">
        <w:rPr>
          <w:rFonts w:eastAsia="Calibri" w:cs="Calibri Light"/>
          <w:szCs w:val="22"/>
          <w:lang w:val="en-GB"/>
        </w:rPr>
        <w:t>Finalise a succinct evaluation report.</w:t>
      </w:r>
    </w:p>
    <w:p w14:paraId="21C5560B" w14:textId="77777777" w:rsidR="001F6314" w:rsidRPr="00D34D25" w:rsidRDefault="001F6314" w:rsidP="00B14E0F">
      <w:pPr>
        <w:spacing w:before="120" w:after="0"/>
        <w:rPr>
          <w:rFonts w:eastAsia="Calibri" w:cs="Calibri Light"/>
          <w:szCs w:val="22"/>
          <w:lang w:val="en-GB"/>
        </w:rPr>
      </w:pPr>
      <w:r w:rsidRPr="00D34D25">
        <w:rPr>
          <w:rFonts w:eastAsia="Calibri" w:cs="Calibri Light"/>
          <w:szCs w:val="22"/>
          <w:lang w:val="en-GB"/>
        </w:rPr>
        <w:t>The DFAT Officer will:</w:t>
      </w:r>
    </w:p>
    <w:p w14:paraId="2A82A2F0" w14:textId="77777777" w:rsidR="001F6314" w:rsidRPr="00B14E0F" w:rsidRDefault="001F6314" w:rsidP="00A27215">
      <w:pPr>
        <w:pStyle w:val="ListParagraph"/>
        <w:numPr>
          <w:ilvl w:val="0"/>
          <w:numId w:val="46"/>
        </w:numPr>
        <w:spacing w:before="0" w:after="0"/>
        <w:ind w:left="567"/>
        <w:jc w:val="left"/>
        <w:rPr>
          <w:rFonts w:eastAsia="Calibri" w:cs="Calibri Light"/>
          <w:lang w:val="en-GB"/>
        </w:rPr>
      </w:pPr>
      <w:r w:rsidRPr="00B14E0F">
        <w:rPr>
          <w:rFonts w:eastAsia="Calibri" w:cs="Calibri Light"/>
          <w:lang w:val="en-GB"/>
        </w:rPr>
        <w:t>Design the draft terms of reference.</w:t>
      </w:r>
    </w:p>
    <w:p w14:paraId="70B19AD7" w14:textId="77777777" w:rsidR="001F6314" w:rsidRPr="00B14E0F" w:rsidRDefault="001F6314" w:rsidP="00A27215">
      <w:pPr>
        <w:pStyle w:val="ListParagraph"/>
        <w:numPr>
          <w:ilvl w:val="0"/>
          <w:numId w:val="46"/>
        </w:numPr>
        <w:spacing w:after="0"/>
        <w:ind w:left="567"/>
        <w:jc w:val="left"/>
        <w:rPr>
          <w:rFonts w:eastAsia="Calibri" w:cs="Calibri Light"/>
          <w:lang w:val="en-GB"/>
        </w:rPr>
      </w:pPr>
      <w:r w:rsidRPr="00B14E0F">
        <w:rPr>
          <w:rFonts w:eastAsia="Calibri" w:cs="Calibri Light"/>
          <w:lang w:val="en-GB"/>
        </w:rPr>
        <w:t>Participate in the data collection.</w:t>
      </w:r>
    </w:p>
    <w:p w14:paraId="688E1926" w14:textId="77777777" w:rsidR="001F6314" w:rsidRPr="00B14E0F" w:rsidRDefault="001F6314" w:rsidP="00A27215">
      <w:pPr>
        <w:pStyle w:val="ListParagraph"/>
        <w:numPr>
          <w:ilvl w:val="0"/>
          <w:numId w:val="46"/>
        </w:numPr>
        <w:spacing w:after="0"/>
        <w:ind w:left="567"/>
        <w:jc w:val="left"/>
        <w:rPr>
          <w:rFonts w:eastAsia="Calibri" w:cs="Calibri Light"/>
          <w:lang w:val="en-GB"/>
        </w:rPr>
      </w:pPr>
      <w:r w:rsidRPr="00B14E0F">
        <w:rPr>
          <w:rFonts w:eastAsia="Calibri" w:cs="Calibri Light"/>
          <w:lang w:val="en-GB"/>
        </w:rPr>
        <w:t>Review all outputs including the evaluation plan, aide memoir, draft, and final evaluation reports.</w:t>
      </w:r>
    </w:p>
    <w:p w14:paraId="2E67A823" w14:textId="77777777" w:rsidR="001F6314" w:rsidRPr="00B14E0F" w:rsidRDefault="001F6314" w:rsidP="00A27215">
      <w:pPr>
        <w:pStyle w:val="ListParagraph"/>
        <w:numPr>
          <w:ilvl w:val="0"/>
          <w:numId w:val="46"/>
        </w:numPr>
        <w:spacing w:after="0"/>
        <w:ind w:left="567"/>
        <w:jc w:val="left"/>
        <w:rPr>
          <w:rFonts w:eastAsia="Calibri" w:cs="Calibri Light"/>
          <w:lang w:val="en-GB"/>
        </w:rPr>
      </w:pPr>
      <w:r w:rsidRPr="00B14E0F">
        <w:rPr>
          <w:rFonts w:eastAsia="Calibri" w:cs="Calibri Light"/>
          <w:lang w:val="en-GB"/>
        </w:rPr>
        <w:t>Facilitate and coordinate the internal DFAT review process, including with the Second Secretary (Development) and Desk; and</w:t>
      </w:r>
    </w:p>
    <w:p w14:paraId="59AA1EAE" w14:textId="77777777" w:rsidR="001F6314" w:rsidRPr="00B14E0F" w:rsidRDefault="001F6314" w:rsidP="00A27215">
      <w:pPr>
        <w:pStyle w:val="ListParagraph"/>
        <w:numPr>
          <w:ilvl w:val="0"/>
          <w:numId w:val="46"/>
        </w:numPr>
        <w:spacing w:after="0"/>
        <w:ind w:left="567"/>
        <w:jc w:val="left"/>
        <w:rPr>
          <w:rFonts w:eastAsia="Calibri" w:cs="Calibri Light"/>
          <w:lang w:val="en-GB"/>
        </w:rPr>
      </w:pPr>
      <w:r w:rsidRPr="00B14E0F">
        <w:rPr>
          <w:rFonts w:eastAsia="Calibri" w:cs="Calibri Light"/>
          <w:lang w:val="en-GB"/>
        </w:rPr>
        <w:t xml:space="preserve">Coordinate the publication of the final report. </w:t>
      </w:r>
    </w:p>
    <w:p w14:paraId="6E67DC7D" w14:textId="77777777" w:rsidR="001F6314" w:rsidRPr="00D34D25" w:rsidRDefault="001F6314" w:rsidP="00B14E0F">
      <w:pPr>
        <w:spacing w:before="120"/>
        <w:rPr>
          <w:rFonts w:eastAsia="Calibri" w:cs="Calibri Light"/>
          <w:szCs w:val="22"/>
          <w:lang w:val="en-GB"/>
        </w:rPr>
      </w:pPr>
      <w:r w:rsidRPr="00D34D25">
        <w:rPr>
          <w:rFonts w:eastAsia="Calibri" w:cs="Calibri Light"/>
          <w:b/>
          <w:bCs/>
          <w:szCs w:val="22"/>
          <w:lang w:val="en-GB"/>
        </w:rPr>
        <w:t>Key Documents</w:t>
      </w:r>
    </w:p>
    <w:p w14:paraId="21829B1A" w14:textId="77777777" w:rsidR="001F6314" w:rsidRPr="00D34D25" w:rsidRDefault="001F6314" w:rsidP="00B14E0F">
      <w:pPr>
        <w:spacing w:before="120"/>
        <w:rPr>
          <w:rFonts w:eastAsia="Calibri" w:cs="Calibri Light"/>
          <w:szCs w:val="22"/>
          <w:u w:val="single"/>
          <w:lang w:val="en-GB"/>
        </w:rPr>
      </w:pPr>
      <w:r w:rsidRPr="00D34D25">
        <w:rPr>
          <w:rFonts w:eastAsia="Calibri" w:cs="Calibri Light"/>
          <w:szCs w:val="22"/>
          <w:lang w:val="en-GB"/>
        </w:rPr>
        <w:t>DFAT will provide information to the consultant regarding the program. These will include, but not be confined to, the following documents. DFAT will support additional reasonable requests for information and documentation relating to the evaluation. The consultant is also expected to independently source other relevant material and literature as required.</w:t>
      </w:r>
    </w:p>
    <w:p w14:paraId="2A84F94E" w14:textId="77777777" w:rsidR="001F6314" w:rsidRPr="00B14E0F" w:rsidRDefault="001F6314" w:rsidP="00A27215">
      <w:pPr>
        <w:pStyle w:val="ListParagraph"/>
        <w:numPr>
          <w:ilvl w:val="0"/>
          <w:numId w:val="47"/>
        </w:numPr>
        <w:spacing w:after="0"/>
        <w:ind w:left="567"/>
        <w:jc w:val="left"/>
        <w:rPr>
          <w:rFonts w:eastAsia="Calibri" w:cs="Calibri Light"/>
          <w:lang w:val="en-GB"/>
        </w:rPr>
      </w:pPr>
      <w:r w:rsidRPr="00B14E0F">
        <w:rPr>
          <w:rFonts w:eastAsia="Calibri" w:cs="Calibri Light"/>
          <w:lang w:val="en-GB"/>
        </w:rPr>
        <w:t xml:space="preserve">DFAT – Cardno Emerging Markets (Australia) Pty Limited contract </w:t>
      </w:r>
      <w:r w:rsidRPr="00B14E0F">
        <w:rPr>
          <w:rFonts w:eastAsia="Calibri" w:cs="Calibri Light"/>
          <w:i/>
          <w:iCs/>
          <w:lang w:val="en-GB"/>
        </w:rPr>
        <w:t>(subject to confidentiality clauses</w:t>
      </w:r>
      <w:r w:rsidRPr="00B14E0F">
        <w:rPr>
          <w:rFonts w:eastAsia="Calibri" w:cs="Calibri Light"/>
          <w:lang w:val="en-GB"/>
        </w:rPr>
        <w:t xml:space="preserve">)  </w:t>
      </w:r>
    </w:p>
    <w:p w14:paraId="4A5CFC67" w14:textId="77777777" w:rsidR="001F6314" w:rsidRPr="00B14E0F" w:rsidRDefault="001F6314" w:rsidP="00A27215">
      <w:pPr>
        <w:pStyle w:val="ListParagraph"/>
        <w:numPr>
          <w:ilvl w:val="0"/>
          <w:numId w:val="47"/>
        </w:numPr>
        <w:spacing w:after="0"/>
        <w:ind w:left="567"/>
        <w:jc w:val="left"/>
        <w:rPr>
          <w:rFonts w:eastAsia="Calibri" w:cs="Calibri Light"/>
          <w:lang w:val="en-GB"/>
        </w:rPr>
      </w:pPr>
      <w:r w:rsidRPr="00B14E0F">
        <w:rPr>
          <w:rFonts w:eastAsia="Calibri" w:cs="Calibri Light"/>
          <w:lang w:val="en-GB"/>
        </w:rPr>
        <w:t>DFAT performance reporting (Annual report, Quarterly reports, AQCs/IMRs, PPAs covering the reporting cycles)</w:t>
      </w:r>
    </w:p>
    <w:p w14:paraId="6C4BD7CD" w14:textId="77777777" w:rsidR="001F6314" w:rsidRPr="00B14E0F" w:rsidRDefault="001F6314" w:rsidP="00A27215">
      <w:pPr>
        <w:pStyle w:val="ListParagraph"/>
        <w:numPr>
          <w:ilvl w:val="0"/>
          <w:numId w:val="47"/>
        </w:numPr>
        <w:spacing w:after="0"/>
        <w:ind w:left="567"/>
        <w:jc w:val="left"/>
        <w:rPr>
          <w:rFonts w:eastAsia="Calibri" w:cs="Calibri Light"/>
          <w:lang w:val="en-GB"/>
        </w:rPr>
      </w:pPr>
      <w:r w:rsidRPr="00B14E0F">
        <w:rPr>
          <w:rFonts w:eastAsia="Calibri" w:cs="Calibri Light"/>
          <w:lang w:val="en-GB"/>
        </w:rPr>
        <w:t xml:space="preserve">Covid-19 Development Response Plan (CDRP) – </w:t>
      </w:r>
      <w:hyperlink r:id="rId21" w:history="1">
        <w:r w:rsidRPr="00B14E0F">
          <w:rPr>
            <w:rFonts w:eastAsia="Calibri" w:cs="Calibri Light"/>
            <w:lang w:val="en-GB"/>
          </w:rPr>
          <w:t>Sri Lanka COVID-19 Development Response Plan (dfat.gov.au)</w:t>
        </w:r>
      </w:hyperlink>
    </w:p>
    <w:p w14:paraId="34A2D241" w14:textId="77777777" w:rsidR="001F6314" w:rsidRPr="00B14E0F" w:rsidRDefault="001F6314" w:rsidP="00A27215">
      <w:pPr>
        <w:pStyle w:val="ListParagraph"/>
        <w:numPr>
          <w:ilvl w:val="0"/>
          <w:numId w:val="47"/>
        </w:numPr>
        <w:spacing w:after="0"/>
        <w:ind w:left="567"/>
        <w:jc w:val="left"/>
        <w:rPr>
          <w:rFonts w:eastAsia="Calibri" w:cs="Calibri Light"/>
          <w:lang w:val="en-GB"/>
        </w:rPr>
      </w:pPr>
      <w:r w:rsidRPr="00B14E0F">
        <w:rPr>
          <w:rFonts w:eastAsia="Calibri" w:cs="Calibri Light"/>
          <w:lang w:val="en-GB"/>
        </w:rPr>
        <w:t xml:space="preserve">DFAT’s Partnership for Recovery Strategy – </w:t>
      </w:r>
      <w:hyperlink r:id="rId22" w:history="1">
        <w:r w:rsidRPr="00B14E0F">
          <w:rPr>
            <w:rFonts w:eastAsia="Calibri" w:cs="Calibri Light"/>
            <w:lang w:val="en-GB"/>
          </w:rPr>
          <w:t>Partnerships for Recovery: Australia’s COVID-19 Development Response (dfat.gov.au)</w:t>
        </w:r>
      </w:hyperlink>
    </w:p>
    <w:p w14:paraId="6568C7FA" w14:textId="77777777" w:rsidR="001F6314" w:rsidRPr="00D34D25" w:rsidRDefault="001F6314" w:rsidP="00B14E0F">
      <w:pPr>
        <w:spacing w:after="160"/>
        <w:ind w:left="567"/>
        <w:rPr>
          <w:rFonts w:eastAsia="SimSun" w:cs="Calibri Light"/>
          <w:b/>
          <w:bCs/>
          <w:color w:val="auto"/>
          <w:szCs w:val="22"/>
          <w:u w:val="single"/>
          <w:lang w:val="en-GB" w:eastAsia="zh-CN"/>
        </w:rPr>
      </w:pPr>
      <w:r w:rsidRPr="002859C5">
        <w:rPr>
          <w:rFonts w:eastAsia="Calibri" w:cs="Calibri Light"/>
          <w:b/>
          <w:bCs/>
          <w:szCs w:val="22"/>
          <w:u w:val="single"/>
          <w:lang w:val="en-GB"/>
        </w:rPr>
        <w:br w:type="page"/>
      </w:r>
      <w:r w:rsidRPr="00D34D25">
        <w:rPr>
          <w:rFonts w:eastAsia="Calibri" w:cs="Calibri Light"/>
          <w:b/>
          <w:bCs/>
          <w:color w:val="auto"/>
          <w:szCs w:val="22"/>
          <w:u w:val="single"/>
          <w:lang w:val="en-GB"/>
        </w:rPr>
        <w:t>ToR Annex A: End of program outcomes</w:t>
      </w:r>
    </w:p>
    <w:p w14:paraId="7FCC9CC8" w14:textId="77777777" w:rsidR="001F6314" w:rsidRPr="00D34D25" w:rsidRDefault="001F6314" w:rsidP="00B14E0F">
      <w:pPr>
        <w:spacing w:after="160" w:line="259" w:lineRule="auto"/>
        <w:rPr>
          <w:rFonts w:eastAsia="Calibri" w:cs="Calibri Light"/>
          <w:color w:val="auto"/>
          <w:szCs w:val="22"/>
          <w:lang w:val="en-GB"/>
        </w:rPr>
      </w:pPr>
      <w:r w:rsidRPr="00D34D25">
        <w:rPr>
          <w:rFonts w:eastAsia="Calibri" w:cs="Calibri Light"/>
          <w:b/>
          <w:bCs/>
          <w:color w:val="auto"/>
          <w:szCs w:val="22"/>
          <w:lang w:val="en-GB"/>
        </w:rPr>
        <w:t xml:space="preserve">(1): </w:t>
      </w:r>
      <w:r w:rsidRPr="00D34D25">
        <w:rPr>
          <w:rFonts w:eastAsia="Calibri" w:cs="Calibri Light"/>
          <w:color w:val="auto"/>
          <w:szCs w:val="22"/>
          <w:lang w:val="en-GB"/>
        </w:rPr>
        <w:t>The presence of an Advisor Team providing high-quality program and investment-level advice for DFAT’s Sri Lanka and the Maldives bilateral aid programs on issues that include but are not limited to Monitoring and Evaluation, Gender Equality and Social Inclusion, Governance and Economics, Communication for Change, and Tourism. This advisor support assists DFAT to:</w:t>
      </w:r>
    </w:p>
    <w:p w14:paraId="67A79220" w14:textId="77777777" w:rsidR="001F6314" w:rsidRPr="00D34D25" w:rsidRDefault="001F6314" w:rsidP="00936EE1">
      <w:pPr>
        <w:numPr>
          <w:ilvl w:val="0"/>
          <w:numId w:val="13"/>
        </w:numPr>
        <w:spacing w:after="0" w:line="259" w:lineRule="auto"/>
        <w:contextualSpacing/>
        <w:rPr>
          <w:rFonts w:eastAsia="Calibri" w:cs="Calibri Light"/>
          <w:color w:val="auto"/>
          <w:szCs w:val="22"/>
          <w:lang w:val="en-GB"/>
        </w:rPr>
      </w:pPr>
      <w:r w:rsidRPr="00D34D25">
        <w:rPr>
          <w:rFonts w:eastAsia="Calibri" w:cs="Calibri Light"/>
          <w:color w:val="auto"/>
          <w:szCs w:val="22"/>
          <w:lang w:val="en-GB"/>
        </w:rPr>
        <w:t xml:space="preserve">Make and implement strategic and operational decisions that ensure the objectives of applicable DFAT strategies are met </w:t>
      </w:r>
    </w:p>
    <w:p w14:paraId="229DBE01" w14:textId="77777777" w:rsidR="001F6314" w:rsidRPr="00D34D25" w:rsidRDefault="001F6314" w:rsidP="00936EE1">
      <w:pPr>
        <w:numPr>
          <w:ilvl w:val="0"/>
          <w:numId w:val="13"/>
        </w:numPr>
        <w:spacing w:after="0" w:line="259" w:lineRule="auto"/>
        <w:contextualSpacing/>
        <w:rPr>
          <w:rFonts w:eastAsia="Calibri" w:cs="Calibri Light"/>
          <w:color w:val="auto"/>
          <w:szCs w:val="22"/>
          <w:lang w:val="en-GB"/>
        </w:rPr>
      </w:pPr>
      <w:r w:rsidRPr="00D34D25">
        <w:rPr>
          <w:rFonts w:eastAsia="Calibri" w:cs="Calibri Light"/>
          <w:color w:val="auto"/>
          <w:szCs w:val="22"/>
          <w:lang w:val="en-GB"/>
        </w:rPr>
        <w:t xml:space="preserve">Maximise the performance and effectiveness of activities, delivery partners, and the quality of partnerships between DFAT and its partners, including the Government of Sri Lanka </w:t>
      </w:r>
    </w:p>
    <w:p w14:paraId="188EE0D1" w14:textId="77777777" w:rsidR="001F6314" w:rsidRPr="00D34D25" w:rsidRDefault="001F6314" w:rsidP="00936EE1">
      <w:pPr>
        <w:numPr>
          <w:ilvl w:val="0"/>
          <w:numId w:val="13"/>
        </w:numPr>
        <w:spacing w:after="0" w:line="259" w:lineRule="auto"/>
        <w:contextualSpacing/>
        <w:rPr>
          <w:rFonts w:eastAsia="Calibri" w:cs="Calibri Light"/>
          <w:color w:val="auto"/>
          <w:szCs w:val="22"/>
          <w:lang w:val="en-GB"/>
        </w:rPr>
      </w:pPr>
      <w:r w:rsidRPr="00D34D25">
        <w:rPr>
          <w:rFonts w:eastAsia="Calibri" w:cs="Calibri Light"/>
          <w:color w:val="auto"/>
          <w:szCs w:val="22"/>
          <w:lang w:val="en-GB"/>
        </w:rPr>
        <w:t>Ensure bilateral program and investment-level decision-making aligns with relevant DFAT departmental strategies such as the Partnerships for Recovery: Australia’s Covid 19 Development Response, Gender Equality and Women’s Empowerment Strategy and the Strategy for Australia’s Aid Investments in Private Sector Development</w:t>
      </w:r>
    </w:p>
    <w:p w14:paraId="3C536B19" w14:textId="77777777" w:rsidR="001F6314" w:rsidRPr="00D34D25" w:rsidRDefault="001F6314" w:rsidP="00936EE1">
      <w:pPr>
        <w:numPr>
          <w:ilvl w:val="0"/>
          <w:numId w:val="13"/>
        </w:numPr>
        <w:spacing w:after="0" w:line="259" w:lineRule="auto"/>
        <w:contextualSpacing/>
        <w:rPr>
          <w:rFonts w:eastAsia="Calibri" w:cs="Calibri Light"/>
          <w:color w:val="auto"/>
          <w:szCs w:val="22"/>
          <w:lang w:val="en-GB"/>
        </w:rPr>
      </w:pPr>
      <w:r w:rsidRPr="00D34D25">
        <w:rPr>
          <w:rFonts w:eastAsia="Calibri" w:cs="Calibri Light"/>
          <w:color w:val="auto"/>
          <w:szCs w:val="22"/>
          <w:lang w:val="en-GB"/>
        </w:rPr>
        <w:t>Monitor and evaluate the program, investment, and activity performance</w:t>
      </w:r>
    </w:p>
    <w:p w14:paraId="67406842" w14:textId="77777777" w:rsidR="001F6314" w:rsidRPr="00D34D25" w:rsidRDefault="001F6314" w:rsidP="00936EE1">
      <w:pPr>
        <w:numPr>
          <w:ilvl w:val="0"/>
          <w:numId w:val="13"/>
        </w:numPr>
        <w:spacing w:after="0" w:line="259" w:lineRule="auto"/>
        <w:contextualSpacing/>
        <w:rPr>
          <w:rFonts w:eastAsia="Calibri" w:cs="Calibri Light"/>
          <w:color w:val="auto"/>
          <w:szCs w:val="22"/>
          <w:lang w:val="en-GB"/>
        </w:rPr>
      </w:pPr>
      <w:r w:rsidRPr="00D34D25">
        <w:rPr>
          <w:rFonts w:eastAsia="Calibri" w:cs="Calibri Light"/>
          <w:color w:val="auto"/>
          <w:szCs w:val="22"/>
          <w:lang w:val="en-GB"/>
        </w:rPr>
        <w:t>Develop and then monitor a high-quality strategic planning</w:t>
      </w:r>
    </w:p>
    <w:p w14:paraId="2CECA570" w14:textId="77777777" w:rsidR="001F6314" w:rsidRPr="00D34D25" w:rsidRDefault="001F6314" w:rsidP="00936EE1">
      <w:pPr>
        <w:numPr>
          <w:ilvl w:val="0"/>
          <w:numId w:val="13"/>
        </w:numPr>
        <w:spacing w:after="0" w:line="259" w:lineRule="auto"/>
        <w:contextualSpacing/>
        <w:rPr>
          <w:rFonts w:eastAsia="Calibri" w:cs="Calibri Light"/>
          <w:color w:val="auto"/>
          <w:szCs w:val="22"/>
          <w:lang w:val="en-GB"/>
        </w:rPr>
      </w:pPr>
      <w:r w:rsidRPr="00D34D25">
        <w:rPr>
          <w:rFonts w:eastAsia="Calibri" w:cs="Calibri Light"/>
          <w:color w:val="auto"/>
          <w:szCs w:val="22"/>
          <w:lang w:val="en-GB"/>
        </w:rPr>
        <w:t>Position itself over the medium-term as a trusted broker of development knowledge</w:t>
      </w:r>
    </w:p>
    <w:p w14:paraId="6E5678D4" w14:textId="77777777" w:rsidR="001F6314" w:rsidRPr="00D34D25" w:rsidRDefault="001F6314" w:rsidP="001F6314">
      <w:pPr>
        <w:spacing w:before="120"/>
        <w:rPr>
          <w:rFonts w:eastAsia="Calibri" w:cs="Calibri Light"/>
          <w:color w:val="auto"/>
          <w:szCs w:val="22"/>
          <w:lang w:val="en-GB"/>
        </w:rPr>
      </w:pPr>
      <w:r w:rsidRPr="00D34D25">
        <w:rPr>
          <w:rFonts w:eastAsia="Calibri" w:cs="Calibri Light"/>
          <w:b/>
          <w:bCs/>
          <w:color w:val="auto"/>
          <w:szCs w:val="22"/>
          <w:lang w:val="en-GB"/>
        </w:rPr>
        <w:t>(2):</w:t>
      </w:r>
      <w:r w:rsidRPr="00D34D25">
        <w:rPr>
          <w:rFonts w:eastAsia="Calibri" w:cs="Calibri Light"/>
          <w:color w:val="auto"/>
          <w:szCs w:val="22"/>
          <w:lang w:val="en-GB"/>
        </w:rPr>
        <w:t xml:space="preserve"> Establishing a high-quality KLIE Grants program of long term, productive, government-to-government, industry, and research linkages between Sri Lankan and Australian institutions. </w:t>
      </w:r>
    </w:p>
    <w:p w14:paraId="1F07AB32" w14:textId="079E743D" w:rsidR="001F6314" w:rsidRPr="00D34D25" w:rsidRDefault="001F6314" w:rsidP="001F6314">
      <w:pPr>
        <w:spacing w:after="160" w:line="259" w:lineRule="auto"/>
        <w:rPr>
          <w:rFonts w:eastAsia="Calibri" w:cs="Calibri Light"/>
          <w:color w:val="auto"/>
          <w:szCs w:val="22"/>
          <w:lang w:val="en-GB"/>
        </w:rPr>
      </w:pPr>
      <w:r w:rsidRPr="00D34D25">
        <w:rPr>
          <w:rFonts w:eastAsia="Calibri" w:cs="Calibri Light"/>
          <w:b/>
          <w:bCs/>
          <w:color w:val="auto"/>
          <w:szCs w:val="22"/>
          <w:lang w:val="en-GB"/>
        </w:rPr>
        <w:t>(3):</w:t>
      </w:r>
      <w:r w:rsidRPr="00D34D25">
        <w:rPr>
          <w:rFonts w:eastAsia="Calibri" w:cs="Calibri Light"/>
          <w:color w:val="auto"/>
          <w:szCs w:val="22"/>
          <w:lang w:val="en-GB"/>
        </w:rPr>
        <w:t xml:space="preserve"> Support delivery of small grants facilities (under the Direct Aid Program (DAP) that will fund small, practical projects that are instigated by individuals, community groups, the private sector, NGOs, local government agencies and/or not-for-profit organisations in Sri Lanka and the Maldives. </w:t>
      </w:r>
    </w:p>
    <w:p w14:paraId="64DDF26B" w14:textId="5690BCCA" w:rsidR="002859C5" w:rsidRDefault="002859C5" w:rsidP="001F6314">
      <w:pPr>
        <w:spacing w:after="160" w:line="259" w:lineRule="auto"/>
        <w:rPr>
          <w:rFonts w:eastAsia="Calibri" w:cs="Calibri Light"/>
          <w:szCs w:val="22"/>
          <w:lang w:val="en-GB"/>
        </w:rPr>
      </w:pPr>
    </w:p>
    <w:p w14:paraId="09A775F1" w14:textId="7AC91240" w:rsidR="002859C5" w:rsidRDefault="002859C5">
      <w:pPr>
        <w:spacing w:after="210" w:line="276" w:lineRule="auto"/>
        <w:rPr>
          <w:rFonts w:eastAsia="Calibri" w:cs="Calibri Light"/>
          <w:szCs w:val="22"/>
          <w:lang w:val="en-GB"/>
        </w:rPr>
      </w:pPr>
      <w:r>
        <w:rPr>
          <w:rFonts w:eastAsia="Calibri" w:cs="Calibri Light"/>
          <w:szCs w:val="22"/>
          <w:lang w:val="en-GB"/>
        </w:rPr>
        <w:br w:type="page"/>
      </w:r>
    </w:p>
    <w:p w14:paraId="4BDE742E" w14:textId="7C30DF1C" w:rsidR="002859C5" w:rsidRDefault="002859C5" w:rsidP="007B3B31">
      <w:pPr>
        <w:pStyle w:val="Heading2"/>
        <w:rPr>
          <w:lang w:val="en-GB"/>
        </w:rPr>
      </w:pPr>
      <w:bookmarkStart w:id="82" w:name="_Toc117500416"/>
      <w:bookmarkStart w:id="83" w:name="_Toc118044236"/>
      <w:r w:rsidRPr="002859C5">
        <w:rPr>
          <w:lang w:val="en-GB"/>
        </w:rPr>
        <w:t>Annex 7. Commentary on the SSG Design</w:t>
      </w:r>
      <w:bookmarkEnd w:id="82"/>
      <w:bookmarkEnd w:id="83"/>
    </w:p>
    <w:p w14:paraId="321ADA36" w14:textId="77777777" w:rsidR="008A5AE1" w:rsidRPr="00D34D25" w:rsidRDefault="008A5AE1" w:rsidP="008A5AE1">
      <w:pPr>
        <w:rPr>
          <w:b/>
          <w:bCs/>
          <w:color w:val="auto"/>
          <w:lang w:val="en-GB"/>
        </w:rPr>
      </w:pPr>
      <w:r w:rsidRPr="00D34D25">
        <w:rPr>
          <w:b/>
          <w:bCs/>
          <w:color w:val="auto"/>
          <w:lang w:val="en-GB"/>
        </w:rPr>
        <w:t>This annex reflects on two aspects of the SSG: first its troubled design history (process); and second, it identifies four design concerns (substance).</w:t>
      </w:r>
    </w:p>
    <w:p w14:paraId="79EC1EF8" w14:textId="07F2174D" w:rsidR="008A5AE1" w:rsidRPr="008A5AE1" w:rsidRDefault="008A5AE1" w:rsidP="008A5AE1">
      <w:pPr>
        <w:rPr>
          <w:color w:val="C00000"/>
          <w:sz w:val="24"/>
          <w:szCs w:val="24"/>
          <w:lang w:val="en-GB"/>
        </w:rPr>
      </w:pPr>
      <w:r w:rsidRPr="008A5AE1">
        <w:rPr>
          <w:color w:val="C00000"/>
          <w:sz w:val="24"/>
          <w:szCs w:val="24"/>
          <w:lang w:val="en-GB"/>
        </w:rPr>
        <w:t xml:space="preserve">Design history </w:t>
      </w:r>
    </w:p>
    <w:p w14:paraId="48165238" w14:textId="1A226A85" w:rsidR="008A5AE1" w:rsidRPr="00D34D25" w:rsidRDefault="008A5AE1" w:rsidP="00AD04DB">
      <w:pPr>
        <w:spacing w:before="120"/>
        <w:rPr>
          <w:rFonts w:eastAsia="Calibri Light" w:cs="Calibri Light"/>
          <w:color w:val="auto"/>
          <w:szCs w:val="22"/>
        </w:rPr>
      </w:pPr>
      <w:r w:rsidRPr="00D34D25">
        <w:rPr>
          <w:rFonts w:eastAsia="Calibri Light" w:cs="Calibri Light"/>
          <w:b/>
          <w:bCs/>
          <w:color w:val="auto"/>
          <w:szCs w:val="22"/>
        </w:rPr>
        <w:t xml:space="preserve">The SSG is the most significant program under SLSU management. </w:t>
      </w:r>
      <w:r w:rsidRPr="00D34D25">
        <w:rPr>
          <w:rFonts w:eastAsia="Calibri Light" w:cs="Calibri Light"/>
          <w:color w:val="auto"/>
          <w:szCs w:val="22"/>
        </w:rPr>
        <w:t xml:space="preserve">SSG itself is </w:t>
      </w:r>
      <w:r w:rsidR="003449E4" w:rsidRPr="00D34D25">
        <w:rPr>
          <w:rFonts w:eastAsia="Calibri Light" w:cs="Calibri Light"/>
          <w:color w:val="auto"/>
          <w:szCs w:val="22"/>
        </w:rPr>
        <w:t>an</w:t>
      </w:r>
      <w:r w:rsidRPr="00D34D25">
        <w:rPr>
          <w:rFonts w:eastAsia="Calibri Light" w:cs="Calibri Light"/>
          <w:color w:val="auto"/>
          <w:szCs w:val="22"/>
        </w:rPr>
        <w:t xml:space="preserve"> AUD 17 million investment, with </w:t>
      </w:r>
      <w:r w:rsidR="00BD6959">
        <w:rPr>
          <w:rFonts w:eastAsia="Calibri Light" w:cs="Calibri Light"/>
          <w:color w:val="auto"/>
          <w:szCs w:val="22"/>
        </w:rPr>
        <w:t xml:space="preserve">initial (planned) </w:t>
      </w:r>
      <w:r w:rsidRPr="00D34D25">
        <w:rPr>
          <w:rFonts w:eastAsia="Calibri Light" w:cs="Calibri Light"/>
          <w:color w:val="auto"/>
          <w:szCs w:val="22"/>
        </w:rPr>
        <w:t xml:space="preserve">AUD 7 million allocated to TAF, and AUD 5 million </w:t>
      </w:r>
      <w:r w:rsidR="00B52A83" w:rsidRPr="00D34D25">
        <w:rPr>
          <w:rFonts w:eastAsia="Calibri Light" w:cs="Calibri Light"/>
          <w:color w:val="auto"/>
          <w:szCs w:val="22"/>
        </w:rPr>
        <w:t>each to</w:t>
      </w:r>
      <w:r w:rsidRPr="00D34D25">
        <w:rPr>
          <w:rFonts w:eastAsia="Calibri Light" w:cs="Calibri Light"/>
          <w:color w:val="auto"/>
          <w:szCs w:val="22"/>
        </w:rPr>
        <w:t xml:space="preserve"> IFES and Search. The program was conceived as a follow up to the </w:t>
      </w:r>
      <w:r w:rsidR="0066113B" w:rsidRPr="00D34D25">
        <w:rPr>
          <w:rFonts w:eastAsia="Calibri Light" w:cs="Calibri Light"/>
          <w:color w:val="auto"/>
          <w:szCs w:val="22"/>
        </w:rPr>
        <w:t xml:space="preserve">TAF stand-alone component of the </w:t>
      </w:r>
      <w:r w:rsidRPr="00D34D25">
        <w:rPr>
          <w:rFonts w:eastAsia="Calibri Light" w:cs="Calibri Light"/>
          <w:color w:val="auto"/>
          <w:szCs w:val="22"/>
        </w:rPr>
        <w:t xml:space="preserve">Governance for Growth program which </w:t>
      </w:r>
      <w:r w:rsidR="0066113B" w:rsidRPr="00D34D25">
        <w:rPr>
          <w:rFonts w:eastAsia="Calibri Light" w:cs="Calibri Light"/>
          <w:color w:val="auto"/>
          <w:szCs w:val="22"/>
        </w:rPr>
        <w:t>ran until 2020</w:t>
      </w:r>
      <w:r w:rsidRPr="00D34D25">
        <w:rPr>
          <w:rFonts w:eastAsia="Calibri Light" w:cs="Calibri Light"/>
          <w:color w:val="auto"/>
          <w:szCs w:val="22"/>
        </w:rPr>
        <w:t xml:space="preserve">. </w:t>
      </w:r>
    </w:p>
    <w:p w14:paraId="594F5268" w14:textId="74D0B62C" w:rsidR="00B52A83" w:rsidRPr="00D34D25" w:rsidRDefault="00AD04DB" w:rsidP="00AD04DB">
      <w:pPr>
        <w:spacing w:before="120"/>
        <w:rPr>
          <w:rFonts w:eastAsia="Calibri Light" w:cs="Calibri Light"/>
          <w:color w:val="auto"/>
          <w:szCs w:val="22"/>
        </w:rPr>
      </w:pPr>
      <w:r w:rsidRPr="00D34D25">
        <w:rPr>
          <w:rFonts w:eastAsia="Calibri Light" w:cs="Calibri Light"/>
          <w:b/>
          <w:bCs/>
          <w:color w:val="auto"/>
          <w:szCs w:val="22"/>
        </w:rPr>
        <w:t>The</w:t>
      </w:r>
      <w:r w:rsidR="008A5AE1" w:rsidRPr="00D34D25">
        <w:rPr>
          <w:rFonts w:eastAsia="Calibri Light" w:cs="Calibri Light"/>
          <w:b/>
          <w:bCs/>
          <w:color w:val="auto"/>
          <w:szCs w:val="22"/>
        </w:rPr>
        <w:t xml:space="preserve"> </w:t>
      </w:r>
      <w:r w:rsidRPr="00D34D25">
        <w:rPr>
          <w:rFonts w:eastAsia="Calibri Light" w:cs="Calibri Light"/>
          <w:b/>
          <w:bCs/>
          <w:color w:val="auto"/>
          <w:szCs w:val="22"/>
        </w:rPr>
        <w:t xml:space="preserve">design process </w:t>
      </w:r>
      <w:r w:rsidR="008A5AE1" w:rsidRPr="00D34D25">
        <w:rPr>
          <w:rFonts w:eastAsia="Calibri Light" w:cs="Calibri Light"/>
          <w:b/>
          <w:bCs/>
          <w:color w:val="auto"/>
          <w:szCs w:val="22"/>
        </w:rPr>
        <w:t xml:space="preserve">has been </w:t>
      </w:r>
      <w:r w:rsidRPr="00D34D25">
        <w:rPr>
          <w:rFonts w:eastAsia="Calibri Light" w:cs="Calibri Light"/>
          <w:b/>
          <w:bCs/>
          <w:color w:val="auto"/>
          <w:szCs w:val="22"/>
        </w:rPr>
        <w:t>troubled</w:t>
      </w:r>
      <w:r w:rsidRPr="00D34D25">
        <w:rPr>
          <w:rFonts w:eastAsia="Calibri Light" w:cs="Calibri Light"/>
          <w:color w:val="auto"/>
          <w:szCs w:val="22"/>
        </w:rPr>
        <w:t xml:space="preserve">. </w:t>
      </w:r>
      <w:r w:rsidR="008A5AE1" w:rsidRPr="00D34D25">
        <w:rPr>
          <w:rFonts w:eastAsia="Calibri Light" w:cs="Calibri Light"/>
          <w:color w:val="auto"/>
          <w:szCs w:val="22"/>
        </w:rPr>
        <w:t>Proposals were invited from four partners: TAF, IFES, Search</w:t>
      </w:r>
      <w:r w:rsidR="003449E4" w:rsidRPr="00D34D25">
        <w:rPr>
          <w:rFonts w:eastAsia="Calibri Light" w:cs="Calibri Light"/>
          <w:color w:val="auto"/>
          <w:szCs w:val="22"/>
        </w:rPr>
        <w:t>,</w:t>
      </w:r>
      <w:r w:rsidR="008A5AE1" w:rsidRPr="00D34D25">
        <w:rPr>
          <w:rFonts w:eastAsia="Calibri Light" w:cs="Calibri Light"/>
          <w:color w:val="auto"/>
          <w:szCs w:val="22"/>
        </w:rPr>
        <w:t xml:space="preserve"> and </w:t>
      </w:r>
      <w:r w:rsidR="00B52A83" w:rsidRPr="00D34D25">
        <w:rPr>
          <w:rFonts w:eastAsia="Calibri Light" w:cs="Calibri Light"/>
          <w:color w:val="auto"/>
          <w:szCs w:val="22"/>
        </w:rPr>
        <w:t>Transparency International Sri Lanka (TI</w:t>
      </w:r>
      <w:r w:rsidR="008A5AE1" w:rsidRPr="00D34D25">
        <w:rPr>
          <w:rFonts w:eastAsia="Calibri Light" w:cs="Calibri Light"/>
          <w:color w:val="auto"/>
          <w:szCs w:val="22"/>
        </w:rPr>
        <w:t>SL</w:t>
      </w:r>
      <w:r w:rsidR="00B52A83" w:rsidRPr="00D34D25">
        <w:rPr>
          <w:rFonts w:eastAsia="Calibri Light" w:cs="Calibri Light"/>
          <w:color w:val="auto"/>
          <w:szCs w:val="22"/>
        </w:rPr>
        <w:t>). TISL were later dropped by the High Commission as a result of financial issues identified in the due diligence process.  The de</w:t>
      </w:r>
      <w:r w:rsidR="00674DDE" w:rsidRPr="00D34D25">
        <w:rPr>
          <w:rFonts w:eastAsia="Calibri Light" w:cs="Calibri Light"/>
          <w:color w:val="auto"/>
          <w:szCs w:val="22"/>
        </w:rPr>
        <w:t>s</w:t>
      </w:r>
      <w:r w:rsidR="00B52A83" w:rsidRPr="00D34D25">
        <w:rPr>
          <w:rFonts w:eastAsia="Calibri Light" w:cs="Calibri Light"/>
          <w:color w:val="auto"/>
          <w:szCs w:val="22"/>
        </w:rPr>
        <w:t xml:space="preserve">ign process has </w:t>
      </w:r>
      <w:r w:rsidR="008A5AE1" w:rsidRPr="00D34D25">
        <w:rPr>
          <w:rFonts w:eastAsia="Calibri Light" w:cs="Calibri Light"/>
          <w:color w:val="auto"/>
          <w:szCs w:val="22"/>
        </w:rPr>
        <w:t xml:space="preserve">taken over </w:t>
      </w:r>
      <w:r w:rsidRPr="00D34D25">
        <w:rPr>
          <w:rFonts w:eastAsia="Calibri Light" w:cs="Calibri Light"/>
          <w:color w:val="auto"/>
          <w:szCs w:val="22"/>
        </w:rPr>
        <w:t>two years</w:t>
      </w:r>
      <w:r w:rsidR="00B52A83" w:rsidRPr="00D34D25">
        <w:rPr>
          <w:rFonts w:eastAsia="Calibri Light" w:cs="Calibri Light"/>
          <w:color w:val="auto"/>
          <w:szCs w:val="22"/>
        </w:rPr>
        <w:t>,</w:t>
      </w:r>
      <w:r w:rsidRPr="00D34D25">
        <w:rPr>
          <w:rFonts w:eastAsia="Calibri Light" w:cs="Calibri Light"/>
          <w:color w:val="auto"/>
          <w:szCs w:val="22"/>
        </w:rPr>
        <w:t xml:space="preserve"> and </w:t>
      </w:r>
      <w:r w:rsidR="00674DDE" w:rsidRPr="00D34D25">
        <w:rPr>
          <w:rFonts w:eastAsia="Calibri Light" w:cs="Calibri Light"/>
          <w:color w:val="auto"/>
          <w:szCs w:val="22"/>
        </w:rPr>
        <w:t xml:space="preserve">the design itself </w:t>
      </w:r>
      <w:r w:rsidRPr="00D34D25">
        <w:rPr>
          <w:rFonts w:eastAsia="Calibri Light" w:cs="Calibri Light"/>
          <w:color w:val="auto"/>
          <w:szCs w:val="22"/>
        </w:rPr>
        <w:t>went through eight iterations</w:t>
      </w:r>
      <w:r w:rsidR="00B52A83" w:rsidRPr="00D34D25">
        <w:rPr>
          <w:rFonts w:eastAsia="Calibri Light" w:cs="Calibri Light"/>
          <w:color w:val="auto"/>
          <w:szCs w:val="22"/>
        </w:rPr>
        <w:t>. E</w:t>
      </w:r>
      <w:r w:rsidRPr="00D34D25">
        <w:rPr>
          <w:rFonts w:eastAsia="Calibri Light" w:cs="Calibri Light"/>
          <w:color w:val="auto"/>
          <w:szCs w:val="22"/>
        </w:rPr>
        <w:t xml:space="preserve">ven as this Evaluation </w:t>
      </w:r>
      <w:r w:rsidR="00B52A83" w:rsidRPr="00D34D25">
        <w:rPr>
          <w:rFonts w:eastAsia="Calibri Light" w:cs="Calibri Light"/>
          <w:color w:val="auto"/>
          <w:szCs w:val="22"/>
        </w:rPr>
        <w:t xml:space="preserve">report is </w:t>
      </w:r>
      <w:r w:rsidRPr="00D34D25">
        <w:rPr>
          <w:rFonts w:eastAsia="Calibri Light" w:cs="Calibri Light"/>
          <w:color w:val="auto"/>
          <w:szCs w:val="22"/>
        </w:rPr>
        <w:t xml:space="preserve">being </w:t>
      </w:r>
      <w:r w:rsidR="00B52A83" w:rsidRPr="00D34D25">
        <w:rPr>
          <w:rFonts w:eastAsia="Calibri Light" w:cs="Calibri Light"/>
          <w:color w:val="auto"/>
          <w:szCs w:val="22"/>
        </w:rPr>
        <w:t xml:space="preserve">drafted (late October 2022) </w:t>
      </w:r>
      <w:r w:rsidRPr="00D34D25">
        <w:rPr>
          <w:rFonts w:eastAsia="Calibri Light" w:cs="Calibri Light"/>
          <w:color w:val="auto"/>
          <w:szCs w:val="22"/>
        </w:rPr>
        <w:t xml:space="preserve">the </w:t>
      </w:r>
      <w:r w:rsidR="00B52A83" w:rsidRPr="00D34D25">
        <w:rPr>
          <w:rFonts w:eastAsia="Calibri Light" w:cs="Calibri Light"/>
          <w:color w:val="auto"/>
          <w:szCs w:val="22"/>
        </w:rPr>
        <w:t>final proposals from each of the three partners have not emerged</w:t>
      </w:r>
      <w:r w:rsidRPr="00D34D25">
        <w:rPr>
          <w:rFonts w:eastAsia="Calibri Light" w:cs="Calibri Light"/>
          <w:color w:val="auto"/>
          <w:szCs w:val="22"/>
        </w:rPr>
        <w:t xml:space="preserve">. </w:t>
      </w:r>
    </w:p>
    <w:p w14:paraId="54C0612B" w14:textId="2FB1F6A1" w:rsidR="00AD04DB" w:rsidRPr="00D34D25" w:rsidRDefault="00AD04DB" w:rsidP="00AD04DB">
      <w:pPr>
        <w:spacing w:before="120"/>
        <w:rPr>
          <w:rFonts w:eastAsia="Calibri Light" w:cs="Calibri Light"/>
          <w:b/>
          <w:bCs/>
          <w:color w:val="auto"/>
          <w:szCs w:val="22"/>
        </w:rPr>
      </w:pPr>
      <w:r w:rsidRPr="00D34D25">
        <w:rPr>
          <w:rFonts w:eastAsia="Calibri Light" w:cs="Calibri Light"/>
          <w:b/>
          <w:bCs/>
          <w:color w:val="auto"/>
          <w:szCs w:val="22"/>
        </w:rPr>
        <w:t>The chronology for the SSG goes something like this:</w:t>
      </w:r>
    </w:p>
    <w:p w14:paraId="735CA2C2" w14:textId="77777777" w:rsidR="00AD04DB" w:rsidRPr="00D34D25" w:rsidRDefault="00AD04DB" w:rsidP="00936EE1">
      <w:pPr>
        <w:numPr>
          <w:ilvl w:val="0"/>
          <w:numId w:val="27"/>
        </w:numPr>
        <w:spacing w:before="120"/>
        <w:ind w:left="714" w:hanging="357"/>
        <w:contextualSpacing/>
        <w:rPr>
          <w:rFonts w:eastAsia="Calibri Light" w:cs="Calibri Light"/>
          <w:color w:val="auto"/>
          <w:szCs w:val="22"/>
        </w:rPr>
      </w:pPr>
      <w:r w:rsidRPr="00D34D25">
        <w:rPr>
          <w:rFonts w:eastAsia="Calibri Light" w:cs="Calibri Light"/>
          <w:color w:val="auto"/>
          <w:szCs w:val="22"/>
        </w:rPr>
        <w:t>external review of DFAT’s governance programs in Sri Lanka (October 2018);</w:t>
      </w:r>
    </w:p>
    <w:p w14:paraId="43DCDB25" w14:textId="77777777" w:rsidR="00AD04DB" w:rsidRPr="00D34D25" w:rsidRDefault="00AD04DB" w:rsidP="00936EE1">
      <w:pPr>
        <w:numPr>
          <w:ilvl w:val="0"/>
          <w:numId w:val="27"/>
        </w:numPr>
        <w:spacing w:before="240"/>
        <w:contextualSpacing/>
        <w:rPr>
          <w:rFonts w:eastAsia="Calibri Light" w:cs="Calibri Light"/>
          <w:color w:val="auto"/>
          <w:szCs w:val="22"/>
        </w:rPr>
      </w:pPr>
      <w:r w:rsidRPr="00D34D25">
        <w:rPr>
          <w:rFonts w:eastAsia="Calibri Light" w:cs="Calibri Light"/>
          <w:color w:val="auto"/>
          <w:szCs w:val="22"/>
        </w:rPr>
        <w:t xml:space="preserve">preparation of the Sri Lanka Governance Strategy (2020); </w:t>
      </w:r>
    </w:p>
    <w:p w14:paraId="0ACFFF39" w14:textId="256629B7" w:rsidR="00AD04DB" w:rsidRPr="00D34D25" w:rsidRDefault="00AD04DB" w:rsidP="00936EE1">
      <w:pPr>
        <w:numPr>
          <w:ilvl w:val="0"/>
          <w:numId w:val="27"/>
        </w:numPr>
        <w:spacing w:before="240"/>
        <w:contextualSpacing/>
        <w:rPr>
          <w:rFonts w:eastAsia="Calibri Light" w:cs="Calibri Light"/>
          <w:color w:val="auto"/>
          <w:szCs w:val="22"/>
        </w:rPr>
      </w:pPr>
      <w:r w:rsidRPr="00D34D25">
        <w:rPr>
          <w:rFonts w:eastAsia="Calibri Light" w:cs="Calibri Light"/>
          <w:color w:val="auto"/>
          <w:szCs w:val="22"/>
        </w:rPr>
        <w:t>invitation to four partners to submit proposals (2020)</w:t>
      </w:r>
      <w:r w:rsidR="00B52A83" w:rsidRPr="00D34D25">
        <w:rPr>
          <w:rFonts w:eastAsia="Calibri Light" w:cs="Calibri Light"/>
          <w:color w:val="auto"/>
          <w:szCs w:val="22"/>
        </w:rPr>
        <w:t xml:space="preserve"> - </w:t>
      </w:r>
      <w:r w:rsidRPr="00D34D25">
        <w:rPr>
          <w:rFonts w:eastAsia="Calibri Light" w:cs="Calibri Light"/>
          <w:color w:val="auto"/>
          <w:szCs w:val="22"/>
        </w:rPr>
        <w:t>TAF, IFES, Search</w:t>
      </w:r>
      <w:r w:rsidR="00B52A83" w:rsidRPr="00D34D25">
        <w:rPr>
          <w:rFonts w:eastAsia="Calibri Light" w:cs="Calibri Light"/>
          <w:color w:val="auto"/>
          <w:szCs w:val="22"/>
        </w:rPr>
        <w:t xml:space="preserve">, </w:t>
      </w:r>
      <w:r w:rsidR="00674DDE" w:rsidRPr="00D34D25">
        <w:rPr>
          <w:rFonts w:eastAsia="Calibri Light" w:cs="Calibri Light"/>
          <w:color w:val="auto"/>
          <w:szCs w:val="22"/>
        </w:rPr>
        <w:t xml:space="preserve">and </w:t>
      </w:r>
      <w:r w:rsidRPr="00D34D25">
        <w:rPr>
          <w:rFonts w:eastAsia="Calibri Light" w:cs="Calibri Light"/>
          <w:color w:val="auto"/>
          <w:szCs w:val="22"/>
        </w:rPr>
        <w:t>TISL;</w:t>
      </w:r>
    </w:p>
    <w:p w14:paraId="7FEEA403" w14:textId="57726A54" w:rsidR="00B52A83" w:rsidRPr="00D34D25" w:rsidRDefault="00B52A83" w:rsidP="00936EE1">
      <w:pPr>
        <w:numPr>
          <w:ilvl w:val="0"/>
          <w:numId w:val="27"/>
        </w:numPr>
        <w:spacing w:before="240"/>
        <w:contextualSpacing/>
        <w:rPr>
          <w:rFonts w:eastAsia="Calibri Light" w:cs="Calibri Light"/>
          <w:color w:val="auto"/>
          <w:szCs w:val="22"/>
        </w:rPr>
      </w:pPr>
      <w:r w:rsidRPr="00D34D25">
        <w:rPr>
          <w:rFonts w:eastAsia="Calibri Light" w:cs="Calibri Light"/>
          <w:color w:val="auto"/>
          <w:szCs w:val="22"/>
        </w:rPr>
        <w:t>TISL dropped by the High Commission;</w:t>
      </w:r>
    </w:p>
    <w:p w14:paraId="687EECF2" w14:textId="02A202F2" w:rsidR="00AD04DB" w:rsidRPr="00D34D25" w:rsidRDefault="00AD04DB" w:rsidP="00936EE1">
      <w:pPr>
        <w:numPr>
          <w:ilvl w:val="0"/>
          <w:numId w:val="27"/>
        </w:numPr>
        <w:spacing w:before="240"/>
        <w:contextualSpacing/>
        <w:rPr>
          <w:rFonts w:eastAsia="Calibri Light" w:cs="Calibri Light"/>
          <w:color w:val="auto"/>
          <w:szCs w:val="22"/>
        </w:rPr>
      </w:pPr>
      <w:r w:rsidRPr="00D34D25">
        <w:rPr>
          <w:rFonts w:eastAsia="Calibri Light" w:cs="Calibri Light"/>
          <w:color w:val="auto"/>
          <w:szCs w:val="22"/>
        </w:rPr>
        <w:t xml:space="preserve">decision by Post to combine </w:t>
      </w:r>
      <w:r w:rsidR="00B52A83" w:rsidRPr="00D34D25">
        <w:rPr>
          <w:rFonts w:eastAsia="Calibri Light" w:cs="Calibri Light"/>
          <w:color w:val="auto"/>
          <w:szCs w:val="22"/>
        </w:rPr>
        <w:t xml:space="preserve">the </w:t>
      </w:r>
      <w:r w:rsidRPr="00D34D25">
        <w:rPr>
          <w:rFonts w:eastAsia="Calibri Light" w:cs="Calibri Light"/>
          <w:color w:val="auto"/>
          <w:szCs w:val="22"/>
        </w:rPr>
        <w:t xml:space="preserve">three </w:t>
      </w:r>
      <w:r w:rsidR="00B52A83" w:rsidRPr="00D34D25">
        <w:rPr>
          <w:rFonts w:eastAsia="Calibri Light" w:cs="Calibri Light"/>
          <w:color w:val="auto"/>
          <w:szCs w:val="22"/>
        </w:rPr>
        <w:t xml:space="preserve">remaining </w:t>
      </w:r>
      <w:r w:rsidRPr="00D34D25">
        <w:rPr>
          <w:rFonts w:eastAsia="Calibri Light" w:cs="Calibri Light"/>
          <w:color w:val="auto"/>
          <w:szCs w:val="22"/>
        </w:rPr>
        <w:t>proposals in</w:t>
      </w:r>
      <w:r w:rsidR="00B52A83" w:rsidRPr="00D34D25">
        <w:rPr>
          <w:rFonts w:eastAsia="Calibri Light" w:cs="Calibri Light"/>
          <w:color w:val="auto"/>
          <w:szCs w:val="22"/>
        </w:rPr>
        <w:t>to</w:t>
      </w:r>
      <w:r w:rsidRPr="00D34D25">
        <w:rPr>
          <w:rFonts w:eastAsia="Calibri Light" w:cs="Calibri Light"/>
          <w:color w:val="auto"/>
          <w:szCs w:val="22"/>
        </w:rPr>
        <w:t xml:space="preserve"> one overarching governance program – what is now the SSG</w:t>
      </w:r>
      <w:r w:rsidR="00B52A83" w:rsidRPr="00D34D25">
        <w:rPr>
          <w:rFonts w:eastAsia="Calibri Light" w:cs="Calibri Light"/>
          <w:color w:val="auto"/>
          <w:szCs w:val="22"/>
        </w:rPr>
        <w:t>;</w:t>
      </w:r>
    </w:p>
    <w:p w14:paraId="6854E571" w14:textId="1C57B5BD" w:rsidR="00AD04DB" w:rsidRPr="00D34D25" w:rsidRDefault="00AD04DB" w:rsidP="00936EE1">
      <w:pPr>
        <w:numPr>
          <w:ilvl w:val="0"/>
          <w:numId w:val="27"/>
        </w:numPr>
        <w:spacing w:before="240"/>
        <w:contextualSpacing/>
        <w:rPr>
          <w:rFonts w:eastAsia="Calibri Light" w:cs="Calibri Light"/>
          <w:color w:val="auto"/>
          <w:szCs w:val="22"/>
        </w:rPr>
      </w:pPr>
      <w:r w:rsidRPr="00D34D25">
        <w:rPr>
          <w:rFonts w:eastAsia="Calibri Light" w:cs="Calibri Light"/>
          <w:color w:val="auto"/>
          <w:szCs w:val="22"/>
        </w:rPr>
        <w:t>attempts by Post and SLSU to identify a lead among the three partners (the ‘consortium’). After some initial interest by IFES, Post decided the cost was prohibitive and it was decided that SSG would proceed as a partnership among the three;</w:t>
      </w:r>
    </w:p>
    <w:p w14:paraId="1BF2FE9D" w14:textId="77777777" w:rsidR="00AD04DB" w:rsidRPr="00D34D25" w:rsidRDefault="00AD04DB" w:rsidP="00936EE1">
      <w:pPr>
        <w:numPr>
          <w:ilvl w:val="0"/>
          <w:numId w:val="27"/>
        </w:numPr>
        <w:spacing w:before="240"/>
        <w:contextualSpacing/>
        <w:rPr>
          <w:rFonts w:eastAsia="Calibri Light" w:cs="Calibri Light"/>
          <w:color w:val="auto"/>
          <w:szCs w:val="22"/>
        </w:rPr>
      </w:pPr>
      <w:r w:rsidRPr="00D34D25">
        <w:rPr>
          <w:rFonts w:eastAsia="Calibri Light" w:cs="Calibri Light"/>
          <w:color w:val="auto"/>
          <w:szCs w:val="22"/>
        </w:rPr>
        <w:t>continued design and redesign throughout 2021;</w:t>
      </w:r>
    </w:p>
    <w:p w14:paraId="541E895A" w14:textId="010AB868" w:rsidR="00AD04DB" w:rsidRPr="00D34D25" w:rsidRDefault="00AD04DB" w:rsidP="00936EE1">
      <w:pPr>
        <w:numPr>
          <w:ilvl w:val="0"/>
          <w:numId w:val="27"/>
        </w:numPr>
        <w:spacing w:before="240"/>
        <w:contextualSpacing/>
        <w:rPr>
          <w:rFonts w:eastAsia="Calibri Light" w:cs="Calibri Light"/>
          <w:color w:val="auto"/>
          <w:szCs w:val="22"/>
        </w:rPr>
      </w:pPr>
      <w:r w:rsidRPr="00D34D25">
        <w:rPr>
          <w:rFonts w:eastAsia="Calibri Light" w:cs="Calibri Light"/>
          <w:color w:val="auto"/>
          <w:szCs w:val="22"/>
        </w:rPr>
        <w:t>SSG I</w:t>
      </w:r>
      <w:r w:rsidR="00674DDE" w:rsidRPr="00D34D25">
        <w:rPr>
          <w:rFonts w:eastAsia="Calibri Light" w:cs="Calibri Light"/>
          <w:color w:val="auto"/>
          <w:szCs w:val="22"/>
        </w:rPr>
        <w:t xml:space="preserve">nvestment Design Summary (IDS) </w:t>
      </w:r>
      <w:r w:rsidRPr="00D34D25">
        <w:rPr>
          <w:rFonts w:eastAsia="Calibri Light" w:cs="Calibri Light"/>
          <w:color w:val="auto"/>
          <w:szCs w:val="22"/>
        </w:rPr>
        <w:t>finally approved in April 2022;</w:t>
      </w:r>
    </w:p>
    <w:p w14:paraId="2069A0E1" w14:textId="78CCF621" w:rsidR="00DB1380" w:rsidRPr="00D34D25" w:rsidRDefault="00AD04DB" w:rsidP="00936EE1">
      <w:pPr>
        <w:numPr>
          <w:ilvl w:val="0"/>
          <w:numId w:val="27"/>
        </w:numPr>
        <w:ind w:left="714" w:hanging="357"/>
        <w:rPr>
          <w:rFonts w:eastAsia="Calibri Light" w:cs="Calibri Light"/>
          <w:color w:val="auto"/>
          <w:szCs w:val="22"/>
        </w:rPr>
      </w:pPr>
      <w:r w:rsidRPr="00D34D25">
        <w:rPr>
          <w:rFonts w:eastAsia="Calibri Light" w:cs="Calibri Light"/>
          <w:color w:val="auto"/>
          <w:szCs w:val="22"/>
        </w:rPr>
        <w:t xml:space="preserve">each of the three partners given a </w:t>
      </w:r>
      <w:r w:rsidR="003449E4" w:rsidRPr="00D34D25">
        <w:rPr>
          <w:rFonts w:eastAsia="Calibri Light" w:cs="Calibri Light"/>
          <w:color w:val="auto"/>
          <w:szCs w:val="22"/>
        </w:rPr>
        <w:t>six-month</w:t>
      </w:r>
      <w:r w:rsidRPr="00D34D25">
        <w:rPr>
          <w:rFonts w:eastAsia="Calibri Light" w:cs="Calibri Light"/>
          <w:color w:val="auto"/>
          <w:szCs w:val="22"/>
        </w:rPr>
        <w:t xml:space="preserve"> contract in June 2022, valued at </w:t>
      </w:r>
      <w:r w:rsidR="00124CC4">
        <w:rPr>
          <w:rFonts w:eastAsia="Calibri Light" w:cs="Calibri Light"/>
          <w:color w:val="auto"/>
          <w:szCs w:val="22"/>
        </w:rPr>
        <w:t xml:space="preserve">AUD </w:t>
      </w:r>
      <w:r w:rsidRPr="00D34D25">
        <w:rPr>
          <w:rFonts w:eastAsia="Calibri Light" w:cs="Calibri Light"/>
          <w:color w:val="auto"/>
          <w:szCs w:val="22"/>
        </w:rPr>
        <w:t>200,000, covering the ‘inception phase’ only. This ends on December 10</w:t>
      </w:r>
      <w:r w:rsidRPr="00D34D25">
        <w:rPr>
          <w:rFonts w:eastAsia="Calibri Light" w:cs="Calibri Light"/>
          <w:color w:val="auto"/>
          <w:szCs w:val="22"/>
          <w:vertAlign w:val="superscript"/>
        </w:rPr>
        <w:t>th</w:t>
      </w:r>
      <w:r w:rsidR="003449E4" w:rsidRPr="00D34D25">
        <w:rPr>
          <w:rFonts w:eastAsia="Calibri Light" w:cs="Calibri Light"/>
          <w:color w:val="auto"/>
          <w:szCs w:val="22"/>
        </w:rPr>
        <w:t>, 2022</w:t>
      </w:r>
      <w:r w:rsidRPr="00D34D25">
        <w:rPr>
          <w:rFonts w:eastAsia="Calibri Light" w:cs="Calibri Light"/>
          <w:color w:val="auto"/>
          <w:szCs w:val="22"/>
        </w:rPr>
        <w:t xml:space="preserve">.  </w:t>
      </w:r>
    </w:p>
    <w:p w14:paraId="2BD9F9D4" w14:textId="5A60C5AC" w:rsidR="00AD04DB" w:rsidRPr="00D34D25" w:rsidRDefault="00674DDE" w:rsidP="00AD04DB">
      <w:pPr>
        <w:spacing w:before="120"/>
        <w:rPr>
          <w:rFonts w:eastAsia="Calibri Light" w:cs="Calibri Light"/>
          <w:color w:val="auto"/>
        </w:rPr>
      </w:pPr>
      <w:r w:rsidRPr="00D34D25">
        <w:rPr>
          <w:rFonts w:eastAsia="Calibri Light" w:cs="Calibri Light"/>
          <w:b/>
          <w:bCs/>
          <w:color w:val="auto"/>
        </w:rPr>
        <w:t>T</w:t>
      </w:r>
      <w:r w:rsidR="00AD04DB" w:rsidRPr="00D34D25">
        <w:rPr>
          <w:rFonts w:eastAsia="Calibri Light" w:cs="Calibri Light"/>
          <w:b/>
          <w:bCs/>
          <w:color w:val="auto"/>
        </w:rPr>
        <w:t xml:space="preserve">he Evaluation Team </w:t>
      </w:r>
      <w:r w:rsidRPr="00D34D25">
        <w:rPr>
          <w:rFonts w:eastAsia="Calibri Light" w:cs="Calibri Light"/>
          <w:b/>
          <w:bCs/>
          <w:color w:val="auto"/>
        </w:rPr>
        <w:t xml:space="preserve">understands that </w:t>
      </w:r>
      <w:r w:rsidR="00AD04DB" w:rsidRPr="00D34D25">
        <w:rPr>
          <w:rFonts w:eastAsia="Calibri Light" w:cs="Calibri Light"/>
          <w:b/>
          <w:bCs/>
          <w:color w:val="auto"/>
        </w:rPr>
        <w:t xml:space="preserve">the consortium has not worked smoothly. </w:t>
      </w:r>
      <w:r w:rsidR="00AD04DB" w:rsidRPr="00D34D25">
        <w:rPr>
          <w:rFonts w:eastAsia="Calibri Light" w:cs="Calibri Light"/>
          <w:color w:val="auto"/>
        </w:rPr>
        <w:t xml:space="preserve">Neither TAF nor IFES are used to working this way. Their typical model is a donor grant, giving then considerable headroom to ‘do their own thing’. </w:t>
      </w:r>
    </w:p>
    <w:p w14:paraId="64520E15" w14:textId="355D242B" w:rsidR="00AD04DB" w:rsidRPr="00D34D25" w:rsidRDefault="00AD04DB" w:rsidP="00AD04DB">
      <w:pPr>
        <w:spacing w:before="120"/>
        <w:rPr>
          <w:rFonts w:eastAsia="Calibri Light" w:cs="Calibri Light"/>
          <w:color w:val="auto"/>
        </w:rPr>
      </w:pPr>
      <w:r w:rsidRPr="00D34D25">
        <w:rPr>
          <w:rFonts w:eastAsia="Calibri Light" w:cs="Calibri Light"/>
          <w:b/>
          <w:bCs/>
          <w:color w:val="auto"/>
        </w:rPr>
        <w:t>The Evaluation Team have not been given sight of the proposals of each of the partners, which are due for submission by December 10</w:t>
      </w:r>
      <w:r w:rsidRPr="00D34D25">
        <w:rPr>
          <w:rFonts w:eastAsia="Calibri Light" w:cs="Calibri Light"/>
          <w:b/>
          <w:bCs/>
          <w:color w:val="auto"/>
          <w:vertAlign w:val="superscript"/>
        </w:rPr>
        <w:t>th</w:t>
      </w:r>
      <w:r w:rsidRPr="00D34D25">
        <w:rPr>
          <w:rFonts w:eastAsia="Calibri Light" w:cs="Calibri Light"/>
          <w:b/>
          <w:bCs/>
          <w:color w:val="auto"/>
        </w:rPr>
        <w:t xml:space="preserve">.  </w:t>
      </w:r>
      <w:r w:rsidRPr="00D34D25">
        <w:rPr>
          <w:rFonts w:eastAsia="Calibri Light" w:cs="Calibri Light"/>
          <w:color w:val="auto"/>
        </w:rPr>
        <w:t xml:space="preserve">Further, it is not clear to whom the submissions will be made, and where decision making authority lies: is it with the TL in the SLSU or the First Secretary in the High Commission? Clearly it should be the latter but given the </w:t>
      </w:r>
      <w:r w:rsidR="00EC5EAF">
        <w:rPr>
          <w:rFonts w:eastAsia="Calibri Light" w:cs="Calibri Light"/>
          <w:color w:val="auto"/>
        </w:rPr>
        <w:t>resourcing constraints</w:t>
      </w:r>
      <w:r w:rsidRPr="00D34D25">
        <w:rPr>
          <w:rFonts w:eastAsia="Calibri Light" w:cs="Calibri Light"/>
          <w:color w:val="auto"/>
        </w:rPr>
        <w:t xml:space="preserve"> in the High Commission over the last 18 months this may not be the case. The SLSU may take the decision itself</w:t>
      </w:r>
      <w:r w:rsidR="00B52A83" w:rsidRPr="00D34D25">
        <w:rPr>
          <w:rFonts w:eastAsia="Calibri Light" w:cs="Calibri Light"/>
          <w:color w:val="auto"/>
        </w:rPr>
        <w:t>.</w:t>
      </w:r>
    </w:p>
    <w:p w14:paraId="3AF33430" w14:textId="33508E2E" w:rsidR="00AD04DB" w:rsidRPr="00D34D25" w:rsidRDefault="00AD04DB" w:rsidP="00AD04DB">
      <w:pPr>
        <w:spacing w:before="120"/>
        <w:rPr>
          <w:rFonts w:eastAsia="Calibri Light" w:cs="Calibri Light"/>
          <w:color w:val="auto"/>
        </w:rPr>
      </w:pPr>
      <w:r w:rsidRPr="00D34D25">
        <w:rPr>
          <w:rFonts w:eastAsia="Calibri Light" w:cs="Calibri Light"/>
          <w:b/>
          <w:bCs/>
          <w:color w:val="auto"/>
        </w:rPr>
        <w:t>Regarding the design</w:t>
      </w:r>
      <w:r w:rsidR="00674DDE" w:rsidRPr="00D34D25">
        <w:rPr>
          <w:rFonts w:eastAsia="Calibri Light" w:cs="Calibri Light"/>
          <w:b/>
          <w:bCs/>
          <w:color w:val="auto"/>
        </w:rPr>
        <w:t xml:space="preserve"> </w:t>
      </w:r>
      <w:r w:rsidRPr="00D34D25">
        <w:rPr>
          <w:rFonts w:eastAsia="Calibri Light" w:cs="Calibri Light"/>
          <w:b/>
          <w:bCs/>
          <w:color w:val="auto"/>
        </w:rPr>
        <w:t xml:space="preserve">itself, the SLSU TL advised that each partner </w:t>
      </w:r>
      <w:proofErr w:type="gramStart"/>
      <w:r w:rsidR="00674DDE" w:rsidRPr="00D34D25">
        <w:rPr>
          <w:rFonts w:eastAsia="Calibri Light" w:cs="Calibri Light"/>
          <w:b/>
          <w:bCs/>
          <w:color w:val="auto"/>
        </w:rPr>
        <w:t>will</w:t>
      </w:r>
      <w:proofErr w:type="gramEnd"/>
      <w:r w:rsidR="00674DDE" w:rsidRPr="00D34D25">
        <w:rPr>
          <w:rFonts w:eastAsia="Calibri Light" w:cs="Calibri Light"/>
          <w:b/>
          <w:bCs/>
          <w:color w:val="auto"/>
        </w:rPr>
        <w:t xml:space="preserve"> </w:t>
      </w:r>
      <w:r w:rsidRPr="00D34D25">
        <w:rPr>
          <w:rFonts w:eastAsia="Calibri Light" w:cs="Calibri Light"/>
          <w:b/>
          <w:bCs/>
          <w:color w:val="auto"/>
        </w:rPr>
        <w:t xml:space="preserve">have its own annual work plan and budget (AWPB) and its own </w:t>
      </w:r>
      <w:r w:rsidR="00CE0860" w:rsidRPr="00D34D25">
        <w:rPr>
          <w:rFonts w:eastAsia="Calibri Light" w:cs="Calibri Light"/>
          <w:b/>
          <w:bCs/>
          <w:color w:val="auto"/>
        </w:rPr>
        <w:t>MEL</w:t>
      </w:r>
      <w:r w:rsidRPr="00D34D25">
        <w:rPr>
          <w:rFonts w:eastAsia="Calibri Light" w:cs="Calibri Light"/>
          <w:b/>
          <w:bCs/>
          <w:color w:val="auto"/>
        </w:rPr>
        <w:t xml:space="preserve"> framework</w:t>
      </w:r>
      <w:r w:rsidR="00674DDE" w:rsidRPr="00D34D25">
        <w:rPr>
          <w:rFonts w:eastAsia="Calibri Light" w:cs="Calibri Light"/>
          <w:b/>
          <w:bCs/>
          <w:color w:val="auto"/>
        </w:rPr>
        <w:t xml:space="preserve">.  </w:t>
      </w:r>
      <w:r w:rsidR="00674DDE" w:rsidRPr="00D34D25">
        <w:rPr>
          <w:rFonts w:eastAsia="Calibri Light" w:cs="Calibri Light"/>
          <w:color w:val="auto"/>
        </w:rPr>
        <w:t>T</w:t>
      </w:r>
      <w:r w:rsidRPr="00D34D25">
        <w:rPr>
          <w:rFonts w:eastAsia="Calibri Light" w:cs="Calibri Light"/>
          <w:color w:val="auto"/>
        </w:rPr>
        <w:t xml:space="preserve">hese will </w:t>
      </w:r>
      <w:r w:rsidR="00674DDE" w:rsidRPr="00D34D25">
        <w:rPr>
          <w:rFonts w:eastAsia="Calibri Light" w:cs="Calibri Light"/>
          <w:color w:val="auto"/>
        </w:rPr>
        <w:t xml:space="preserve">then </w:t>
      </w:r>
      <w:r w:rsidRPr="00D34D25">
        <w:rPr>
          <w:rFonts w:eastAsia="Calibri Light" w:cs="Calibri Light"/>
          <w:color w:val="auto"/>
        </w:rPr>
        <w:t>be ‘nested’ into one programmatic AWPB and MEL</w:t>
      </w:r>
      <w:r w:rsidR="00CE0860" w:rsidRPr="00D34D25">
        <w:rPr>
          <w:rFonts w:eastAsia="Calibri Light" w:cs="Calibri Light"/>
          <w:color w:val="auto"/>
        </w:rPr>
        <w:t xml:space="preserve"> framework</w:t>
      </w:r>
      <w:r w:rsidRPr="00D34D25">
        <w:rPr>
          <w:rFonts w:eastAsia="Calibri Light" w:cs="Calibri Light"/>
          <w:color w:val="auto"/>
        </w:rPr>
        <w:t>. It is a real possibility that in actuality the final design</w:t>
      </w:r>
      <w:r w:rsidR="00674DDE" w:rsidRPr="00D34D25">
        <w:rPr>
          <w:rFonts w:eastAsia="Calibri Light" w:cs="Calibri Light"/>
          <w:color w:val="auto"/>
        </w:rPr>
        <w:t xml:space="preserve"> </w:t>
      </w:r>
      <w:r w:rsidRPr="00D34D25">
        <w:rPr>
          <w:rFonts w:eastAsia="Calibri Light" w:cs="Calibri Light"/>
          <w:color w:val="auto"/>
        </w:rPr>
        <w:t xml:space="preserve">of SSG that emerges will be some sort of retrofitting of the three partners’ original and independent proposals into one program, with weak linkages and integration. </w:t>
      </w:r>
      <w:r w:rsidR="00674DDE" w:rsidRPr="00D34D25">
        <w:rPr>
          <w:rFonts w:eastAsia="Calibri Light" w:cs="Calibri Light"/>
          <w:color w:val="auto"/>
        </w:rPr>
        <w:t xml:space="preserve">This should be carefully considered by the SLSU and the High Commission. </w:t>
      </w:r>
    </w:p>
    <w:p w14:paraId="1254CE37" w14:textId="6AA0CE5A" w:rsidR="00557460" w:rsidRDefault="00557460" w:rsidP="00AD04DB">
      <w:pPr>
        <w:spacing w:before="120"/>
        <w:rPr>
          <w:rFonts w:eastAsia="Calibri Light" w:cs="Calibri Light"/>
          <w:b/>
          <w:bCs/>
          <w:color w:val="auto"/>
        </w:rPr>
      </w:pPr>
      <w:r w:rsidRPr="006B25D6">
        <w:rPr>
          <w:rFonts w:eastAsia="Calibri Light" w:cs="Calibri Light"/>
          <w:b/>
          <w:bCs/>
        </w:rPr>
        <w:t xml:space="preserve">The Evaluation Team sought to discover the reason for the decision to integrate the three partners proposals into one program. </w:t>
      </w:r>
      <w:r>
        <w:rPr>
          <w:rFonts w:eastAsia="Calibri Light" w:cs="Calibri Light"/>
        </w:rPr>
        <w:t>I</w:t>
      </w:r>
      <w:r w:rsidRPr="00F2529E">
        <w:rPr>
          <w:rFonts w:eastAsia="Calibri Light" w:cs="Calibri Light"/>
        </w:rPr>
        <w:t xml:space="preserve">t </w:t>
      </w:r>
      <w:r>
        <w:rPr>
          <w:rFonts w:eastAsia="Calibri Light" w:cs="Calibri Light"/>
        </w:rPr>
        <w:t xml:space="preserve">appears to have been taken </w:t>
      </w:r>
      <w:r w:rsidRPr="00F2529E">
        <w:rPr>
          <w:rFonts w:eastAsia="Calibri Light" w:cs="Calibri Light"/>
        </w:rPr>
        <w:t xml:space="preserve">as a result of </w:t>
      </w:r>
      <w:r>
        <w:rPr>
          <w:rFonts w:eastAsia="Calibri Light" w:cs="Calibri Light"/>
        </w:rPr>
        <w:t xml:space="preserve">both local and Canberra corporate drivers.  Locally, there was a desire to reduce the number of contracts from three to one, thereby reducing transactions costs. Corporately, in </w:t>
      </w:r>
      <w:r w:rsidRPr="00F2529E">
        <w:rPr>
          <w:rFonts w:eastAsia="Calibri Light" w:cs="Calibri Light"/>
        </w:rPr>
        <w:t xml:space="preserve">2020 and 2021 Posts </w:t>
      </w:r>
      <w:r>
        <w:rPr>
          <w:rFonts w:eastAsia="Calibri Light" w:cs="Calibri Light"/>
        </w:rPr>
        <w:t xml:space="preserve">were being encouraged </w:t>
      </w:r>
      <w:r w:rsidRPr="00F2529E">
        <w:rPr>
          <w:rFonts w:eastAsia="Calibri Light" w:cs="Calibri Light"/>
        </w:rPr>
        <w:t>to consolidate</w:t>
      </w:r>
      <w:r w:rsidRPr="00AD04DB">
        <w:rPr>
          <w:rFonts w:eastAsia="Calibri Light" w:cs="Calibri Light"/>
        </w:rPr>
        <w:t xml:space="preserve"> their programs (fewer in number but larger in value)</w:t>
      </w:r>
      <w:r>
        <w:rPr>
          <w:rFonts w:eastAsia="Calibri Light" w:cs="Calibri Light"/>
        </w:rPr>
        <w:t>. Further, A</w:t>
      </w:r>
      <w:r w:rsidRPr="00AD04DB">
        <w:rPr>
          <w:rFonts w:eastAsia="Calibri Light" w:cs="Calibri Light"/>
        </w:rPr>
        <w:t xml:space="preserve">dministered and </w:t>
      </w:r>
      <w:r>
        <w:rPr>
          <w:rFonts w:eastAsia="Calibri Light" w:cs="Calibri Light"/>
        </w:rPr>
        <w:t>D</w:t>
      </w:r>
      <w:r w:rsidRPr="00AD04DB">
        <w:rPr>
          <w:rFonts w:eastAsia="Calibri Light" w:cs="Calibri Light"/>
        </w:rPr>
        <w:t>epartmental budgets</w:t>
      </w:r>
      <w:r>
        <w:rPr>
          <w:rFonts w:eastAsia="Calibri Light" w:cs="Calibri Light"/>
        </w:rPr>
        <w:t xml:space="preserve"> were being reduced, further encouraging consolidation</w:t>
      </w:r>
    </w:p>
    <w:p w14:paraId="00CD358E" w14:textId="5F986067" w:rsidR="00B52A83" w:rsidRDefault="00B52A83" w:rsidP="00AD04DB">
      <w:pPr>
        <w:spacing w:before="120"/>
        <w:rPr>
          <w:rFonts w:eastAsia="Calibri Light" w:cs="Calibri Light"/>
          <w:color w:val="C00000"/>
          <w:sz w:val="24"/>
          <w:szCs w:val="24"/>
        </w:rPr>
      </w:pPr>
      <w:r w:rsidRPr="00B52A83">
        <w:rPr>
          <w:rFonts w:eastAsia="Calibri Light" w:cs="Calibri Light"/>
          <w:color w:val="C00000"/>
          <w:sz w:val="24"/>
          <w:szCs w:val="24"/>
        </w:rPr>
        <w:t>Issues of substance ar</w:t>
      </w:r>
      <w:r w:rsidR="009415E9">
        <w:rPr>
          <w:rFonts w:eastAsia="Calibri Light" w:cs="Calibri Light"/>
          <w:color w:val="C00000"/>
          <w:sz w:val="24"/>
          <w:szCs w:val="24"/>
        </w:rPr>
        <w:t>i</w:t>
      </w:r>
      <w:r w:rsidRPr="00B52A83">
        <w:rPr>
          <w:rFonts w:eastAsia="Calibri Light" w:cs="Calibri Light"/>
          <w:color w:val="C00000"/>
          <w:sz w:val="24"/>
          <w:szCs w:val="24"/>
        </w:rPr>
        <w:t>sing from the April 2022 design</w:t>
      </w:r>
    </w:p>
    <w:p w14:paraId="5942D365" w14:textId="4DF2DCDE" w:rsidR="00DB1380" w:rsidRPr="00D34D25" w:rsidRDefault="00B52A83" w:rsidP="00AD04DB">
      <w:pPr>
        <w:spacing w:before="120"/>
        <w:rPr>
          <w:rFonts w:eastAsia="Calibri Light" w:cs="Calibri Light"/>
          <w:color w:val="auto"/>
          <w:szCs w:val="22"/>
        </w:rPr>
      </w:pPr>
      <w:r w:rsidRPr="00D34D25">
        <w:rPr>
          <w:rFonts w:eastAsia="Calibri Light" w:cs="Calibri Light"/>
          <w:b/>
          <w:bCs/>
          <w:color w:val="auto"/>
          <w:szCs w:val="22"/>
        </w:rPr>
        <w:t>The Evaluation team would note four c</w:t>
      </w:r>
      <w:r w:rsidR="00DB1380" w:rsidRPr="00D34D25">
        <w:rPr>
          <w:rFonts w:eastAsia="Calibri Light" w:cs="Calibri Light"/>
          <w:b/>
          <w:bCs/>
          <w:color w:val="auto"/>
          <w:szCs w:val="22"/>
        </w:rPr>
        <w:t>o</w:t>
      </w:r>
      <w:r w:rsidRPr="00D34D25">
        <w:rPr>
          <w:rFonts w:eastAsia="Calibri Light" w:cs="Calibri Light"/>
          <w:b/>
          <w:bCs/>
          <w:color w:val="auto"/>
          <w:szCs w:val="22"/>
        </w:rPr>
        <w:t>ncerns regarding the April 2022 design</w:t>
      </w:r>
      <w:r w:rsidRPr="00D34D25">
        <w:rPr>
          <w:rFonts w:eastAsia="Calibri Light" w:cs="Calibri Light"/>
          <w:color w:val="auto"/>
          <w:szCs w:val="22"/>
        </w:rPr>
        <w:t xml:space="preserve">: </w:t>
      </w:r>
      <w:r w:rsidR="00DB1380" w:rsidRPr="00D34D25">
        <w:rPr>
          <w:rFonts w:eastAsia="Calibri Light" w:cs="Calibri Light"/>
          <w:color w:val="auto"/>
          <w:szCs w:val="22"/>
        </w:rPr>
        <w:t>inconsistencies in the design document itself; the plausibility of the ‘scaling up’ approach; the program logic; and the failure to heed the recommendations of the Manning 2021 design review.</w:t>
      </w:r>
    </w:p>
    <w:p w14:paraId="7DB1F6B0" w14:textId="0E9F836D" w:rsidR="00DB1380" w:rsidRPr="00D34D25" w:rsidRDefault="00DB1380" w:rsidP="00DB1380">
      <w:pPr>
        <w:spacing w:before="120"/>
        <w:rPr>
          <w:rFonts w:eastAsia="Calibri Light" w:cs="Calibri Light"/>
          <w:b/>
          <w:bCs/>
          <w:color w:val="auto"/>
          <w:szCs w:val="22"/>
        </w:rPr>
      </w:pPr>
      <w:r w:rsidRPr="00D34D25">
        <w:rPr>
          <w:rFonts w:eastAsia="Calibri Light" w:cs="Calibri Light"/>
          <w:b/>
          <w:bCs/>
          <w:color w:val="auto"/>
          <w:szCs w:val="22"/>
        </w:rPr>
        <w:t>1</w:t>
      </w:r>
      <w:r w:rsidRPr="00D34D25">
        <w:rPr>
          <w:rFonts w:eastAsia="Calibri Light" w:cs="Calibri Light"/>
          <w:b/>
          <w:bCs/>
          <w:color w:val="auto"/>
          <w:szCs w:val="22"/>
        </w:rPr>
        <w:tab/>
        <w:t>Inconsistencies in the design document</w:t>
      </w:r>
    </w:p>
    <w:p w14:paraId="5916456C" w14:textId="3638587D" w:rsidR="00DB1380" w:rsidRPr="00D34D25" w:rsidRDefault="00DB1380" w:rsidP="00DB1380">
      <w:pPr>
        <w:spacing w:before="120"/>
        <w:rPr>
          <w:rFonts w:cs="Arial"/>
          <w:color w:val="auto"/>
          <w:sz w:val="21"/>
          <w:lang w:eastAsia="en-AU"/>
        </w:rPr>
      </w:pPr>
      <w:r w:rsidRPr="00D34D25">
        <w:rPr>
          <w:rFonts w:eastAsia="Calibri Light" w:cs="Calibri Light"/>
          <w:b/>
          <w:bCs/>
          <w:color w:val="auto"/>
          <w:szCs w:val="22"/>
        </w:rPr>
        <w:t xml:space="preserve">The </w:t>
      </w:r>
      <w:r w:rsidR="00333D7B" w:rsidRPr="00D34D25">
        <w:rPr>
          <w:rFonts w:eastAsia="Calibri Light" w:cs="Calibri Light"/>
          <w:b/>
          <w:bCs/>
          <w:color w:val="auto"/>
          <w:szCs w:val="22"/>
        </w:rPr>
        <w:t xml:space="preserve">IDS </w:t>
      </w:r>
      <w:r w:rsidRPr="00D34D25">
        <w:rPr>
          <w:rFonts w:eastAsia="Calibri Light" w:cs="Calibri Light"/>
          <w:b/>
          <w:bCs/>
          <w:color w:val="auto"/>
          <w:szCs w:val="22"/>
        </w:rPr>
        <w:t xml:space="preserve">approved in April 2022 represents the culmination of a contested and tortuous design process. </w:t>
      </w:r>
      <w:r w:rsidRPr="00D34D25">
        <w:rPr>
          <w:rFonts w:cs="Arial"/>
          <w:color w:val="auto"/>
          <w:sz w:val="21"/>
          <w:lang w:eastAsia="en-AU"/>
        </w:rPr>
        <w:t>The goal of the SSG investment “is to support the strengthening of Sri Lankan subnational governance systems so that they are more effective, inclusive, resilient and accountable” (</w:t>
      </w:r>
      <w:r w:rsidR="00C4370B" w:rsidRPr="00D34D25">
        <w:rPr>
          <w:rFonts w:cs="Arial"/>
          <w:color w:val="auto"/>
          <w:sz w:val="21"/>
          <w:lang w:eastAsia="en-AU"/>
        </w:rPr>
        <w:t>IDS,</w:t>
      </w:r>
      <w:r w:rsidRPr="00D34D25">
        <w:rPr>
          <w:rFonts w:cs="Arial"/>
          <w:color w:val="auto"/>
          <w:sz w:val="21"/>
          <w:lang w:eastAsia="en-AU"/>
        </w:rPr>
        <w:t xml:space="preserve"> page 8). Two issues arise: first, the goal includes a double hierarchy – to do something in order to achieve something else. Just what is the goal – is it to strengthen sub-national government systems (a latent potential), or is it to achieve more effective, inclusive, resilient, and accountable government (</w:t>
      </w:r>
      <w:r w:rsidR="00C4370B" w:rsidRPr="00D34D25">
        <w:rPr>
          <w:rFonts w:cs="Arial"/>
          <w:color w:val="auto"/>
          <w:sz w:val="21"/>
          <w:lang w:eastAsia="en-AU"/>
        </w:rPr>
        <w:t xml:space="preserve">an </w:t>
      </w:r>
      <w:r w:rsidR="003449E4" w:rsidRPr="00D34D25">
        <w:rPr>
          <w:rFonts w:cs="Arial"/>
          <w:color w:val="auto"/>
          <w:sz w:val="21"/>
          <w:lang w:eastAsia="en-AU"/>
        </w:rPr>
        <w:t>actual,</w:t>
      </w:r>
      <w:r w:rsidRPr="00D34D25">
        <w:rPr>
          <w:rFonts w:cs="Arial"/>
          <w:color w:val="auto"/>
          <w:sz w:val="21"/>
          <w:lang w:eastAsia="en-AU"/>
        </w:rPr>
        <w:t xml:space="preserve"> achieved potential)? One could achieve the former without the latter. Second, there is no articulation of which ‘systems’ are to be strengthened, how this will be achieved or how it will be measured. Is the focus on systems for managing money, people, information, assets, communications, learning, or </w:t>
      </w:r>
      <w:r w:rsidR="00C4370B" w:rsidRPr="00D34D25">
        <w:rPr>
          <w:rFonts w:cs="Arial"/>
          <w:color w:val="auto"/>
          <w:sz w:val="21"/>
          <w:lang w:eastAsia="en-AU"/>
        </w:rPr>
        <w:t>some mix of them all</w:t>
      </w:r>
      <w:r w:rsidRPr="00D34D25">
        <w:rPr>
          <w:rFonts w:cs="Arial"/>
          <w:color w:val="auto"/>
          <w:sz w:val="21"/>
          <w:lang w:eastAsia="en-AU"/>
        </w:rPr>
        <w:t>?</w:t>
      </w:r>
    </w:p>
    <w:p w14:paraId="289A9073" w14:textId="01343F58" w:rsidR="00DB1380" w:rsidRPr="00D34D25" w:rsidRDefault="00DB1380" w:rsidP="00DB1380">
      <w:pPr>
        <w:pStyle w:val="BodyText"/>
        <w:suppressAutoHyphens/>
        <w:spacing w:before="120"/>
        <w:rPr>
          <w:rFonts w:cs="Calibri Light"/>
          <w:color w:val="auto"/>
          <w:szCs w:val="22"/>
        </w:rPr>
      </w:pPr>
      <w:r w:rsidRPr="00D34D25">
        <w:rPr>
          <w:rFonts w:cs="Arial"/>
          <w:b/>
          <w:bCs/>
          <w:color w:val="auto"/>
          <w:szCs w:val="22"/>
          <w:lang w:eastAsia="en-AU"/>
        </w:rPr>
        <w:t>Measuring progress is a second weakness of the design</w:t>
      </w:r>
      <w:r w:rsidRPr="00D34D25">
        <w:rPr>
          <w:rFonts w:cs="Arial"/>
          <w:color w:val="auto"/>
          <w:szCs w:val="22"/>
          <w:lang w:eastAsia="en-AU"/>
        </w:rPr>
        <w:t>. Table 1 (page 9) presents an ‘Overview’ of the program logic. For each EoIO it provides examples of indica</w:t>
      </w:r>
      <w:r w:rsidR="00075200">
        <w:rPr>
          <w:rFonts w:cs="Arial"/>
          <w:color w:val="auto"/>
          <w:szCs w:val="22"/>
          <w:lang w:eastAsia="en-AU"/>
        </w:rPr>
        <w:t>tor</w:t>
      </w:r>
      <w:r w:rsidRPr="00D34D25">
        <w:rPr>
          <w:rFonts w:cs="Arial"/>
          <w:color w:val="auto"/>
          <w:szCs w:val="22"/>
          <w:lang w:eastAsia="en-AU"/>
        </w:rPr>
        <w:t>, but these are overwhelmingly at activity or output level. For example, for EoIO 1</w:t>
      </w:r>
      <w:r w:rsidRPr="00D34D25">
        <w:rPr>
          <w:rFonts w:cs="Calibri Light"/>
          <w:color w:val="auto"/>
          <w:szCs w:val="22"/>
        </w:rPr>
        <w:t xml:space="preserve"> (</w:t>
      </w:r>
      <w:r w:rsidR="00C4370B" w:rsidRPr="00D34D25">
        <w:rPr>
          <w:rFonts w:cs="Calibri Light"/>
          <w:color w:val="auto"/>
          <w:szCs w:val="22"/>
        </w:rPr>
        <w:t>“</w:t>
      </w:r>
      <w:r w:rsidRPr="00D34D25">
        <w:rPr>
          <w:rFonts w:cs="Calibri Light"/>
          <w:color w:val="auto"/>
          <w:szCs w:val="22"/>
        </w:rPr>
        <w:t xml:space="preserve">evidence-based policies for improving subnational governance are considered by, and influence, subnational </w:t>
      </w:r>
      <w:r w:rsidR="003449E4" w:rsidRPr="00D34D25">
        <w:rPr>
          <w:rFonts w:cs="Calibri Light"/>
          <w:color w:val="auto"/>
          <w:szCs w:val="22"/>
        </w:rPr>
        <w:t>governments,</w:t>
      </w:r>
      <w:r w:rsidRPr="00D34D25">
        <w:rPr>
          <w:rFonts w:cs="Calibri Light"/>
          <w:color w:val="auto"/>
          <w:szCs w:val="22"/>
        </w:rPr>
        <w:t xml:space="preserve"> and their practice</w:t>
      </w:r>
      <w:r w:rsidR="00C4370B" w:rsidRPr="00D34D25">
        <w:rPr>
          <w:rFonts w:cs="Calibri Light"/>
          <w:color w:val="auto"/>
          <w:szCs w:val="22"/>
        </w:rPr>
        <w:t>”</w:t>
      </w:r>
      <w:r w:rsidRPr="00D34D25">
        <w:rPr>
          <w:rFonts w:cs="Calibri Light"/>
          <w:color w:val="auto"/>
          <w:szCs w:val="22"/>
        </w:rPr>
        <w:t>) the Table suggests:</w:t>
      </w:r>
    </w:p>
    <w:p w14:paraId="04C6A6B0" w14:textId="5AA80720" w:rsidR="00DB1380" w:rsidRPr="00D34D25" w:rsidRDefault="00DB1380" w:rsidP="00936EE1">
      <w:pPr>
        <w:pStyle w:val="BodyText"/>
        <w:numPr>
          <w:ilvl w:val="0"/>
          <w:numId w:val="36"/>
        </w:numPr>
        <w:suppressAutoHyphens/>
        <w:spacing w:after="0"/>
        <w:rPr>
          <w:rFonts w:cs="Calibri Light"/>
          <w:color w:val="auto"/>
          <w:sz w:val="20"/>
          <w:szCs w:val="20"/>
        </w:rPr>
      </w:pPr>
      <w:r w:rsidRPr="00D34D25">
        <w:rPr>
          <w:rFonts w:cs="Calibri Light"/>
          <w:color w:val="auto"/>
          <w:sz w:val="20"/>
          <w:szCs w:val="20"/>
        </w:rPr>
        <w:t xml:space="preserve">Number of participants in regional and national policy clinics </w:t>
      </w:r>
    </w:p>
    <w:p w14:paraId="53F56097" w14:textId="5204C9B2" w:rsidR="00DB1380" w:rsidRPr="00D34D25" w:rsidRDefault="00DB1380" w:rsidP="00936EE1">
      <w:pPr>
        <w:pStyle w:val="BodyText"/>
        <w:numPr>
          <w:ilvl w:val="0"/>
          <w:numId w:val="36"/>
        </w:numPr>
        <w:suppressAutoHyphens/>
        <w:spacing w:after="0"/>
        <w:rPr>
          <w:rFonts w:cs="Calibri Light"/>
          <w:color w:val="auto"/>
          <w:sz w:val="20"/>
          <w:szCs w:val="20"/>
        </w:rPr>
      </w:pPr>
      <w:r w:rsidRPr="00D34D25">
        <w:rPr>
          <w:rFonts w:cs="Calibri Light"/>
          <w:color w:val="auto"/>
          <w:sz w:val="20"/>
          <w:szCs w:val="20"/>
        </w:rPr>
        <w:t xml:space="preserve">Number of </w:t>
      </w:r>
      <w:proofErr w:type="gramStart"/>
      <w:r w:rsidRPr="00D34D25">
        <w:rPr>
          <w:rFonts w:cs="Calibri Light"/>
          <w:color w:val="auto"/>
          <w:sz w:val="20"/>
          <w:szCs w:val="20"/>
        </w:rPr>
        <w:t>pilot</w:t>
      </w:r>
      <w:proofErr w:type="gramEnd"/>
      <w:r w:rsidRPr="00D34D25">
        <w:rPr>
          <w:rFonts w:cs="Calibri Light"/>
          <w:color w:val="auto"/>
          <w:sz w:val="20"/>
          <w:szCs w:val="20"/>
        </w:rPr>
        <w:t xml:space="preserve"> RACs</w:t>
      </w:r>
      <w:r w:rsidRPr="00D34D25">
        <w:rPr>
          <w:rStyle w:val="FootnoteReference"/>
          <w:rFonts w:cs="Calibri Light"/>
          <w:color w:val="auto"/>
          <w:sz w:val="20"/>
          <w:szCs w:val="20"/>
        </w:rPr>
        <w:footnoteReference w:id="10"/>
      </w:r>
      <w:r w:rsidRPr="00D34D25">
        <w:rPr>
          <w:rFonts w:cs="Calibri Light"/>
          <w:color w:val="auto"/>
          <w:sz w:val="20"/>
          <w:szCs w:val="20"/>
        </w:rPr>
        <w:t xml:space="preserve"> set up and or supported by SSG</w:t>
      </w:r>
    </w:p>
    <w:p w14:paraId="0787529B" w14:textId="2D5FEF6E" w:rsidR="00DB1380" w:rsidRPr="00D34D25" w:rsidRDefault="00DB1380" w:rsidP="00936EE1">
      <w:pPr>
        <w:pStyle w:val="BodyText"/>
        <w:numPr>
          <w:ilvl w:val="0"/>
          <w:numId w:val="36"/>
        </w:numPr>
        <w:suppressAutoHyphens/>
        <w:spacing w:after="0"/>
        <w:rPr>
          <w:rFonts w:cs="Calibri Light"/>
          <w:color w:val="auto"/>
          <w:sz w:val="20"/>
          <w:szCs w:val="20"/>
        </w:rPr>
      </w:pPr>
      <w:r w:rsidRPr="00D34D25">
        <w:rPr>
          <w:rFonts w:cs="Calibri Light"/>
          <w:color w:val="auto"/>
          <w:sz w:val="20"/>
          <w:szCs w:val="20"/>
        </w:rPr>
        <w:t>Number of provincial research and analysis cells established by Government and supported by the project</w:t>
      </w:r>
    </w:p>
    <w:p w14:paraId="6D78BE4D" w14:textId="248CBA95" w:rsidR="00DB1380" w:rsidRPr="00D34D25" w:rsidRDefault="00DB1380" w:rsidP="00936EE1">
      <w:pPr>
        <w:pStyle w:val="BodyText"/>
        <w:numPr>
          <w:ilvl w:val="0"/>
          <w:numId w:val="36"/>
        </w:numPr>
        <w:suppressAutoHyphens/>
        <w:spacing w:after="0"/>
        <w:rPr>
          <w:rFonts w:cs="Calibri Light"/>
          <w:color w:val="auto"/>
          <w:sz w:val="20"/>
          <w:szCs w:val="20"/>
        </w:rPr>
      </w:pPr>
      <w:r w:rsidRPr="00D34D25">
        <w:rPr>
          <w:rFonts w:cs="Calibri Light"/>
          <w:color w:val="auto"/>
          <w:sz w:val="20"/>
          <w:szCs w:val="20"/>
        </w:rPr>
        <w:t>Number of policy briefs and analytics published by the RACs</w:t>
      </w:r>
    </w:p>
    <w:p w14:paraId="4C298071" w14:textId="48065CC4" w:rsidR="00DB1380" w:rsidRPr="00D34D25" w:rsidRDefault="00DB1380" w:rsidP="00936EE1">
      <w:pPr>
        <w:pStyle w:val="BodyText"/>
        <w:numPr>
          <w:ilvl w:val="0"/>
          <w:numId w:val="36"/>
        </w:numPr>
        <w:suppressAutoHyphens/>
        <w:spacing w:after="0"/>
        <w:rPr>
          <w:rFonts w:cs="Calibri Light"/>
          <w:color w:val="auto"/>
          <w:sz w:val="20"/>
          <w:szCs w:val="20"/>
        </w:rPr>
      </w:pPr>
      <w:r w:rsidRPr="00D34D25">
        <w:rPr>
          <w:rFonts w:cs="Calibri Light"/>
          <w:color w:val="auto"/>
          <w:sz w:val="20"/>
          <w:szCs w:val="20"/>
        </w:rPr>
        <w:t xml:space="preserve">Instances of improved collaboration practices between national and subnational institutions </w:t>
      </w:r>
    </w:p>
    <w:p w14:paraId="6F313B40" w14:textId="2A920B6E" w:rsidR="00DB1380" w:rsidRPr="00D34D25" w:rsidRDefault="00DB1380" w:rsidP="00936EE1">
      <w:pPr>
        <w:pStyle w:val="BodyText"/>
        <w:numPr>
          <w:ilvl w:val="0"/>
          <w:numId w:val="36"/>
        </w:numPr>
        <w:suppressAutoHyphens/>
        <w:spacing w:after="0"/>
        <w:rPr>
          <w:rFonts w:cs="Calibri Light"/>
          <w:color w:val="auto"/>
          <w:sz w:val="20"/>
          <w:szCs w:val="20"/>
        </w:rPr>
      </w:pPr>
      <w:r w:rsidRPr="00D34D25">
        <w:rPr>
          <w:rFonts w:cs="Calibri Light"/>
          <w:color w:val="auto"/>
          <w:sz w:val="20"/>
          <w:szCs w:val="20"/>
        </w:rPr>
        <w:t>Percentage of project participation reporting improved knowledge, awareness, and skills to undertake evidence-based policy development</w:t>
      </w:r>
    </w:p>
    <w:p w14:paraId="4EBAFC09" w14:textId="4FF8FE89" w:rsidR="00DB1380" w:rsidRPr="00D34D25" w:rsidRDefault="00DB1380" w:rsidP="00936EE1">
      <w:pPr>
        <w:pStyle w:val="BodyText"/>
        <w:numPr>
          <w:ilvl w:val="0"/>
          <w:numId w:val="36"/>
        </w:numPr>
        <w:suppressAutoHyphens/>
        <w:spacing w:after="0"/>
        <w:rPr>
          <w:rFonts w:cs="Calibri Light"/>
          <w:color w:val="auto"/>
          <w:sz w:val="20"/>
          <w:szCs w:val="20"/>
        </w:rPr>
      </w:pPr>
      <w:r w:rsidRPr="00D34D25">
        <w:rPr>
          <w:rFonts w:cs="Calibri Light"/>
          <w:color w:val="auto"/>
          <w:sz w:val="20"/>
          <w:szCs w:val="20"/>
        </w:rPr>
        <w:t>Number of policy-briefs and analytics published by project participants</w:t>
      </w:r>
    </w:p>
    <w:p w14:paraId="2A0CA610" w14:textId="7663D3C9" w:rsidR="00DB1380" w:rsidRPr="00D34D25" w:rsidRDefault="00DB1380" w:rsidP="00936EE1">
      <w:pPr>
        <w:pStyle w:val="BodyText"/>
        <w:numPr>
          <w:ilvl w:val="0"/>
          <w:numId w:val="36"/>
        </w:numPr>
        <w:suppressAutoHyphens/>
        <w:rPr>
          <w:rFonts w:cs="Calibri Light"/>
          <w:color w:val="auto"/>
          <w:sz w:val="20"/>
          <w:szCs w:val="20"/>
        </w:rPr>
      </w:pPr>
      <w:r w:rsidRPr="00D34D25">
        <w:rPr>
          <w:rFonts w:cs="Calibri Light"/>
          <w:color w:val="auto"/>
          <w:sz w:val="20"/>
          <w:szCs w:val="20"/>
        </w:rPr>
        <w:t>Instances of new or amended policies for effective delivery of services that are drafted and adopted with project support, particularly with improved stakeholder consultation and based on evidence</w:t>
      </w:r>
    </w:p>
    <w:p w14:paraId="0ECD8A1B" w14:textId="1FD85CD0" w:rsidR="00DB1380" w:rsidRPr="00D34D25" w:rsidRDefault="00DB1380" w:rsidP="00DB1380">
      <w:pPr>
        <w:spacing w:before="120"/>
        <w:rPr>
          <w:rFonts w:eastAsia="Calibri Light" w:cs="Calibri Light"/>
          <w:color w:val="auto"/>
          <w:szCs w:val="22"/>
        </w:rPr>
      </w:pPr>
      <w:r w:rsidRPr="00D34D25">
        <w:rPr>
          <w:rFonts w:eastAsia="Calibri Light" w:cs="Calibri Light"/>
          <w:b/>
          <w:bCs/>
          <w:color w:val="auto"/>
          <w:szCs w:val="22"/>
        </w:rPr>
        <w:t xml:space="preserve">Only v and viii can be considered as indicative of ‘systems strengthening’, however defined. </w:t>
      </w:r>
      <w:r w:rsidRPr="00D34D25">
        <w:rPr>
          <w:rFonts w:eastAsia="Calibri Light" w:cs="Calibri Light"/>
          <w:color w:val="auto"/>
          <w:szCs w:val="22"/>
        </w:rPr>
        <w:t>All the others are indica</w:t>
      </w:r>
      <w:r w:rsidR="00075200">
        <w:rPr>
          <w:rFonts w:eastAsia="Calibri Light" w:cs="Calibri Light"/>
          <w:color w:val="auto"/>
          <w:szCs w:val="22"/>
        </w:rPr>
        <w:t>tor</w:t>
      </w:r>
      <w:r w:rsidRPr="00D34D25">
        <w:rPr>
          <w:rFonts w:eastAsia="Calibri Light" w:cs="Calibri Light"/>
          <w:color w:val="auto"/>
          <w:szCs w:val="22"/>
        </w:rPr>
        <w:t xml:space="preserve"> of activities and outputs. </w:t>
      </w:r>
    </w:p>
    <w:p w14:paraId="64EDC791" w14:textId="491BCC4F" w:rsidR="00DB1380" w:rsidRPr="00D34D25" w:rsidRDefault="00DB1380" w:rsidP="00DB1380">
      <w:pPr>
        <w:spacing w:before="120"/>
        <w:rPr>
          <w:rFonts w:eastAsia="Calibri Light" w:cs="Calibri Light"/>
          <w:b/>
          <w:bCs/>
          <w:color w:val="auto"/>
          <w:szCs w:val="22"/>
        </w:rPr>
      </w:pPr>
      <w:r w:rsidRPr="00D34D25">
        <w:rPr>
          <w:rFonts w:eastAsia="Calibri Light" w:cs="Calibri Light"/>
          <w:b/>
          <w:bCs/>
          <w:color w:val="auto"/>
          <w:szCs w:val="22"/>
        </w:rPr>
        <w:t>2</w:t>
      </w:r>
      <w:r w:rsidRPr="00D34D25">
        <w:rPr>
          <w:rFonts w:eastAsia="Calibri Light" w:cs="Calibri Light"/>
          <w:b/>
          <w:bCs/>
          <w:color w:val="auto"/>
          <w:szCs w:val="22"/>
        </w:rPr>
        <w:tab/>
        <w:t>Plausibility of the ‘scaling up’ approach</w:t>
      </w:r>
    </w:p>
    <w:p w14:paraId="60272FE0" w14:textId="32D8BC3A" w:rsidR="00DB1380" w:rsidRPr="00D34D25" w:rsidRDefault="00333D7B" w:rsidP="00DB1380">
      <w:pPr>
        <w:spacing w:before="120"/>
        <w:rPr>
          <w:color w:val="auto"/>
          <w:sz w:val="21"/>
        </w:rPr>
      </w:pPr>
      <w:r w:rsidRPr="00D34D25">
        <w:rPr>
          <w:rFonts w:eastAsia="Calibri Light" w:cs="Calibri Light"/>
          <w:b/>
          <w:bCs/>
          <w:color w:val="auto"/>
          <w:szCs w:val="22"/>
        </w:rPr>
        <w:t>The IDS emphasises that “(t)</w:t>
      </w:r>
      <w:r w:rsidRPr="00D34D25">
        <w:rPr>
          <w:b/>
          <w:bCs/>
          <w:color w:val="auto"/>
          <w:sz w:val="21"/>
        </w:rPr>
        <w:t>he SSG investment is itself innovative, seeking to avoid the common binary framing of governance projects as building the “supply side” and “demand side” for government services</w:t>
      </w:r>
      <w:r w:rsidRPr="00D34D25">
        <w:rPr>
          <w:color w:val="auto"/>
          <w:sz w:val="21"/>
        </w:rPr>
        <w:t>” (page 2). While the claim to innovation is somewhat hyperbolic (many current DFAT designs claim this with little supporting evidence), the interesting point is to avoid the traditional demand – supply side duality. The IDS places great emphasis on what it calls a ‘scaling’ approach. The relevant section is worth quoting in full:</w:t>
      </w:r>
    </w:p>
    <w:p w14:paraId="5DA3B1BE" w14:textId="3C877B24" w:rsidR="00333D7B" w:rsidRPr="00D34D25" w:rsidRDefault="00333D7B" w:rsidP="00333D7B">
      <w:pPr>
        <w:tabs>
          <w:tab w:val="left" w:pos="284"/>
        </w:tabs>
        <w:spacing w:after="0"/>
        <w:ind w:left="624" w:right="567"/>
        <w:jc w:val="both"/>
        <w:rPr>
          <w:rFonts w:cs="Arial"/>
          <w:color w:val="auto"/>
          <w:sz w:val="20"/>
          <w:szCs w:val="20"/>
          <w:lang w:eastAsia="en-AU"/>
        </w:rPr>
      </w:pPr>
      <w:r w:rsidRPr="00D34D25">
        <w:rPr>
          <w:rFonts w:cs="Arial"/>
          <w:b/>
          <w:bCs/>
          <w:color w:val="auto"/>
          <w:sz w:val="20"/>
          <w:szCs w:val="20"/>
          <w:lang w:eastAsia="en-AU"/>
        </w:rPr>
        <w:t>TAF</w:t>
      </w:r>
      <w:r w:rsidRPr="00D34D25">
        <w:rPr>
          <w:rFonts w:cs="Arial"/>
          <w:color w:val="auto"/>
          <w:sz w:val="20"/>
          <w:szCs w:val="20"/>
          <w:lang w:eastAsia="en-AU"/>
        </w:rPr>
        <w:t xml:space="preserve"> envisages a staggered approach for scaling-up interventions under SSG where the scaling opportunities will be identified at the inception stage of SSG program. This approach will have two specific elements: 1) positioning and 2) prioritising interventions. Positioning the interventions: (a) Local and district level – where the focus of the interventions will be to use collaborative approaches and networks to demonstrate the benefit of practice change; (b) provincial level – where the focus will be to demonstrate practice and policy changes; and (c) national – where the focus will be on assisting the development of requested policy changes. Prioritising the interventions for scaling will be done considering following criteria: (a) opportunities for collaboration horizontally and vertically with government institutions and non-government organizations including community groups and business associations; (b) potential for influencing policy changes at the subnational and national level (“upstream”); and (c) practice changes that can influence larger reforms at different levels of government to deliver services to citizens, including local entrepreneurs.</w:t>
      </w:r>
      <w:r w:rsidRPr="00D34D25">
        <w:rPr>
          <w:rStyle w:val="FootnoteReference"/>
          <w:rFonts w:cs="Arial"/>
          <w:color w:val="auto"/>
          <w:sz w:val="20"/>
          <w:szCs w:val="20"/>
          <w:lang w:eastAsia="en-AU"/>
        </w:rPr>
        <w:footnoteReference w:id="11"/>
      </w:r>
    </w:p>
    <w:p w14:paraId="6982BB5C" w14:textId="2C261854" w:rsidR="00333D7B" w:rsidRPr="00D34D25" w:rsidRDefault="00333D7B" w:rsidP="00DB1380">
      <w:pPr>
        <w:spacing w:before="120"/>
        <w:rPr>
          <w:color w:val="auto"/>
          <w:szCs w:val="22"/>
        </w:rPr>
      </w:pPr>
      <w:r w:rsidRPr="00D34D25">
        <w:rPr>
          <w:b/>
          <w:bCs/>
          <w:color w:val="auto"/>
          <w:szCs w:val="22"/>
        </w:rPr>
        <w:t xml:space="preserve">This approach is ambitious and complex. </w:t>
      </w:r>
      <w:r w:rsidRPr="00D34D25">
        <w:rPr>
          <w:color w:val="auto"/>
          <w:szCs w:val="22"/>
        </w:rPr>
        <w:t xml:space="preserve">There is nothing </w:t>
      </w:r>
      <w:r w:rsidR="00C4370B" w:rsidRPr="00D34D25">
        <w:rPr>
          <w:color w:val="auto"/>
          <w:szCs w:val="22"/>
        </w:rPr>
        <w:t xml:space="preserve">intrinsically </w:t>
      </w:r>
      <w:r w:rsidRPr="00D34D25">
        <w:rPr>
          <w:color w:val="auto"/>
          <w:szCs w:val="22"/>
        </w:rPr>
        <w:t>wr</w:t>
      </w:r>
      <w:r w:rsidR="00C4370B" w:rsidRPr="00D34D25">
        <w:rPr>
          <w:color w:val="auto"/>
          <w:szCs w:val="22"/>
        </w:rPr>
        <w:t>o</w:t>
      </w:r>
      <w:r w:rsidRPr="00D34D25">
        <w:rPr>
          <w:color w:val="auto"/>
          <w:szCs w:val="22"/>
        </w:rPr>
        <w:t>ng with th</w:t>
      </w:r>
      <w:r w:rsidR="00C4370B" w:rsidRPr="00D34D25">
        <w:rPr>
          <w:color w:val="auto"/>
          <w:szCs w:val="22"/>
        </w:rPr>
        <w:t>e</w:t>
      </w:r>
      <w:r w:rsidRPr="00D34D25">
        <w:rPr>
          <w:color w:val="auto"/>
          <w:szCs w:val="22"/>
        </w:rPr>
        <w:t xml:space="preserve"> approach - the question is how politically and technically feasible </w:t>
      </w:r>
      <w:r w:rsidR="00C4370B" w:rsidRPr="00D34D25">
        <w:rPr>
          <w:color w:val="auto"/>
          <w:szCs w:val="22"/>
        </w:rPr>
        <w:t>will it be?</w:t>
      </w:r>
      <w:r w:rsidRPr="00D34D25">
        <w:rPr>
          <w:color w:val="auto"/>
          <w:szCs w:val="22"/>
        </w:rPr>
        <w:t xml:space="preserve"> The IDS does not consider political feasibility. Does the Sri Lankan governance system have the ‘horizontal’ capability for successful reforms to be shared</w:t>
      </w:r>
      <w:r w:rsidR="00C4370B" w:rsidRPr="00D34D25">
        <w:rPr>
          <w:color w:val="auto"/>
          <w:szCs w:val="22"/>
        </w:rPr>
        <w:t xml:space="preserve"> among jurisdictions</w:t>
      </w:r>
      <w:r w:rsidRPr="00D34D25">
        <w:rPr>
          <w:color w:val="auto"/>
          <w:szCs w:val="22"/>
        </w:rPr>
        <w:t xml:space="preserve">? What is the mechanism by which success </w:t>
      </w:r>
      <w:r w:rsidR="00C4370B" w:rsidRPr="00D34D25">
        <w:rPr>
          <w:color w:val="auto"/>
          <w:szCs w:val="22"/>
        </w:rPr>
        <w:t xml:space="preserve">on a specific initiative </w:t>
      </w:r>
      <w:r w:rsidRPr="00D34D25">
        <w:rPr>
          <w:color w:val="auto"/>
          <w:szCs w:val="22"/>
        </w:rPr>
        <w:t xml:space="preserve">in the north of the country could be replicated (‘scaled out’ in the terminology) in the south? It is recommended that the High Commission and the SLSU monitor this experiment closely. It is defensible yet risky. </w:t>
      </w:r>
    </w:p>
    <w:p w14:paraId="162E4553" w14:textId="65B0BAA5" w:rsidR="00333D7B" w:rsidRPr="00D34D25" w:rsidRDefault="003449E4" w:rsidP="00DB1380">
      <w:pPr>
        <w:spacing w:before="120"/>
        <w:rPr>
          <w:color w:val="auto"/>
          <w:szCs w:val="22"/>
        </w:rPr>
      </w:pPr>
      <w:r w:rsidRPr="00D34D25">
        <w:rPr>
          <w:b/>
          <w:bCs/>
          <w:color w:val="auto"/>
          <w:szCs w:val="22"/>
        </w:rPr>
        <w:t>Finally,</w:t>
      </w:r>
      <w:r w:rsidR="00333D7B" w:rsidRPr="00D34D25">
        <w:rPr>
          <w:b/>
          <w:bCs/>
          <w:color w:val="auto"/>
          <w:szCs w:val="22"/>
        </w:rPr>
        <w:t xml:space="preserve"> it is noted that TAF will identify opportunities for scaling in their inception report – due by December 10</w:t>
      </w:r>
      <w:r w:rsidR="00333D7B" w:rsidRPr="00D34D25">
        <w:rPr>
          <w:b/>
          <w:bCs/>
          <w:color w:val="auto"/>
          <w:szCs w:val="22"/>
          <w:vertAlign w:val="superscript"/>
        </w:rPr>
        <w:t>th</w:t>
      </w:r>
      <w:r w:rsidR="00333D7B" w:rsidRPr="00D34D25">
        <w:rPr>
          <w:color w:val="auto"/>
          <w:szCs w:val="22"/>
        </w:rPr>
        <w:t>. This should also be closely scrutinised by the SLSU and DFAT.</w:t>
      </w:r>
    </w:p>
    <w:p w14:paraId="3BFEE35D" w14:textId="7A89CBF9" w:rsidR="00DB1380" w:rsidRPr="00D34D25" w:rsidRDefault="00DB1380" w:rsidP="00DB1380">
      <w:pPr>
        <w:spacing w:before="120"/>
        <w:rPr>
          <w:rFonts w:eastAsia="Calibri Light" w:cs="Calibri Light"/>
          <w:b/>
          <w:bCs/>
          <w:color w:val="auto"/>
          <w:szCs w:val="22"/>
        </w:rPr>
      </w:pPr>
      <w:r w:rsidRPr="00D34D25">
        <w:rPr>
          <w:rFonts w:eastAsia="Calibri Light" w:cs="Calibri Light"/>
          <w:b/>
          <w:bCs/>
          <w:color w:val="auto"/>
          <w:szCs w:val="22"/>
        </w:rPr>
        <w:t>3</w:t>
      </w:r>
      <w:r w:rsidRPr="00D34D25">
        <w:rPr>
          <w:rFonts w:eastAsia="Calibri Light" w:cs="Calibri Light"/>
          <w:b/>
          <w:bCs/>
          <w:color w:val="auto"/>
          <w:szCs w:val="22"/>
        </w:rPr>
        <w:tab/>
        <w:t>The Program logic</w:t>
      </w:r>
    </w:p>
    <w:p w14:paraId="4A5A2929" w14:textId="3C1DA0AB" w:rsidR="000C1423" w:rsidRDefault="001F20E4" w:rsidP="000C1423">
      <w:pPr>
        <w:spacing w:before="120"/>
        <w:rPr>
          <w:rFonts w:eastAsia="Calibri Light" w:cs="Calibri Light"/>
          <w:color w:val="auto"/>
          <w:szCs w:val="22"/>
        </w:rPr>
      </w:pPr>
      <w:r w:rsidRPr="00D34D25">
        <w:rPr>
          <w:rFonts w:eastAsia="Calibri Light" w:cs="Calibri Light"/>
          <w:noProof/>
          <w:color w:val="auto"/>
          <w:szCs w:val="22"/>
        </w:rPr>
        <w:drawing>
          <wp:inline distT="0" distB="0" distL="0" distR="0" wp14:anchorId="44D3723A" wp14:editId="033FF69A">
            <wp:extent cx="6604000" cy="4042977"/>
            <wp:effectExtent l="0" t="0" r="6350" b="0"/>
            <wp:docPr id="11" name="Picture 11" descr="Small snapshot of the SSG Program Logic for illustrative purpos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mall snapshot of the SSG Program Logic for illustrative purposes onl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14624" cy="4049481"/>
                    </a:xfrm>
                    <a:prstGeom prst="rect">
                      <a:avLst/>
                    </a:prstGeom>
                  </pic:spPr>
                </pic:pic>
              </a:graphicData>
            </a:graphic>
          </wp:inline>
        </w:drawing>
      </w:r>
      <w:r w:rsidR="00333D7B" w:rsidRPr="00D34D25">
        <w:rPr>
          <w:rFonts w:eastAsia="Calibri Light" w:cs="Calibri Light"/>
          <w:b/>
          <w:bCs/>
          <w:color w:val="auto"/>
          <w:szCs w:val="22"/>
        </w:rPr>
        <w:t xml:space="preserve">The program </w:t>
      </w:r>
      <w:r>
        <w:rPr>
          <w:rFonts w:eastAsia="Calibri Light" w:cs="Calibri Light"/>
          <w:b/>
          <w:bCs/>
          <w:color w:val="auto"/>
          <w:szCs w:val="22"/>
        </w:rPr>
        <w:t>l</w:t>
      </w:r>
      <w:r w:rsidR="00333D7B" w:rsidRPr="00D34D25">
        <w:rPr>
          <w:rFonts w:eastAsia="Calibri Light" w:cs="Calibri Light"/>
          <w:b/>
          <w:bCs/>
          <w:color w:val="auto"/>
          <w:szCs w:val="22"/>
        </w:rPr>
        <w:t xml:space="preserve">ogic for SSG is presented in Annex B </w:t>
      </w:r>
      <w:r w:rsidR="005241E8" w:rsidRPr="00D34D25">
        <w:rPr>
          <w:rFonts w:eastAsia="Calibri Light" w:cs="Calibri Light"/>
          <w:b/>
          <w:bCs/>
          <w:color w:val="auto"/>
          <w:szCs w:val="22"/>
        </w:rPr>
        <w:t xml:space="preserve">of </w:t>
      </w:r>
      <w:r w:rsidR="00333D7B" w:rsidRPr="00D34D25">
        <w:rPr>
          <w:rFonts w:eastAsia="Calibri Light" w:cs="Calibri Light"/>
          <w:b/>
          <w:bCs/>
          <w:color w:val="auto"/>
          <w:szCs w:val="22"/>
        </w:rPr>
        <w:t>the IDS.</w:t>
      </w:r>
      <w:r w:rsidR="00333D7B" w:rsidRPr="00D34D25">
        <w:rPr>
          <w:rFonts w:eastAsia="Calibri Light" w:cs="Calibri Light"/>
          <w:color w:val="auto"/>
          <w:szCs w:val="22"/>
        </w:rPr>
        <w:t xml:space="preserve"> It is reproduced in </w:t>
      </w:r>
      <w:r w:rsidR="003449E4" w:rsidRPr="00D34D25">
        <w:rPr>
          <w:rFonts w:eastAsia="Calibri Light" w:cs="Calibri Light"/>
          <w:color w:val="auto"/>
          <w:szCs w:val="22"/>
        </w:rPr>
        <w:t>mini</w:t>
      </w:r>
      <w:r w:rsidR="00C4370B" w:rsidRPr="00D34D25">
        <w:rPr>
          <w:rFonts w:eastAsia="Calibri Light" w:cs="Calibri Light"/>
          <w:color w:val="auto"/>
          <w:szCs w:val="22"/>
        </w:rPr>
        <w:t>ature</w:t>
      </w:r>
      <w:r w:rsidR="00333D7B" w:rsidRPr="00D34D25">
        <w:rPr>
          <w:rFonts w:eastAsia="Calibri Light" w:cs="Calibri Light"/>
          <w:color w:val="auto"/>
          <w:szCs w:val="22"/>
        </w:rPr>
        <w:t xml:space="preserve"> on the right.</w:t>
      </w:r>
      <w:r w:rsidR="005241E8" w:rsidRPr="00D34D25">
        <w:rPr>
          <w:rFonts w:eastAsia="Calibri Light" w:cs="Calibri Light"/>
          <w:color w:val="auto"/>
          <w:szCs w:val="22"/>
        </w:rPr>
        <w:t xml:space="preserve"> It follows standard DFAT format. Reasonable people could argue endlessly about the structure and presentation of the program logic – and they </w:t>
      </w:r>
      <w:r w:rsidR="00C4370B" w:rsidRPr="00D34D25">
        <w:rPr>
          <w:rFonts w:eastAsia="Calibri Light" w:cs="Calibri Light"/>
          <w:color w:val="auto"/>
          <w:szCs w:val="22"/>
        </w:rPr>
        <w:t xml:space="preserve">usually </w:t>
      </w:r>
      <w:r w:rsidR="005241E8" w:rsidRPr="00D34D25">
        <w:rPr>
          <w:rFonts w:eastAsia="Calibri Light" w:cs="Calibri Light"/>
          <w:color w:val="auto"/>
          <w:szCs w:val="22"/>
        </w:rPr>
        <w:t xml:space="preserve">do. This is not the issue here. </w:t>
      </w:r>
      <w:r w:rsidR="003449E4" w:rsidRPr="00D34D25">
        <w:rPr>
          <w:rFonts w:eastAsia="Calibri Light" w:cs="Calibri Light"/>
          <w:color w:val="auto"/>
          <w:szCs w:val="22"/>
        </w:rPr>
        <w:t>The issue</w:t>
      </w:r>
      <w:r w:rsidR="005241E8" w:rsidRPr="00D34D25">
        <w:rPr>
          <w:rFonts w:eastAsia="Calibri Light" w:cs="Calibri Light"/>
          <w:color w:val="auto"/>
          <w:szCs w:val="22"/>
        </w:rPr>
        <w:t xml:space="preserve"> is the little red box in the bottom </w:t>
      </w:r>
      <w:r w:rsidR="003449E4" w:rsidRPr="00D34D25">
        <w:rPr>
          <w:rFonts w:eastAsia="Calibri Light" w:cs="Calibri Light"/>
          <w:color w:val="auto"/>
          <w:szCs w:val="22"/>
        </w:rPr>
        <w:t>right-hand</w:t>
      </w:r>
      <w:r w:rsidR="005241E8" w:rsidRPr="00D34D25">
        <w:rPr>
          <w:rFonts w:eastAsia="Calibri Light" w:cs="Calibri Light"/>
          <w:color w:val="auto"/>
          <w:szCs w:val="22"/>
        </w:rPr>
        <w:t xml:space="preserve"> corner –summar</w:t>
      </w:r>
      <w:r w:rsidR="003449E4" w:rsidRPr="00D34D25">
        <w:rPr>
          <w:rFonts w:eastAsia="Calibri Light" w:cs="Calibri Light"/>
          <w:color w:val="auto"/>
          <w:szCs w:val="22"/>
        </w:rPr>
        <w:t xml:space="preserve">ising what </w:t>
      </w:r>
      <w:r w:rsidR="005241E8" w:rsidRPr="00D34D25">
        <w:rPr>
          <w:rFonts w:eastAsia="Calibri Light" w:cs="Calibri Light"/>
          <w:color w:val="auto"/>
          <w:szCs w:val="22"/>
        </w:rPr>
        <w:t xml:space="preserve">were seen as ‘risks’ to the program. This red box is reproduced as Figure 1.  In program logic terms, risks are the inverse of the </w:t>
      </w:r>
      <w:r w:rsidR="005241E8" w:rsidRPr="00D34D25">
        <w:rPr>
          <w:rFonts w:eastAsia="Calibri Light" w:cs="Calibri Light"/>
          <w:i/>
          <w:iCs/>
          <w:color w:val="auto"/>
          <w:szCs w:val="22"/>
        </w:rPr>
        <w:t>assumptions</w:t>
      </w:r>
      <w:r w:rsidR="005241E8" w:rsidRPr="00D34D25">
        <w:rPr>
          <w:rFonts w:eastAsia="Calibri Light" w:cs="Calibri Light"/>
          <w:color w:val="auto"/>
          <w:szCs w:val="22"/>
        </w:rPr>
        <w:t xml:space="preserve"> that will</w:t>
      </w:r>
      <w:r w:rsidR="00C4370B" w:rsidRPr="00D34D25">
        <w:rPr>
          <w:rFonts w:eastAsia="Calibri Light" w:cs="Calibri Light"/>
          <w:color w:val="auto"/>
          <w:szCs w:val="22"/>
        </w:rPr>
        <w:t xml:space="preserve"> influence if not determine </w:t>
      </w:r>
      <w:r w:rsidR="005241E8" w:rsidRPr="00D34D25">
        <w:rPr>
          <w:rFonts w:eastAsia="Calibri Light" w:cs="Calibri Light"/>
          <w:color w:val="auto"/>
          <w:szCs w:val="22"/>
        </w:rPr>
        <w:t xml:space="preserve">program success. In effect, the program logic assumes that all these risks are either manageable or will not eventuate. The Evaluation Team judge that this represents a triumph of hope over experience. </w:t>
      </w:r>
    </w:p>
    <w:p w14:paraId="57A98787" w14:textId="77777777" w:rsidR="00B3444A" w:rsidRDefault="00B3444A" w:rsidP="000C1423">
      <w:pPr>
        <w:spacing w:before="120"/>
        <w:rPr>
          <w:rFonts w:eastAsia="Calibri Light" w:cs="Calibri Light"/>
          <w:color w:val="auto"/>
          <w:szCs w:val="22"/>
        </w:rPr>
      </w:pPr>
    </w:p>
    <w:p w14:paraId="15894BEC" w14:textId="4082B305" w:rsidR="00B3444A" w:rsidRDefault="00B3444A">
      <w:pPr>
        <w:spacing w:after="210" w:line="276" w:lineRule="auto"/>
        <w:rPr>
          <w:noProof/>
        </w:rPr>
      </w:pPr>
      <w:r>
        <w:rPr>
          <w:noProof/>
        </w:rPr>
        <w:br w:type="page"/>
      </w:r>
    </w:p>
    <w:p w14:paraId="5DBA0C36" w14:textId="77777777" w:rsidR="00B3444A" w:rsidRDefault="00B3444A" w:rsidP="00B3444A">
      <w:r w:rsidRPr="005241E8">
        <w:rPr>
          <w:rFonts w:eastAsia="Calibri Light" w:cs="Calibri Light"/>
          <w:b/>
          <w:bCs/>
          <w:color w:val="C00000"/>
          <w:sz w:val="24"/>
          <w:szCs w:val="24"/>
        </w:rPr>
        <w:t xml:space="preserve">Figure 1: </w:t>
      </w:r>
      <w:r>
        <w:rPr>
          <w:rFonts w:eastAsia="Calibri Light" w:cs="Calibri Light"/>
          <w:b/>
          <w:bCs/>
          <w:color w:val="C00000"/>
          <w:sz w:val="24"/>
          <w:szCs w:val="24"/>
        </w:rPr>
        <w:t xml:space="preserve">Reproduction of the </w:t>
      </w:r>
      <w:r w:rsidRPr="005241E8">
        <w:rPr>
          <w:rFonts w:eastAsia="Calibri Light" w:cs="Calibri Light"/>
          <w:b/>
          <w:bCs/>
          <w:color w:val="C00000"/>
          <w:sz w:val="24"/>
          <w:szCs w:val="24"/>
        </w:rPr>
        <w:t>SSG risks</w:t>
      </w:r>
      <w:r>
        <w:rPr>
          <w:rFonts w:eastAsia="Calibri Light" w:cs="Calibri Light"/>
          <w:b/>
          <w:bCs/>
          <w:color w:val="C00000"/>
          <w:sz w:val="24"/>
          <w:szCs w:val="24"/>
        </w:rPr>
        <w:t xml:space="preserve"> box</w:t>
      </w:r>
    </w:p>
    <w:p w14:paraId="434C35D5" w14:textId="70731550" w:rsidR="00B3444A" w:rsidRDefault="00B3444A" w:rsidP="000C1423">
      <w:pPr>
        <w:spacing w:before="120"/>
        <w:rPr>
          <w:rFonts w:eastAsia="Calibri Light" w:cs="Calibri Light"/>
          <w:b/>
          <w:bCs/>
          <w:color w:val="auto"/>
          <w:szCs w:val="22"/>
        </w:rPr>
      </w:pPr>
      <w:r>
        <w:rPr>
          <w:noProof/>
        </w:rPr>
        <w:drawing>
          <wp:inline distT="0" distB="0" distL="0" distR="0" wp14:anchorId="0A05A443" wp14:editId="0D8ED606">
            <wp:extent cx="2981325" cy="3381375"/>
            <wp:effectExtent l="0" t="0" r="9525" b="9525"/>
            <wp:docPr id="5" name="Picture 5" descr="Effective collaborations and partnerships, change in government or its priorities, lack of political will, available space for civil society, political polarisation, societal back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ffective collaborations and partnerships, change in government or its priorities, lack of political will, available space for civil society, political polarisation, societal backlash."/>
                    <pic:cNvPicPr/>
                  </pic:nvPicPr>
                  <pic:blipFill>
                    <a:blip r:embed="rId24"/>
                    <a:stretch>
                      <a:fillRect/>
                    </a:stretch>
                  </pic:blipFill>
                  <pic:spPr>
                    <a:xfrm>
                      <a:off x="0" y="0"/>
                      <a:ext cx="2981325" cy="3381375"/>
                    </a:xfrm>
                    <a:prstGeom prst="rect">
                      <a:avLst/>
                    </a:prstGeom>
                  </pic:spPr>
                </pic:pic>
              </a:graphicData>
            </a:graphic>
          </wp:inline>
        </w:drawing>
      </w:r>
    </w:p>
    <w:p w14:paraId="2E2F8F49" w14:textId="1C5A0561" w:rsidR="00B3444A" w:rsidRDefault="005241E8" w:rsidP="000C1423">
      <w:pPr>
        <w:spacing w:before="120"/>
        <w:rPr>
          <w:rFonts w:eastAsia="Calibri Light" w:cs="Calibri Light"/>
          <w:b/>
          <w:bCs/>
          <w:color w:val="auto"/>
          <w:szCs w:val="22"/>
        </w:rPr>
      </w:pPr>
      <w:r w:rsidRPr="00D34D25">
        <w:rPr>
          <w:rFonts w:eastAsia="Calibri Light" w:cs="Calibri Light"/>
          <w:b/>
          <w:bCs/>
          <w:color w:val="auto"/>
          <w:szCs w:val="22"/>
        </w:rPr>
        <w:t xml:space="preserve">The Risk and Safeguards matrix attached to the IDS assessed the </w:t>
      </w:r>
      <w:r w:rsidR="00C4370B" w:rsidRPr="00D34D25">
        <w:rPr>
          <w:rFonts w:eastAsia="Calibri Light" w:cs="Calibri Light"/>
          <w:b/>
          <w:bCs/>
          <w:color w:val="auto"/>
          <w:szCs w:val="22"/>
        </w:rPr>
        <w:t>‘</w:t>
      </w:r>
      <w:r w:rsidRPr="00D34D25">
        <w:rPr>
          <w:rFonts w:eastAsia="Calibri Light" w:cs="Calibri Light"/>
          <w:b/>
          <w:bCs/>
          <w:color w:val="auto"/>
          <w:szCs w:val="22"/>
        </w:rPr>
        <w:t>inherent</w:t>
      </w:r>
      <w:r w:rsidR="00C4370B" w:rsidRPr="00D34D25">
        <w:rPr>
          <w:rFonts w:eastAsia="Calibri Light" w:cs="Calibri Light"/>
          <w:b/>
          <w:bCs/>
          <w:color w:val="auto"/>
          <w:szCs w:val="22"/>
        </w:rPr>
        <w:t>’</w:t>
      </w:r>
      <w:r w:rsidR="00B3444A">
        <w:rPr>
          <w:rFonts w:eastAsia="Calibri Light" w:cs="Calibri Light"/>
          <w:b/>
          <w:bCs/>
          <w:color w:val="auto"/>
          <w:szCs w:val="22"/>
        </w:rPr>
        <w:t xml:space="preserve"> </w:t>
      </w:r>
      <w:r w:rsidRPr="00D34D25">
        <w:rPr>
          <w:rFonts w:eastAsia="Calibri Light" w:cs="Calibri Light"/>
          <w:b/>
          <w:bCs/>
          <w:color w:val="auto"/>
          <w:szCs w:val="22"/>
        </w:rPr>
        <w:t>non-adjusted) risk rating of ‘lack of political will’ and the ‘program being co-opted by non-democratic forces’ as medium for both, but the ‘residual</w:t>
      </w:r>
      <w:r w:rsidR="00C4370B" w:rsidRPr="00D34D25">
        <w:rPr>
          <w:rFonts w:eastAsia="Calibri Light" w:cs="Calibri Light"/>
          <w:b/>
          <w:bCs/>
          <w:color w:val="auto"/>
          <w:szCs w:val="22"/>
        </w:rPr>
        <w:t>’</w:t>
      </w:r>
      <w:r w:rsidRPr="00D34D25">
        <w:rPr>
          <w:rFonts w:eastAsia="Calibri Light" w:cs="Calibri Light"/>
          <w:b/>
          <w:bCs/>
          <w:color w:val="auto"/>
          <w:szCs w:val="22"/>
        </w:rPr>
        <w:t xml:space="preserve"> (adjusted) </w:t>
      </w:r>
      <w:r w:rsidR="00C4370B" w:rsidRPr="00D34D25">
        <w:rPr>
          <w:rFonts w:eastAsia="Calibri Light" w:cs="Calibri Light"/>
          <w:b/>
          <w:bCs/>
          <w:color w:val="auto"/>
          <w:szCs w:val="22"/>
        </w:rPr>
        <w:t xml:space="preserve">risk </w:t>
      </w:r>
      <w:r w:rsidRPr="00D34D25">
        <w:rPr>
          <w:rFonts w:eastAsia="Calibri Light" w:cs="Calibri Light"/>
          <w:b/>
          <w:bCs/>
          <w:color w:val="auto"/>
          <w:szCs w:val="22"/>
        </w:rPr>
        <w:t xml:space="preserve">as low, also for both. </w:t>
      </w:r>
    </w:p>
    <w:p w14:paraId="5B9517C7" w14:textId="743EF450" w:rsidR="005241E8" w:rsidRPr="00D34D25" w:rsidRDefault="005241E8" w:rsidP="000C1423">
      <w:pPr>
        <w:spacing w:before="120"/>
        <w:rPr>
          <w:rFonts w:eastAsia="Calibri Light" w:cs="Calibri Light"/>
          <w:color w:val="auto"/>
          <w:szCs w:val="22"/>
        </w:rPr>
      </w:pPr>
      <w:r w:rsidRPr="00D34D25">
        <w:rPr>
          <w:rFonts w:eastAsia="Calibri Light" w:cs="Calibri Light"/>
          <w:color w:val="auto"/>
          <w:szCs w:val="22"/>
        </w:rPr>
        <w:t>Given this assessment was undertaken in April 202</w:t>
      </w:r>
      <w:r w:rsidR="00C4370B" w:rsidRPr="00D34D25">
        <w:rPr>
          <w:rFonts w:eastAsia="Calibri Light" w:cs="Calibri Light"/>
          <w:color w:val="auto"/>
          <w:szCs w:val="22"/>
        </w:rPr>
        <w:t>2</w:t>
      </w:r>
      <w:r w:rsidRPr="00D34D25">
        <w:rPr>
          <w:rFonts w:eastAsia="Calibri Light" w:cs="Calibri Light"/>
          <w:color w:val="auto"/>
          <w:szCs w:val="22"/>
        </w:rPr>
        <w:t xml:space="preserve"> these judgements are surprising. From the point of view of the program logic, the question is why do we think the ‘political will’</w:t>
      </w:r>
      <w:r w:rsidRPr="00D34D25">
        <w:rPr>
          <w:rStyle w:val="FootnoteReference"/>
          <w:rFonts w:eastAsia="Calibri Light" w:cs="Calibri Light"/>
          <w:color w:val="auto"/>
          <w:szCs w:val="22"/>
        </w:rPr>
        <w:footnoteReference w:id="12"/>
      </w:r>
      <w:r w:rsidRPr="00D34D25">
        <w:rPr>
          <w:rFonts w:eastAsia="Calibri Light" w:cs="Calibri Light"/>
          <w:color w:val="auto"/>
          <w:szCs w:val="22"/>
        </w:rPr>
        <w:t xml:space="preserve"> exists for this program? A fully formed program logic must include a series of ‘if-then-because’ statements: </w:t>
      </w:r>
      <w:r w:rsidRPr="00D34D25">
        <w:rPr>
          <w:rFonts w:eastAsia="Calibri Light" w:cs="Calibri Light"/>
          <w:i/>
          <w:iCs/>
          <w:color w:val="auto"/>
          <w:szCs w:val="22"/>
        </w:rPr>
        <w:t>if we succeed in delivering these outcomes, then we will succeed in delivering this EoIO, because we judge that all the necessary political and technical conditions are in place in order to make it happen’.</w:t>
      </w:r>
      <w:r w:rsidRPr="00D34D25">
        <w:rPr>
          <w:rFonts w:eastAsia="Calibri Light" w:cs="Calibri Light"/>
          <w:color w:val="auto"/>
          <w:szCs w:val="22"/>
        </w:rPr>
        <w:t xml:space="preserve"> </w:t>
      </w:r>
      <w:r w:rsidR="009415E9" w:rsidRPr="00D34D25">
        <w:rPr>
          <w:rFonts w:eastAsia="Calibri Light" w:cs="Calibri Light"/>
          <w:color w:val="auto"/>
          <w:szCs w:val="22"/>
        </w:rPr>
        <w:t xml:space="preserve">The program logic for the IDS contains no such ‘if-then-because’ statements. This would suggest that the design team were not thinking and working politically. </w:t>
      </w:r>
    </w:p>
    <w:p w14:paraId="6A19EA41" w14:textId="38D0989E" w:rsidR="00DB1380" w:rsidRPr="00D34D25" w:rsidRDefault="00DB1380" w:rsidP="00DB1380">
      <w:pPr>
        <w:spacing w:before="120"/>
        <w:rPr>
          <w:rFonts w:eastAsia="Calibri Light" w:cs="Calibri Light"/>
          <w:b/>
          <w:bCs/>
          <w:color w:val="auto"/>
          <w:szCs w:val="22"/>
        </w:rPr>
      </w:pPr>
      <w:r w:rsidRPr="00D34D25">
        <w:rPr>
          <w:rFonts w:eastAsia="Calibri Light" w:cs="Calibri Light"/>
          <w:b/>
          <w:bCs/>
          <w:color w:val="auto"/>
          <w:szCs w:val="22"/>
        </w:rPr>
        <w:t>4</w:t>
      </w:r>
      <w:r w:rsidRPr="00D34D25">
        <w:rPr>
          <w:rFonts w:eastAsia="Calibri Light" w:cs="Calibri Light"/>
          <w:b/>
          <w:bCs/>
          <w:color w:val="auto"/>
          <w:szCs w:val="22"/>
        </w:rPr>
        <w:tab/>
        <w:t>The failure to respond to concerns of the Manning 2021 design review</w:t>
      </w:r>
    </w:p>
    <w:p w14:paraId="1130C31D" w14:textId="6B3E68A6" w:rsidR="009415E9" w:rsidRPr="00D34D25" w:rsidRDefault="009415E9" w:rsidP="00DB1380">
      <w:pPr>
        <w:spacing w:before="120"/>
        <w:rPr>
          <w:rFonts w:eastAsia="Calibri Light" w:cs="Calibri Light"/>
          <w:color w:val="auto"/>
          <w:szCs w:val="22"/>
        </w:rPr>
      </w:pPr>
      <w:r w:rsidRPr="00D34D25">
        <w:rPr>
          <w:rFonts w:eastAsia="Calibri Light" w:cs="Calibri Light"/>
          <w:b/>
          <w:bCs/>
          <w:color w:val="auto"/>
          <w:szCs w:val="22"/>
        </w:rPr>
        <w:t xml:space="preserve">Nick Manning, ex Lead Public Sector Management Adviser in the World Bank, reviewed the original SSG design. </w:t>
      </w:r>
      <w:r w:rsidRPr="00D34D25">
        <w:rPr>
          <w:rFonts w:eastAsia="Calibri Light" w:cs="Calibri Light"/>
          <w:color w:val="auto"/>
          <w:szCs w:val="22"/>
        </w:rPr>
        <w:t>He submitted a detailed review in July 2021</w:t>
      </w:r>
      <w:r w:rsidRPr="00D34D25">
        <w:rPr>
          <w:rFonts w:eastAsia="Calibri Light" w:cs="Calibri Light"/>
          <w:b/>
          <w:bCs/>
          <w:color w:val="auto"/>
          <w:szCs w:val="22"/>
        </w:rPr>
        <w:t xml:space="preserve">. </w:t>
      </w:r>
      <w:r w:rsidR="00C4370B" w:rsidRPr="00D34D25">
        <w:rPr>
          <w:rFonts w:eastAsia="Calibri Light" w:cs="Calibri Light"/>
          <w:color w:val="auto"/>
          <w:szCs w:val="22"/>
        </w:rPr>
        <w:t>Wh</w:t>
      </w:r>
      <w:r w:rsidRPr="00D34D25">
        <w:rPr>
          <w:rFonts w:eastAsia="Calibri Light" w:cs="Calibri Light"/>
          <w:color w:val="auto"/>
          <w:szCs w:val="22"/>
        </w:rPr>
        <w:t>ile some of his comments were taken on board, his main concern was ignored. The document that Manning reviewed articulated four EoPOs:</w:t>
      </w:r>
    </w:p>
    <w:p w14:paraId="243A0BA9" w14:textId="77777777" w:rsidR="009415E9" w:rsidRPr="00D34D25" w:rsidRDefault="009415E9" w:rsidP="00936EE1">
      <w:pPr>
        <w:numPr>
          <w:ilvl w:val="0"/>
          <w:numId w:val="37"/>
        </w:numPr>
        <w:spacing w:after="0"/>
        <w:rPr>
          <w:rFonts w:eastAsia="Calibri Light" w:cs="Calibri Light"/>
          <w:color w:val="auto"/>
          <w:szCs w:val="22"/>
          <w:lang w:val="en-US"/>
        </w:rPr>
      </w:pPr>
      <w:r w:rsidRPr="00D34D25">
        <w:rPr>
          <w:rFonts w:eastAsia="Calibri Light" w:cs="Calibri Light"/>
          <w:color w:val="auto"/>
          <w:szCs w:val="22"/>
          <w:lang w:val="en-US"/>
        </w:rPr>
        <w:t>Greater inclusion in voices and representation of target marginalized groups in subnational democratic processes.</w:t>
      </w:r>
    </w:p>
    <w:p w14:paraId="61DE1D05" w14:textId="77777777" w:rsidR="009415E9" w:rsidRPr="00D34D25" w:rsidRDefault="009415E9" w:rsidP="00936EE1">
      <w:pPr>
        <w:numPr>
          <w:ilvl w:val="0"/>
          <w:numId w:val="37"/>
        </w:numPr>
        <w:spacing w:after="0"/>
        <w:rPr>
          <w:rFonts w:eastAsia="Calibri Light" w:cs="Calibri Light"/>
          <w:color w:val="auto"/>
          <w:szCs w:val="22"/>
          <w:lang w:val="en-US"/>
        </w:rPr>
      </w:pPr>
      <w:r w:rsidRPr="00D34D25">
        <w:rPr>
          <w:rFonts w:eastAsia="Calibri Light" w:cs="Calibri Light"/>
          <w:color w:val="auto"/>
          <w:szCs w:val="22"/>
          <w:lang w:val="en-US"/>
        </w:rPr>
        <w:t>Better local government dialogue with citizens to address subnational priorities through community-based efforts in target areas.</w:t>
      </w:r>
    </w:p>
    <w:p w14:paraId="210C45B9" w14:textId="77777777" w:rsidR="009415E9" w:rsidRPr="00D34D25" w:rsidRDefault="009415E9" w:rsidP="00936EE1">
      <w:pPr>
        <w:numPr>
          <w:ilvl w:val="0"/>
          <w:numId w:val="37"/>
        </w:numPr>
        <w:spacing w:after="0"/>
        <w:rPr>
          <w:rFonts w:eastAsia="Calibri Light" w:cs="Calibri Light"/>
          <w:color w:val="auto"/>
          <w:szCs w:val="22"/>
          <w:lang w:val="en-US"/>
        </w:rPr>
      </w:pPr>
      <w:r w:rsidRPr="00D34D25">
        <w:rPr>
          <w:rFonts w:eastAsia="Calibri Light" w:cs="Calibri Light"/>
          <w:color w:val="auto"/>
          <w:szCs w:val="22"/>
          <w:lang w:val="en-US"/>
        </w:rPr>
        <w:t>Improved targeted subnational governments’ effectiveness and efficiency through delivery of accountable, inclusive, and responsive services.</w:t>
      </w:r>
    </w:p>
    <w:p w14:paraId="6EDB9C2D" w14:textId="77777777" w:rsidR="009415E9" w:rsidRPr="00D34D25" w:rsidRDefault="009415E9" w:rsidP="00936EE1">
      <w:pPr>
        <w:numPr>
          <w:ilvl w:val="0"/>
          <w:numId w:val="37"/>
        </w:numPr>
        <w:spacing w:after="0"/>
        <w:rPr>
          <w:rFonts w:eastAsia="Calibri Light" w:cs="Calibri Light"/>
          <w:color w:val="auto"/>
          <w:szCs w:val="22"/>
          <w:lang w:val="en-US"/>
        </w:rPr>
      </w:pPr>
      <w:r w:rsidRPr="00D34D25">
        <w:rPr>
          <w:rFonts w:eastAsia="Calibri Light" w:cs="Calibri Light"/>
          <w:color w:val="auto"/>
          <w:szCs w:val="22"/>
          <w:lang w:val="en-US"/>
        </w:rPr>
        <w:t>Policies are adapted for improved subnational governments’ effectiveness, efficiency, and inclusion.</w:t>
      </w:r>
    </w:p>
    <w:p w14:paraId="172ABE5D" w14:textId="134E1BE1" w:rsidR="00DB1380" w:rsidRPr="00D34D25" w:rsidRDefault="009415E9" w:rsidP="00DB1380">
      <w:pPr>
        <w:spacing w:before="120"/>
        <w:rPr>
          <w:rFonts w:eastAsia="Calibri Light" w:cs="Calibri Light"/>
          <w:b/>
          <w:bCs/>
          <w:color w:val="auto"/>
          <w:szCs w:val="22"/>
        </w:rPr>
      </w:pPr>
      <w:r w:rsidRPr="00D34D25">
        <w:rPr>
          <w:rFonts w:eastAsia="Calibri Light" w:cs="Calibri Light"/>
          <w:b/>
          <w:bCs/>
          <w:color w:val="auto"/>
          <w:szCs w:val="22"/>
        </w:rPr>
        <w:t>These were revised in the final IDS. They emerged as</w:t>
      </w:r>
      <w:r w:rsidR="00DB1380" w:rsidRPr="00D34D25">
        <w:rPr>
          <w:rFonts w:eastAsia="Calibri Light" w:cs="Calibri Light"/>
          <w:b/>
          <w:bCs/>
          <w:color w:val="auto"/>
          <w:szCs w:val="22"/>
        </w:rPr>
        <w:t>:</w:t>
      </w:r>
    </w:p>
    <w:p w14:paraId="5DD5A7B0" w14:textId="59170303" w:rsidR="00DB1380" w:rsidRPr="00D34D25" w:rsidRDefault="009415E9" w:rsidP="00936EE1">
      <w:pPr>
        <w:pStyle w:val="BodyText"/>
        <w:numPr>
          <w:ilvl w:val="0"/>
          <w:numId w:val="38"/>
        </w:numPr>
        <w:suppressAutoHyphens/>
        <w:spacing w:after="0"/>
        <w:rPr>
          <w:rFonts w:cs="Calibri Light"/>
          <w:color w:val="auto"/>
          <w:szCs w:val="22"/>
        </w:rPr>
      </w:pPr>
      <w:r w:rsidRPr="00D34D25">
        <w:rPr>
          <w:rFonts w:cs="Calibri Light"/>
          <w:color w:val="auto"/>
          <w:szCs w:val="22"/>
        </w:rPr>
        <w:t>E</w:t>
      </w:r>
      <w:r w:rsidR="00DB1380" w:rsidRPr="00D34D25">
        <w:rPr>
          <w:rFonts w:cs="Calibri Light"/>
          <w:color w:val="auto"/>
          <w:szCs w:val="22"/>
        </w:rPr>
        <w:t xml:space="preserve">vidence-based policies for improving subnational governance are considered by, and influence, subnational </w:t>
      </w:r>
      <w:r w:rsidR="002D4B98" w:rsidRPr="00D34D25">
        <w:rPr>
          <w:rFonts w:cs="Calibri Light"/>
          <w:color w:val="auto"/>
          <w:szCs w:val="22"/>
        </w:rPr>
        <w:t>governments,</w:t>
      </w:r>
      <w:r w:rsidR="00DB1380" w:rsidRPr="00D34D25">
        <w:rPr>
          <w:rFonts w:cs="Calibri Light"/>
          <w:color w:val="auto"/>
          <w:szCs w:val="22"/>
        </w:rPr>
        <w:t xml:space="preserve"> and their practice</w:t>
      </w:r>
    </w:p>
    <w:p w14:paraId="688EE3BA" w14:textId="1BF96306" w:rsidR="00DB1380" w:rsidRPr="00D34D25" w:rsidRDefault="009415E9" w:rsidP="00936EE1">
      <w:pPr>
        <w:pStyle w:val="BodyText"/>
        <w:numPr>
          <w:ilvl w:val="0"/>
          <w:numId w:val="38"/>
        </w:numPr>
        <w:suppressAutoHyphens/>
        <w:spacing w:after="0"/>
        <w:rPr>
          <w:rFonts w:cs="Calibri Light"/>
          <w:color w:val="auto"/>
          <w:szCs w:val="22"/>
        </w:rPr>
      </w:pPr>
      <w:r w:rsidRPr="00D34D25">
        <w:rPr>
          <w:rFonts w:cs="Calibri Light"/>
          <w:color w:val="auto"/>
          <w:szCs w:val="22"/>
        </w:rPr>
        <w:t>S</w:t>
      </w:r>
      <w:r w:rsidR="00DB1380" w:rsidRPr="00D34D25">
        <w:rPr>
          <w:rFonts w:cs="Calibri Light"/>
          <w:color w:val="auto"/>
          <w:szCs w:val="22"/>
        </w:rPr>
        <w:t xml:space="preserve">trengthened capacities of subnational governments to deliver responsive, </w:t>
      </w:r>
      <w:r w:rsidR="003449E4" w:rsidRPr="00D34D25">
        <w:rPr>
          <w:rFonts w:cs="Calibri Light"/>
          <w:color w:val="auto"/>
          <w:szCs w:val="22"/>
        </w:rPr>
        <w:t>inclusive,</w:t>
      </w:r>
      <w:r w:rsidR="00DB1380" w:rsidRPr="00D34D25">
        <w:rPr>
          <w:rFonts w:cs="Calibri Light"/>
          <w:color w:val="auto"/>
          <w:szCs w:val="22"/>
        </w:rPr>
        <w:t xml:space="preserve"> and accountable services</w:t>
      </w:r>
    </w:p>
    <w:p w14:paraId="4CC339C6" w14:textId="1248E3E5" w:rsidR="00DB1380" w:rsidRPr="00D34D25" w:rsidRDefault="009415E9" w:rsidP="00936EE1">
      <w:pPr>
        <w:pStyle w:val="BodyText"/>
        <w:numPr>
          <w:ilvl w:val="0"/>
          <w:numId w:val="38"/>
        </w:numPr>
        <w:suppressAutoHyphens/>
        <w:spacing w:after="0"/>
        <w:rPr>
          <w:rFonts w:cs="Calibri Light"/>
          <w:color w:val="auto"/>
          <w:szCs w:val="22"/>
        </w:rPr>
      </w:pPr>
      <w:r w:rsidRPr="00D34D25">
        <w:rPr>
          <w:color w:val="auto"/>
        </w:rPr>
        <w:t>B</w:t>
      </w:r>
      <w:r w:rsidR="00DB1380" w:rsidRPr="00D34D25">
        <w:rPr>
          <w:color w:val="auto"/>
        </w:rPr>
        <w:t>etter local government dialogue with citizens to address sub-national priorities though community-based efforts in target areas</w:t>
      </w:r>
    </w:p>
    <w:p w14:paraId="788C4DA6" w14:textId="7FA0E9E6" w:rsidR="00DB1380" w:rsidRPr="00D34D25" w:rsidRDefault="009415E9" w:rsidP="00936EE1">
      <w:pPr>
        <w:pStyle w:val="BodyText"/>
        <w:numPr>
          <w:ilvl w:val="0"/>
          <w:numId w:val="38"/>
        </w:numPr>
        <w:suppressAutoHyphens/>
        <w:spacing w:after="0"/>
        <w:rPr>
          <w:rFonts w:cs="Calibri Light"/>
          <w:color w:val="auto"/>
          <w:szCs w:val="22"/>
        </w:rPr>
      </w:pPr>
      <w:r w:rsidRPr="00D34D25">
        <w:rPr>
          <w:rFonts w:cs="Calibri Light"/>
          <w:color w:val="auto"/>
          <w:szCs w:val="22"/>
        </w:rPr>
        <w:t>G</w:t>
      </w:r>
      <w:r w:rsidR="00DB1380" w:rsidRPr="00D34D25">
        <w:rPr>
          <w:rFonts w:cs="Calibri Light"/>
          <w:color w:val="auto"/>
          <w:szCs w:val="22"/>
        </w:rPr>
        <w:t>reater inclusion in voices and representation of target marginalised groups in subnational democratic processes</w:t>
      </w:r>
    </w:p>
    <w:p w14:paraId="254BEF2B" w14:textId="1BCC46C7" w:rsidR="009415E9" w:rsidRPr="00D34D25" w:rsidRDefault="009415E9" w:rsidP="00AD04DB">
      <w:pPr>
        <w:spacing w:before="120"/>
        <w:rPr>
          <w:rFonts w:eastAsia="Calibri Light" w:cs="Calibri Light"/>
          <w:color w:val="auto"/>
        </w:rPr>
      </w:pPr>
      <w:r w:rsidRPr="00D34D25">
        <w:rPr>
          <w:rFonts w:eastAsia="Calibri Light" w:cs="Calibri Light"/>
          <w:b/>
          <w:bCs/>
          <w:color w:val="auto"/>
        </w:rPr>
        <w:t xml:space="preserve">In summary, what was i became iv, ii became iii, iii became ii, and iv became i. </w:t>
      </w:r>
      <w:r w:rsidRPr="00D34D25">
        <w:rPr>
          <w:rFonts w:eastAsia="Calibri Light" w:cs="Calibri Light"/>
          <w:color w:val="auto"/>
        </w:rPr>
        <w:t xml:space="preserve">The original working of numbers iii and iv were slightly </w:t>
      </w:r>
      <w:r w:rsidR="003449E4" w:rsidRPr="00D34D25">
        <w:rPr>
          <w:rFonts w:eastAsia="Calibri Light" w:cs="Calibri Light"/>
          <w:color w:val="auto"/>
        </w:rPr>
        <w:t>changed but</w:t>
      </w:r>
      <w:r w:rsidRPr="00D34D25">
        <w:rPr>
          <w:rFonts w:eastAsia="Calibri Light" w:cs="Calibri Light"/>
          <w:color w:val="auto"/>
        </w:rPr>
        <w:t xml:space="preserve"> leaving the substance intact. Manning gave close attention to the stated project purpose and this articulation of program EoPOs. Figure 2 reproduces his suggestions in full.</w:t>
      </w:r>
    </w:p>
    <w:p w14:paraId="40B25AE4" w14:textId="61B44DDF" w:rsidR="009415E9" w:rsidRPr="009415E9" w:rsidRDefault="009415E9" w:rsidP="009415E9">
      <w:pPr>
        <w:spacing w:before="120"/>
        <w:jc w:val="center"/>
        <w:rPr>
          <w:rFonts w:eastAsia="Calibri Light" w:cs="Calibri Light"/>
          <w:b/>
          <w:bCs/>
          <w:color w:val="C00000"/>
        </w:rPr>
      </w:pPr>
      <w:r w:rsidRPr="009415E9">
        <w:rPr>
          <w:rFonts w:eastAsia="Calibri Light" w:cs="Calibri Light"/>
          <w:b/>
          <w:bCs/>
          <w:color w:val="C00000"/>
        </w:rPr>
        <w:t>Figure 2: The Manning critique</w:t>
      </w:r>
    </w:p>
    <w:tbl>
      <w:tblPr>
        <w:tblStyle w:val="TableGrid"/>
        <w:tblW w:w="0" w:type="auto"/>
        <w:jc w:val="center"/>
        <w:shd w:val="clear" w:color="auto" w:fill="F2F2F2" w:themeFill="background1" w:themeFillShade="F2"/>
        <w:tblLook w:val="04A0" w:firstRow="1" w:lastRow="0" w:firstColumn="1" w:lastColumn="0" w:noHBand="0" w:noVBand="1"/>
      </w:tblPr>
      <w:tblGrid>
        <w:gridCol w:w="9639"/>
      </w:tblGrid>
      <w:tr w:rsidR="000C1423" w:rsidRPr="000C1423" w14:paraId="5D8FB794" w14:textId="77777777" w:rsidTr="000C1423">
        <w:trPr>
          <w:jc w:val="center"/>
        </w:trPr>
        <w:tc>
          <w:tcPr>
            <w:tcW w:w="9639" w:type="dxa"/>
            <w:shd w:val="clear" w:color="auto" w:fill="F2F2F2" w:themeFill="background1" w:themeFillShade="F2"/>
          </w:tcPr>
          <w:p w14:paraId="2FDD57D8" w14:textId="29FA44F6" w:rsidR="009415E9" w:rsidRPr="000C1423" w:rsidRDefault="009415E9" w:rsidP="009415E9">
            <w:pPr>
              <w:pStyle w:val="Caption"/>
              <w:spacing w:before="60" w:after="60"/>
              <w:rPr>
                <w:rFonts w:cs="Calibri Light"/>
                <w:color w:val="auto"/>
                <w:sz w:val="20"/>
                <w:szCs w:val="20"/>
              </w:rPr>
            </w:pPr>
            <w:bookmarkStart w:id="84" w:name="_Toc77160848"/>
            <w:bookmarkEnd w:id="67"/>
            <w:r w:rsidRPr="000C1423">
              <w:rPr>
                <w:rFonts w:cs="Calibri Light"/>
                <w:color w:val="auto"/>
                <w:sz w:val="20"/>
                <w:szCs w:val="20"/>
              </w:rPr>
              <w:t xml:space="preserve">Observation </w:t>
            </w:r>
            <w:r w:rsidRPr="000C1423">
              <w:rPr>
                <w:rFonts w:cs="Calibri Light"/>
                <w:noProof/>
                <w:color w:val="auto"/>
                <w:sz w:val="20"/>
                <w:szCs w:val="20"/>
              </w:rPr>
              <w:fldChar w:fldCharType="begin"/>
            </w:r>
            <w:r w:rsidRPr="000C1423">
              <w:rPr>
                <w:rFonts w:cs="Calibri Light"/>
                <w:noProof/>
                <w:color w:val="auto"/>
                <w:sz w:val="20"/>
                <w:szCs w:val="20"/>
              </w:rPr>
              <w:instrText xml:space="preserve"> SEQ Observation \* ARABIC </w:instrText>
            </w:r>
            <w:r w:rsidRPr="000C1423">
              <w:rPr>
                <w:rFonts w:cs="Calibri Light"/>
                <w:noProof/>
                <w:color w:val="auto"/>
                <w:sz w:val="20"/>
                <w:szCs w:val="20"/>
              </w:rPr>
              <w:fldChar w:fldCharType="separate"/>
            </w:r>
            <w:r w:rsidR="00F84679">
              <w:rPr>
                <w:rFonts w:cs="Calibri Light"/>
                <w:noProof/>
                <w:color w:val="auto"/>
                <w:sz w:val="20"/>
                <w:szCs w:val="20"/>
              </w:rPr>
              <w:t>1</w:t>
            </w:r>
            <w:r w:rsidRPr="000C1423">
              <w:rPr>
                <w:rFonts w:cs="Calibri Light"/>
                <w:noProof/>
                <w:color w:val="auto"/>
                <w:sz w:val="20"/>
                <w:szCs w:val="20"/>
              </w:rPr>
              <w:fldChar w:fldCharType="end"/>
            </w:r>
            <w:r w:rsidRPr="000C1423">
              <w:rPr>
                <w:rFonts w:cs="Calibri Light"/>
                <w:color w:val="auto"/>
                <w:sz w:val="20"/>
                <w:szCs w:val="20"/>
              </w:rPr>
              <w:t>: Clarifying the project purpose</w:t>
            </w:r>
            <w:bookmarkEnd w:id="84"/>
          </w:p>
          <w:p w14:paraId="187B4822" w14:textId="77777777" w:rsidR="009415E9" w:rsidRPr="000C1423" w:rsidRDefault="009415E9" w:rsidP="009415E9">
            <w:pPr>
              <w:spacing w:before="60" w:after="60"/>
              <w:rPr>
                <w:rFonts w:cs="Calibri Light"/>
                <w:color w:val="auto"/>
                <w:sz w:val="20"/>
                <w:szCs w:val="20"/>
              </w:rPr>
            </w:pPr>
            <w:r w:rsidRPr="000C1423">
              <w:rPr>
                <w:rFonts w:cs="Calibri Light"/>
                <w:color w:val="auto"/>
                <w:sz w:val="20"/>
                <w:szCs w:val="20"/>
              </w:rPr>
              <w:t xml:space="preserve">End of Program outcomes 1 and 2 are clear but EoP outcomes 3 and 4 are framed in a somewhat abstract and elusive manner.  </w:t>
            </w:r>
            <w:r w:rsidRPr="000C1423">
              <w:rPr>
                <w:rFonts w:cs="Calibri Light"/>
                <w:i/>
                <w:color w:val="auto"/>
                <w:sz w:val="20"/>
                <w:szCs w:val="20"/>
              </w:rPr>
              <w:t>It might help the reader and, more importantly, it might assist in maintaining a focus on project results if the narrative could offer some concrete examples of how improved subnational government effectiveness and efficiency might be evidenced (EoP outcome 3) and what sort of adapted policies are hoped for (EoP outcome 4).  When more concrete examples of the anticipated results have been provided, EoP outcomes 3 and 4 might benefit from some tighter drafting.  One possibility here is that EoP outcomes 3 and 4 are amended to emphasize public trust in government’s willingness and ability to improve service delivery and improve coverage.</w:t>
            </w:r>
            <w:r w:rsidRPr="000C1423">
              <w:rPr>
                <w:rStyle w:val="FootnoteReference"/>
                <w:rFonts w:cs="Calibri Light"/>
                <w:color w:val="auto"/>
                <w:sz w:val="20"/>
                <w:szCs w:val="20"/>
              </w:rPr>
              <w:footnoteReference w:id="13"/>
            </w:r>
            <w:r w:rsidRPr="000C1423">
              <w:rPr>
                <w:rFonts w:cs="Calibri Light"/>
                <w:color w:val="auto"/>
                <w:sz w:val="20"/>
                <w:szCs w:val="20"/>
              </w:rPr>
              <w:t xml:space="preserve">  </w:t>
            </w:r>
          </w:p>
          <w:p w14:paraId="0C43B7DC" w14:textId="07B5F1E1" w:rsidR="009415E9" w:rsidRPr="000C1423" w:rsidRDefault="009415E9" w:rsidP="009415E9">
            <w:pPr>
              <w:spacing w:before="60" w:after="60"/>
              <w:rPr>
                <w:rFonts w:cs="Calibri Light"/>
                <w:color w:val="auto"/>
                <w:sz w:val="20"/>
                <w:szCs w:val="20"/>
              </w:rPr>
            </w:pPr>
            <w:r w:rsidRPr="000C1423">
              <w:rPr>
                <w:rFonts w:cs="Calibri Light"/>
                <w:color w:val="auto"/>
                <w:sz w:val="20"/>
                <w:szCs w:val="20"/>
              </w:rPr>
              <w:t xml:space="preserve">Intrinsic and instrumental improvements are each to be welcomed separately but, by locating them in the same project, there is a very reasonable implication that they have more value when combined.  </w:t>
            </w:r>
            <w:r w:rsidRPr="000C1423">
              <w:rPr>
                <w:rFonts w:cs="Calibri Light"/>
                <w:i/>
                <w:color w:val="auto"/>
                <w:sz w:val="20"/>
                <w:szCs w:val="20"/>
              </w:rPr>
              <w:t xml:space="preserve">If EoP outcomes 1 and 2 are grouped with EoP outcomes 3 and 4 for reasons more substantive than convenience, then the project narrative should state more clearly how the combination of these outcomes supports the claim that subnational governance is being strengthened. </w:t>
            </w:r>
            <w:r w:rsidRPr="000C1423">
              <w:rPr>
                <w:rFonts w:cs="Calibri Light"/>
                <w:color w:val="auto"/>
                <w:sz w:val="20"/>
                <w:szCs w:val="20"/>
              </w:rPr>
              <w:t>This point is discussed further below in considering the governance results chain that the project assumes.</w:t>
            </w:r>
          </w:p>
          <w:p w14:paraId="1CF13BE8" w14:textId="77777777" w:rsidR="009415E9" w:rsidRPr="000C1423" w:rsidRDefault="009415E9" w:rsidP="009415E9">
            <w:pPr>
              <w:spacing w:before="60" w:after="60"/>
              <w:rPr>
                <w:rFonts w:cs="Calibri Light"/>
                <w:i/>
                <w:color w:val="auto"/>
                <w:sz w:val="20"/>
                <w:szCs w:val="20"/>
              </w:rPr>
            </w:pPr>
            <w:r w:rsidRPr="000C1423">
              <w:rPr>
                <w:rFonts w:cs="Calibri Light"/>
                <w:color w:val="auto"/>
                <w:sz w:val="20"/>
                <w:szCs w:val="20"/>
              </w:rPr>
              <w:t xml:space="preserve">These two sets of EoP outcomes can be seen as addressing two binding constraints in the governance results chain.  The intention of outcomes 1 and 2 is to enable and motivate citizens, particularly marginalized groups, to state their concerns and their policy preferences.  The intention of outcomes 3 and 4 is to improve the functioning of subnational governments so that they can adapt their services meaningfully in the light of these concerns and preferences.  </w:t>
            </w:r>
            <w:r w:rsidRPr="000C1423">
              <w:rPr>
                <w:rFonts w:cs="Calibri Light"/>
                <w:i/>
                <w:color w:val="auto"/>
                <w:sz w:val="20"/>
                <w:szCs w:val="20"/>
              </w:rPr>
              <w:t>This combination of improved inclusion and dialogue with government and improved services and efficiency could be stated more clearly in a revised overall program goal.  The overall program goal, as currently stated, adds little value as it is primarily a restatement of the End of Program outcomes, emphasizing outcomes 1 and 2 more than 3 and 4.  The overall goal might be more usefully framed along the lines of:</w:t>
            </w:r>
          </w:p>
          <w:p w14:paraId="6D93E39C" w14:textId="77777777" w:rsidR="009415E9" w:rsidRPr="000C1423" w:rsidRDefault="009415E9" w:rsidP="009415E9">
            <w:pPr>
              <w:spacing w:before="60" w:after="60"/>
              <w:ind w:left="360"/>
              <w:rPr>
                <w:rFonts w:cs="Calibri Light"/>
                <w:color w:val="auto"/>
                <w:sz w:val="20"/>
                <w:szCs w:val="20"/>
              </w:rPr>
            </w:pPr>
            <w:r w:rsidRPr="000C1423">
              <w:rPr>
                <w:rFonts w:cs="Calibri Light"/>
                <w:i/>
                <w:color w:val="auto"/>
                <w:sz w:val="20"/>
                <w:szCs w:val="20"/>
              </w:rPr>
              <w:t>“Improved health, educational and other development outcomes, improved coverage for disadvantaged regions and underserved communities and improved public confidence in the willingness and ability of subnational governments to maintain these improvements over time.”</w:t>
            </w:r>
          </w:p>
        </w:tc>
      </w:tr>
    </w:tbl>
    <w:p w14:paraId="6C9D34E5" w14:textId="3F8B19DF" w:rsidR="009415E9" w:rsidRDefault="009415E9" w:rsidP="009415E9">
      <w:pPr>
        <w:spacing w:before="240"/>
        <w:rPr>
          <w:rFonts w:eastAsia="Calibri" w:cs="Calibri Light"/>
          <w:szCs w:val="22"/>
          <w:lang w:val="en-GB"/>
        </w:rPr>
      </w:pPr>
      <w:r w:rsidRPr="009415E9">
        <w:rPr>
          <w:rFonts w:eastAsia="Calibri" w:cs="Calibri Light"/>
          <w:b/>
          <w:bCs/>
          <w:szCs w:val="22"/>
          <w:lang w:val="en-GB"/>
        </w:rPr>
        <w:t>Th</w:t>
      </w:r>
      <w:r>
        <w:rPr>
          <w:rFonts w:eastAsia="Calibri" w:cs="Calibri Light"/>
          <w:b/>
          <w:bCs/>
          <w:szCs w:val="22"/>
          <w:lang w:val="en-GB"/>
        </w:rPr>
        <w:t>us, Manning</w:t>
      </w:r>
      <w:r w:rsidR="00C4370B">
        <w:rPr>
          <w:rFonts w:eastAsia="Calibri" w:cs="Calibri Light"/>
          <w:b/>
          <w:bCs/>
          <w:szCs w:val="22"/>
          <w:lang w:val="en-GB"/>
        </w:rPr>
        <w:t xml:space="preserve"> raised three concerns</w:t>
      </w:r>
      <w:r>
        <w:rPr>
          <w:rFonts w:eastAsia="Calibri" w:cs="Calibri Light"/>
          <w:b/>
          <w:bCs/>
          <w:szCs w:val="22"/>
          <w:lang w:val="en-GB"/>
        </w:rPr>
        <w:t xml:space="preserve">: that intrinsic and instrumental issues were mixed at the EoPO level; </w:t>
      </w:r>
      <w:r w:rsidR="00C4370B">
        <w:rPr>
          <w:rFonts w:eastAsia="Calibri" w:cs="Calibri Light"/>
          <w:b/>
          <w:bCs/>
          <w:szCs w:val="22"/>
          <w:lang w:val="en-GB"/>
        </w:rPr>
        <w:t xml:space="preserve">that </w:t>
      </w:r>
      <w:r>
        <w:rPr>
          <w:rFonts w:eastAsia="Calibri" w:cs="Calibri Light"/>
          <w:b/>
          <w:bCs/>
          <w:szCs w:val="22"/>
          <w:lang w:val="en-GB"/>
        </w:rPr>
        <w:t>the</w:t>
      </w:r>
      <w:r w:rsidR="00C4370B">
        <w:rPr>
          <w:rFonts w:eastAsia="Calibri" w:cs="Calibri Light"/>
          <w:b/>
          <w:bCs/>
          <w:szCs w:val="22"/>
          <w:lang w:val="en-GB"/>
        </w:rPr>
        <w:t xml:space="preserve">re was a </w:t>
      </w:r>
      <w:r>
        <w:rPr>
          <w:rFonts w:eastAsia="Calibri" w:cs="Calibri Light"/>
          <w:b/>
          <w:bCs/>
          <w:szCs w:val="22"/>
          <w:lang w:val="en-GB"/>
        </w:rPr>
        <w:t xml:space="preserve">need to evidence the changes envisaged; and </w:t>
      </w:r>
      <w:r w:rsidR="00C4370B">
        <w:rPr>
          <w:rFonts w:eastAsia="Calibri" w:cs="Calibri Light"/>
          <w:b/>
          <w:bCs/>
          <w:szCs w:val="22"/>
          <w:lang w:val="en-GB"/>
        </w:rPr>
        <w:t xml:space="preserve">that the </w:t>
      </w:r>
      <w:r>
        <w:rPr>
          <w:rFonts w:eastAsia="Calibri" w:cs="Calibri Light"/>
          <w:b/>
          <w:bCs/>
          <w:szCs w:val="22"/>
          <w:lang w:val="en-GB"/>
        </w:rPr>
        <w:t xml:space="preserve">project purpose or goal </w:t>
      </w:r>
      <w:r w:rsidR="00C4370B">
        <w:rPr>
          <w:rFonts w:eastAsia="Calibri" w:cs="Calibri Light"/>
          <w:b/>
          <w:bCs/>
          <w:szCs w:val="22"/>
          <w:lang w:val="en-GB"/>
        </w:rPr>
        <w:t xml:space="preserve">be reframed. </w:t>
      </w:r>
      <w:r w:rsidR="00C4370B">
        <w:rPr>
          <w:rFonts w:eastAsia="Calibri" w:cs="Calibri Light"/>
          <w:szCs w:val="22"/>
          <w:lang w:val="en-GB"/>
        </w:rPr>
        <w:t>It seems that all three concerns were ignored.</w:t>
      </w:r>
      <w:r>
        <w:rPr>
          <w:rFonts w:eastAsia="Calibri" w:cs="Calibri Light"/>
          <w:b/>
          <w:bCs/>
          <w:szCs w:val="22"/>
          <w:lang w:val="en-GB"/>
        </w:rPr>
        <w:t xml:space="preserve"> </w:t>
      </w:r>
      <w:r>
        <w:rPr>
          <w:rFonts w:eastAsia="Calibri" w:cs="Calibri Light"/>
          <w:szCs w:val="22"/>
          <w:lang w:val="en-GB"/>
        </w:rPr>
        <w:t xml:space="preserve"> Given the weakness of indica</w:t>
      </w:r>
      <w:r w:rsidR="00011DCB">
        <w:rPr>
          <w:rFonts w:eastAsia="Calibri" w:cs="Calibri Light"/>
          <w:szCs w:val="22"/>
          <w:lang w:val="en-GB"/>
        </w:rPr>
        <w:t>tor</w:t>
      </w:r>
      <w:r>
        <w:rPr>
          <w:rFonts w:eastAsia="Calibri" w:cs="Calibri Light"/>
          <w:szCs w:val="22"/>
          <w:lang w:val="en-GB"/>
        </w:rPr>
        <w:t xml:space="preserve"> in Table 1 of the IDS, this is a concern to the Evaluation Team. </w:t>
      </w:r>
      <w:r w:rsidR="00C4370B">
        <w:rPr>
          <w:rFonts w:eastAsia="Calibri" w:cs="Calibri Light"/>
          <w:szCs w:val="22"/>
          <w:lang w:val="en-GB"/>
        </w:rPr>
        <w:t>Consequently, m</w:t>
      </w:r>
      <w:r>
        <w:rPr>
          <w:rFonts w:eastAsia="Calibri" w:cs="Calibri Light"/>
          <w:szCs w:val="22"/>
          <w:lang w:val="en-GB"/>
        </w:rPr>
        <w:t xml:space="preserve">uch </w:t>
      </w:r>
      <w:r w:rsidR="00C4370B">
        <w:rPr>
          <w:rFonts w:eastAsia="Calibri" w:cs="Calibri Light"/>
          <w:szCs w:val="22"/>
          <w:lang w:val="en-GB"/>
        </w:rPr>
        <w:t xml:space="preserve">now </w:t>
      </w:r>
      <w:r>
        <w:rPr>
          <w:rFonts w:eastAsia="Calibri" w:cs="Calibri Light"/>
          <w:szCs w:val="22"/>
          <w:lang w:val="en-GB"/>
        </w:rPr>
        <w:t>depends on the quality and rigour of the inception phase documents from TAF, IFES, and Search, due on the December</w:t>
      </w:r>
      <w:r w:rsidR="002D4B98">
        <w:rPr>
          <w:rFonts w:eastAsia="Calibri" w:cs="Calibri Light"/>
          <w:szCs w:val="22"/>
          <w:lang w:val="en-GB"/>
        </w:rPr>
        <w:t xml:space="preserve"> 10</w:t>
      </w:r>
      <w:r w:rsidR="002D4B98" w:rsidRPr="002D4B98">
        <w:rPr>
          <w:rFonts w:eastAsia="Calibri" w:cs="Calibri Light"/>
          <w:szCs w:val="22"/>
          <w:vertAlign w:val="superscript"/>
          <w:lang w:val="en-GB"/>
        </w:rPr>
        <w:t>th</w:t>
      </w:r>
      <w:proofErr w:type="gramStart"/>
      <w:r w:rsidR="002D4B98">
        <w:rPr>
          <w:rFonts w:eastAsia="Calibri" w:cs="Calibri Light"/>
          <w:szCs w:val="22"/>
          <w:lang w:val="en-GB"/>
        </w:rPr>
        <w:t xml:space="preserve"> 2022</w:t>
      </w:r>
      <w:proofErr w:type="gramEnd"/>
      <w:r>
        <w:rPr>
          <w:rFonts w:eastAsia="Calibri" w:cs="Calibri Light"/>
          <w:szCs w:val="22"/>
          <w:lang w:val="en-GB"/>
        </w:rPr>
        <w:t>, and the ability of the SLSU to aggregate them into one coherent work plan, budget, and monitoring framework. The stakes are high.</w:t>
      </w:r>
    </w:p>
    <w:p w14:paraId="51A75A6E" w14:textId="60A636FF" w:rsidR="00D34D25" w:rsidRDefault="00D34D25">
      <w:pPr>
        <w:spacing w:after="210" w:line="276" w:lineRule="auto"/>
        <w:rPr>
          <w:rFonts w:eastAsia="Calibri" w:cs="Calibri Light"/>
          <w:szCs w:val="22"/>
          <w:lang w:val="en-GB"/>
        </w:rPr>
      </w:pPr>
      <w:r>
        <w:rPr>
          <w:rFonts w:eastAsia="Calibri" w:cs="Calibri Light"/>
          <w:szCs w:val="22"/>
          <w:lang w:val="en-GB"/>
        </w:rPr>
        <w:br w:type="page"/>
      </w:r>
    </w:p>
    <w:p w14:paraId="6398D151" w14:textId="6639442D" w:rsidR="00D34D25" w:rsidRDefault="00D34D25" w:rsidP="007B3B31">
      <w:pPr>
        <w:pStyle w:val="Heading2"/>
        <w:rPr>
          <w:lang w:val="en-GB"/>
        </w:rPr>
      </w:pPr>
      <w:bookmarkStart w:id="85" w:name="_Toc118044237"/>
      <w:r w:rsidRPr="002859C5">
        <w:rPr>
          <w:lang w:val="en-GB"/>
        </w:rPr>
        <w:t xml:space="preserve">Annex </w:t>
      </w:r>
      <w:r>
        <w:rPr>
          <w:lang w:val="en-GB"/>
        </w:rPr>
        <w:t>8</w:t>
      </w:r>
      <w:r w:rsidRPr="002859C5">
        <w:rPr>
          <w:lang w:val="en-GB"/>
        </w:rPr>
        <w:t xml:space="preserve">. </w:t>
      </w:r>
      <w:r>
        <w:rPr>
          <w:lang w:val="en-GB"/>
        </w:rPr>
        <w:t>Transition of the DFAT Development Team, AHC Colombo</w:t>
      </w:r>
      <w:bookmarkEnd w:id="85"/>
    </w:p>
    <w:p w14:paraId="4E2CA83C" w14:textId="514153C5" w:rsidR="00D34D25" w:rsidRDefault="00D34D25" w:rsidP="00D34D25">
      <w:pPr>
        <w:rPr>
          <w:lang w:val="en-GB"/>
        </w:rPr>
      </w:pPr>
      <w:r>
        <w:rPr>
          <w:lang w:val="en-GB"/>
        </w:rPr>
        <w:t xml:space="preserve">The three organisational charts below illustrate the transition that has taken place within the DFAT Development and Soft Power Team over the past </w:t>
      </w:r>
      <w:r w:rsidR="00595A97">
        <w:rPr>
          <w:lang w:val="en-GB"/>
        </w:rPr>
        <w:t xml:space="preserve">few </w:t>
      </w:r>
      <w:r>
        <w:rPr>
          <w:lang w:val="en-GB"/>
        </w:rPr>
        <w:t xml:space="preserve">years. </w:t>
      </w:r>
      <w:r w:rsidR="00C6027D">
        <w:t xml:space="preserve">This included policy leadership for economic and trade being rolled into the remaining First Secretary’s position in 2020-2021 (and rolled out in October 2021).    </w:t>
      </w:r>
      <w:r>
        <w:rPr>
          <w:lang w:val="en-GB"/>
        </w:rPr>
        <w:t>It should be noted that the period from August to November 2022 was a particular pinch point</w:t>
      </w:r>
      <w:r w:rsidR="0035325C">
        <w:rPr>
          <w:lang w:val="en-GB"/>
        </w:rPr>
        <w:t xml:space="preserve">. </w:t>
      </w:r>
      <w:r w:rsidR="0035325C">
        <w:t>This period coincided with intense SSG inception work and gender review work</w:t>
      </w:r>
      <w:r w:rsidR="005612BE">
        <w:t xml:space="preserve"> </w:t>
      </w:r>
      <w:r w:rsidR="0035325C">
        <w:t xml:space="preserve">at the SLSU end, </w:t>
      </w:r>
      <w:r w:rsidR="005612BE">
        <w:t>as well as</w:t>
      </w:r>
      <w:r w:rsidR="0035325C">
        <w:t xml:space="preserve"> </w:t>
      </w:r>
      <w:r w:rsidR="005612BE">
        <w:t xml:space="preserve">staff leave </w:t>
      </w:r>
      <w:r w:rsidR="0035325C">
        <w:t>at the Post end. Post had less resources, and the SLSU team lead was stretched too thin</w:t>
      </w:r>
      <w:r w:rsidR="005612BE">
        <w:t>ly</w:t>
      </w:r>
      <w:r w:rsidR="0035325C">
        <w:t>. A decision to increase staffing (the addition of one grant manager) was made shortly afterwards.</w:t>
      </w:r>
    </w:p>
    <w:p w14:paraId="294105E8" w14:textId="77777777" w:rsidR="00D34D25" w:rsidRDefault="00D34D25" w:rsidP="00D34D25">
      <w:pPr>
        <w:spacing w:after="0"/>
        <w:rPr>
          <w:b/>
          <w:bCs/>
          <w:lang w:val="en-GB"/>
        </w:rPr>
      </w:pPr>
    </w:p>
    <w:p w14:paraId="154A11F6" w14:textId="5363E93B" w:rsidR="00D34D25" w:rsidRDefault="002B56DF" w:rsidP="005059A3">
      <w:pPr>
        <w:rPr>
          <w:lang w:val="en-GB"/>
        </w:rPr>
      </w:pPr>
      <w:r>
        <w:rPr>
          <w:b/>
          <w:bCs/>
          <w:lang w:val="en-GB"/>
        </w:rPr>
        <w:t xml:space="preserve">1) </w:t>
      </w:r>
      <w:r w:rsidR="00D34D25" w:rsidRPr="00D34D25">
        <w:rPr>
          <w:b/>
          <w:bCs/>
          <w:lang w:val="en-GB"/>
        </w:rPr>
        <w:t>Development and Soft Power</w:t>
      </w:r>
      <w:r w:rsidR="00D34D25">
        <w:rPr>
          <w:b/>
          <w:bCs/>
          <w:lang w:val="en-GB"/>
        </w:rPr>
        <w:t xml:space="preserve"> Team, </w:t>
      </w:r>
      <w:r w:rsidR="00F4098F" w:rsidRPr="00F4098F">
        <w:rPr>
          <w:b/>
          <w:bCs/>
          <w:lang w:val="en-GB"/>
        </w:rPr>
        <w:t xml:space="preserve">2019/early 2020 </w:t>
      </w:r>
    </w:p>
    <w:p w14:paraId="57514EC7" w14:textId="3AF75899" w:rsidR="00D34D25" w:rsidRDefault="00853287" w:rsidP="00D34D25">
      <w:pPr>
        <w:spacing w:after="0"/>
        <w:rPr>
          <w:b/>
          <w:bCs/>
          <w:lang w:val="en-GB"/>
        </w:rPr>
      </w:pPr>
      <w:r>
        <w:rPr>
          <w:noProof/>
          <w:lang w:val="en-GB"/>
        </w:rPr>
        <w:drawing>
          <wp:inline distT="0" distB="0" distL="0" distR="0" wp14:anchorId="26DDAC3B" wp14:editId="7E709F63">
            <wp:extent cx="5400000" cy="1828356"/>
            <wp:effectExtent l="0" t="0" r="0" b="635"/>
            <wp:docPr id="33" name="Picture 33" descr="Organisational chart showing the Development and Soft Power Team, 2019/earl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Organisational chart showing the Development and Soft Power Team, 2019/early 202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886" r="705" b="20424"/>
                    <a:stretch/>
                  </pic:blipFill>
                  <pic:spPr bwMode="auto">
                    <a:xfrm>
                      <a:off x="0" y="0"/>
                      <a:ext cx="5400000" cy="1828356"/>
                    </a:xfrm>
                    <a:prstGeom prst="rect">
                      <a:avLst/>
                    </a:prstGeom>
                    <a:noFill/>
                    <a:ln>
                      <a:noFill/>
                    </a:ln>
                    <a:extLst>
                      <a:ext uri="{53640926-AAD7-44D8-BBD7-CCE9431645EC}">
                        <a14:shadowObscured xmlns:a14="http://schemas.microsoft.com/office/drawing/2010/main"/>
                      </a:ext>
                    </a:extLst>
                  </pic:spPr>
                </pic:pic>
              </a:graphicData>
            </a:graphic>
          </wp:inline>
        </w:drawing>
      </w:r>
    </w:p>
    <w:p w14:paraId="04282073" w14:textId="77777777" w:rsidR="00D34D25" w:rsidRDefault="00D34D25" w:rsidP="00D34D25">
      <w:pPr>
        <w:spacing w:after="0"/>
        <w:rPr>
          <w:b/>
          <w:bCs/>
          <w:lang w:val="en-GB"/>
        </w:rPr>
      </w:pPr>
    </w:p>
    <w:p w14:paraId="45A10062" w14:textId="127A6669" w:rsidR="00D34D25" w:rsidRDefault="002B56DF" w:rsidP="005059A3">
      <w:pPr>
        <w:rPr>
          <w:b/>
          <w:bCs/>
          <w:lang w:val="en-GB"/>
        </w:rPr>
      </w:pPr>
      <w:r>
        <w:rPr>
          <w:b/>
          <w:bCs/>
          <w:lang w:val="en-GB"/>
        </w:rPr>
        <w:t xml:space="preserve">2) </w:t>
      </w:r>
      <w:r w:rsidR="00D34D25" w:rsidRPr="00D34D25">
        <w:rPr>
          <w:b/>
          <w:bCs/>
          <w:lang w:val="en-GB"/>
        </w:rPr>
        <w:t>Development and Soft Power</w:t>
      </w:r>
      <w:r w:rsidR="00D34D25">
        <w:rPr>
          <w:b/>
          <w:bCs/>
          <w:lang w:val="en-GB"/>
        </w:rPr>
        <w:t xml:space="preserve"> Team, </w:t>
      </w:r>
      <w:r w:rsidR="00D34D25" w:rsidRPr="00D34D25">
        <w:rPr>
          <w:b/>
          <w:bCs/>
          <w:lang w:val="en-GB"/>
        </w:rPr>
        <w:t>August 2022 – November 2022</w:t>
      </w:r>
    </w:p>
    <w:p w14:paraId="3E3A0C1A" w14:textId="60B0D69C" w:rsidR="00D34D25" w:rsidRDefault="00D34D25" w:rsidP="00D34D25">
      <w:pPr>
        <w:spacing w:after="0"/>
        <w:rPr>
          <w:b/>
          <w:bCs/>
          <w:lang w:val="en-GB"/>
        </w:rPr>
      </w:pPr>
      <w:r>
        <w:rPr>
          <w:b/>
          <w:bCs/>
          <w:noProof/>
          <w:lang w:val="en-GB"/>
        </w:rPr>
        <w:drawing>
          <wp:inline distT="0" distB="0" distL="0" distR="0" wp14:anchorId="1E0EE04A" wp14:editId="20A226D2">
            <wp:extent cx="5400000" cy="2672075"/>
            <wp:effectExtent l="0" t="0" r="0" b="0"/>
            <wp:docPr id="34" name="Picture 34" descr="Organisational chart showing the Development and Soft Power Team, August 2022 – Nov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Organisational chart showing the Development and Soft Power Team, August 2022 – November 202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469"/>
                    <a:stretch/>
                  </pic:blipFill>
                  <pic:spPr bwMode="auto">
                    <a:xfrm>
                      <a:off x="0" y="0"/>
                      <a:ext cx="5400000" cy="2672075"/>
                    </a:xfrm>
                    <a:prstGeom prst="rect">
                      <a:avLst/>
                    </a:prstGeom>
                    <a:noFill/>
                    <a:ln>
                      <a:noFill/>
                    </a:ln>
                    <a:extLst>
                      <a:ext uri="{53640926-AAD7-44D8-BBD7-CCE9431645EC}">
                        <a14:shadowObscured xmlns:a14="http://schemas.microsoft.com/office/drawing/2010/main"/>
                      </a:ext>
                    </a:extLst>
                  </pic:spPr>
                </pic:pic>
              </a:graphicData>
            </a:graphic>
          </wp:inline>
        </w:drawing>
      </w:r>
    </w:p>
    <w:p w14:paraId="75761398" w14:textId="67F943F4" w:rsidR="00D34D25" w:rsidRDefault="00D34D25" w:rsidP="00D34D25">
      <w:pPr>
        <w:spacing w:after="0"/>
        <w:rPr>
          <w:b/>
          <w:bCs/>
          <w:lang w:val="en-GB"/>
        </w:rPr>
      </w:pPr>
    </w:p>
    <w:p w14:paraId="1A6677E6" w14:textId="09607C08" w:rsidR="00D34D25" w:rsidRDefault="00D34D25" w:rsidP="00D34D25">
      <w:pPr>
        <w:spacing w:after="0"/>
        <w:rPr>
          <w:b/>
          <w:bCs/>
          <w:lang w:val="en-GB"/>
        </w:rPr>
      </w:pPr>
    </w:p>
    <w:p w14:paraId="258D8AD2" w14:textId="77777777" w:rsidR="00D34D25" w:rsidRDefault="00D34D25" w:rsidP="00D34D25">
      <w:pPr>
        <w:spacing w:after="0"/>
        <w:rPr>
          <w:b/>
          <w:bCs/>
          <w:lang w:val="en-GB"/>
        </w:rPr>
      </w:pPr>
    </w:p>
    <w:p w14:paraId="7CBA45EB" w14:textId="77777777" w:rsidR="00D34D25" w:rsidRDefault="00D34D25" w:rsidP="00D34D25">
      <w:pPr>
        <w:spacing w:after="0"/>
        <w:rPr>
          <w:b/>
          <w:bCs/>
          <w:lang w:val="en-GB"/>
        </w:rPr>
      </w:pPr>
    </w:p>
    <w:p w14:paraId="12B9F8E0" w14:textId="77777777" w:rsidR="00D34D25" w:rsidRDefault="00D34D25" w:rsidP="00D34D25">
      <w:pPr>
        <w:spacing w:after="0"/>
        <w:rPr>
          <w:b/>
          <w:bCs/>
          <w:lang w:val="en-GB"/>
        </w:rPr>
      </w:pPr>
    </w:p>
    <w:p w14:paraId="62E1F556" w14:textId="79B5B9C7" w:rsidR="00D34D25" w:rsidRDefault="00D34D25" w:rsidP="00D34D25">
      <w:pPr>
        <w:spacing w:after="0"/>
        <w:rPr>
          <w:b/>
          <w:bCs/>
          <w:lang w:val="en-GB"/>
        </w:rPr>
      </w:pPr>
    </w:p>
    <w:p w14:paraId="0A2BAA7B" w14:textId="77777777" w:rsidR="00D34D25" w:rsidRDefault="00D34D25" w:rsidP="00D34D25">
      <w:pPr>
        <w:spacing w:after="0"/>
        <w:rPr>
          <w:b/>
          <w:bCs/>
          <w:lang w:val="en-GB"/>
        </w:rPr>
      </w:pPr>
    </w:p>
    <w:p w14:paraId="21E879B3" w14:textId="77777777" w:rsidR="00D34D25" w:rsidRDefault="00D34D25" w:rsidP="00D34D25">
      <w:pPr>
        <w:spacing w:after="0"/>
        <w:rPr>
          <w:b/>
          <w:bCs/>
          <w:lang w:val="en-GB"/>
        </w:rPr>
      </w:pPr>
    </w:p>
    <w:p w14:paraId="616F10AD" w14:textId="3836C6B3" w:rsidR="00D34D25" w:rsidRDefault="00D34D25" w:rsidP="00D34D25">
      <w:pPr>
        <w:spacing w:after="0"/>
        <w:rPr>
          <w:b/>
          <w:bCs/>
          <w:lang w:val="en-GB"/>
        </w:rPr>
      </w:pPr>
    </w:p>
    <w:p w14:paraId="2ACC96C8" w14:textId="77777777" w:rsidR="00D34D25" w:rsidRDefault="00D34D25" w:rsidP="00D34D25">
      <w:pPr>
        <w:spacing w:after="0"/>
        <w:rPr>
          <w:b/>
          <w:bCs/>
          <w:lang w:val="en-GB"/>
        </w:rPr>
      </w:pPr>
    </w:p>
    <w:p w14:paraId="609693B5" w14:textId="26B8998A" w:rsidR="00D34D25" w:rsidRDefault="00D34D25" w:rsidP="00D34D25">
      <w:pPr>
        <w:spacing w:after="0"/>
        <w:rPr>
          <w:b/>
          <w:bCs/>
          <w:lang w:val="en-GB"/>
        </w:rPr>
      </w:pPr>
    </w:p>
    <w:p w14:paraId="05CD354B" w14:textId="1ECAEE64" w:rsidR="005059A3" w:rsidRDefault="002B56DF" w:rsidP="005059A3">
      <w:pPr>
        <w:rPr>
          <w:b/>
          <w:bCs/>
          <w:lang w:val="en-GB"/>
        </w:rPr>
      </w:pPr>
      <w:r>
        <w:rPr>
          <w:b/>
          <w:bCs/>
          <w:lang w:val="en-GB"/>
        </w:rPr>
        <w:t xml:space="preserve">3) </w:t>
      </w:r>
      <w:r w:rsidR="00D34D25" w:rsidRPr="00D34D25">
        <w:rPr>
          <w:b/>
          <w:bCs/>
          <w:lang w:val="en-GB"/>
        </w:rPr>
        <w:t>Development and Soft Power</w:t>
      </w:r>
      <w:r w:rsidR="00D34D25">
        <w:rPr>
          <w:b/>
          <w:bCs/>
          <w:lang w:val="en-GB"/>
        </w:rPr>
        <w:t xml:space="preserve"> Team, </w:t>
      </w:r>
      <w:r w:rsidR="00D34D25" w:rsidRPr="00D34D25">
        <w:rPr>
          <w:b/>
          <w:bCs/>
          <w:lang w:val="en-GB"/>
        </w:rPr>
        <w:t xml:space="preserve">November 2022 – November 2023 </w:t>
      </w:r>
    </w:p>
    <w:p w14:paraId="3AE0BD10" w14:textId="05D42447" w:rsidR="00D34D25" w:rsidRPr="00D34D25" w:rsidRDefault="005059A3" w:rsidP="00D34D25">
      <w:pPr>
        <w:spacing w:after="0"/>
        <w:rPr>
          <w:b/>
          <w:bCs/>
          <w:lang w:val="en-GB"/>
        </w:rPr>
      </w:pPr>
      <w:r>
        <w:rPr>
          <w:noProof/>
        </w:rPr>
        <mc:AlternateContent>
          <mc:Choice Requires="wps">
            <w:drawing>
              <wp:anchor distT="0" distB="0" distL="114300" distR="114300" simplePos="0" relativeHeight="251664384" behindDoc="0" locked="0" layoutInCell="1" allowOverlap="1" wp14:anchorId="1E9DB365" wp14:editId="65989191">
                <wp:simplePos x="0" y="0"/>
                <wp:positionH relativeFrom="column">
                  <wp:posOffset>4953000</wp:posOffset>
                </wp:positionH>
                <wp:positionV relativeFrom="paragraph">
                  <wp:posOffset>479425</wp:posOffset>
                </wp:positionV>
                <wp:extent cx="8999" cy="931230"/>
                <wp:effectExtent l="19050" t="19050" r="29210" b="254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999" cy="931230"/>
                        </a:xfrm>
                        <a:prstGeom prst="line">
                          <a:avLst/>
                        </a:prstGeom>
                        <a:ln w="28575">
                          <a:prstDash val="dash"/>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CD91A" id="Straight Connector 31" o:spid="_x0000_s1026" alt="&quot;&quot;"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pt,37.75pt" to="390.7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" strokecolor="#a5300f [3204]" strokeweight="2.25pt">
                <v:stroke dashstyle="dash" joinstyle="miter"/>
              </v:line>
            </w:pict>
          </mc:Fallback>
        </mc:AlternateContent>
      </w:r>
      <w:r>
        <w:rPr>
          <w:noProof/>
        </w:rPr>
        <mc:AlternateContent>
          <mc:Choice Requires="wps">
            <w:drawing>
              <wp:anchor distT="0" distB="0" distL="114300" distR="114300" simplePos="0" relativeHeight="251662336" behindDoc="0" locked="0" layoutInCell="1" allowOverlap="1" wp14:anchorId="7C9249F0" wp14:editId="4B81EDC0">
                <wp:simplePos x="0" y="0"/>
                <wp:positionH relativeFrom="column">
                  <wp:posOffset>2569845</wp:posOffset>
                </wp:positionH>
                <wp:positionV relativeFrom="paragraph">
                  <wp:posOffset>227965</wp:posOffset>
                </wp:positionV>
                <wp:extent cx="1884898" cy="8999"/>
                <wp:effectExtent l="19050" t="19050" r="31750" b="20320"/>
                <wp:wrapNone/>
                <wp:docPr id="30" name="Straight Connector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84898" cy="8999"/>
                        </a:xfrm>
                        <a:prstGeom prst="line">
                          <a:avLst/>
                        </a:prstGeom>
                        <a:ln w="28575">
                          <a:prstDash val="dash"/>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9E0E1" id="Straight Connector 30" o:spid="_x0000_s1026" alt="&quot;&quot;"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35pt,17.95pt" to="350.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" strokecolor="#a5300f [3204]" strokeweight="2.25pt">
                <v:stroke dashstyle="dash" joinstyle="miter"/>
              </v:line>
            </w:pict>
          </mc:Fallback>
        </mc:AlternateContent>
      </w:r>
      <w:r>
        <w:rPr>
          <w:noProof/>
          <w:lang w:val="en-GB"/>
        </w:rPr>
        <w:drawing>
          <wp:inline distT="0" distB="0" distL="0" distR="0" wp14:anchorId="1B51FE11" wp14:editId="338CA02D">
            <wp:extent cx="5399405" cy="1917065"/>
            <wp:effectExtent l="0" t="0" r="0" b="6985"/>
            <wp:docPr id="37" name="Picture 37" descr="Organisational chart showing the Development and Soft Power Team, November 2022 – Novembe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Organisational chart showing the Development and Soft Power Team, November 2022 – November 2023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8701" b="19335"/>
                    <a:stretch/>
                  </pic:blipFill>
                  <pic:spPr bwMode="auto">
                    <a:xfrm>
                      <a:off x="0" y="0"/>
                      <a:ext cx="5399405" cy="1917065"/>
                    </a:xfrm>
                    <a:prstGeom prst="rect">
                      <a:avLst/>
                    </a:prstGeom>
                    <a:noFill/>
                    <a:ln>
                      <a:noFill/>
                    </a:ln>
                    <a:extLst>
                      <a:ext uri="{53640926-AAD7-44D8-BBD7-CCE9431645EC}">
                        <a14:shadowObscured xmlns:a14="http://schemas.microsoft.com/office/drawing/2010/main"/>
                      </a:ext>
                    </a:extLst>
                  </pic:spPr>
                </pic:pic>
              </a:graphicData>
            </a:graphic>
          </wp:inline>
        </w:drawing>
      </w:r>
    </w:p>
    <w:sectPr w:rsidR="00D34D25" w:rsidRPr="00D34D25" w:rsidSect="000476B4">
      <w:pgSz w:w="11906" w:h="16838" w:code="9"/>
      <w:pgMar w:top="1440" w:right="1080" w:bottom="1440" w:left="108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1D5C1" w14:textId="77777777" w:rsidR="00EC49AA" w:rsidRDefault="00EC49AA">
      <w:pPr>
        <w:spacing w:after="0"/>
      </w:pPr>
      <w:r>
        <w:separator/>
      </w:r>
    </w:p>
  </w:endnote>
  <w:endnote w:type="continuationSeparator" w:id="0">
    <w:p w14:paraId="0F5EB001" w14:textId="77777777" w:rsidR="00EC49AA" w:rsidRDefault="00EC49AA">
      <w:pPr>
        <w:spacing w:after="0"/>
      </w:pPr>
      <w:r>
        <w:continuationSeparator/>
      </w:r>
    </w:p>
  </w:endnote>
  <w:endnote w:type="continuationNotice" w:id="1">
    <w:p w14:paraId="2292150B" w14:textId="77777777" w:rsidR="00EC49AA" w:rsidRDefault="00EC49A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Std-Book">
    <w:altName w:val="Gill Sans MT"/>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6"/>
      </w:rPr>
      <w:id w:val="-2020692330"/>
      <w:docPartObj>
        <w:docPartGallery w:val="Page Numbers (Bottom of Page)"/>
        <w:docPartUnique/>
      </w:docPartObj>
    </w:sdtPr>
    <w:sdtEndPr>
      <w:rPr>
        <w:noProof/>
      </w:rPr>
    </w:sdtEndPr>
    <w:sdtContent>
      <w:p w14:paraId="2982FEB3" w14:textId="63AC9BF9" w:rsidR="00EC49AA" w:rsidRPr="006C1517" w:rsidRDefault="00EC49AA" w:rsidP="00F549B7">
        <w:pPr>
          <w:pStyle w:val="Footer"/>
          <w:jc w:val="both"/>
          <w:rPr>
            <w:szCs w:val="16"/>
          </w:rPr>
        </w:pPr>
        <w:r w:rsidRPr="006C1517">
          <w:rPr>
            <w:rFonts w:ascii="Calibri Light" w:hAnsi="Calibri Light" w:cs="Calibri Light"/>
            <w:noProof/>
            <w:szCs w:val="16"/>
          </w:rPr>
          <w:t>Sri Lanka Support Unit Independent Evaluation. March 2023</w:t>
        </w:r>
        <w:r w:rsidRPr="006C1517">
          <w:rPr>
            <w:rFonts w:ascii="Calibri Light" w:hAnsi="Calibri Light" w:cs="Calibri Light"/>
            <w:noProof/>
            <w:szCs w:val="16"/>
          </w:rPr>
          <w:tab/>
        </w:r>
        <w:r w:rsidRPr="006C1517">
          <w:rPr>
            <w:rFonts w:ascii="Calibri Light" w:hAnsi="Calibri Light" w:cs="Calibri Light"/>
            <w:noProof/>
            <w:szCs w:val="16"/>
          </w:rPr>
          <w:tab/>
        </w:r>
        <w:r w:rsidRPr="006C1517">
          <w:rPr>
            <w:rFonts w:ascii="Calibri Light" w:hAnsi="Calibri Light" w:cs="Calibri Light"/>
            <w:noProof/>
            <w:szCs w:val="16"/>
          </w:rPr>
          <w:tab/>
        </w:r>
        <w:r w:rsidRPr="006C1517">
          <w:rPr>
            <w:rFonts w:ascii="Calibri Light" w:hAnsi="Calibri Light" w:cs="Calibri Light"/>
            <w:noProof/>
            <w:szCs w:val="16"/>
          </w:rPr>
          <w:tab/>
        </w:r>
        <w:r w:rsidRPr="006C1517">
          <w:rPr>
            <w:rFonts w:ascii="Calibri Light" w:hAnsi="Calibri Light" w:cs="Calibri Light"/>
            <w:noProof/>
            <w:szCs w:val="16"/>
          </w:rPr>
          <w:tab/>
        </w:r>
        <w:r w:rsidRPr="006C1517">
          <w:rPr>
            <w:rFonts w:ascii="Calibri Light" w:hAnsi="Calibri Light" w:cs="Calibri Light"/>
            <w:noProof/>
            <w:szCs w:val="16"/>
          </w:rPr>
          <w:tab/>
        </w:r>
        <w:r w:rsidRPr="006C1517">
          <w:rPr>
            <w:rFonts w:ascii="Calibri Light" w:hAnsi="Calibri Light" w:cs="Calibri Light"/>
            <w:szCs w:val="16"/>
          </w:rPr>
          <w:fldChar w:fldCharType="begin"/>
        </w:r>
        <w:r w:rsidRPr="006C1517">
          <w:rPr>
            <w:rFonts w:ascii="Calibri Light" w:hAnsi="Calibri Light" w:cs="Calibri Light"/>
            <w:szCs w:val="16"/>
          </w:rPr>
          <w:instrText xml:space="preserve"> PAGE   \* MERGEFORMAT </w:instrText>
        </w:r>
        <w:r w:rsidRPr="006C1517">
          <w:rPr>
            <w:rFonts w:ascii="Calibri Light" w:hAnsi="Calibri Light" w:cs="Calibri Light"/>
            <w:szCs w:val="16"/>
          </w:rPr>
          <w:fldChar w:fldCharType="separate"/>
        </w:r>
        <w:r w:rsidRPr="006C1517">
          <w:rPr>
            <w:rFonts w:ascii="Calibri Light" w:hAnsi="Calibri Light" w:cs="Calibri Light"/>
            <w:szCs w:val="16"/>
          </w:rPr>
          <w:t>i</w:t>
        </w:r>
        <w:r w:rsidRPr="006C1517">
          <w:rPr>
            <w:rFonts w:ascii="Calibri Light" w:hAnsi="Calibri Light" w:cs="Calibri Light"/>
            <w:noProof/>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6E494" w14:textId="2ED2F02D" w:rsidR="00EC49AA" w:rsidRDefault="00EC49AA">
    <w:pPr>
      <w:pStyle w:val="Footer"/>
    </w:pPr>
    <w:r>
      <w:rPr>
        <w:noProof/>
      </w:rPr>
      <mc:AlternateContent>
        <mc:Choice Requires="wps">
          <w:drawing>
            <wp:inline distT="0" distB="0" distL="0" distR="0" wp14:anchorId="6D54BED1" wp14:editId="17C1434C">
              <wp:extent cx="443865" cy="443865"/>
              <wp:effectExtent l="0" t="0" r="0" b="16510"/>
              <wp:docPr id="19" name="Text Box 19" descr="Abt-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8A5B10" w14:textId="4ED44EA7" w:rsidR="00EC49AA" w:rsidRPr="00743091" w:rsidRDefault="00EC49AA">
                          <w:pPr>
                            <w:rPr>
                              <w:rFonts w:ascii="Calibri" w:eastAsia="Calibri" w:hAnsi="Calibri" w:cs="Calibri"/>
                              <w:color w:val="000000"/>
                              <w:sz w:val="20"/>
                              <w:szCs w:val="20"/>
                            </w:rPr>
                          </w:pPr>
                          <w:r w:rsidRPr="00743091">
                            <w:rPr>
                              <w:rFonts w:ascii="Calibri" w:eastAsia="Calibri" w:hAnsi="Calibri" w:cs="Calibri"/>
                              <w:color w:val="000000"/>
                              <w:sz w:val="20"/>
                              <w:szCs w:val="20"/>
                            </w:rPr>
                            <w:t>Abt-Public</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inline>
          </w:drawing>
        </mc:Choice>
        <mc:Fallback>
          <w:pict>
            <v:shapetype w14:anchorId="6D54BED1" id="_x0000_t202" coordsize="21600,21600" o:spt="202" path="m,l,21600r21600,l21600,xe">
              <v:stroke joinstyle="miter"/>
              <v:path gradientshapeok="t" o:connecttype="rect"/>
            </v:shapetype>
            <v:shape id="Text Box 19" o:spid="_x0000_s1030" type="#_x0000_t202" alt="Abt-Public"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" filled="f" stroked="f">
              <v:textbox style="mso-fit-shape-to-text:t" inset="0,0,5pt,0">
                <w:txbxContent>
                  <w:p w14:paraId="588A5B10" w14:textId="4ED44EA7" w:rsidR="00EC49AA" w:rsidRPr="00743091" w:rsidRDefault="00EC49AA">
                    <w:pPr>
                      <w:rPr>
                        <w:rFonts w:ascii="Calibri" w:eastAsia="Calibri" w:hAnsi="Calibri" w:cs="Calibri"/>
                        <w:color w:val="000000"/>
                        <w:sz w:val="20"/>
                        <w:szCs w:val="20"/>
                      </w:rPr>
                    </w:pPr>
                    <w:r w:rsidRPr="00743091">
                      <w:rPr>
                        <w:rFonts w:ascii="Calibri" w:eastAsia="Calibri" w:hAnsi="Calibri" w:cs="Calibri"/>
                        <w:color w:val="000000"/>
                        <w:sz w:val="20"/>
                        <w:szCs w:val="20"/>
                      </w:rPr>
                      <w:t>Abt-Public</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0A090" w14:textId="224956A7" w:rsidR="00EC49AA" w:rsidRPr="006C1517" w:rsidRDefault="00EC49AA" w:rsidP="00F549B7">
    <w:pPr>
      <w:pStyle w:val="Footer"/>
      <w:rPr>
        <w:rFonts w:ascii="Calibri Light" w:hAnsi="Calibri Light" w:cs="Calibri Light"/>
        <w:noProof/>
        <w:szCs w:val="16"/>
      </w:rPr>
    </w:pPr>
    <w:r w:rsidRPr="006C1517">
      <w:rPr>
        <w:rFonts w:ascii="Calibri Light" w:hAnsi="Calibri Light" w:cs="Calibri Light"/>
        <w:noProof/>
        <w:szCs w:val="16"/>
      </w:rPr>
      <w:t xml:space="preserve">Sri Lanka Support Unit Independent Evaluation. </w:t>
    </w:r>
    <w:r w:rsidR="00EF74F5">
      <w:rPr>
        <w:rFonts w:ascii="Calibri Light" w:hAnsi="Calibri Light" w:cs="Calibri Light"/>
        <w:noProof/>
        <w:szCs w:val="16"/>
      </w:rPr>
      <w:t>March</w:t>
    </w:r>
    <w:r w:rsidRPr="006C1517">
      <w:rPr>
        <w:rFonts w:ascii="Calibri Light" w:hAnsi="Calibri Light" w:cs="Calibri Light"/>
        <w:noProof/>
        <w:szCs w:val="16"/>
      </w:rPr>
      <w:t xml:space="preserve"> 2023</w:t>
    </w:r>
    <w:r w:rsidRPr="006C1517">
      <w:rPr>
        <w:rFonts w:ascii="Calibri Light" w:hAnsi="Calibri Light" w:cs="Calibri Light"/>
        <w:noProof/>
        <w:szCs w:val="16"/>
      </w:rPr>
      <w:tab/>
    </w:r>
    <w:r w:rsidRPr="006C1517">
      <w:rPr>
        <w:rFonts w:ascii="Calibri Light" w:hAnsi="Calibri Light" w:cs="Calibri Light"/>
        <w:noProof/>
        <w:szCs w:val="16"/>
      </w:rPr>
      <w:tab/>
    </w:r>
    <w:r w:rsidRPr="006C1517">
      <w:rPr>
        <w:rFonts w:ascii="Calibri Light" w:hAnsi="Calibri Light" w:cs="Calibri Light"/>
        <w:noProof/>
        <w:szCs w:val="16"/>
      </w:rPr>
      <w:tab/>
    </w:r>
    <w:r w:rsidRPr="006C1517">
      <w:rPr>
        <w:rFonts w:ascii="Calibri Light" w:hAnsi="Calibri Light" w:cs="Calibri Light"/>
        <w:noProof/>
        <w:szCs w:val="16"/>
      </w:rPr>
      <w:tab/>
    </w:r>
    <w:r w:rsidRPr="006C1517">
      <w:rPr>
        <w:rFonts w:ascii="Calibri Light" w:hAnsi="Calibri Light" w:cs="Calibri Light"/>
        <w:noProof/>
        <w:szCs w:val="16"/>
      </w:rPr>
      <w:tab/>
    </w:r>
    <w:r w:rsidRPr="006C1517">
      <w:rPr>
        <w:rFonts w:ascii="Calibri Light" w:hAnsi="Calibri Light" w:cs="Calibri Light"/>
        <w:noProof/>
        <w:szCs w:val="16"/>
      </w:rPr>
      <w:tab/>
    </w:r>
    <w:r w:rsidRPr="006C1517">
      <w:rPr>
        <w:rFonts w:ascii="Calibri Light" w:hAnsi="Calibri Light" w:cs="Calibri Light"/>
        <w:szCs w:val="16"/>
      </w:rPr>
      <w:fldChar w:fldCharType="begin"/>
    </w:r>
    <w:r w:rsidRPr="006C1517">
      <w:rPr>
        <w:rFonts w:ascii="Calibri Light" w:hAnsi="Calibri Light" w:cs="Calibri Light"/>
        <w:szCs w:val="16"/>
      </w:rPr>
      <w:instrText xml:space="preserve"> PAGE   \* MERGEFORMAT </w:instrText>
    </w:r>
    <w:r w:rsidRPr="006C1517">
      <w:rPr>
        <w:rFonts w:ascii="Calibri Light" w:hAnsi="Calibri Light" w:cs="Calibri Light"/>
        <w:szCs w:val="16"/>
      </w:rPr>
      <w:fldChar w:fldCharType="separate"/>
    </w:r>
    <w:r w:rsidRPr="006C1517">
      <w:rPr>
        <w:rFonts w:ascii="Calibri Light" w:hAnsi="Calibri Light" w:cs="Calibri Light"/>
        <w:noProof/>
        <w:szCs w:val="16"/>
      </w:rPr>
      <w:t>2</w:t>
    </w:r>
    <w:r w:rsidRPr="006C1517">
      <w:rPr>
        <w:rFonts w:ascii="Calibri Light" w:hAnsi="Calibri Light" w:cs="Calibri Light"/>
        <w:noProof/>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395F9" w14:textId="645F9387" w:rsidR="00EC49AA" w:rsidRPr="00A360FA" w:rsidRDefault="00EC49AA" w:rsidP="00A360FA">
    <w:pPr>
      <w:pStyle w:val="Footer"/>
      <w:jc w:val="center"/>
    </w:pPr>
    <w:r>
      <w:rPr>
        <w:noProof/>
      </w:rPr>
      <mc:AlternateContent>
        <mc:Choice Requires="wps">
          <w:drawing>
            <wp:inline distT="0" distB="0" distL="0" distR="0" wp14:anchorId="41AB931C" wp14:editId="5B0435EB">
              <wp:extent cx="443865" cy="443865"/>
              <wp:effectExtent l="0" t="0" r="0" b="16510"/>
              <wp:docPr id="18" name="Text Box 18" descr="Abt-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FE55F2" w14:textId="60340C77" w:rsidR="00EC49AA" w:rsidRPr="00743091" w:rsidRDefault="00EC49AA">
                          <w:pPr>
                            <w:rPr>
                              <w:rFonts w:ascii="Calibri" w:eastAsia="Calibri" w:hAnsi="Calibri" w:cs="Calibri"/>
                              <w:color w:val="000000"/>
                              <w:sz w:val="20"/>
                              <w:szCs w:val="20"/>
                            </w:rPr>
                          </w:pPr>
                          <w:r w:rsidRPr="00743091">
                            <w:rPr>
                              <w:rFonts w:ascii="Calibri" w:eastAsia="Calibri" w:hAnsi="Calibri" w:cs="Calibri"/>
                              <w:color w:val="000000"/>
                              <w:sz w:val="20"/>
                              <w:szCs w:val="20"/>
                            </w:rPr>
                            <w:t>Abt-Public</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inline>
          </w:drawing>
        </mc:Choice>
        <mc:Fallback>
          <w:pict>
            <v:shapetype w14:anchorId="41AB931C" id="_x0000_t202" coordsize="21600,21600" o:spt="202" path="m,l,21600r21600,l21600,xe">
              <v:stroke joinstyle="miter"/>
              <v:path gradientshapeok="t" o:connecttype="rect"/>
            </v:shapetype>
            <v:shape id="Text Box 18" o:spid="_x0000_s1031" type="#_x0000_t202" alt="Abt-Public"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" filled="f" stroked="f">
              <v:textbox style="mso-fit-shape-to-text:t" inset="0,0,5pt,0">
                <w:txbxContent>
                  <w:p w14:paraId="48FE55F2" w14:textId="60340C77" w:rsidR="00EC49AA" w:rsidRPr="00743091" w:rsidRDefault="00EC49AA">
                    <w:pPr>
                      <w:rPr>
                        <w:rFonts w:ascii="Calibri" w:eastAsia="Calibri" w:hAnsi="Calibri" w:cs="Calibri"/>
                        <w:color w:val="000000"/>
                        <w:sz w:val="20"/>
                        <w:szCs w:val="20"/>
                      </w:rPr>
                    </w:pPr>
                    <w:r w:rsidRPr="00743091">
                      <w:rPr>
                        <w:rFonts w:ascii="Calibri" w:eastAsia="Calibri" w:hAnsi="Calibri" w:cs="Calibri"/>
                        <w:color w:val="000000"/>
                        <w:sz w:val="20"/>
                        <w:szCs w:val="20"/>
                      </w:rPr>
                      <w:t>Abt-Public</w:t>
                    </w:r>
                  </w:p>
                </w:txbxContent>
              </v:textbox>
              <w10:anchorlock/>
            </v:shape>
          </w:pict>
        </mc:Fallback>
      </mc:AlternateContent>
    </w:r>
    <w:r w:rsidRPr="00A360FA">
      <w:rPr>
        <w:noProof/>
      </w:rPr>
      <w:drawing>
        <wp:anchor distT="0" distB="0" distL="114300" distR="114300" simplePos="0" relativeHeight="251658246" behindDoc="0" locked="0" layoutInCell="1" allowOverlap="1" wp14:anchorId="419F73DC" wp14:editId="1D2CA2A7">
          <wp:simplePos x="0" y="0"/>
          <wp:positionH relativeFrom="column">
            <wp:posOffset>257175</wp:posOffset>
          </wp:positionH>
          <wp:positionV relativeFrom="paragraph">
            <wp:posOffset>-772160</wp:posOffset>
          </wp:positionV>
          <wp:extent cx="4487545" cy="560705"/>
          <wp:effectExtent l="0" t="0" r="825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87545" cy="560705"/>
                  </a:xfrm>
                  <a:prstGeom prst="rect">
                    <a:avLst/>
                  </a:prstGeom>
                </pic:spPr>
              </pic:pic>
            </a:graphicData>
          </a:graphic>
        </wp:anchor>
      </w:drawing>
    </w:r>
    <w:r w:rsidRPr="00A360FA">
      <w:rPr>
        <w:noProof/>
      </w:rPr>
      <mc:AlternateContent>
        <mc:Choice Requires="wps">
          <w:drawing>
            <wp:anchor distT="0" distB="0" distL="114300" distR="114300" simplePos="0" relativeHeight="251658245" behindDoc="0" locked="0" layoutInCell="1" allowOverlap="1" wp14:anchorId="5468B171" wp14:editId="4F6C0E8C">
              <wp:simplePos x="0" y="0"/>
              <wp:positionH relativeFrom="page">
                <wp:align>center</wp:align>
              </wp:positionH>
              <wp:positionV relativeFrom="paragraph">
                <wp:posOffset>-1177925</wp:posOffset>
              </wp:positionV>
              <wp:extent cx="11125200" cy="146304"/>
              <wp:effectExtent l="0" t="0" r="0" b="6350"/>
              <wp:wrapNone/>
              <wp:docPr id="2"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25200" cy="146304"/>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88000</wp14:pctWidth>
              </wp14:sizeRelH>
              <wp14:sizeRelV relativeFrom="margin">
                <wp14:pctHeight>0</wp14:pctHeight>
              </wp14:sizeRelV>
            </wp:anchor>
          </w:drawing>
        </mc:Choice>
        <mc:Fallback>
          <w:pict>
            <v:rect w14:anchorId="6E36A6C9" id="Rectangle 9" o:spid="_x0000_s1026" alt="&quot;&quot;" style="position:absolute;margin-left:0;margin-top:-92.75pt;width:876pt;height:11.5pt;z-index:251658245;visibility:visible;mso-wrap-style:square;mso-width-percent:880;mso-height-percent:0;mso-wrap-distance-left:9pt;mso-wrap-distance-top:0;mso-wrap-distance-right:9pt;mso-wrap-distance-bottom:0;mso-position-horizontal:center;mso-position-horizontal-relative:page;mso-position-vertical:absolute;mso-position-vertical-relative:text;mso-width-percent:88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" fillcolor="white [3212]" stroked="f" strokeweight="1pt">
              <v:fill opacity="39321f"/>
              <w10:wrap anchorx="page"/>
            </v:rect>
          </w:pict>
        </mc:Fallback>
      </mc:AlternateContent>
    </w:r>
    <w:r w:rsidRPr="00A360FA">
      <w:rPr>
        <w:noProof/>
      </w:rPr>
      <w:drawing>
        <wp:anchor distT="0" distB="0" distL="114300" distR="114300" simplePos="0" relativeHeight="251658244" behindDoc="0" locked="0" layoutInCell="1" allowOverlap="1" wp14:anchorId="7F76EA2C" wp14:editId="1002879C">
          <wp:simplePos x="0" y="0"/>
          <wp:positionH relativeFrom="column">
            <wp:posOffset>4013200</wp:posOffset>
          </wp:positionH>
          <wp:positionV relativeFrom="paragraph">
            <wp:posOffset>-2164715</wp:posOffset>
          </wp:positionV>
          <wp:extent cx="1767840" cy="1066800"/>
          <wp:effectExtent l="0" t="0" r="0" b="0"/>
          <wp:wrapNone/>
          <wp:docPr id="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a:alphaModFix amt="85000"/>
                    <a:extLst>
                      <a:ext uri="{28A0092B-C50C-407E-A947-70E740481C1C}">
                        <a14:useLocalDpi xmlns:a14="http://schemas.microsoft.com/office/drawing/2010/main" val="0"/>
                      </a:ext>
                    </a:extLst>
                  </a:blip>
                  <a:stretch>
                    <a:fillRect/>
                  </a:stretch>
                </pic:blipFill>
                <pic:spPr>
                  <a:xfrm>
                    <a:off x="0" y="0"/>
                    <a:ext cx="1767840" cy="10668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7A732" w14:textId="77777777" w:rsidR="00EC49AA" w:rsidRPr="00BD6959" w:rsidRDefault="00EC49AA" w:rsidP="00BD6959">
      <w:pPr>
        <w:pStyle w:val="Footer"/>
      </w:pPr>
    </w:p>
  </w:footnote>
  <w:footnote w:type="continuationSeparator" w:id="0">
    <w:p w14:paraId="6F08F72E" w14:textId="77777777" w:rsidR="00EC49AA" w:rsidRDefault="00EC49AA">
      <w:pPr>
        <w:spacing w:after="0"/>
      </w:pPr>
    </w:p>
  </w:footnote>
  <w:footnote w:type="continuationNotice" w:id="1">
    <w:p w14:paraId="793F55FE" w14:textId="77777777" w:rsidR="00EC49AA" w:rsidRDefault="00EC49AA">
      <w:pPr>
        <w:spacing w:after="0"/>
      </w:pPr>
    </w:p>
  </w:footnote>
  <w:footnote w:id="2">
    <w:p w14:paraId="6F02270B" w14:textId="4DA85E2F" w:rsidR="00EC49AA" w:rsidRPr="006C1517" w:rsidRDefault="00EC49AA">
      <w:pPr>
        <w:pStyle w:val="FootnoteText"/>
        <w:rPr>
          <w:color w:val="auto"/>
          <w:sz w:val="16"/>
          <w:szCs w:val="16"/>
        </w:rPr>
      </w:pPr>
      <w:r w:rsidRPr="006C1517">
        <w:rPr>
          <w:rStyle w:val="FootnoteReference"/>
          <w:color w:val="auto"/>
          <w:sz w:val="16"/>
          <w:szCs w:val="16"/>
        </w:rPr>
        <w:footnoteRef/>
      </w:r>
      <w:r w:rsidRPr="006C1517">
        <w:rPr>
          <w:color w:val="auto"/>
          <w:sz w:val="16"/>
          <w:szCs w:val="16"/>
        </w:rPr>
        <w:t xml:space="preserve"> Advice can of course be rejected: the issue is whether the AHC has the developmental capacity to challenge and question such key drafts</w:t>
      </w:r>
    </w:p>
  </w:footnote>
  <w:footnote w:id="3">
    <w:p w14:paraId="6349763E" w14:textId="4998046B" w:rsidR="00EC49AA" w:rsidRPr="006C1517" w:rsidRDefault="00EC49AA">
      <w:pPr>
        <w:pStyle w:val="FootnoteText"/>
        <w:rPr>
          <w:rFonts w:cs="Calibri Light"/>
          <w:color w:val="auto"/>
          <w:sz w:val="16"/>
          <w:szCs w:val="16"/>
          <w:lang w:val="en-GB"/>
        </w:rPr>
      </w:pPr>
      <w:r w:rsidRPr="006C1517">
        <w:rPr>
          <w:rStyle w:val="FootnoteReference"/>
          <w:rFonts w:cs="Calibri Light"/>
          <w:color w:val="auto"/>
          <w:sz w:val="16"/>
          <w:szCs w:val="16"/>
        </w:rPr>
        <w:footnoteRef/>
      </w:r>
      <w:r w:rsidRPr="006C1517">
        <w:rPr>
          <w:rFonts w:cs="Calibri Light"/>
          <w:color w:val="auto"/>
          <w:sz w:val="16"/>
          <w:szCs w:val="16"/>
        </w:rPr>
        <w:t xml:space="preserve"> SLSU began in November 2019 as a two-year AUD 3 million program. It received a two-year extension and is now due to end on November 5</w:t>
      </w:r>
      <w:r w:rsidRPr="006C1517">
        <w:rPr>
          <w:rFonts w:cs="Calibri Light"/>
          <w:color w:val="auto"/>
          <w:sz w:val="16"/>
          <w:szCs w:val="16"/>
          <w:vertAlign w:val="superscript"/>
        </w:rPr>
        <w:t>th</w:t>
      </w:r>
      <w:r w:rsidRPr="006C1517">
        <w:rPr>
          <w:rFonts w:cs="Calibri Light"/>
          <w:color w:val="auto"/>
          <w:sz w:val="16"/>
          <w:szCs w:val="16"/>
        </w:rPr>
        <w:t>, 2023. The total value of the contract is now AUD 8 million. An additional extension for a total of AUD 14 million was under negotiation at the time of writing</w:t>
      </w:r>
    </w:p>
  </w:footnote>
  <w:footnote w:id="4">
    <w:p w14:paraId="1B2239C6" w14:textId="3BB1D14C" w:rsidR="00EC49AA" w:rsidRPr="006C1517" w:rsidRDefault="00EC49AA">
      <w:pPr>
        <w:pStyle w:val="FootnoteText"/>
        <w:rPr>
          <w:rFonts w:cs="Calibri Light"/>
          <w:color w:val="auto"/>
          <w:sz w:val="16"/>
          <w:szCs w:val="16"/>
        </w:rPr>
      </w:pPr>
      <w:r w:rsidRPr="006C1517">
        <w:rPr>
          <w:rStyle w:val="FootnoteReference"/>
          <w:rFonts w:cs="Calibri Light"/>
          <w:color w:val="auto"/>
          <w:sz w:val="16"/>
          <w:szCs w:val="16"/>
        </w:rPr>
        <w:footnoteRef/>
      </w:r>
      <w:r w:rsidRPr="006C1517">
        <w:rPr>
          <w:rFonts w:cs="Calibri Light"/>
          <w:color w:val="auto"/>
          <w:sz w:val="16"/>
          <w:szCs w:val="16"/>
        </w:rPr>
        <w:t xml:space="preserve"> This paragraph and the next two are drawn (paraphrased) from the draft PEA study authored by the three SSG partners; undated document but October 2022</w:t>
      </w:r>
    </w:p>
  </w:footnote>
  <w:footnote w:id="5">
    <w:p w14:paraId="7D71751E" w14:textId="2FB72BA6" w:rsidR="00EC49AA" w:rsidRPr="006C1517" w:rsidRDefault="00EC49AA" w:rsidP="004B5A9A">
      <w:pPr>
        <w:pStyle w:val="FootnoteText"/>
        <w:rPr>
          <w:rFonts w:cs="Calibri Light"/>
          <w:color w:val="auto"/>
          <w:sz w:val="16"/>
          <w:szCs w:val="16"/>
        </w:rPr>
      </w:pPr>
      <w:r w:rsidRPr="006C1517">
        <w:rPr>
          <w:rStyle w:val="FootnoteReference"/>
          <w:rFonts w:cs="Calibri Light"/>
          <w:color w:val="auto"/>
          <w:sz w:val="16"/>
          <w:szCs w:val="16"/>
        </w:rPr>
        <w:footnoteRef/>
      </w:r>
      <w:r w:rsidRPr="006C1517">
        <w:rPr>
          <w:rFonts w:cs="Calibri Light"/>
          <w:color w:val="auto"/>
          <w:sz w:val="16"/>
          <w:szCs w:val="16"/>
        </w:rPr>
        <w:t xml:space="preserve"> </w:t>
      </w:r>
      <w:hyperlink r:id="rId1" w:history="1">
        <w:r w:rsidRPr="006C1517">
          <w:rPr>
            <w:rStyle w:val="Hyperlink"/>
            <w:rFonts w:cs="Calibri Light"/>
            <w:color w:val="auto"/>
            <w:sz w:val="16"/>
            <w:szCs w:val="16"/>
            <w:u w:val="none"/>
          </w:rPr>
          <w:t>World Bank, Global Economic Prospects, June 2022</w:t>
        </w:r>
      </w:hyperlink>
    </w:p>
  </w:footnote>
  <w:footnote w:id="6">
    <w:p w14:paraId="6E405500" w14:textId="4090200E" w:rsidR="00EC49AA" w:rsidRPr="006C1517" w:rsidRDefault="00EC49AA" w:rsidP="00CE0860">
      <w:pPr>
        <w:pStyle w:val="FootnoteText"/>
        <w:rPr>
          <w:rFonts w:cs="Calibri Light"/>
          <w:color w:val="auto"/>
          <w:sz w:val="16"/>
          <w:szCs w:val="16"/>
          <w:lang w:val="en-GB"/>
        </w:rPr>
      </w:pPr>
      <w:r w:rsidRPr="006C1517">
        <w:rPr>
          <w:rStyle w:val="FootnoteReference"/>
          <w:rFonts w:cs="Calibri Light"/>
          <w:color w:val="auto"/>
          <w:sz w:val="16"/>
          <w:szCs w:val="16"/>
        </w:rPr>
        <w:footnoteRef/>
      </w:r>
      <w:r w:rsidRPr="006C1517">
        <w:rPr>
          <w:rFonts w:cs="Calibri Light"/>
          <w:color w:val="auto"/>
          <w:sz w:val="16"/>
          <w:szCs w:val="16"/>
        </w:rPr>
        <w:t xml:space="preserve"> The FY22/23 round has dropped the focus on health security. Its priorities are broadly the same for Sri Lanka and Maldives: support economic recovery with a focus on sustainable and inclusive livelihood opportunities for typically excluded groups, and promote stable, cohesive, and inclusive societies including activities relating to governance, food or environmental security, social protection, and gender-based violence</w:t>
      </w:r>
    </w:p>
  </w:footnote>
  <w:footnote w:id="7">
    <w:p w14:paraId="20B710EA" w14:textId="4FF2B9B0" w:rsidR="00EC49AA" w:rsidRPr="00F549B7" w:rsidRDefault="00EC49AA">
      <w:pPr>
        <w:pStyle w:val="FootnoteText"/>
        <w:rPr>
          <w:color w:val="auto"/>
          <w:sz w:val="18"/>
          <w:szCs w:val="18"/>
          <w:lang w:val="en-GB"/>
        </w:rPr>
      </w:pPr>
      <w:r w:rsidRPr="00F549B7">
        <w:rPr>
          <w:rStyle w:val="FootnoteReference"/>
          <w:color w:val="auto"/>
          <w:sz w:val="18"/>
          <w:szCs w:val="18"/>
        </w:rPr>
        <w:footnoteRef/>
      </w:r>
      <w:r w:rsidRPr="00F549B7">
        <w:rPr>
          <w:color w:val="auto"/>
          <w:sz w:val="18"/>
          <w:szCs w:val="18"/>
        </w:rPr>
        <w:t xml:space="preserve"> These figures are based on the SLSU finances as of October 2022. They are subject to ongoing discussions with DFAT</w:t>
      </w:r>
    </w:p>
  </w:footnote>
  <w:footnote w:id="8">
    <w:p w14:paraId="3F995435" w14:textId="70AC5BB2" w:rsidR="00EC49AA" w:rsidRPr="00627AA7" w:rsidRDefault="00EC49AA">
      <w:pPr>
        <w:pStyle w:val="FootnoteText"/>
        <w:rPr>
          <w:color w:val="404040" w:themeColor="text1" w:themeTint="BF"/>
          <w:sz w:val="16"/>
          <w:szCs w:val="16"/>
          <w:lang w:val="en-GB"/>
        </w:rPr>
      </w:pPr>
      <w:r w:rsidRPr="00627AA7">
        <w:rPr>
          <w:rStyle w:val="FootnoteReference"/>
          <w:color w:val="404040" w:themeColor="text1" w:themeTint="BF"/>
          <w:sz w:val="16"/>
          <w:szCs w:val="16"/>
        </w:rPr>
        <w:footnoteRef/>
      </w:r>
      <w:r w:rsidRPr="00627AA7">
        <w:rPr>
          <w:color w:val="404040" w:themeColor="text1" w:themeTint="BF"/>
          <w:sz w:val="16"/>
          <w:szCs w:val="16"/>
        </w:rPr>
        <w:t xml:space="preserve"> </w:t>
      </w:r>
      <w:r w:rsidRPr="00627AA7">
        <w:rPr>
          <w:rFonts w:eastAsia="Calibri Light" w:cs="Calibri Light"/>
          <w:color w:val="404040" w:themeColor="text1" w:themeTint="BF"/>
          <w:sz w:val="16"/>
          <w:szCs w:val="16"/>
        </w:rPr>
        <w:t>Both the KLIE and DAP manuals require grantees to report beneficiary data by “male/female, boys/girls, people with disabilities, and any other relevant factor, such as socio-economic, demographic, or cultural markers.”</w:t>
      </w:r>
    </w:p>
  </w:footnote>
  <w:footnote w:id="9">
    <w:p w14:paraId="1E89D758" w14:textId="5903CDA3" w:rsidR="00EC49AA" w:rsidRPr="00F549B7" w:rsidRDefault="00EC49AA">
      <w:pPr>
        <w:pStyle w:val="FootnoteText"/>
        <w:rPr>
          <w:rFonts w:cs="Calibri Light"/>
          <w:color w:val="auto"/>
          <w:sz w:val="18"/>
          <w:szCs w:val="18"/>
        </w:rPr>
      </w:pPr>
      <w:r w:rsidRPr="00F549B7">
        <w:rPr>
          <w:rStyle w:val="FootnoteReference"/>
          <w:rFonts w:cs="Calibri Light"/>
          <w:color w:val="auto"/>
          <w:sz w:val="18"/>
          <w:szCs w:val="18"/>
        </w:rPr>
        <w:footnoteRef/>
      </w:r>
      <w:r w:rsidRPr="00F549B7">
        <w:rPr>
          <w:rFonts w:cs="Calibri Light"/>
          <w:color w:val="auto"/>
          <w:sz w:val="18"/>
          <w:szCs w:val="18"/>
        </w:rPr>
        <w:t xml:space="preserve"> Meeting with Deputy Head of Mission, October 29</w:t>
      </w:r>
      <w:r w:rsidRPr="00F549B7">
        <w:rPr>
          <w:rFonts w:cs="Calibri Light"/>
          <w:color w:val="auto"/>
          <w:sz w:val="18"/>
          <w:szCs w:val="18"/>
          <w:vertAlign w:val="superscript"/>
        </w:rPr>
        <w:t>th</w:t>
      </w:r>
      <w:r w:rsidRPr="00F549B7">
        <w:rPr>
          <w:rFonts w:cs="Calibri Light"/>
          <w:color w:val="auto"/>
          <w:sz w:val="18"/>
          <w:szCs w:val="18"/>
        </w:rPr>
        <w:t>, 2022</w:t>
      </w:r>
    </w:p>
  </w:footnote>
  <w:footnote w:id="10">
    <w:p w14:paraId="1CBA8B6E" w14:textId="6F1EA702" w:rsidR="00EC49AA" w:rsidRPr="005D139D" w:rsidRDefault="00EC49AA">
      <w:pPr>
        <w:pStyle w:val="FootnoteText"/>
        <w:rPr>
          <w:rFonts w:cs="Calibri Light"/>
          <w:color w:val="auto"/>
        </w:rPr>
      </w:pPr>
      <w:r w:rsidRPr="005D139D">
        <w:rPr>
          <w:rStyle w:val="FootnoteReference"/>
          <w:rFonts w:cs="Calibri Light"/>
          <w:color w:val="auto"/>
        </w:rPr>
        <w:footnoteRef/>
      </w:r>
      <w:r w:rsidRPr="005D139D">
        <w:rPr>
          <w:rFonts w:cs="Calibri Light"/>
          <w:color w:val="auto"/>
        </w:rPr>
        <w:t xml:space="preserve"> The document does not explain what a RAC is</w:t>
      </w:r>
    </w:p>
  </w:footnote>
  <w:footnote w:id="11">
    <w:p w14:paraId="348BDF3B" w14:textId="10C04B3F" w:rsidR="00EC49AA" w:rsidRPr="005D139D" w:rsidRDefault="00EC49AA">
      <w:pPr>
        <w:pStyle w:val="FootnoteText"/>
        <w:rPr>
          <w:rFonts w:cs="Calibri Light"/>
          <w:color w:val="auto"/>
        </w:rPr>
      </w:pPr>
      <w:r w:rsidRPr="005D139D">
        <w:rPr>
          <w:rStyle w:val="FootnoteReference"/>
          <w:rFonts w:cs="Calibri Light"/>
          <w:color w:val="auto"/>
        </w:rPr>
        <w:footnoteRef/>
      </w:r>
      <w:r w:rsidRPr="005D139D">
        <w:rPr>
          <w:rFonts w:cs="Calibri Light"/>
          <w:color w:val="auto"/>
        </w:rPr>
        <w:t xml:space="preserve"> Investment Design Summary. Page 13. DFAT April 2022</w:t>
      </w:r>
    </w:p>
  </w:footnote>
  <w:footnote w:id="12">
    <w:p w14:paraId="71732E10" w14:textId="75C7A757" w:rsidR="00EC49AA" w:rsidRPr="005D139D" w:rsidRDefault="00EC49AA">
      <w:pPr>
        <w:pStyle w:val="FootnoteText"/>
        <w:rPr>
          <w:rFonts w:cs="Calibri Light"/>
          <w:color w:val="auto"/>
        </w:rPr>
      </w:pPr>
      <w:r w:rsidRPr="005D139D">
        <w:rPr>
          <w:rStyle w:val="FootnoteReference"/>
          <w:rFonts w:cs="Calibri Light"/>
          <w:color w:val="auto"/>
        </w:rPr>
        <w:footnoteRef/>
      </w:r>
      <w:r w:rsidRPr="005D139D">
        <w:rPr>
          <w:rFonts w:cs="Calibri Light"/>
          <w:color w:val="auto"/>
        </w:rPr>
        <w:t xml:space="preserve"> Often used as a ‘catch-all’ phrase and a substitute for more in-depth analysis</w:t>
      </w:r>
    </w:p>
  </w:footnote>
  <w:footnote w:id="13">
    <w:p w14:paraId="6D8295C9" w14:textId="5F775F02" w:rsidR="00EC49AA" w:rsidRPr="005D139D" w:rsidRDefault="00EC49AA" w:rsidP="009415E9">
      <w:pPr>
        <w:pStyle w:val="FootnoteText"/>
        <w:rPr>
          <w:rFonts w:cs="Calibri Light"/>
          <w:color w:val="auto"/>
        </w:rPr>
      </w:pPr>
      <w:r w:rsidRPr="005D139D">
        <w:rPr>
          <w:rStyle w:val="FootnoteReference"/>
          <w:rFonts w:cs="Calibri Light"/>
          <w:color w:val="auto"/>
        </w:rPr>
        <w:footnoteRef/>
      </w:r>
      <w:r w:rsidRPr="005D139D">
        <w:rPr>
          <w:rFonts w:cs="Calibri Light"/>
          <w:color w:val="auto"/>
        </w:rPr>
        <w:t xml:space="preserve"> This would allow for some measurable indicator to be developed which could capture aspects of immediate improvements in services and views on longer term trends </w:t>
      </w:r>
      <w:r w:rsidRPr="005D139D">
        <w:rPr>
          <w:rFonts w:cs="Calibri Light"/>
          <w:noProof/>
          <w:color w:val="auto"/>
        </w:rPr>
        <w:t>(Bouckaert and Van de Walle 2003; Manning, Shepherd et al. 2010; Manning and Guerrero-Ruiz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E7E64" w14:textId="77777777" w:rsidR="00EC49AA" w:rsidRDefault="00EC49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6AA90" w14:textId="77777777" w:rsidR="00EC49AA" w:rsidRPr="00755B4C" w:rsidRDefault="00EC49AA">
    <w:pPr>
      <w:pStyle w:val="Header"/>
    </w:pPr>
    <w:r w:rsidRPr="00755B4C">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359D2" w14:textId="77777777" w:rsidR="00EC49AA" w:rsidRDefault="00EC49AA">
    <w:pPr>
      <w:pStyle w:val="Header"/>
    </w:pPr>
    <w:r>
      <w:rPr>
        <w:noProof/>
      </w:rPr>
      <mc:AlternateContent>
        <mc:Choice Requires="wps">
          <w:drawing>
            <wp:anchor distT="0" distB="0" distL="114300" distR="114300" simplePos="0" relativeHeight="251658243" behindDoc="0" locked="0" layoutInCell="1" allowOverlap="1" wp14:anchorId="310B14AA" wp14:editId="112488C4">
              <wp:simplePos x="0" y="0"/>
              <wp:positionH relativeFrom="page">
                <wp:align>center</wp:align>
              </wp:positionH>
              <wp:positionV relativeFrom="page">
                <wp:align>center</wp:align>
              </wp:positionV>
              <wp:extent cx="5572125" cy="342900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72125" cy="3429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88000</wp14:pctWidth>
              </wp14:sizeRelH>
              <wp14:sizeRelV relativeFrom="page">
                <wp14:pctHeight>92000</wp14:pctHeight>
              </wp14:sizeRelV>
            </wp:anchor>
          </w:drawing>
        </mc:Choice>
        <mc:Fallback>
          <w:pict>
            <v:rect w14:anchorId="1BC42954" id="Rectangle 1" o:spid="_x0000_s1026" alt="&quot;&quot;" style="position:absolute;margin-left:0;margin-top:0;width:438.75pt;height:270pt;z-index:251658243;visibility:visible;mso-wrap-style:square;mso-width-percent:880;mso-height-percent:920;mso-wrap-distance-left:9pt;mso-wrap-distance-top:0;mso-wrap-distance-right:9pt;mso-wrap-distance-bottom:0;mso-position-horizontal:center;mso-position-horizontal-relative:page;mso-position-vertical:center;mso-position-vertical-relative:page;mso-width-percent:880;mso-height-percent:92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" stroked="f" strokeweight="1pt">
              <v:fill r:id="rId2" o:title=""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61D2"/>
    <w:multiLevelType w:val="hybridMultilevel"/>
    <w:tmpl w:val="05A635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050B28"/>
    <w:multiLevelType w:val="hybridMultilevel"/>
    <w:tmpl w:val="CF860154"/>
    <w:lvl w:ilvl="0" w:tplc="6F4C53B4">
      <w:numFmt w:val="bullet"/>
      <w:lvlText w:val="•"/>
      <w:lvlJc w:val="left"/>
      <w:pPr>
        <w:ind w:left="360" w:hanging="360"/>
      </w:pPr>
      <w:rPr>
        <w:rFonts w:ascii="Arial" w:hAnsi="Arial" w:hint="default"/>
        <w:color w:val="404040" w:themeColor="text1" w:themeTint="B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BB3DF3"/>
    <w:multiLevelType w:val="hybridMultilevel"/>
    <w:tmpl w:val="9E04A994"/>
    <w:lvl w:ilvl="0" w:tplc="08090003">
      <w:start w:val="1"/>
      <w:numFmt w:val="bullet"/>
      <w:lvlText w:val="o"/>
      <w:lvlJc w:val="left"/>
      <w:pPr>
        <w:ind w:left="720" w:hanging="360"/>
      </w:pPr>
      <w:rPr>
        <w:rFonts w:ascii="Courier New" w:hAnsi="Courier New" w:cs="Courier New" w:hint="default"/>
        <w:color w:val="404040" w:themeColor="text1" w:themeTint="B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437C0D"/>
    <w:multiLevelType w:val="hybridMultilevel"/>
    <w:tmpl w:val="9D30BE22"/>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F76D22"/>
    <w:multiLevelType w:val="multilevel"/>
    <w:tmpl w:val="AC328238"/>
    <w:numStyleLink w:val="Bullettedlists"/>
  </w:abstractNum>
  <w:abstractNum w:abstractNumId="5" w15:restartNumberingAfterBreak="0">
    <w:nsid w:val="0A127F60"/>
    <w:multiLevelType w:val="hybridMultilevel"/>
    <w:tmpl w:val="A4DE82D8"/>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7A5FFB"/>
    <w:multiLevelType w:val="multilevel"/>
    <w:tmpl w:val="C920726E"/>
    <w:styleLink w:val="Bullettedlists1"/>
    <w:lvl w:ilvl="0">
      <w:start w:val="1"/>
      <w:numFmt w:val="none"/>
      <w:suff w:val="nothing"/>
      <w:lvlText w:val="%1"/>
      <w:lvlJc w:val="left"/>
      <w:pPr>
        <w:ind w:left="0" w:firstLine="0"/>
      </w:pPr>
      <w:rPr>
        <w:rFonts w:hint="default"/>
      </w:rPr>
    </w:lvl>
    <w:lvl w:ilvl="1">
      <w:start w:val="1"/>
      <w:numFmt w:val="decimal"/>
      <w:lvlText w:val="%2."/>
      <w:lvlJc w:val="left"/>
      <w:pPr>
        <w:ind w:left="432" w:hanging="432"/>
      </w:pPr>
      <w:rPr>
        <w:rFonts w:asciiTheme="minorHAnsi" w:hAnsiTheme="minorHAnsi" w:hint="default"/>
        <w:color w:val="A5300F" w:themeColor="accent1"/>
      </w:rPr>
    </w:lvl>
    <w:lvl w:ilvl="2">
      <w:start w:val="1"/>
      <w:numFmt w:val="lowerLetter"/>
      <w:lvlText w:val="%3."/>
      <w:lvlJc w:val="left"/>
      <w:pPr>
        <w:ind w:left="864" w:hanging="432"/>
      </w:pPr>
      <w:rPr>
        <w:rFonts w:asciiTheme="minorHAnsi" w:hAnsiTheme="minorHAnsi" w:hint="default"/>
        <w:color w:val="E19825"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3626DA"/>
    <w:multiLevelType w:val="hybridMultilevel"/>
    <w:tmpl w:val="621AFC4A"/>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D225C1"/>
    <w:multiLevelType w:val="multilevel"/>
    <w:tmpl w:val="AC328238"/>
    <w:styleLink w:val="Bullettedlists"/>
    <w:lvl w:ilvl="0">
      <w:start w:val="1"/>
      <w:numFmt w:val="bullet"/>
      <w:pStyle w:val="ListBullet"/>
      <w:lvlText w:val=""/>
      <w:lvlJc w:val="left"/>
      <w:pPr>
        <w:ind w:left="432" w:hanging="432"/>
      </w:pPr>
      <w:rPr>
        <w:rFonts w:ascii="Symbol" w:hAnsi="Symbol" w:hint="default"/>
        <w:color w:val="A5300F" w:themeColor="accent1"/>
      </w:rPr>
    </w:lvl>
    <w:lvl w:ilvl="1">
      <w:start w:val="1"/>
      <w:numFmt w:val="bullet"/>
      <w:pStyle w:val="ListBullet2"/>
      <w:lvlText w:val=""/>
      <w:lvlJc w:val="left"/>
      <w:pPr>
        <w:ind w:left="864" w:hanging="432"/>
      </w:pPr>
      <w:rPr>
        <w:rFonts w:ascii="Symbol" w:hAnsi="Symbol" w:hint="default"/>
        <w:color w:val="E19825" w:themeColor="accent3"/>
      </w:rPr>
    </w:lvl>
    <w:lvl w:ilvl="2">
      <w:start w:val="1"/>
      <w:numFmt w:val="bullet"/>
      <w:pStyle w:val="ListBullet3"/>
      <w:lvlText w:val=""/>
      <w:lvlJc w:val="left"/>
      <w:pPr>
        <w:ind w:left="1296" w:hanging="432"/>
      </w:pPr>
      <w:rPr>
        <w:rFonts w:ascii="Wingdings" w:hAnsi="Wingdings" w:hint="default"/>
        <w:color w:val="A5300F" w:themeColor="accent1"/>
      </w:rPr>
    </w:lvl>
    <w:lvl w:ilvl="3">
      <w:start w:val="1"/>
      <w:numFmt w:val="bullet"/>
      <w:pStyle w:val="ListBullet4"/>
      <w:lvlText w:val=""/>
      <w:lvlJc w:val="left"/>
      <w:pPr>
        <w:ind w:left="1728" w:hanging="432"/>
      </w:pPr>
      <w:rPr>
        <w:rFonts w:ascii="Symbol" w:hAnsi="Symbol" w:hint="default"/>
        <w:color w:val="A5300F" w:themeColor="accent1"/>
      </w:rPr>
    </w:lvl>
    <w:lvl w:ilvl="4">
      <w:start w:val="1"/>
      <w:numFmt w:val="bullet"/>
      <w:pStyle w:val="ListBullet5"/>
      <w:lvlText w:val="o"/>
      <w:lvlJc w:val="left"/>
      <w:pPr>
        <w:ind w:left="2160" w:hanging="432"/>
      </w:pPr>
      <w:rPr>
        <w:rFonts w:ascii="Courier New" w:hAnsi="Courier New" w:hint="default"/>
        <w:color w:val="A5300F"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9" w15:restartNumberingAfterBreak="0">
    <w:nsid w:val="17AC5753"/>
    <w:multiLevelType w:val="hybridMultilevel"/>
    <w:tmpl w:val="CD5AAF12"/>
    <w:lvl w:ilvl="0" w:tplc="45E83510">
      <w:start w:val="1"/>
      <w:numFmt w:val="bullet"/>
      <w:lvlText w:val=""/>
      <w:lvlJc w:val="left"/>
      <w:pPr>
        <w:ind w:left="720" w:hanging="360"/>
      </w:pPr>
      <w:rPr>
        <w:rFonts w:ascii="Wingdings" w:hAnsi="Wingdings" w:hint="default"/>
        <w:b w:val="0"/>
        <w:i w:val="0"/>
        <w:color w:val="404040" w:themeColor="text1" w:themeTint="B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C022AF"/>
    <w:multiLevelType w:val="hybridMultilevel"/>
    <w:tmpl w:val="2BF26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BB19A4"/>
    <w:multiLevelType w:val="hybridMultilevel"/>
    <w:tmpl w:val="DAFA3EE2"/>
    <w:lvl w:ilvl="0" w:tplc="0C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426B1A"/>
    <w:multiLevelType w:val="hybridMultilevel"/>
    <w:tmpl w:val="0FE6601A"/>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B05CA1"/>
    <w:multiLevelType w:val="multilevel"/>
    <w:tmpl w:val="069621C2"/>
    <w:lvl w:ilvl="0">
      <w:start w:val="1"/>
      <w:numFmt w:val="decimal"/>
      <w:pStyle w:val="Heading1"/>
      <w:lvlText w:val="%1"/>
      <w:lvlJc w:val="left"/>
      <w:pPr>
        <w:ind w:left="720" w:hanging="720"/>
      </w:pPr>
      <w:rPr>
        <w:rFonts w:ascii="Calibri Light" w:hAnsi="Calibri Light" w:cs="Calibri Light" w:hint="default"/>
        <w:b w:val="0"/>
        <w:bCs w:val="0"/>
      </w:rPr>
    </w:lvl>
    <w:lvl w:ilvl="1">
      <w:start w:val="1"/>
      <w:numFmt w:val="decimal"/>
      <w:lvlText w:val="%1.%2"/>
      <w:lvlJc w:val="left"/>
      <w:pPr>
        <w:ind w:left="720" w:hanging="720"/>
      </w:pPr>
      <w:rPr>
        <w:rFonts w:asciiTheme="majorHAnsi" w:hAnsiTheme="majorHAnsi" w:hint="default"/>
      </w:rPr>
    </w:lvl>
    <w:lvl w:ilvl="2">
      <w:start w:val="1"/>
      <w:numFmt w:val="decimal"/>
      <w:pStyle w:val="Heading3"/>
      <w:lvlText w:val="%3."/>
      <w:lvlJc w:val="left"/>
      <w:pPr>
        <w:ind w:left="360" w:hanging="360"/>
      </w:pPr>
    </w:lvl>
    <w:lvl w:ilvl="3">
      <w:start w:val="1"/>
      <w:numFmt w:val="none"/>
      <w:pStyle w:val="Heading4"/>
      <w:suff w:val="nothing"/>
      <w:lvlText w:val=""/>
      <w:lvlJc w:val="left"/>
      <w:pPr>
        <w:ind w:left="720" w:hanging="720"/>
      </w:pPr>
      <w:rPr>
        <w:rFonts w:hint="default"/>
      </w:rPr>
    </w:lvl>
    <w:lvl w:ilvl="4">
      <w:start w:val="1"/>
      <w:numFmt w:val="none"/>
      <w:pStyle w:val="Heading5"/>
      <w:lvlText w:val=""/>
      <w:lvlJc w:val="left"/>
      <w:pPr>
        <w:ind w:left="720" w:hanging="720"/>
      </w:pPr>
      <w:rPr>
        <w:rFonts w:hint="default"/>
      </w:rPr>
    </w:lvl>
    <w:lvl w:ilvl="5">
      <w:start w:val="1"/>
      <w:numFmt w:val="none"/>
      <w:pStyle w:val="Heading6"/>
      <w:lvlText w:val=""/>
      <w:lvlJc w:val="left"/>
      <w:pPr>
        <w:ind w:left="720" w:hanging="720"/>
      </w:pPr>
      <w:rPr>
        <w:rFonts w:hint="default"/>
      </w:rPr>
    </w:lvl>
    <w:lvl w:ilvl="6">
      <w:start w:val="1"/>
      <w:numFmt w:val="none"/>
      <w:pStyle w:val="Heading7"/>
      <w:lvlText w:val=""/>
      <w:lvlJc w:val="left"/>
      <w:pPr>
        <w:ind w:left="720" w:hanging="720"/>
      </w:pPr>
      <w:rPr>
        <w:rFonts w:hint="default"/>
      </w:rPr>
    </w:lvl>
    <w:lvl w:ilvl="7">
      <w:start w:val="1"/>
      <w:numFmt w:val="none"/>
      <w:pStyle w:val="Heading8"/>
      <w:lvlText w:val=""/>
      <w:lvlJc w:val="left"/>
      <w:pPr>
        <w:ind w:left="720" w:hanging="720"/>
      </w:pPr>
      <w:rPr>
        <w:rFonts w:hint="default"/>
      </w:rPr>
    </w:lvl>
    <w:lvl w:ilvl="8">
      <w:start w:val="1"/>
      <w:numFmt w:val="none"/>
      <w:pStyle w:val="Heading9"/>
      <w:lvlText w:val=""/>
      <w:lvlJc w:val="left"/>
      <w:pPr>
        <w:ind w:left="720" w:hanging="720"/>
      </w:pPr>
      <w:rPr>
        <w:rFonts w:hint="default"/>
      </w:rPr>
    </w:lvl>
  </w:abstractNum>
  <w:abstractNum w:abstractNumId="14" w15:restartNumberingAfterBreak="0">
    <w:nsid w:val="210913F4"/>
    <w:multiLevelType w:val="hybridMultilevel"/>
    <w:tmpl w:val="EDDA86A6"/>
    <w:lvl w:ilvl="0" w:tplc="68D633B6">
      <w:start w:val="1"/>
      <w:numFmt w:val="bullet"/>
      <w:pStyle w:val="Instruction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914193F"/>
    <w:multiLevelType w:val="hybridMultilevel"/>
    <w:tmpl w:val="67464DAE"/>
    <w:lvl w:ilvl="0" w:tplc="6F4C53B4">
      <w:numFmt w:val="bullet"/>
      <w:lvlText w:val="•"/>
      <w:lvlJc w:val="left"/>
      <w:pPr>
        <w:ind w:left="720" w:hanging="360"/>
      </w:pPr>
      <w:rPr>
        <w:rFonts w:ascii="Arial" w:hAnsi="Arial" w:hint="default"/>
        <w:b w:val="0"/>
        <w:i w:val="0"/>
        <w:color w:val="404040" w:themeColor="text1" w:themeTint="B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2BF933A1"/>
    <w:multiLevelType w:val="multilevel"/>
    <w:tmpl w:val="D79E513A"/>
    <w:lvl w:ilvl="0">
      <w:start w:val="1"/>
      <w:numFmt w:val="bullet"/>
      <w:lvlText w:val=""/>
      <w:lvlJc w:val="left"/>
      <w:pPr>
        <w:tabs>
          <w:tab w:val="num" w:pos="568"/>
        </w:tabs>
        <w:ind w:left="568" w:hanging="284"/>
      </w:pPr>
      <w:rPr>
        <w:rFonts w:ascii="Wingdings" w:hAnsi="Wingdings" w:hint="default"/>
        <w:b w:val="0"/>
        <w:i w:val="0"/>
        <w:color w:val="auto"/>
        <w:sz w:val="16"/>
      </w:rPr>
    </w:lvl>
    <w:lvl w:ilvl="1">
      <w:start w:val="1"/>
      <w:numFmt w:val="bullet"/>
      <w:lvlText w:val="-"/>
      <w:lvlJc w:val="left"/>
      <w:pPr>
        <w:tabs>
          <w:tab w:val="num" w:pos="851"/>
        </w:tabs>
        <w:ind w:left="851" w:hanging="283"/>
      </w:pPr>
      <w:rPr>
        <w:rFonts w:ascii="Courier" w:hAnsi="Courier" w:hint="default"/>
        <w:color w:val="A5A5A5"/>
        <w:sz w:val="20"/>
      </w:rPr>
    </w:lvl>
    <w:lvl w:ilvl="2">
      <w:start w:val="1"/>
      <w:numFmt w:val="bullet"/>
      <w:lvlText w:val=""/>
      <w:lvlJc w:val="left"/>
      <w:pPr>
        <w:tabs>
          <w:tab w:val="num" w:pos="1135"/>
        </w:tabs>
        <w:ind w:left="1135" w:hanging="284"/>
      </w:pPr>
      <w:rPr>
        <w:rFonts w:ascii="Symbol" w:hAnsi="Symbol" w:hint="default"/>
        <w:color w:val="A5A5A5"/>
        <w:sz w:val="20"/>
      </w:rPr>
    </w:lvl>
    <w:lvl w:ilvl="3">
      <w:start w:val="1"/>
      <w:numFmt w:val="bullet"/>
      <w:lvlText w:val="&gt;"/>
      <w:lvlJc w:val="left"/>
      <w:pPr>
        <w:tabs>
          <w:tab w:val="num" w:pos="1418"/>
        </w:tabs>
        <w:ind w:left="1418" w:hanging="283"/>
      </w:pPr>
      <w:rPr>
        <w:rFonts w:ascii="Arial" w:hAnsi="Arial" w:cs="Times New Roman" w:hint="default"/>
        <w:color w:val="A5A5A5"/>
        <w:sz w:val="20"/>
      </w:rPr>
    </w:lvl>
    <w:lvl w:ilvl="4">
      <w:start w:val="1"/>
      <w:numFmt w:val="none"/>
      <w:suff w:val="nothing"/>
      <w:lvlText w:val=""/>
      <w:lvlJc w:val="left"/>
      <w:pPr>
        <w:ind w:left="1702" w:hanging="1418"/>
      </w:pPr>
      <w:rPr>
        <w:rFonts w:cs="Times New Roman"/>
        <w:color w:val="auto"/>
        <w:sz w:val="20"/>
      </w:rPr>
    </w:lvl>
    <w:lvl w:ilvl="5">
      <w:start w:val="1"/>
      <w:numFmt w:val="none"/>
      <w:suff w:val="nothing"/>
      <w:lvlText w:val=""/>
      <w:lvlJc w:val="left"/>
      <w:pPr>
        <w:ind w:left="284" w:firstLine="0"/>
      </w:pPr>
      <w:rPr>
        <w:rFonts w:cs="Times New Roman"/>
        <w:color w:val="000000"/>
        <w:sz w:val="20"/>
      </w:rPr>
    </w:lvl>
    <w:lvl w:ilvl="6">
      <w:start w:val="1"/>
      <w:numFmt w:val="none"/>
      <w:suff w:val="nothing"/>
      <w:lvlText w:val=""/>
      <w:lvlJc w:val="left"/>
      <w:pPr>
        <w:ind w:left="284" w:firstLine="0"/>
      </w:pPr>
      <w:rPr>
        <w:rFonts w:cs="Times New Roman"/>
        <w:color w:val="auto"/>
        <w:sz w:val="20"/>
      </w:rPr>
    </w:lvl>
    <w:lvl w:ilvl="7">
      <w:start w:val="1"/>
      <w:numFmt w:val="none"/>
      <w:suff w:val="nothing"/>
      <w:lvlText w:val=""/>
      <w:lvlJc w:val="left"/>
      <w:pPr>
        <w:ind w:left="284" w:firstLine="0"/>
      </w:pPr>
      <w:rPr>
        <w:rFonts w:cs="Times New Roman"/>
        <w:color w:val="000000"/>
        <w:sz w:val="20"/>
      </w:rPr>
    </w:lvl>
    <w:lvl w:ilvl="8">
      <w:start w:val="1"/>
      <w:numFmt w:val="none"/>
      <w:suff w:val="nothing"/>
      <w:lvlText w:val="%9"/>
      <w:lvlJc w:val="left"/>
      <w:pPr>
        <w:ind w:left="284" w:firstLine="0"/>
      </w:pPr>
      <w:rPr>
        <w:rFonts w:cs="Times New Roman"/>
      </w:rPr>
    </w:lvl>
  </w:abstractNum>
  <w:abstractNum w:abstractNumId="18" w15:restartNumberingAfterBreak="0">
    <w:nsid w:val="2D35134B"/>
    <w:multiLevelType w:val="hybridMultilevel"/>
    <w:tmpl w:val="9BF8DE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EA05D9"/>
    <w:multiLevelType w:val="hybridMultilevel"/>
    <w:tmpl w:val="1576C98A"/>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F48251E"/>
    <w:multiLevelType w:val="hybridMultilevel"/>
    <w:tmpl w:val="C20255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330C211A"/>
    <w:multiLevelType w:val="hybridMultilevel"/>
    <w:tmpl w:val="1F02F0E4"/>
    <w:lvl w:ilvl="0" w:tplc="07140BC2">
      <w:start w:val="1"/>
      <w:numFmt w:val="bullet"/>
      <w:lvlText w:val=""/>
      <w:lvlJc w:val="left"/>
      <w:pPr>
        <w:ind w:left="360" w:hanging="360"/>
      </w:pPr>
      <w:rPr>
        <w:rFonts w:ascii="Wingdings" w:hAnsi="Wingdings" w:hint="default"/>
        <w:b w:val="0"/>
        <w:i w:val="0"/>
        <w:color w:val="404040" w:themeColor="text1" w:themeTint="BF"/>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6506A00"/>
    <w:multiLevelType w:val="hybridMultilevel"/>
    <w:tmpl w:val="9ECC773A"/>
    <w:lvl w:ilvl="0" w:tplc="BCF6CEF8">
      <w:start w:val="1"/>
      <w:numFmt w:val="bullet"/>
      <w:lvlText w:val=""/>
      <w:lvlJc w:val="left"/>
      <w:pPr>
        <w:ind w:left="720" w:hanging="360"/>
      </w:pPr>
      <w:rPr>
        <w:rFonts w:ascii="Wingdings" w:hAnsi="Wingdings" w:hint="default"/>
        <w:b w:val="0"/>
        <w:i w:val="0"/>
        <w:color w:val="404040" w:themeColor="text1" w:themeTint="B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4D7DD3"/>
    <w:multiLevelType w:val="hybridMultilevel"/>
    <w:tmpl w:val="B720C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877430"/>
    <w:multiLevelType w:val="hybridMultilevel"/>
    <w:tmpl w:val="5568C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BB27C7"/>
    <w:multiLevelType w:val="hybridMultilevel"/>
    <w:tmpl w:val="919814C8"/>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2515E31"/>
    <w:multiLevelType w:val="hybridMultilevel"/>
    <w:tmpl w:val="2D407D56"/>
    <w:lvl w:ilvl="0" w:tplc="94504602">
      <w:start w:val="1"/>
      <w:numFmt w:val="lowerRoman"/>
      <w:lvlText w:val="%1."/>
      <w:lvlJc w:val="right"/>
      <w:pPr>
        <w:ind w:left="720" w:hanging="360"/>
      </w:pPr>
      <w:rPr>
        <w:rFonts w:hint="default"/>
        <w:b w:val="0"/>
        <w:i w:val="0"/>
        <w:color w:val="404040" w:themeColor="text1" w:themeTint="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B5146E"/>
    <w:multiLevelType w:val="hybridMultilevel"/>
    <w:tmpl w:val="E674A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4A148B"/>
    <w:multiLevelType w:val="hybridMultilevel"/>
    <w:tmpl w:val="FC90C7DA"/>
    <w:lvl w:ilvl="0" w:tplc="59463C12">
      <w:start w:val="6"/>
      <w:numFmt w:val="bullet"/>
      <w:lvlText w:val="-"/>
      <w:lvlJc w:val="left"/>
      <w:pPr>
        <w:ind w:left="269" w:hanging="360"/>
      </w:pPr>
      <w:rPr>
        <w:rFonts w:ascii="Calibri" w:eastAsia="Calibri Light" w:hAnsi="Calibri" w:cs="Calibri" w:hint="default"/>
      </w:rPr>
    </w:lvl>
    <w:lvl w:ilvl="1" w:tplc="0C090003">
      <w:start w:val="1"/>
      <w:numFmt w:val="bullet"/>
      <w:lvlText w:val="o"/>
      <w:lvlJc w:val="left"/>
      <w:pPr>
        <w:ind w:left="989" w:hanging="360"/>
      </w:pPr>
      <w:rPr>
        <w:rFonts w:ascii="Courier New" w:hAnsi="Courier New" w:cs="Courier New" w:hint="default"/>
      </w:rPr>
    </w:lvl>
    <w:lvl w:ilvl="2" w:tplc="0C090005">
      <w:start w:val="1"/>
      <w:numFmt w:val="bullet"/>
      <w:lvlText w:val=""/>
      <w:lvlJc w:val="left"/>
      <w:pPr>
        <w:ind w:left="1709" w:hanging="360"/>
      </w:pPr>
      <w:rPr>
        <w:rFonts w:ascii="Wingdings" w:hAnsi="Wingdings" w:hint="default"/>
      </w:rPr>
    </w:lvl>
    <w:lvl w:ilvl="3" w:tplc="0C090001">
      <w:start w:val="1"/>
      <w:numFmt w:val="bullet"/>
      <w:lvlText w:val=""/>
      <w:lvlJc w:val="left"/>
      <w:pPr>
        <w:ind w:left="2429" w:hanging="360"/>
      </w:pPr>
      <w:rPr>
        <w:rFonts w:ascii="Symbol" w:hAnsi="Symbol" w:hint="default"/>
      </w:rPr>
    </w:lvl>
    <w:lvl w:ilvl="4" w:tplc="0C090003">
      <w:start w:val="1"/>
      <w:numFmt w:val="bullet"/>
      <w:lvlText w:val="o"/>
      <w:lvlJc w:val="left"/>
      <w:pPr>
        <w:ind w:left="3149" w:hanging="360"/>
      </w:pPr>
      <w:rPr>
        <w:rFonts w:ascii="Courier New" w:hAnsi="Courier New" w:cs="Courier New" w:hint="default"/>
      </w:rPr>
    </w:lvl>
    <w:lvl w:ilvl="5" w:tplc="0C090005">
      <w:start w:val="1"/>
      <w:numFmt w:val="bullet"/>
      <w:lvlText w:val=""/>
      <w:lvlJc w:val="left"/>
      <w:pPr>
        <w:ind w:left="3869" w:hanging="360"/>
      </w:pPr>
      <w:rPr>
        <w:rFonts w:ascii="Wingdings" w:hAnsi="Wingdings" w:hint="default"/>
      </w:rPr>
    </w:lvl>
    <w:lvl w:ilvl="6" w:tplc="0C090001">
      <w:start w:val="1"/>
      <w:numFmt w:val="bullet"/>
      <w:lvlText w:val=""/>
      <w:lvlJc w:val="left"/>
      <w:pPr>
        <w:ind w:left="4589" w:hanging="360"/>
      </w:pPr>
      <w:rPr>
        <w:rFonts w:ascii="Symbol" w:hAnsi="Symbol" w:hint="default"/>
      </w:rPr>
    </w:lvl>
    <w:lvl w:ilvl="7" w:tplc="0C090003">
      <w:start w:val="1"/>
      <w:numFmt w:val="bullet"/>
      <w:lvlText w:val="o"/>
      <w:lvlJc w:val="left"/>
      <w:pPr>
        <w:ind w:left="5309" w:hanging="360"/>
      </w:pPr>
      <w:rPr>
        <w:rFonts w:ascii="Courier New" w:hAnsi="Courier New" w:cs="Courier New" w:hint="default"/>
      </w:rPr>
    </w:lvl>
    <w:lvl w:ilvl="8" w:tplc="0C090005">
      <w:start w:val="1"/>
      <w:numFmt w:val="bullet"/>
      <w:lvlText w:val=""/>
      <w:lvlJc w:val="left"/>
      <w:pPr>
        <w:ind w:left="6029" w:hanging="360"/>
      </w:pPr>
      <w:rPr>
        <w:rFonts w:ascii="Wingdings" w:hAnsi="Wingdings" w:hint="default"/>
      </w:rPr>
    </w:lvl>
  </w:abstractNum>
  <w:abstractNum w:abstractNumId="29" w15:restartNumberingAfterBreak="0">
    <w:nsid w:val="4976792E"/>
    <w:multiLevelType w:val="hybridMultilevel"/>
    <w:tmpl w:val="215651B8"/>
    <w:lvl w:ilvl="0" w:tplc="5074E65E">
      <w:start w:val="1"/>
      <w:numFmt w:val="lowerRoman"/>
      <w:lvlText w:val="%1."/>
      <w:lvlJc w:val="right"/>
      <w:pPr>
        <w:ind w:left="720" w:hanging="360"/>
      </w:pPr>
      <w:rPr>
        <w:rFonts w:hint="default"/>
        <w:b w:val="0"/>
        <w:i w:val="0"/>
        <w:color w:val="404040" w:themeColor="text1" w:themeTint="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E20512"/>
    <w:multiLevelType w:val="hybridMultilevel"/>
    <w:tmpl w:val="75FA5874"/>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C5C21F2"/>
    <w:multiLevelType w:val="hybridMultilevel"/>
    <w:tmpl w:val="E55C767C"/>
    <w:lvl w:ilvl="0" w:tplc="2FD44D9A">
      <w:start w:val="1"/>
      <w:numFmt w:val="bullet"/>
      <w:lvlText w:val=""/>
      <w:lvlJc w:val="left"/>
      <w:pPr>
        <w:ind w:left="360" w:hanging="360"/>
      </w:pPr>
      <w:rPr>
        <w:rFonts w:ascii="Wingdings" w:hAnsi="Wingdings" w:hint="default"/>
        <w:b w:val="0"/>
        <w:i w:val="0"/>
        <w:color w:val="404040" w:themeColor="text1" w:themeTint="BF"/>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F9E19FA"/>
    <w:multiLevelType w:val="hybridMultilevel"/>
    <w:tmpl w:val="7DDCD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503854"/>
    <w:multiLevelType w:val="hybridMultilevel"/>
    <w:tmpl w:val="4DB44642"/>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6152208"/>
    <w:multiLevelType w:val="hybridMultilevel"/>
    <w:tmpl w:val="81CCDD72"/>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753623D"/>
    <w:multiLevelType w:val="hybridMultilevel"/>
    <w:tmpl w:val="2C004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DA6A9F"/>
    <w:multiLevelType w:val="hybridMultilevel"/>
    <w:tmpl w:val="5D481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FB6DCF"/>
    <w:multiLevelType w:val="hybridMultilevel"/>
    <w:tmpl w:val="E578C796"/>
    <w:lvl w:ilvl="0" w:tplc="514E9E42">
      <w:start w:val="1"/>
      <w:numFmt w:val="bullet"/>
      <w:lvlText w:val=""/>
      <w:lvlJc w:val="left"/>
      <w:pPr>
        <w:ind w:left="720" w:hanging="360"/>
      </w:pPr>
      <w:rPr>
        <w:rFonts w:ascii="Wingdings" w:hAnsi="Wingdings" w:hint="default"/>
        <w:b w:val="0"/>
        <w:i w:val="0"/>
        <w:color w:val="404040" w:themeColor="text1" w:themeTint="B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CB4CC3"/>
    <w:multiLevelType w:val="hybridMultilevel"/>
    <w:tmpl w:val="2390B19A"/>
    <w:lvl w:ilvl="0" w:tplc="91201144">
      <w:start w:val="1"/>
      <w:numFmt w:val="bullet"/>
      <w:lvlText w:val=""/>
      <w:lvlJc w:val="left"/>
      <w:pPr>
        <w:ind w:left="720" w:hanging="360"/>
      </w:pPr>
      <w:rPr>
        <w:rFonts w:ascii="Wingdings" w:hAnsi="Wingdings" w:hint="default"/>
        <w:b w:val="0"/>
        <w:i w:val="0"/>
        <w:color w:val="404040" w:themeColor="text1" w:themeTint="BF"/>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0D1C3B"/>
    <w:multiLevelType w:val="hybridMultilevel"/>
    <w:tmpl w:val="7340BD2E"/>
    <w:lvl w:ilvl="0" w:tplc="0C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5A24BF"/>
    <w:multiLevelType w:val="multilevel"/>
    <w:tmpl w:val="A41C4DB2"/>
    <w:styleLink w:val="Headings"/>
    <w:lvl w:ilvl="0">
      <w:start w:val="1"/>
      <w:numFmt w:val="decimal"/>
      <w:lvlText w:val="%1"/>
      <w:lvlJc w:val="left"/>
      <w:pPr>
        <w:ind w:left="720" w:hanging="720"/>
      </w:pPr>
      <w:rPr>
        <w:rFonts w:asciiTheme="majorHAnsi" w:hAnsiTheme="majorHAnsi" w:hint="default"/>
      </w:rPr>
    </w:lvl>
    <w:lvl w:ilvl="1">
      <w:start w:val="1"/>
      <w:numFmt w:val="decimal"/>
      <w:lvlText w:val="%1.%2"/>
      <w:lvlJc w:val="left"/>
      <w:pPr>
        <w:ind w:left="720" w:hanging="720"/>
      </w:pPr>
      <w:rPr>
        <w:rFonts w:asciiTheme="majorHAnsi" w:hAnsiTheme="majorHAnsi"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41" w15:restartNumberingAfterBreak="0">
    <w:nsid w:val="6ABF01AA"/>
    <w:multiLevelType w:val="hybridMultilevel"/>
    <w:tmpl w:val="21225632"/>
    <w:lvl w:ilvl="0" w:tplc="B2863AEC">
      <w:start w:val="1"/>
      <w:numFmt w:val="bullet"/>
      <w:lvlText w:val=""/>
      <w:lvlJc w:val="left"/>
      <w:pPr>
        <w:ind w:left="360" w:hanging="360"/>
      </w:pPr>
      <w:rPr>
        <w:rFonts w:ascii="Wingdings" w:hAnsi="Wingdings" w:hint="default"/>
        <w:b w:val="0"/>
        <w:i w:val="0"/>
        <w:color w:val="404040" w:themeColor="text1" w:themeTint="BF"/>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CD56741"/>
    <w:multiLevelType w:val="hybridMultilevel"/>
    <w:tmpl w:val="CB0E5B6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EB01FB"/>
    <w:multiLevelType w:val="multilevel"/>
    <w:tmpl w:val="4300B502"/>
    <w:lvl w:ilvl="0">
      <w:start w:val="1"/>
      <w:numFmt w:val="bullet"/>
      <w:lvlText w:val=""/>
      <w:lvlJc w:val="left"/>
      <w:pPr>
        <w:tabs>
          <w:tab w:val="num" w:pos="568"/>
        </w:tabs>
        <w:ind w:left="568" w:hanging="284"/>
      </w:pPr>
      <w:rPr>
        <w:rFonts w:ascii="Wingdings" w:hAnsi="Wingdings" w:hint="default"/>
        <w:b w:val="0"/>
        <w:i w:val="0"/>
        <w:color w:val="auto"/>
        <w:sz w:val="16"/>
      </w:rPr>
    </w:lvl>
    <w:lvl w:ilvl="1">
      <w:start w:val="1"/>
      <w:numFmt w:val="bullet"/>
      <w:lvlText w:val="-"/>
      <w:lvlJc w:val="left"/>
      <w:pPr>
        <w:tabs>
          <w:tab w:val="num" w:pos="851"/>
        </w:tabs>
        <w:ind w:left="851" w:hanging="283"/>
      </w:pPr>
      <w:rPr>
        <w:rFonts w:ascii="Courier" w:hAnsi="Courier" w:hint="default"/>
        <w:color w:val="A5A5A5"/>
        <w:sz w:val="20"/>
      </w:rPr>
    </w:lvl>
    <w:lvl w:ilvl="2">
      <w:start w:val="1"/>
      <w:numFmt w:val="bullet"/>
      <w:lvlText w:val=""/>
      <w:lvlJc w:val="left"/>
      <w:pPr>
        <w:tabs>
          <w:tab w:val="num" w:pos="1135"/>
        </w:tabs>
        <w:ind w:left="1135" w:hanging="284"/>
      </w:pPr>
      <w:rPr>
        <w:rFonts w:ascii="Symbol" w:hAnsi="Symbol" w:hint="default"/>
        <w:color w:val="A5A5A5"/>
        <w:sz w:val="20"/>
      </w:rPr>
    </w:lvl>
    <w:lvl w:ilvl="3">
      <w:start w:val="1"/>
      <w:numFmt w:val="bullet"/>
      <w:lvlText w:val="&gt;"/>
      <w:lvlJc w:val="left"/>
      <w:pPr>
        <w:tabs>
          <w:tab w:val="num" w:pos="1418"/>
        </w:tabs>
        <w:ind w:left="1418" w:hanging="283"/>
      </w:pPr>
      <w:rPr>
        <w:rFonts w:ascii="Arial" w:hAnsi="Arial" w:cs="Times New Roman" w:hint="default"/>
        <w:color w:val="A5A5A5"/>
        <w:sz w:val="20"/>
      </w:rPr>
    </w:lvl>
    <w:lvl w:ilvl="4">
      <w:start w:val="1"/>
      <w:numFmt w:val="none"/>
      <w:suff w:val="nothing"/>
      <w:lvlText w:val=""/>
      <w:lvlJc w:val="left"/>
      <w:pPr>
        <w:ind w:left="1702" w:hanging="1418"/>
      </w:pPr>
      <w:rPr>
        <w:rFonts w:cs="Times New Roman"/>
        <w:color w:val="auto"/>
        <w:sz w:val="20"/>
      </w:rPr>
    </w:lvl>
    <w:lvl w:ilvl="5">
      <w:start w:val="1"/>
      <w:numFmt w:val="none"/>
      <w:suff w:val="nothing"/>
      <w:lvlText w:val=""/>
      <w:lvlJc w:val="left"/>
      <w:pPr>
        <w:ind w:left="284" w:firstLine="0"/>
      </w:pPr>
      <w:rPr>
        <w:rFonts w:cs="Times New Roman"/>
        <w:color w:val="000000"/>
        <w:sz w:val="20"/>
      </w:rPr>
    </w:lvl>
    <w:lvl w:ilvl="6">
      <w:start w:val="1"/>
      <w:numFmt w:val="none"/>
      <w:suff w:val="nothing"/>
      <w:lvlText w:val=""/>
      <w:lvlJc w:val="left"/>
      <w:pPr>
        <w:ind w:left="284" w:firstLine="0"/>
      </w:pPr>
      <w:rPr>
        <w:rFonts w:cs="Times New Roman"/>
        <w:color w:val="auto"/>
        <w:sz w:val="20"/>
      </w:rPr>
    </w:lvl>
    <w:lvl w:ilvl="7">
      <w:start w:val="1"/>
      <w:numFmt w:val="none"/>
      <w:suff w:val="nothing"/>
      <w:lvlText w:val=""/>
      <w:lvlJc w:val="left"/>
      <w:pPr>
        <w:ind w:left="284" w:firstLine="0"/>
      </w:pPr>
      <w:rPr>
        <w:rFonts w:cs="Times New Roman"/>
        <w:color w:val="000000"/>
        <w:sz w:val="20"/>
      </w:rPr>
    </w:lvl>
    <w:lvl w:ilvl="8">
      <w:start w:val="1"/>
      <w:numFmt w:val="none"/>
      <w:suff w:val="nothing"/>
      <w:lvlText w:val="%9"/>
      <w:lvlJc w:val="left"/>
      <w:pPr>
        <w:ind w:left="284" w:firstLine="0"/>
      </w:pPr>
      <w:rPr>
        <w:rFonts w:cs="Times New Roman"/>
      </w:rPr>
    </w:lvl>
  </w:abstractNum>
  <w:abstractNum w:abstractNumId="44" w15:restartNumberingAfterBreak="0">
    <w:nsid w:val="72951F28"/>
    <w:multiLevelType w:val="hybridMultilevel"/>
    <w:tmpl w:val="049E78EC"/>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2CA0BDD"/>
    <w:multiLevelType w:val="multilevel"/>
    <w:tmpl w:val="9F5E8388"/>
    <w:lvl w:ilvl="0">
      <w:start w:val="1"/>
      <w:numFmt w:val="bullet"/>
      <w:lvlText w:val=""/>
      <w:lvlJc w:val="left"/>
      <w:pPr>
        <w:ind w:left="720" w:hanging="360"/>
      </w:pPr>
      <w:rPr>
        <w:rFonts w:ascii="Wingdings" w:hAnsi="Wingdings" w:hint="default"/>
        <w:b w:val="0"/>
        <w:i w:val="0"/>
        <w:color w:val="auto"/>
        <w:sz w:val="16"/>
      </w:rPr>
    </w:lvl>
    <w:lvl w:ilvl="1">
      <w:start w:val="1"/>
      <w:numFmt w:val="bullet"/>
      <w:lvlText w:val="-"/>
      <w:lvlJc w:val="left"/>
      <w:pPr>
        <w:tabs>
          <w:tab w:val="num" w:pos="927"/>
        </w:tabs>
        <w:ind w:left="927" w:hanging="283"/>
      </w:pPr>
      <w:rPr>
        <w:rFonts w:ascii="Courier" w:hAnsi="Courier" w:hint="default"/>
        <w:color w:val="A5A5A5"/>
        <w:sz w:val="20"/>
      </w:rPr>
    </w:lvl>
    <w:lvl w:ilvl="2">
      <w:start w:val="1"/>
      <w:numFmt w:val="bullet"/>
      <w:lvlText w:val=""/>
      <w:lvlJc w:val="left"/>
      <w:pPr>
        <w:tabs>
          <w:tab w:val="num" w:pos="1211"/>
        </w:tabs>
        <w:ind w:left="1211" w:hanging="284"/>
      </w:pPr>
      <w:rPr>
        <w:rFonts w:ascii="Symbol" w:hAnsi="Symbol" w:hint="default"/>
        <w:color w:val="A5A5A5"/>
        <w:sz w:val="20"/>
      </w:rPr>
    </w:lvl>
    <w:lvl w:ilvl="3">
      <w:start w:val="1"/>
      <w:numFmt w:val="bullet"/>
      <w:lvlText w:val="&gt;"/>
      <w:lvlJc w:val="left"/>
      <w:pPr>
        <w:tabs>
          <w:tab w:val="num" w:pos="1494"/>
        </w:tabs>
        <w:ind w:left="1494" w:hanging="283"/>
      </w:pPr>
      <w:rPr>
        <w:rFonts w:ascii="Arial" w:hAnsi="Arial" w:cs="Times New Roman" w:hint="default"/>
        <w:color w:val="A5A5A5"/>
        <w:sz w:val="20"/>
      </w:rPr>
    </w:lvl>
    <w:lvl w:ilvl="4">
      <w:start w:val="1"/>
      <w:numFmt w:val="none"/>
      <w:suff w:val="nothing"/>
      <w:lvlText w:val=""/>
      <w:lvlJc w:val="left"/>
      <w:pPr>
        <w:ind w:left="1778" w:hanging="1418"/>
      </w:pPr>
      <w:rPr>
        <w:rFonts w:cs="Times New Roman"/>
        <w:color w:val="auto"/>
        <w:sz w:val="20"/>
      </w:rPr>
    </w:lvl>
    <w:lvl w:ilvl="5">
      <w:start w:val="1"/>
      <w:numFmt w:val="none"/>
      <w:suff w:val="nothing"/>
      <w:lvlText w:val=""/>
      <w:lvlJc w:val="left"/>
      <w:pPr>
        <w:ind w:left="360" w:firstLine="0"/>
      </w:pPr>
      <w:rPr>
        <w:rFonts w:cs="Times New Roman"/>
        <w:color w:val="000000"/>
        <w:sz w:val="20"/>
      </w:rPr>
    </w:lvl>
    <w:lvl w:ilvl="6">
      <w:start w:val="1"/>
      <w:numFmt w:val="none"/>
      <w:suff w:val="nothing"/>
      <w:lvlText w:val=""/>
      <w:lvlJc w:val="left"/>
      <w:pPr>
        <w:ind w:left="360" w:firstLine="0"/>
      </w:pPr>
      <w:rPr>
        <w:rFonts w:cs="Times New Roman"/>
        <w:color w:val="auto"/>
        <w:sz w:val="20"/>
      </w:rPr>
    </w:lvl>
    <w:lvl w:ilvl="7">
      <w:start w:val="1"/>
      <w:numFmt w:val="none"/>
      <w:suff w:val="nothing"/>
      <w:lvlText w:val=""/>
      <w:lvlJc w:val="left"/>
      <w:pPr>
        <w:ind w:left="360" w:firstLine="0"/>
      </w:pPr>
      <w:rPr>
        <w:rFonts w:cs="Times New Roman"/>
        <w:color w:val="000000"/>
        <w:sz w:val="20"/>
      </w:rPr>
    </w:lvl>
    <w:lvl w:ilvl="8">
      <w:start w:val="1"/>
      <w:numFmt w:val="none"/>
      <w:suff w:val="nothing"/>
      <w:lvlText w:val="%9"/>
      <w:lvlJc w:val="left"/>
      <w:pPr>
        <w:ind w:left="360" w:firstLine="0"/>
      </w:pPr>
      <w:rPr>
        <w:rFonts w:cs="Times New Roman"/>
      </w:rPr>
    </w:lvl>
  </w:abstractNum>
  <w:abstractNum w:abstractNumId="46" w15:restartNumberingAfterBreak="0">
    <w:nsid w:val="73BF47B8"/>
    <w:multiLevelType w:val="hybridMultilevel"/>
    <w:tmpl w:val="2FE255E4"/>
    <w:lvl w:ilvl="0" w:tplc="0C09001B">
      <w:start w:val="1"/>
      <w:numFmt w:val="lowerRoman"/>
      <w:lvlText w:val="%1."/>
      <w:lvlJc w:val="right"/>
      <w:pPr>
        <w:ind w:left="720" w:hanging="360"/>
      </w:pPr>
      <w:rPr>
        <w:rFonts w:hint="default"/>
        <w:b w:val="0"/>
        <w:i w:val="0"/>
        <w:color w:val="404040" w:themeColor="text1" w:themeTint="B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A36473"/>
    <w:multiLevelType w:val="hybridMultilevel"/>
    <w:tmpl w:val="AF62CD64"/>
    <w:lvl w:ilvl="0" w:tplc="BCF6CEF8">
      <w:start w:val="1"/>
      <w:numFmt w:val="bullet"/>
      <w:lvlText w:val=""/>
      <w:lvlJc w:val="left"/>
      <w:pPr>
        <w:ind w:left="360" w:hanging="360"/>
      </w:pPr>
      <w:rPr>
        <w:rFonts w:ascii="Wingdings" w:hAnsi="Wingdings" w:hint="default"/>
        <w:b w:val="0"/>
        <w:i w:val="0"/>
        <w:color w:val="404040" w:themeColor="text1" w:themeTint="BF"/>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82B6A1C"/>
    <w:multiLevelType w:val="hybridMultilevel"/>
    <w:tmpl w:val="01FEBCC4"/>
    <w:lvl w:ilvl="0" w:tplc="0C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87874C9"/>
    <w:multiLevelType w:val="hybridMultilevel"/>
    <w:tmpl w:val="4DB80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FF4A9F"/>
    <w:multiLevelType w:val="hybridMultilevel"/>
    <w:tmpl w:val="E56A9D72"/>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CD972AD"/>
    <w:multiLevelType w:val="hybridMultilevel"/>
    <w:tmpl w:val="2CF2B980"/>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E887DAF"/>
    <w:multiLevelType w:val="hybridMultilevel"/>
    <w:tmpl w:val="F24A9854"/>
    <w:lvl w:ilvl="0" w:tplc="ECC4AE5E">
      <w:start w:val="1"/>
      <w:numFmt w:val="bullet"/>
      <w:lvlText w:val=""/>
      <w:lvlJc w:val="left"/>
      <w:pPr>
        <w:ind w:left="360" w:hanging="360"/>
      </w:pPr>
      <w:rPr>
        <w:rFonts w:ascii="Wingdings" w:hAnsi="Wingdings" w:hint="default"/>
        <w:b w:val="0"/>
        <w:i w:val="0"/>
        <w:color w:val="404040" w:themeColor="text1" w:themeTint="BF"/>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F75799B"/>
    <w:multiLevelType w:val="hybridMultilevel"/>
    <w:tmpl w:val="F9024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1764296">
    <w:abstractNumId w:val="40"/>
  </w:num>
  <w:num w:numId="2" w16cid:durableId="1375960293">
    <w:abstractNumId w:val="8"/>
  </w:num>
  <w:num w:numId="3" w16cid:durableId="1666325821">
    <w:abstractNumId w:val="6"/>
  </w:num>
  <w:num w:numId="4" w16cid:durableId="762993210">
    <w:abstractNumId w:val="4"/>
  </w:num>
  <w:num w:numId="5" w16cid:durableId="1642423294">
    <w:abstractNumId w:val="13"/>
  </w:num>
  <w:num w:numId="6" w16cid:durableId="115103184">
    <w:abstractNumId w:val="14"/>
  </w:num>
  <w:num w:numId="7" w16cid:durableId="594174600">
    <w:abstractNumId w:val="16"/>
  </w:num>
  <w:num w:numId="8" w16cid:durableId="1076825014">
    <w:abstractNumId w:val="50"/>
  </w:num>
  <w:num w:numId="9" w16cid:durableId="1979913526">
    <w:abstractNumId w:val="25"/>
  </w:num>
  <w:num w:numId="10" w16cid:durableId="1580599862">
    <w:abstractNumId w:val="1"/>
  </w:num>
  <w:num w:numId="11" w16cid:durableId="2147799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8805175">
    <w:abstractNumId w:val="49"/>
  </w:num>
  <w:num w:numId="13" w16cid:durableId="1819687774">
    <w:abstractNumId w:val="0"/>
  </w:num>
  <w:num w:numId="14" w16cid:durableId="654381004">
    <w:abstractNumId w:val="30"/>
  </w:num>
  <w:num w:numId="15" w16cid:durableId="2089425593">
    <w:abstractNumId w:val="5"/>
  </w:num>
  <w:num w:numId="16" w16cid:durableId="7685353">
    <w:abstractNumId w:val="33"/>
  </w:num>
  <w:num w:numId="17" w16cid:durableId="1552182576">
    <w:abstractNumId w:val="7"/>
  </w:num>
  <w:num w:numId="18" w16cid:durableId="1896426182">
    <w:abstractNumId w:val="3"/>
  </w:num>
  <w:num w:numId="19" w16cid:durableId="1192375446">
    <w:abstractNumId w:val="12"/>
  </w:num>
  <w:num w:numId="20" w16cid:durableId="1875264303">
    <w:abstractNumId w:val="19"/>
  </w:num>
  <w:num w:numId="21" w16cid:durableId="409615629">
    <w:abstractNumId w:val="44"/>
  </w:num>
  <w:num w:numId="22" w16cid:durableId="693730899">
    <w:abstractNumId w:val="34"/>
  </w:num>
  <w:num w:numId="23" w16cid:durableId="687220903">
    <w:abstractNumId w:val="51"/>
  </w:num>
  <w:num w:numId="24" w16cid:durableId="2013220521">
    <w:abstractNumId w:val="9"/>
  </w:num>
  <w:num w:numId="25" w16cid:durableId="1099981317">
    <w:abstractNumId w:val="38"/>
  </w:num>
  <w:num w:numId="26" w16cid:durableId="310061082">
    <w:abstractNumId w:val="37"/>
  </w:num>
  <w:num w:numId="27" w16cid:durableId="1908689474">
    <w:abstractNumId w:val="39"/>
  </w:num>
  <w:num w:numId="28" w16cid:durableId="1218249183">
    <w:abstractNumId w:val="11"/>
  </w:num>
  <w:num w:numId="29" w16cid:durableId="1323972612">
    <w:abstractNumId w:val="31"/>
  </w:num>
  <w:num w:numId="30" w16cid:durableId="1996454059">
    <w:abstractNumId w:val="21"/>
  </w:num>
  <w:num w:numId="31" w16cid:durableId="1474172379">
    <w:abstractNumId w:val="52"/>
  </w:num>
  <w:num w:numId="32" w16cid:durableId="959453595">
    <w:abstractNumId w:val="41"/>
  </w:num>
  <w:num w:numId="33" w16cid:durableId="335771532">
    <w:abstractNumId w:val="15"/>
  </w:num>
  <w:num w:numId="34" w16cid:durableId="289289903">
    <w:abstractNumId w:val="47"/>
  </w:num>
  <w:num w:numId="35" w16cid:durableId="1745297068">
    <w:abstractNumId w:val="22"/>
  </w:num>
  <w:num w:numId="36" w16cid:durableId="1894731805">
    <w:abstractNumId w:val="46"/>
  </w:num>
  <w:num w:numId="37" w16cid:durableId="1292396012">
    <w:abstractNumId w:val="26"/>
  </w:num>
  <w:num w:numId="38" w16cid:durableId="1470588032">
    <w:abstractNumId w:val="29"/>
  </w:num>
  <w:num w:numId="39" w16cid:durableId="175776333">
    <w:abstractNumId w:val="42"/>
  </w:num>
  <w:num w:numId="40" w16cid:durableId="2029672552">
    <w:abstractNumId w:val="2"/>
  </w:num>
  <w:num w:numId="41" w16cid:durableId="1090277888">
    <w:abstractNumId w:val="18"/>
  </w:num>
  <w:num w:numId="42" w16cid:durableId="1736126746">
    <w:abstractNumId w:val="36"/>
  </w:num>
  <w:num w:numId="43" w16cid:durableId="969940813">
    <w:abstractNumId w:val="32"/>
  </w:num>
  <w:num w:numId="44" w16cid:durableId="1771273438">
    <w:abstractNumId w:val="35"/>
  </w:num>
  <w:num w:numId="45" w16cid:durableId="1730610010">
    <w:abstractNumId w:val="27"/>
  </w:num>
  <w:num w:numId="46" w16cid:durableId="209457689">
    <w:abstractNumId w:val="23"/>
  </w:num>
  <w:num w:numId="47" w16cid:durableId="1512257689">
    <w:abstractNumId w:val="53"/>
  </w:num>
  <w:num w:numId="48" w16cid:durableId="387649541">
    <w:abstractNumId w:val="48"/>
  </w:num>
  <w:num w:numId="49" w16cid:durableId="17483085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22412352">
    <w:abstractNumId w:val="28"/>
  </w:num>
  <w:num w:numId="51" w16cid:durableId="360473000">
    <w:abstractNumId w:val="10"/>
  </w:num>
  <w:num w:numId="52" w16cid:durableId="913927516">
    <w:abstractNumId w:val="24"/>
  </w:num>
  <w:num w:numId="53" w16cid:durableId="238056758">
    <w:abstractNumId w:val="43"/>
  </w:num>
  <w:num w:numId="54" w16cid:durableId="63532629">
    <w:abstractNumId w:val="17"/>
  </w:num>
  <w:num w:numId="55" w16cid:durableId="126558090">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080"/>
    <w:rsid w:val="0000092B"/>
    <w:rsid w:val="00000B5D"/>
    <w:rsid w:val="00000CC5"/>
    <w:rsid w:val="000011D6"/>
    <w:rsid w:val="00001815"/>
    <w:rsid w:val="00001DA8"/>
    <w:rsid w:val="00001FE8"/>
    <w:rsid w:val="00002322"/>
    <w:rsid w:val="0000260D"/>
    <w:rsid w:val="00002A86"/>
    <w:rsid w:val="00002AB3"/>
    <w:rsid w:val="00002AEA"/>
    <w:rsid w:val="00002F94"/>
    <w:rsid w:val="00002FE7"/>
    <w:rsid w:val="00002FE9"/>
    <w:rsid w:val="0000376B"/>
    <w:rsid w:val="00003B70"/>
    <w:rsid w:val="00003B9C"/>
    <w:rsid w:val="00003CA0"/>
    <w:rsid w:val="000046EC"/>
    <w:rsid w:val="00004FBA"/>
    <w:rsid w:val="00005B3B"/>
    <w:rsid w:val="000062C4"/>
    <w:rsid w:val="00006C3B"/>
    <w:rsid w:val="00007922"/>
    <w:rsid w:val="00010645"/>
    <w:rsid w:val="00010E69"/>
    <w:rsid w:val="00011311"/>
    <w:rsid w:val="00011862"/>
    <w:rsid w:val="00011879"/>
    <w:rsid w:val="00011DCB"/>
    <w:rsid w:val="00012145"/>
    <w:rsid w:val="00012226"/>
    <w:rsid w:val="00012259"/>
    <w:rsid w:val="00012B3D"/>
    <w:rsid w:val="00013367"/>
    <w:rsid w:val="0001355B"/>
    <w:rsid w:val="000138F6"/>
    <w:rsid w:val="00013CCA"/>
    <w:rsid w:val="00013CE2"/>
    <w:rsid w:val="00013D2C"/>
    <w:rsid w:val="000141A2"/>
    <w:rsid w:val="000142F8"/>
    <w:rsid w:val="000143B7"/>
    <w:rsid w:val="00014FB7"/>
    <w:rsid w:val="0001528C"/>
    <w:rsid w:val="00015494"/>
    <w:rsid w:val="00015F29"/>
    <w:rsid w:val="00015FCE"/>
    <w:rsid w:val="00016419"/>
    <w:rsid w:val="00016B62"/>
    <w:rsid w:val="00017176"/>
    <w:rsid w:val="00017269"/>
    <w:rsid w:val="000178B5"/>
    <w:rsid w:val="00017F74"/>
    <w:rsid w:val="0002004E"/>
    <w:rsid w:val="0002036C"/>
    <w:rsid w:val="0002121E"/>
    <w:rsid w:val="0002178C"/>
    <w:rsid w:val="000219D3"/>
    <w:rsid w:val="00021FA3"/>
    <w:rsid w:val="00022AC6"/>
    <w:rsid w:val="00022AFB"/>
    <w:rsid w:val="00022ED3"/>
    <w:rsid w:val="00023003"/>
    <w:rsid w:val="00023301"/>
    <w:rsid w:val="00023C82"/>
    <w:rsid w:val="00023CF3"/>
    <w:rsid w:val="000244A9"/>
    <w:rsid w:val="000245E6"/>
    <w:rsid w:val="000252C3"/>
    <w:rsid w:val="0002585F"/>
    <w:rsid w:val="00025CB2"/>
    <w:rsid w:val="00026A20"/>
    <w:rsid w:val="00026AEE"/>
    <w:rsid w:val="00026CCD"/>
    <w:rsid w:val="00026D5D"/>
    <w:rsid w:val="00026EBB"/>
    <w:rsid w:val="0002766E"/>
    <w:rsid w:val="00027699"/>
    <w:rsid w:val="00030111"/>
    <w:rsid w:val="0003053A"/>
    <w:rsid w:val="0003059B"/>
    <w:rsid w:val="000306E7"/>
    <w:rsid w:val="0003099E"/>
    <w:rsid w:val="000309DE"/>
    <w:rsid w:val="00030CFA"/>
    <w:rsid w:val="00030F84"/>
    <w:rsid w:val="00031308"/>
    <w:rsid w:val="000314A4"/>
    <w:rsid w:val="000322D6"/>
    <w:rsid w:val="0003241C"/>
    <w:rsid w:val="00032568"/>
    <w:rsid w:val="0003256B"/>
    <w:rsid w:val="00032672"/>
    <w:rsid w:val="000326A1"/>
    <w:rsid w:val="00032719"/>
    <w:rsid w:val="000328C5"/>
    <w:rsid w:val="00033158"/>
    <w:rsid w:val="0003342F"/>
    <w:rsid w:val="00033447"/>
    <w:rsid w:val="00033EFC"/>
    <w:rsid w:val="00034320"/>
    <w:rsid w:val="00034362"/>
    <w:rsid w:val="000344ED"/>
    <w:rsid w:val="00035273"/>
    <w:rsid w:val="000353B0"/>
    <w:rsid w:val="000358B5"/>
    <w:rsid w:val="00035DFA"/>
    <w:rsid w:val="000362B6"/>
    <w:rsid w:val="00036378"/>
    <w:rsid w:val="00036A55"/>
    <w:rsid w:val="0004031A"/>
    <w:rsid w:val="00040935"/>
    <w:rsid w:val="00040CCB"/>
    <w:rsid w:val="00041345"/>
    <w:rsid w:val="0004170F"/>
    <w:rsid w:val="00041711"/>
    <w:rsid w:val="000418E5"/>
    <w:rsid w:val="000418E9"/>
    <w:rsid w:val="0004195A"/>
    <w:rsid w:val="00041DED"/>
    <w:rsid w:val="00041EDC"/>
    <w:rsid w:val="00042274"/>
    <w:rsid w:val="0004241B"/>
    <w:rsid w:val="000425FE"/>
    <w:rsid w:val="0004292B"/>
    <w:rsid w:val="0004311E"/>
    <w:rsid w:val="00043333"/>
    <w:rsid w:val="0004340E"/>
    <w:rsid w:val="00043453"/>
    <w:rsid w:val="00043454"/>
    <w:rsid w:val="00043875"/>
    <w:rsid w:val="00043B09"/>
    <w:rsid w:val="00043B52"/>
    <w:rsid w:val="000442AF"/>
    <w:rsid w:val="0004453A"/>
    <w:rsid w:val="000447D8"/>
    <w:rsid w:val="00044877"/>
    <w:rsid w:val="000448EA"/>
    <w:rsid w:val="00044ECE"/>
    <w:rsid w:val="000451D1"/>
    <w:rsid w:val="00045276"/>
    <w:rsid w:val="00045368"/>
    <w:rsid w:val="000456A6"/>
    <w:rsid w:val="00045F54"/>
    <w:rsid w:val="0004639C"/>
    <w:rsid w:val="00046B10"/>
    <w:rsid w:val="00046F5E"/>
    <w:rsid w:val="000476B4"/>
    <w:rsid w:val="00047855"/>
    <w:rsid w:val="00047C7E"/>
    <w:rsid w:val="00050036"/>
    <w:rsid w:val="00050110"/>
    <w:rsid w:val="0005034B"/>
    <w:rsid w:val="000511BC"/>
    <w:rsid w:val="00051D2B"/>
    <w:rsid w:val="0005225B"/>
    <w:rsid w:val="000528C1"/>
    <w:rsid w:val="00052B5D"/>
    <w:rsid w:val="00052E60"/>
    <w:rsid w:val="000530D2"/>
    <w:rsid w:val="0005314A"/>
    <w:rsid w:val="00053231"/>
    <w:rsid w:val="0005343F"/>
    <w:rsid w:val="0005378A"/>
    <w:rsid w:val="00053D3B"/>
    <w:rsid w:val="00053D9C"/>
    <w:rsid w:val="00053F23"/>
    <w:rsid w:val="0005402E"/>
    <w:rsid w:val="00054484"/>
    <w:rsid w:val="00054B91"/>
    <w:rsid w:val="000556EB"/>
    <w:rsid w:val="00055BD3"/>
    <w:rsid w:val="00055C42"/>
    <w:rsid w:val="00056063"/>
    <w:rsid w:val="000560F4"/>
    <w:rsid w:val="00057598"/>
    <w:rsid w:val="0005777D"/>
    <w:rsid w:val="00057935"/>
    <w:rsid w:val="0006045D"/>
    <w:rsid w:val="0006054D"/>
    <w:rsid w:val="000605CF"/>
    <w:rsid w:val="00060644"/>
    <w:rsid w:val="000607C1"/>
    <w:rsid w:val="00060C5D"/>
    <w:rsid w:val="0006166A"/>
    <w:rsid w:val="00061AA8"/>
    <w:rsid w:val="000627BC"/>
    <w:rsid w:val="00062919"/>
    <w:rsid w:val="000629F3"/>
    <w:rsid w:val="00062CA1"/>
    <w:rsid w:val="00062FEE"/>
    <w:rsid w:val="00063028"/>
    <w:rsid w:val="00063096"/>
    <w:rsid w:val="00063369"/>
    <w:rsid w:val="000634B6"/>
    <w:rsid w:val="0006351C"/>
    <w:rsid w:val="00063852"/>
    <w:rsid w:val="00063D67"/>
    <w:rsid w:val="0006434B"/>
    <w:rsid w:val="00064625"/>
    <w:rsid w:val="0006481F"/>
    <w:rsid w:val="00064AD5"/>
    <w:rsid w:val="00065287"/>
    <w:rsid w:val="00065BE8"/>
    <w:rsid w:val="00065C7D"/>
    <w:rsid w:val="00066082"/>
    <w:rsid w:val="00066221"/>
    <w:rsid w:val="00066837"/>
    <w:rsid w:val="0006686D"/>
    <w:rsid w:val="0006688E"/>
    <w:rsid w:val="00066C87"/>
    <w:rsid w:val="00066F08"/>
    <w:rsid w:val="00067000"/>
    <w:rsid w:val="000673B1"/>
    <w:rsid w:val="0006774E"/>
    <w:rsid w:val="00067F49"/>
    <w:rsid w:val="000701D1"/>
    <w:rsid w:val="00070D06"/>
    <w:rsid w:val="000714D4"/>
    <w:rsid w:val="000716DD"/>
    <w:rsid w:val="00071F54"/>
    <w:rsid w:val="0007255B"/>
    <w:rsid w:val="000725B5"/>
    <w:rsid w:val="00072693"/>
    <w:rsid w:val="00072B18"/>
    <w:rsid w:val="00072FA2"/>
    <w:rsid w:val="000734F3"/>
    <w:rsid w:val="00073534"/>
    <w:rsid w:val="00073DC1"/>
    <w:rsid w:val="00073FA5"/>
    <w:rsid w:val="00074B41"/>
    <w:rsid w:val="00075200"/>
    <w:rsid w:val="000756BD"/>
    <w:rsid w:val="0007584B"/>
    <w:rsid w:val="00075ACD"/>
    <w:rsid w:val="00075ECA"/>
    <w:rsid w:val="00075ED7"/>
    <w:rsid w:val="00075F7F"/>
    <w:rsid w:val="0007677A"/>
    <w:rsid w:val="000769F4"/>
    <w:rsid w:val="0007752E"/>
    <w:rsid w:val="000778CF"/>
    <w:rsid w:val="00077D84"/>
    <w:rsid w:val="00080974"/>
    <w:rsid w:val="0008272C"/>
    <w:rsid w:val="00082AA6"/>
    <w:rsid w:val="00082D78"/>
    <w:rsid w:val="00082DF2"/>
    <w:rsid w:val="0008337C"/>
    <w:rsid w:val="00083C1B"/>
    <w:rsid w:val="00084088"/>
    <w:rsid w:val="00084203"/>
    <w:rsid w:val="00084258"/>
    <w:rsid w:val="0008441A"/>
    <w:rsid w:val="00084844"/>
    <w:rsid w:val="000848CC"/>
    <w:rsid w:val="00085C8C"/>
    <w:rsid w:val="00085E71"/>
    <w:rsid w:val="000860D0"/>
    <w:rsid w:val="000862FE"/>
    <w:rsid w:val="000863AD"/>
    <w:rsid w:val="000865CF"/>
    <w:rsid w:val="00086A5B"/>
    <w:rsid w:val="00087460"/>
    <w:rsid w:val="00087529"/>
    <w:rsid w:val="0008772F"/>
    <w:rsid w:val="000877FF"/>
    <w:rsid w:val="0009028E"/>
    <w:rsid w:val="00090766"/>
    <w:rsid w:val="00090A3B"/>
    <w:rsid w:val="00090E2B"/>
    <w:rsid w:val="000913B6"/>
    <w:rsid w:val="000914EA"/>
    <w:rsid w:val="000917EB"/>
    <w:rsid w:val="00091831"/>
    <w:rsid w:val="00091B6B"/>
    <w:rsid w:val="00091BB4"/>
    <w:rsid w:val="00092159"/>
    <w:rsid w:val="00092973"/>
    <w:rsid w:val="00092BC9"/>
    <w:rsid w:val="00092C64"/>
    <w:rsid w:val="000952F1"/>
    <w:rsid w:val="000954FD"/>
    <w:rsid w:val="0009574F"/>
    <w:rsid w:val="000959AA"/>
    <w:rsid w:val="00095B0B"/>
    <w:rsid w:val="00096975"/>
    <w:rsid w:val="00096DE0"/>
    <w:rsid w:val="0009764B"/>
    <w:rsid w:val="00097665"/>
    <w:rsid w:val="0009788B"/>
    <w:rsid w:val="00097DBF"/>
    <w:rsid w:val="000A03DD"/>
    <w:rsid w:val="000A05F6"/>
    <w:rsid w:val="000A0CEC"/>
    <w:rsid w:val="000A1025"/>
    <w:rsid w:val="000A1102"/>
    <w:rsid w:val="000A1149"/>
    <w:rsid w:val="000A18C3"/>
    <w:rsid w:val="000A1C15"/>
    <w:rsid w:val="000A1C47"/>
    <w:rsid w:val="000A2026"/>
    <w:rsid w:val="000A202A"/>
    <w:rsid w:val="000A21EF"/>
    <w:rsid w:val="000A25B0"/>
    <w:rsid w:val="000A2C4E"/>
    <w:rsid w:val="000A2CA6"/>
    <w:rsid w:val="000A2D9D"/>
    <w:rsid w:val="000A2E07"/>
    <w:rsid w:val="000A3133"/>
    <w:rsid w:val="000A3714"/>
    <w:rsid w:val="000A3892"/>
    <w:rsid w:val="000A3EBE"/>
    <w:rsid w:val="000A43EB"/>
    <w:rsid w:val="000A443B"/>
    <w:rsid w:val="000A46E5"/>
    <w:rsid w:val="000A4D26"/>
    <w:rsid w:val="000A563C"/>
    <w:rsid w:val="000A5DEF"/>
    <w:rsid w:val="000A6182"/>
    <w:rsid w:val="000A6187"/>
    <w:rsid w:val="000A6F1A"/>
    <w:rsid w:val="000A7293"/>
    <w:rsid w:val="000A7647"/>
    <w:rsid w:val="000A7692"/>
    <w:rsid w:val="000A7A80"/>
    <w:rsid w:val="000B03C1"/>
    <w:rsid w:val="000B09EA"/>
    <w:rsid w:val="000B0FC8"/>
    <w:rsid w:val="000B13DA"/>
    <w:rsid w:val="000B180F"/>
    <w:rsid w:val="000B1F79"/>
    <w:rsid w:val="000B2AB4"/>
    <w:rsid w:val="000B2B28"/>
    <w:rsid w:val="000B3820"/>
    <w:rsid w:val="000B3B07"/>
    <w:rsid w:val="000B4272"/>
    <w:rsid w:val="000B493C"/>
    <w:rsid w:val="000B4D98"/>
    <w:rsid w:val="000B53BD"/>
    <w:rsid w:val="000B6909"/>
    <w:rsid w:val="000B6AC6"/>
    <w:rsid w:val="000B707B"/>
    <w:rsid w:val="000B7293"/>
    <w:rsid w:val="000B7340"/>
    <w:rsid w:val="000B7E00"/>
    <w:rsid w:val="000B7E6D"/>
    <w:rsid w:val="000B7FDC"/>
    <w:rsid w:val="000C017F"/>
    <w:rsid w:val="000C0968"/>
    <w:rsid w:val="000C0C34"/>
    <w:rsid w:val="000C0D57"/>
    <w:rsid w:val="000C0E28"/>
    <w:rsid w:val="000C11A7"/>
    <w:rsid w:val="000C1423"/>
    <w:rsid w:val="000C1547"/>
    <w:rsid w:val="000C1A62"/>
    <w:rsid w:val="000C1C73"/>
    <w:rsid w:val="000C2283"/>
    <w:rsid w:val="000C2592"/>
    <w:rsid w:val="000C27B9"/>
    <w:rsid w:val="000C3557"/>
    <w:rsid w:val="000C3CFF"/>
    <w:rsid w:val="000C5574"/>
    <w:rsid w:val="000C5EEA"/>
    <w:rsid w:val="000C62FD"/>
    <w:rsid w:val="000C63A5"/>
    <w:rsid w:val="000C673D"/>
    <w:rsid w:val="000C67FE"/>
    <w:rsid w:val="000C75EA"/>
    <w:rsid w:val="000C775C"/>
    <w:rsid w:val="000C77A5"/>
    <w:rsid w:val="000C7AC6"/>
    <w:rsid w:val="000C7C1C"/>
    <w:rsid w:val="000C7E99"/>
    <w:rsid w:val="000D0032"/>
    <w:rsid w:val="000D0415"/>
    <w:rsid w:val="000D05AB"/>
    <w:rsid w:val="000D0C54"/>
    <w:rsid w:val="000D0DCD"/>
    <w:rsid w:val="000D15A7"/>
    <w:rsid w:val="000D15D2"/>
    <w:rsid w:val="000D1A1F"/>
    <w:rsid w:val="000D1B2C"/>
    <w:rsid w:val="000D21DA"/>
    <w:rsid w:val="000D2281"/>
    <w:rsid w:val="000D29DA"/>
    <w:rsid w:val="000D2CB0"/>
    <w:rsid w:val="000D30A3"/>
    <w:rsid w:val="000D3CB1"/>
    <w:rsid w:val="000D4ABB"/>
    <w:rsid w:val="000D4F49"/>
    <w:rsid w:val="000D5281"/>
    <w:rsid w:val="000D540B"/>
    <w:rsid w:val="000D55B6"/>
    <w:rsid w:val="000D560B"/>
    <w:rsid w:val="000D56BC"/>
    <w:rsid w:val="000D5770"/>
    <w:rsid w:val="000D58F2"/>
    <w:rsid w:val="000D5E23"/>
    <w:rsid w:val="000D5F48"/>
    <w:rsid w:val="000D663F"/>
    <w:rsid w:val="000D679C"/>
    <w:rsid w:val="000D6B3B"/>
    <w:rsid w:val="000D6D55"/>
    <w:rsid w:val="000D761B"/>
    <w:rsid w:val="000D7797"/>
    <w:rsid w:val="000D7858"/>
    <w:rsid w:val="000E0133"/>
    <w:rsid w:val="000E02A8"/>
    <w:rsid w:val="000E0338"/>
    <w:rsid w:val="000E0530"/>
    <w:rsid w:val="000E054C"/>
    <w:rsid w:val="000E081E"/>
    <w:rsid w:val="000E176E"/>
    <w:rsid w:val="000E22FA"/>
    <w:rsid w:val="000E2777"/>
    <w:rsid w:val="000E27AB"/>
    <w:rsid w:val="000E2B41"/>
    <w:rsid w:val="000E2C2A"/>
    <w:rsid w:val="000E2E05"/>
    <w:rsid w:val="000E3188"/>
    <w:rsid w:val="000E31A4"/>
    <w:rsid w:val="000E3F40"/>
    <w:rsid w:val="000E4007"/>
    <w:rsid w:val="000E4286"/>
    <w:rsid w:val="000E42E3"/>
    <w:rsid w:val="000E5173"/>
    <w:rsid w:val="000E5DB3"/>
    <w:rsid w:val="000E6FBA"/>
    <w:rsid w:val="000E78B0"/>
    <w:rsid w:val="000E7B07"/>
    <w:rsid w:val="000E7EA8"/>
    <w:rsid w:val="000E7FEF"/>
    <w:rsid w:val="000F0094"/>
    <w:rsid w:val="000F0723"/>
    <w:rsid w:val="000F07F6"/>
    <w:rsid w:val="000F0F43"/>
    <w:rsid w:val="000F1090"/>
    <w:rsid w:val="000F1233"/>
    <w:rsid w:val="000F197C"/>
    <w:rsid w:val="000F1A3A"/>
    <w:rsid w:val="000F1B93"/>
    <w:rsid w:val="000F1E77"/>
    <w:rsid w:val="000F2B40"/>
    <w:rsid w:val="000F2D2E"/>
    <w:rsid w:val="000F2EEA"/>
    <w:rsid w:val="000F330D"/>
    <w:rsid w:val="000F3B49"/>
    <w:rsid w:val="000F3F52"/>
    <w:rsid w:val="000F44D6"/>
    <w:rsid w:val="000F4568"/>
    <w:rsid w:val="000F459C"/>
    <w:rsid w:val="000F45B1"/>
    <w:rsid w:val="000F5146"/>
    <w:rsid w:val="000F583E"/>
    <w:rsid w:val="000F5881"/>
    <w:rsid w:val="000F594C"/>
    <w:rsid w:val="000F5AEF"/>
    <w:rsid w:val="000F64DF"/>
    <w:rsid w:val="000F67A2"/>
    <w:rsid w:val="000F6CA8"/>
    <w:rsid w:val="000F74BE"/>
    <w:rsid w:val="000F7568"/>
    <w:rsid w:val="000F7AD5"/>
    <w:rsid w:val="000F7BFF"/>
    <w:rsid w:val="00100647"/>
    <w:rsid w:val="0010084C"/>
    <w:rsid w:val="001008F7"/>
    <w:rsid w:val="001009FC"/>
    <w:rsid w:val="00100B1C"/>
    <w:rsid w:val="0010104D"/>
    <w:rsid w:val="001025BD"/>
    <w:rsid w:val="001026B1"/>
    <w:rsid w:val="00102EB8"/>
    <w:rsid w:val="00103252"/>
    <w:rsid w:val="0010339E"/>
    <w:rsid w:val="001037EE"/>
    <w:rsid w:val="00103B76"/>
    <w:rsid w:val="0010479E"/>
    <w:rsid w:val="00105B19"/>
    <w:rsid w:val="00105F6C"/>
    <w:rsid w:val="00106057"/>
    <w:rsid w:val="001060C1"/>
    <w:rsid w:val="00106158"/>
    <w:rsid w:val="00106B3D"/>
    <w:rsid w:val="00106CF5"/>
    <w:rsid w:val="00106D0A"/>
    <w:rsid w:val="001071EC"/>
    <w:rsid w:val="001079C3"/>
    <w:rsid w:val="00107AD3"/>
    <w:rsid w:val="00107B14"/>
    <w:rsid w:val="00107FC0"/>
    <w:rsid w:val="00110EFF"/>
    <w:rsid w:val="001118A8"/>
    <w:rsid w:val="00111ED8"/>
    <w:rsid w:val="00112012"/>
    <w:rsid w:val="00112A11"/>
    <w:rsid w:val="00112B99"/>
    <w:rsid w:val="00113382"/>
    <w:rsid w:val="0011364E"/>
    <w:rsid w:val="001136F5"/>
    <w:rsid w:val="00113E1C"/>
    <w:rsid w:val="00113E5F"/>
    <w:rsid w:val="001145A9"/>
    <w:rsid w:val="00114CCB"/>
    <w:rsid w:val="00114E3F"/>
    <w:rsid w:val="00114F0C"/>
    <w:rsid w:val="00115A50"/>
    <w:rsid w:val="00115B2B"/>
    <w:rsid w:val="001160B2"/>
    <w:rsid w:val="001164A7"/>
    <w:rsid w:val="001167FC"/>
    <w:rsid w:val="00116863"/>
    <w:rsid w:val="00116A80"/>
    <w:rsid w:val="00117179"/>
    <w:rsid w:val="001171A0"/>
    <w:rsid w:val="00117494"/>
    <w:rsid w:val="001174D0"/>
    <w:rsid w:val="00117779"/>
    <w:rsid w:val="0012026C"/>
    <w:rsid w:val="00120E89"/>
    <w:rsid w:val="00121A0C"/>
    <w:rsid w:val="00121BFA"/>
    <w:rsid w:val="00122808"/>
    <w:rsid w:val="001229D8"/>
    <w:rsid w:val="00123F99"/>
    <w:rsid w:val="00124080"/>
    <w:rsid w:val="001242D1"/>
    <w:rsid w:val="00124404"/>
    <w:rsid w:val="001246D2"/>
    <w:rsid w:val="00124CC4"/>
    <w:rsid w:val="00124D28"/>
    <w:rsid w:val="00125AE3"/>
    <w:rsid w:val="001267C0"/>
    <w:rsid w:val="00126890"/>
    <w:rsid w:val="00126918"/>
    <w:rsid w:val="00126A20"/>
    <w:rsid w:val="001270B9"/>
    <w:rsid w:val="00127934"/>
    <w:rsid w:val="00127E9A"/>
    <w:rsid w:val="001300E2"/>
    <w:rsid w:val="00130A8D"/>
    <w:rsid w:val="00130DF3"/>
    <w:rsid w:val="00131186"/>
    <w:rsid w:val="00131684"/>
    <w:rsid w:val="00131BC8"/>
    <w:rsid w:val="00131E84"/>
    <w:rsid w:val="001327D0"/>
    <w:rsid w:val="0013299E"/>
    <w:rsid w:val="00132F20"/>
    <w:rsid w:val="00133275"/>
    <w:rsid w:val="00133344"/>
    <w:rsid w:val="001335CA"/>
    <w:rsid w:val="001339DC"/>
    <w:rsid w:val="00133CCC"/>
    <w:rsid w:val="00133D78"/>
    <w:rsid w:val="001340FE"/>
    <w:rsid w:val="00134271"/>
    <w:rsid w:val="00135086"/>
    <w:rsid w:val="0013514B"/>
    <w:rsid w:val="001354E2"/>
    <w:rsid w:val="00135750"/>
    <w:rsid w:val="00135DAE"/>
    <w:rsid w:val="00136671"/>
    <w:rsid w:val="0013683A"/>
    <w:rsid w:val="0013710B"/>
    <w:rsid w:val="00137A30"/>
    <w:rsid w:val="00137CE8"/>
    <w:rsid w:val="00140BF7"/>
    <w:rsid w:val="00140E4A"/>
    <w:rsid w:val="00141C48"/>
    <w:rsid w:val="001423E1"/>
    <w:rsid w:val="00142FB6"/>
    <w:rsid w:val="00143909"/>
    <w:rsid w:val="00143ABB"/>
    <w:rsid w:val="00143D49"/>
    <w:rsid w:val="00143DD9"/>
    <w:rsid w:val="00143DDE"/>
    <w:rsid w:val="001441B2"/>
    <w:rsid w:val="00144343"/>
    <w:rsid w:val="0014468D"/>
    <w:rsid w:val="00144735"/>
    <w:rsid w:val="00144986"/>
    <w:rsid w:val="00144D96"/>
    <w:rsid w:val="001454B2"/>
    <w:rsid w:val="001457C3"/>
    <w:rsid w:val="00145DD1"/>
    <w:rsid w:val="001467C7"/>
    <w:rsid w:val="00146B54"/>
    <w:rsid w:val="00146D3B"/>
    <w:rsid w:val="00146EBE"/>
    <w:rsid w:val="001471C4"/>
    <w:rsid w:val="00147726"/>
    <w:rsid w:val="00147D54"/>
    <w:rsid w:val="00147DF6"/>
    <w:rsid w:val="00147FF3"/>
    <w:rsid w:val="001505CF"/>
    <w:rsid w:val="00150830"/>
    <w:rsid w:val="001509AA"/>
    <w:rsid w:val="00150A40"/>
    <w:rsid w:val="00150FE0"/>
    <w:rsid w:val="001511C4"/>
    <w:rsid w:val="00151C06"/>
    <w:rsid w:val="00151D9E"/>
    <w:rsid w:val="0015229C"/>
    <w:rsid w:val="001526F8"/>
    <w:rsid w:val="00152A4C"/>
    <w:rsid w:val="00152DC4"/>
    <w:rsid w:val="00153182"/>
    <w:rsid w:val="001532B1"/>
    <w:rsid w:val="0015344C"/>
    <w:rsid w:val="00153994"/>
    <w:rsid w:val="00153D3A"/>
    <w:rsid w:val="00153FBD"/>
    <w:rsid w:val="00154412"/>
    <w:rsid w:val="00154A2C"/>
    <w:rsid w:val="00155836"/>
    <w:rsid w:val="00155A65"/>
    <w:rsid w:val="00155BB3"/>
    <w:rsid w:val="00155EA8"/>
    <w:rsid w:val="0015613A"/>
    <w:rsid w:val="00156322"/>
    <w:rsid w:val="00156837"/>
    <w:rsid w:val="00156C25"/>
    <w:rsid w:val="00156E04"/>
    <w:rsid w:val="00156FE6"/>
    <w:rsid w:val="0016006E"/>
    <w:rsid w:val="0016015F"/>
    <w:rsid w:val="001611EE"/>
    <w:rsid w:val="00161EB3"/>
    <w:rsid w:val="00162561"/>
    <w:rsid w:val="0016276E"/>
    <w:rsid w:val="00162D06"/>
    <w:rsid w:val="00162F05"/>
    <w:rsid w:val="00162FEB"/>
    <w:rsid w:val="00163258"/>
    <w:rsid w:val="00163609"/>
    <w:rsid w:val="00163BCA"/>
    <w:rsid w:val="00165DE3"/>
    <w:rsid w:val="0016638B"/>
    <w:rsid w:val="00166983"/>
    <w:rsid w:val="00166FD3"/>
    <w:rsid w:val="0016762C"/>
    <w:rsid w:val="00167D7D"/>
    <w:rsid w:val="00170110"/>
    <w:rsid w:val="00170419"/>
    <w:rsid w:val="001708A7"/>
    <w:rsid w:val="00170A2A"/>
    <w:rsid w:val="00170B87"/>
    <w:rsid w:val="00170CA2"/>
    <w:rsid w:val="00170F6E"/>
    <w:rsid w:val="00171B9A"/>
    <w:rsid w:val="00171DA1"/>
    <w:rsid w:val="0017242C"/>
    <w:rsid w:val="00172491"/>
    <w:rsid w:val="00172A7D"/>
    <w:rsid w:val="00172AB6"/>
    <w:rsid w:val="00172DC7"/>
    <w:rsid w:val="0017388E"/>
    <w:rsid w:val="00173E09"/>
    <w:rsid w:val="00174611"/>
    <w:rsid w:val="00174980"/>
    <w:rsid w:val="0017521F"/>
    <w:rsid w:val="00175287"/>
    <w:rsid w:val="00175771"/>
    <w:rsid w:val="00175DE0"/>
    <w:rsid w:val="00175F58"/>
    <w:rsid w:val="00176874"/>
    <w:rsid w:val="00177A3D"/>
    <w:rsid w:val="00177DE0"/>
    <w:rsid w:val="001801D5"/>
    <w:rsid w:val="00180646"/>
    <w:rsid w:val="00180AAC"/>
    <w:rsid w:val="00180B66"/>
    <w:rsid w:val="00181401"/>
    <w:rsid w:val="00181469"/>
    <w:rsid w:val="001818CE"/>
    <w:rsid w:val="00181BF4"/>
    <w:rsid w:val="001823F9"/>
    <w:rsid w:val="001824C6"/>
    <w:rsid w:val="001825BF"/>
    <w:rsid w:val="001838CA"/>
    <w:rsid w:val="001838D4"/>
    <w:rsid w:val="00183AC8"/>
    <w:rsid w:val="00183AD7"/>
    <w:rsid w:val="0018461A"/>
    <w:rsid w:val="001848C1"/>
    <w:rsid w:val="00184AC8"/>
    <w:rsid w:val="00184D81"/>
    <w:rsid w:val="00184F9F"/>
    <w:rsid w:val="00185483"/>
    <w:rsid w:val="0018550C"/>
    <w:rsid w:val="00186186"/>
    <w:rsid w:val="001862B2"/>
    <w:rsid w:val="001867B1"/>
    <w:rsid w:val="001868ED"/>
    <w:rsid w:val="00186904"/>
    <w:rsid w:val="0019028E"/>
    <w:rsid w:val="0019060E"/>
    <w:rsid w:val="00190804"/>
    <w:rsid w:val="001908C8"/>
    <w:rsid w:val="00190A8A"/>
    <w:rsid w:val="00190B6E"/>
    <w:rsid w:val="00190BAD"/>
    <w:rsid w:val="00190C5D"/>
    <w:rsid w:val="00190C7E"/>
    <w:rsid w:val="001912BD"/>
    <w:rsid w:val="0019140C"/>
    <w:rsid w:val="00191470"/>
    <w:rsid w:val="00191551"/>
    <w:rsid w:val="00191CE9"/>
    <w:rsid w:val="00191DE7"/>
    <w:rsid w:val="0019266C"/>
    <w:rsid w:val="00192778"/>
    <w:rsid w:val="001928AA"/>
    <w:rsid w:val="00193506"/>
    <w:rsid w:val="00193958"/>
    <w:rsid w:val="00193F72"/>
    <w:rsid w:val="001942CB"/>
    <w:rsid w:val="00194650"/>
    <w:rsid w:val="00194672"/>
    <w:rsid w:val="001947E2"/>
    <w:rsid w:val="00194A7E"/>
    <w:rsid w:val="00194CFA"/>
    <w:rsid w:val="00195104"/>
    <w:rsid w:val="00195191"/>
    <w:rsid w:val="00195AC8"/>
    <w:rsid w:val="00197127"/>
    <w:rsid w:val="0019747C"/>
    <w:rsid w:val="001A06C6"/>
    <w:rsid w:val="001A0BAC"/>
    <w:rsid w:val="001A0C37"/>
    <w:rsid w:val="001A0CBB"/>
    <w:rsid w:val="001A0D00"/>
    <w:rsid w:val="001A0F68"/>
    <w:rsid w:val="001A3040"/>
    <w:rsid w:val="001A34A3"/>
    <w:rsid w:val="001A3D3B"/>
    <w:rsid w:val="001A42B2"/>
    <w:rsid w:val="001A4C4A"/>
    <w:rsid w:val="001A4E74"/>
    <w:rsid w:val="001A50EA"/>
    <w:rsid w:val="001A537E"/>
    <w:rsid w:val="001A5EA7"/>
    <w:rsid w:val="001A7788"/>
    <w:rsid w:val="001A7ADA"/>
    <w:rsid w:val="001A7CE9"/>
    <w:rsid w:val="001B03AD"/>
    <w:rsid w:val="001B0B24"/>
    <w:rsid w:val="001B231E"/>
    <w:rsid w:val="001B23E9"/>
    <w:rsid w:val="001B24F7"/>
    <w:rsid w:val="001B26BB"/>
    <w:rsid w:val="001B3CE7"/>
    <w:rsid w:val="001B3F49"/>
    <w:rsid w:val="001B4030"/>
    <w:rsid w:val="001B41B5"/>
    <w:rsid w:val="001B433F"/>
    <w:rsid w:val="001B469C"/>
    <w:rsid w:val="001B4793"/>
    <w:rsid w:val="001B4987"/>
    <w:rsid w:val="001B6412"/>
    <w:rsid w:val="001B662D"/>
    <w:rsid w:val="001B6BCD"/>
    <w:rsid w:val="001B6FD2"/>
    <w:rsid w:val="001B70ED"/>
    <w:rsid w:val="001B7138"/>
    <w:rsid w:val="001B7203"/>
    <w:rsid w:val="001B73D6"/>
    <w:rsid w:val="001B7A3E"/>
    <w:rsid w:val="001B7B5D"/>
    <w:rsid w:val="001B7CCF"/>
    <w:rsid w:val="001C02A5"/>
    <w:rsid w:val="001C06F4"/>
    <w:rsid w:val="001C0917"/>
    <w:rsid w:val="001C0CA0"/>
    <w:rsid w:val="001C0ECF"/>
    <w:rsid w:val="001C1271"/>
    <w:rsid w:val="001C1525"/>
    <w:rsid w:val="001C1716"/>
    <w:rsid w:val="001C1778"/>
    <w:rsid w:val="001C19A5"/>
    <w:rsid w:val="001C1BB0"/>
    <w:rsid w:val="001C1D64"/>
    <w:rsid w:val="001C1EC9"/>
    <w:rsid w:val="001C209A"/>
    <w:rsid w:val="001C2241"/>
    <w:rsid w:val="001C2409"/>
    <w:rsid w:val="001C2B99"/>
    <w:rsid w:val="001C2E4F"/>
    <w:rsid w:val="001C30F4"/>
    <w:rsid w:val="001C32AE"/>
    <w:rsid w:val="001C32DB"/>
    <w:rsid w:val="001C3B1D"/>
    <w:rsid w:val="001C4078"/>
    <w:rsid w:val="001C46F2"/>
    <w:rsid w:val="001C4BE4"/>
    <w:rsid w:val="001C4F01"/>
    <w:rsid w:val="001C54F3"/>
    <w:rsid w:val="001C5650"/>
    <w:rsid w:val="001C5A06"/>
    <w:rsid w:val="001C61C6"/>
    <w:rsid w:val="001C644C"/>
    <w:rsid w:val="001C683F"/>
    <w:rsid w:val="001C6C06"/>
    <w:rsid w:val="001C6EBC"/>
    <w:rsid w:val="001C71F3"/>
    <w:rsid w:val="001C7EEE"/>
    <w:rsid w:val="001D00CD"/>
    <w:rsid w:val="001D023F"/>
    <w:rsid w:val="001D0421"/>
    <w:rsid w:val="001D0639"/>
    <w:rsid w:val="001D09D2"/>
    <w:rsid w:val="001D0AFD"/>
    <w:rsid w:val="001D0D8C"/>
    <w:rsid w:val="001D0F38"/>
    <w:rsid w:val="001D0F7A"/>
    <w:rsid w:val="001D12DD"/>
    <w:rsid w:val="001D14D3"/>
    <w:rsid w:val="001D178A"/>
    <w:rsid w:val="001D184A"/>
    <w:rsid w:val="001D1D1B"/>
    <w:rsid w:val="001D21DC"/>
    <w:rsid w:val="001D2212"/>
    <w:rsid w:val="001D23D5"/>
    <w:rsid w:val="001D2829"/>
    <w:rsid w:val="001D29E4"/>
    <w:rsid w:val="001D2D20"/>
    <w:rsid w:val="001D307D"/>
    <w:rsid w:val="001D33A4"/>
    <w:rsid w:val="001D3B01"/>
    <w:rsid w:val="001D3DDE"/>
    <w:rsid w:val="001D47DC"/>
    <w:rsid w:val="001D5E40"/>
    <w:rsid w:val="001D60F1"/>
    <w:rsid w:val="001D624C"/>
    <w:rsid w:val="001D6556"/>
    <w:rsid w:val="001E030D"/>
    <w:rsid w:val="001E085C"/>
    <w:rsid w:val="001E0918"/>
    <w:rsid w:val="001E0EC8"/>
    <w:rsid w:val="001E1116"/>
    <w:rsid w:val="001E1294"/>
    <w:rsid w:val="001E1378"/>
    <w:rsid w:val="001E21B7"/>
    <w:rsid w:val="001E2863"/>
    <w:rsid w:val="001E2A31"/>
    <w:rsid w:val="001E2CF5"/>
    <w:rsid w:val="001E38A1"/>
    <w:rsid w:val="001E3B31"/>
    <w:rsid w:val="001E41CC"/>
    <w:rsid w:val="001E436F"/>
    <w:rsid w:val="001E4CCE"/>
    <w:rsid w:val="001E5141"/>
    <w:rsid w:val="001E5727"/>
    <w:rsid w:val="001E585C"/>
    <w:rsid w:val="001E5D33"/>
    <w:rsid w:val="001E6BC9"/>
    <w:rsid w:val="001E78B0"/>
    <w:rsid w:val="001E78ED"/>
    <w:rsid w:val="001E792C"/>
    <w:rsid w:val="001E7B00"/>
    <w:rsid w:val="001E7C06"/>
    <w:rsid w:val="001F0117"/>
    <w:rsid w:val="001F0518"/>
    <w:rsid w:val="001F0907"/>
    <w:rsid w:val="001F09DF"/>
    <w:rsid w:val="001F111F"/>
    <w:rsid w:val="001F1665"/>
    <w:rsid w:val="001F19B4"/>
    <w:rsid w:val="001F1A76"/>
    <w:rsid w:val="001F1BC5"/>
    <w:rsid w:val="001F1F8A"/>
    <w:rsid w:val="001F20E4"/>
    <w:rsid w:val="001F213F"/>
    <w:rsid w:val="001F2AB4"/>
    <w:rsid w:val="001F312C"/>
    <w:rsid w:val="001F31E1"/>
    <w:rsid w:val="001F3B6B"/>
    <w:rsid w:val="001F43BA"/>
    <w:rsid w:val="001F5847"/>
    <w:rsid w:val="001F5E5D"/>
    <w:rsid w:val="001F6314"/>
    <w:rsid w:val="001F684E"/>
    <w:rsid w:val="001F76C0"/>
    <w:rsid w:val="001F7C7C"/>
    <w:rsid w:val="002006B9"/>
    <w:rsid w:val="00201072"/>
    <w:rsid w:val="002010EA"/>
    <w:rsid w:val="00201763"/>
    <w:rsid w:val="00201A11"/>
    <w:rsid w:val="00201B07"/>
    <w:rsid w:val="00202096"/>
    <w:rsid w:val="002021F3"/>
    <w:rsid w:val="002022EE"/>
    <w:rsid w:val="00202301"/>
    <w:rsid w:val="00202824"/>
    <w:rsid w:val="00202825"/>
    <w:rsid w:val="00203BE0"/>
    <w:rsid w:val="00204472"/>
    <w:rsid w:val="00204956"/>
    <w:rsid w:val="00204B60"/>
    <w:rsid w:val="0020521C"/>
    <w:rsid w:val="00205744"/>
    <w:rsid w:val="00205CC5"/>
    <w:rsid w:val="0020630E"/>
    <w:rsid w:val="00206358"/>
    <w:rsid w:val="00206720"/>
    <w:rsid w:val="002067CE"/>
    <w:rsid w:val="00206982"/>
    <w:rsid w:val="002077DE"/>
    <w:rsid w:val="00207AF3"/>
    <w:rsid w:val="00210082"/>
    <w:rsid w:val="0021018D"/>
    <w:rsid w:val="0021018F"/>
    <w:rsid w:val="00210285"/>
    <w:rsid w:val="0021050A"/>
    <w:rsid w:val="002109D1"/>
    <w:rsid w:val="00210B75"/>
    <w:rsid w:val="00210E93"/>
    <w:rsid w:val="0021116F"/>
    <w:rsid w:val="002122B3"/>
    <w:rsid w:val="00212980"/>
    <w:rsid w:val="00212DFF"/>
    <w:rsid w:val="002134A7"/>
    <w:rsid w:val="00213692"/>
    <w:rsid w:val="00213E9B"/>
    <w:rsid w:val="00213EC2"/>
    <w:rsid w:val="002140F6"/>
    <w:rsid w:val="00214138"/>
    <w:rsid w:val="0021413A"/>
    <w:rsid w:val="00215385"/>
    <w:rsid w:val="0021654D"/>
    <w:rsid w:val="002169CC"/>
    <w:rsid w:val="00216A84"/>
    <w:rsid w:val="00216C0E"/>
    <w:rsid w:val="0021749E"/>
    <w:rsid w:val="00220184"/>
    <w:rsid w:val="00220660"/>
    <w:rsid w:val="002207DB"/>
    <w:rsid w:val="00220B2A"/>
    <w:rsid w:val="00220BD4"/>
    <w:rsid w:val="00220DA8"/>
    <w:rsid w:val="00220FED"/>
    <w:rsid w:val="00221B41"/>
    <w:rsid w:val="00222112"/>
    <w:rsid w:val="002225D2"/>
    <w:rsid w:val="00222BC6"/>
    <w:rsid w:val="00222E9C"/>
    <w:rsid w:val="00222FCE"/>
    <w:rsid w:val="0022319C"/>
    <w:rsid w:val="00223254"/>
    <w:rsid w:val="00223A04"/>
    <w:rsid w:val="0022413D"/>
    <w:rsid w:val="00224411"/>
    <w:rsid w:val="00224FE8"/>
    <w:rsid w:val="00225678"/>
    <w:rsid w:val="0022570E"/>
    <w:rsid w:val="002258B8"/>
    <w:rsid w:val="002258F3"/>
    <w:rsid w:val="00225BE4"/>
    <w:rsid w:val="00226396"/>
    <w:rsid w:val="00226841"/>
    <w:rsid w:val="002269AC"/>
    <w:rsid w:val="00226F11"/>
    <w:rsid w:val="002271D3"/>
    <w:rsid w:val="00227A76"/>
    <w:rsid w:val="00227C96"/>
    <w:rsid w:val="00227DB9"/>
    <w:rsid w:val="0023008F"/>
    <w:rsid w:val="00230735"/>
    <w:rsid w:val="00230C71"/>
    <w:rsid w:val="00230E1F"/>
    <w:rsid w:val="00231176"/>
    <w:rsid w:val="00231C3E"/>
    <w:rsid w:val="00232526"/>
    <w:rsid w:val="0023276C"/>
    <w:rsid w:val="002329FA"/>
    <w:rsid w:val="00232D1F"/>
    <w:rsid w:val="00232FFB"/>
    <w:rsid w:val="00233559"/>
    <w:rsid w:val="00234002"/>
    <w:rsid w:val="0023490A"/>
    <w:rsid w:val="00234BD5"/>
    <w:rsid w:val="00234BDE"/>
    <w:rsid w:val="00235A2C"/>
    <w:rsid w:val="00235FE4"/>
    <w:rsid w:val="002364CB"/>
    <w:rsid w:val="00236844"/>
    <w:rsid w:val="00236DAB"/>
    <w:rsid w:val="00236E50"/>
    <w:rsid w:val="00237164"/>
    <w:rsid w:val="00237491"/>
    <w:rsid w:val="00237533"/>
    <w:rsid w:val="00237670"/>
    <w:rsid w:val="00237A40"/>
    <w:rsid w:val="00237B65"/>
    <w:rsid w:val="00237CDE"/>
    <w:rsid w:val="00237DC6"/>
    <w:rsid w:val="00240900"/>
    <w:rsid w:val="002415B1"/>
    <w:rsid w:val="002422F9"/>
    <w:rsid w:val="0024271C"/>
    <w:rsid w:val="00242C46"/>
    <w:rsid w:val="00242F60"/>
    <w:rsid w:val="002435DC"/>
    <w:rsid w:val="0024378F"/>
    <w:rsid w:val="002439CF"/>
    <w:rsid w:val="00243BA4"/>
    <w:rsid w:val="00243F2F"/>
    <w:rsid w:val="002440FA"/>
    <w:rsid w:val="00244301"/>
    <w:rsid w:val="00244495"/>
    <w:rsid w:val="00244597"/>
    <w:rsid w:val="00244F35"/>
    <w:rsid w:val="002451B4"/>
    <w:rsid w:val="0024552B"/>
    <w:rsid w:val="00245724"/>
    <w:rsid w:val="00245A7C"/>
    <w:rsid w:val="00246014"/>
    <w:rsid w:val="00246178"/>
    <w:rsid w:val="00246A85"/>
    <w:rsid w:val="002472E6"/>
    <w:rsid w:val="00247E74"/>
    <w:rsid w:val="00247F9F"/>
    <w:rsid w:val="00247FB6"/>
    <w:rsid w:val="002506A5"/>
    <w:rsid w:val="002506EB"/>
    <w:rsid w:val="0025085B"/>
    <w:rsid w:val="00250945"/>
    <w:rsid w:val="00250B86"/>
    <w:rsid w:val="00251289"/>
    <w:rsid w:val="002522CD"/>
    <w:rsid w:val="002523B4"/>
    <w:rsid w:val="002525E5"/>
    <w:rsid w:val="00252D12"/>
    <w:rsid w:val="00253F90"/>
    <w:rsid w:val="00254236"/>
    <w:rsid w:val="00254279"/>
    <w:rsid w:val="00254B5C"/>
    <w:rsid w:val="002550D4"/>
    <w:rsid w:val="00255371"/>
    <w:rsid w:val="0025537E"/>
    <w:rsid w:val="00255667"/>
    <w:rsid w:val="00255D48"/>
    <w:rsid w:val="002566C8"/>
    <w:rsid w:val="002567BF"/>
    <w:rsid w:val="00256D11"/>
    <w:rsid w:val="00256FFE"/>
    <w:rsid w:val="0025701F"/>
    <w:rsid w:val="002577FA"/>
    <w:rsid w:val="00257E65"/>
    <w:rsid w:val="00257F71"/>
    <w:rsid w:val="00260841"/>
    <w:rsid w:val="00260CC7"/>
    <w:rsid w:val="00260EAC"/>
    <w:rsid w:val="00261040"/>
    <w:rsid w:val="002612C8"/>
    <w:rsid w:val="002613E6"/>
    <w:rsid w:val="0026152A"/>
    <w:rsid w:val="00261695"/>
    <w:rsid w:val="00262124"/>
    <w:rsid w:val="002625C8"/>
    <w:rsid w:val="002627A5"/>
    <w:rsid w:val="002630A4"/>
    <w:rsid w:val="00263840"/>
    <w:rsid w:val="00264138"/>
    <w:rsid w:val="00264514"/>
    <w:rsid w:val="00264E0A"/>
    <w:rsid w:val="0026512F"/>
    <w:rsid w:val="00265948"/>
    <w:rsid w:val="00265BB8"/>
    <w:rsid w:val="00266776"/>
    <w:rsid w:val="002667A6"/>
    <w:rsid w:val="002667CE"/>
    <w:rsid w:val="002672BC"/>
    <w:rsid w:val="002702D2"/>
    <w:rsid w:val="00270F15"/>
    <w:rsid w:val="0027131D"/>
    <w:rsid w:val="00271444"/>
    <w:rsid w:val="00271A1D"/>
    <w:rsid w:val="00271D3B"/>
    <w:rsid w:val="00271FA2"/>
    <w:rsid w:val="002728F9"/>
    <w:rsid w:val="00272B9D"/>
    <w:rsid w:val="002732A9"/>
    <w:rsid w:val="0027370F"/>
    <w:rsid w:val="00273C49"/>
    <w:rsid w:val="00274030"/>
    <w:rsid w:val="00274279"/>
    <w:rsid w:val="00274947"/>
    <w:rsid w:val="00274A2B"/>
    <w:rsid w:val="00274A6F"/>
    <w:rsid w:val="00274BF5"/>
    <w:rsid w:val="002753CD"/>
    <w:rsid w:val="002755B8"/>
    <w:rsid w:val="002756A6"/>
    <w:rsid w:val="00275838"/>
    <w:rsid w:val="00275945"/>
    <w:rsid w:val="00275BA5"/>
    <w:rsid w:val="00275D18"/>
    <w:rsid w:val="00276686"/>
    <w:rsid w:val="002766FC"/>
    <w:rsid w:val="00276823"/>
    <w:rsid w:val="002768B0"/>
    <w:rsid w:val="002768F9"/>
    <w:rsid w:val="002769CB"/>
    <w:rsid w:val="00276C6A"/>
    <w:rsid w:val="00276FA6"/>
    <w:rsid w:val="002772C3"/>
    <w:rsid w:val="00277397"/>
    <w:rsid w:val="002773C9"/>
    <w:rsid w:val="00280E81"/>
    <w:rsid w:val="00280FE8"/>
    <w:rsid w:val="0028153A"/>
    <w:rsid w:val="00281892"/>
    <w:rsid w:val="00281982"/>
    <w:rsid w:val="00281E73"/>
    <w:rsid w:val="00282400"/>
    <w:rsid w:val="00282966"/>
    <w:rsid w:val="00282C35"/>
    <w:rsid w:val="002833CC"/>
    <w:rsid w:val="00283A5A"/>
    <w:rsid w:val="0028418B"/>
    <w:rsid w:val="00284437"/>
    <w:rsid w:val="00284F25"/>
    <w:rsid w:val="00284FAB"/>
    <w:rsid w:val="0028531A"/>
    <w:rsid w:val="0028565B"/>
    <w:rsid w:val="002859C5"/>
    <w:rsid w:val="00285B9F"/>
    <w:rsid w:val="00285BB5"/>
    <w:rsid w:val="00285CC7"/>
    <w:rsid w:val="00285FBC"/>
    <w:rsid w:val="002861B9"/>
    <w:rsid w:val="00286C74"/>
    <w:rsid w:val="00287866"/>
    <w:rsid w:val="00287D1D"/>
    <w:rsid w:val="00287FAA"/>
    <w:rsid w:val="002900C3"/>
    <w:rsid w:val="00290512"/>
    <w:rsid w:val="00290ADD"/>
    <w:rsid w:val="00290FEB"/>
    <w:rsid w:val="00291172"/>
    <w:rsid w:val="00291BE8"/>
    <w:rsid w:val="0029235B"/>
    <w:rsid w:val="002934F8"/>
    <w:rsid w:val="00293E14"/>
    <w:rsid w:val="00294622"/>
    <w:rsid w:val="0029498B"/>
    <w:rsid w:val="00294E2A"/>
    <w:rsid w:val="00294ED9"/>
    <w:rsid w:val="00294EE2"/>
    <w:rsid w:val="002950FA"/>
    <w:rsid w:val="002955FD"/>
    <w:rsid w:val="002957BC"/>
    <w:rsid w:val="002958F3"/>
    <w:rsid w:val="00295968"/>
    <w:rsid w:val="00296A9D"/>
    <w:rsid w:val="002979D8"/>
    <w:rsid w:val="002979E2"/>
    <w:rsid w:val="002A04F3"/>
    <w:rsid w:val="002A0B5D"/>
    <w:rsid w:val="002A1095"/>
    <w:rsid w:val="002A1172"/>
    <w:rsid w:val="002A1316"/>
    <w:rsid w:val="002A1666"/>
    <w:rsid w:val="002A180B"/>
    <w:rsid w:val="002A1B95"/>
    <w:rsid w:val="002A210E"/>
    <w:rsid w:val="002A2953"/>
    <w:rsid w:val="002A2D7D"/>
    <w:rsid w:val="002A3128"/>
    <w:rsid w:val="002A3273"/>
    <w:rsid w:val="002A3445"/>
    <w:rsid w:val="002A3832"/>
    <w:rsid w:val="002A3A6C"/>
    <w:rsid w:val="002A3AB0"/>
    <w:rsid w:val="002A3FC9"/>
    <w:rsid w:val="002A462A"/>
    <w:rsid w:val="002A4729"/>
    <w:rsid w:val="002A4739"/>
    <w:rsid w:val="002A48F2"/>
    <w:rsid w:val="002A4979"/>
    <w:rsid w:val="002A4990"/>
    <w:rsid w:val="002A4BDB"/>
    <w:rsid w:val="002A4EFF"/>
    <w:rsid w:val="002A52ED"/>
    <w:rsid w:val="002A5B38"/>
    <w:rsid w:val="002A6183"/>
    <w:rsid w:val="002A6640"/>
    <w:rsid w:val="002A6961"/>
    <w:rsid w:val="002A6965"/>
    <w:rsid w:val="002A6E9C"/>
    <w:rsid w:val="002A7989"/>
    <w:rsid w:val="002A7DE6"/>
    <w:rsid w:val="002A7E0A"/>
    <w:rsid w:val="002B0040"/>
    <w:rsid w:val="002B1206"/>
    <w:rsid w:val="002B1650"/>
    <w:rsid w:val="002B1BF8"/>
    <w:rsid w:val="002B1E57"/>
    <w:rsid w:val="002B22BA"/>
    <w:rsid w:val="002B25B9"/>
    <w:rsid w:val="002B2832"/>
    <w:rsid w:val="002B2A99"/>
    <w:rsid w:val="002B2C2B"/>
    <w:rsid w:val="002B3B90"/>
    <w:rsid w:val="002B3BF0"/>
    <w:rsid w:val="002B3F8F"/>
    <w:rsid w:val="002B4241"/>
    <w:rsid w:val="002B4636"/>
    <w:rsid w:val="002B4ACE"/>
    <w:rsid w:val="002B4ADD"/>
    <w:rsid w:val="002B5482"/>
    <w:rsid w:val="002B55CB"/>
    <w:rsid w:val="002B56DF"/>
    <w:rsid w:val="002B5BEF"/>
    <w:rsid w:val="002B60EF"/>
    <w:rsid w:val="002B61CC"/>
    <w:rsid w:val="002B6227"/>
    <w:rsid w:val="002B6694"/>
    <w:rsid w:val="002B6E82"/>
    <w:rsid w:val="002B76D4"/>
    <w:rsid w:val="002C0151"/>
    <w:rsid w:val="002C03D6"/>
    <w:rsid w:val="002C03E8"/>
    <w:rsid w:val="002C0B5E"/>
    <w:rsid w:val="002C22F9"/>
    <w:rsid w:val="002C2D91"/>
    <w:rsid w:val="002C2E4F"/>
    <w:rsid w:val="002C31FA"/>
    <w:rsid w:val="002C3327"/>
    <w:rsid w:val="002C3725"/>
    <w:rsid w:val="002C4B30"/>
    <w:rsid w:val="002C4CCC"/>
    <w:rsid w:val="002C5487"/>
    <w:rsid w:val="002C5CB1"/>
    <w:rsid w:val="002C5FBA"/>
    <w:rsid w:val="002C6047"/>
    <w:rsid w:val="002C7184"/>
    <w:rsid w:val="002C71FA"/>
    <w:rsid w:val="002C73AE"/>
    <w:rsid w:val="002C777E"/>
    <w:rsid w:val="002D03F1"/>
    <w:rsid w:val="002D0C78"/>
    <w:rsid w:val="002D10DC"/>
    <w:rsid w:val="002D1344"/>
    <w:rsid w:val="002D1753"/>
    <w:rsid w:val="002D17DF"/>
    <w:rsid w:val="002D1C08"/>
    <w:rsid w:val="002D1D2C"/>
    <w:rsid w:val="002D20C1"/>
    <w:rsid w:val="002D223E"/>
    <w:rsid w:val="002D2ED5"/>
    <w:rsid w:val="002D2F1B"/>
    <w:rsid w:val="002D3084"/>
    <w:rsid w:val="002D367E"/>
    <w:rsid w:val="002D3A3A"/>
    <w:rsid w:val="002D3FCB"/>
    <w:rsid w:val="002D4202"/>
    <w:rsid w:val="002D42BC"/>
    <w:rsid w:val="002D4587"/>
    <w:rsid w:val="002D45F0"/>
    <w:rsid w:val="002D473C"/>
    <w:rsid w:val="002D47D2"/>
    <w:rsid w:val="002D4874"/>
    <w:rsid w:val="002D4B98"/>
    <w:rsid w:val="002D514A"/>
    <w:rsid w:val="002D54C8"/>
    <w:rsid w:val="002D55F8"/>
    <w:rsid w:val="002D5D14"/>
    <w:rsid w:val="002D64E5"/>
    <w:rsid w:val="002D67B5"/>
    <w:rsid w:val="002D6CEC"/>
    <w:rsid w:val="002D7792"/>
    <w:rsid w:val="002D79BA"/>
    <w:rsid w:val="002D7C73"/>
    <w:rsid w:val="002E006F"/>
    <w:rsid w:val="002E01CF"/>
    <w:rsid w:val="002E0211"/>
    <w:rsid w:val="002E03DC"/>
    <w:rsid w:val="002E05EB"/>
    <w:rsid w:val="002E0682"/>
    <w:rsid w:val="002E09A7"/>
    <w:rsid w:val="002E0A7D"/>
    <w:rsid w:val="002E0EA9"/>
    <w:rsid w:val="002E1026"/>
    <w:rsid w:val="002E25FD"/>
    <w:rsid w:val="002E2613"/>
    <w:rsid w:val="002E2626"/>
    <w:rsid w:val="002E3B29"/>
    <w:rsid w:val="002E3BDF"/>
    <w:rsid w:val="002E3D7E"/>
    <w:rsid w:val="002E4CF7"/>
    <w:rsid w:val="002E530B"/>
    <w:rsid w:val="002E5F3D"/>
    <w:rsid w:val="002E6271"/>
    <w:rsid w:val="002E64E6"/>
    <w:rsid w:val="002E6640"/>
    <w:rsid w:val="002E685A"/>
    <w:rsid w:val="002E6887"/>
    <w:rsid w:val="002E68EF"/>
    <w:rsid w:val="002E6925"/>
    <w:rsid w:val="002E6C75"/>
    <w:rsid w:val="002E7B19"/>
    <w:rsid w:val="002F023B"/>
    <w:rsid w:val="002F0382"/>
    <w:rsid w:val="002F0722"/>
    <w:rsid w:val="002F0E47"/>
    <w:rsid w:val="002F1675"/>
    <w:rsid w:val="002F175C"/>
    <w:rsid w:val="002F1993"/>
    <w:rsid w:val="002F1996"/>
    <w:rsid w:val="002F1A0D"/>
    <w:rsid w:val="002F1A2B"/>
    <w:rsid w:val="002F1E7B"/>
    <w:rsid w:val="002F2983"/>
    <w:rsid w:val="002F38E3"/>
    <w:rsid w:val="002F390B"/>
    <w:rsid w:val="002F3AE2"/>
    <w:rsid w:val="002F3C58"/>
    <w:rsid w:val="002F3CA2"/>
    <w:rsid w:val="002F3F80"/>
    <w:rsid w:val="002F41ED"/>
    <w:rsid w:val="002F44BB"/>
    <w:rsid w:val="002F4D19"/>
    <w:rsid w:val="002F4DF7"/>
    <w:rsid w:val="002F4E61"/>
    <w:rsid w:val="002F5BB1"/>
    <w:rsid w:val="002F7E3E"/>
    <w:rsid w:val="003003F9"/>
    <w:rsid w:val="00300A76"/>
    <w:rsid w:val="00301065"/>
    <w:rsid w:val="003014F0"/>
    <w:rsid w:val="00301853"/>
    <w:rsid w:val="00301CCE"/>
    <w:rsid w:val="00302189"/>
    <w:rsid w:val="003024B3"/>
    <w:rsid w:val="0030293B"/>
    <w:rsid w:val="00302B49"/>
    <w:rsid w:val="00302C62"/>
    <w:rsid w:val="00303A6D"/>
    <w:rsid w:val="00303F62"/>
    <w:rsid w:val="0030472F"/>
    <w:rsid w:val="00304740"/>
    <w:rsid w:val="00304783"/>
    <w:rsid w:val="00304E54"/>
    <w:rsid w:val="00304F60"/>
    <w:rsid w:val="00305111"/>
    <w:rsid w:val="00305198"/>
    <w:rsid w:val="00305281"/>
    <w:rsid w:val="003055F8"/>
    <w:rsid w:val="00305B12"/>
    <w:rsid w:val="00305B6A"/>
    <w:rsid w:val="00306287"/>
    <w:rsid w:val="00306F00"/>
    <w:rsid w:val="00307225"/>
    <w:rsid w:val="003072C5"/>
    <w:rsid w:val="00307388"/>
    <w:rsid w:val="00307A42"/>
    <w:rsid w:val="00310736"/>
    <w:rsid w:val="00310CC6"/>
    <w:rsid w:val="00311EA5"/>
    <w:rsid w:val="0031225B"/>
    <w:rsid w:val="00312822"/>
    <w:rsid w:val="00312BBC"/>
    <w:rsid w:val="0031327A"/>
    <w:rsid w:val="003136CE"/>
    <w:rsid w:val="003136E0"/>
    <w:rsid w:val="00313E9E"/>
    <w:rsid w:val="003142E4"/>
    <w:rsid w:val="00314B9E"/>
    <w:rsid w:val="00314C4F"/>
    <w:rsid w:val="003153FB"/>
    <w:rsid w:val="003155D5"/>
    <w:rsid w:val="0031565B"/>
    <w:rsid w:val="00316ABC"/>
    <w:rsid w:val="0031776C"/>
    <w:rsid w:val="00317BDC"/>
    <w:rsid w:val="00317C38"/>
    <w:rsid w:val="00320913"/>
    <w:rsid w:val="0032158F"/>
    <w:rsid w:val="00321F92"/>
    <w:rsid w:val="0032353E"/>
    <w:rsid w:val="00323E6C"/>
    <w:rsid w:val="00323F7C"/>
    <w:rsid w:val="00324057"/>
    <w:rsid w:val="003247C4"/>
    <w:rsid w:val="0032490C"/>
    <w:rsid w:val="00324DB0"/>
    <w:rsid w:val="00325098"/>
    <w:rsid w:val="003250EC"/>
    <w:rsid w:val="00325BB9"/>
    <w:rsid w:val="00325FEA"/>
    <w:rsid w:val="00326E73"/>
    <w:rsid w:val="00327DC7"/>
    <w:rsid w:val="003301E5"/>
    <w:rsid w:val="00330B78"/>
    <w:rsid w:val="00330BF1"/>
    <w:rsid w:val="00330C1E"/>
    <w:rsid w:val="003311A6"/>
    <w:rsid w:val="00331D49"/>
    <w:rsid w:val="00331ECA"/>
    <w:rsid w:val="003320AA"/>
    <w:rsid w:val="003322B8"/>
    <w:rsid w:val="00332E3B"/>
    <w:rsid w:val="0033313B"/>
    <w:rsid w:val="00333C3A"/>
    <w:rsid w:val="00333D7B"/>
    <w:rsid w:val="00334142"/>
    <w:rsid w:val="003346D1"/>
    <w:rsid w:val="00334958"/>
    <w:rsid w:val="00335392"/>
    <w:rsid w:val="00335904"/>
    <w:rsid w:val="00336A26"/>
    <w:rsid w:val="00336A39"/>
    <w:rsid w:val="003370F1"/>
    <w:rsid w:val="003379B7"/>
    <w:rsid w:val="003379BD"/>
    <w:rsid w:val="00337A5E"/>
    <w:rsid w:val="00337FB3"/>
    <w:rsid w:val="00340029"/>
    <w:rsid w:val="00340260"/>
    <w:rsid w:val="00340984"/>
    <w:rsid w:val="00340AEC"/>
    <w:rsid w:val="0034127B"/>
    <w:rsid w:val="00341633"/>
    <w:rsid w:val="00341CC5"/>
    <w:rsid w:val="00341D81"/>
    <w:rsid w:val="003421C5"/>
    <w:rsid w:val="00342247"/>
    <w:rsid w:val="003426AC"/>
    <w:rsid w:val="0034274C"/>
    <w:rsid w:val="003428A1"/>
    <w:rsid w:val="003429CD"/>
    <w:rsid w:val="00342FCD"/>
    <w:rsid w:val="003433D1"/>
    <w:rsid w:val="00343C85"/>
    <w:rsid w:val="0034414F"/>
    <w:rsid w:val="003441F9"/>
    <w:rsid w:val="003449E4"/>
    <w:rsid w:val="003450AF"/>
    <w:rsid w:val="00345307"/>
    <w:rsid w:val="0034594F"/>
    <w:rsid w:val="00345A45"/>
    <w:rsid w:val="00345B00"/>
    <w:rsid w:val="00345BC4"/>
    <w:rsid w:val="00346194"/>
    <w:rsid w:val="003461D0"/>
    <w:rsid w:val="003463D1"/>
    <w:rsid w:val="00346408"/>
    <w:rsid w:val="0034657D"/>
    <w:rsid w:val="00346925"/>
    <w:rsid w:val="00347619"/>
    <w:rsid w:val="00347724"/>
    <w:rsid w:val="003478BD"/>
    <w:rsid w:val="00347BF2"/>
    <w:rsid w:val="00347E68"/>
    <w:rsid w:val="0035054D"/>
    <w:rsid w:val="003509A0"/>
    <w:rsid w:val="00350E8B"/>
    <w:rsid w:val="00351096"/>
    <w:rsid w:val="003510E9"/>
    <w:rsid w:val="0035117C"/>
    <w:rsid w:val="003511C9"/>
    <w:rsid w:val="00351399"/>
    <w:rsid w:val="00351423"/>
    <w:rsid w:val="0035293D"/>
    <w:rsid w:val="00352ADB"/>
    <w:rsid w:val="00352D95"/>
    <w:rsid w:val="0035301C"/>
    <w:rsid w:val="00353105"/>
    <w:rsid w:val="0035317F"/>
    <w:rsid w:val="00353198"/>
    <w:rsid w:val="0035321E"/>
    <w:rsid w:val="0035325C"/>
    <w:rsid w:val="003535B7"/>
    <w:rsid w:val="00353FAB"/>
    <w:rsid w:val="00353FD3"/>
    <w:rsid w:val="003546CE"/>
    <w:rsid w:val="00354D2A"/>
    <w:rsid w:val="00354E62"/>
    <w:rsid w:val="00354F22"/>
    <w:rsid w:val="00355289"/>
    <w:rsid w:val="003555A2"/>
    <w:rsid w:val="00355870"/>
    <w:rsid w:val="0035598C"/>
    <w:rsid w:val="00356376"/>
    <w:rsid w:val="00356BC0"/>
    <w:rsid w:val="0035702B"/>
    <w:rsid w:val="00357958"/>
    <w:rsid w:val="00357A29"/>
    <w:rsid w:val="00357FDD"/>
    <w:rsid w:val="003600C7"/>
    <w:rsid w:val="003605A4"/>
    <w:rsid w:val="00360894"/>
    <w:rsid w:val="00360A30"/>
    <w:rsid w:val="003611C6"/>
    <w:rsid w:val="003616E5"/>
    <w:rsid w:val="0036170C"/>
    <w:rsid w:val="003618DA"/>
    <w:rsid w:val="00361F97"/>
    <w:rsid w:val="00362459"/>
    <w:rsid w:val="0036274F"/>
    <w:rsid w:val="00362AE8"/>
    <w:rsid w:val="00363E88"/>
    <w:rsid w:val="003646E8"/>
    <w:rsid w:val="00364A77"/>
    <w:rsid w:val="00364BBE"/>
    <w:rsid w:val="00364CDE"/>
    <w:rsid w:val="00365025"/>
    <w:rsid w:val="003654DF"/>
    <w:rsid w:val="00365D13"/>
    <w:rsid w:val="003664AC"/>
    <w:rsid w:val="0036651E"/>
    <w:rsid w:val="003668CC"/>
    <w:rsid w:val="0036779F"/>
    <w:rsid w:val="003678FE"/>
    <w:rsid w:val="00367AD4"/>
    <w:rsid w:val="00367D7D"/>
    <w:rsid w:val="003703C2"/>
    <w:rsid w:val="003706F5"/>
    <w:rsid w:val="00370B5B"/>
    <w:rsid w:val="00370C33"/>
    <w:rsid w:val="00371304"/>
    <w:rsid w:val="003713B3"/>
    <w:rsid w:val="00371B4A"/>
    <w:rsid w:val="003720E4"/>
    <w:rsid w:val="0037276C"/>
    <w:rsid w:val="00372A76"/>
    <w:rsid w:val="00372B62"/>
    <w:rsid w:val="00372CCF"/>
    <w:rsid w:val="00373448"/>
    <w:rsid w:val="00373598"/>
    <w:rsid w:val="003738BA"/>
    <w:rsid w:val="00373B31"/>
    <w:rsid w:val="00374CB7"/>
    <w:rsid w:val="00375283"/>
    <w:rsid w:val="00375352"/>
    <w:rsid w:val="00375527"/>
    <w:rsid w:val="003757BF"/>
    <w:rsid w:val="00375A5A"/>
    <w:rsid w:val="00375C4B"/>
    <w:rsid w:val="003766A4"/>
    <w:rsid w:val="00376FCF"/>
    <w:rsid w:val="0037772D"/>
    <w:rsid w:val="00377D62"/>
    <w:rsid w:val="00380022"/>
    <w:rsid w:val="003806FE"/>
    <w:rsid w:val="00380B9B"/>
    <w:rsid w:val="00380CC1"/>
    <w:rsid w:val="00380F34"/>
    <w:rsid w:val="00380F62"/>
    <w:rsid w:val="00381071"/>
    <w:rsid w:val="00381665"/>
    <w:rsid w:val="00381900"/>
    <w:rsid w:val="00381995"/>
    <w:rsid w:val="0038284A"/>
    <w:rsid w:val="003843DA"/>
    <w:rsid w:val="00384B46"/>
    <w:rsid w:val="00384E69"/>
    <w:rsid w:val="003854B4"/>
    <w:rsid w:val="003854C9"/>
    <w:rsid w:val="00385DEE"/>
    <w:rsid w:val="00385DF8"/>
    <w:rsid w:val="003873C0"/>
    <w:rsid w:val="0038747A"/>
    <w:rsid w:val="00387D26"/>
    <w:rsid w:val="00390B5D"/>
    <w:rsid w:val="00390F0F"/>
    <w:rsid w:val="00391082"/>
    <w:rsid w:val="0039169E"/>
    <w:rsid w:val="00391788"/>
    <w:rsid w:val="00391B0D"/>
    <w:rsid w:val="00391B95"/>
    <w:rsid w:val="00391C7D"/>
    <w:rsid w:val="00392959"/>
    <w:rsid w:val="00392DB0"/>
    <w:rsid w:val="00392FC9"/>
    <w:rsid w:val="00393910"/>
    <w:rsid w:val="00393977"/>
    <w:rsid w:val="00393A4E"/>
    <w:rsid w:val="00393AAE"/>
    <w:rsid w:val="00393BBF"/>
    <w:rsid w:val="00393C57"/>
    <w:rsid w:val="00393CBD"/>
    <w:rsid w:val="0039499A"/>
    <w:rsid w:val="003952CF"/>
    <w:rsid w:val="0039550A"/>
    <w:rsid w:val="00395BA1"/>
    <w:rsid w:val="0039640A"/>
    <w:rsid w:val="003964A8"/>
    <w:rsid w:val="00396618"/>
    <w:rsid w:val="00396C32"/>
    <w:rsid w:val="0039793D"/>
    <w:rsid w:val="00397A12"/>
    <w:rsid w:val="00397D16"/>
    <w:rsid w:val="00397DED"/>
    <w:rsid w:val="003A0003"/>
    <w:rsid w:val="003A0082"/>
    <w:rsid w:val="003A0463"/>
    <w:rsid w:val="003A05F8"/>
    <w:rsid w:val="003A0722"/>
    <w:rsid w:val="003A0779"/>
    <w:rsid w:val="003A0A3F"/>
    <w:rsid w:val="003A0C3E"/>
    <w:rsid w:val="003A0C89"/>
    <w:rsid w:val="003A117F"/>
    <w:rsid w:val="003A2166"/>
    <w:rsid w:val="003A24FB"/>
    <w:rsid w:val="003A253D"/>
    <w:rsid w:val="003A2FEE"/>
    <w:rsid w:val="003A30C8"/>
    <w:rsid w:val="003A3EF1"/>
    <w:rsid w:val="003A4074"/>
    <w:rsid w:val="003A40D6"/>
    <w:rsid w:val="003A44E9"/>
    <w:rsid w:val="003A4533"/>
    <w:rsid w:val="003A4662"/>
    <w:rsid w:val="003A549A"/>
    <w:rsid w:val="003A55D0"/>
    <w:rsid w:val="003A5630"/>
    <w:rsid w:val="003A5667"/>
    <w:rsid w:val="003A56D9"/>
    <w:rsid w:val="003A584F"/>
    <w:rsid w:val="003A60FE"/>
    <w:rsid w:val="003A63AA"/>
    <w:rsid w:val="003A6566"/>
    <w:rsid w:val="003A69FF"/>
    <w:rsid w:val="003A6A20"/>
    <w:rsid w:val="003A701D"/>
    <w:rsid w:val="003A7555"/>
    <w:rsid w:val="003B0172"/>
    <w:rsid w:val="003B06DF"/>
    <w:rsid w:val="003B08DA"/>
    <w:rsid w:val="003B0AD7"/>
    <w:rsid w:val="003B0F28"/>
    <w:rsid w:val="003B12AA"/>
    <w:rsid w:val="003B1729"/>
    <w:rsid w:val="003B1920"/>
    <w:rsid w:val="003B1B5D"/>
    <w:rsid w:val="003B1F10"/>
    <w:rsid w:val="003B21BE"/>
    <w:rsid w:val="003B2363"/>
    <w:rsid w:val="003B252D"/>
    <w:rsid w:val="003B34CC"/>
    <w:rsid w:val="003B39AE"/>
    <w:rsid w:val="003B3B72"/>
    <w:rsid w:val="003B43AC"/>
    <w:rsid w:val="003B4751"/>
    <w:rsid w:val="003B54AB"/>
    <w:rsid w:val="003B5803"/>
    <w:rsid w:val="003B5820"/>
    <w:rsid w:val="003B5D19"/>
    <w:rsid w:val="003B652E"/>
    <w:rsid w:val="003B7BAD"/>
    <w:rsid w:val="003B7CF2"/>
    <w:rsid w:val="003C0597"/>
    <w:rsid w:val="003C0BA3"/>
    <w:rsid w:val="003C0C99"/>
    <w:rsid w:val="003C14B2"/>
    <w:rsid w:val="003C2002"/>
    <w:rsid w:val="003C217A"/>
    <w:rsid w:val="003C2726"/>
    <w:rsid w:val="003C3400"/>
    <w:rsid w:val="003C37F6"/>
    <w:rsid w:val="003C3BD5"/>
    <w:rsid w:val="003C4A54"/>
    <w:rsid w:val="003C5BE8"/>
    <w:rsid w:val="003C5C1B"/>
    <w:rsid w:val="003C64CB"/>
    <w:rsid w:val="003C6A3E"/>
    <w:rsid w:val="003C7CCB"/>
    <w:rsid w:val="003D0345"/>
    <w:rsid w:val="003D0683"/>
    <w:rsid w:val="003D0D71"/>
    <w:rsid w:val="003D0F42"/>
    <w:rsid w:val="003D1231"/>
    <w:rsid w:val="003D1491"/>
    <w:rsid w:val="003D197A"/>
    <w:rsid w:val="003D251F"/>
    <w:rsid w:val="003D25B1"/>
    <w:rsid w:val="003D25C4"/>
    <w:rsid w:val="003D276E"/>
    <w:rsid w:val="003D284F"/>
    <w:rsid w:val="003D4378"/>
    <w:rsid w:val="003D437E"/>
    <w:rsid w:val="003D4CBB"/>
    <w:rsid w:val="003D4FE3"/>
    <w:rsid w:val="003D559C"/>
    <w:rsid w:val="003D5C35"/>
    <w:rsid w:val="003D61D4"/>
    <w:rsid w:val="003D6213"/>
    <w:rsid w:val="003D642E"/>
    <w:rsid w:val="003D67CE"/>
    <w:rsid w:val="003D6CA0"/>
    <w:rsid w:val="003D737A"/>
    <w:rsid w:val="003D7494"/>
    <w:rsid w:val="003E00A4"/>
    <w:rsid w:val="003E02C2"/>
    <w:rsid w:val="003E081B"/>
    <w:rsid w:val="003E0A51"/>
    <w:rsid w:val="003E0B20"/>
    <w:rsid w:val="003E0BFD"/>
    <w:rsid w:val="003E1995"/>
    <w:rsid w:val="003E1FFA"/>
    <w:rsid w:val="003E2069"/>
    <w:rsid w:val="003E223F"/>
    <w:rsid w:val="003E2EA4"/>
    <w:rsid w:val="003E2EB9"/>
    <w:rsid w:val="003E30EE"/>
    <w:rsid w:val="003E42F6"/>
    <w:rsid w:val="003E51A0"/>
    <w:rsid w:val="003E68FF"/>
    <w:rsid w:val="003E6A03"/>
    <w:rsid w:val="003E6F08"/>
    <w:rsid w:val="003E747A"/>
    <w:rsid w:val="003E782A"/>
    <w:rsid w:val="003F01AD"/>
    <w:rsid w:val="003F0874"/>
    <w:rsid w:val="003F0BDC"/>
    <w:rsid w:val="003F0F45"/>
    <w:rsid w:val="003F1CA2"/>
    <w:rsid w:val="003F1CC0"/>
    <w:rsid w:val="003F2042"/>
    <w:rsid w:val="003F23F1"/>
    <w:rsid w:val="003F2772"/>
    <w:rsid w:val="003F2AEC"/>
    <w:rsid w:val="003F2D9A"/>
    <w:rsid w:val="003F333D"/>
    <w:rsid w:val="003F39A5"/>
    <w:rsid w:val="003F3D17"/>
    <w:rsid w:val="003F4016"/>
    <w:rsid w:val="003F43D2"/>
    <w:rsid w:val="003F483A"/>
    <w:rsid w:val="003F49DB"/>
    <w:rsid w:val="003F523E"/>
    <w:rsid w:val="003F6159"/>
    <w:rsid w:val="003F6B57"/>
    <w:rsid w:val="003F6C4C"/>
    <w:rsid w:val="003F72FB"/>
    <w:rsid w:val="003F785A"/>
    <w:rsid w:val="004003DD"/>
    <w:rsid w:val="004005D3"/>
    <w:rsid w:val="00400748"/>
    <w:rsid w:val="004007BA"/>
    <w:rsid w:val="00401E2D"/>
    <w:rsid w:val="00401E31"/>
    <w:rsid w:val="004027FF"/>
    <w:rsid w:val="00402C0C"/>
    <w:rsid w:val="00403152"/>
    <w:rsid w:val="00403889"/>
    <w:rsid w:val="00403D98"/>
    <w:rsid w:val="00403FCF"/>
    <w:rsid w:val="004040AF"/>
    <w:rsid w:val="00404279"/>
    <w:rsid w:val="004045E5"/>
    <w:rsid w:val="00404690"/>
    <w:rsid w:val="004052C9"/>
    <w:rsid w:val="004054F0"/>
    <w:rsid w:val="004058BE"/>
    <w:rsid w:val="00405D0B"/>
    <w:rsid w:val="00405E84"/>
    <w:rsid w:val="004064B8"/>
    <w:rsid w:val="004066F6"/>
    <w:rsid w:val="00406C53"/>
    <w:rsid w:val="00406CED"/>
    <w:rsid w:val="004071ED"/>
    <w:rsid w:val="00407474"/>
    <w:rsid w:val="00407891"/>
    <w:rsid w:val="00407C6A"/>
    <w:rsid w:val="00407E9C"/>
    <w:rsid w:val="00410184"/>
    <w:rsid w:val="00410817"/>
    <w:rsid w:val="004108B2"/>
    <w:rsid w:val="00410ABB"/>
    <w:rsid w:val="00410ADD"/>
    <w:rsid w:val="00410EB1"/>
    <w:rsid w:val="0041115B"/>
    <w:rsid w:val="004114DE"/>
    <w:rsid w:val="00411698"/>
    <w:rsid w:val="00412361"/>
    <w:rsid w:val="004124CC"/>
    <w:rsid w:val="00412A8C"/>
    <w:rsid w:val="004134BC"/>
    <w:rsid w:val="004137E3"/>
    <w:rsid w:val="004139C4"/>
    <w:rsid w:val="00413A9C"/>
    <w:rsid w:val="00413C0F"/>
    <w:rsid w:val="0041437D"/>
    <w:rsid w:val="00415262"/>
    <w:rsid w:val="004159CA"/>
    <w:rsid w:val="00416480"/>
    <w:rsid w:val="004167C3"/>
    <w:rsid w:val="004169D6"/>
    <w:rsid w:val="004169E0"/>
    <w:rsid w:val="00416C96"/>
    <w:rsid w:val="00416D5F"/>
    <w:rsid w:val="004176B2"/>
    <w:rsid w:val="0042072D"/>
    <w:rsid w:val="00420B8A"/>
    <w:rsid w:val="00420BE4"/>
    <w:rsid w:val="00420ED7"/>
    <w:rsid w:val="0042145A"/>
    <w:rsid w:val="00421489"/>
    <w:rsid w:val="004215B3"/>
    <w:rsid w:val="004216FD"/>
    <w:rsid w:val="00421EE9"/>
    <w:rsid w:val="00421F05"/>
    <w:rsid w:val="004220E5"/>
    <w:rsid w:val="004221D6"/>
    <w:rsid w:val="0042229B"/>
    <w:rsid w:val="0042275F"/>
    <w:rsid w:val="0042289E"/>
    <w:rsid w:val="00423880"/>
    <w:rsid w:val="00423A98"/>
    <w:rsid w:val="00423B75"/>
    <w:rsid w:val="00423FDD"/>
    <w:rsid w:val="00424AF2"/>
    <w:rsid w:val="004251AD"/>
    <w:rsid w:val="004256A6"/>
    <w:rsid w:val="004256ED"/>
    <w:rsid w:val="00425F68"/>
    <w:rsid w:val="00426088"/>
    <w:rsid w:val="00426360"/>
    <w:rsid w:val="00426520"/>
    <w:rsid w:val="00426DFC"/>
    <w:rsid w:val="004270C1"/>
    <w:rsid w:val="00427A3F"/>
    <w:rsid w:val="00427C06"/>
    <w:rsid w:val="0043033A"/>
    <w:rsid w:val="00430353"/>
    <w:rsid w:val="004305E3"/>
    <w:rsid w:val="00430759"/>
    <w:rsid w:val="004312D1"/>
    <w:rsid w:val="00431504"/>
    <w:rsid w:val="00431B38"/>
    <w:rsid w:val="00431F22"/>
    <w:rsid w:val="004323F4"/>
    <w:rsid w:val="00432485"/>
    <w:rsid w:val="004324C2"/>
    <w:rsid w:val="004325E1"/>
    <w:rsid w:val="0043274A"/>
    <w:rsid w:val="00432BA9"/>
    <w:rsid w:val="00432BFE"/>
    <w:rsid w:val="004337B1"/>
    <w:rsid w:val="00433E30"/>
    <w:rsid w:val="004342F4"/>
    <w:rsid w:val="0043436F"/>
    <w:rsid w:val="00434B33"/>
    <w:rsid w:val="00434B87"/>
    <w:rsid w:val="00434BAC"/>
    <w:rsid w:val="00434E47"/>
    <w:rsid w:val="004355C0"/>
    <w:rsid w:val="00435A81"/>
    <w:rsid w:val="00435B83"/>
    <w:rsid w:val="00435C40"/>
    <w:rsid w:val="0043626E"/>
    <w:rsid w:val="00436BF0"/>
    <w:rsid w:val="00436E59"/>
    <w:rsid w:val="004374EF"/>
    <w:rsid w:val="004376B9"/>
    <w:rsid w:val="00437932"/>
    <w:rsid w:val="00437C39"/>
    <w:rsid w:val="00437D11"/>
    <w:rsid w:val="00440011"/>
    <w:rsid w:val="0044002C"/>
    <w:rsid w:val="004401FD"/>
    <w:rsid w:val="004405B3"/>
    <w:rsid w:val="00441737"/>
    <w:rsid w:val="00441AEA"/>
    <w:rsid w:val="00441B2E"/>
    <w:rsid w:val="00441C80"/>
    <w:rsid w:val="00441DA4"/>
    <w:rsid w:val="004425A1"/>
    <w:rsid w:val="004427F9"/>
    <w:rsid w:val="00442BE5"/>
    <w:rsid w:val="00443A72"/>
    <w:rsid w:val="00444404"/>
    <w:rsid w:val="00444E6C"/>
    <w:rsid w:val="00444EAF"/>
    <w:rsid w:val="0044552A"/>
    <w:rsid w:val="004457CE"/>
    <w:rsid w:val="00445CF7"/>
    <w:rsid w:val="00445DB6"/>
    <w:rsid w:val="00445F51"/>
    <w:rsid w:val="004472B5"/>
    <w:rsid w:val="004472BC"/>
    <w:rsid w:val="00447409"/>
    <w:rsid w:val="00447523"/>
    <w:rsid w:val="004477BA"/>
    <w:rsid w:val="00447F00"/>
    <w:rsid w:val="00450040"/>
    <w:rsid w:val="0045027D"/>
    <w:rsid w:val="00450390"/>
    <w:rsid w:val="00450424"/>
    <w:rsid w:val="00450444"/>
    <w:rsid w:val="00450806"/>
    <w:rsid w:val="00450FD8"/>
    <w:rsid w:val="0045122C"/>
    <w:rsid w:val="00451907"/>
    <w:rsid w:val="0045191A"/>
    <w:rsid w:val="00451DEC"/>
    <w:rsid w:val="00451EEA"/>
    <w:rsid w:val="00452252"/>
    <w:rsid w:val="004524DE"/>
    <w:rsid w:val="00452B41"/>
    <w:rsid w:val="00453B73"/>
    <w:rsid w:val="00454222"/>
    <w:rsid w:val="0045459A"/>
    <w:rsid w:val="004548F2"/>
    <w:rsid w:val="00454BCF"/>
    <w:rsid w:val="00455100"/>
    <w:rsid w:val="004552F4"/>
    <w:rsid w:val="00455344"/>
    <w:rsid w:val="0045563B"/>
    <w:rsid w:val="0045643C"/>
    <w:rsid w:val="004569A5"/>
    <w:rsid w:val="00456D05"/>
    <w:rsid w:val="00456F6C"/>
    <w:rsid w:val="00457B07"/>
    <w:rsid w:val="004604CE"/>
    <w:rsid w:val="00460A17"/>
    <w:rsid w:val="00460C8B"/>
    <w:rsid w:val="0046100F"/>
    <w:rsid w:val="00461095"/>
    <w:rsid w:val="00461129"/>
    <w:rsid w:val="00461450"/>
    <w:rsid w:val="00461C47"/>
    <w:rsid w:val="00461F6C"/>
    <w:rsid w:val="00462900"/>
    <w:rsid w:val="00462C97"/>
    <w:rsid w:val="00463311"/>
    <w:rsid w:val="0046350A"/>
    <w:rsid w:val="00463A2C"/>
    <w:rsid w:val="00463B45"/>
    <w:rsid w:val="00463DEE"/>
    <w:rsid w:val="00464067"/>
    <w:rsid w:val="0046475D"/>
    <w:rsid w:val="004649A1"/>
    <w:rsid w:val="00464AB6"/>
    <w:rsid w:val="00464C92"/>
    <w:rsid w:val="00464E1B"/>
    <w:rsid w:val="00464EBF"/>
    <w:rsid w:val="00464F89"/>
    <w:rsid w:val="00465886"/>
    <w:rsid w:val="00466100"/>
    <w:rsid w:val="00466740"/>
    <w:rsid w:val="00466D43"/>
    <w:rsid w:val="0046729F"/>
    <w:rsid w:val="00467324"/>
    <w:rsid w:val="004676F1"/>
    <w:rsid w:val="00467A9A"/>
    <w:rsid w:val="00467C01"/>
    <w:rsid w:val="00471351"/>
    <w:rsid w:val="00471647"/>
    <w:rsid w:val="00471648"/>
    <w:rsid w:val="004721CF"/>
    <w:rsid w:val="004724EA"/>
    <w:rsid w:val="004725ED"/>
    <w:rsid w:val="00473257"/>
    <w:rsid w:val="004732A5"/>
    <w:rsid w:val="0047333D"/>
    <w:rsid w:val="00473535"/>
    <w:rsid w:val="004739CB"/>
    <w:rsid w:val="00473E6D"/>
    <w:rsid w:val="00474D11"/>
    <w:rsid w:val="00474D92"/>
    <w:rsid w:val="00475258"/>
    <w:rsid w:val="00475381"/>
    <w:rsid w:val="004755A1"/>
    <w:rsid w:val="00475C99"/>
    <w:rsid w:val="00475E02"/>
    <w:rsid w:val="00475E81"/>
    <w:rsid w:val="00475E9E"/>
    <w:rsid w:val="00476078"/>
    <w:rsid w:val="0047609E"/>
    <w:rsid w:val="004760CF"/>
    <w:rsid w:val="00476196"/>
    <w:rsid w:val="00476724"/>
    <w:rsid w:val="00476725"/>
    <w:rsid w:val="004768A0"/>
    <w:rsid w:val="00477902"/>
    <w:rsid w:val="00477A3F"/>
    <w:rsid w:val="00477DCC"/>
    <w:rsid w:val="00480917"/>
    <w:rsid w:val="004811F5"/>
    <w:rsid w:val="00481431"/>
    <w:rsid w:val="004816AE"/>
    <w:rsid w:val="004816E4"/>
    <w:rsid w:val="0048192C"/>
    <w:rsid w:val="00481A8F"/>
    <w:rsid w:val="00481C74"/>
    <w:rsid w:val="004826C9"/>
    <w:rsid w:val="004831F3"/>
    <w:rsid w:val="004839B9"/>
    <w:rsid w:val="00485271"/>
    <w:rsid w:val="00485659"/>
    <w:rsid w:val="00485947"/>
    <w:rsid w:val="004860F7"/>
    <w:rsid w:val="004865DF"/>
    <w:rsid w:val="00486B11"/>
    <w:rsid w:val="004879BC"/>
    <w:rsid w:val="00487C79"/>
    <w:rsid w:val="00487FB8"/>
    <w:rsid w:val="0049018C"/>
    <w:rsid w:val="004901B4"/>
    <w:rsid w:val="00490FF8"/>
    <w:rsid w:val="00491250"/>
    <w:rsid w:val="004917F7"/>
    <w:rsid w:val="00492074"/>
    <w:rsid w:val="00492113"/>
    <w:rsid w:val="0049261A"/>
    <w:rsid w:val="004927C4"/>
    <w:rsid w:val="00492A03"/>
    <w:rsid w:val="00492EBE"/>
    <w:rsid w:val="004930E9"/>
    <w:rsid w:val="004933AB"/>
    <w:rsid w:val="004935C2"/>
    <w:rsid w:val="00493D9A"/>
    <w:rsid w:val="00494051"/>
    <w:rsid w:val="00494055"/>
    <w:rsid w:val="00495058"/>
    <w:rsid w:val="00495359"/>
    <w:rsid w:val="004958F8"/>
    <w:rsid w:val="00496180"/>
    <w:rsid w:val="00497313"/>
    <w:rsid w:val="004979E9"/>
    <w:rsid w:val="004A0250"/>
    <w:rsid w:val="004A03CA"/>
    <w:rsid w:val="004A0486"/>
    <w:rsid w:val="004A08B2"/>
    <w:rsid w:val="004A0A58"/>
    <w:rsid w:val="004A0B13"/>
    <w:rsid w:val="004A112A"/>
    <w:rsid w:val="004A16EA"/>
    <w:rsid w:val="004A1873"/>
    <w:rsid w:val="004A1DF9"/>
    <w:rsid w:val="004A1E70"/>
    <w:rsid w:val="004A2535"/>
    <w:rsid w:val="004A278F"/>
    <w:rsid w:val="004A2EB8"/>
    <w:rsid w:val="004A33FC"/>
    <w:rsid w:val="004A392D"/>
    <w:rsid w:val="004A3D0C"/>
    <w:rsid w:val="004A3D4A"/>
    <w:rsid w:val="004A3F93"/>
    <w:rsid w:val="004A4002"/>
    <w:rsid w:val="004A41A6"/>
    <w:rsid w:val="004A574F"/>
    <w:rsid w:val="004A5825"/>
    <w:rsid w:val="004A5CEB"/>
    <w:rsid w:val="004A6326"/>
    <w:rsid w:val="004A63BB"/>
    <w:rsid w:val="004A677B"/>
    <w:rsid w:val="004A7116"/>
    <w:rsid w:val="004A7376"/>
    <w:rsid w:val="004A73CC"/>
    <w:rsid w:val="004A7624"/>
    <w:rsid w:val="004A76A8"/>
    <w:rsid w:val="004A79C9"/>
    <w:rsid w:val="004A7CF9"/>
    <w:rsid w:val="004A7EE4"/>
    <w:rsid w:val="004AF66A"/>
    <w:rsid w:val="004B0311"/>
    <w:rsid w:val="004B055A"/>
    <w:rsid w:val="004B058B"/>
    <w:rsid w:val="004B06F7"/>
    <w:rsid w:val="004B0C6F"/>
    <w:rsid w:val="004B0E70"/>
    <w:rsid w:val="004B1478"/>
    <w:rsid w:val="004B1536"/>
    <w:rsid w:val="004B1762"/>
    <w:rsid w:val="004B1768"/>
    <w:rsid w:val="004B1889"/>
    <w:rsid w:val="004B1F95"/>
    <w:rsid w:val="004B20E2"/>
    <w:rsid w:val="004B226E"/>
    <w:rsid w:val="004B23EA"/>
    <w:rsid w:val="004B2571"/>
    <w:rsid w:val="004B25CF"/>
    <w:rsid w:val="004B2A43"/>
    <w:rsid w:val="004B300F"/>
    <w:rsid w:val="004B32F6"/>
    <w:rsid w:val="004B3A64"/>
    <w:rsid w:val="004B3B7B"/>
    <w:rsid w:val="004B3C6F"/>
    <w:rsid w:val="004B3F69"/>
    <w:rsid w:val="004B40C5"/>
    <w:rsid w:val="004B41D1"/>
    <w:rsid w:val="004B428B"/>
    <w:rsid w:val="004B5071"/>
    <w:rsid w:val="004B5227"/>
    <w:rsid w:val="004B5287"/>
    <w:rsid w:val="004B57B9"/>
    <w:rsid w:val="004B57FF"/>
    <w:rsid w:val="004B5A9A"/>
    <w:rsid w:val="004B5DAB"/>
    <w:rsid w:val="004B66EC"/>
    <w:rsid w:val="004B725C"/>
    <w:rsid w:val="004C0B4A"/>
    <w:rsid w:val="004C0D8A"/>
    <w:rsid w:val="004C0E10"/>
    <w:rsid w:val="004C13FF"/>
    <w:rsid w:val="004C155D"/>
    <w:rsid w:val="004C1A5C"/>
    <w:rsid w:val="004C1C61"/>
    <w:rsid w:val="004C1D90"/>
    <w:rsid w:val="004C2366"/>
    <w:rsid w:val="004C2628"/>
    <w:rsid w:val="004C323C"/>
    <w:rsid w:val="004C37C2"/>
    <w:rsid w:val="004C42F0"/>
    <w:rsid w:val="004C43A2"/>
    <w:rsid w:val="004C4464"/>
    <w:rsid w:val="004C4891"/>
    <w:rsid w:val="004C4F0E"/>
    <w:rsid w:val="004C5AE1"/>
    <w:rsid w:val="004C5E19"/>
    <w:rsid w:val="004C5E95"/>
    <w:rsid w:val="004C5ED2"/>
    <w:rsid w:val="004C60AD"/>
    <w:rsid w:val="004C61F3"/>
    <w:rsid w:val="004C62DC"/>
    <w:rsid w:val="004C6417"/>
    <w:rsid w:val="004C6794"/>
    <w:rsid w:val="004C6E80"/>
    <w:rsid w:val="004C7778"/>
    <w:rsid w:val="004C7949"/>
    <w:rsid w:val="004C7C46"/>
    <w:rsid w:val="004D101F"/>
    <w:rsid w:val="004D1837"/>
    <w:rsid w:val="004D2ABD"/>
    <w:rsid w:val="004D2B13"/>
    <w:rsid w:val="004D2C93"/>
    <w:rsid w:val="004D303C"/>
    <w:rsid w:val="004D365E"/>
    <w:rsid w:val="004D3674"/>
    <w:rsid w:val="004D3A08"/>
    <w:rsid w:val="004D3CFC"/>
    <w:rsid w:val="004D3E4C"/>
    <w:rsid w:val="004D4311"/>
    <w:rsid w:val="004D4833"/>
    <w:rsid w:val="004D4CC2"/>
    <w:rsid w:val="004D537F"/>
    <w:rsid w:val="004D566C"/>
    <w:rsid w:val="004D5A1C"/>
    <w:rsid w:val="004D5AAE"/>
    <w:rsid w:val="004D63E3"/>
    <w:rsid w:val="004D6742"/>
    <w:rsid w:val="004D6955"/>
    <w:rsid w:val="004D71EC"/>
    <w:rsid w:val="004D72C2"/>
    <w:rsid w:val="004D736C"/>
    <w:rsid w:val="004D7891"/>
    <w:rsid w:val="004E05DE"/>
    <w:rsid w:val="004E0E4B"/>
    <w:rsid w:val="004E12C0"/>
    <w:rsid w:val="004E13E8"/>
    <w:rsid w:val="004E16BC"/>
    <w:rsid w:val="004E2336"/>
    <w:rsid w:val="004E2C9D"/>
    <w:rsid w:val="004E2EAA"/>
    <w:rsid w:val="004E2FE4"/>
    <w:rsid w:val="004E30D1"/>
    <w:rsid w:val="004E3727"/>
    <w:rsid w:val="004E3A25"/>
    <w:rsid w:val="004E3A95"/>
    <w:rsid w:val="004E3B9D"/>
    <w:rsid w:val="004E3C56"/>
    <w:rsid w:val="004E3E15"/>
    <w:rsid w:val="004E48D1"/>
    <w:rsid w:val="004E49CC"/>
    <w:rsid w:val="004E53E0"/>
    <w:rsid w:val="004E579A"/>
    <w:rsid w:val="004E5BDD"/>
    <w:rsid w:val="004E635B"/>
    <w:rsid w:val="004E639E"/>
    <w:rsid w:val="004E7145"/>
    <w:rsid w:val="004E72DD"/>
    <w:rsid w:val="004E7792"/>
    <w:rsid w:val="004E7A20"/>
    <w:rsid w:val="004F0219"/>
    <w:rsid w:val="004F0C03"/>
    <w:rsid w:val="004F0E24"/>
    <w:rsid w:val="004F1716"/>
    <w:rsid w:val="004F2028"/>
    <w:rsid w:val="004F24A8"/>
    <w:rsid w:val="004F2C7B"/>
    <w:rsid w:val="004F3145"/>
    <w:rsid w:val="004F3182"/>
    <w:rsid w:val="004F353F"/>
    <w:rsid w:val="004F3561"/>
    <w:rsid w:val="004F3F0B"/>
    <w:rsid w:val="004F4A97"/>
    <w:rsid w:val="004F4E8A"/>
    <w:rsid w:val="004F4FD4"/>
    <w:rsid w:val="004F51D4"/>
    <w:rsid w:val="004F51DD"/>
    <w:rsid w:val="004F53AA"/>
    <w:rsid w:val="004F5B52"/>
    <w:rsid w:val="004F5D92"/>
    <w:rsid w:val="004F605E"/>
    <w:rsid w:val="004F627F"/>
    <w:rsid w:val="004F6994"/>
    <w:rsid w:val="004F6A6F"/>
    <w:rsid w:val="004F6F31"/>
    <w:rsid w:val="004F6FFB"/>
    <w:rsid w:val="004F71AF"/>
    <w:rsid w:val="004F7366"/>
    <w:rsid w:val="004F7E3B"/>
    <w:rsid w:val="005001FC"/>
    <w:rsid w:val="00500427"/>
    <w:rsid w:val="005005DD"/>
    <w:rsid w:val="00500A4F"/>
    <w:rsid w:val="00500E4D"/>
    <w:rsid w:val="00500F79"/>
    <w:rsid w:val="00501F00"/>
    <w:rsid w:val="00502379"/>
    <w:rsid w:val="00502810"/>
    <w:rsid w:val="00502E17"/>
    <w:rsid w:val="005031FB"/>
    <w:rsid w:val="0050412E"/>
    <w:rsid w:val="00504589"/>
    <w:rsid w:val="00504897"/>
    <w:rsid w:val="00504A67"/>
    <w:rsid w:val="00504B5D"/>
    <w:rsid w:val="005054D7"/>
    <w:rsid w:val="005059A3"/>
    <w:rsid w:val="00505D9B"/>
    <w:rsid w:val="00505FD8"/>
    <w:rsid w:val="0050627E"/>
    <w:rsid w:val="00506437"/>
    <w:rsid w:val="00506EFC"/>
    <w:rsid w:val="00507063"/>
    <w:rsid w:val="005072FE"/>
    <w:rsid w:val="00507413"/>
    <w:rsid w:val="00507633"/>
    <w:rsid w:val="00507A0A"/>
    <w:rsid w:val="00507FBC"/>
    <w:rsid w:val="00510316"/>
    <w:rsid w:val="00510352"/>
    <w:rsid w:val="0051051C"/>
    <w:rsid w:val="00511123"/>
    <w:rsid w:val="00511655"/>
    <w:rsid w:val="005116C7"/>
    <w:rsid w:val="00511FC9"/>
    <w:rsid w:val="00512044"/>
    <w:rsid w:val="005120E5"/>
    <w:rsid w:val="005125DF"/>
    <w:rsid w:val="00512949"/>
    <w:rsid w:val="00512C84"/>
    <w:rsid w:val="00512DB4"/>
    <w:rsid w:val="00513320"/>
    <w:rsid w:val="005133DB"/>
    <w:rsid w:val="005136AD"/>
    <w:rsid w:val="00513CB8"/>
    <w:rsid w:val="00513D18"/>
    <w:rsid w:val="00514304"/>
    <w:rsid w:val="0051519A"/>
    <w:rsid w:val="00515D03"/>
    <w:rsid w:val="005165CA"/>
    <w:rsid w:val="00517000"/>
    <w:rsid w:val="005170A9"/>
    <w:rsid w:val="005177F8"/>
    <w:rsid w:val="0051782A"/>
    <w:rsid w:val="0052012A"/>
    <w:rsid w:val="0052050D"/>
    <w:rsid w:val="00520843"/>
    <w:rsid w:val="00520D89"/>
    <w:rsid w:val="00521CBC"/>
    <w:rsid w:val="005227A4"/>
    <w:rsid w:val="00522815"/>
    <w:rsid w:val="00522AD2"/>
    <w:rsid w:val="00523939"/>
    <w:rsid w:val="00523D22"/>
    <w:rsid w:val="005241B1"/>
    <w:rsid w:val="005241E8"/>
    <w:rsid w:val="00524744"/>
    <w:rsid w:val="005249DC"/>
    <w:rsid w:val="00524A55"/>
    <w:rsid w:val="00524B74"/>
    <w:rsid w:val="00525966"/>
    <w:rsid w:val="00525B95"/>
    <w:rsid w:val="00525C5E"/>
    <w:rsid w:val="00526629"/>
    <w:rsid w:val="005266F3"/>
    <w:rsid w:val="00526892"/>
    <w:rsid w:val="005271F2"/>
    <w:rsid w:val="005273DB"/>
    <w:rsid w:val="0052773B"/>
    <w:rsid w:val="00527BA3"/>
    <w:rsid w:val="0053004B"/>
    <w:rsid w:val="00530492"/>
    <w:rsid w:val="00530C3D"/>
    <w:rsid w:val="00530D04"/>
    <w:rsid w:val="00530ED5"/>
    <w:rsid w:val="00531A8D"/>
    <w:rsid w:val="00531B07"/>
    <w:rsid w:val="00531FE0"/>
    <w:rsid w:val="0053208F"/>
    <w:rsid w:val="00532B6C"/>
    <w:rsid w:val="00532F97"/>
    <w:rsid w:val="00533453"/>
    <w:rsid w:val="00533D23"/>
    <w:rsid w:val="0053472C"/>
    <w:rsid w:val="00534BCD"/>
    <w:rsid w:val="0053520D"/>
    <w:rsid w:val="005352F5"/>
    <w:rsid w:val="00535991"/>
    <w:rsid w:val="00535B49"/>
    <w:rsid w:val="00535C0E"/>
    <w:rsid w:val="005361E3"/>
    <w:rsid w:val="00536C41"/>
    <w:rsid w:val="00536C4E"/>
    <w:rsid w:val="0053703E"/>
    <w:rsid w:val="0053768D"/>
    <w:rsid w:val="00537846"/>
    <w:rsid w:val="00537A68"/>
    <w:rsid w:val="00540229"/>
    <w:rsid w:val="00540FB7"/>
    <w:rsid w:val="0054209A"/>
    <w:rsid w:val="005425BE"/>
    <w:rsid w:val="00542B08"/>
    <w:rsid w:val="00542F7B"/>
    <w:rsid w:val="00543355"/>
    <w:rsid w:val="0054337B"/>
    <w:rsid w:val="00543590"/>
    <w:rsid w:val="0054394C"/>
    <w:rsid w:val="00543AE1"/>
    <w:rsid w:val="00543B17"/>
    <w:rsid w:val="0054403D"/>
    <w:rsid w:val="00544296"/>
    <w:rsid w:val="00544451"/>
    <w:rsid w:val="005447FF"/>
    <w:rsid w:val="00544BDB"/>
    <w:rsid w:val="005451ED"/>
    <w:rsid w:val="00545396"/>
    <w:rsid w:val="0054550D"/>
    <w:rsid w:val="005455E0"/>
    <w:rsid w:val="005458F7"/>
    <w:rsid w:val="00545972"/>
    <w:rsid w:val="00545E8B"/>
    <w:rsid w:val="00546143"/>
    <w:rsid w:val="00546356"/>
    <w:rsid w:val="0054660B"/>
    <w:rsid w:val="00546771"/>
    <w:rsid w:val="00546D70"/>
    <w:rsid w:val="005470DD"/>
    <w:rsid w:val="005472C5"/>
    <w:rsid w:val="00547A0A"/>
    <w:rsid w:val="00547B20"/>
    <w:rsid w:val="00547E6A"/>
    <w:rsid w:val="00550D76"/>
    <w:rsid w:val="00551433"/>
    <w:rsid w:val="00552C66"/>
    <w:rsid w:val="00552D1E"/>
    <w:rsid w:val="0055311A"/>
    <w:rsid w:val="005533FE"/>
    <w:rsid w:val="00553F41"/>
    <w:rsid w:val="0055427F"/>
    <w:rsid w:val="005543B8"/>
    <w:rsid w:val="00554454"/>
    <w:rsid w:val="005545F1"/>
    <w:rsid w:val="00554F82"/>
    <w:rsid w:val="00554FC7"/>
    <w:rsid w:val="00554FD8"/>
    <w:rsid w:val="00555423"/>
    <w:rsid w:val="005556ED"/>
    <w:rsid w:val="0055579E"/>
    <w:rsid w:val="00555AEF"/>
    <w:rsid w:val="00555B34"/>
    <w:rsid w:val="0055611C"/>
    <w:rsid w:val="00556425"/>
    <w:rsid w:val="00556975"/>
    <w:rsid w:val="00556CEE"/>
    <w:rsid w:val="00556E15"/>
    <w:rsid w:val="00557154"/>
    <w:rsid w:val="0055735C"/>
    <w:rsid w:val="00557460"/>
    <w:rsid w:val="005574D1"/>
    <w:rsid w:val="005575D0"/>
    <w:rsid w:val="005579B6"/>
    <w:rsid w:val="00557CBC"/>
    <w:rsid w:val="00557E6A"/>
    <w:rsid w:val="0056033E"/>
    <w:rsid w:val="00560611"/>
    <w:rsid w:val="00560A4B"/>
    <w:rsid w:val="00560E73"/>
    <w:rsid w:val="00561183"/>
    <w:rsid w:val="00561210"/>
    <w:rsid w:val="005612BE"/>
    <w:rsid w:val="00562057"/>
    <w:rsid w:val="00562B44"/>
    <w:rsid w:val="005630B0"/>
    <w:rsid w:val="005635CD"/>
    <w:rsid w:val="00563788"/>
    <w:rsid w:val="005641AB"/>
    <w:rsid w:val="00564289"/>
    <w:rsid w:val="005643E5"/>
    <w:rsid w:val="005651D0"/>
    <w:rsid w:val="005659EF"/>
    <w:rsid w:val="00565AE9"/>
    <w:rsid w:val="00566106"/>
    <w:rsid w:val="005664FF"/>
    <w:rsid w:val="00566598"/>
    <w:rsid w:val="00566D32"/>
    <w:rsid w:val="00567198"/>
    <w:rsid w:val="00567589"/>
    <w:rsid w:val="00567CB3"/>
    <w:rsid w:val="00567D84"/>
    <w:rsid w:val="00570286"/>
    <w:rsid w:val="00570345"/>
    <w:rsid w:val="00570D05"/>
    <w:rsid w:val="005710BC"/>
    <w:rsid w:val="005717C6"/>
    <w:rsid w:val="0057195B"/>
    <w:rsid w:val="00572512"/>
    <w:rsid w:val="00572611"/>
    <w:rsid w:val="0057311A"/>
    <w:rsid w:val="005731E9"/>
    <w:rsid w:val="005742DA"/>
    <w:rsid w:val="005748AF"/>
    <w:rsid w:val="00574C95"/>
    <w:rsid w:val="005750B4"/>
    <w:rsid w:val="00575867"/>
    <w:rsid w:val="00575DEF"/>
    <w:rsid w:val="005761BD"/>
    <w:rsid w:val="00576ED9"/>
    <w:rsid w:val="00577001"/>
    <w:rsid w:val="005778D6"/>
    <w:rsid w:val="00577B44"/>
    <w:rsid w:val="00577BBE"/>
    <w:rsid w:val="00580048"/>
    <w:rsid w:val="00580807"/>
    <w:rsid w:val="00580BBF"/>
    <w:rsid w:val="00581020"/>
    <w:rsid w:val="005818A6"/>
    <w:rsid w:val="00581EB6"/>
    <w:rsid w:val="005821E6"/>
    <w:rsid w:val="0058257C"/>
    <w:rsid w:val="0058336A"/>
    <w:rsid w:val="0058349F"/>
    <w:rsid w:val="00583E03"/>
    <w:rsid w:val="00584249"/>
    <w:rsid w:val="0058474D"/>
    <w:rsid w:val="00584B99"/>
    <w:rsid w:val="00585606"/>
    <w:rsid w:val="00585607"/>
    <w:rsid w:val="005857ED"/>
    <w:rsid w:val="00586125"/>
    <w:rsid w:val="0058645C"/>
    <w:rsid w:val="005865C5"/>
    <w:rsid w:val="0058726B"/>
    <w:rsid w:val="00587449"/>
    <w:rsid w:val="00587639"/>
    <w:rsid w:val="00587667"/>
    <w:rsid w:val="00587969"/>
    <w:rsid w:val="00587B35"/>
    <w:rsid w:val="00587BCC"/>
    <w:rsid w:val="00590222"/>
    <w:rsid w:val="0059022F"/>
    <w:rsid w:val="00590427"/>
    <w:rsid w:val="005906F1"/>
    <w:rsid w:val="005909DD"/>
    <w:rsid w:val="00590B6F"/>
    <w:rsid w:val="00590D1E"/>
    <w:rsid w:val="00590F88"/>
    <w:rsid w:val="00591557"/>
    <w:rsid w:val="00591617"/>
    <w:rsid w:val="00592038"/>
    <w:rsid w:val="005921DD"/>
    <w:rsid w:val="0059220C"/>
    <w:rsid w:val="00592325"/>
    <w:rsid w:val="005926C0"/>
    <w:rsid w:val="00592B34"/>
    <w:rsid w:val="00592B59"/>
    <w:rsid w:val="00592C52"/>
    <w:rsid w:val="00592D82"/>
    <w:rsid w:val="0059367D"/>
    <w:rsid w:val="0059370C"/>
    <w:rsid w:val="00593738"/>
    <w:rsid w:val="00594D62"/>
    <w:rsid w:val="00594D65"/>
    <w:rsid w:val="00594D79"/>
    <w:rsid w:val="00594E22"/>
    <w:rsid w:val="00594E26"/>
    <w:rsid w:val="00595034"/>
    <w:rsid w:val="00595108"/>
    <w:rsid w:val="00595473"/>
    <w:rsid w:val="00595578"/>
    <w:rsid w:val="005959AF"/>
    <w:rsid w:val="00595A97"/>
    <w:rsid w:val="00595CA9"/>
    <w:rsid w:val="00596EC3"/>
    <w:rsid w:val="00597509"/>
    <w:rsid w:val="00597D8C"/>
    <w:rsid w:val="00597E83"/>
    <w:rsid w:val="005A027D"/>
    <w:rsid w:val="005A035D"/>
    <w:rsid w:val="005A0709"/>
    <w:rsid w:val="005A0B2E"/>
    <w:rsid w:val="005A11FC"/>
    <w:rsid w:val="005A1270"/>
    <w:rsid w:val="005A1298"/>
    <w:rsid w:val="005A1F30"/>
    <w:rsid w:val="005A20F5"/>
    <w:rsid w:val="005A2128"/>
    <w:rsid w:val="005A2BB3"/>
    <w:rsid w:val="005A2C93"/>
    <w:rsid w:val="005A2FD3"/>
    <w:rsid w:val="005A32CD"/>
    <w:rsid w:val="005A3C4E"/>
    <w:rsid w:val="005A4590"/>
    <w:rsid w:val="005A4E07"/>
    <w:rsid w:val="005A5120"/>
    <w:rsid w:val="005A55C7"/>
    <w:rsid w:val="005A5C2A"/>
    <w:rsid w:val="005A64EE"/>
    <w:rsid w:val="005A6632"/>
    <w:rsid w:val="005A66E5"/>
    <w:rsid w:val="005A6B4A"/>
    <w:rsid w:val="005A7086"/>
    <w:rsid w:val="005A7282"/>
    <w:rsid w:val="005B01F4"/>
    <w:rsid w:val="005B092E"/>
    <w:rsid w:val="005B0A13"/>
    <w:rsid w:val="005B19F5"/>
    <w:rsid w:val="005B1B63"/>
    <w:rsid w:val="005B2247"/>
    <w:rsid w:val="005B227B"/>
    <w:rsid w:val="005B28F3"/>
    <w:rsid w:val="005B2C52"/>
    <w:rsid w:val="005B36CC"/>
    <w:rsid w:val="005B3952"/>
    <w:rsid w:val="005B3B5A"/>
    <w:rsid w:val="005B4B4C"/>
    <w:rsid w:val="005B4B88"/>
    <w:rsid w:val="005B4C7B"/>
    <w:rsid w:val="005B4EB6"/>
    <w:rsid w:val="005B4EE3"/>
    <w:rsid w:val="005B5221"/>
    <w:rsid w:val="005B582F"/>
    <w:rsid w:val="005B5A07"/>
    <w:rsid w:val="005B5CFC"/>
    <w:rsid w:val="005B5E67"/>
    <w:rsid w:val="005B60BA"/>
    <w:rsid w:val="005B60BC"/>
    <w:rsid w:val="005B6457"/>
    <w:rsid w:val="005B64ED"/>
    <w:rsid w:val="005B6553"/>
    <w:rsid w:val="005B6AC6"/>
    <w:rsid w:val="005B6D6E"/>
    <w:rsid w:val="005B70C4"/>
    <w:rsid w:val="005B74DB"/>
    <w:rsid w:val="005B7E0B"/>
    <w:rsid w:val="005B7FDE"/>
    <w:rsid w:val="005C0827"/>
    <w:rsid w:val="005C0A3B"/>
    <w:rsid w:val="005C1056"/>
    <w:rsid w:val="005C1918"/>
    <w:rsid w:val="005C1D39"/>
    <w:rsid w:val="005C1DE4"/>
    <w:rsid w:val="005C215D"/>
    <w:rsid w:val="005C249E"/>
    <w:rsid w:val="005C2539"/>
    <w:rsid w:val="005C2730"/>
    <w:rsid w:val="005C2A19"/>
    <w:rsid w:val="005C2A22"/>
    <w:rsid w:val="005C361F"/>
    <w:rsid w:val="005C39B7"/>
    <w:rsid w:val="005C3E38"/>
    <w:rsid w:val="005C3EE2"/>
    <w:rsid w:val="005C43E5"/>
    <w:rsid w:val="005C48E3"/>
    <w:rsid w:val="005C4C35"/>
    <w:rsid w:val="005C4D43"/>
    <w:rsid w:val="005C5724"/>
    <w:rsid w:val="005C5944"/>
    <w:rsid w:val="005C6598"/>
    <w:rsid w:val="005C6620"/>
    <w:rsid w:val="005C690A"/>
    <w:rsid w:val="005C6DB2"/>
    <w:rsid w:val="005C79D8"/>
    <w:rsid w:val="005C7A68"/>
    <w:rsid w:val="005D039A"/>
    <w:rsid w:val="005D0AAA"/>
    <w:rsid w:val="005D139D"/>
    <w:rsid w:val="005D1635"/>
    <w:rsid w:val="005D1A80"/>
    <w:rsid w:val="005D2188"/>
    <w:rsid w:val="005D21D7"/>
    <w:rsid w:val="005D26DA"/>
    <w:rsid w:val="005D31C1"/>
    <w:rsid w:val="005D3436"/>
    <w:rsid w:val="005D37CA"/>
    <w:rsid w:val="005D3D76"/>
    <w:rsid w:val="005D3E27"/>
    <w:rsid w:val="005D437D"/>
    <w:rsid w:val="005D461C"/>
    <w:rsid w:val="005D46FF"/>
    <w:rsid w:val="005D4DD9"/>
    <w:rsid w:val="005D4F6A"/>
    <w:rsid w:val="005D5014"/>
    <w:rsid w:val="005D5460"/>
    <w:rsid w:val="005D5585"/>
    <w:rsid w:val="005D67C3"/>
    <w:rsid w:val="005D685B"/>
    <w:rsid w:val="005D6EBF"/>
    <w:rsid w:val="005D77F2"/>
    <w:rsid w:val="005E05FA"/>
    <w:rsid w:val="005E141D"/>
    <w:rsid w:val="005E1688"/>
    <w:rsid w:val="005E1868"/>
    <w:rsid w:val="005E1C75"/>
    <w:rsid w:val="005E1F3F"/>
    <w:rsid w:val="005E219F"/>
    <w:rsid w:val="005E236E"/>
    <w:rsid w:val="005E24BB"/>
    <w:rsid w:val="005E3E9E"/>
    <w:rsid w:val="005E4883"/>
    <w:rsid w:val="005E5344"/>
    <w:rsid w:val="005E5504"/>
    <w:rsid w:val="005E58C4"/>
    <w:rsid w:val="005E5CAC"/>
    <w:rsid w:val="005E6177"/>
    <w:rsid w:val="005E62BA"/>
    <w:rsid w:val="005E6437"/>
    <w:rsid w:val="005E6576"/>
    <w:rsid w:val="005E66E3"/>
    <w:rsid w:val="005E6C83"/>
    <w:rsid w:val="005E71FE"/>
    <w:rsid w:val="005E7CAA"/>
    <w:rsid w:val="005E7D97"/>
    <w:rsid w:val="005F0746"/>
    <w:rsid w:val="005F0AEC"/>
    <w:rsid w:val="005F0C35"/>
    <w:rsid w:val="005F1087"/>
    <w:rsid w:val="005F1144"/>
    <w:rsid w:val="005F14B4"/>
    <w:rsid w:val="005F1F7A"/>
    <w:rsid w:val="005F2271"/>
    <w:rsid w:val="005F2880"/>
    <w:rsid w:val="005F2B99"/>
    <w:rsid w:val="005F327B"/>
    <w:rsid w:val="005F32F1"/>
    <w:rsid w:val="005F34F0"/>
    <w:rsid w:val="005F3AE2"/>
    <w:rsid w:val="005F3D7E"/>
    <w:rsid w:val="005F3FA2"/>
    <w:rsid w:val="005F42D4"/>
    <w:rsid w:val="005F4A61"/>
    <w:rsid w:val="005F4F98"/>
    <w:rsid w:val="005F5433"/>
    <w:rsid w:val="005F54E4"/>
    <w:rsid w:val="005F5686"/>
    <w:rsid w:val="005F5AAD"/>
    <w:rsid w:val="005F5B33"/>
    <w:rsid w:val="005F5CBE"/>
    <w:rsid w:val="005F6C0A"/>
    <w:rsid w:val="005F6F16"/>
    <w:rsid w:val="005F7660"/>
    <w:rsid w:val="00600614"/>
    <w:rsid w:val="006008D7"/>
    <w:rsid w:val="00600C78"/>
    <w:rsid w:val="00601C2C"/>
    <w:rsid w:val="006031B0"/>
    <w:rsid w:val="006037B0"/>
    <w:rsid w:val="00603A45"/>
    <w:rsid w:val="00603B26"/>
    <w:rsid w:val="00604099"/>
    <w:rsid w:val="00605BAD"/>
    <w:rsid w:val="00606FC4"/>
    <w:rsid w:val="006074F3"/>
    <w:rsid w:val="006078E8"/>
    <w:rsid w:val="00607E52"/>
    <w:rsid w:val="00607F16"/>
    <w:rsid w:val="006105FF"/>
    <w:rsid w:val="00610811"/>
    <w:rsid w:val="006113E7"/>
    <w:rsid w:val="00611D7D"/>
    <w:rsid w:val="00612C63"/>
    <w:rsid w:val="00613720"/>
    <w:rsid w:val="006147C2"/>
    <w:rsid w:val="006148C5"/>
    <w:rsid w:val="00615658"/>
    <w:rsid w:val="0061611B"/>
    <w:rsid w:val="006164E8"/>
    <w:rsid w:val="00616585"/>
    <w:rsid w:val="006166C1"/>
    <w:rsid w:val="00616C8E"/>
    <w:rsid w:val="00616E50"/>
    <w:rsid w:val="0061704A"/>
    <w:rsid w:val="0061760D"/>
    <w:rsid w:val="0061763C"/>
    <w:rsid w:val="00617997"/>
    <w:rsid w:val="006205A3"/>
    <w:rsid w:val="00620D20"/>
    <w:rsid w:val="00620DB8"/>
    <w:rsid w:val="00621539"/>
    <w:rsid w:val="0062187C"/>
    <w:rsid w:val="00621B06"/>
    <w:rsid w:val="00621CDB"/>
    <w:rsid w:val="00621D6F"/>
    <w:rsid w:val="00622019"/>
    <w:rsid w:val="0062293C"/>
    <w:rsid w:val="006229C4"/>
    <w:rsid w:val="00623037"/>
    <w:rsid w:val="006230D3"/>
    <w:rsid w:val="0062317C"/>
    <w:rsid w:val="006231E6"/>
    <w:rsid w:val="0062461C"/>
    <w:rsid w:val="006246E9"/>
    <w:rsid w:val="00624C89"/>
    <w:rsid w:val="00625666"/>
    <w:rsid w:val="00625AFF"/>
    <w:rsid w:val="00626262"/>
    <w:rsid w:val="006268A7"/>
    <w:rsid w:val="00626A3A"/>
    <w:rsid w:val="00626B5A"/>
    <w:rsid w:val="00626E91"/>
    <w:rsid w:val="00626FBF"/>
    <w:rsid w:val="00627297"/>
    <w:rsid w:val="00627517"/>
    <w:rsid w:val="0062792B"/>
    <w:rsid w:val="00627A1E"/>
    <w:rsid w:val="00627AA7"/>
    <w:rsid w:val="00627B8D"/>
    <w:rsid w:val="00627BF9"/>
    <w:rsid w:val="00627C44"/>
    <w:rsid w:val="006300C9"/>
    <w:rsid w:val="00630C39"/>
    <w:rsid w:val="00632588"/>
    <w:rsid w:val="006325F7"/>
    <w:rsid w:val="00632A06"/>
    <w:rsid w:val="00632AB9"/>
    <w:rsid w:val="006340BA"/>
    <w:rsid w:val="00634239"/>
    <w:rsid w:val="00634447"/>
    <w:rsid w:val="00634485"/>
    <w:rsid w:val="006347FA"/>
    <w:rsid w:val="00634CCA"/>
    <w:rsid w:val="0063519A"/>
    <w:rsid w:val="006357C4"/>
    <w:rsid w:val="00635B91"/>
    <w:rsid w:val="00635E26"/>
    <w:rsid w:val="00635F1F"/>
    <w:rsid w:val="0063616B"/>
    <w:rsid w:val="00636BD2"/>
    <w:rsid w:val="00636EEE"/>
    <w:rsid w:val="006372EF"/>
    <w:rsid w:val="00637367"/>
    <w:rsid w:val="00637643"/>
    <w:rsid w:val="006377CB"/>
    <w:rsid w:val="006378A8"/>
    <w:rsid w:val="006379E0"/>
    <w:rsid w:val="00637A27"/>
    <w:rsid w:val="00637FE4"/>
    <w:rsid w:val="00640DFF"/>
    <w:rsid w:val="00640E53"/>
    <w:rsid w:val="0064163A"/>
    <w:rsid w:val="00641C11"/>
    <w:rsid w:val="006422C4"/>
    <w:rsid w:val="00642524"/>
    <w:rsid w:val="006436AB"/>
    <w:rsid w:val="006437F9"/>
    <w:rsid w:val="0064413B"/>
    <w:rsid w:val="006447FB"/>
    <w:rsid w:val="006451CA"/>
    <w:rsid w:val="00645BB2"/>
    <w:rsid w:val="00645E71"/>
    <w:rsid w:val="006467D0"/>
    <w:rsid w:val="006468B2"/>
    <w:rsid w:val="006468EE"/>
    <w:rsid w:val="00646C11"/>
    <w:rsid w:val="00646C56"/>
    <w:rsid w:val="00646C7E"/>
    <w:rsid w:val="0064727B"/>
    <w:rsid w:val="00647645"/>
    <w:rsid w:val="00647BB7"/>
    <w:rsid w:val="00647DBB"/>
    <w:rsid w:val="00650178"/>
    <w:rsid w:val="006506F5"/>
    <w:rsid w:val="00650960"/>
    <w:rsid w:val="006515CC"/>
    <w:rsid w:val="00651B85"/>
    <w:rsid w:val="00652456"/>
    <w:rsid w:val="006525DD"/>
    <w:rsid w:val="00652A69"/>
    <w:rsid w:val="00652F9F"/>
    <w:rsid w:val="006537DE"/>
    <w:rsid w:val="00653E7C"/>
    <w:rsid w:val="0065473A"/>
    <w:rsid w:val="006550BA"/>
    <w:rsid w:val="00655B5B"/>
    <w:rsid w:val="00655C5D"/>
    <w:rsid w:val="00656047"/>
    <w:rsid w:val="006565E4"/>
    <w:rsid w:val="0065666F"/>
    <w:rsid w:val="00656C93"/>
    <w:rsid w:val="00656E35"/>
    <w:rsid w:val="0065728A"/>
    <w:rsid w:val="00660236"/>
    <w:rsid w:val="0066040D"/>
    <w:rsid w:val="00660A94"/>
    <w:rsid w:val="00661047"/>
    <w:rsid w:val="00661073"/>
    <w:rsid w:val="0066113B"/>
    <w:rsid w:val="00661798"/>
    <w:rsid w:val="00661997"/>
    <w:rsid w:val="00662213"/>
    <w:rsid w:val="00662500"/>
    <w:rsid w:val="00663239"/>
    <w:rsid w:val="0066332C"/>
    <w:rsid w:val="0066407D"/>
    <w:rsid w:val="00664409"/>
    <w:rsid w:val="006647FF"/>
    <w:rsid w:val="00664D81"/>
    <w:rsid w:val="00664E51"/>
    <w:rsid w:val="00665E6F"/>
    <w:rsid w:val="00665FBF"/>
    <w:rsid w:val="0066605F"/>
    <w:rsid w:val="0066616F"/>
    <w:rsid w:val="006662EA"/>
    <w:rsid w:val="006669A1"/>
    <w:rsid w:val="00666D12"/>
    <w:rsid w:val="00667285"/>
    <w:rsid w:val="0066739F"/>
    <w:rsid w:val="00667514"/>
    <w:rsid w:val="0066799D"/>
    <w:rsid w:val="00667B2F"/>
    <w:rsid w:val="00670378"/>
    <w:rsid w:val="006705E5"/>
    <w:rsid w:val="00671129"/>
    <w:rsid w:val="006715AB"/>
    <w:rsid w:val="00671782"/>
    <w:rsid w:val="00671934"/>
    <w:rsid w:val="006719BC"/>
    <w:rsid w:val="00671AB8"/>
    <w:rsid w:val="00671F7D"/>
    <w:rsid w:val="00672BF6"/>
    <w:rsid w:val="00672DCE"/>
    <w:rsid w:val="00672E1F"/>
    <w:rsid w:val="00673443"/>
    <w:rsid w:val="00673C8A"/>
    <w:rsid w:val="00674069"/>
    <w:rsid w:val="0067425C"/>
    <w:rsid w:val="00674802"/>
    <w:rsid w:val="00674DDE"/>
    <w:rsid w:val="006755B8"/>
    <w:rsid w:val="00675AAE"/>
    <w:rsid w:val="006762BC"/>
    <w:rsid w:val="0067687E"/>
    <w:rsid w:val="00676996"/>
    <w:rsid w:val="00676B50"/>
    <w:rsid w:val="00676E8E"/>
    <w:rsid w:val="006773F6"/>
    <w:rsid w:val="00677B9C"/>
    <w:rsid w:val="0068007C"/>
    <w:rsid w:val="0068089B"/>
    <w:rsid w:val="0068089C"/>
    <w:rsid w:val="00680EE8"/>
    <w:rsid w:val="00681095"/>
    <w:rsid w:val="00681A72"/>
    <w:rsid w:val="00682940"/>
    <w:rsid w:val="00682A26"/>
    <w:rsid w:val="00682C39"/>
    <w:rsid w:val="006833C1"/>
    <w:rsid w:val="006836F6"/>
    <w:rsid w:val="006837FC"/>
    <w:rsid w:val="00683908"/>
    <w:rsid w:val="00683A5E"/>
    <w:rsid w:val="00683ACB"/>
    <w:rsid w:val="00683C0B"/>
    <w:rsid w:val="0068499A"/>
    <w:rsid w:val="00684A99"/>
    <w:rsid w:val="00684AE2"/>
    <w:rsid w:val="00685F8E"/>
    <w:rsid w:val="006863E1"/>
    <w:rsid w:val="006864A6"/>
    <w:rsid w:val="00686B88"/>
    <w:rsid w:val="006871ED"/>
    <w:rsid w:val="00687411"/>
    <w:rsid w:val="00687515"/>
    <w:rsid w:val="0068765D"/>
    <w:rsid w:val="00687A29"/>
    <w:rsid w:val="00687B76"/>
    <w:rsid w:val="00687D44"/>
    <w:rsid w:val="0069109C"/>
    <w:rsid w:val="00691304"/>
    <w:rsid w:val="00691A8C"/>
    <w:rsid w:val="006922C1"/>
    <w:rsid w:val="006922D4"/>
    <w:rsid w:val="00692550"/>
    <w:rsid w:val="00692F36"/>
    <w:rsid w:val="00692F81"/>
    <w:rsid w:val="0069302E"/>
    <w:rsid w:val="00693476"/>
    <w:rsid w:val="006934A4"/>
    <w:rsid w:val="006934FA"/>
    <w:rsid w:val="00694206"/>
    <w:rsid w:val="00694AD7"/>
    <w:rsid w:val="00695318"/>
    <w:rsid w:val="0069562D"/>
    <w:rsid w:val="00695638"/>
    <w:rsid w:val="0069609B"/>
    <w:rsid w:val="00696236"/>
    <w:rsid w:val="006970EE"/>
    <w:rsid w:val="006A04D0"/>
    <w:rsid w:val="006A0DBB"/>
    <w:rsid w:val="006A10E1"/>
    <w:rsid w:val="006A1994"/>
    <w:rsid w:val="006A1B35"/>
    <w:rsid w:val="006A259E"/>
    <w:rsid w:val="006A2A3E"/>
    <w:rsid w:val="006A2D61"/>
    <w:rsid w:val="006A326B"/>
    <w:rsid w:val="006A3787"/>
    <w:rsid w:val="006A381D"/>
    <w:rsid w:val="006A3CF8"/>
    <w:rsid w:val="006A3E3B"/>
    <w:rsid w:val="006A4173"/>
    <w:rsid w:val="006A43C5"/>
    <w:rsid w:val="006A45E4"/>
    <w:rsid w:val="006A48FD"/>
    <w:rsid w:val="006A4972"/>
    <w:rsid w:val="006A4C59"/>
    <w:rsid w:val="006A4CE3"/>
    <w:rsid w:val="006A515C"/>
    <w:rsid w:val="006A5ED1"/>
    <w:rsid w:val="006A61B1"/>
    <w:rsid w:val="006A6695"/>
    <w:rsid w:val="006A6AFF"/>
    <w:rsid w:val="006A6D2B"/>
    <w:rsid w:val="006A6DA4"/>
    <w:rsid w:val="006A7198"/>
    <w:rsid w:val="006A73E8"/>
    <w:rsid w:val="006A77A8"/>
    <w:rsid w:val="006A786E"/>
    <w:rsid w:val="006B0474"/>
    <w:rsid w:val="006B05DC"/>
    <w:rsid w:val="006B1173"/>
    <w:rsid w:val="006B1187"/>
    <w:rsid w:val="006B1C95"/>
    <w:rsid w:val="006B1F27"/>
    <w:rsid w:val="006B25D6"/>
    <w:rsid w:val="006B2A07"/>
    <w:rsid w:val="006B327E"/>
    <w:rsid w:val="006B34BD"/>
    <w:rsid w:val="006B3507"/>
    <w:rsid w:val="006B356F"/>
    <w:rsid w:val="006B3AB8"/>
    <w:rsid w:val="006B4480"/>
    <w:rsid w:val="006B46D7"/>
    <w:rsid w:val="006B4851"/>
    <w:rsid w:val="006B49CE"/>
    <w:rsid w:val="006B4DDB"/>
    <w:rsid w:val="006B4DE6"/>
    <w:rsid w:val="006B4E52"/>
    <w:rsid w:val="006B54B4"/>
    <w:rsid w:val="006B63D3"/>
    <w:rsid w:val="006B65B1"/>
    <w:rsid w:val="006B6934"/>
    <w:rsid w:val="006B7524"/>
    <w:rsid w:val="006B7A9B"/>
    <w:rsid w:val="006C03BD"/>
    <w:rsid w:val="006C0C04"/>
    <w:rsid w:val="006C0C56"/>
    <w:rsid w:val="006C0CBD"/>
    <w:rsid w:val="006C1142"/>
    <w:rsid w:val="006C11EF"/>
    <w:rsid w:val="006C13A6"/>
    <w:rsid w:val="006C1517"/>
    <w:rsid w:val="006C195E"/>
    <w:rsid w:val="006C1A30"/>
    <w:rsid w:val="006C2150"/>
    <w:rsid w:val="006C2185"/>
    <w:rsid w:val="006C2327"/>
    <w:rsid w:val="006C2719"/>
    <w:rsid w:val="006C28ED"/>
    <w:rsid w:val="006C2DFD"/>
    <w:rsid w:val="006C32A2"/>
    <w:rsid w:val="006C3539"/>
    <w:rsid w:val="006C36F9"/>
    <w:rsid w:val="006C37A3"/>
    <w:rsid w:val="006C3B46"/>
    <w:rsid w:val="006C413F"/>
    <w:rsid w:val="006C448B"/>
    <w:rsid w:val="006C45F9"/>
    <w:rsid w:val="006C5751"/>
    <w:rsid w:val="006C587F"/>
    <w:rsid w:val="006C5C39"/>
    <w:rsid w:val="006C6386"/>
    <w:rsid w:val="006C653E"/>
    <w:rsid w:val="006C69E2"/>
    <w:rsid w:val="006C6C46"/>
    <w:rsid w:val="006C6FA1"/>
    <w:rsid w:val="006C777C"/>
    <w:rsid w:val="006C77E6"/>
    <w:rsid w:val="006C7A7F"/>
    <w:rsid w:val="006C7A9C"/>
    <w:rsid w:val="006D0199"/>
    <w:rsid w:val="006D0442"/>
    <w:rsid w:val="006D07E5"/>
    <w:rsid w:val="006D1365"/>
    <w:rsid w:val="006D1817"/>
    <w:rsid w:val="006D1845"/>
    <w:rsid w:val="006D1CD0"/>
    <w:rsid w:val="006D2009"/>
    <w:rsid w:val="006D24DA"/>
    <w:rsid w:val="006D2577"/>
    <w:rsid w:val="006D26F0"/>
    <w:rsid w:val="006D2768"/>
    <w:rsid w:val="006D2B6B"/>
    <w:rsid w:val="006D2E6A"/>
    <w:rsid w:val="006D3387"/>
    <w:rsid w:val="006D36BE"/>
    <w:rsid w:val="006D37F1"/>
    <w:rsid w:val="006D3B1C"/>
    <w:rsid w:val="006D439A"/>
    <w:rsid w:val="006D4BA9"/>
    <w:rsid w:val="006D555C"/>
    <w:rsid w:val="006D5B36"/>
    <w:rsid w:val="006D5DAA"/>
    <w:rsid w:val="006D6027"/>
    <w:rsid w:val="006D7064"/>
    <w:rsid w:val="006D7552"/>
    <w:rsid w:val="006D76C6"/>
    <w:rsid w:val="006D7880"/>
    <w:rsid w:val="006D7B22"/>
    <w:rsid w:val="006E0478"/>
    <w:rsid w:val="006E081A"/>
    <w:rsid w:val="006E0B40"/>
    <w:rsid w:val="006E0E60"/>
    <w:rsid w:val="006E146C"/>
    <w:rsid w:val="006E1745"/>
    <w:rsid w:val="006E1820"/>
    <w:rsid w:val="006E18FD"/>
    <w:rsid w:val="006E1A06"/>
    <w:rsid w:val="006E1C01"/>
    <w:rsid w:val="006E21A0"/>
    <w:rsid w:val="006E21E0"/>
    <w:rsid w:val="006E28D6"/>
    <w:rsid w:val="006E2B8D"/>
    <w:rsid w:val="006E2BA0"/>
    <w:rsid w:val="006E304D"/>
    <w:rsid w:val="006E3AEE"/>
    <w:rsid w:val="006E3C10"/>
    <w:rsid w:val="006E3D93"/>
    <w:rsid w:val="006E3FF4"/>
    <w:rsid w:val="006E4521"/>
    <w:rsid w:val="006E4BAB"/>
    <w:rsid w:val="006E4D32"/>
    <w:rsid w:val="006E555D"/>
    <w:rsid w:val="006E5BE0"/>
    <w:rsid w:val="006E5CA3"/>
    <w:rsid w:val="006E61D5"/>
    <w:rsid w:val="006E6C2D"/>
    <w:rsid w:val="006E6D28"/>
    <w:rsid w:val="006E70FD"/>
    <w:rsid w:val="006E7349"/>
    <w:rsid w:val="006E7BC9"/>
    <w:rsid w:val="006E7C8B"/>
    <w:rsid w:val="006F0188"/>
    <w:rsid w:val="006F04BD"/>
    <w:rsid w:val="006F0906"/>
    <w:rsid w:val="006F0E8F"/>
    <w:rsid w:val="006F186B"/>
    <w:rsid w:val="006F1874"/>
    <w:rsid w:val="006F1A4F"/>
    <w:rsid w:val="006F1CFC"/>
    <w:rsid w:val="006F1F3B"/>
    <w:rsid w:val="006F242B"/>
    <w:rsid w:val="006F2795"/>
    <w:rsid w:val="006F2B2D"/>
    <w:rsid w:val="006F2C3A"/>
    <w:rsid w:val="006F2D06"/>
    <w:rsid w:val="006F2DB9"/>
    <w:rsid w:val="006F2F26"/>
    <w:rsid w:val="006F33F5"/>
    <w:rsid w:val="006F421F"/>
    <w:rsid w:val="006F4B67"/>
    <w:rsid w:val="006F5350"/>
    <w:rsid w:val="006F55C8"/>
    <w:rsid w:val="006F567E"/>
    <w:rsid w:val="006F57D0"/>
    <w:rsid w:val="006F5C72"/>
    <w:rsid w:val="006F5DF1"/>
    <w:rsid w:val="006F5F09"/>
    <w:rsid w:val="006F600D"/>
    <w:rsid w:val="006F6110"/>
    <w:rsid w:val="006F6277"/>
    <w:rsid w:val="006F6FA6"/>
    <w:rsid w:val="006F76C3"/>
    <w:rsid w:val="006F7A64"/>
    <w:rsid w:val="006F7BA8"/>
    <w:rsid w:val="006F7BEB"/>
    <w:rsid w:val="0070020B"/>
    <w:rsid w:val="00700674"/>
    <w:rsid w:val="00700D9E"/>
    <w:rsid w:val="00701189"/>
    <w:rsid w:val="007015E9"/>
    <w:rsid w:val="00701756"/>
    <w:rsid w:val="00701BCA"/>
    <w:rsid w:val="0070245B"/>
    <w:rsid w:val="00702630"/>
    <w:rsid w:val="00702F53"/>
    <w:rsid w:val="007030B3"/>
    <w:rsid w:val="00704198"/>
    <w:rsid w:val="007044F5"/>
    <w:rsid w:val="00704AA7"/>
    <w:rsid w:val="007051DC"/>
    <w:rsid w:val="007056B4"/>
    <w:rsid w:val="00705BF5"/>
    <w:rsid w:val="00705D84"/>
    <w:rsid w:val="0070673A"/>
    <w:rsid w:val="00706C2B"/>
    <w:rsid w:val="00706C56"/>
    <w:rsid w:val="007070EF"/>
    <w:rsid w:val="00707206"/>
    <w:rsid w:val="0070750B"/>
    <w:rsid w:val="007105C5"/>
    <w:rsid w:val="00710898"/>
    <w:rsid w:val="00710923"/>
    <w:rsid w:val="00710961"/>
    <w:rsid w:val="00710C1F"/>
    <w:rsid w:val="00710F75"/>
    <w:rsid w:val="00711117"/>
    <w:rsid w:val="00711252"/>
    <w:rsid w:val="0071135E"/>
    <w:rsid w:val="007116DD"/>
    <w:rsid w:val="00711A46"/>
    <w:rsid w:val="00711D33"/>
    <w:rsid w:val="007120D1"/>
    <w:rsid w:val="007122CB"/>
    <w:rsid w:val="00712835"/>
    <w:rsid w:val="0071381A"/>
    <w:rsid w:val="00713A0A"/>
    <w:rsid w:val="00713D6F"/>
    <w:rsid w:val="00713F04"/>
    <w:rsid w:val="0071442B"/>
    <w:rsid w:val="007150D1"/>
    <w:rsid w:val="007152FB"/>
    <w:rsid w:val="0071539A"/>
    <w:rsid w:val="00715738"/>
    <w:rsid w:val="00715E3B"/>
    <w:rsid w:val="007169B8"/>
    <w:rsid w:val="00716D69"/>
    <w:rsid w:val="0071708E"/>
    <w:rsid w:val="0071723C"/>
    <w:rsid w:val="00717DBE"/>
    <w:rsid w:val="00717F04"/>
    <w:rsid w:val="00721F31"/>
    <w:rsid w:val="00721F5F"/>
    <w:rsid w:val="007222DB"/>
    <w:rsid w:val="007222FE"/>
    <w:rsid w:val="00722553"/>
    <w:rsid w:val="00723008"/>
    <w:rsid w:val="007232DC"/>
    <w:rsid w:val="007234D2"/>
    <w:rsid w:val="007237FE"/>
    <w:rsid w:val="0072396E"/>
    <w:rsid w:val="00723B47"/>
    <w:rsid w:val="00723E32"/>
    <w:rsid w:val="007240CF"/>
    <w:rsid w:val="00724142"/>
    <w:rsid w:val="0072433C"/>
    <w:rsid w:val="007247C1"/>
    <w:rsid w:val="00724CBB"/>
    <w:rsid w:val="007255DC"/>
    <w:rsid w:val="007256CC"/>
    <w:rsid w:val="00725DA2"/>
    <w:rsid w:val="007263A1"/>
    <w:rsid w:val="007265CC"/>
    <w:rsid w:val="00726EE7"/>
    <w:rsid w:val="007272A2"/>
    <w:rsid w:val="0072738A"/>
    <w:rsid w:val="00727D53"/>
    <w:rsid w:val="00727E40"/>
    <w:rsid w:val="0073030F"/>
    <w:rsid w:val="0073047A"/>
    <w:rsid w:val="00730501"/>
    <w:rsid w:val="00730F89"/>
    <w:rsid w:val="00731114"/>
    <w:rsid w:val="00731B7F"/>
    <w:rsid w:val="0073288F"/>
    <w:rsid w:val="00732898"/>
    <w:rsid w:val="00732906"/>
    <w:rsid w:val="00733967"/>
    <w:rsid w:val="00733A2D"/>
    <w:rsid w:val="00733DB7"/>
    <w:rsid w:val="0073407E"/>
    <w:rsid w:val="007342E0"/>
    <w:rsid w:val="0073437E"/>
    <w:rsid w:val="0073475D"/>
    <w:rsid w:val="00735107"/>
    <w:rsid w:val="00735214"/>
    <w:rsid w:val="00735855"/>
    <w:rsid w:val="007359B1"/>
    <w:rsid w:val="0073619E"/>
    <w:rsid w:val="00736476"/>
    <w:rsid w:val="007364B8"/>
    <w:rsid w:val="007365D5"/>
    <w:rsid w:val="007368DA"/>
    <w:rsid w:val="00736A1A"/>
    <w:rsid w:val="00736AD7"/>
    <w:rsid w:val="00736DAA"/>
    <w:rsid w:val="00736F42"/>
    <w:rsid w:val="0073719D"/>
    <w:rsid w:val="00737EF1"/>
    <w:rsid w:val="007402D5"/>
    <w:rsid w:val="00740E86"/>
    <w:rsid w:val="0074139C"/>
    <w:rsid w:val="007415E2"/>
    <w:rsid w:val="007426E3"/>
    <w:rsid w:val="00742872"/>
    <w:rsid w:val="00742878"/>
    <w:rsid w:val="00743091"/>
    <w:rsid w:val="007430C5"/>
    <w:rsid w:val="00743339"/>
    <w:rsid w:val="00743CA7"/>
    <w:rsid w:val="00744A95"/>
    <w:rsid w:val="00744B9A"/>
    <w:rsid w:val="00745818"/>
    <w:rsid w:val="00746000"/>
    <w:rsid w:val="007469F6"/>
    <w:rsid w:val="00746E09"/>
    <w:rsid w:val="00747096"/>
    <w:rsid w:val="007470CF"/>
    <w:rsid w:val="0074741D"/>
    <w:rsid w:val="00747450"/>
    <w:rsid w:val="00747785"/>
    <w:rsid w:val="00747986"/>
    <w:rsid w:val="00747F74"/>
    <w:rsid w:val="00752010"/>
    <w:rsid w:val="0075215C"/>
    <w:rsid w:val="007526B2"/>
    <w:rsid w:val="007527F0"/>
    <w:rsid w:val="00752955"/>
    <w:rsid w:val="00752C5B"/>
    <w:rsid w:val="0075335C"/>
    <w:rsid w:val="00753619"/>
    <w:rsid w:val="00753FA1"/>
    <w:rsid w:val="007543A1"/>
    <w:rsid w:val="0075466E"/>
    <w:rsid w:val="0075473F"/>
    <w:rsid w:val="00754E01"/>
    <w:rsid w:val="00754F73"/>
    <w:rsid w:val="007555E5"/>
    <w:rsid w:val="007557B7"/>
    <w:rsid w:val="00755B4C"/>
    <w:rsid w:val="00755E3C"/>
    <w:rsid w:val="0075624F"/>
    <w:rsid w:val="00756770"/>
    <w:rsid w:val="00756A07"/>
    <w:rsid w:val="00757084"/>
    <w:rsid w:val="0075765E"/>
    <w:rsid w:val="00757694"/>
    <w:rsid w:val="00757BC0"/>
    <w:rsid w:val="0076069F"/>
    <w:rsid w:val="00761392"/>
    <w:rsid w:val="007619CC"/>
    <w:rsid w:val="007623C8"/>
    <w:rsid w:val="007623E4"/>
    <w:rsid w:val="00762833"/>
    <w:rsid w:val="0076293A"/>
    <w:rsid w:val="00762B72"/>
    <w:rsid w:val="00762DA6"/>
    <w:rsid w:val="007631B7"/>
    <w:rsid w:val="007634AB"/>
    <w:rsid w:val="00763819"/>
    <w:rsid w:val="0076398C"/>
    <w:rsid w:val="00763DE4"/>
    <w:rsid w:val="0076446F"/>
    <w:rsid w:val="007654B4"/>
    <w:rsid w:val="00765828"/>
    <w:rsid w:val="007658ED"/>
    <w:rsid w:val="0076598E"/>
    <w:rsid w:val="00765A27"/>
    <w:rsid w:val="00765A51"/>
    <w:rsid w:val="00765CBF"/>
    <w:rsid w:val="00766191"/>
    <w:rsid w:val="00766361"/>
    <w:rsid w:val="00766AEE"/>
    <w:rsid w:val="00766CD4"/>
    <w:rsid w:val="00767592"/>
    <w:rsid w:val="0076789D"/>
    <w:rsid w:val="00767A6D"/>
    <w:rsid w:val="00767C9C"/>
    <w:rsid w:val="00767CD5"/>
    <w:rsid w:val="007705CB"/>
    <w:rsid w:val="0077079B"/>
    <w:rsid w:val="0077133B"/>
    <w:rsid w:val="007713FC"/>
    <w:rsid w:val="007716C1"/>
    <w:rsid w:val="0077261F"/>
    <w:rsid w:val="0077280B"/>
    <w:rsid w:val="00772D53"/>
    <w:rsid w:val="00772FB8"/>
    <w:rsid w:val="00773198"/>
    <w:rsid w:val="0077327E"/>
    <w:rsid w:val="00773392"/>
    <w:rsid w:val="0077413E"/>
    <w:rsid w:val="007747E9"/>
    <w:rsid w:val="0077499F"/>
    <w:rsid w:val="00774B3B"/>
    <w:rsid w:val="00774FD0"/>
    <w:rsid w:val="007754D5"/>
    <w:rsid w:val="007768A6"/>
    <w:rsid w:val="0077706E"/>
    <w:rsid w:val="0077714A"/>
    <w:rsid w:val="00777401"/>
    <w:rsid w:val="00777478"/>
    <w:rsid w:val="00777FE7"/>
    <w:rsid w:val="007803AD"/>
    <w:rsid w:val="0078052A"/>
    <w:rsid w:val="00780708"/>
    <w:rsid w:val="00780B62"/>
    <w:rsid w:val="00780DBC"/>
    <w:rsid w:val="00780DE9"/>
    <w:rsid w:val="0078107F"/>
    <w:rsid w:val="007810EE"/>
    <w:rsid w:val="0078167A"/>
    <w:rsid w:val="00781C5A"/>
    <w:rsid w:val="00781FFE"/>
    <w:rsid w:val="007822AB"/>
    <w:rsid w:val="007823FA"/>
    <w:rsid w:val="007828DA"/>
    <w:rsid w:val="00782965"/>
    <w:rsid w:val="00782B91"/>
    <w:rsid w:val="007836A2"/>
    <w:rsid w:val="00783858"/>
    <w:rsid w:val="00783AC1"/>
    <w:rsid w:val="00783B67"/>
    <w:rsid w:val="00783BEF"/>
    <w:rsid w:val="00783BFA"/>
    <w:rsid w:val="007842A4"/>
    <w:rsid w:val="00784B78"/>
    <w:rsid w:val="0078583B"/>
    <w:rsid w:val="00786174"/>
    <w:rsid w:val="007864C0"/>
    <w:rsid w:val="00787585"/>
    <w:rsid w:val="0078762C"/>
    <w:rsid w:val="007876E4"/>
    <w:rsid w:val="007878A2"/>
    <w:rsid w:val="007878E6"/>
    <w:rsid w:val="007878FB"/>
    <w:rsid w:val="00787E20"/>
    <w:rsid w:val="007909AE"/>
    <w:rsid w:val="00790C0E"/>
    <w:rsid w:val="00791175"/>
    <w:rsid w:val="007913E5"/>
    <w:rsid w:val="00791FA3"/>
    <w:rsid w:val="0079259C"/>
    <w:rsid w:val="00792CEC"/>
    <w:rsid w:val="00793752"/>
    <w:rsid w:val="00793B61"/>
    <w:rsid w:val="0079451E"/>
    <w:rsid w:val="007947B8"/>
    <w:rsid w:val="007957BA"/>
    <w:rsid w:val="00795997"/>
    <w:rsid w:val="00795A5F"/>
    <w:rsid w:val="00795A7F"/>
    <w:rsid w:val="00795F02"/>
    <w:rsid w:val="00796174"/>
    <w:rsid w:val="0079637E"/>
    <w:rsid w:val="00796B26"/>
    <w:rsid w:val="00796DA7"/>
    <w:rsid w:val="00796E5D"/>
    <w:rsid w:val="00796F5C"/>
    <w:rsid w:val="0079714D"/>
    <w:rsid w:val="00797D1F"/>
    <w:rsid w:val="007A0734"/>
    <w:rsid w:val="007A078E"/>
    <w:rsid w:val="007A0A9E"/>
    <w:rsid w:val="007A1710"/>
    <w:rsid w:val="007A1B13"/>
    <w:rsid w:val="007A1B4F"/>
    <w:rsid w:val="007A2627"/>
    <w:rsid w:val="007A270B"/>
    <w:rsid w:val="007A31A2"/>
    <w:rsid w:val="007A32C8"/>
    <w:rsid w:val="007A356F"/>
    <w:rsid w:val="007A3674"/>
    <w:rsid w:val="007A3CF0"/>
    <w:rsid w:val="007A4367"/>
    <w:rsid w:val="007A43DA"/>
    <w:rsid w:val="007A45AE"/>
    <w:rsid w:val="007A5204"/>
    <w:rsid w:val="007A5235"/>
    <w:rsid w:val="007A5948"/>
    <w:rsid w:val="007A59A7"/>
    <w:rsid w:val="007A66FE"/>
    <w:rsid w:val="007A7180"/>
    <w:rsid w:val="007A72C4"/>
    <w:rsid w:val="007A7579"/>
    <w:rsid w:val="007B02B2"/>
    <w:rsid w:val="007B0E12"/>
    <w:rsid w:val="007B0E2E"/>
    <w:rsid w:val="007B0EB4"/>
    <w:rsid w:val="007B1496"/>
    <w:rsid w:val="007B16AD"/>
    <w:rsid w:val="007B19D9"/>
    <w:rsid w:val="007B21C9"/>
    <w:rsid w:val="007B2309"/>
    <w:rsid w:val="007B240C"/>
    <w:rsid w:val="007B2A4E"/>
    <w:rsid w:val="007B2E2F"/>
    <w:rsid w:val="007B2E47"/>
    <w:rsid w:val="007B31B8"/>
    <w:rsid w:val="007B34FD"/>
    <w:rsid w:val="007B3596"/>
    <w:rsid w:val="007B3857"/>
    <w:rsid w:val="007B3B31"/>
    <w:rsid w:val="007B4383"/>
    <w:rsid w:val="007B4B25"/>
    <w:rsid w:val="007B5872"/>
    <w:rsid w:val="007B61A4"/>
    <w:rsid w:val="007B635A"/>
    <w:rsid w:val="007B6B97"/>
    <w:rsid w:val="007B6FC1"/>
    <w:rsid w:val="007B737C"/>
    <w:rsid w:val="007C0129"/>
    <w:rsid w:val="007C14BC"/>
    <w:rsid w:val="007C2015"/>
    <w:rsid w:val="007C263E"/>
    <w:rsid w:val="007C2667"/>
    <w:rsid w:val="007C2E17"/>
    <w:rsid w:val="007C2EE9"/>
    <w:rsid w:val="007C34DC"/>
    <w:rsid w:val="007C4068"/>
    <w:rsid w:val="007C40D3"/>
    <w:rsid w:val="007C4407"/>
    <w:rsid w:val="007C45E3"/>
    <w:rsid w:val="007C4F5F"/>
    <w:rsid w:val="007C4FF2"/>
    <w:rsid w:val="007C5D52"/>
    <w:rsid w:val="007C5E95"/>
    <w:rsid w:val="007C61E6"/>
    <w:rsid w:val="007C6589"/>
    <w:rsid w:val="007C65BD"/>
    <w:rsid w:val="007C6EAE"/>
    <w:rsid w:val="007C7E58"/>
    <w:rsid w:val="007D008B"/>
    <w:rsid w:val="007D083F"/>
    <w:rsid w:val="007D0C74"/>
    <w:rsid w:val="007D244D"/>
    <w:rsid w:val="007D2C42"/>
    <w:rsid w:val="007D3147"/>
    <w:rsid w:val="007D3162"/>
    <w:rsid w:val="007D36DC"/>
    <w:rsid w:val="007D3755"/>
    <w:rsid w:val="007D38D2"/>
    <w:rsid w:val="007D391F"/>
    <w:rsid w:val="007D394A"/>
    <w:rsid w:val="007D3C6A"/>
    <w:rsid w:val="007D4690"/>
    <w:rsid w:val="007D4F81"/>
    <w:rsid w:val="007D5010"/>
    <w:rsid w:val="007D5831"/>
    <w:rsid w:val="007D5AC5"/>
    <w:rsid w:val="007D5D82"/>
    <w:rsid w:val="007D662B"/>
    <w:rsid w:val="007D6A73"/>
    <w:rsid w:val="007D7622"/>
    <w:rsid w:val="007D76B0"/>
    <w:rsid w:val="007D7F73"/>
    <w:rsid w:val="007E0373"/>
    <w:rsid w:val="007E11D3"/>
    <w:rsid w:val="007E183A"/>
    <w:rsid w:val="007E18BA"/>
    <w:rsid w:val="007E2120"/>
    <w:rsid w:val="007E237E"/>
    <w:rsid w:val="007E3119"/>
    <w:rsid w:val="007E3446"/>
    <w:rsid w:val="007E34F1"/>
    <w:rsid w:val="007E3526"/>
    <w:rsid w:val="007E3D23"/>
    <w:rsid w:val="007E47A8"/>
    <w:rsid w:val="007E47B9"/>
    <w:rsid w:val="007E503F"/>
    <w:rsid w:val="007E5616"/>
    <w:rsid w:val="007E5FC9"/>
    <w:rsid w:val="007E60B5"/>
    <w:rsid w:val="007E6257"/>
    <w:rsid w:val="007E679A"/>
    <w:rsid w:val="007E6EEB"/>
    <w:rsid w:val="007E7E9C"/>
    <w:rsid w:val="007E7EE0"/>
    <w:rsid w:val="007F032D"/>
    <w:rsid w:val="007F0AA9"/>
    <w:rsid w:val="007F0B0F"/>
    <w:rsid w:val="007F0D3B"/>
    <w:rsid w:val="007F1AB2"/>
    <w:rsid w:val="007F2227"/>
    <w:rsid w:val="007F229B"/>
    <w:rsid w:val="007F25AA"/>
    <w:rsid w:val="007F26C7"/>
    <w:rsid w:val="007F2C79"/>
    <w:rsid w:val="007F3115"/>
    <w:rsid w:val="007F3632"/>
    <w:rsid w:val="007F3B16"/>
    <w:rsid w:val="007F3EC1"/>
    <w:rsid w:val="007F404B"/>
    <w:rsid w:val="007F4504"/>
    <w:rsid w:val="007F4765"/>
    <w:rsid w:val="007F4D0A"/>
    <w:rsid w:val="007F4D43"/>
    <w:rsid w:val="007F51E5"/>
    <w:rsid w:val="007F5311"/>
    <w:rsid w:val="007F58FE"/>
    <w:rsid w:val="007F6771"/>
    <w:rsid w:val="007F7000"/>
    <w:rsid w:val="007F77F8"/>
    <w:rsid w:val="007F7DC0"/>
    <w:rsid w:val="007F7FB5"/>
    <w:rsid w:val="008001FF"/>
    <w:rsid w:val="0080040F"/>
    <w:rsid w:val="0080043B"/>
    <w:rsid w:val="008005BA"/>
    <w:rsid w:val="00800EA2"/>
    <w:rsid w:val="00800F8C"/>
    <w:rsid w:val="00801088"/>
    <w:rsid w:val="0080109E"/>
    <w:rsid w:val="00801123"/>
    <w:rsid w:val="008019E1"/>
    <w:rsid w:val="00801B7F"/>
    <w:rsid w:val="00801EF8"/>
    <w:rsid w:val="008021AE"/>
    <w:rsid w:val="008023E9"/>
    <w:rsid w:val="00803D3E"/>
    <w:rsid w:val="008045AA"/>
    <w:rsid w:val="00804B17"/>
    <w:rsid w:val="00804D41"/>
    <w:rsid w:val="008055B7"/>
    <w:rsid w:val="00805719"/>
    <w:rsid w:val="00805AB8"/>
    <w:rsid w:val="00805C7D"/>
    <w:rsid w:val="00805F8D"/>
    <w:rsid w:val="008067F1"/>
    <w:rsid w:val="00806FD9"/>
    <w:rsid w:val="0080710C"/>
    <w:rsid w:val="00807698"/>
    <w:rsid w:val="00807743"/>
    <w:rsid w:val="00807AFC"/>
    <w:rsid w:val="008102DC"/>
    <w:rsid w:val="008103AD"/>
    <w:rsid w:val="008103DE"/>
    <w:rsid w:val="008106D9"/>
    <w:rsid w:val="008109D5"/>
    <w:rsid w:val="00810D0F"/>
    <w:rsid w:val="00810D8B"/>
    <w:rsid w:val="00811142"/>
    <w:rsid w:val="0081187D"/>
    <w:rsid w:val="008118A0"/>
    <w:rsid w:val="00812D80"/>
    <w:rsid w:val="00813175"/>
    <w:rsid w:val="008138E4"/>
    <w:rsid w:val="00813FF0"/>
    <w:rsid w:val="00814DA6"/>
    <w:rsid w:val="0081523F"/>
    <w:rsid w:val="00815421"/>
    <w:rsid w:val="008155D4"/>
    <w:rsid w:val="0081585B"/>
    <w:rsid w:val="0081586E"/>
    <w:rsid w:val="00815A76"/>
    <w:rsid w:val="00815DC8"/>
    <w:rsid w:val="008160DA"/>
    <w:rsid w:val="008161AF"/>
    <w:rsid w:val="008162FC"/>
    <w:rsid w:val="008166FD"/>
    <w:rsid w:val="00816958"/>
    <w:rsid w:val="0081698A"/>
    <w:rsid w:val="00816B30"/>
    <w:rsid w:val="00816BE1"/>
    <w:rsid w:val="00816EDC"/>
    <w:rsid w:val="00817035"/>
    <w:rsid w:val="008171B8"/>
    <w:rsid w:val="008174E6"/>
    <w:rsid w:val="0082002B"/>
    <w:rsid w:val="008209BD"/>
    <w:rsid w:val="00820C5E"/>
    <w:rsid w:val="00821059"/>
    <w:rsid w:val="00821360"/>
    <w:rsid w:val="00821513"/>
    <w:rsid w:val="00821597"/>
    <w:rsid w:val="00821A58"/>
    <w:rsid w:val="00821C09"/>
    <w:rsid w:val="00821EDD"/>
    <w:rsid w:val="0082209B"/>
    <w:rsid w:val="0082262E"/>
    <w:rsid w:val="0082280B"/>
    <w:rsid w:val="00823AAA"/>
    <w:rsid w:val="00823FA5"/>
    <w:rsid w:val="0082407C"/>
    <w:rsid w:val="008247DE"/>
    <w:rsid w:val="00824DEB"/>
    <w:rsid w:val="008255FD"/>
    <w:rsid w:val="00825750"/>
    <w:rsid w:val="008259E3"/>
    <w:rsid w:val="00825A25"/>
    <w:rsid w:val="00825B56"/>
    <w:rsid w:val="008261DD"/>
    <w:rsid w:val="00826204"/>
    <w:rsid w:val="008268D6"/>
    <w:rsid w:val="00827D9B"/>
    <w:rsid w:val="00827E44"/>
    <w:rsid w:val="00830041"/>
    <w:rsid w:val="00830631"/>
    <w:rsid w:val="00830A86"/>
    <w:rsid w:val="008311B3"/>
    <w:rsid w:val="00831376"/>
    <w:rsid w:val="0083148F"/>
    <w:rsid w:val="00831915"/>
    <w:rsid w:val="00831DCE"/>
    <w:rsid w:val="008332D0"/>
    <w:rsid w:val="00833969"/>
    <w:rsid w:val="008342B4"/>
    <w:rsid w:val="0083476C"/>
    <w:rsid w:val="008347B6"/>
    <w:rsid w:val="0083496C"/>
    <w:rsid w:val="00834B73"/>
    <w:rsid w:val="00834F50"/>
    <w:rsid w:val="00835356"/>
    <w:rsid w:val="0083621B"/>
    <w:rsid w:val="008362B3"/>
    <w:rsid w:val="00837914"/>
    <w:rsid w:val="00837D3B"/>
    <w:rsid w:val="00840382"/>
    <w:rsid w:val="00840C6E"/>
    <w:rsid w:val="00840D50"/>
    <w:rsid w:val="00840E13"/>
    <w:rsid w:val="008413E7"/>
    <w:rsid w:val="00841567"/>
    <w:rsid w:val="00841AA5"/>
    <w:rsid w:val="008426F5"/>
    <w:rsid w:val="0084285E"/>
    <w:rsid w:val="00843221"/>
    <w:rsid w:val="00843CCD"/>
    <w:rsid w:val="00844321"/>
    <w:rsid w:val="008446A8"/>
    <w:rsid w:val="00844E19"/>
    <w:rsid w:val="008455A0"/>
    <w:rsid w:val="00845CB6"/>
    <w:rsid w:val="00845D66"/>
    <w:rsid w:val="00846554"/>
    <w:rsid w:val="00846BB2"/>
    <w:rsid w:val="00847071"/>
    <w:rsid w:val="008477CE"/>
    <w:rsid w:val="00847D5C"/>
    <w:rsid w:val="0085076C"/>
    <w:rsid w:val="00851138"/>
    <w:rsid w:val="008513C8"/>
    <w:rsid w:val="008516FA"/>
    <w:rsid w:val="008519B9"/>
    <w:rsid w:val="00851AE1"/>
    <w:rsid w:val="00851BE9"/>
    <w:rsid w:val="008528F6"/>
    <w:rsid w:val="00853287"/>
    <w:rsid w:val="0085335E"/>
    <w:rsid w:val="008535F6"/>
    <w:rsid w:val="00853816"/>
    <w:rsid w:val="008539CF"/>
    <w:rsid w:val="00853B03"/>
    <w:rsid w:val="0085457F"/>
    <w:rsid w:val="00854781"/>
    <w:rsid w:val="00854AD7"/>
    <w:rsid w:val="00855104"/>
    <w:rsid w:val="0085512B"/>
    <w:rsid w:val="00855F37"/>
    <w:rsid w:val="008563EE"/>
    <w:rsid w:val="0085652D"/>
    <w:rsid w:val="00856E44"/>
    <w:rsid w:val="00856FFB"/>
    <w:rsid w:val="0085758B"/>
    <w:rsid w:val="0085771F"/>
    <w:rsid w:val="0086001A"/>
    <w:rsid w:val="008608C2"/>
    <w:rsid w:val="00860C70"/>
    <w:rsid w:val="008611E9"/>
    <w:rsid w:val="008615E2"/>
    <w:rsid w:val="0086163E"/>
    <w:rsid w:val="00861923"/>
    <w:rsid w:val="0086194C"/>
    <w:rsid w:val="00861DB6"/>
    <w:rsid w:val="00861F58"/>
    <w:rsid w:val="008620D5"/>
    <w:rsid w:val="0086222E"/>
    <w:rsid w:val="00862497"/>
    <w:rsid w:val="008624CF"/>
    <w:rsid w:val="00862640"/>
    <w:rsid w:val="008626AB"/>
    <w:rsid w:val="0086272E"/>
    <w:rsid w:val="008631B6"/>
    <w:rsid w:val="008648BE"/>
    <w:rsid w:val="00864932"/>
    <w:rsid w:val="00864FDE"/>
    <w:rsid w:val="00865616"/>
    <w:rsid w:val="00865D38"/>
    <w:rsid w:val="00865E31"/>
    <w:rsid w:val="008666AE"/>
    <w:rsid w:val="008668AC"/>
    <w:rsid w:val="00866D38"/>
    <w:rsid w:val="00866D49"/>
    <w:rsid w:val="00866F8A"/>
    <w:rsid w:val="008678CB"/>
    <w:rsid w:val="00867A6A"/>
    <w:rsid w:val="00870380"/>
    <w:rsid w:val="0087054F"/>
    <w:rsid w:val="00870973"/>
    <w:rsid w:val="00870D9C"/>
    <w:rsid w:val="0087146A"/>
    <w:rsid w:val="00871F75"/>
    <w:rsid w:val="00872684"/>
    <w:rsid w:val="00872E95"/>
    <w:rsid w:val="00872ED7"/>
    <w:rsid w:val="00872FFD"/>
    <w:rsid w:val="008732C7"/>
    <w:rsid w:val="00874549"/>
    <w:rsid w:val="00874571"/>
    <w:rsid w:val="008749C4"/>
    <w:rsid w:val="00874BCB"/>
    <w:rsid w:val="0087500B"/>
    <w:rsid w:val="00875CBE"/>
    <w:rsid w:val="00875DE8"/>
    <w:rsid w:val="008763E8"/>
    <w:rsid w:val="00876485"/>
    <w:rsid w:val="008765A0"/>
    <w:rsid w:val="008767DF"/>
    <w:rsid w:val="00876DB0"/>
    <w:rsid w:val="00876F9A"/>
    <w:rsid w:val="008770A8"/>
    <w:rsid w:val="008777F5"/>
    <w:rsid w:val="00877B6B"/>
    <w:rsid w:val="00877D4B"/>
    <w:rsid w:val="00877EA1"/>
    <w:rsid w:val="0088006B"/>
    <w:rsid w:val="0088057D"/>
    <w:rsid w:val="00880CDB"/>
    <w:rsid w:val="00881199"/>
    <w:rsid w:val="00881478"/>
    <w:rsid w:val="008814CE"/>
    <w:rsid w:val="008826D9"/>
    <w:rsid w:val="00882D69"/>
    <w:rsid w:val="0088342C"/>
    <w:rsid w:val="00883827"/>
    <w:rsid w:val="00883A80"/>
    <w:rsid w:val="00883E3E"/>
    <w:rsid w:val="008845D9"/>
    <w:rsid w:val="00884CA4"/>
    <w:rsid w:val="00884E86"/>
    <w:rsid w:val="00884ED2"/>
    <w:rsid w:val="00885263"/>
    <w:rsid w:val="0088568B"/>
    <w:rsid w:val="00885CE6"/>
    <w:rsid w:val="0088656D"/>
    <w:rsid w:val="00886B9E"/>
    <w:rsid w:val="00886D42"/>
    <w:rsid w:val="00887493"/>
    <w:rsid w:val="008902C9"/>
    <w:rsid w:val="00890682"/>
    <w:rsid w:val="00890C00"/>
    <w:rsid w:val="00890D76"/>
    <w:rsid w:val="008911DA"/>
    <w:rsid w:val="008919E9"/>
    <w:rsid w:val="00891D0E"/>
    <w:rsid w:val="00893849"/>
    <w:rsid w:val="008938F4"/>
    <w:rsid w:val="00893D34"/>
    <w:rsid w:val="00894DB9"/>
    <w:rsid w:val="00895CD2"/>
    <w:rsid w:val="00896094"/>
    <w:rsid w:val="00896840"/>
    <w:rsid w:val="0089684A"/>
    <w:rsid w:val="00897527"/>
    <w:rsid w:val="008977E3"/>
    <w:rsid w:val="008978CF"/>
    <w:rsid w:val="00897AC0"/>
    <w:rsid w:val="00897CBB"/>
    <w:rsid w:val="00897F37"/>
    <w:rsid w:val="008A056E"/>
    <w:rsid w:val="008A0736"/>
    <w:rsid w:val="008A0A49"/>
    <w:rsid w:val="008A0A83"/>
    <w:rsid w:val="008A0D34"/>
    <w:rsid w:val="008A2259"/>
    <w:rsid w:val="008A2561"/>
    <w:rsid w:val="008A37A6"/>
    <w:rsid w:val="008A37A7"/>
    <w:rsid w:val="008A38B6"/>
    <w:rsid w:val="008A3CF8"/>
    <w:rsid w:val="008A3DF4"/>
    <w:rsid w:val="008A487C"/>
    <w:rsid w:val="008A4B17"/>
    <w:rsid w:val="008A59B3"/>
    <w:rsid w:val="008A5AE1"/>
    <w:rsid w:val="008A5D82"/>
    <w:rsid w:val="008A5EF2"/>
    <w:rsid w:val="008A6EF0"/>
    <w:rsid w:val="008A7054"/>
    <w:rsid w:val="008A7707"/>
    <w:rsid w:val="008A777B"/>
    <w:rsid w:val="008B015A"/>
    <w:rsid w:val="008B070A"/>
    <w:rsid w:val="008B0802"/>
    <w:rsid w:val="008B0D06"/>
    <w:rsid w:val="008B113C"/>
    <w:rsid w:val="008B1321"/>
    <w:rsid w:val="008B173C"/>
    <w:rsid w:val="008B175C"/>
    <w:rsid w:val="008B18A7"/>
    <w:rsid w:val="008B1D65"/>
    <w:rsid w:val="008B1FA4"/>
    <w:rsid w:val="008B227E"/>
    <w:rsid w:val="008B2501"/>
    <w:rsid w:val="008B254B"/>
    <w:rsid w:val="008B26E8"/>
    <w:rsid w:val="008B4602"/>
    <w:rsid w:val="008B4621"/>
    <w:rsid w:val="008B4BA5"/>
    <w:rsid w:val="008B50ED"/>
    <w:rsid w:val="008B51E1"/>
    <w:rsid w:val="008B558E"/>
    <w:rsid w:val="008B58A8"/>
    <w:rsid w:val="008B5956"/>
    <w:rsid w:val="008B595C"/>
    <w:rsid w:val="008B5FCB"/>
    <w:rsid w:val="008B6172"/>
    <w:rsid w:val="008B6E87"/>
    <w:rsid w:val="008B700B"/>
    <w:rsid w:val="008B7EF1"/>
    <w:rsid w:val="008B7F6B"/>
    <w:rsid w:val="008C0168"/>
    <w:rsid w:val="008C04EE"/>
    <w:rsid w:val="008C0941"/>
    <w:rsid w:val="008C0A5F"/>
    <w:rsid w:val="008C0B5F"/>
    <w:rsid w:val="008C0FC5"/>
    <w:rsid w:val="008C147F"/>
    <w:rsid w:val="008C1703"/>
    <w:rsid w:val="008C191D"/>
    <w:rsid w:val="008C1BB1"/>
    <w:rsid w:val="008C2455"/>
    <w:rsid w:val="008C24A3"/>
    <w:rsid w:val="008C2525"/>
    <w:rsid w:val="008C27DB"/>
    <w:rsid w:val="008C2822"/>
    <w:rsid w:val="008C28F9"/>
    <w:rsid w:val="008C29A0"/>
    <w:rsid w:val="008C2C91"/>
    <w:rsid w:val="008C2CB1"/>
    <w:rsid w:val="008C2F5E"/>
    <w:rsid w:val="008C362C"/>
    <w:rsid w:val="008C37F7"/>
    <w:rsid w:val="008C39BD"/>
    <w:rsid w:val="008C3CD5"/>
    <w:rsid w:val="008C439C"/>
    <w:rsid w:val="008C45CA"/>
    <w:rsid w:val="008C50D1"/>
    <w:rsid w:val="008C56BD"/>
    <w:rsid w:val="008C6095"/>
    <w:rsid w:val="008C6A18"/>
    <w:rsid w:val="008C6CCF"/>
    <w:rsid w:val="008C74C0"/>
    <w:rsid w:val="008C74FF"/>
    <w:rsid w:val="008C7511"/>
    <w:rsid w:val="008C7BAB"/>
    <w:rsid w:val="008C7D64"/>
    <w:rsid w:val="008D074F"/>
    <w:rsid w:val="008D0D7C"/>
    <w:rsid w:val="008D0D82"/>
    <w:rsid w:val="008D102A"/>
    <w:rsid w:val="008D144E"/>
    <w:rsid w:val="008D1A4C"/>
    <w:rsid w:val="008D211B"/>
    <w:rsid w:val="008D26C2"/>
    <w:rsid w:val="008D2726"/>
    <w:rsid w:val="008D2EFC"/>
    <w:rsid w:val="008D2F04"/>
    <w:rsid w:val="008D33E7"/>
    <w:rsid w:val="008D3606"/>
    <w:rsid w:val="008D3D29"/>
    <w:rsid w:val="008D4499"/>
    <w:rsid w:val="008D467E"/>
    <w:rsid w:val="008D469A"/>
    <w:rsid w:val="008D4ABB"/>
    <w:rsid w:val="008D4DC4"/>
    <w:rsid w:val="008D5DE9"/>
    <w:rsid w:val="008D6346"/>
    <w:rsid w:val="008D69F8"/>
    <w:rsid w:val="008D6C4F"/>
    <w:rsid w:val="008D6CFF"/>
    <w:rsid w:val="008D72FD"/>
    <w:rsid w:val="008D778F"/>
    <w:rsid w:val="008D77C8"/>
    <w:rsid w:val="008D7C3E"/>
    <w:rsid w:val="008D7C6C"/>
    <w:rsid w:val="008D7F76"/>
    <w:rsid w:val="008E04C9"/>
    <w:rsid w:val="008E06D0"/>
    <w:rsid w:val="008E0A4C"/>
    <w:rsid w:val="008E11ED"/>
    <w:rsid w:val="008E175D"/>
    <w:rsid w:val="008E2290"/>
    <w:rsid w:val="008E23F0"/>
    <w:rsid w:val="008E2D03"/>
    <w:rsid w:val="008E312E"/>
    <w:rsid w:val="008E3823"/>
    <w:rsid w:val="008E3C6C"/>
    <w:rsid w:val="008E3CF6"/>
    <w:rsid w:val="008E4204"/>
    <w:rsid w:val="008E4379"/>
    <w:rsid w:val="008E44BB"/>
    <w:rsid w:val="008E48FB"/>
    <w:rsid w:val="008E4C90"/>
    <w:rsid w:val="008E5172"/>
    <w:rsid w:val="008E527C"/>
    <w:rsid w:val="008E5875"/>
    <w:rsid w:val="008E5E45"/>
    <w:rsid w:val="008E60A3"/>
    <w:rsid w:val="008E645C"/>
    <w:rsid w:val="008E6B30"/>
    <w:rsid w:val="008E6DD1"/>
    <w:rsid w:val="008E7BE9"/>
    <w:rsid w:val="008E7C25"/>
    <w:rsid w:val="008F0298"/>
    <w:rsid w:val="008F0AE4"/>
    <w:rsid w:val="008F1047"/>
    <w:rsid w:val="008F11DE"/>
    <w:rsid w:val="008F1227"/>
    <w:rsid w:val="008F1469"/>
    <w:rsid w:val="008F2BC2"/>
    <w:rsid w:val="008F32D2"/>
    <w:rsid w:val="008F39D9"/>
    <w:rsid w:val="008F417C"/>
    <w:rsid w:val="008F4418"/>
    <w:rsid w:val="008F4599"/>
    <w:rsid w:val="008F49E6"/>
    <w:rsid w:val="008F4A47"/>
    <w:rsid w:val="008F4F9F"/>
    <w:rsid w:val="008F542D"/>
    <w:rsid w:val="008F58EB"/>
    <w:rsid w:val="008F60FD"/>
    <w:rsid w:val="008F61B0"/>
    <w:rsid w:val="008F6B90"/>
    <w:rsid w:val="008F6D80"/>
    <w:rsid w:val="008F6E71"/>
    <w:rsid w:val="008F7156"/>
    <w:rsid w:val="008F7A5C"/>
    <w:rsid w:val="008F7D9D"/>
    <w:rsid w:val="009001AF"/>
    <w:rsid w:val="00900889"/>
    <w:rsid w:val="00900BE9"/>
    <w:rsid w:val="00900FB7"/>
    <w:rsid w:val="0090149D"/>
    <w:rsid w:val="0090183B"/>
    <w:rsid w:val="00901AE0"/>
    <w:rsid w:val="00902332"/>
    <w:rsid w:val="00902528"/>
    <w:rsid w:val="00902E61"/>
    <w:rsid w:val="009034A0"/>
    <w:rsid w:val="009035E4"/>
    <w:rsid w:val="00903AF0"/>
    <w:rsid w:val="00903C21"/>
    <w:rsid w:val="00903C55"/>
    <w:rsid w:val="009050B0"/>
    <w:rsid w:val="009051C2"/>
    <w:rsid w:val="009055C6"/>
    <w:rsid w:val="0090598F"/>
    <w:rsid w:val="009061C7"/>
    <w:rsid w:val="0090792A"/>
    <w:rsid w:val="00907ABC"/>
    <w:rsid w:val="00907C4E"/>
    <w:rsid w:val="00907E5B"/>
    <w:rsid w:val="00907E92"/>
    <w:rsid w:val="009100E2"/>
    <w:rsid w:val="0091015B"/>
    <w:rsid w:val="00910222"/>
    <w:rsid w:val="00910499"/>
    <w:rsid w:val="00910AD3"/>
    <w:rsid w:val="00913429"/>
    <w:rsid w:val="009134F5"/>
    <w:rsid w:val="00913A9F"/>
    <w:rsid w:val="00913FAE"/>
    <w:rsid w:val="00914227"/>
    <w:rsid w:val="009143C3"/>
    <w:rsid w:val="0091505A"/>
    <w:rsid w:val="009157FC"/>
    <w:rsid w:val="009162AB"/>
    <w:rsid w:val="00916364"/>
    <w:rsid w:val="0091662F"/>
    <w:rsid w:val="0091697C"/>
    <w:rsid w:val="00916BCC"/>
    <w:rsid w:val="00916C6B"/>
    <w:rsid w:val="00917920"/>
    <w:rsid w:val="00917EB7"/>
    <w:rsid w:val="00920139"/>
    <w:rsid w:val="00920AF4"/>
    <w:rsid w:val="00920DB4"/>
    <w:rsid w:val="00921363"/>
    <w:rsid w:val="00921436"/>
    <w:rsid w:val="0092158A"/>
    <w:rsid w:val="009215AB"/>
    <w:rsid w:val="00921775"/>
    <w:rsid w:val="00921891"/>
    <w:rsid w:val="00921C9E"/>
    <w:rsid w:val="00922258"/>
    <w:rsid w:val="00922B65"/>
    <w:rsid w:val="00923122"/>
    <w:rsid w:val="009235CD"/>
    <w:rsid w:val="009237D5"/>
    <w:rsid w:val="009238FF"/>
    <w:rsid w:val="009239C3"/>
    <w:rsid w:val="00923E29"/>
    <w:rsid w:val="00923E5A"/>
    <w:rsid w:val="00925EC4"/>
    <w:rsid w:val="00925ED1"/>
    <w:rsid w:val="009268D9"/>
    <w:rsid w:val="0092696F"/>
    <w:rsid w:val="00926E3D"/>
    <w:rsid w:val="00927078"/>
    <w:rsid w:val="00927B49"/>
    <w:rsid w:val="00927D91"/>
    <w:rsid w:val="00927DBE"/>
    <w:rsid w:val="00927F85"/>
    <w:rsid w:val="0093060F"/>
    <w:rsid w:val="00930CB9"/>
    <w:rsid w:val="00931336"/>
    <w:rsid w:val="0093171E"/>
    <w:rsid w:val="00931DFD"/>
    <w:rsid w:val="0093221E"/>
    <w:rsid w:val="0093237D"/>
    <w:rsid w:val="009324AB"/>
    <w:rsid w:val="00932B14"/>
    <w:rsid w:val="00933327"/>
    <w:rsid w:val="00933465"/>
    <w:rsid w:val="009334E0"/>
    <w:rsid w:val="00933FC2"/>
    <w:rsid w:val="0093408D"/>
    <w:rsid w:val="00934852"/>
    <w:rsid w:val="00934F36"/>
    <w:rsid w:val="00935119"/>
    <w:rsid w:val="00935393"/>
    <w:rsid w:val="009361AF"/>
    <w:rsid w:val="009364BD"/>
    <w:rsid w:val="009367A4"/>
    <w:rsid w:val="00936EE1"/>
    <w:rsid w:val="00936F60"/>
    <w:rsid w:val="00937123"/>
    <w:rsid w:val="00937682"/>
    <w:rsid w:val="009376D8"/>
    <w:rsid w:val="00937A1E"/>
    <w:rsid w:val="00937B08"/>
    <w:rsid w:val="00937E60"/>
    <w:rsid w:val="009409C5"/>
    <w:rsid w:val="00940A5D"/>
    <w:rsid w:val="00940C81"/>
    <w:rsid w:val="00940F53"/>
    <w:rsid w:val="0094116B"/>
    <w:rsid w:val="00941473"/>
    <w:rsid w:val="009415E9"/>
    <w:rsid w:val="00941E55"/>
    <w:rsid w:val="00941E7C"/>
    <w:rsid w:val="00942C48"/>
    <w:rsid w:val="00943052"/>
    <w:rsid w:val="00943747"/>
    <w:rsid w:val="009437AA"/>
    <w:rsid w:val="009437E1"/>
    <w:rsid w:val="0094386D"/>
    <w:rsid w:val="00943C52"/>
    <w:rsid w:val="00943D58"/>
    <w:rsid w:val="0094409D"/>
    <w:rsid w:val="00944490"/>
    <w:rsid w:val="0094466C"/>
    <w:rsid w:val="00944EB6"/>
    <w:rsid w:val="00945341"/>
    <w:rsid w:val="009454A4"/>
    <w:rsid w:val="00945B21"/>
    <w:rsid w:val="0094622A"/>
    <w:rsid w:val="00946B52"/>
    <w:rsid w:val="00946BC7"/>
    <w:rsid w:val="00946E9B"/>
    <w:rsid w:val="00947055"/>
    <w:rsid w:val="0094710A"/>
    <w:rsid w:val="00947184"/>
    <w:rsid w:val="009472B2"/>
    <w:rsid w:val="009473D1"/>
    <w:rsid w:val="0094759A"/>
    <w:rsid w:val="009479C5"/>
    <w:rsid w:val="0095079C"/>
    <w:rsid w:val="009507A8"/>
    <w:rsid w:val="00950B6F"/>
    <w:rsid w:val="00950E64"/>
    <w:rsid w:val="009511B2"/>
    <w:rsid w:val="009512A5"/>
    <w:rsid w:val="00951303"/>
    <w:rsid w:val="0095131C"/>
    <w:rsid w:val="00951665"/>
    <w:rsid w:val="009516AD"/>
    <w:rsid w:val="0095193D"/>
    <w:rsid w:val="00951EBC"/>
    <w:rsid w:val="00951F52"/>
    <w:rsid w:val="00952092"/>
    <w:rsid w:val="009523BC"/>
    <w:rsid w:val="00952833"/>
    <w:rsid w:val="00953524"/>
    <w:rsid w:val="00953630"/>
    <w:rsid w:val="00953683"/>
    <w:rsid w:val="00953938"/>
    <w:rsid w:val="00953A8D"/>
    <w:rsid w:val="009544E4"/>
    <w:rsid w:val="009545D6"/>
    <w:rsid w:val="0095485A"/>
    <w:rsid w:val="0095492C"/>
    <w:rsid w:val="00954E7F"/>
    <w:rsid w:val="0095543B"/>
    <w:rsid w:val="0095555E"/>
    <w:rsid w:val="00955789"/>
    <w:rsid w:val="009557F8"/>
    <w:rsid w:val="0095621B"/>
    <w:rsid w:val="009562FE"/>
    <w:rsid w:val="009563BD"/>
    <w:rsid w:val="009564D2"/>
    <w:rsid w:val="0095653C"/>
    <w:rsid w:val="009566D6"/>
    <w:rsid w:val="00956906"/>
    <w:rsid w:val="00957089"/>
    <w:rsid w:val="009572C1"/>
    <w:rsid w:val="00957719"/>
    <w:rsid w:val="00957ABB"/>
    <w:rsid w:val="00957D8A"/>
    <w:rsid w:val="00960711"/>
    <w:rsid w:val="0096143F"/>
    <w:rsid w:val="0096172E"/>
    <w:rsid w:val="00961827"/>
    <w:rsid w:val="009619F7"/>
    <w:rsid w:val="00961EEA"/>
    <w:rsid w:val="00962626"/>
    <w:rsid w:val="00962B7B"/>
    <w:rsid w:val="00962D48"/>
    <w:rsid w:val="00962EAB"/>
    <w:rsid w:val="00963B35"/>
    <w:rsid w:val="009642CE"/>
    <w:rsid w:val="00964A7A"/>
    <w:rsid w:val="00964DFB"/>
    <w:rsid w:val="009652A2"/>
    <w:rsid w:val="009652C3"/>
    <w:rsid w:val="00965671"/>
    <w:rsid w:val="0096581D"/>
    <w:rsid w:val="00965B20"/>
    <w:rsid w:val="009666CD"/>
    <w:rsid w:val="00966FAB"/>
    <w:rsid w:val="0096788B"/>
    <w:rsid w:val="00967AA7"/>
    <w:rsid w:val="00967BEC"/>
    <w:rsid w:val="00967F28"/>
    <w:rsid w:val="009701AA"/>
    <w:rsid w:val="0097042B"/>
    <w:rsid w:val="00970BF3"/>
    <w:rsid w:val="009711C5"/>
    <w:rsid w:val="00971310"/>
    <w:rsid w:val="009713B2"/>
    <w:rsid w:val="00971F48"/>
    <w:rsid w:val="00972EF7"/>
    <w:rsid w:val="00974256"/>
    <w:rsid w:val="00974BC0"/>
    <w:rsid w:val="00974BFE"/>
    <w:rsid w:val="00974CBF"/>
    <w:rsid w:val="00974D03"/>
    <w:rsid w:val="00975114"/>
    <w:rsid w:val="00975155"/>
    <w:rsid w:val="00975535"/>
    <w:rsid w:val="00975678"/>
    <w:rsid w:val="00975E58"/>
    <w:rsid w:val="009762F7"/>
    <w:rsid w:val="009763C6"/>
    <w:rsid w:val="0097653F"/>
    <w:rsid w:val="00976A9C"/>
    <w:rsid w:val="00977340"/>
    <w:rsid w:val="0097788F"/>
    <w:rsid w:val="00977AD4"/>
    <w:rsid w:val="00977AEC"/>
    <w:rsid w:val="00977B29"/>
    <w:rsid w:val="00977C44"/>
    <w:rsid w:val="00977C56"/>
    <w:rsid w:val="009800DE"/>
    <w:rsid w:val="00980660"/>
    <w:rsid w:val="00980BB6"/>
    <w:rsid w:val="00981F56"/>
    <w:rsid w:val="009820A3"/>
    <w:rsid w:val="00982306"/>
    <w:rsid w:val="009823A2"/>
    <w:rsid w:val="0098257C"/>
    <w:rsid w:val="00982B7C"/>
    <w:rsid w:val="00982BA4"/>
    <w:rsid w:val="00982C96"/>
    <w:rsid w:val="00982D3A"/>
    <w:rsid w:val="009839C2"/>
    <w:rsid w:val="00983B43"/>
    <w:rsid w:val="00983C6B"/>
    <w:rsid w:val="00983DCA"/>
    <w:rsid w:val="0098451A"/>
    <w:rsid w:val="00985423"/>
    <w:rsid w:val="0098545D"/>
    <w:rsid w:val="00985A65"/>
    <w:rsid w:val="00985B14"/>
    <w:rsid w:val="0098657B"/>
    <w:rsid w:val="009866B1"/>
    <w:rsid w:val="0098692F"/>
    <w:rsid w:val="00986969"/>
    <w:rsid w:val="00987348"/>
    <w:rsid w:val="0098752B"/>
    <w:rsid w:val="00987D90"/>
    <w:rsid w:val="00987F06"/>
    <w:rsid w:val="00990444"/>
    <w:rsid w:val="00990D2F"/>
    <w:rsid w:val="00991496"/>
    <w:rsid w:val="00991A41"/>
    <w:rsid w:val="00991C7F"/>
    <w:rsid w:val="00991EC4"/>
    <w:rsid w:val="00991FFE"/>
    <w:rsid w:val="00992360"/>
    <w:rsid w:val="009928A2"/>
    <w:rsid w:val="00992BA0"/>
    <w:rsid w:val="00992C20"/>
    <w:rsid w:val="00992DB8"/>
    <w:rsid w:val="00993C95"/>
    <w:rsid w:val="00993EF2"/>
    <w:rsid w:val="009941DC"/>
    <w:rsid w:val="00994C8E"/>
    <w:rsid w:val="00994F24"/>
    <w:rsid w:val="009950B1"/>
    <w:rsid w:val="00995777"/>
    <w:rsid w:val="00995F06"/>
    <w:rsid w:val="0099712F"/>
    <w:rsid w:val="0099756F"/>
    <w:rsid w:val="009975CB"/>
    <w:rsid w:val="00998258"/>
    <w:rsid w:val="009A00AB"/>
    <w:rsid w:val="009A02FD"/>
    <w:rsid w:val="009A03F0"/>
    <w:rsid w:val="009A064F"/>
    <w:rsid w:val="009A095D"/>
    <w:rsid w:val="009A13DF"/>
    <w:rsid w:val="009A143A"/>
    <w:rsid w:val="009A1CD4"/>
    <w:rsid w:val="009A1D25"/>
    <w:rsid w:val="009A1D4D"/>
    <w:rsid w:val="009A25DB"/>
    <w:rsid w:val="009A27DD"/>
    <w:rsid w:val="009A2E3E"/>
    <w:rsid w:val="009A3ED6"/>
    <w:rsid w:val="009A3F38"/>
    <w:rsid w:val="009A4308"/>
    <w:rsid w:val="009A485C"/>
    <w:rsid w:val="009A4AB0"/>
    <w:rsid w:val="009A555A"/>
    <w:rsid w:val="009A58E8"/>
    <w:rsid w:val="009A6325"/>
    <w:rsid w:val="009A6B23"/>
    <w:rsid w:val="009A6D2D"/>
    <w:rsid w:val="009A755F"/>
    <w:rsid w:val="009A769B"/>
    <w:rsid w:val="009A776A"/>
    <w:rsid w:val="009B0644"/>
    <w:rsid w:val="009B0680"/>
    <w:rsid w:val="009B0B45"/>
    <w:rsid w:val="009B0C8C"/>
    <w:rsid w:val="009B173F"/>
    <w:rsid w:val="009B1890"/>
    <w:rsid w:val="009B1CF4"/>
    <w:rsid w:val="009B1DA7"/>
    <w:rsid w:val="009B2233"/>
    <w:rsid w:val="009B2749"/>
    <w:rsid w:val="009B40E3"/>
    <w:rsid w:val="009B42A7"/>
    <w:rsid w:val="009B486A"/>
    <w:rsid w:val="009B579F"/>
    <w:rsid w:val="009B6065"/>
    <w:rsid w:val="009B6364"/>
    <w:rsid w:val="009B6BA5"/>
    <w:rsid w:val="009B6F49"/>
    <w:rsid w:val="009B7494"/>
    <w:rsid w:val="009B764B"/>
    <w:rsid w:val="009B7B9F"/>
    <w:rsid w:val="009B7C17"/>
    <w:rsid w:val="009B7EAD"/>
    <w:rsid w:val="009C0093"/>
    <w:rsid w:val="009C01E2"/>
    <w:rsid w:val="009C074F"/>
    <w:rsid w:val="009C07EE"/>
    <w:rsid w:val="009C07F3"/>
    <w:rsid w:val="009C0C4E"/>
    <w:rsid w:val="009C0DAB"/>
    <w:rsid w:val="009C0E77"/>
    <w:rsid w:val="009C1030"/>
    <w:rsid w:val="009C1051"/>
    <w:rsid w:val="009C15D2"/>
    <w:rsid w:val="009C1763"/>
    <w:rsid w:val="009C1BB2"/>
    <w:rsid w:val="009C209F"/>
    <w:rsid w:val="009C20F5"/>
    <w:rsid w:val="009C2CD1"/>
    <w:rsid w:val="009C3769"/>
    <w:rsid w:val="009C38D3"/>
    <w:rsid w:val="009C3F04"/>
    <w:rsid w:val="009C420E"/>
    <w:rsid w:val="009C43ED"/>
    <w:rsid w:val="009C453E"/>
    <w:rsid w:val="009C4858"/>
    <w:rsid w:val="009C4892"/>
    <w:rsid w:val="009C4F8C"/>
    <w:rsid w:val="009C5594"/>
    <w:rsid w:val="009C5D5C"/>
    <w:rsid w:val="009C60F8"/>
    <w:rsid w:val="009C6227"/>
    <w:rsid w:val="009C6C33"/>
    <w:rsid w:val="009C6EFD"/>
    <w:rsid w:val="009C7084"/>
    <w:rsid w:val="009C7288"/>
    <w:rsid w:val="009C738B"/>
    <w:rsid w:val="009C76BD"/>
    <w:rsid w:val="009C774F"/>
    <w:rsid w:val="009C7D29"/>
    <w:rsid w:val="009D0033"/>
    <w:rsid w:val="009D0111"/>
    <w:rsid w:val="009D0875"/>
    <w:rsid w:val="009D0997"/>
    <w:rsid w:val="009D0D2F"/>
    <w:rsid w:val="009D0E5F"/>
    <w:rsid w:val="009D0FD6"/>
    <w:rsid w:val="009D1337"/>
    <w:rsid w:val="009D166A"/>
    <w:rsid w:val="009D1CF2"/>
    <w:rsid w:val="009D205C"/>
    <w:rsid w:val="009D25DD"/>
    <w:rsid w:val="009D2C01"/>
    <w:rsid w:val="009D2EEC"/>
    <w:rsid w:val="009D3869"/>
    <w:rsid w:val="009D4187"/>
    <w:rsid w:val="009D46D9"/>
    <w:rsid w:val="009D4704"/>
    <w:rsid w:val="009D47A4"/>
    <w:rsid w:val="009D48D4"/>
    <w:rsid w:val="009D4B0B"/>
    <w:rsid w:val="009D5AB2"/>
    <w:rsid w:val="009D5FE0"/>
    <w:rsid w:val="009D6495"/>
    <w:rsid w:val="009D64D4"/>
    <w:rsid w:val="009D6704"/>
    <w:rsid w:val="009D718F"/>
    <w:rsid w:val="009D789E"/>
    <w:rsid w:val="009D7A07"/>
    <w:rsid w:val="009E0020"/>
    <w:rsid w:val="009E094F"/>
    <w:rsid w:val="009E1637"/>
    <w:rsid w:val="009E1DED"/>
    <w:rsid w:val="009E1ED2"/>
    <w:rsid w:val="009E210C"/>
    <w:rsid w:val="009E26B5"/>
    <w:rsid w:val="009E2915"/>
    <w:rsid w:val="009E2940"/>
    <w:rsid w:val="009E29A1"/>
    <w:rsid w:val="009E3366"/>
    <w:rsid w:val="009E344F"/>
    <w:rsid w:val="009E345B"/>
    <w:rsid w:val="009E36DF"/>
    <w:rsid w:val="009E4260"/>
    <w:rsid w:val="009E45BB"/>
    <w:rsid w:val="009E4DFE"/>
    <w:rsid w:val="009E5BB8"/>
    <w:rsid w:val="009E5C37"/>
    <w:rsid w:val="009E5EEF"/>
    <w:rsid w:val="009E64AD"/>
    <w:rsid w:val="009E6F20"/>
    <w:rsid w:val="009E7242"/>
    <w:rsid w:val="009E7453"/>
    <w:rsid w:val="009E7806"/>
    <w:rsid w:val="009F0275"/>
    <w:rsid w:val="009F04C9"/>
    <w:rsid w:val="009F05EB"/>
    <w:rsid w:val="009F09A5"/>
    <w:rsid w:val="009F118B"/>
    <w:rsid w:val="009F1749"/>
    <w:rsid w:val="009F1937"/>
    <w:rsid w:val="009F1BA3"/>
    <w:rsid w:val="009F1DE5"/>
    <w:rsid w:val="009F25D0"/>
    <w:rsid w:val="009F2896"/>
    <w:rsid w:val="009F2D3F"/>
    <w:rsid w:val="009F4313"/>
    <w:rsid w:val="009F45B4"/>
    <w:rsid w:val="009F45D7"/>
    <w:rsid w:val="009F475C"/>
    <w:rsid w:val="009F4B10"/>
    <w:rsid w:val="009F5448"/>
    <w:rsid w:val="009F5C47"/>
    <w:rsid w:val="009F601C"/>
    <w:rsid w:val="009F643E"/>
    <w:rsid w:val="009F64FA"/>
    <w:rsid w:val="009F671E"/>
    <w:rsid w:val="009F67BC"/>
    <w:rsid w:val="009F68EE"/>
    <w:rsid w:val="009F6EA8"/>
    <w:rsid w:val="009F6EE3"/>
    <w:rsid w:val="009F6F9B"/>
    <w:rsid w:val="009F6FBC"/>
    <w:rsid w:val="009F71CD"/>
    <w:rsid w:val="009F73E2"/>
    <w:rsid w:val="009F748F"/>
    <w:rsid w:val="00A006C5"/>
    <w:rsid w:val="00A009EF"/>
    <w:rsid w:val="00A00B4B"/>
    <w:rsid w:val="00A011A5"/>
    <w:rsid w:val="00A01538"/>
    <w:rsid w:val="00A01749"/>
    <w:rsid w:val="00A01979"/>
    <w:rsid w:val="00A01F77"/>
    <w:rsid w:val="00A02905"/>
    <w:rsid w:val="00A039F7"/>
    <w:rsid w:val="00A04860"/>
    <w:rsid w:val="00A0493C"/>
    <w:rsid w:val="00A05AB8"/>
    <w:rsid w:val="00A05BFA"/>
    <w:rsid w:val="00A0645F"/>
    <w:rsid w:val="00A06493"/>
    <w:rsid w:val="00A06499"/>
    <w:rsid w:val="00A069C1"/>
    <w:rsid w:val="00A06D3B"/>
    <w:rsid w:val="00A06EB9"/>
    <w:rsid w:val="00A07207"/>
    <w:rsid w:val="00A07619"/>
    <w:rsid w:val="00A07665"/>
    <w:rsid w:val="00A1027A"/>
    <w:rsid w:val="00A1062C"/>
    <w:rsid w:val="00A10C6E"/>
    <w:rsid w:val="00A10DF5"/>
    <w:rsid w:val="00A10E47"/>
    <w:rsid w:val="00A116CB"/>
    <w:rsid w:val="00A1186E"/>
    <w:rsid w:val="00A12112"/>
    <w:rsid w:val="00A122F4"/>
    <w:rsid w:val="00A124D1"/>
    <w:rsid w:val="00A12B40"/>
    <w:rsid w:val="00A1313B"/>
    <w:rsid w:val="00A1325C"/>
    <w:rsid w:val="00A13892"/>
    <w:rsid w:val="00A13C27"/>
    <w:rsid w:val="00A13D6C"/>
    <w:rsid w:val="00A146FD"/>
    <w:rsid w:val="00A14D0C"/>
    <w:rsid w:val="00A14DFE"/>
    <w:rsid w:val="00A14FB5"/>
    <w:rsid w:val="00A15E5E"/>
    <w:rsid w:val="00A16668"/>
    <w:rsid w:val="00A16AF6"/>
    <w:rsid w:val="00A16E1F"/>
    <w:rsid w:val="00A17064"/>
    <w:rsid w:val="00A17F63"/>
    <w:rsid w:val="00A20AA7"/>
    <w:rsid w:val="00A20C08"/>
    <w:rsid w:val="00A213C5"/>
    <w:rsid w:val="00A21C63"/>
    <w:rsid w:val="00A21FC1"/>
    <w:rsid w:val="00A2207D"/>
    <w:rsid w:val="00A220B0"/>
    <w:rsid w:val="00A22BD2"/>
    <w:rsid w:val="00A230EB"/>
    <w:rsid w:val="00A2326B"/>
    <w:rsid w:val="00A2334E"/>
    <w:rsid w:val="00A236C8"/>
    <w:rsid w:val="00A23982"/>
    <w:rsid w:val="00A23A01"/>
    <w:rsid w:val="00A24157"/>
    <w:rsid w:val="00A2466C"/>
    <w:rsid w:val="00A2497D"/>
    <w:rsid w:val="00A249D5"/>
    <w:rsid w:val="00A24BC7"/>
    <w:rsid w:val="00A24F28"/>
    <w:rsid w:val="00A2509B"/>
    <w:rsid w:val="00A250BF"/>
    <w:rsid w:val="00A26083"/>
    <w:rsid w:val="00A260DA"/>
    <w:rsid w:val="00A26C08"/>
    <w:rsid w:val="00A26F6E"/>
    <w:rsid w:val="00A26F94"/>
    <w:rsid w:val="00A27215"/>
    <w:rsid w:val="00A2729E"/>
    <w:rsid w:val="00A303FC"/>
    <w:rsid w:val="00A30529"/>
    <w:rsid w:val="00A30DFA"/>
    <w:rsid w:val="00A3232B"/>
    <w:rsid w:val="00A3260A"/>
    <w:rsid w:val="00A327A3"/>
    <w:rsid w:val="00A32E0A"/>
    <w:rsid w:val="00A32F0B"/>
    <w:rsid w:val="00A32F2C"/>
    <w:rsid w:val="00A3340A"/>
    <w:rsid w:val="00A33425"/>
    <w:rsid w:val="00A34831"/>
    <w:rsid w:val="00A349B3"/>
    <w:rsid w:val="00A34D40"/>
    <w:rsid w:val="00A3522E"/>
    <w:rsid w:val="00A355E4"/>
    <w:rsid w:val="00A357BA"/>
    <w:rsid w:val="00A3588D"/>
    <w:rsid w:val="00A35DC9"/>
    <w:rsid w:val="00A360FA"/>
    <w:rsid w:val="00A36300"/>
    <w:rsid w:val="00A36AA2"/>
    <w:rsid w:val="00A36C24"/>
    <w:rsid w:val="00A36E3D"/>
    <w:rsid w:val="00A37055"/>
    <w:rsid w:val="00A37499"/>
    <w:rsid w:val="00A37810"/>
    <w:rsid w:val="00A37983"/>
    <w:rsid w:val="00A4130A"/>
    <w:rsid w:val="00A4134B"/>
    <w:rsid w:val="00A41468"/>
    <w:rsid w:val="00A421FB"/>
    <w:rsid w:val="00A42C19"/>
    <w:rsid w:val="00A42E72"/>
    <w:rsid w:val="00A4407B"/>
    <w:rsid w:val="00A44403"/>
    <w:rsid w:val="00A446F1"/>
    <w:rsid w:val="00A44946"/>
    <w:rsid w:val="00A449D2"/>
    <w:rsid w:val="00A44D5C"/>
    <w:rsid w:val="00A44DD0"/>
    <w:rsid w:val="00A44E50"/>
    <w:rsid w:val="00A45486"/>
    <w:rsid w:val="00A4585E"/>
    <w:rsid w:val="00A458EF"/>
    <w:rsid w:val="00A46014"/>
    <w:rsid w:val="00A46143"/>
    <w:rsid w:val="00A461A9"/>
    <w:rsid w:val="00A46F18"/>
    <w:rsid w:val="00A47643"/>
    <w:rsid w:val="00A479FF"/>
    <w:rsid w:val="00A47B9D"/>
    <w:rsid w:val="00A506D2"/>
    <w:rsid w:val="00A50A13"/>
    <w:rsid w:val="00A50A39"/>
    <w:rsid w:val="00A50B75"/>
    <w:rsid w:val="00A50DF9"/>
    <w:rsid w:val="00A51394"/>
    <w:rsid w:val="00A51BF9"/>
    <w:rsid w:val="00A51F2D"/>
    <w:rsid w:val="00A52760"/>
    <w:rsid w:val="00A52788"/>
    <w:rsid w:val="00A535AE"/>
    <w:rsid w:val="00A53FE8"/>
    <w:rsid w:val="00A540B9"/>
    <w:rsid w:val="00A54DB0"/>
    <w:rsid w:val="00A550B5"/>
    <w:rsid w:val="00A550DD"/>
    <w:rsid w:val="00A551AC"/>
    <w:rsid w:val="00A55425"/>
    <w:rsid w:val="00A55A71"/>
    <w:rsid w:val="00A5603D"/>
    <w:rsid w:val="00A56061"/>
    <w:rsid w:val="00A5656E"/>
    <w:rsid w:val="00A5657B"/>
    <w:rsid w:val="00A570E9"/>
    <w:rsid w:val="00A57417"/>
    <w:rsid w:val="00A578EA"/>
    <w:rsid w:val="00A57D33"/>
    <w:rsid w:val="00A57F1B"/>
    <w:rsid w:val="00A6035B"/>
    <w:rsid w:val="00A605B8"/>
    <w:rsid w:val="00A605CB"/>
    <w:rsid w:val="00A611D3"/>
    <w:rsid w:val="00A61CEF"/>
    <w:rsid w:val="00A62014"/>
    <w:rsid w:val="00A628FD"/>
    <w:rsid w:val="00A62937"/>
    <w:rsid w:val="00A62CE1"/>
    <w:rsid w:val="00A62DC3"/>
    <w:rsid w:val="00A6312B"/>
    <w:rsid w:val="00A63681"/>
    <w:rsid w:val="00A6418B"/>
    <w:rsid w:val="00A642FB"/>
    <w:rsid w:val="00A643E0"/>
    <w:rsid w:val="00A646DB"/>
    <w:rsid w:val="00A653CE"/>
    <w:rsid w:val="00A6547D"/>
    <w:rsid w:val="00A66203"/>
    <w:rsid w:val="00A66E7A"/>
    <w:rsid w:val="00A67600"/>
    <w:rsid w:val="00A70264"/>
    <w:rsid w:val="00A70A22"/>
    <w:rsid w:val="00A70B3D"/>
    <w:rsid w:val="00A7144B"/>
    <w:rsid w:val="00A71557"/>
    <w:rsid w:val="00A71765"/>
    <w:rsid w:val="00A71957"/>
    <w:rsid w:val="00A727C6"/>
    <w:rsid w:val="00A72980"/>
    <w:rsid w:val="00A72E48"/>
    <w:rsid w:val="00A7356F"/>
    <w:rsid w:val="00A7379F"/>
    <w:rsid w:val="00A74216"/>
    <w:rsid w:val="00A749FB"/>
    <w:rsid w:val="00A74CC7"/>
    <w:rsid w:val="00A74E04"/>
    <w:rsid w:val="00A74E37"/>
    <w:rsid w:val="00A75188"/>
    <w:rsid w:val="00A76059"/>
    <w:rsid w:val="00A765EB"/>
    <w:rsid w:val="00A76602"/>
    <w:rsid w:val="00A767B8"/>
    <w:rsid w:val="00A767E2"/>
    <w:rsid w:val="00A76D5C"/>
    <w:rsid w:val="00A76D8F"/>
    <w:rsid w:val="00A76F89"/>
    <w:rsid w:val="00A7756A"/>
    <w:rsid w:val="00A777EC"/>
    <w:rsid w:val="00A77A3C"/>
    <w:rsid w:val="00A80209"/>
    <w:rsid w:val="00A8045F"/>
    <w:rsid w:val="00A806CE"/>
    <w:rsid w:val="00A81118"/>
    <w:rsid w:val="00A811A5"/>
    <w:rsid w:val="00A81317"/>
    <w:rsid w:val="00A81593"/>
    <w:rsid w:val="00A81E44"/>
    <w:rsid w:val="00A82CFA"/>
    <w:rsid w:val="00A82EA7"/>
    <w:rsid w:val="00A83419"/>
    <w:rsid w:val="00A83C4B"/>
    <w:rsid w:val="00A83CE5"/>
    <w:rsid w:val="00A83E39"/>
    <w:rsid w:val="00A84536"/>
    <w:rsid w:val="00A8569C"/>
    <w:rsid w:val="00A85B96"/>
    <w:rsid w:val="00A85D8C"/>
    <w:rsid w:val="00A860AD"/>
    <w:rsid w:val="00A86226"/>
    <w:rsid w:val="00A86526"/>
    <w:rsid w:val="00A875DF"/>
    <w:rsid w:val="00A879D5"/>
    <w:rsid w:val="00A87A0F"/>
    <w:rsid w:val="00A87CCD"/>
    <w:rsid w:val="00A9031D"/>
    <w:rsid w:val="00A909FC"/>
    <w:rsid w:val="00A90C31"/>
    <w:rsid w:val="00A90ED5"/>
    <w:rsid w:val="00A912F3"/>
    <w:rsid w:val="00A91814"/>
    <w:rsid w:val="00A91A90"/>
    <w:rsid w:val="00A91F15"/>
    <w:rsid w:val="00A9207B"/>
    <w:rsid w:val="00A92232"/>
    <w:rsid w:val="00A92A4F"/>
    <w:rsid w:val="00A92A5B"/>
    <w:rsid w:val="00A933F8"/>
    <w:rsid w:val="00A94213"/>
    <w:rsid w:val="00A94235"/>
    <w:rsid w:val="00A94268"/>
    <w:rsid w:val="00A942F4"/>
    <w:rsid w:val="00A94419"/>
    <w:rsid w:val="00A946A9"/>
    <w:rsid w:val="00A946F3"/>
    <w:rsid w:val="00A94F5D"/>
    <w:rsid w:val="00A952E5"/>
    <w:rsid w:val="00A9544B"/>
    <w:rsid w:val="00A95452"/>
    <w:rsid w:val="00A95503"/>
    <w:rsid w:val="00A95C23"/>
    <w:rsid w:val="00A96A2E"/>
    <w:rsid w:val="00A96B28"/>
    <w:rsid w:val="00A96DC6"/>
    <w:rsid w:val="00A9768C"/>
    <w:rsid w:val="00AA0119"/>
    <w:rsid w:val="00AA0BD0"/>
    <w:rsid w:val="00AA0C23"/>
    <w:rsid w:val="00AA1139"/>
    <w:rsid w:val="00AA1708"/>
    <w:rsid w:val="00AA2170"/>
    <w:rsid w:val="00AA2730"/>
    <w:rsid w:val="00AA2C60"/>
    <w:rsid w:val="00AA2EC8"/>
    <w:rsid w:val="00AA3058"/>
    <w:rsid w:val="00AA3322"/>
    <w:rsid w:val="00AA33D6"/>
    <w:rsid w:val="00AA354B"/>
    <w:rsid w:val="00AA3650"/>
    <w:rsid w:val="00AA38F7"/>
    <w:rsid w:val="00AA3BDA"/>
    <w:rsid w:val="00AA490B"/>
    <w:rsid w:val="00AA4C71"/>
    <w:rsid w:val="00AA4D38"/>
    <w:rsid w:val="00AA4EA0"/>
    <w:rsid w:val="00AA5419"/>
    <w:rsid w:val="00AA57BB"/>
    <w:rsid w:val="00AA5D14"/>
    <w:rsid w:val="00AA5F06"/>
    <w:rsid w:val="00AA69AD"/>
    <w:rsid w:val="00AA6D23"/>
    <w:rsid w:val="00AA6E8C"/>
    <w:rsid w:val="00AB0361"/>
    <w:rsid w:val="00AB05EF"/>
    <w:rsid w:val="00AB0E42"/>
    <w:rsid w:val="00AB0F41"/>
    <w:rsid w:val="00AB2083"/>
    <w:rsid w:val="00AB233A"/>
    <w:rsid w:val="00AB23B4"/>
    <w:rsid w:val="00AB29DC"/>
    <w:rsid w:val="00AB2AA2"/>
    <w:rsid w:val="00AB3136"/>
    <w:rsid w:val="00AB33B5"/>
    <w:rsid w:val="00AB379E"/>
    <w:rsid w:val="00AB3800"/>
    <w:rsid w:val="00AB3C12"/>
    <w:rsid w:val="00AB4603"/>
    <w:rsid w:val="00AB4A69"/>
    <w:rsid w:val="00AB4E67"/>
    <w:rsid w:val="00AB5323"/>
    <w:rsid w:val="00AB561D"/>
    <w:rsid w:val="00AB5816"/>
    <w:rsid w:val="00AB5CA2"/>
    <w:rsid w:val="00AB5FF7"/>
    <w:rsid w:val="00AB664E"/>
    <w:rsid w:val="00AB6883"/>
    <w:rsid w:val="00AB6A67"/>
    <w:rsid w:val="00AB6C8B"/>
    <w:rsid w:val="00AB6D4C"/>
    <w:rsid w:val="00AB6E33"/>
    <w:rsid w:val="00AB7820"/>
    <w:rsid w:val="00AB79DC"/>
    <w:rsid w:val="00AB7ADA"/>
    <w:rsid w:val="00AC0462"/>
    <w:rsid w:val="00AC0E71"/>
    <w:rsid w:val="00AC183E"/>
    <w:rsid w:val="00AC1916"/>
    <w:rsid w:val="00AC1B53"/>
    <w:rsid w:val="00AC1D67"/>
    <w:rsid w:val="00AC2867"/>
    <w:rsid w:val="00AC2AAB"/>
    <w:rsid w:val="00AC3639"/>
    <w:rsid w:val="00AC42FF"/>
    <w:rsid w:val="00AC43BE"/>
    <w:rsid w:val="00AC4433"/>
    <w:rsid w:val="00AC4460"/>
    <w:rsid w:val="00AC496C"/>
    <w:rsid w:val="00AC5B58"/>
    <w:rsid w:val="00AC6020"/>
    <w:rsid w:val="00AC6560"/>
    <w:rsid w:val="00AC6920"/>
    <w:rsid w:val="00AC698F"/>
    <w:rsid w:val="00AC6A43"/>
    <w:rsid w:val="00AC6D34"/>
    <w:rsid w:val="00AC72E6"/>
    <w:rsid w:val="00AC753D"/>
    <w:rsid w:val="00AC7A06"/>
    <w:rsid w:val="00AC7DEE"/>
    <w:rsid w:val="00AD0116"/>
    <w:rsid w:val="00AD04DB"/>
    <w:rsid w:val="00AD0BE4"/>
    <w:rsid w:val="00AD11DE"/>
    <w:rsid w:val="00AD179A"/>
    <w:rsid w:val="00AD1BC5"/>
    <w:rsid w:val="00AD204F"/>
    <w:rsid w:val="00AD229A"/>
    <w:rsid w:val="00AD29AE"/>
    <w:rsid w:val="00AD29D9"/>
    <w:rsid w:val="00AD3843"/>
    <w:rsid w:val="00AD38F9"/>
    <w:rsid w:val="00AD3918"/>
    <w:rsid w:val="00AD3C64"/>
    <w:rsid w:val="00AD3DB5"/>
    <w:rsid w:val="00AD4481"/>
    <w:rsid w:val="00AD465B"/>
    <w:rsid w:val="00AD5325"/>
    <w:rsid w:val="00AD5CA5"/>
    <w:rsid w:val="00AD5F90"/>
    <w:rsid w:val="00AD601E"/>
    <w:rsid w:val="00AD6523"/>
    <w:rsid w:val="00AD6760"/>
    <w:rsid w:val="00AD6AB2"/>
    <w:rsid w:val="00AD6E33"/>
    <w:rsid w:val="00AD6F2B"/>
    <w:rsid w:val="00AD7781"/>
    <w:rsid w:val="00AD77FB"/>
    <w:rsid w:val="00AD7C0A"/>
    <w:rsid w:val="00AE053E"/>
    <w:rsid w:val="00AE124F"/>
    <w:rsid w:val="00AE1289"/>
    <w:rsid w:val="00AE15B3"/>
    <w:rsid w:val="00AE1FC4"/>
    <w:rsid w:val="00AE2099"/>
    <w:rsid w:val="00AE2924"/>
    <w:rsid w:val="00AE33A6"/>
    <w:rsid w:val="00AE3E67"/>
    <w:rsid w:val="00AE4288"/>
    <w:rsid w:val="00AE42C1"/>
    <w:rsid w:val="00AE4B4F"/>
    <w:rsid w:val="00AE4C13"/>
    <w:rsid w:val="00AE4C57"/>
    <w:rsid w:val="00AE518B"/>
    <w:rsid w:val="00AE52C6"/>
    <w:rsid w:val="00AE5832"/>
    <w:rsid w:val="00AE59BA"/>
    <w:rsid w:val="00AE5C0A"/>
    <w:rsid w:val="00AE6708"/>
    <w:rsid w:val="00AE739B"/>
    <w:rsid w:val="00AE7762"/>
    <w:rsid w:val="00AE7786"/>
    <w:rsid w:val="00AF01BC"/>
    <w:rsid w:val="00AF01BD"/>
    <w:rsid w:val="00AF02FC"/>
    <w:rsid w:val="00AF0685"/>
    <w:rsid w:val="00AF09F8"/>
    <w:rsid w:val="00AF1380"/>
    <w:rsid w:val="00AF1472"/>
    <w:rsid w:val="00AF1474"/>
    <w:rsid w:val="00AF171E"/>
    <w:rsid w:val="00AF17AA"/>
    <w:rsid w:val="00AF19C8"/>
    <w:rsid w:val="00AF226A"/>
    <w:rsid w:val="00AF2BAC"/>
    <w:rsid w:val="00AF2EF5"/>
    <w:rsid w:val="00AF316D"/>
    <w:rsid w:val="00AF3634"/>
    <w:rsid w:val="00AF39F2"/>
    <w:rsid w:val="00AF4AC3"/>
    <w:rsid w:val="00AF4D5E"/>
    <w:rsid w:val="00AF535C"/>
    <w:rsid w:val="00AF5522"/>
    <w:rsid w:val="00AF58A3"/>
    <w:rsid w:val="00AF59DC"/>
    <w:rsid w:val="00AF5B7B"/>
    <w:rsid w:val="00AF5C37"/>
    <w:rsid w:val="00AF5C3A"/>
    <w:rsid w:val="00AF5D23"/>
    <w:rsid w:val="00AF6310"/>
    <w:rsid w:val="00AF6EC9"/>
    <w:rsid w:val="00AF6F2F"/>
    <w:rsid w:val="00AF71CA"/>
    <w:rsid w:val="00AF75BE"/>
    <w:rsid w:val="00AF75E2"/>
    <w:rsid w:val="00AF76F4"/>
    <w:rsid w:val="00B00967"/>
    <w:rsid w:val="00B00E46"/>
    <w:rsid w:val="00B0120A"/>
    <w:rsid w:val="00B01491"/>
    <w:rsid w:val="00B016D9"/>
    <w:rsid w:val="00B01D61"/>
    <w:rsid w:val="00B026C5"/>
    <w:rsid w:val="00B02D8F"/>
    <w:rsid w:val="00B02F45"/>
    <w:rsid w:val="00B03066"/>
    <w:rsid w:val="00B0322B"/>
    <w:rsid w:val="00B0331B"/>
    <w:rsid w:val="00B03F76"/>
    <w:rsid w:val="00B041B3"/>
    <w:rsid w:val="00B05471"/>
    <w:rsid w:val="00B061DD"/>
    <w:rsid w:val="00B061E7"/>
    <w:rsid w:val="00B06557"/>
    <w:rsid w:val="00B06593"/>
    <w:rsid w:val="00B06885"/>
    <w:rsid w:val="00B0714F"/>
    <w:rsid w:val="00B0784D"/>
    <w:rsid w:val="00B07F2E"/>
    <w:rsid w:val="00B10443"/>
    <w:rsid w:val="00B1185C"/>
    <w:rsid w:val="00B11BE2"/>
    <w:rsid w:val="00B120ED"/>
    <w:rsid w:val="00B1291C"/>
    <w:rsid w:val="00B12CED"/>
    <w:rsid w:val="00B13242"/>
    <w:rsid w:val="00B132E5"/>
    <w:rsid w:val="00B13D40"/>
    <w:rsid w:val="00B14042"/>
    <w:rsid w:val="00B14905"/>
    <w:rsid w:val="00B14A98"/>
    <w:rsid w:val="00B14AD1"/>
    <w:rsid w:val="00B14E0F"/>
    <w:rsid w:val="00B14E9B"/>
    <w:rsid w:val="00B157DF"/>
    <w:rsid w:val="00B15833"/>
    <w:rsid w:val="00B15F63"/>
    <w:rsid w:val="00B16433"/>
    <w:rsid w:val="00B16F62"/>
    <w:rsid w:val="00B17686"/>
    <w:rsid w:val="00B17AA1"/>
    <w:rsid w:val="00B17E34"/>
    <w:rsid w:val="00B20065"/>
    <w:rsid w:val="00B20DDB"/>
    <w:rsid w:val="00B20EDE"/>
    <w:rsid w:val="00B210C1"/>
    <w:rsid w:val="00B219DA"/>
    <w:rsid w:val="00B21A71"/>
    <w:rsid w:val="00B2239F"/>
    <w:rsid w:val="00B2242E"/>
    <w:rsid w:val="00B22EC8"/>
    <w:rsid w:val="00B2396F"/>
    <w:rsid w:val="00B239D5"/>
    <w:rsid w:val="00B23CB4"/>
    <w:rsid w:val="00B243C7"/>
    <w:rsid w:val="00B24501"/>
    <w:rsid w:val="00B24685"/>
    <w:rsid w:val="00B2486A"/>
    <w:rsid w:val="00B24E88"/>
    <w:rsid w:val="00B2517E"/>
    <w:rsid w:val="00B254A2"/>
    <w:rsid w:val="00B2557F"/>
    <w:rsid w:val="00B25EA7"/>
    <w:rsid w:val="00B261B0"/>
    <w:rsid w:val="00B2657C"/>
    <w:rsid w:val="00B26B38"/>
    <w:rsid w:val="00B270C2"/>
    <w:rsid w:val="00B2797A"/>
    <w:rsid w:val="00B27EA9"/>
    <w:rsid w:val="00B300BD"/>
    <w:rsid w:val="00B30607"/>
    <w:rsid w:val="00B30891"/>
    <w:rsid w:val="00B30D32"/>
    <w:rsid w:val="00B30D95"/>
    <w:rsid w:val="00B31D41"/>
    <w:rsid w:val="00B323B8"/>
    <w:rsid w:val="00B325F4"/>
    <w:rsid w:val="00B32C9B"/>
    <w:rsid w:val="00B32EE6"/>
    <w:rsid w:val="00B33759"/>
    <w:rsid w:val="00B3444A"/>
    <w:rsid w:val="00B34601"/>
    <w:rsid w:val="00B3485E"/>
    <w:rsid w:val="00B350A7"/>
    <w:rsid w:val="00B35136"/>
    <w:rsid w:val="00B351E0"/>
    <w:rsid w:val="00B35619"/>
    <w:rsid w:val="00B35B6C"/>
    <w:rsid w:val="00B36080"/>
    <w:rsid w:val="00B362F5"/>
    <w:rsid w:val="00B37564"/>
    <w:rsid w:val="00B40A85"/>
    <w:rsid w:val="00B4137A"/>
    <w:rsid w:val="00B41F8A"/>
    <w:rsid w:val="00B41F94"/>
    <w:rsid w:val="00B42E95"/>
    <w:rsid w:val="00B4303B"/>
    <w:rsid w:val="00B431CC"/>
    <w:rsid w:val="00B43C06"/>
    <w:rsid w:val="00B4417D"/>
    <w:rsid w:val="00B44472"/>
    <w:rsid w:val="00B44A6D"/>
    <w:rsid w:val="00B45B49"/>
    <w:rsid w:val="00B45CED"/>
    <w:rsid w:val="00B45F01"/>
    <w:rsid w:val="00B46168"/>
    <w:rsid w:val="00B461A0"/>
    <w:rsid w:val="00B474C1"/>
    <w:rsid w:val="00B4770F"/>
    <w:rsid w:val="00B477BF"/>
    <w:rsid w:val="00B478AC"/>
    <w:rsid w:val="00B47BE0"/>
    <w:rsid w:val="00B50283"/>
    <w:rsid w:val="00B50616"/>
    <w:rsid w:val="00B507AA"/>
    <w:rsid w:val="00B51644"/>
    <w:rsid w:val="00B523A6"/>
    <w:rsid w:val="00B52A83"/>
    <w:rsid w:val="00B52BF2"/>
    <w:rsid w:val="00B52F17"/>
    <w:rsid w:val="00B52F6C"/>
    <w:rsid w:val="00B5338A"/>
    <w:rsid w:val="00B53494"/>
    <w:rsid w:val="00B53510"/>
    <w:rsid w:val="00B53CA3"/>
    <w:rsid w:val="00B53CF4"/>
    <w:rsid w:val="00B5401C"/>
    <w:rsid w:val="00B544D6"/>
    <w:rsid w:val="00B5454F"/>
    <w:rsid w:val="00B546ED"/>
    <w:rsid w:val="00B548B8"/>
    <w:rsid w:val="00B54C79"/>
    <w:rsid w:val="00B5632C"/>
    <w:rsid w:val="00B57349"/>
    <w:rsid w:val="00B575CC"/>
    <w:rsid w:val="00B57718"/>
    <w:rsid w:val="00B57916"/>
    <w:rsid w:val="00B57EE3"/>
    <w:rsid w:val="00B60613"/>
    <w:rsid w:val="00B60A55"/>
    <w:rsid w:val="00B60B26"/>
    <w:rsid w:val="00B60DDA"/>
    <w:rsid w:val="00B60F22"/>
    <w:rsid w:val="00B60FF7"/>
    <w:rsid w:val="00B61145"/>
    <w:rsid w:val="00B6208E"/>
    <w:rsid w:val="00B6208F"/>
    <w:rsid w:val="00B62778"/>
    <w:rsid w:val="00B62F21"/>
    <w:rsid w:val="00B63065"/>
    <w:rsid w:val="00B633F5"/>
    <w:rsid w:val="00B646F7"/>
    <w:rsid w:val="00B6486D"/>
    <w:rsid w:val="00B65179"/>
    <w:rsid w:val="00B6534D"/>
    <w:rsid w:val="00B65560"/>
    <w:rsid w:val="00B65896"/>
    <w:rsid w:val="00B65912"/>
    <w:rsid w:val="00B6594C"/>
    <w:rsid w:val="00B65B4D"/>
    <w:rsid w:val="00B65F49"/>
    <w:rsid w:val="00B66807"/>
    <w:rsid w:val="00B67924"/>
    <w:rsid w:val="00B67A50"/>
    <w:rsid w:val="00B70122"/>
    <w:rsid w:val="00B7032B"/>
    <w:rsid w:val="00B70A38"/>
    <w:rsid w:val="00B70D96"/>
    <w:rsid w:val="00B718F4"/>
    <w:rsid w:val="00B71BFC"/>
    <w:rsid w:val="00B724B9"/>
    <w:rsid w:val="00B7256F"/>
    <w:rsid w:val="00B74158"/>
    <w:rsid w:val="00B743E7"/>
    <w:rsid w:val="00B7478A"/>
    <w:rsid w:val="00B74D77"/>
    <w:rsid w:val="00B74DBA"/>
    <w:rsid w:val="00B750BF"/>
    <w:rsid w:val="00B7523C"/>
    <w:rsid w:val="00B759C4"/>
    <w:rsid w:val="00B76304"/>
    <w:rsid w:val="00B76FF2"/>
    <w:rsid w:val="00B77871"/>
    <w:rsid w:val="00B77B8B"/>
    <w:rsid w:val="00B77E86"/>
    <w:rsid w:val="00B77E97"/>
    <w:rsid w:val="00B80158"/>
    <w:rsid w:val="00B80555"/>
    <w:rsid w:val="00B80585"/>
    <w:rsid w:val="00B80625"/>
    <w:rsid w:val="00B8073B"/>
    <w:rsid w:val="00B809BB"/>
    <w:rsid w:val="00B80CBD"/>
    <w:rsid w:val="00B80E0D"/>
    <w:rsid w:val="00B813FF"/>
    <w:rsid w:val="00B815FC"/>
    <w:rsid w:val="00B8174F"/>
    <w:rsid w:val="00B81A5E"/>
    <w:rsid w:val="00B82192"/>
    <w:rsid w:val="00B822F9"/>
    <w:rsid w:val="00B82E34"/>
    <w:rsid w:val="00B82F93"/>
    <w:rsid w:val="00B836C1"/>
    <w:rsid w:val="00B83F62"/>
    <w:rsid w:val="00B84414"/>
    <w:rsid w:val="00B84420"/>
    <w:rsid w:val="00B847A8"/>
    <w:rsid w:val="00B8559F"/>
    <w:rsid w:val="00B85613"/>
    <w:rsid w:val="00B85A72"/>
    <w:rsid w:val="00B85B97"/>
    <w:rsid w:val="00B86169"/>
    <w:rsid w:val="00B86B1C"/>
    <w:rsid w:val="00B87641"/>
    <w:rsid w:val="00B878AF"/>
    <w:rsid w:val="00B87971"/>
    <w:rsid w:val="00B87F4E"/>
    <w:rsid w:val="00B903B8"/>
    <w:rsid w:val="00B9061E"/>
    <w:rsid w:val="00B9072A"/>
    <w:rsid w:val="00B91065"/>
    <w:rsid w:val="00B91738"/>
    <w:rsid w:val="00B91B10"/>
    <w:rsid w:val="00B91B13"/>
    <w:rsid w:val="00B9207E"/>
    <w:rsid w:val="00B9211A"/>
    <w:rsid w:val="00B92AC0"/>
    <w:rsid w:val="00B93085"/>
    <w:rsid w:val="00B93AFE"/>
    <w:rsid w:val="00B93B3E"/>
    <w:rsid w:val="00B941D5"/>
    <w:rsid w:val="00B94875"/>
    <w:rsid w:val="00B95A4D"/>
    <w:rsid w:val="00B95CAB"/>
    <w:rsid w:val="00B95FA5"/>
    <w:rsid w:val="00B96064"/>
    <w:rsid w:val="00B961CD"/>
    <w:rsid w:val="00B962C9"/>
    <w:rsid w:val="00B9646C"/>
    <w:rsid w:val="00B965A4"/>
    <w:rsid w:val="00B96B3E"/>
    <w:rsid w:val="00B96BC1"/>
    <w:rsid w:val="00B96EA6"/>
    <w:rsid w:val="00B97855"/>
    <w:rsid w:val="00B9792E"/>
    <w:rsid w:val="00B97B74"/>
    <w:rsid w:val="00B97DF5"/>
    <w:rsid w:val="00BA02B2"/>
    <w:rsid w:val="00BA0717"/>
    <w:rsid w:val="00BA0913"/>
    <w:rsid w:val="00BA09E3"/>
    <w:rsid w:val="00BA0D9A"/>
    <w:rsid w:val="00BA159B"/>
    <w:rsid w:val="00BA16E9"/>
    <w:rsid w:val="00BA1CB2"/>
    <w:rsid w:val="00BA21A5"/>
    <w:rsid w:val="00BA2D01"/>
    <w:rsid w:val="00BA2F1E"/>
    <w:rsid w:val="00BA3174"/>
    <w:rsid w:val="00BA3A76"/>
    <w:rsid w:val="00BA3E05"/>
    <w:rsid w:val="00BA41D0"/>
    <w:rsid w:val="00BA4BC0"/>
    <w:rsid w:val="00BA4E1B"/>
    <w:rsid w:val="00BA512F"/>
    <w:rsid w:val="00BA556F"/>
    <w:rsid w:val="00BA5B61"/>
    <w:rsid w:val="00BA5B7B"/>
    <w:rsid w:val="00BA5DD6"/>
    <w:rsid w:val="00BA5FD9"/>
    <w:rsid w:val="00BA65EF"/>
    <w:rsid w:val="00BA6610"/>
    <w:rsid w:val="00BA7975"/>
    <w:rsid w:val="00BA7F1C"/>
    <w:rsid w:val="00BB04BF"/>
    <w:rsid w:val="00BB0D72"/>
    <w:rsid w:val="00BB0FAA"/>
    <w:rsid w:val="00BB0FE5"/>
    <w:rsid w:val="00BB1083"/>
    <w:rsid w:val="00BB122B"/>
    <w:rsid w:val="00BB1698"/>
    <w:rsid w:val="00BB1787"/>
    <w:rsid w:val="00BB1B8A"/>
    <w:rsid w:val="00BB1CC0"/>
    <w:rsid w:val="00BB2094"/>
    <w:rsid w:val="00BB2240"/>
    <w:rsid w:val="00BB237A"/>
    <w:rsid w:val="00BB2388"/>
    <w:rsid w:val="00BB29F9"/>
    <w:rsid w:val="00BB2D52"/>
    <w:rsid w:val="00BB374C"/>
    <w:rsid w:val="00BB3E83"/>
    <w:rsid w:val="00BB4534"/>
    <w:rsid w:val="00BB456E"/>
    <w:rsid w:val="00BB45CB"/>
    <w:rsid w:val="00BB4803"/>
    <w:rsid w:val="00BB558B"/>
    <w:rsid w:val="00BB56FF"/>
    <w:rsid w:val="00BB5BDD"/>
    <w:rsid w:val="00BB5D82"/>
    <w:rsid w:val="00BB5EE5"/>
    <w:rsid w:val="00BB6257"/>
    <w:rsid w:val="00BB647E"/>
    <w:rsid w:val="00BB70F9"/>
    <w:rsid w:val="00BB716F"/>
    <w:rsid w:val="00BB72AB"/>
    <w:rsid w:val="00BB7323"/>
    <w:rsid w:val="00BB7875"/>
    <w:rsid w:val="00BB7B1D"/>
    <w:rsid w:val="00BB7C17"/>
    <w:rsid w:val="00BC015D"/>
    <w:rsid w:val="00BC0689"/>
    <w:rsid w:val="00BC079D"/>
    <w:rsid w:val="00BC08E2"/>
    <w:rsid w:val="00BC08E9"/>
    <w:rsid w:val="00BC0994"/>
    <w:rsid w:val="00BC0D0C"/>
    <w:rsid w:val="00BC1122"/>
    <w:rsid w:val="00BC1293"/>
    <w:rsid w:val="00BC1451"/>
    <w:rsid w:val="00BC1A3E"/>
    <w:rsid w:val="00BC2211"/>
    <w:rsid w:val="00BC24CE"/>
    <w:rsid w:val="00BC2928"/>
    <w:rsid w:val="00BC29BE"/>
    <w:rsid w:val="00BC3342"/>
    <w:rsid w:val="00BC395D"/>
    <w:rsid w:val="00BC43DD"/>
    <w:rsid w:val="00BC46B2"/>
    <w:rsid w:val="00BC4942"/>
    <w:rsid w:val="00BC4C2C"/>
    <w:rsid w:val="00BC4EBD"/>
    <w:rsid w:val="00BC5635"/>
    <w:rsid w:val="00BC58E1"/>
    <w:rsid w:val="00BC5EE7"/>
    <w:rsid w:val="00BC6202"/>
    <w:rsid w:val="00BC6370"/>
    <w:rsid w:val="00BC6614"/>
    <w:rsid w:val="00BC6D6E"/>
    <w:rsid w:val="00BC71EE"/>
    <w:rsid w:val="00BC79B3"/>
    <w:rsid w:val="00BC7A25"/>
    <w:rsid w:val="00BC7C92"/>
    <w:rsid w:val="00BC7E54"/>
    <w:rsid w:val="00BD0AD2"/>
    <w:rsid w:val="00BD0FCA"/>
    <w:rsid w:val="00BD2292"/>
    <w:rsid w:val="00BD239D"/>
    <w:rsid w:val="00BD28A5"/>
    <w:rsid w:val="00BD2FE2"/>
    <w:rsid w:val="00BD3D87"/>
    <w:rsid w:val="00BD48A3"/>
    <w:rsid w:val="00BD4A64"/>
    <w:rsid w:val="00BD4FAD"/>
    <w:rsid w:val="00BD5093"/>
    <w:rsid w:val="00BD5C3E"/>
    <w:rsid w:val="00BD5D65"/>
    <w:rsid w:val="00BD61EC"/>
    <w:rsid w:val="00BD62A5"/>
    <w:rsid w:val="00BD6936"/>
    <w:rsid w:val="00BD6959"/>
    <w:rsid w:val="00BD6EFC"/>
    <w:rsid w:val="00BD710B"/>
    <w:rsid w:val="00BD725D"/>
    <w:rsid w:val="00BD7F06"/>
    <w:rsid w:val="00BE006F"/>
    <w:rsid w:val="00BE0191"/>
    <w:rsid w:val="00BE09BA"/>
    <w:rsid w:val="00BE13D4"/>
    <w:rsid w:val="00BE146B"/>
    <w:rsid w:val="00BE168D"/>
    <w:rsid w:val="00BE211B"/>
    <w:rsid w:val="00BE260C"/>
    <w:rsid w:val="00BE3238"/>
    <w:rsid w:val="00BE44CD"/>
    <w:rsid w:val="00BE4595"/>
    <w:rsid w:val="00BE4DA1"/>
    <w:rsid w:val="00BE4F6A"/>
    <w:rsid w:val="00BE5626"/>
    <w:rsid w:val="00BE6005"/>
    <w:rsid w:val="00BE61DD"/>
    <w:rsid w:val="00BE68F9"/>
    <w:rsid w:val="00BE6DF2"/>
    <w:rsid w:val="00BE6F85"/>
    <w:rsid w:val="00BE779C"/>
    <w:rsid w:val="00BE79AF"/>
    <w:rsid w:val="00BE7B49"/>
    <w:rsid w:val="00BF0323"/>
    <w:rsid w:val="00BF0CC2"/>
    <w:rsid w:val="00BF0E92"/>
    <w:rsid w:val="00BF0FB1"/>
    <w:rsid w:val="00BF1076"/>
    <w:rsid w:val="00BF15BA"/>
    <w:rsid w:val="00BF2065"/>
    <w:rsid w:val="00BF26A1"/>
    <w:rsid w:val="00BF26C2"/>
    <w:rsid w:val="00BF2818"/>
    <w:rsid w:val="00BF28BD"/>
    <w:rsid w:val="00BF2F4C"/>
    <w:rsid w:val="00BF2FE5"/>
    <w:rsid w:val="00BF3380"/>
    <w:rsid w:val="00BF39B1"/>
    <w:rsid w:val="00BF3C01"/>
    <w:rsid w:val="00BF3DC1"/>
    <w:rsid w:val="00BF440E"/>
    <w:rsid w:val="00BF4423"/>
    <w:rsid w:val="00BF47B7"/>
    <w:rsid w:val="00BF4D0E"/>
    <w:rsid w:val="00BF557E"/>
    <w:rsid w:val="00BF589B"/>
    <w:rsid w:val="00BF5E7C"/>
    <w:rsid w:val="00BF6051"/>
    <w:rsid w:val="00BF67BB"/>
    <w:rsid w:val="00BF69FB"/>
    <w:rsid w:val="00BF6D6E"/>
    <w:rsid w:val="00BF70E7"/>
    <w:rsid w:val="00BF7594"/>
    <w:rsid w:val="00BF7EA1"/>
    <w:rsid w:val="00BF7FBF"/>
    <w:rsid w:val="00C000BD"/>
    <w:rsid w:val="00C0074C"/>
    <w:rsid w:val="00C00971"/>
    <w:rsid w:val="00C00CCD"/>
    <w:rsid w:val="00C00FA6"/>
    <w:rsid w:val="00C0135C"/>
    <w:rsid w:val="00C013E4"/>
    <w:rsid w:val="00C0144B"/>
    <w:rsid w:val="00C01A06"/>
    <w:rsid w:val="00C01E00"/>
    <w:rsid w:val="00C01E7D"/>
    <w:rsid w:val="00C0275C"/>
    <w:rsid w:val="00C029F8"/>
    <w:rsid w:val="00C02CBE"/>
    <w:rsid w:val="00C0327B"/>
    <w:rsid w:val="00C03689"/>
    <w:rsid w:val="00C036D1"/>
    <w:rsid w:val="00C03760"/>
    <w:rsid w:val="00C038D7"/>
    <w:rsid w:val="00C03BA1"/>
    <w:rsid w:val="00C0430A"/>
    <w:rsid w:val="00C04338"/>
    <w:rsid w:val="00C04C04"/>
    <w:rsid w:val="00C04FB3"/>
    <w:rsid w:val="00C05EB6"/>
    <w:rsid w:val="00C05F31"/>
    <w:rsid w:val="00C068F2"/>
    <w:rsid w:val="00C06CE5"/>
    <w:rsid w:val="00C06F20"/>
    <w:rsid w:val="00C070FF"/>
    <w:rsid w:val="00C07654"/>
    <w:rsid w:val="00C0781E"/>
    <w:rsid w:val="00C07DDB"/>
    <w:rsid w:val="00C07E77"/>
    <w:rsid w:val="00C07FFC"/>
    <w:rsid w:val="00C10665"/>
    <w:rsid w:val="00C1082B"/>
    <w:rsid w:val="00C1133A"/>
    <w:rsid w:val="00C11FEA"/>
    <w:rsid w:val="00C1203D"/>
    <w:rsid w:val="00C123FA"/>
    <w:rsid w:val="00C12B6A"/>
    <w:rsid w:val="00C12C48"/>
    <w:rsid w:val="00C13197"/>
    <w:rsid w:val="00C132C1"/>
    <w:rsid w:val="00C13866"/>
    <w:rsid w:val="00C13AC8"/>
    <w:rsid w:val="00C142FA"/>
    <w:rsid w:val="00C14318"/>
    <w:rsid w:val="00C146D7"/>
    <w:rsid w:val="00C1485A"/>
    <w:rsid w:val="00C14A32"/>
    <w:rsid w:val="00C14C71"/>
    <w:rsid w:val="00C14D68"/>
    <w:rsid w:val="00C15B00"/>
    <w:rsid w:val="00C16337"/>
    <w:rsid w:val="00C163AB"/>
    <w:rsid w:val="00C165FD"/>
    <w:rsid w:val="00C16631"/>
    <w:rsid w:val="00C1678D"/>
    <w:rsid w:val="00C16CBC"/>
    <w:rsid w:val="00C20FC5"/>
    <w:rsid w:val="00C215E5"/>
    <w:rsid w:val="00C2195C"/>
    <w:rsid w:val="00C21B37"/>
    <w:rsid w:val="00C22154"/>
    <w:rsid w:val="00C221A4"/>
    <w:rsid w:val="00C2247C"/>
    <w:rsid w:val="00C22E61"/>
    <w:rsid w:val="00C23243"/>
    <w:rsid w:val="00C23778"/>
    <w:rsid w:val="00C2386E"/>
    <w:rsid w:val="00C23DB6"/>
    <w:rsid w:val="00C246BC"/>
    <w:rsid w:val="00C24959"/>
    <w:rsid w:val="00C249A2"/>
    <w:rsid w:val="00C25077"/>
    <w:rsid w:val="00C25830"/>
    <w:rsid w:val="00C258F5"/>
    <w:rsid w:val="00C25A9B"/>
    <w:rsid w:val="00C25BFF"/>
    <w:rsid w:val="00C25E9A"/>
    <w:rsid w:val="00C27955"/>
    <w:rsid w:val="00C27CF3"/>
    <w:rsid w:val="00C307AA"/>
    <w:rsid w:val="00C308AC"/>
    <w:rsid w:val="00C3175B"/>
    <w:rsid w:val="00C32037"/>
    <w:rsid w:val="00C32811"/>
    <w:rsid w:val="00C32E30"/>
    <w:rsid w:val="00C3326E"/>
    <w:rsid w:val="00C33716"/>
    <w:rsid w:val="00C338FA"/>
    <w:rsid w:val="00C3484D"/>
    <w:rsid w:val="00C34A4B"/>
    <w:rsid w:val="00C3530B"/>
    <w:rsid w:val="00C354AE"/>
    <w:rsid w:val="00C354B8"/>
    <w:rsid w:val="00C35AA3"/>
    <w:rsid w:val="00C35F0A"/>
    <w:rsid w:val="00C360FD"/>
    <w:rsid w:val="00C361D8"/>
    <w:rsid w:val="00C363D5"/>
    <w:rsid w:val="00C36687"/>
    <w:rsid w:val="00C369C5"/>
    <w:rsid w:val="00C36CB6"/>
    <w:rsid w:val="00C37578"/>
    <w:rsid w:val="00C375A7"/>
    <w:rsid w:val="00C37833"/>
    <w:rsid w:val="00C37BCE"/>
    <w:rsid w:val="00C37C68"/>
    <w:rsid w:val="00C37D1A"/>
    <w:rsid w:val="00C4026A"/>
    <w:rsid w:val="00C40386"/>
    <w:rsid w:val="00C40F9E"/>
    <w:rsid w:val="00C418B6"/>
    <w:rsid w:val="00C4196D"/>
    <w:rsid w:val="00C42127"/>
    <w:rsid w:val="00C42877"/>
    <w:rsid w:val="00C429C5"/>
    <w:rsid w:val="00C42A08"/>
    <w:rsid w:val="00C42FB7"/>
    <w:rsid w:val="00C4307E"/>
    <w:rsid w:val="00C431A6"/>
    <w:rsid w:val="00C4370B"/>
    <w:rsid w:val="00C43B14"/>
    <w:rsid w:val="00C43FAA"/>
    <w:rsid w:val="00C445F1"/>
    <w:rsid w:val="00C458DA"/>
    <w:rsid w:val="00C45A3D"/>
    <w:rsid w:val="00C45C8F"/>
    <w:rsid w:val="00C46F20"/>
    <w:rsid w:val="00C47792"/>
    <w:rsid w:val="00C47D3A"/>
    <w:rsid w:val="00C47E13"/>
    <w:rsid w:val="00C502D9"/>
    <w:rsid w:val="00C503EB"/>
    <w:rsid w:val="00C50CAA"/>
    <w:rsid w:val="00C511D5"/>
    <w:rsid w:val="00C51741"/>
    <w:rsid w:val="00C51AEC"/>
    <w:rsid w:val="00C51E9D"/>
    <w:rsid w:val="00C522B2"/>
    <w:rsid w:val="00C532C6"/>
    <w:rsid w:val="00C53809"/>
    <w:rsid w:val="00C53BD4"/>
    <w:rsid w:val="00C53C3F"/>
    <w:rsid w:val="00C53DA4"/>
    <w:rsid w:val="00C53DA6"/>
    <w:rsid w:val="00C53E51"/>
    <w:rsid w:val="00C54034"/>
    <w:rsid w:val="00C54355"/>
    <w:rsid w:val="00C54695"/>
    <w:rsid w:val="00C54C84"/>
    <w:rsid w:val="00C5541E"/>
    <w:rsid w:val="00C55464"/>
    <w:rsid w:val="00C55D52"/>
    <w:rsid w:val="00C56F67"/>
    <w:rsid w:val="00C570CB"/>
    <w:rsid w:val="00C571A7"/>
    <w:rsid w:val="00C57384"/>
    <w:rsid w:val="00C57598"/>
    <w:rsid w:val="00C57FF2"/>
    <w:rsid w:val="00C60123"/>
    <w:rsid w:val="00C60173"/>
    <w:rsid w:val="00C6027D"/>
    <w:rsid w:val="00C60283"/>
    <w:rsid w:val="00C60350"/>
    <w:rsid w:val="00C610C5"/>
    <w:rsid w:val="00C6114E"/>
    <w:rsid w:val="00C613FB"/>
    <w:rsid w:val="00C61552"/>
    <w:rsid w:val="00C61C6F"/>
    <w:rsid w:val="00C627D0"/>
    <w:rsid w:val="00C62F2F"/>
    <w:rsid w:val="00C62F9D"/>
    <w:rsid w:val="00C631AC"/>
    <w:rsid w:val="00C634C1"/>
    <w:rsid w:val="00C636DF"/>
    <w:rsid w:val="00C63BE5"/>
    <w:rsid w:val="00C640DB"/>
    <w:rsid w:val="00C64AE4"/>
    <w:rsid w:val="00C64D61"/>
    <w:rsid w:val="00C65278"/>
    <w:rsid w:val="00C652B1"/>
    <w:rsid w:val="00C65C01"/>
    <w:rsid w:val="00C65C7F"/>
    <w:rsid w:val="00C65D3E"/>
    <w:rsid w:val="00C667A1"/>
    <w:rsid w:val="00C66B21"/>
    <w:rsid w:val="00C67052"/>
    <w:rsid w:val="00C670BA"/>
    <w:rsid w:val="00C673D1"/>
    <w:rsid w:val="00C67F3D"/>
    <w:rsid w:val="00C70DDA"/>
    <w:rsid w:val="00C70F1E"/>
    <w:rsid w:val="00C7141C"/>
    <w:rsid w:val="00C716FE"/>
    <w:rsid w:val="00C71842"/>
    <w:rsid w:val="00C719E3"/>
    <w:rsid w:val="00C71A69"/>
    <w:rsid w:val="00C720BF"/>
    <w:rsid w:val="00C72194"/>
    <w:rsid w:val="00C722B2"/>
    <w:rsid w:val="00C7242D"/>
    <w:rsid w:val="00C7255E"/>
    <w:rsid w:val="00C725FD"/>
    <w:rsid w:val="00C728A8"/>
    <w:rsid w:val="00C734DC"/>
    <w:rsid w:val="00C73631"/>
    <w:rsid w:val="00C73A90"/>
    <w:rsid w:val="00C73FE7"/>
    <w:rsid w:val="00C74DC9"/>
    <w:rsid w:val="00C759A9"/>
    <w:rsid w:val="00C76324"/>
    <w:rsid w:val="00C76524"/>
    <w:rsid w:val="00C7679A"/>
    <w:rsid w:val="00C76C03"/>
    <w:rsid w:val="00C7722B"/>
    <w:rsid w:val="00C77A23"/>
    <w:rsid w:val="00C77ACE"/>
    <w:rsid w:val="00C80004"/>
    <w:rsid w:val="00C8037C"/>
    <w:rsid w:val="00C80BAA"/>
    <w:rsid w:val="00C80EBD"/>
    <w:rsid w:val="00C80F60"/>
    <w:rsid w:val="00C814C0"/>
    <w:rsid w:val="00C8178B"/>
    <w:rsid w:val="00C81D95"/>
    <w:rsid w:val="00C81E9D"/>
    <w:rsid w:val="00C81EC2"/>
    <w:rsid w:val="00C829EE"/>
    <w:rsid w:val="00C82BC3"/>
    <w:rsid w:val="00C83792"/>
    <w:rsid w:val="00C84639"/>
    <w:rsid w:val="00C84F5D"/>
    <w:rsid w:val="00C85303"/>
    <w:rsid w:val="00C85384"/>
    <w:rsid w:val="00C853A1"/>
    <w:rsid w:val="00C85581"/>
    <w:rsid w:val="00C85812"/>
    <w:rsid w:val="00C859D7"/>
    <w:rsid w:val="00C85ACD"/>
    <w:rsid w:val="00C866A6"/>
    <w:rsid w:val="00C86706"/>
    <w:rsid w:val="00C86E1F"/>
    <w:rsid w:val="00C86E30"/>
    <w:rsid w:val="00C8714C"/>
    <w:rsid w:val="00C87213"/>
    <w:rsid w:val="00C875D6"/>
    <w:rsid w:val="00C9055E"/>
    <w:rsid w:val="00C90806"/>
    <w:rsid w:val="00C91327"/>
    <w:rsid w:val="00C9181B"/>
    <w:rsid w:val="00C91B2C"/>
    <w:rsid w:val="00C9236C"/>
    <w:rsid w:val="00C92766"/>
    <w:rsid w:val="00C9311C"/>
    <w:rsid w:val="00C933D8"/>
    <w:rsid w:val="00C937AA"/>
    <w:rsid w:val="00C93CD8"/>
    <w:rsid w:val="00C93DD9"/>
    <w:rsid w:val="00C93DF5"/>
    <w:rsid w:val="00C946F1"/>
    <w:rsid w:val="00C9482F"/>
    <w:rsid w:val="00C94D40"/>
    <w:rsid w:val="00C95135"/>
    <w:rsid w:val="00C95755"/>
    <w:rsid w:val="00C95E04"/>
    <w:rsid w:val="00C960AD"/>
    <w:rsid w:val="00C96531"/>
    <w:rsid w:val="00C966DA"/>
    <w:rsid w:val="00C96975"/>
    <w:rsid w:val="00C96E8A"/>
    <w:rsid w:val="00C97CCB"/>
    <w:rsid w:val="00CA04FD"/>
    <w:rsid w:val="00CA05A5"/>
    <w:rsid w:val="00CA0C84"/>
    <w:rsid w:val="00CA0EBD"/>
    <w:rsid w:val="00CA14EA"/>
    <w:rsid w:val="00CA15F2"/>
    <w:rsid w:val="00CA176A"/>
    <w:rsid w:val="00CA1C19"/>
    <w:rsid w:val="00CA269C"/>
    <w:rsid w:val="00CA2827"/>
    <w:rsid w:val="00CA3132"/>
    <w:rsid w:val="00CA322C"/>
    <w:rsid w:val="00CA33A8"/>
    <w:rsid w:val="00CA3743"/>
    <w:rsid w:val="00CA376C"/>
    <w:rsid w:val="00CA3ECF"/>
    <w:rsid w:val="00CA40C1"/>
    <w:rsid w:val="00CA43EE"/>
    <w:rsid w:val="00CA44B6"/>
    <w:rsid w:val="00CA45E3"/>
    <w:rsid w:val="00CA4678"/>
    <w:rsid w:val="00CA4FB1"/>
    <w:rsid w:val="00CA51F0"/>
    <w:rsid w:val="00CA56E3"/>
    <w:rsid w:val="00CA59D6"/>
    <w:rsid w:val="00CA5EC0"/>
    <w:rsid w:val="00CA6286"/>
    <w:rsid w:val="00CA637F"/>
    <w:rsid w:val="00CA6D0C"/>
    <w:rsid w:val="00CA7133"/>
    <w:rsid w:val="00CA727F"/>
    <w:rsid w:val="00CA7291"/>
    <w:rsid w:val="00CA7D7D"/>
    <w:rsid w:val="00CA7DBE"/>
    <w:rsid w:val="00CA7DD1"/>
    <w:rsid w:val="00CB081B"/>
    <w:rsid w:val="00CB1275"/>
    <w:rsid w:val="00CB15C6"/>
    <w:rsid w:val="00CB19A3"/>
    <w:rsid w:val="00CB1FFC"/>
    <w:rsid w:val="00CB22A9"/>
    <w:rsid w:val="00CB273C"/>
    <w:rsid w:val="00CB2F91"/>
    <w:rsid w:val="00CB3053"/>
    <w:rsid w:val="00CB316D"/>
    <w:rsid w:val="00CB3B0D"/>
    <w:rsid w:val="00CB409F"/>
    <w:rsid w:val="00CB4ED4"/>
    <w:rsid w:val="00CB552F"/>
    <w:rsid w:val="00CB56FA"/>
    <w:rsid w:val="00CB61FC"/>
    <w:rsid w:val="00CB6B46"/>
    <w:rsid w:val="00CB6D4B"/>
    <w:rsid w:val="00CB6FBB"/>
    <w:rsid w:val="00CB72A1"/>
    <w:rsid w:val="00CB7723"/>
    <w:rsid w:val="00CB773D"/>
    <w:rsid w:val="00CB7C5C"/>
    <w:rsid w:val="00CC00D0"/>
    <w:rsid w:val="00CC0541"/>
    <w:rsid w:val="00CC150D"/>
    <w:rsid w:val="00CC1D5C"/>
    <w:rsid w:val="00CC238F"/>
    <w:rsid w:val="00CC26B7"/>
    <w:rsid w:val="00CC2D38"/>
    <w:rsid w:val="00CC3674"/>
    <w:rsid w:val="00CC38A3"/>
    <w:rsid w:val="00CC39C7"/>
    <w:rsid w:val="00CC3EB9"/>
    <w:rsid w:val="00CC431D"/>
    <w:rsid w:val="00CC4C1A"/>
    <w:rsid w:val="00CC519D"/>
    <w:rsid w:val="00CC5445"/>
    <w:rsid w:val="00CC5F21"/>
    <w:rsid w:val="00CC5F7B"/>
    <w:rsid w:val="00CC6841"/>
    <w:rsid w:val="00CC697D"/>
    <w:rsid w:val="00CC78E2"/>
    <w:rsid w:val="00CC795F"/>
    <w:rsid w:val="00CD01A5"/>
    <w:rsid w:val="00CD02FF"/>
    <w:rsid w:val="00CD031A"/>
    <w:rsid w:val="00CD084F"/>
    <w:rsid w:val="00CD0A62"/>
    <w:rsid w:val="00CD0BE8"/>
    <w:rsid w:val="00CD0C34"/>
    <w:rsid w:val="00CD1162"/>
    <w:rsid w:val="00CD12A0"/>
    <w:rsid w:val="00CD1375"/>
    <w:rsid w:val="00CD1F1F"/>
    <w:rsid w:val="00CD2591"/>
    <w:rsid w:val="00CD259E"/>
    <w:rsid w:val="00CD2655"/>
    <w:rsid w:val="00CD29BF"/>
    <w:rsid w:val="00CD307F"/>
    <w:rsid w:val="00CD311D"/>
    <w:rsid w:val="00CD35A9"/>
    <w:rsid w:val="00CD3FB6"/>
    <w:rsid w:val="00CD4002"/>
    <w:rsid w:val="00CD45E5"/>
    <w:rsid w:val="00CD4CA9"/>
    <w:rsid w:val="00CD4E59"/>
    <w:rsid w:val="00CD4FF6"/>
    <w:rsid w:val="00CD512B"/>
    <w:rsid w:val="00CD5651"/>
    <w:rsid w:val="00CD5B7A"/>
    <w:rsid w:val="00CD5C8E"/>
    <w:rsid w:val="00CD6BDE"/>
    <w:rsid w:val="00CD742A"/>
    <w:rsid w:val="00CD77B0"/>
    <w:rsid w:val="00CD7AB0"/>
    <w:rsid w:val="00CE0860"/>
    <w:rsid w:val="00CE09EC"/>
    <w:rsid w:val="00CE156F"/>
    <w:rsid w:val="00CE1CFE"/>
    <w:rsid w:val="00CE2189"/>
    <w:rsid w:val="00CE22E1"/>
    <w:rsid w:val="00CE2351"/>
    <w:rsid w:val="00CE2734"/>
    <w:rsid w:val="00CE29C0"/>
    <w:rsid w:val="00CE2BD5"/>
    <w:rsid w:val="00CE2C82"/>
    <w:rsid w:val="00CE2D1A"/>
    <w:rsid w:val="00CE3989"/>
    <w:rsid w:val="00CE3B7F"/>
    <w:rsid w:val="00CE402B"/>
    <w:rsid w:val="00CE4348"/>
    <w:rsid w:val="00CE4394"/>
    <w:rsid w:val="00CE4615"/>
    <w:rsid w:val="00CE46F1"/>
    <w:rsid w:val="00CE481E"/>
    <w:rsid w:val="00CE4B8F"/>
    <w:rsid w:val="00CE5152"/>
    <w:rsid w:val="00CE597C"/>
    <w:rsid w:val="00CE61CD"/>
    <w:rsid w:val="00CE61CE"/>
    <w:rsid w:val="00CE6C32"/>
    <w:rsid w:val="00CE6CD5"/>
    <w:rsid w:val="00CE6E62"/>
    <w:rsid w:val="00CE6F2A"/>
    <w:rsid w:val="00CE6F44"/>
    <w:rsid w:val="00CE7356"/>
    <w:rsid w:val="00CE79DE"/>
    <w:rsid w:val="00CE7ABB"/>
    <w:rsid w:val="00CF0DE2"/>
    <w:rsid w:val="00CF1058"/>
    <w:rsid w:val="00CF18A6"/>
    <w:rsid w:val="00CF1EB7"/>
    <w:rsid w:val="00CF2288"/>
    <w:rsid w:val="00CF23B6"/>
    <w:rsid w:val="00CF23D6"/>
    <w:rsid w:val="00CF2510"/>
    <w:rsid w:val="00CF37E4"/>
    <w:rsid w:val="00CF3B20"/>
    <w:rsid w:val="00CF422C"/>
    <w:rsid w:val="00CF42FA"/>
    <w:rsid w:val="00CF44DD"/>
    <w:rsid w:val="00CF4817"/>
    <w:rsid w:val="00CF7079"/>
    <w:rsid w:val="00CF73D0"/>
    <w:rsid w:val="00CF7972"/>
    <w:rsid w:val="00CF7ECA"/>
    <w:rsid w:val="00D002E2"/>
    <w:rsid w:val="00D004A2"/>
    <w:rsid w:val="00D004C1"/>
    <w:rsid w:val="00D0094C"/>
    <w:rsid w:val="00D01482"/>
    <w:rsid w:val="00D01682"/>
    <w:rsid w:val="00D01C16"/>
    <w:rsid w:val="00D021DA"/>
    <w:rsid w:val="00D02200"/>
    <w:rsid w:val="00D0276A"/>
    <w:rsid w:val="00D02A55"/>
    <w:rsid w:val="00D02B79"/>
    <w:rsid w:val="00D02D74"/>
    <w:rsid w:val="00D03953"/>
    <w:rsid w:val="00D044A9"/>
    <w:rsid w:val="00D04844"/>
    <w:rsid w:val="00D04AD8"/>
    <w:rsid w:val="00D04E47"/>
    <w:rsid w:val="00D05350"/>
    <w:rsid w:val="00D05B64"/>
    <w:rsid w:val="00D06047"/>
    <w:rsid w:val="00D067C3"/>
    <w:rsid w:val="00D06B3E"/>
    <w:rsid w:val="00D072F4"/>
    <w:rsid w:val="00D1054B"/>
    <w:rsid w:val="00D1059C"/>
    <w:rsid w:val="00D10611"/>
    <w:rsid w:val="00D10895"/>
    <w:rsid w:val="00D10D6F"/>
    <w:rsid w:val="00D10FBB"/>
    <w:rsid w:val="00D110F6"/>
    <w:rsid w:val="00D112BC"/>
    <w:rsid w:val="00D11457"/>
    <w:rsid w:val="00D11732"/>
    <w:rsid w:val="00D11737"/>
    <w:rsid w:val="00D11968"/>
    <w:rsid w:val="00D11BD4"/>
    <w:rsid w:val="00D11FE0"/>
    <w:rsid w:val="00D120E0"/>
    <w:rsid w:val="00D121C8"/>
    <w:rsid w:val="00D12463"/>
    <w:rsid w:val="00D12D24"/>
    <w:rsid w:val="00D1320B"/>
    <w:rsid w:val="00D13630"/>
    <w:rsid w:val="00D13A24"/>
    <w:rsid w:val="00D13CAE"/>
    <w:rsid w:val="00D1439D"/>
    <w:rsid w:val="00D143A4"/>
    <w:rsid w:val="00D14C7B"/>
    <w:rsid w:val="00D166F3"/>
    <w:rsid w:val="00D1688F"/>
    <w:rsid w:val="00D16D10"/>
    <w:rsid w:val="00D17136"/>
    <w:rsid w:val="00D17358"/>
    <w:rsid w:val="00D17C19"/>
    <w:rsid w:val="00D17C35"/>
    <w:rsid w:val="00D201BE"/>
    <w:rsid w:val="00D20934"/>
    <w:rsid w:val="00D20C52"/>
    <w:rsid w:val="00D20EDA"/>
    <w:rsid w:val="00D20F5C"/>
    <w:rsid w:val="00D21024"/>
    <w:rsid w:val="00D212ED"/>
    <w:rsid w:val="00D21550"/>
    <w:rsid w:val="00D217CC"/>
    <w:rsid w:val="00D2189C"/>
    <w:rsid w:val="00D21B62"/>
    <w:rsid w:val="00D22FC7"/>
    <w:rsid w:val="00D23054"/>
    <w:rsid w:val="00D232D6"/>
    <w:rsid w:val="00D233C6"/>
    <w:rsid w:val="00D244FB"/>
    <w:rsid w:val="00D249C5"/>
    <w:rsid w:val="00D24ACB"/>
    <w:rsid w:val="00D25014"/>
    <w:rsid w:val="00D2555D"/>
    <w:rsid w:val="00D25670"/>
    <w:rsid w:val="00D261A8"/>
    <w:rsid w:val="00D26673"/>
    <w:rsid w:val="00D26B33"/>
    <w:rsid w:val="00D26E13"/>
    <w:rsid w:val="00D26ED9"/>
    <w:rsid w:val="00D271B5"/>
    <w:rsid w:val="00D27CE5"/>
    <w:rsid w:val="00D27D48"/>
    <w:rsid w:val="00D27DE8"/>
    <w:rsid w:val="00D27E9E"/>
    <w:rsid w:val="00D27F7C"/>
    <w:rsid w:val="00D3028A"/>
    <w:rsid w:val="00D30414"/>
    <w:rsid w:val="00D30445"/>
    <w:rsid w:val="00D3051A"/>
    <w:rsid w:val="00D308B5"/>
    <w:rsid w:val="00D30A42"/>
    <w:rsid w:val="00D31048"/>
    <w:rsid w:val="00D316F0"/>
    <w:rsid w:val="00D3175C"/>
    <w:rsid w:val="00D31A2C"/>
    <w:rsid w:val="00D31ABA"/>
    <w:rsid w:val="00D31F8F"/>
    <w:rsid w:val="00D32218"/>
    <w:rsid w:val="00D32568"/>
    <w:rsid w:val="00D32AE0"/>
    <w:rsid w:val="00D33044"/>
    <w:rsid w:val="00D33762"/>
    <w:rsid w:val="00D3392F"/>
    <w:rsid w:val="00D33EC8"/>
    <w:rsid w:val="00D3403F"/>
    <w:rsid w:val="00D341D0"/>
    <w:rsid w:val="00D349E1"/>
    <w:rsid w:val="00D34D25"/>
    <w:rsid w:val="00D3506A"/>
    <w:rsid w:val="00D3523B"/>
    <w:rsid w:val="00D3532C"/>
    <w:rsid w:val="00D3593C"/>
    <w:rsid w:val="00D35AB8"/>
    <w:rsid w:val="00D35EC2"/>
    <w:rsid w:val="00D3629B"/>
    <w:rsid w:val="00D3675E"/>
    <w:rsid w:val="00D3680F"/>
    <w:rsid w:val="00D36AEB"/>
    <w:rsid w:val="00D373FD"/>
    <w:rsid w:val="00D37B3D"/>
    <w:rsid w:val="00D37C25"/>
    <w:rsid w:val="00D37D22"/>
    <w:rsid w:val="00D37EC0"/>
    <w:rsid w:val="00D4008D"/>
    <w:rsid w:val="00D4095D"/>
    <w:rsid w:val="00D40E9E"/>
    <w:rsid w:val="00D412A9"/>
    <w:rsid w:val="00D417AA"/>
    <w:rsid w:val="00D41A94"/>
    <w:rsid w:val="00D41BCD"/>
    <w:rsid w:val="00D41CB0"/>
    <w:rsid w:val="00D41E73"/>
    <w:rsid w:val="00D41EBE"/>
    <w:rsid w:val="00D42125"/>
    <w:rsid w:val="00D42175"/>
    <w:rsid w:val="00D42F16"/>
    <w:rsid w:val="00D433B9"/>
    <w:rsid w:val="00D43DA2"/>
    <w:rsid w:val="00D4423C"/>
    <w:rsid w:val="00D44BE1"/>
    <w:rsid w:val="00D45527"/>
    <w:rsid w:val="00D4552F"/>
    <w:rsid w:val="00D45E38"/>
    <w:rsid w:val="00D45E4D"/>
    <w:rsid w:val="00D45F71"/>
    <w:rsid w:val="00D4645B"/>
    <w:rsid w:val="00D4656C"/>
    <w:rsid w:val="00D46658"/>
    <w:rsid w:val="00D46F1C"/>
    <w:rsid w:val="00D47177"/>
    <w:rsid w:val="00D477AC"/>
    <w:rsid w:val="00D47858"/>
    <w:rsid w:val="00D4787F"/>
    <w:rsid w:val="00D47DEF"/>
    <w:rsid w:val="00D5056E"/>
    <w:rsid w:val="00D50645"/>
    <w:rsid w:val="00D50E9B"/>
    <w:rsid w:val="00D51311"/>
    <w:rsid w:val="00D517D7"/>
    <w:rsid w:val="00D52277"/>
    <w:rsid w:val="00D52757"/>
    <w:rsid w:val="00D52A67"/>
    <w:rsid w:val="00D52AC5"/>
    <w:rsid w:val="00D52BC3"/>
    <w:rsid w:val="00D52BF0"/>
    <w:rsid w:val="00D53263"/>
    <w:rsid w:val="00D535BC"/>
    <w:rsid w:val="00D5365B"/>
    <w:rsid w:val="00D5373E"/>
    <w:rsid w:val="00D537B4"/>
    <w:rsid w:val="00D53EEF"/>
    <w:rsid w:val="00D541C4"/>
    <w:rsid w:val="00D543BC"/>
    <w:rsid w:val="00D549E6"/>
    <w:rsid w:val="00D54E0C"/>
    <w:rsid w:val="00D54F0E"/>
    <w:rsid w:val="00D55139"/>
    <w:rsid w:val="00D551C5"/>
    <w:rsid w:val="00D55A81"/>
    <w:rsid w:val="00D55B8A"/>
    <w:rsid w:val="00D55DB2"/>
    <w:rsid w:val="00D56347"/>
    <w:rsid w:val="00D56386"/>
    <w:rsid w:val="00D56CAF"/>
    <w:rsid w:val="00D56CD2"/>
    <w:rsid w:val="00D5756B"/>
    <w:rsid w:val="00D578B0"/>
    <w:rsid w:val="00D57D65"/>
    <w:rsid w:val="00D6068A"/>
    <w:rsid w:val="00D61023"/>
    <w:rsid w:val="00D6120D"/>
    <w:rsid w:val="00D61ABE"/>
    <w:rsid w:val="00D61DAA"/>
    <w:rsid w:val="00D61DD3"/>
    <w:rsid w:val="00D61F94"/>
    <w:rsid w:val="00D624B6"/>
    <w:rsid w:val="00D6272B"/>
    <w:rsid w:val="00D6279E"/>
    <w:rsid w:val="00D62880"/>
    <w:rsid w:val="00D629ED"/>
    <w:rsid w:val="00D633A1"/>
    <w:rsid w:val="00D63468"/>
    <w:rsid w:val="00D634B6"/>
    <w:rsid w:val="00D6350D"/>
    <w:rsid w:val="00D639E4"/>
    <w:rsid w:val="00D639EE"/>
    <w:rsid w:val="00D64A20"/>
    <w:rsid w:val="00D64E9D"/>
    <w:rsid w:val="00D6515D"/>
    <w:rsid w:val="00D65373"/>
    <w:rsid w:val="00D65381"/>
    <w:rsid w:val="00D654A1"/>
    <w:rsid w:val="00D658B2"/>
    <w:rsid w:val="00D658C1"/>
    <w:rsid w:val="00D659D7"/>
    <w:rsid w:val="00D65B85"/>
    <w:rsid w:val="00D65BF6"/>
    <w:rsid w:val="00D66826"/>
    <w:rsid w:val="00D66C44"/>
    <w:rsid w:val="00D66D09"/>
    <w:rsid w:val="00D67394"/>
    <w:rsid w:val="00D676ED"/>
    <w:rsid w:val="00D67DE4"/>
    <w:rsid w:val="00D67F6F"/>
    <w:rsid w:val="00D7026F"/>
    <w:rsid w:val="00D702D7"/>
    <w:rsid w:val="00D71739"/>
    <w:rsid w:val="00D7198F"/>
    <w:rsid w:val="00D71A35"/>
    <w:rsid w:val="00D72106"/>
    <w:rsid w:val="00D72B00"/>
    <w:rsid w:val="00D72C4A"/>
    <w:rsid w:val="00D72D12"/>
    <w:rsid w:val="00D72E71"/>
    <w:rsid w:val="00D733A5"/>
    <w:rsid w:val="00D739EC"/>
    <w:rsid w:val="00D73F85"/>
    <w:rsid w:val="00D7404F"/>
    <w:rsid w:val="00D740EB"/>
    <w:rsid w:val="00D7473D"/>
    <w:rsid w:val="00D7483A"/>
    <w:rsid w:val="00D750BF"/>
    <w:rsid w:val="00D751C5"/>
    <w:rsid w:val="00D7552F"/>
    <w:rsid w:val="00D76175"/>
    <w:rsid w:val="00D7626D"/>
    <w:rsid w:val="00D76561"/>
    <w:rsid w:val="00D7659C"/>
    <w:rsid w:val="00D76E90"/>
    <w:rsid w:val="00D76EAA"/>
    <w:rsid w:val="00D773E0"/>
    <w:rsid w:val="00D7765A"/>
    <w:rsid w:val="00D77EE3"/>
    <w:rsid w:val="00D8029E"/>
    <w:rsid w:val="00D803F6"/>
    <w:rsid w:val="00D805BA"/>
    <w:rsid w:val="00D80C05"/>
    <w:rsid w:val="00D80CEF"/>
    <w:rsid w:val="00D81113"/>
    <w:rsid w:val="00D81C4B"/>
    <w:rsid w:val="00D81F42"/>
    <w:rsid w:val="00D8218A"/>
    <w:rsid w:val="00D82A50"/>
    <w:rsid w:val="00D82E90"/>
    <w:rsid w:val="00D835DA"/>
    <w:rsid w:val="00D840A6"/>
    <w:rsid w:val="00D864FC"/>
    <w:rsid w:val="00D86962"/>
    <w:rsid w:val="00D86F31"/>
    <w:rsid w:val="00D871D5"/>
    <w:rsid w:val="00D8739A"/>
    <w:rsid w:val="00D87AB6"/>
    <w:rsid w:val="00D902DC"/>
    <w:rsid w:val="00D90607"/>
    <w:rsid w:val="00D908DC"/>
    <w:rsid w:val="00D91319"/>
    <w:rsid w:val="00D9131F"/>
    <w:rsid w:val="00D913A4"/>
    <w:rsid w:val="00D91659"/>
    <w:rsid w:val="00D91678"/>
    <w:rsid w:val="00D917BB"/>
    <w:rsid w:val="00D918EB"/>
    <w:rsid w:val="00D9202C"/>
    <w:rsid w:val="00D92150"/>
    <w:rsid w:val="00D92271"/>
    <w:rsid w:val="00D9351A"/>
    <w:rsid w:val="00D93A87"/>
    <w:rsid w:val="00D93DDB"/>
    <w:rsid w:val="00D93FDD"/>
    <w:rsid w:val="00D946EA"/>
    <w:rsid w:val="00D949E7"/>
    <w:rsid w:val="00D95330"/>
    <w:rsid w:val="00D95FBC"/>
    <w:rsid w:val="00D95FBD"/>
    <w:rsid w:val="00D9620E"/>
    <w:rsid w:val="00D965CF"/>
    <w:rsid w:val="00D96A69"/>
    <w:rsid w:val="00D96AEF"/>
    <w:rsid w:val="00D9721A"/>
    <w:rsid w:val="00D97230"/>
    <w:rsid w:val="00D97CF5"/>
    <w:rsid w:val="00D97EB4"/>
    <w:rsid w:val="00DA0060"/>
    <w:rsid w:val="00DA07B3"/>
    <w:rsid w:val="00DA07F2"/>
    <w:rsid w:val="00DA0C09"/>
    <w:rsid w:val="00DA1253"/>
    <w:rsid w:val="00DA1A3F"/>
    <w:rsid w:val="00DA1AAB"/>
    <w:rsid w:val="00DA1E4B"/>
    <w:rsid w:val="00DA2035"/>
    <w:rsid w:val="00DA284D"/>
    <w:rsid w:val="00DA300B"/>
    <w:rsid w:val="00DA30E2"/>
    <w:rsid w:val="00DA33BA"/>
    <w:rsid w:val="00DA359D"/>
    <w:rsid w:val="00DA4405"/>
    <w:rsid w:val="00DA467C"/>
    <w:rsid w:val="00DA4DD7"/>
    <w:rsid w:val="00DA5098"/>
    <w:rsid w:val="00DA5592"/>
    <w:rsid w:val="00DA58D8"/>
    <w:rsid w:val="00DA59A4"/>
    <w:rsid w:val="00DA5B88"/>
    <w:rsid w:val="00DA5EC7"/>
    <w:rsid w:val="00DA6166"/>
    <w:rsid w:val="00DA7342"/>
    <w:rsid w:val="00DA7B3E"/>
    <w:rsid w:val="00DB0488"/>
    <w:rsid w:val="00DB10D2"/>
    <w:rsid w:val="00DB1380"/>
    <w:rsid w:val="00DB167B"/>
    <w:rsid w:val="00DB1EE2"/>
    <w:rsid w:val="00DB1FC2"/>
    <w:rsid w:val="00DB22DE"/>
    <w:rsid w:val="00DB28EA"/>
    <w:rsid w:val="00DB3570"/>
    <w:rsid w:val="00DB3BAC"/>
    <w:rsid w:val="00DB54C6"/>
    <w:rsid w:val="00DB55F9"/>
    <w:rsid w:val="00DB739E"/>
    <w:rsid w:val="00DB77BC"/>
    <w:rsid w:val="00DB7BF3"/>
    <w:rsid w:val="00DB7D6E"/>
    <w:rsid w:val="00DC00D5"/>
    <w:rsid w:val="00DC01BC"/>
    <w:rsid w:val="00DC0243"/>
    <w:rsid w:val="00DC057B"/>
    <w:rsid w:val="00DC0AFD"/>
    <w:rsid w:val="00DC0CD9"/>
    <w:rsid w:val="00DC1355"/>
    <w:rsid w:val="00DC161B"/>
    <w:rsid w:val="00DC183C"/>
    <w:rsid w:val="00DC1ABF"/>
    <w:rsid w:val="00DC1B78"/>
    <w:rsid w:val="00DC1CF9"/>
    <w:rsid w:val="00DC25A2"/>
    <w:rsid w:val="00DC317C"/>
    <w:rsid w:val="00DC3587"/>
    <w:rsid w:val="00DC39DA"/>
    <w:rsid w:val="00DC40E0"/>
    <w:rsid w:val="00DC4403"/>
    <w:rsid w:val="00DC4893"/>
    <w:rsid w:val="00DC4E0C"/>
    <w:rsid w:val="00DC5819"/>
    <w:rsid w:val="00DC5B1B"/>
    <w:rsid w:val="00DC5DDD"/>
    <w:rsid w:val="00DC686F"/>
    <w:rsid w:val="00DC738B"/>
    <w:rsid w:val="00DC74BF"/>
    <w:rsid w:val="00DC78C9"/>
    <w:rsid w:val="00DC7F4D"/>
    <w:rsid w:val="00DD046B"/>
    <w:rsid w:val="00DD06C1"/>
    <w:rsid w:val="00DD0B76"/>
    <w:rsid w:val="00DD0E35"/>
    <w:rsid w:val="00DD19CC"/>
    <w:rsid w:val="00DD20A3"/>
    <w:rsid w:val="00DD214E"/>
    <w:rsid w:val="00DD2985"/>
    <w:rsid w:val="00DD32E9"/>
    <w:rsid w:val="00DD3605"/>
    <w:rsid w:val="00DD42BF"/>
    <w:rsid w:val="00DD4E5E"/>
    <w:rsid w:val="00DD5FEF"/>
    <w:rsid w:val="00DD63C7"/>
    <w:rsid w:val="00DD649D"/>
    <w:rsid w:val="00DD684A"/>
    <w:rsid w:val="00DD6BF7"/>
    <w:rsid w:val="00DD71B9"/>
    <w:rsid w:val="00DD7C40"/>
    <w:rsid w:val="00DD7D92"/>
    <w:rsid w:val="00DD7F3D"/>
    <w:rsid w:val="00DE0578"/>
    <w:rsid w:val="00DE07BE"/>
    <w:rsid w:val="00DE095F"/>
    <w:rsid w:val="00DE0CBE"/>
    <w:rsid w:val="00DE0DB3"/>
    <w:rsid w:val="00DE11E0"/>
    <w:rsid w:val="00DE122B"/>
    <w:rsid w:val="00DE1896"/>
    <w:rsid w:val="00DE1B31"/>
    <w:rsid w:val="00DE1E0E"/>
    <w:rsid w:val="00DE20E2"/>
    <w:rsid w:val="00DE252A"/>
    <w:rsid w:val="00DE2BAD"/>
    <w:rsid w:val="00DE2CF0"/>
    <w:rsid w:val="00DE33C3"/>
    <w:rsid w:val="00DE390C"/>
    <w:rsid w:val="00DE48CD"/>
    <w:rsid w:val="00DE5DE4"/>
    <w:rsid w:val="00DE5ED0"/>
    <w:rsid w:val="00DE5F86"/>
    <w:rsid w:val="00DE62F3"/>
    <w:rsid w:val="00DE6753"/>
    <w:rsid w:val="00DE6756"/>
    <w:rsid w:val="00DE68C5"/>
    <w:rsid w:val="00DE69C7"/>
    <w:rsid w:val="00DE7080"/>
    <w:rsid w:val="00DF08D0"/>
    <w:rsid w:val="00DF0BEB"/>
    <w:rsid w:val="00DF0F60"/>
    <w:rsid w:val="00DF1157"/>
    <w:rsid w:val="00DF12DB"/>
    <w:rsid w:val="00DF142C"/>
    <w:rsid w:val="00DF19E2"/>
    <w:rsid w:val="00DF1D85"/>
    <w:rsid w:val="00DF1FBD"/>
    <w:rsid w:val="00DF2282"/>
    <w:rsid w:val="00DF2A9B"/>
    <w:rsid w:val="00DF3218"/>
    <w:rsid w:val="00DF358D"/>
    <w:rsid w:val="00DF35FE"/>
    <w:rsid w:val="00DF3616"/>
    <w:rsid w:val="00DF4632"/>
    <w:rsid w:val="00DF4633"/>
    <w:rsid w:val="00DF4655"/>
    <w:rsid w:val="00DF4827"/>
    <w:rsid w:val="00DF4CC9"/>
    <w:rsid w:val="00DF516A"/>
    <w:rsid w:val="00DF5211"/>
    <w:rsid w:val="00DF5373"/>
    <w:rsid w:val="00DF54EF"/>
    <w:rsid w:val="00DF5B86"/>
    <w:rsid w:val="00DF6305"/>
    <w:rsid w:val="00DF6860"/>
    <w:rsid w:val="00DF763F"/>
    <w:rsid w:val="00DF78D1"/>
    <w:rsid w:val="00E0029F"/>
    <w:rsid w:val="00E00EA0"/>
    <w:rsid w:val="00E01342"/>
    <w:rsid w:val="00E0193D"/>
    <w:rsid w:val="00E01D1D"/>
    <w:rsid w:val="00E022A1"/>
    <w:rsid w:val="00E02BB5"/>
    <w:rsid w:val="00E031AC"/>
    <w:rsid w:val="00E03424"/>
    <w:rsid w:val="00E0370F"/>
    <w:rsid w:val="00E03F16"/>
    <w:rsid w:val="00E042DA"/>
    <w:rsid w:val="00E0448E"/>
    <w:rsid w:val="00E047BD"/>
    <w:rsid w:val="00E04C8F"/>
    <w:rsid w:val="00E04EE7"/>
    <w:rsid w:val="00E05111"/>
    <w:rsid w:val="00E0514B"/>
    <w:rsid w:val="00E054AC"/>
    <w:rsid w:val="00E05AFB"/>
    <w:rsid w:val="00E0632F"/>
    <w:rsid w:val="00E0656E"/>
    <w:rsid w:val="00E06E0E"/>
    <w:rsid w:val="00E06F77"/>
    <w:rsid w:val="00E072E8"/>
    <w:rsid w:val="00E074F2"/>
    <w:rsid w:val="00E07795"/>
    <w:rsid w:val="00E1015A"/>
    <w:rsid w:val="00E11493"/>
    <w:rsid w:val="00E1165C"/>
    <w:rsid w:val="00E119C6"/>
    <w:rsid w:val="00E1215A"/>
    <w:rsid w:val="00E12C81"/>
    <w:rsid w:val="00E12F60"/>
    <w:rsid w:val="00E133F6"/>
    <w:rsid w:val="00E138FD"/>
    <w:rsid w:val="00E13D94"/>
    <w:rsid w:val="00E13DC7"/>
    <w:rsid w:val="00E1412C"/>
    <w:rsid w:val="00E14444"/>
    <w:rsid w:val="00E14628"/>
    <w:rsid w:val="00E14A62"/>
    <w:rsid w:val="00E14B9E"/>
    <w:rsid w:val="00E14DAB"/>
    <w:rsid w:val="00E153B7"/>
    <w:rsid w:val="00E1545D"/>
    <w:rsid w:val="00E15898"/>
    <w:rsid w:val="00E15CA8"/>
    <w:rsid w:val="00E15FF2"/>
    <w:rsid w:val="00E161D8"/>
    <w:rsid w:val="00E1686E"/>
    <w:rsid w:val="00E16A5C"/>
    <w:rsid w:val="00E17020"/>
    <w:rsid w:val="00E17E05"/>
    <w:rsid w:val="00E20B4E"/>
    <w:rsid w:val="00E21304"/>
    <w:rsid w:val="00E216C3"/>
    <w:rsid w:val="00E223F8"/>
    <w:rsid w:val="00E22AD5"/>
    <w:rsid w:val="00E22AEC"/>
    <w:rsid w:val="00E22C2D"/>
    <w:rsid w:val="00E233C8"/>
    <w:rsid w:val="00E2356A"/>
    <w:rsid w:val="00E23DB6"/>
    <w:rsid w:val="00E24906"/>
    <w:rsid w:val="00E24B5B"/>
    <w:rsid w:val="00E24CAB"/>
    <w:rsid w:val="00E2532D"/>
    <w:rsid w:val="00E25580"/>
    <w:rsid w:val="00E276F3"/>
    <w:rsid w:val="00E27A43"/>
    <w:rsid w:val="00E27B10"/>
    <w:rsid w:val="00E27BD5"/>
    <w:rsid w:val="00E27DE4"/>
    <w:rsid w:val="00E305AB"/>
    <w:rsid w:val="00E30642"/>
    <w:rsid w:val="00E30677"/>
    <w:rsid w:val="00E30978"/>
    <w:rsid w:val="00E30D64"/>
    <w:rsid w:val="00E30D7E"/>
    <w:rsid w:val="00E31BBA"/>
    <w:rsid w:val="00E31EFC"/>
    <w:rsid w:val="00E31F4E"/>
    <w:rsid w:val="00E3246D"/>
    <w:rsid w:val="00E32581"/>
    <w:rsid w:val="00E33FEC"/>
    <w:rsid w:val="00E3405F"/>
    <w:rsid w:val="00E342BD"/>
    <w:rsid w:val="00E3437B"/>
    <w:rsid w:val="00E3443C"/>
    <w:rsid w:val="00E34F21"/>
    <w:rsid w:val="00E35563"/>
    <w:rsid w:val="00E358E6"/>
    <w:rsid w:val="00E359B5"/>
    <w:rsid w:val="00E36094"/>
    <w:rsid w:val="00E3635D"/>
    <w:rsid w:val="00E36F58"/>
    <w:rsid w:val="00E3725C"/>
    <w:rsid w:val="00E37281"/>
    <w:rsid w:val="00E37C19"/>
    <w:rsid w:val="00E40F97"/>
    <w:rsid w:val="00E4163D"/>
    <w:rsid w:val="00E41784"/>
    <w:rsid w:val="00E41A7D"/>
    <w:rsid w:val="00E41DB2"/>
    <w:rsid w:val="00E424BC"/>
    <w:rsid w:val="00E42B2A"/>
    <w:rsid w:val="00E44388"/>
    <w:rsid w:val="00E4441F"/>
    <w:rsid w:val="00E446FB"/>
    <w:rsid w:val="00E44761"/>
    <w:rsid w:val="00E4487A"/>
    <w:rsid w:val="00E44C51"/>
    <w:rsid w:val="00E45E99"/>
    <w:rsid w:val="00E4668A"/>
    <w:rsid w:val="00E46E5E"/>
    <w:rsid w:val="00E47A53"/>
    <w:rsid w:val="00E47E23"/>
    <w:rsid w:val="00E47FD5"/>
    <w:rsid w:val="00E503F7"/>
    <w:rsid w:val="00E50622"/>
    <w:rsid w:val="00E50A2D"/>
    <w:rsid w:val="00E50B65"/>
    <w:rsid w:val="00E50BB9"/>
    <w:rsid w:val="00E50C1E"/>
    <w:rsid w:val="00E51358"/>
    <w:rsid w:val="00E5142A"/>
    <w:rsid w:val="00E5175F"/>
    <w:rsid w:val="00E518A1"/>
    <w:rsid w:val="00E51D03"/>
    <w:rsid w:val="00E51F70"/>
    <w:rsid w:val="00E5242C"/>
    <w:rsid w:val="00E525E2"/>
    <w:rsid w:val="00E52692"/>
    <w:rsid w:val="00E526F8"/>
    <w:rsid w:val="00E52F01"/>
    <w:rsid w:val="00E5306E"/>
    <w:rsid w:val="00E5380D"/>
    <w:rsid w:val="00E53E69"/>
    <w:rsid w:val="00E54811"/>
    <w:rsid w:val="00E54D88"/>
    <w:rsid w:val="00E54E77"/>
    <w:rsid w:val="00E5507F"/>
    <w:rsid w:val="00E5533F"/>
    <w:rsid w:val="00E55971"/>
    <w:rsid w:val="00E55BD4"/>
    <w:rsid w:val="00E55C29"/>
    <w:rsid w:val="00E56150"/>
    <w:rsid w:val="00E5640A"/>
    <w:rsid w:val="00E566EA"/>
    <w:rsid w:val="00E5679C"/>
    <w:rsid w:val="00E56850"/>
    <w:rsid w:val="00E56FA4"/>
    <w:rsid w:val="00E571BA"/>
    <w:rsid w:val="00E57252"/>
    <w:rsid w:val="00E57645"/>
    <w:rsid w:val="00E57CF9"/>
    <w:rsid w:val="00E57EE8"/>
    <w:rsid w:val="00E60346"/>
    <w:rsid w:val="00E609E8"/>
    <w:rsid w:val="00E60D5F"/>
    <w:rsid w:val="00E612C0"/>
    <w:rsid w:val="00E613CF"/>
    <w:rsid w:val="00E61B0D"/>
    <w:rsid w:val="00E6288F"/>
    <w:rsid w:val="00E6299B"/>
    <w:rsid w:val="00E62F39"/>
    <w:rsid w:val="00E63041"/>
    <w:rsid w:val="00E6304E"/>
    <w:rsid w:val="00E63DDC"/>
    <w:rsid w:val="00E63E8D"/>
    <w:rsid w:val="00E63FFF"/>
    <w:rsid w:val="00E643AA"/>
    <w:rsid w:val="00E64681"/>
    <w:rsid w:val="00E64B0C"/>
    <w:rsid w:val="00E651DE"/>
    <w:rsid w:val="00E659A6"/>
    <w:rsid w:val="00E66AF1"/>
    <w:rsid w:val="00E6712E"/>
    <w:rsid w:val="00E671BD"/>
    <w:rsid w:val="00E675CB"/>
    <w:rsid w:val="00E67A48"/>
    <w:rsid w:val="00E67F15"/>
    <w:rsid w:val="00E70769"/>
    <w:rsid w:val="00E708E8"/>
    <w:rsid w:val="00E709FF"/>
    <w:rsid w:val="00E70E78"/>
    <w:rsid w:val="00E71383"/>
    <w:rsid w:val="00E71690"/>
    <w:rsid w:val="00E7205E"/>
    <w:rsid w:val="00E7216B"/>
    <w:rsid w:val="00E7224F"/>
    <w:rsid w:val="00E725BB"/>
    <w:rsid w:val="00E72988"/>
    <w:rsid w:val="00E72A48"/>
    <w:rsid w:val="00E7313F"/>
    <w:rsid w:val="00E73379"/>
    <w:rsid w:val="00E73879"/>
    <w:rsid w:val="00E73E50"/>
    <w:rsid w:val="00E73FDF"/>
    <w:rsid w:val="00E746BA"/>
    <w:rsid w:val="00E74BE7"/>
    <w:rsid w:val="00E74DAF"/>
    <w:rsid w:val="00E754A7"/>
    <w:rsid w:val="00E758E4"/>
    <w:rsid w:val="00E7591D"/>
    <w:rsid w:val="00E76125"/>
    <w:rsid w:val="00E766B0"/>
    <w:rsid w:val="00E76D21"/>
    <w:rsid w:val="00E76D9A"/>
    <w:rsid w:val="00E77425"/>
    <w:rsid w:val="00E7746A"/>
    <w:rsid w:val="00E775AA"/>
    <w:rsid w:val="00E809A7"/>
    <w:rsid w:val="00E80E23"/>
    <w:rsid w:val="00E80E29"/>
    <w:rsid w:val="00E81226"/>
    <w:rsid w:val="00E81740"/>
    <w:rsid w:val="00E817B3"/>
    <w:rsid w:val="00E817BC"/>
    <w:rsid w:val="00E81CDF"/>
    <w:rsid w:val="00E81ECE"/>
    <w:rsid w:val="00E8201C"/>
    <w:rsid w:val="00E82092"/>
    <w:rsid w:val="00E8210C"/>
    <w:rsid w:val="00E824F4"/>
    <w:rsid w:val="00E82653"/>
    <w:rsid w:val="00E829F4"/>
    <w:rsid w:val="00E82B44"/>
    <w:rsid w:val="00E82CCC"/>
    <w:rsid w:val="00E82E91"/>
    <w:rsid w:val="00E83418"/>
    <w:rsid w:val="00E83583"/>
    <w:rsid w:val="00E83679"/>
    <w:rsid w:val="00E83772"/>
    <w:rsid w:val="00E83E06"/>
    <w:rsid w:val="00E83FA0"/>
    <w:rsid w:val="00E84256"/>
    <w:rsid w:val="00E844FF"/>
    <w:rsid w:val="00E84618"/>
    <w:rsid w:val="00E84E14"/>
    <w:rsid w:val="00E84EF8"/>
    <w:rsid w:val="00E84F58"/>
    <w:rsid w:val="00E86364"/>
    <w:rsid w:val="00E8697C"/>
    <w:rsid w:val="00E86B79"/>
    <w:rsid w:val="00E86D7D"/>
    <w:rsid w:val="00E86DE0"/>
    <w:rsid w:val="00E87773"/>
    <w:rsid w:val="00E877D9"/>
    <w:rsid w:val="00E87A5E"/>
    <w:rsid w:val="00E9003B"/>
    <w:rsid w:val="00E90F0D"/>
    <w:rsid w:val="00E912CD"/>
    <w:rsid w:val="00E912CF"/>
    <w:rsid w:val="00E9169D"/>
    <w:rsid w:val="00E91942"/>
    <w:rsid w:val="00E91DF2"/>
    <w:rsid w:val="00E92747"/>
    <w:rsid w:val="00E92971"/>
    <w:rsid w:val="00E93006"/>
    <w:rsid w:val="00E93339"/>
    <w:rsid w:val="00E93872"/>
    <w:rsid w:val="00E93D4F"/>
    <w:rsid w:val="00E94198"/>
    <w:rsid w:val="00E941D5"/>
    <w:rsid w:val="00E953D2"/>
    <w:rsid w:val="00E95967"/>
    <w:rsid w:val="00E95BA8"/>
    <w:rsid w:val="00E95E56"/>
    <w:rsid w:val="00E96F05"/>
    <w:rsid w:val="00E970C2"/>
    <w:rsid w:val="00EA02F7"/>
    <w:rsid w:val="00EA03E2"/>
    <w:rsid w:val="00EA0D80"/>
    <w:rsid w:val="00EA1487"/>
    <w:rsid w:val="00EA14E9"/>
    <w:rsid w:val="00EA167E"/>
    <w:rsid w:val="00EA1CAB"/>
    <w:rsid w:val="00EA2312"/>
    <w:rsid w:val="00EA2BA1"/>
    <w:rsid w:val="00EA3206"/>
    <w:rsid w:val="00EA40A5"/>
    <w:rsid w:val="00EA4404"/>
    <w:rsid w:val="00EA441D"/>
    <w:rsid w:val="00EA45C8"/>
    <w:rsid w:val="00EA48D2"/>
    <w:rsid w:val="00EA4DFF"/>
    <w:rsid w:val="00EA5370"/>
    <w:rsid w:val="00EA549D"/>
    <w:rsid w:val="00EA5676"/>
    <w:rsid w:val="00EA56D8"/>
    <w:rsid w:val="00EA5794"/>
    <w:rsid w:val="00EA5DCD"/>
    <w:rsid w:val="00EA6033"/>
    <w:rsid w:val="00EA6323"/>
    <w:rsid w:val="00EA644A"/>
    <w:rsid w:val="00EA7327"/>
    <w:rsid w:val="00EA75BE"/>
    <w:rsid w:val="00EA7D54"/>
    <w:rsid w:val="00EA7E5A"/>
    <w:rsid w:val="00EB03B6"/>
    <w:rsid w:val="00EB0924"/>
    <w:rsid w:val="00EB0A00"/>
    <w:rsid w:val="00EB0F57"/>
    <w:rsid w:val="00EB108A"/>
    <w:rsid w:val="00EB14E0"/>
    <w:rsid w:val="00EB1673"/>
    <w:rsid w:val="00EB1741"/>
    <w:rsid w:val="00EB1C56"/>
    <w:rsid w:val="00EB207C"/>
    <w:rsid w:val="00EB220D"/>
    <w:rsid w:val="00EB247D"/>
    <w:rsid w:val="00EB270D"/>
    <w:rsid w:val="00EB29D3"/>
    <w:rsid w:val="00EB36AD"/>
    <w:rsid w:val="00EB36DC"/>
    <w:rsid w:val="00EB3B66"/>
    <w:rsid w:val="00EB3FFB"/>
    <w:rsid w:val="00EB41DF"/>
    <w:rsid w:val="00EB4833"/>
    <w:rsid w:val="00EB4C3D"/>
    <w:rsid w:val="00EB5CA1"/>
    <w:rsid w:val="00EB636E"/>
    <w:rsid w:val="00EB6AD5"/>
    <w:rsid w:val="00EB6BC4"/>
    <w:rsid w:val="00EB6BEB"/>
    <w:rsid w:val="00EB6DE8"/>
    <w:rsid w:val="00EB6E4D"/>
    <w:rsid w:val="00EB701A"/>
    <w:rsid w:val="00EB7481"/>
    <w:rsid w:val="00EB74BC"/>
    <w:rsid w:val="00EC0F3A"/>
    <w:rsid w:val="00EC1964"/>
    <w:rsid w:val="00EC2069"/>
    <w:rsid w:val="00EC34E9"/>
    <w:rsid w:val="00EC3830"/>
    <w:rsid w:val="00EC390F"/>
    <w:rsid w:val="00EC3AB8"/>
    <w:rsid w:val="00EC402C"/>
    <w:rsid w:val="00EC4667"/>
    <w:rsid w:val="00EC49AA"/>
    <w:rsid w:val="00EC4F60"/>
    <w:rsid w:val="00EC510B"/>
    <w:rsid w:val="00EC52ED"/>
    <w:rsid w:val="00EC585D"/>
    <w:rsid w:val="00EC5AD8"/>
    <w:rsid w:val="00EC5AE5"/>
    <w:rsid w:val="00EC5B88"/>
    <w:rsid w:val="00EC5C15"/>
    <w:rsid w:val="00EC5E14"/>
    <w:rsid w:val="00EC5EAF"/>
    <w:rsid w:val="00EC6138"/>
    <w:rsid w:val="00EC6293"/>
    <w:rsid w:val="00EC64F6"/>
    <w:rsid w:val="00EC6E4B"/>
    <w:rsid w:val="00EC6F7B"/>
    <w:rsid w:val="00EC7317"/>
    <w:rsid w:val="00EC732F"/>
    <w:rsid w:val="00EC7AC7"/>
    <w:rsid w:val="00EC7CC1"/>
    <w:rsid w:val="00EC7D28"/>
    <w:rsid w:val="00ED0324"/>
    <w:rsid w:val="00ED05F3"/>
    <w:rsid w:val="00ED0CF0"/>
    <w:rsid w:val="00ED111B"/>
    <w:rsid w:val="00ED11F6"/>
    <w:rsid w:val="00ED1254"/>
    <w:rsid w:val="00ED17AD"/>
    <w:rsid w:val="00ED1A3B"/>
    <w:rsid w:val="00ED26CB"/>
    <w:rsid w:val="00ED2B01"/>
    <w:rsid w:val="00ED2D7C"/>
    <w:rsid w:val="00ED30F1"/>
    <w:rsid w:val="00ED31CA"/>
    <w:rsid w:val="00ED34F7"/>
    <w:rsid w:val="00ED3615"/>
    <w:rsid w:val="00ED36A2"/>
    <w:rsid w:val="00ED3902"/>
    <w:rsid w:val="00ED39DB"/>
    <w:rsid w:val="00ED3C53"/>
    <w:rsid w:val="00ED4710"/>
    <w:rsid w:val="00ED4B2D"/>
    <w:rsid w:val="00ED4CDA"/>
    <w:rsid w:val="00ED5088"/>
    <w:rsid w:val="00ED51D2"/>
    <w:rsid w:val="00ED5385"/>
    <w:rsid w:val="00ED55C3"/>
    <w:rsid w:val="00ED5C07"/>
    <w:rsid w:val="00ED5DBD"/>
    <w:rsid w:val="00ED5FE0"/>
    <w:rsid w:val="00ED612B"/>
    <w:rsid w:val="00ED62BE"/>
    <w:rsid w:val="00ED6597"/>
    <w:rsid w:val="00ED663A"/>
    <w:rsid w:val="00ED68F7"/>
    <w:rsid w:val="00ED6A90"/>
    <w:rsid w:val="00ED6C07"/>
    <w:rsid w:val="00ED7198"/>
    <w:rsid w:val="00ED7AAE"/>
    <w:rsid w:val="00ED7CCF"/>
    <w:rsid w:val="00EE177B"/>
    <w:rsid w:val="00EE1B42"/>
    <w:rsid w:val="00EE1BB7"/>
    <w:rsid w:val="00EE2041"/>
    <w:rsid w:val="00EE33E9"/>
    <w:rsid w:val="00EE379F"/>
    <w:rsid w:val="00EE39B4"/>
    <w:rsid w:val="00EE39D4"/>
    <w:rsid w:val="00EE3F54"/>
    <w:rsid w:val="00EE40CC"/>
    <w:rsid w:val="00EE4436"/>
    <w:rsid w:val="00EE4443"/>
    <w:rsid w:val="00EE5E42"/>
    <w:rsid w:val="00EE63E7"/>
    <w:rsid w:val="00EE65F9"/>
    <w:rsid w:val="00EE67DB"/>
    <w:rsid w:val="00EE6B42"/>
    <w:rsid w:val="00EE717C"/>
    <w:rsid w:val="00EE74FD"/>
    <w:rsid w:val="00EE774C"/>
    <w:rsid w:val="00EF04C5"/>
    <w:rsid w:val="00EF04E3"/>
    <w:rsid w:val="00EF04F2"/>
    <w:rsid w:val="00EF0B5B"/>
    <w:rsid w:val="00EF0D50"/>
    <w:rsid w:val="00EF1053"/>
    <w:rsid w:val="00EF12B8"/>
    <w:rsid w:val="00EF13EC"/>
    <w:rsid w:val="00EF1DDE"/>
    <w:rsid w:val="00EF25A9"/>
    <w:rsid w:val="00EF347C"/>
    <w:rsid w:val="00EF3EC7"/>
    <w:rsid w:val="00EF46D6"/>
    <w:rsid w:val="00EF46DB"/>
    <w:rsid w:val="00EF4A27"/>
    <w:rsid w:val="00EF4CD6"/>
    <w:rsid w:val="00EF4D3E"/>
    <w:rsid w:val="00EF56FF"/>
    <w:rsid w:val="00EF5911"/>
    <w:rsid w:val="00EF60BA"/>
    <w:rsid w:val="00EF6834"/>
    <w:rsid w:val="00EF6E70"/>
    <w:rsid w:val="00EF74F5"/>
    <w:rsid w:val="00EF751D"/>
    <w:rsid w:val="00EF7967"/>
    <w:rsid w:val="00EF79FB"/>
    <w:rsid w:val="00F00724"/>
    <w:rsid w:val="00F00F6F"/>
    <w:rsid w:val="00F01208"/>
    <w:rsid w:val="00F01389"/>
    <w:rsid w:val="00F0200D"/>
    <w:rsid w:val="00F020D4"/>
    <w:rsid w:val="00F0233F"/>
    <w:rsid w:val="00F02832"/>
    <w:rsid w:val="00F028D7"/>
    <w:rsid w:val="00F02929"/>
    <w:rsid w:val="00F029D5"/>
    <w:rsid w:val="00F02FAE"/>
    <w:rsid w:val="00F034CD"/>
    <w:rsid w:val="00F035C6"/>
    <w:rsid w:val="00F0432A"/>
    <w:rsid w:val="00F04403"/>
    <w:rsid w:val="00F04BA6"/>
    <w:rsid w:val="00F04DBE"/>
    <w:rsid w:val="00F04E03"/>
    <w:rsid w:val="00F0518C"/>
    <w:rsid w:val="00F05205"/>
    <w:rsid w:val="00F05540"/>
    <w:rsid w:val="00F05814"/>
    <w:rsid w:val="00F05AF0"/>
    <w:rsid w:val="00F05BCB"/>
    <w:rsid w:val="00F05F93"/>
    <w:rsid w:val="00F063D4"/>
    <w:rsid w:val="00F06910"/>
    <w:rsid w:val="00F06B5D"/>
    <w:rsid w:val="00F06BCA"/>
    <w:rsid w:val="00F06D36"/>
    <w:rsid w:val="00F0743C"/>
    <w:rsid w:val="00F0748B"/>
    <w:rsid w:val="00F10513"/>
    <w:rsid w:val="00F1068C"/>
    <w:rsid w:val="00F10C47"/>
    <w:rsid w:val="00F11122"/>
    <w:rsid w:val="00F112E4"/>
    <w:rsid w:val="00F114ED"/>
    <w:rsid w:val="00F1185E"/>
    <w:rsid w:val="00F12020"/>
    <w:rsid w:val="00F121E1"/>
    <w:rsid w:val="00F1266B"/>
    <w:rsid w:val="00F12676"/>
    <w:rsid w:val="00F12A63"/>
    <w:rsid w:val="00F12D28"/>
    <w:rsid w:val="00F1377E"/>
    <w:rsid w:val="00F139D8"/>
    <w:rsid w:val="00F13A29"/>
    <w:rsid w:val="00F13D7B"/>
    <w:rsid w:val="00F14D11"/>
    <w:rsid w:val="00F14EEA"/>
    <w:rsid w:val="00F15319"/>
    <w:rsid w:val="00F155E3"/>
    <w:rsid w:val="00F1581C"/>
    <w:rsid w:val="00F15CF2"/>
    <w:rsid w:val="00F15E9A"/>
    <w:rsid w:val="00F1603C"/>
    <w:rsid w:val="00F160F6"/>
    <w:rsid w:val="00F16186"/>
    <w:rsid w:val="00F1698C"/>
    <w:rsid w:val="00F16C96"/>
    <w:rsid w:val="00F16E98"/>
    <w:rsid w:val="00F2055B"/>
    <w:rsid w:val="00F205BC"/>
    <w:rsid w:val="00F2127E"/>
    <w:rsid w:val="00F21429"/>
    <w:rsid w:val="00F2150B"/>
    <w:rsid w:val="00F2194A"/>
    <w:rsid w:val="00F2240D"/>
    <w:rsid w:val="00F23577"/>
    <w:rsid w:val="00F23699"/>
    <w:rsid w:val="00F238B4"/>
    <w:rsid w:val="00F24056"/>
    <w:rsid w:val="00F242E5"/>
    <w:rsid w:val="00F2476A"/>
    <w:rsid w:val="00F247C8"/>
    <w:rsid w:val="00F249DD"/>
    <w:rsid w:val="00F24BA3"/>
    <w:rsid w:val="00F25084"/>
    <w:rsid w:val="00F2529E"/>
    <w:rsid w:val="00F2573E"/>
    <w:rsid w:val="00F257F0"/>
    <w:rsid w:val="00F25938"/>
    <w:rsid w:val="00F2597E"/>
    <w:rsid w:val="00F261C5"/>
    <w:rsid w:val="00F26383"/>
    <w:rsid w:val="00F26BA6"/>
    <w:rsid w:val="00F26FA6"/>
    <w:rsid w:val="00F27001"/>
    <w:rsid w:val="00F27742"/>
    <w:rsid w:val="00F3021B"/>
    <w:rsid w:val="00F30347"/>
    <w:rsid w:val="00F30A4B"/>
    <w:rsid w:val="00F30BAC"/>
    <w:rsid w:val="00F312DA"/>
    <w:rsid w:val="00F3168A"/>
    <w:rsid w:val="00F32628"/>
    <w:rsid w:val="00F32A20"/>
    <w:rsid w:val="00F32D5A"/>
    <w:rsid w:val="00F32DCD"/>
    <w:rsid w:val="00F32DCE"/>
    <w:rsid w:val="00F33632"/>
    <w:rsid w:val="00F33B8A"/>
    <w:rsid w:val="00F34833"/>
    <w:rsid w:val="00F34AEC"/>
    <w:rsid w:val="00F3506B"/>
    <w:rsid w:val="00F353A4"/>
    <w:rsid w:val="00F355A5"/>
    <w:rsid w:val="00F35840"/>
    <w:rsid w:val="00F36331"/>
    <w:rsid w:val="00F36344"/>
    <w:rsid w:val="00F365C9"/>
    <w:rsid w:val="00F36824"/>
    <w:rsid w:val="00F36F6C"/>
    <w:rsid w:val="00F37CF6"/>
    <w:rsid w:val="00F37FFA"/>
    <w:rsid w:val="00F4049B"/>
    <w:rsid w:val="00F4081F"/>
    <w:rsid w:val="00F4098F"/>
    <w:rsid w:val="00F40EDA"/>
    <w:rsid w:val="00F4198B"/>
    <w:rsid w:val="00F41BE2"/>
    <w:rsid w:val="00F42753"/>
    <w:rsid w:val="00F42F66"/>
    <w:rsid w:val="00F43586"/>
    <w:rsid w:val="00F43A55"/>
    <w:rsid w:val="00F43D35"/>
    <w:rsid w:val="00F44267"/>
    <w:rsid w:val="00F44CD2"/>
    <w:rsid w:val="00F44E44"/>
    <w:rsid w:val="00F451FF"/>
    <w:rsid w:val="00F45277"/>
    <w:rsid w:val="00F453AF"/>
    <w:rsid w:val="00F45910"/>
    <w:rsid w:val="00F45A9C"/>
    <w:rsid w:val="00F46E8E"/>
    <w:rsid w:val="00F47132"/>
    <w:rsid w:val="00F47244"/>
    <w:rsid w:val="00F47846"/>
    <w:rsid w:val="00F4799C"/>
    <w:rsid w:val="00F50F5D"/>
    <w:rsid w:val="00F51193"/>
    <w:rsid w:val="00F51962"/>
    <w:rsid w:val="00F51A03"/>
    <w:rsid w:val="00F52A00"/>
    <w:rsid w:val="00F52AAC"/>
    <w:rsid w:val="00F530AA"/>
    <w:rsid w:val="00F53718"/>
    <w:rsid w:val="00F5385E"/>
    <w:rsid w:val="00F542A0"/>
    <w:rsid w:val="00F549B7"/>
    <w:rsid w:val="00F550A1"/>
    <w:rsid w:val="00F55AAA"/>
    <w:rsid w:val="00F56170"/>
    <w:rsid w:val="00F561D1"/>
    <w:rsid w:val="00F5621B"/>
    <w:rsid w:val="00F56220"/>
    <w:rsid w:val="00F56AED"/>
    <w:rsid w:val="00F56F71"/>
    <w:rsid w:val="00F57680"/>
    <w:rsid w:val="00F57C38"/>
    <w:rsid w:val="00F57D9C"/>
    <w:rsid w:val="00F57EDC"/>
    <w:rsid w:val="00F57F2D"/>
    <w:rsid w:val="00F600A0"/>
    <w:rsid w:val="00F60744"/>
    <w:rsid w:val="00F60840"/>
    <w:rsid w:val="00F608AB"/>
    <w:rsid w:val="00F60A2B"/>
    <w:rsid w:val="00F61120"/>
    <w:rsid w:val="00F61126"/>
    <w:rsid w:val="00F61E16"/>
    <w:rsid w:val="00F6235E"/>
    <w:rsid w:val="00F62532"/>
    <w:rsid w:val="00F62E97"/>
    <w:rsid w:val="00F62EAA"/>
    <w:rsid w:val="00F638B2"/>
    <w:rsid w:val="00F64713"/>
    <w:rsid w:val="00F64961"/>
    <w:rsid w:val="00F64B03"/>
    <w:rsid w:val="00F6561B"/>
    <w:rsid w:val="00F65735"/>
    <w:rsid w:val="00F6589C"/>
    <w:rsid w:val="00F65DFC"/>
    <w:rsid w:val="00F65F06"/>
    <w:rsid w:val="00F66399"/>
    <w:rsid w:val="00F667A0"/>
    <w:rsid w:val="00F6687A"/>
    <w:rsid w:val="00F66AA9"/>
    <w:rsid w:val="00F66D57"/>
    <w:rsid w:val="00F67499"/>
    <w:rsid w:val="00F67B4A"/>
    <w:rsid w:val="00F67E95"/>
    <w:rsid w:val="00F70281"/>
    <w:rsid w:val="00F70418"/>
    <w:rsid w:val="00F70E86"/>
    <w:rsid w:val="00F71933"/>
    <w:rsid w:val="00F7193A"/>
    <w:rsid w:val="00F71C93"/>
    <w:rsid w:val="00F720AF"/>
    <w:rsid w:val="00F723EE"/>
    <w:rsid w:val="00F72446"/>
    <w:rsid w:val="00F72458"/>
    <w:rsid w:val="00F737CE"/>
    <w:rsid w:val="00F73C00"/>
    <w:rsid w:val="00F73CDA"/>
    <w:rsid w:val="00F73F06"/>
    <w:rsid w:val="00F746EF"/>
    <w:rsid w:val="00F74736"/>
    <w:rsid w:val="00F74981"/>
    <w:rsid w:val="00F751F7"/>
    <w:rsid w:val="00F75212"/>
    <w:rsid w:val="00F7592F"/>
    <w:rsid w:val="00F765F0"/>
    <w:rsid w:val="00F76953"/>
    <w:rsid w:val="00F7695E"/>
    <w:rsid w:val="00F76FB6"/>
    <w:rsid w:val="00F77A5D"/>
    <w:rsid w:val="00F77D56"/>
    <w:rsid w:val="00F77E39"/>
    <w:rsid w:val="00F802A0"/>
    <w:rsid w:val="00F805FE"/>
    <w:rsid w:val="00F80713"/>
    <w:rsid w:val="00F80A1E"/>
    <w:rsid w:val="00F80BB2"/>
    <w:rsid w:val="00F81457"/>
    <w:rsid w:val="00F814C5"/>
    <w:rsid w:val="00F817A1"/>
    <w:rsid w:val="00F81868"/>
    <w:rsid w:val="00F81E2C"/>
    <w:rsid w:val="00F81F44"/>
    <w:rsid w:val="00F81F56"/>
    <w:rsid w:val="00F82296"/>
    <w:rsid w:val="00F82837"/>
    <w:rsid w:val="00F83065"/>
    <w:rsid w:val="00F83975"/>
    <w:rsid w:val="00F83C17"/>
    <w:rsid w:val="00F83D9B"/>
    <w:rsid w:val="00F84413"/>
    <w:rsid w:val="00F84679"/>
    <w:rsid w:val="00F846D2"/>
    <w:rsid w:val="00F84A6E"/>
    <w:rsid w:val="00F84C05"/>
    <w:rsid w:val="00F84E03"/>
    <w:rsid w:val="00F851FF"/>
    <w:rsid w:val="00F85D9D"/>
    <w:rsid w:val="00F85EEB"/>
    <w:rsid w:val="00F85F7A"/>
    <w:rsid w:val="00F86035"/>
    <w:rsid w:val="00F869B6"/>
    <w:rsid w:val="00F86AAE"/>
    <w:rsid w:val="00F86C04"/>
    <w:rsid w:val="00F86DBF"/>
    <w:rsid w:val="00F86FD8"/>
    <w:rsid w:val="00F876E2"/>
    <w:rsid w:val="00F87808"/>
    <w:rsid w:val="00F87BF3"/>
    <w:rsid w:val="00F9032F"/>
    <w:rsid w:val="00F90373"/>
    <w:rsid w:val="00F90496"/>
    <w:rsid w:val="00F90851"/>
    <w:rsid w:val="00F90D38"/>
    <w:rsid w:val="00F90D3D"/>
    <w:rsid w:val="00F90D9F"/>
    <w:rsid w:val="00F91102"/>
    <w:rsid w:val="00F9181C"/>
    <w:rsid w:val="00F91A81"/>
    <w:rsid w:val="00F91BD3"/>
    <w:rsid w:val="00F91D47"/>
    <w:rsid w:val="00F922B2"/>
    <w:rsid w:val="00F926A3"/>
    <w:rsid w:val="00F92729"/>
    <w:rsid w:val="00F927CD"/>
    <w:rsid w:val="00F927E2"/>
    <w:rsid w:val="00F934CB"/>
    <w:rsid w:val="00F93843"/>
    <w:rsid w:val="00F93D27"/>
    <w:rsid w:val="00F94268"/>
    <w:rsid w:val="00F942F0"/>
    <w:rsid w:val="00F942F1"/>
    <w:rsid w:val="00F944EE"/>
    <w:rsid w:val="00F946C4"/>
    <w:rsid w:val="00F948CD"/>
    <w:rsid w:val="00F94AB6"/>
    <w:rsid w:val="00F94AF4"/>
    <w:rsid w:val="00F94BDF"/>
    <w:rsid w:val="00F94DE5"/>
    <w:rsid w:val="00F95255"/>
    <w:rsid w:val="00F953EC"/>
    <w:rsid w:val="00F95DC6"/>
    <w:rsid w:val="00F960E6"/>
    <w:rsid w:val="00F967D0"/>
    <w:rsid w:val="00F96CDB"/>
    <w:rsid w:val="00F96E3B"/>
    <w:rsid w:val="00F9784C"/>
    <w:rsid w:val="00F97984"/>
    <w:rsid w:val="00F97A2F"/>
    <w:rsid w:val="00F97F6C"/>
    <w:rsid w:val="00FA0FDC"/>
    <w:rsid w:val="00FA1405"/>
    <w:rsid w:val="00FA23D3"/>
    <w:rsid w:val="00FA2464"/>
    <w:rsid w:val="00FA2ED4"/>
    <w:rsid w:val="00FA3DB3"/>
    <w:rsid w:val="00FA4154"/>
    <w:rsid w:val="00FA46C3"/>
    <w:rsid w:val="00FA4CD6"/>
    <w:rsid w:val="00FA5930"/>
    <w:rsid w:val="00FA5C2B"/>
    <w:rsid w:val="00FA5DA0"/>
    <w:rsid w:val="00FA5EBD"/>
    <w:rsid w:val="00FA6036"/>
    <w:rsid w:val="00FA688F"/>
    <w:rsid w:val="00FA6B20"/>
    <w:rsid w:val="00FA7771"/>
    <w:rsid w:val="00FA78CA"/>
    <w:rsid w:val="00FA78F2"/>
    <w:rsid w:val="00FA7F2D"/>
    <w:rsid w:val="00FA7FB3"/>
    <w:rsid w:val="00FB066A"/>
    <w:rsid w:val="00FB08BC"/>
    <w:rsid w:val="00FB0FEB"/>
    <w:rsid w:val="00FB12FD"/>
    <w:rsid w:val="00FB13C1"/>
    <w:rsid w:val="00FB1557"/>
    <w:rsid w:val="00FB15F3"/>
    <w:rsid w:val="00FB1854"/>
    <w:rsid w:val="00FB24B8"/>
    <w:rsid w:val="00FB2958"/>
    <w:rsid w:val="00FB2A88"/>
    <w:rsid w:val="00FB3443"/>
    <w:rsid w:val="00FB3B8F"/>
    <w:rsid w:val="00FB41E5"/>
    <w:rsid w:val="00FB4B70"/>
    <w:rsid w:val="00FB4C1C"/>
    <w:rsid w:val="00FB5168"/>
    <w:rsid w:val="00FB54DC"/>
    <w:rsid w:val="00FB596E"/>
    <w:rsid w:val="00FB5B6D"/>
    <w:rsid w:val="00FB5BE3"/>
    <w:rsid w:val="00FB5BFF"/>
    <w:rsid w:val="00FB6401"/>
    <w:rsid w:val="00FB6C04"/>
    <w:rsid w:val="00FB7335"/>
    <w:rsid w:val="00FB747A"/>
    <w:rsid w:val="00FB7E75"/>
    <w:rsid w:val="00FC0726"/>
    <w:rsid w:val="00FC07A6"/>
    <w:rsid w:val="00FC098B"/>
    <w:rsid w:val="00FC0B8B"/>
    <w:rsid w:val="00FC0D2D"/>
    <w:rsid w:val="00FC0FC9"/>
    <w:rsid w:val="00FC10D8"/>
    <w:rsid w:val="00FC1386"/>
    <w:rsid w:val="00FC1B20"/>
    <w:rsid w:val="00FC1D44"/>
    <w:rsid w:val="00FC207A"/>
    <w:rsid w:val="00FC284B"/>
    <w:rsid w:val="00FC2D4C"/>
    <w:rsid w:val="00FC2FF9"/>
    <w:rsid w:val="00FC332C"/>
    <w:rsid w:val="00FC3527"/>
    <w:rsid w:val="00FC3A59"/>
    <w:rsid w:val="00FC3F01"/>
    <w:rsid w:val="00FC43BA"/>
    <w:rsid w:val="00FC4461"/>
    <w:rsid w:val="00FC4813"/>
    <w:rsid w:val="00FC48BF"/>
    <w:rsid w:val="00FC4CE3"/>
    <w:rsid w:val="00FC4E2D"/>
    <w:rsid w:val="00FC4E86"/>
    <w:rsid w:val="00FC53A5"/>
    <w:rsid w:val="00FC55A6"/>
    <w:rsid w:val="00FC5BA7"/>
    <w:rsid w:val="00FC6093"/>
    <w:rsid w:val="00FC60D0"/>
    <w:rsid w:val="00FC6B07"/>
    <w:rsid w:val="00FC6E4B"/>
    <w:rsid w:val="00FC71FB"/>
    <w:rsid w:val="00FC77CE"/>
    <w:rsid w:val="00FC7C18"/>
    <w:rsid w:val="00FC7F02"/>
    <w:rsid w:val="00FD01CE"/>
    <w:rsid w:val="00FD0516"/>
    <w:rsid w:val="00FD0C11"/>
    <w:rsid w:val="00FD20D7"/>
    <w:rsid w:val="00FD22C5"/>
    <w:rsid w:val="00FD2F65"/>
    <w:rsid w:val="00FD35D8"/>
    <w:rsid w:val="00FD35ED"/>
    <w:rsid w:val="00FD3CF1"/>
    <w:rsid w:val="00FD42B0"/>
    <w:rsid w:val="00FD4687"/>
    <w:rsid w:val="00FD4940"/>
    <w:rsid w:val="00FD49D4"/>
    <w:rsid w:val="00FD4E9A"/>
    <w:rsid w:val="00FD52B6"/>
    <w:rsid w:val="00FD53C4"/>
    <w:rsid w:val="00FD563E"/>
    <w:rsid w:val="00FD5D99"/>
    <w:rsid w:val="00FD6054"/>
    <w:rsid w:val="00FD6E63"/>
    <w:rsid w:val="00FD7332"/>
    <w:rsid w:val="00FD7677"/>
    <w:rsid w:val="00FD7A12"/>
    <w:rsid w:val="00FD7ABB"/>
    <w:rsid w:val="00FE0232"/>
    <w:rsid w:val="00FE0649"/>
    <w:rsid w:val="00FE0772"/>
    <w:rsid w:val="00FE1278"/>
    <w:rsid w:val="00FE16EB"/>
    <w:rsid w:val="00FE1BEE"/>
    <w:rsid w:val="00FE2019"/>
    <w:rsid w:val="00FE20FE"/>
    <w:rsid w:val="00FE263C"/>
    <w:rsid w:val="00FE287C"/>
    <w:rsid w:val="00FE2BD4"/>
    <w:rsid w:val="00FE30FD"/>
    <w:rsid w:val="00FE39BD"/>
    <w:rsid w:val="00FE39E8"/>
    <w:rsid w:val="00FE3A28"/>
    <w:rsid w:val="00FE4080"/>
    <w:rsid w:val="00FE4166"/>
    <w:rsid w:val="00FE4229"/>
    <w:rsid w:val="00FE4624"/>
    <w:rsid w:val="00FE4666"/>
    <w:rsid w:val="00FE47CB"/>
    <w:rsid w:val="00FE48BA"/>
    <w:rsid w:val="00FE4C3C"/>
    <w:rsid w:val="00FE59A8"/>
    <w:rsid w:val="00FE59B3"/>
    <w:rsid w:val="00FE5BFC"/>
    <w:rsid w:val="00FE5C4C"/>
    <w:rsid w:val="00FE5E40"/>
    <w:rsid w:val="00FE5EFC"/>
    <w:rsid w:val="00FE5F69"/>
    <w:rsid w:val="00FE6192"/>
    <w:rsid w:val="00FE66A5"/>
    <w:rsid w:val="00FE729E"/>
    <w:rsid w:val="00FE7473"/>
    <w:rsid w:val="00FE7694"/>
    <w:rsid w:val="00FE7C9D"/>
    <w:rsid w:val="00FF03DA"/>
    <w:rsid w:val="00FF07C2"/>
    <w:rsid w:val="00FF0A70"/>
    <w:rsid w:val="00FF0BE8"/>
    <w:rsid w:val="00FF174F"/>
    <w:rsid w:val="00FF1833"/>
    <w:rsid w:val="00FF1BBB"/>
    <w:rsid w:val="00FF264B"/>
    <w:rsid w:val="00FF287F"/>
    <w:rsid w:val="00FF2B62"/>
    <w:rsid w:val="00FF2C54"/>
    <w:rsid w:val="00FF31F1"/>
    <w:rsid w:val="00FF3481"/>
    <w:rsid w:val="00FF3787"/>
    <w:rsid w:val="00FF3937"/>
    <w:rsid w:val="00FF39A7"/>
    <w:rsid w:val="00FF4683"/>
    <w:rsid w:val="00FF49DB"/>
    <w:rsid w:val="00FF4A00"/>
    <w:rsid w:val="00FF5037"/>
    <w:rsid w:val="00FF5045"/>
    <w:rsid w:val="00FF53BF"/>
    <w:rsid w:val="00FF5571"/>
    <w:rsid w:val="00FF6525"/>
    <w:rsid w:val="00FF6B46"/>
    <w:rsid w:val="00FF6E40"/>
    <w:rsid w:val="00FF72D3"/>
    <w:rsid w:val="00FF7919"/>
    <w:rsid w:val="00FF7A96"/>
    <w:rsid w:val="00FF7CA6"/>
    <w:rsid w:val="00FF7CF8"/>
    <w:rsid w:val="013155CA"/>
    <w:rsid w:val="017F6834"/>
    <w:rsid w:val="0196C861"/>
    <w:rsid w:val="019AC7FB"/>
    <w:rsid w:val="01E0C3A6"/>
    <w:rsid w:val="021E883C"/>
    <w:rsid w:val="0221020A"/>
    <w:rsid w:val="0225A4A2"/>
    <w:rsid w:val="023B585C"/>
    <w:rsid w:val="02472EEC"/>
    <w:rsid w:val="0248655D"/>
    <w:rsid w:val="0269F20B"/>
    <w:rsid w:val="028411A1"/>
    <w:rsid w:val="028FB720"/>
    <w:rsid w:val="02A67888"/>
    <w:rsid w:val="02C4B44D"/>
    <w:rsid w:val="02E3001A"/>
    <w:rsid w:val="02EC057D"/>
    <w:rsid w:val="03245EA9"/>
    <w:rsid w:val="0330DB7C"/>
    <w:rsid w:val="03469DC4"/>
    <w:rsid w:val="038D3756"/>
    <w:rsid w:val="03BA1F57"/>
    <w:rsid w:val="04790273"/>
    <w:rsid w:val="047E12F0"/>
    <w:rsid w:val="049971A2"/>
    <w:rsid w:val="04A0F8B6"/>
    <w:rsid w:val="04A1C7E7"/>
    <w:rsid w:val="04AB05E8"/>
    <w:rsid w:val="04FDFDFF"/>
    <w:rsid w:val="0521B343"/>
    <w:rsid w:val="055DF45C"/>
    <w:rsid w:val="056D9964"/>
    <w:rsid w:val="05AFC4CB"/>
    <w:rsid w:val="05EFB368"/>
    <w:rsid w:val="060B788F"/>
    <w:rsid w:val="0613D6C0"/>
    <w:rsid w:val="063F4ECB"/>
    <w:rsid w:val="06446F57"/>
    <w:rsid w:val="0665C888"/>
    <w:rsid w:val="069F1AC1"/>
    <w:rsid w:val="06BC5668"/>
    <w:rsid w:val="06F21A09"/>
    <w:rsid w:val="07399DF4"/>
    <w:rsid w:val="07632843"/>
    <w:rsid w:val="07BD7D56"/>
    <w:rsid w:val="07EA0126"/>
    <w:rsid w:val="07EEA9B8"/>
    <w:rsid w:val="080BDF7A"/>
    <w:rsid w:val="080E9A8B"/>
    <w:rsid w:val="08124E39"/>
    <w:rsid w:val="0817C156"/>
    <w:rsid w:val="081886A8"/>
    <w:rsid w:val="08359EC1"/>
    <w:rsid w:val="083AEB22"/>
    <w:rsid w:val="086F230A"/>
    <w:rsid w:val="08717830"/>
    <w:rsid w:val="088F5207"/>
    <w:rsid w:val="089662C9"/>
    <w:rsid w:val="08DB8197"/>
    <w:rsid w:val="08F25BEC"/>
    <w:rsid w:val="0919B2A5"/>
    <w:rsid w:val="09250744"/>
    <w:rsid w:val="09823E5A"/>
    <w:rsid w:val="098C4D5D"/>
    <w:rsid w:val="09A7B5B7"/>
    <w:rsid w:val="09AEC2EA"/>
    <w:rsid w:val="09B7FB62"/>
    <w:rsid w:val="09E1FA76"/>
    <w:rsid w:val="0A0EEC15"/>
    <w:rsid w:val="0A468F7D"/>
    <w:rsid w:val="0A5BDFA5"/>
    <w:rsid w:val="0A5ED5EB"/>
    <w:rsid w:val="0A6769A9"/>
    <w:rsid w:val="0A7503F0"/>
    <w:rsid w:val="0A7665B1"/>
    <w:rsid w:val="0AA3484C"/>
    <w:rsid w:val="0AD9B5BF"/>
    <w:rsid w:val="0ADA398F"/>
    <w:rsid w:val="0B0B263E"/>
    <w:rsid w:val="0B0F9378"/>
    <w:rsid w:val="0B129FCF"/>
    <w:rsid w:val="0B429BB3"/>
    <w:rsid w:val="0B49D38C"/>
    <w:rsid w:val="0B50B38A"/>
    <w:rsid w:val="0B89B0B3"/>
    <w:rsid w:val="0BB6DF38"/>
    <w:rsid w:val="0BBD41FB"/>
    <w:rsid w:val="0BCDA065"/>
    <w:rsid w:val="0BCDA69B"/>
    <w:rsid w:val="0C2A31B1"/>
    <w:rsid w:val="0C91259B"/>
    <w:rsid w:val="0CA5D5BD"/>
    <w:rsid w:val="0D07F01E"/>
    <w:rsid w:val="0D12E264"/>
    <w:rsid w:val="0D1D9F46"/>
    <w:rsid w:val="0D279EFC"/>
    <w:rsid w:val="0D2CD2E7"/>
    <w:rsid w:val="0DC18EDB"/>
    <w:rsid w:val="0DC306EC"/>
    <w:rsid w:val="0DD84E31"/>
    <w:rsid w:val="0DF88C49"/>
    <w:rsid w:val="0E05E0FC"/>
    <w:rsid w:val="0E15B079"/>
    <w:rsid w:val="0E7DDC0F"/>
    <w:rsid w:val="0E938F66"/>
    <w:rsid w:val="0EDB2C13"/>
    <w:rsid w:val="0EDB91B5"/>
    <w:rsid w:val="0F30AE77"/>
    <w:rsid w:val="0F487513"/>
    <w:rsid w:val="0FB461B3"/>
    <w:rsid w:val="0FB54626"/>
    <w:rsid w:val="0FC77764"/>
    <w:rsid w:val="0FDC6A31"/>
    <w:rsid w:val="0FE49FE9"/>
    <w:rsid w:val="0FF871FC"/>
    <w:rsid w:val="10393D02"/>
    <w:rsid w:val="104F46DA"/>
    <w:rsid w:val="10673AA6"/>
    <w:rsid w:val="10698039"/>
    <w:rsid w:val="106DDEE4"/>
    <w:rsid w:val="1075B1C0"/>
    <w:rsid w:val="109830E9"/>
    <w:rsid w:val="113FE218"/>
    <w:rsid w:val="114B12DD"/>
    <w:rsid w:val="11828E07"/>
    <w:rsid w:val="119DF55D"/>
    <w:rsid w:val="11F36E9C"/>
    <w:rsid w:val="124ADBC7"/>
    <w:rsid w:val="12850AF8"/>
    <w:rsid w:val="12A7C417"/>
    <w:rsid w:val="12E84FE8"/>
    <w:rsid w:val="132F48A2"/>
    <w:rsid w:val="134ECEEF"/>
    <w:rsid w:val="136AA722"/>
    <w:rsid w:val="1423D3BC"/>
    <w:rsid w:val="1437237A"/>
    <w:rsid w:val="143B0758"/>
    <w:rsid w:val="14676FA8"/>
    <w:rsid w:val="148A51CF"/>
    <w:rsid w:val="14A3F3C0"/>
    <w:rsid w:val="14AF892B"/>
    <w:rsid w:val="14DE5354"/>
    <w:rsid w:val="14EC5050"/>
    <w:rsid w:val="151825C1"/>
    <w:rsid w:val="1525F8D4"/>
    <w:rsid w:val="152B37F4"/>
    <w:rsid w:val="153445F8"/>
    <w:rsid w:val="153B5DCF"/>
    <w:rsid w:val="155C8E3A"/>
    <w:rsid w:val="1564E845"/>
    <w:rsid w:val="15929124"/>
    <w:rsid w:val="159940AA"/>
    <w:rsid w:val="15A677E6"/>
    <w:rsid w:val="15D017D8"/>
    <w:rsid w:val="15E199EC"/>
    <w:rsid w:val="15E6AC0B"/>
    <w:rsid w:val="1607686E"/>
    <w:rsid w:val="161F85BB"/>
    <w:rsid w:val="1647FE64"/>
    <w:rsid w:val="169FD366"/>
    <w:rsid w:val="16A20D27"/>
    <w:rsid w:val="16DC5A60"/>
    <w:rsid w:val="17420020"/>
    <w:rsid w:val="1755CBF5"/>
    <w:rsid w:val="175C7578"/>
    <w:rsid w:val="1760D153"/>
    <w:rsid w:val="1761B386"/>
    <w:rsid w:val="176CAF55"/>
    <w:rsid w:val="178FA0A4"/>
    <w:rsid w:val="17A302AF"/>
    <w:rsid w:val="17ABBAE9"/>
    <w:rsid w:val="17B7BBBB"/>
    <w:rsid w:val="184FDADB"/>
    <w:rsid w:val="1853B011"/>
    <w:rsid w:val="185CB5D4"/>
    <w:rsid w:val="18A58D88"/>
    <w:rsid w:val="18B1F007"/>
    <w:rsid w:val="18D756DE"/>
    <w:rsid w:val="190A949D"/>
    <w:rsid w:val="192664DA"/>
    <w:rsid w:val="194C47B5"/>
    <w:rsid w:val="19537C05"/>
    <w:rsid w:val="1968CB91"/>
    <w:rsid w:val="1969B08B"/>
    <w:rsid w:val="199BF0C9"/>
    <w:rsid w:val="199C4618"/>
    <w:rsid w:val="19FF8C59"/>
    <w:rsid w:val="1A0A9AE7"/>
    <w:rsid w:val="1A987215"/>
    <w:rsid w:val="1AA664FE"/>
    <w:rsid w:val="1ADBB456"/>
    <w:rsid w:val="1AFFDEE8"/>
    <w:rsid w:val="1B14A88B"/>
    <w:rsid w:val="1B1AEFF9"/>
    <w:rsid w:val="1B44CB09"/>
    <w:rsid w:val="1B7DB7DB"/>
    <w:rsid w:val="1B9194AB"/>
    <w:rsid w:val="1BC9892C"/>
    <w:rsid w:val="1BCBA4C0"/>
    <w:rsid w:val="1C6CE643"/>
    <w:rsid w:val="1C7CF890"/>
    <w:rsid w:val="1C81EF85"/>
    <w:rsid w:val="1CAFCFEE"/>
    <w:rsid w:val="1CC55FA3"/>
    <w:rsid w:val="1CF6DDFC"/>
    <w:rsid w:val="1D29062E"/>
    <w:rsid w:val="1D389B06"/>
    <w:rsid w:val="1D734BA4"/>
    <w:rsid w:val="1E0E51EE"/>
    <w:rsid w:val="1E0FC997"/>
    <w:rsid w:val="1E409DEC"/>
    <w:rsid w:val="1E6E8D80"/>
    <w:rsid w:val="1E92356D"/>
    <w:rsid w:val="1EA53012"/>
    <w:rsid w:val="1F0214E1"/>
    <w:rsid w:val="1F0DA32C"/>
    <w:rsid w:val="1F1EE4D7"/>
    <w:rsid w:val="1F4BFCEA"/>
    <w:rsid w:val="1F716410"/>
    <w:rsid w:val="1F8FF56F"/>
    <w:rsid w:val="1FE909B9"/>
    <w:rsid w:val="1FF7A418"/>
    <w:rsid w:val="2003FCA9"/>
    <w:rsid w:val="200F8B0A"/>
    <w:rsid w:val="202D7A30"/>
    <w:rsid w:val="203096B7"/>
    <w:rsid w:val="2037BDC0"/>
    <w:rsid w:val="203F08B9"/>
    <w:rsid w:val="2096B5F2"/>
    <w:rsid w:val="218224A2"/>
    <w:rsid w:val="21FA479C"/>
    <w:rsid w:val="223A59F0"/>
    <w:rsid w:val="22968FC4"/>
    <w:rsid w:val="22969777"/>
    <w:rsid w:val="22AF35E9"/>
    <w:rsid w:val="22B143A5"/>
    <w:rsid w:val="22C4CBB3"/>
    <w:rsid w:val="22C85F15"/>
    <w:rsid w:val="2305858B"/>
    <w:rsid w:val="23085B1F"/>
    <w:rsid w:val="230AB3AA"/>
    <w:rsid w:val="232DC798"/>
    <w:rsid w:val="23382CC4"/>
    <w:rsid w:val="23415648"/>
    <w:rsid w:val="23527F8F"/>
    <w:rsid w:val="23704ECB"/>
    <w:rsid w:val="23794FDC"/>
    <w:rsid w:val="23895F4D"/>
    <w:rsid w:val="239662B8"/>
    <w:rsid w:val="23A3E70E"/>
    <w:rsid w:val="23F37867"/>
    <w:rsid w:val="24073ABA"/>
    <w:rsid w:val="24221ABF"/>
    <w:rsid w:val="24320A00"/>
    <w:rsid w:val="246E5C29"/>
    <w:rsid w:val="2480E9AA"/>
    <w:rsid w:val="24B6AA47"/>
    <w:rsid w:val="2520E6D3"/>
    <w:rsid w:val="252FD67E"/>
    <w:rsid w:val="252FDAEF"/>
    <w:rsid w:val="25789136"/>
    <w:rsid w:val="25CF9DE0"/>
    <w:rsid w:val="262FDF91"/>
    <w:rsid w:val="2665A431"/>
    <w:rsid w:val="26941094"/>
    <w:rsid w:val="269E921C"/>
    <w:rsid w:val="2711CB79"/>
    <w:rsid w:val="2711DC94"/>
    <w:rsid w:val="27146197"/>
    <w:rsid w:val="272512B9"/>
    <w:rsid w:val="2731B445"/>
    <w:rsid w:val="27492D52"/>
    <w:rsid w:val="276890A2"/>
    <w:rsid w:val="2791402B"/>
    <w:rsid w:val="27B28795"/>
    <w:rsid w:val="28688791"/>
    <w:rsid w:val="287669FF"/>
    <w:rsid w:val="2876A0ED"/>
    <w:rsid w:val="28D93004"/>
    <w:rsid w:val="29169D98"/>
    <w:rsid w:val="292E30BA"/>
    <w:rsid w:val="295F7BC8"/>
    <w:rsid w:val="29911DB0"/>
    <w:rsid w:val="2997D547"/>
    <w:rsid w:val="29D744F9"/>
    <w:rsid w:val="29F64E5F"/>
    <w:rsid w:val="29FC2639"/>
    <w:rsid w:val="2A16B556"/>
    <w:rsid w:val="2A639108"/>
    <w:rsid w:val="2A8C26AC"/>
    <w:rsid w:val="2A8E3059"/>
    <w:rsid w:val="2AA14B84"/>
    <w:rsid w:val="2AA1EC16"/>
    <w:rsid w:val="2ADBDA4A"/>
    <w:rsid w:val="2AF60C3E"/>
    <w:rsid w:val="2B65E455"/>
    <w:rsid w:val="2B83D3A0"/>
    <w:rsid w:val="2B851F36"/>
    <w:rsid w:val="2B8B74A4"/>
    <w:rsid w:val="2B990B24"/>
    <w:rsid w:val="2BECAC96"/>
    <w:rsid w:val="2C1D54FF"/>
    <w:rsid w:val="2C2B0C4E"/>
    <w:rsid w:val="2C47534D"/>
    <w:rsid w:val="2C574C0C"/>
    <w:rsid w:val="2CC841BB"/>
    <w:rsid w:val="2CD40761"/>
    <w:rsid w:val="2CD41B51"/>
    <w:rsid w:val="2D0ADF57"/>
    <w:rsid w:val="2D2E99DD"/>
    <w:rsid w:val="2D394B76"/>
    <w:rsid w:val="2D4C59C5"/>
    <w:rsid w:val="2D62D34D"/>
    <w:rsid w:val="2D774F2B"/>
    <w:rsid w:val="2D810CFD"/>
    <w:rsid w:val="2E119CB2"/>
    <w:rsid w:val="2E42F1CD"/>
    <w:rsid w:val="2E7D0938"/>
    <w:rsid w:val="2E8FEAEE"/>
    <w:rsid w:val="2EFE6397"/>
    <w:rsid w:val="2F0B9118"/>
    <w:rsid w:val="2F2CF9B7"/>
    <w:rsid w:val="2F3B32D1"/>
    <w:rsid w:val="2F8088D8"/>
    <w:rsid w:val="2F95053D"/>
    <w:rsid w:val="2F992D90"/>
    <w:rsid w:val="2FA56ED1"/>
    <w:rsid w:val="300994BB"/>
    <w:rsid w:val="3014C85A"/>
    <w:rsid w:val="3027FA93"/>
    <w:rsid w:val="30A2E36E"/>
    <w:rsid w:val="30B0A764"/>
    <w:rsid w:val="30E8BA85"/>
    <w:rsid w:val="30F88C00"/>
    <w:rsid w:val="312E53C7"/>
    <w:rsid w:val="3131F743"/>
    <w:rsid w:val="315C428D"/>
    <w:rsid w:val="3165148F"/>
    <w:rsid w:val="316643FC"/>
    <w:rsid w:val="317018AD"/>
    <w:rsid w:val="31898ACA"/>
    <w:rsid w:val="32713CC3"/>
    <w:rsid w:val="329D5B36"/>
    <w:rsid w:val="32ED63DC"/>
    <w:rsid w:val="32F812EE"/>
    <w:rsid w:val="3333A5CA"/>
    <w:rsid w:val="3337BBE6"/>
    <w:rsid w:val="334B44C4"/>
    <w:rsid w:val="338E8C45"/>
    <w:rsid w:val="33D0D042"/>
    <w:rsid w:val="33EBA9CE"/>
    <w:rsid w:val="33ED3E48"/>
    <w:rsid w:val="344F5434"/>
    <w:rsid w:val="34925F79"/>
    <w:rsid w:val="34BCA29D"/>
    <w:rsid w:val="34F3489D"/>
    <w:rsid w:val="35029CB9"/>
    <w:rsid w:val="350800F4"/>
    <w:rsid w:val="353BF0BD"/>
    <w:rsid w:val="355F895F"/>
    <w:rsid w:val="356E7DE5"/>
    <w:rsid w:val="35A06BC2"/>
    <w:rsid w:val="35B9A8C1"/>
    <w:rsid w:val="35DC6BAF"/>
    <w:rsid w:val="35E6EB94"/>
    <w:rsid w:val="362FE8B3"/>
    <w:rsid w:val="363C5BB8"/>
    <w:rsid w:val="3650115E"/>
    <w:rsid w:val="365F75BB"/>
    <w:rsid w:val="3663C68C"/>
    <w:rsid w:val="367FE1D5"/>
    <w:rsid w:val="369BBA92"/>
    <w:rsid w:val="36E65B9E"/>
    <w:rsid w:val="36F594EC"/>
    <w:rsid w:val="3709C8DC"/>
    <w:rsid w:val="373BB45C"/>
    <w:rsid w:val="37554088"/>
    <w:rsid w:val="3756084B"/>
    <w:rsid w:val="377E86F1"/>
    <w:rsid w:val="37A1EF30"/>
    <w:rsid w:val="37C23ACA"/>
    <w:rsid w:val="37CBB914"/>
    <w:rsid w:val="3818A0A1"/>
    <w:rsid w:val="386689F2"/>
    <w:rsid w:val="38C039B8"/>
    <w:rsid w:val="3911F85C"/>
    <w:rsid w:val="392F6AB1"/>
    <w:rsid w:val="395ED06F"/>
    <w:rsid w:val="396F15E5"/>
    <w:rsid w:val="39B78297"/>
    <w:rsid w:val="39BD17C5"/>
    <w:rsid w:val="39C8B0EB"/>
    <w:rsid w:val="39D1A45C"/>
    <w:rsid w:val="39E47942"/>
    <w:rsid w:val="39FA6704"/>
    <w:rsid w:val="3A48E515"/>
    <w:rsid w:val="3A76C58D"/>
    <w:rsid w:val="3A798F72"/>
    <w:rsid w:val="3A7B68C2"/>
    <w:rsid w:val="3A9B538F"/>
    <w:rsid w:val="3AA43C39"/>
    <w:rsid w:val="3ACFC9D0"/>
    <w:rsid w:val="3ADA3F3E"/>
    <w:rsid w:val="3B56733B"/>
    <w:rsid w:val="3B81B5FC"/>
    <w:rsid w:val="3BA58109"/>
    <w:rsid w:val="3BFE7BEC"/>
    <w:rsid w:val="3C049D86"/>
    <w:rsid w:val="3C4BBE1C"/>
    <w:rsid w:val="3C64848D"/>
    <w:rsid w:val="3C757DD9"/>
    <w:rsid w:val="3C932F1C"/>
    <w:rsid w:val="3CCD1A52"/>
    <w:rsid w:val="3CD85EA3"/>
    <w:rsid w:val="3CF2F705"/>
    <w:rsid w:val="3D06B01D"/>
    <w:rsid w:val="3D494A57"/>
    <w:rsid w:val="3D66FFE1"/>
    <w:rsid w:val="3D7975DE"/>
    <w:rsid w:val="3DB30984"/>
    <w:rsid w:val="3DF973E6"/>
    <w:rsid w:val="3E24D1FA"/>
    <w:rsid w:val="3E71CB5D"/>
    <w:rsid w:val="3EA3FBC0"/>
    <w:rsid w:val="3EEC1CE5"/>
    <w:rsid w:val="3F86F1F7"/>
    <w:rsid w:val="3F92A1E4"/>
    <w:rsid w:val="3FB88779"/>
    <w:rsid w:val="3FC57012"/>
    <w:rsid w:val="3FF0C50A"/>
    <w:rsid w:val="4005B60D"/>
    <w:rsid w:val="4026914A"/>
    <w:rsid w:val="404CCE9A"/>
    <w:rsid w:val="4055A1F1"/>
    <w:rsid w:val="405DDCA8"/>
    <w:rsid w:val="405EA1E3"/>
    <w:rsid w:val="40B91E12"/>
    <w:rsid w:val="40DB0797"/>
    <w:rsid w:val="411BD6A8"/>
    <w:rsid w:val="4136DFD1"/>
    <w:rsid w:val="416F76A0"/>
    <w:rsid w:val="419D8B23"/>
    <w:rsid w:val="419EE0DA"/>
    <w:rsid w:val="41C86881"/>
    <w:rsid w:val="41F8872B"/>
    <w:rsid w:val="420B9D8C"/>
    <w:rsid w:val="422CC3CD"/>
    <w:rsid w:val="42449647"/>
    <w:rsid w:val="424BCE63"/>
    <w:rsid w:val="4250A795"/>
    <w:rsid w:val="42596713"/>
    <w:rsid w:val="4271DB8C"/>
    <w:rsid w:val="428E5427"/>
    <w:rsid w:val="428E682D"/>
    <w:rsid w:val="42BF518F"/>
    <w:rsid w:val="4317A850"/>
    <w:rsid w:val="43A571F2"/>
    <w:rsid w:val="43B253AA"/>
    <w:rsid w:val="43B2BF0F"/>
    <w:rsid w:val="43D6E38C"/>
    <w:rsid w:val="43E64DCD"/>
    <w:rsid w:val="441EEFD0"/>
    <w:rsid w:val="442A388E"/>
    <w:rsid w:val="44843800"/>
    <w:rsid w:val="4492C05E"/>
    <w:rsid w:val="44D8D27E"/>
    <w:rsid w:val="44E030C7"/>
    <w:rsid w:val="44E8335D"/>
    <w:rsid w:val="452B393D"/>
    <w:rsid w:val="452F72C6"/>
    <w:rsid w:val="4551C41E"/>
    <w:rsid w:val="459DCA0C"/>
    <w:rsid w:val="459FD4B5"/>
    <w:rsid w:val="45C228A4"/>
    <w:rsid w:val="45C608EF"/>
    <w:rsid w:val="45E338D1"/>
    <w:rsid w:val="45E828AB"/>
    <w:rsid w:val="45E9B1BC"/>
    <w:rsid w:val="45F1CBDD"/>
    <w:rsid w:val="46A15A61"/>
    <w:rsid w:val="46B4B9FD"/>
    <w:rsid w:val="46E47F85"/>
    <w:rsid w:val="474B5D68"/>
    <w:rsid w:val="475B9FE1"/>
    <w:rsid w:val="477B2F76"/>
    <w:rsid w:val="479E97DB"/>
    <w:rsid w:val="47CA9465"/>
    <w:rsid w:val="48082795"/>
    <w:rsid w:val="481892FA"/>
    <w:rsid w:val="483119F5"/>
    <w:rsid w:val="48618AB9"/>
    <w:rsid w:val="48A41DEC"/>
    <w:rsid w:val="48BF825B"/>
    <w:rsid w:val="48C403E4"/>
    <w:rsid w:val="48D56ACE"/>
    <w:rsid w:val="48D7858E"/>
    <w:rsid w:val="48D9B520"/>
    <w:rsid w:val="49555397"/>
    <w:rsid w:val="496B05DF"/>
    <w:rsid w:val="49859AC5"/>
    <w:rsid w:val="49ACD7AA"/>
    <w:rsid w:val="49B1B680"/>
    <w:rsid w:val="49BE5084"/>
    <w:rsid w:val="49BF92B8"/>
    <w:rsid w:val="49ECDD3A"/>
    <w:rsid w:val="4A2F8817"/>
    <w:rsid w:val="4A526045"/>
    <w:rsid w:val="4A5AD980"/>
    <w:rsid w:val="4A5CBE43"/>
    <w:rsid w:val="4A5FD445"/>
    <w:rsid w:val="4A997A12"/>
    <w:rsid w:val="4AA18261"/>
    <w:rsid w:val="4AAC6900"/>
    <w:rsid w:val="4B05193A"/>
    <w:rsid w:val="4B2F2DD1"/>
    <w:rsid w:val="4B4AEE5F"/>
    <w:rsid w:val="4B523AFD"/>
    <w:rsid w:val="4B60EF0E"/>
    <w:rsid w:val="4B6C2722"/>
    <w:rsid w:val="4B97EA10"/>
    <w:rsid w:val="4BCE7DEB"/>
    <w:rsid w:val="4C00D5FD"/>
    <w:rsid w:val="4C0679EC"/>
    <w:rsid w:val="4C86D48D"/>
    <w:rsid w:val="4CF4E0B4"/>
    <w:rsid w:val="4D64F30E"/>
    <w:rsid w:val="4D76F9E4"/>
    <w:rsid w:val="4D7B5AD9"/>
    <w:rsid w:val="4DA5A8B2"/>
    <w:rsid w:val="4DABE7E7"/>
    <w:rsid w:val="4DD549CD"/>
    <w:rsid w:val="4E63509C"/>
    <w:rsid w:val="4EA7FF2E"/>
    <w:rsid w:val="4EC1BC75"/>
    <w:rsid w:val="4EDB5E66"/>
    <w:rsid w:val="4EF50853"/>
    <w:rsid w:val="4F08EB2A"/>
    <w:rsid w:val="4F2500F2"/>
    <w:rsid w:val="4F299EDC"/>
    <w:rsid w:val="4F334568"/>
    <w:rsid w:val="4FC036A9"/>
    <w:rsid w:val="4FD5A64A"/>
    <w:rsid w:val="4FE81BA1"/>
    <w:rsid w:val="50668C51"/>
    <w:rsid w:val="5074A071"/>
    <w:rsid w:val="508E45EC"/>
    <w:rsid w:val="50ADAD66"/>
    <w:rsid w:val="50B8F3F0"/>
    <w:rsid w:val="50EF0864"/>
    <w:rsid w:val="5115F7A5"/>
    <w:rsid w:val="511A45D8"/>
    <w:rsid w:val="51538CCA"/>
    <w:rsid w:val="51AA9E55"/>
    <w:rsid w:val="51B1A103"/>
    <w:rsid w:val="51C07044"/>
    <w:rsid w:val="51EB964B"/>
    <w:rsid w:val="51FA1BED"/>
    <w:rsid w:val="5232B34A"/>
    <w:rsid w:val="527E1D1B"/>
    <w:rsid w:val="534CE0D4"/>
    <w:rsid w:val="536B8718"/>
    <w:rsid w:val="539C0E96"/>
    <w:rsid w:val="53ADEAFD"/>
    <w:rsid w:val="53D7696F"/>
    <w:rsid w:val="53F77F42"/>
    <w:rsid w:val="53FB894D"/>
    <w:rsid w:val="54405C58"/>
    <w:rsid w:val="54487566"/>
    <w:rsid w:val="546C2ECB"/>
    <w:rsid w:val="54E23F17"/>
    <w:rsid w:val="5546F258"/>
    <w:rsid w:val="5578CC5C"/>
    <w:rsid w:val="55934FA3"/>
    <w:rsid w:val="55C59792"/>
    <w:rsid w:val="55CF3DCC"/>
    <w:rsid w:val="55D1039D"/>
    <w:rsid w:val="55E033D3"/>
    <w:rsid w:val="562A2BE8"/>
    <w:rsid w:val="56370C52"/>
    <w:rsid w:val="56444122"/>
    <w:rsid w:val="5647D0B6"/>
    <w:rsid w:val="5682E0BB"/>
    <w:rsid w:val="56C2F7E4"/>
    <w:rsid w:val="56E6EBFF"/>
    <w:rsid w:val="56E7CBDB"/>
    <w:rsid w:val="570F9040"/>
    <w:rsid w:val="572715D8"/>
    <w:rsid w:val="573807A7"/>
    <w:rsid w:val="5750BC88"/>
    <w:rsid w:val="57515CB3"/>
    <w:rsid w:val="5759AE93"/>
    <w:rsid w:val="5764345F"/>
    <w:rsid w:val="57D7C42F"/>
    <w:rsid w:val="57E6BE36"/>
    <w:rsid w:val="581F7B90"/>
    <w:rsid w:val="58A3DA27"/>
    <w:rsid w:val="58C62E08"/>
    <w:rsid w:val="59724265"/>
    <w:rsid w:val="597F7178"/>
    <w:rsid w:val="59829632"/>
    <w:rsid w:val="59B2185A"/>
    <w:rsid w:val="59E51DED"/>
    <w:rsid w:val="5A1BAF9C"/>
    <w:rsid w:val="5A2F497E"/>
    <w:rsid w:val="5AB25C01"/>
    <w:rsid w:val="5AC2386D"/>
    <w:rsid w:val="5AC86976"/>
    <w:rsid w:val="5ADF33F3"/>
    <w:rsid w:val="5AEA6B23"/>
    <w:rsid w:val="5B21FE9A"/>
    <w:rsid w:val="5B8FB60A"/>
    <w:rsid w:val="5BFF0B2E"/>
    <w:rsid w:val="5C00BBAE"/>
    <w:rsid w:val="5C215E5A"/>
    <w:rsid w:val="5C346EAC"/>
    <w:rsid w:val="5C365983"/>
    <w:rsid w:val="5C4621DC"/>
    <w:rsid w:val="5C50713C"/>
    <w:rsid w:val="5C61478A"/>
    <w:rsid w:val="5C68294E"/>
    <w:rsid w:val="5C8F9EBD"/>
    <w:rsid w:val="5C969FDB"/>
    <w:rsid w:val="5CB7123A"/>
    <w:rsid w:val="5CDAA030"/>
    <w:rsid w:val="5CEC8F19"/>
    <w:rsid w:val="5D379B53"/>
    <w:rsid w:val="5D937E54"/>
    <w:rsid w:val="5DB7C653"/>
    <w:rsid w:val="5DCEE6DB"/>
    <w:rsid w:val="5DD9713E"/>
    <w:rsid w:val="5DED9DAF"/>
    <w:rsid w:val="5E0A1B5D"/>
    <w:rsid w:val="5E164941"/>
    <w:rsid w:val="5E1C75F6"/>
    <w:rsid w:val="5E2CBAB4"/>
    <w:rsid w:val="5E30FD8B"/>
    <w:rsid w:val="5E82522D"/>
    <w:rsid w:val="5E885F7A"/>
    <w:rsid w:val="5E9177C2"/>
    <w:rsid w:val="5EB74966"/>
    <w:rsid w:val="5EC3916C"/>
    <w:rsid w:val="5ED9FC26"/>
    <w:rsid w:val="5EDFC32D"/>
    <w:rsid w:val="5EE4D818"/>
    <w:rsid w:val="5F25A2EF"/>
    <w:rsid w:val="5F5AD277"/>
    <w:rsid w:val="5F9CC71B"/>
    <w:rsid w:val="5FF7329A"/>
    <w:rsid w:val="60339163"/>
    <w:rsid w:val="6061FB27"/>
    <w:rsid w:val="6086176A"/>
    <w:rsid w:val="60B4A9F3"/>
    <w:rsid w:val="60BA7CFB"/>
    <w:rsid w:val="60C09F6A"/>
    <w:rsid w:val="60CC030D"/>
    <w:rsid w:val="60CC7EDE"/>
    <w:rsid w:val="610E63CD"/>
    <w:rsid w:val="6116DB93"/>
    <w:rsid w:val="6136CC58"/>
    <w:rsid w:val="614F847B"/>
    <w:rsid w:val="616AFF49"/>
    <w:rsid w:val="616CB829"/>
    <w:rsid w:val="6174315F"/>
    <w:rsid w:val="61744AB7"/>
    <w:rsid w:val="61E95702"/>
    <w:rsid w:val="61F2420E"/>
    <w:rsid w:val="625C6FCB"/>
    <w:rsid w:val="627C5A06"/>
    <w:rsid w:val="629396AC"/>
    <w:rsid w:val="629C724D"/>
    <w:rsid w:val="629D703A"/>
    <w:rsid w:val="62BABF02"/>
    <w:rsid w:val="6318089E"/>
    <w:rsid w:val="6344D854"/>
    <w:rsid w:val="6370B298"/>
    <w:rsid w:val="63BFE9F9"/>
    <w:rsid w:val="63F0DC59"/>
    <w:rsid w:val="63F900CE"/>
    <w:rsid w:val="640969D7"/>
    <w:rsid w:val="6414F86D"/>
    <w:rsid w:val="64566339"/>
    <w:rsid w:val="646078B7"/>
    <w:rsid w:val="64830096"/>
    <w:rsid w:val="6492A5EA"/>
    <w:rsid w:val="649D8B13"/>
    <w:rsid w:val="64A8BF8B"/>
    <w:rsid w:val="64AD3545"/>
    <w:rsid w:val="64AE1AF2"/>
    <w:rsid w:val="64C73C5A"/>
    <w:rsid w:val="64CE7186"/>
    <w:rsid w:val="64E99BF5"/>
    <w:rsid w:val="64F69659"/>
    <w:rsid w:val="64FA2F8A"/>
    <w:rsid w:val="650DF0A9"/>
    <w:rsid w:val="65210545"/>
    <w:rsid w:val="655CDDA6"/>
    <w:rsid w:val="655E2EA5"/>
    <w:rsid w:val="6590D14D"/>
    <w:rsid w:val="659478B4"/>
    <w:rsid w:val="65D59E90"/>
    <w:rsid w:val="668A3FB9"/>
    <w:rsid w:val="66A39E61"/>
    <w:rsid w:val="66AD03CF"/>
    <w:rsid w:val="66F3C7F9"/>
    <w:rsid w:val="66FEC147"/>
    <w:rsid w:val="670CD2CD"/>
    <w:rsid w:val="6723A206"/>
    <w:rsid w:val="67331542"/>
    <w:rsid w:val="678E03FB"/>
    <w:rsid w:val="67F3FB1F"/>
    <w:rsid w:val="682A4719"/>
    <w:rsid w:val="68443BFB"/>
    <w:rsid w:val="686E6AD0"/>
    <w:rsid w:val="687CC90A"/>
    <w:rsid w:val="68A50E79"/>
    <w:rsid w:val="68A6BD41"/>
    <w:rsid w:val="68CDB425"/>
    <w:rsid w:val="68D1F259"/>
    <w:rsid w:val="68F25217"/>
    <w:rsid w:val="6902CE06"/>
    <w:rsid w:val="6927E1FA"/>
    <w:rsid w:val="696F8386"/>
    <w:rsid w:val="69A6EE8D"/>
    <w:rsid w:val="69AAC8EC"/>
    <w:rsid w:val="69AB434A"/>
    <w:rsid w:val="69CE19EE"/>
    <w:rsid w:val="6A1BBCFF"/>
    <w:rsid w:val="6A6203AB"/>
    <w:rsid w:val="6A6B7DA2"/>
    <w:rsid w:val="6A735492"/>
    <w:rsid w:val="6A850304"/>
    <w:rsid w:val="6A8FD908"/>
    <w:rsid w:val="6AA560FF"/>
    <w:rsid w:val="6AA9A09C"/>
    <w:rsid w:val="6AC25902"/>
    <w:rsid w:val="6ACEAF37"/>
    <w:rsid w:val="6AF974F5"/>
    <w:rsid w:val="6B1191F4"/>
    <w:rsid w:val="6B2041D1"/>
    <w:rsid w:val="6B28795A"/>
    <w:rsid w:val="6B2FB73B"/>
    <w:rsid w:val="6B3B010E"/>
    <w:rsid w:val="6B660FBB"/>
    <w:rsid w:val="6B752DA2"/>
    <w:rsid w:val="6BBBA7EF"/>
    <w:rsid w:val="6BD8744E"/>
    <w:rsid w:val="6BEBDFBC"/>
    <w:rsid w:val="6C12D118"/>
    <w:rsid w:val="6C195E01"/>
    <w:rsid w:val="6C40C07C"/>
    <w:rsid w:val="6C48B2C8"/>
    <w:rsid w:val="6C65E0AE"/>
    <w:rsid w:val="6C807724"/>
    <w:rsid w:val="6CDA277B"/>
    <w:rsid w:val="6D76F9E4"/>
    <w:rsid w:val="6D8B728C"/>
    <w:rsid w:val="6DA7D09A"/>
    <w:rsid w:val="6DB468AC"/>
    <w:rsid w:val="6DB513DC"/>
    <w:rsid w:val="6DC9A8A6"/>
    <w:rsid w:val="6E0C39E5"/>
    <w:rsid w:val="6E1E058F"/>
    <w:rsid w:val="6E99C5DE"/>
    <w:rsid w:val="6ED9B115"/>
    <w:rsid w:val="6EE495C2"/>
    <w:rsid w:val="6EF533B0"/>
    <w:rsid w:val="6EF89AEE"/>
    <w:rsid w:val="6F5FB90F"/>
    <w:rsid w:val="6FFBB1D7"/>
    <w:rsid w:val="6FFC163F"/>
    <w:rsid w:val="70044166"/>
    <w:rsid w:val="7008CD34"/>
    <w:rsid w:val="7011C7EC"/>
    <w:rsid w:val="70286FBF"/>
    <w:rsid w:val="70353D71"/>
    <w:rsid w:val="704FB44A"/>
    <w:rsid w:val="705C8FC8"/>
    <w:rsid w:val="705CB28A"/>
    <w:rsid w:val="708F1D41"/>
    <w:rsid w:val="70A9858F"/>
    <w:rsid w:val="710C1F05"/>
    <w:rsid w:val="714E67F5"/>
    <w:rsid w:val="71BCFBA9"/>
    <w:rsid w:val="71E59139"/>
    <w:rsid w:val="72813164"/>
    <w:rsid w:val="728D47FA"/>
    <w:rsid w:val="72DE8667"/>
    <w:rsid w:val="72E207A4"/>
    <w:rsid w:val="72FD3D6F"/>
    <w:rsid w:val="73164FA1"/>
    <w:rsid w:val="731F293A"/>
    <w:rsid w:val="733E4A22"/>
    <w:rsid w:val="734F4298"/>
    <w:rsid w:val="7379B5DA"/>
    <w:rsid w:val="739357F9"/>
    <w:rsid w:val="73CDAD3D"/>
    <w:rsid w:val="73EF9EA1"/>
    <w:rsid w:val="743E303D"/>
    <w:rsid w:val="743F7E08"/>
    <w:rsid w:val="745DC9D4"/>
    <w:rsid w:val="747EFD87"/>
    <w:rsid w:val="748B8257"/>
    <w:rsid w:val="74A2D691"/>
    <w:rsid w:val="74B0D46C"/>
    <w:rsid w:val="74B62D67"/>
    <w:rsid w:val="74B8C1F2"/>
    <w:rsid w:val="752C7138"/>
    <w:rsid w:val="753F0914"/>
    <w:rsid w:val="7557ACD4"/>
    <w:rsid w:val="7588C00F"/>
    <w:rsid w:val="75C23EC4"/>
    <w:rsid w:val="75CEBFE2"/>
    <w:rsid w:val="75F47FBF"/>
    <w:rsid w:val="75FEBD28"/>
    <w:rsid w:val="763EBB5F"/>
    <w:rsid w:val="764EBD28"/>
    <w:rsid w:val="76906CCC"/>
    <w:rsid w:val="76CD2A73"/>
    <w:rsid w:val="770EB3F2"/>
    <w:rsid w:val="77103163"/>
    <w:rsid w:val="771DDC2A"/>
    <w:rsid w:val="774EB2E0"/>
    <w:rsid w:val="77620517"/>
    <w:rsid w:val="7772DA01"/>
    <w:rsid w:val="779237A1"/>
    <w:rsid w:val="77A2CAA7"/>
    <w:rsid w:val="77AE4167"/>
    <w:rsid w:val="77D86DB8"/>
    <w:rsid w:val="77E8752E"/>
    <w:rsid w:val="77EDCE29"/>
    <w:rsid w:val="77EE00FA"/>
    <w:rsid w:val="782DB2D3"/>
    <w:rsid w:val="783AB678"/>
    <w:rsid w:val="7880935B"/>
    <w:rsid w:val="78AD1B23"/>
    <w:rsid w:val="78C7A90D"/>
    <w:rsid w:val="79308AF4"/>
    <w:rsid w:val="794DC7EB"/>
    <w:rsid w:val="79532F6B"/>
    <w:rsid w:val="7984458F"/>
    <w:rsid w:val="79972264"/>
    <w:rsid w:val="79D4AA46"/>
    <w:rsid w:val="7A585460"/>
    <w:rsid w:val="7A7A2B76"/>
    <w:rsid w:val="7AFA5206"/>
    <w:rsid w:val="7B084F54"/>
    <w:rsid w:val="7B25DC71"/>
    <w:rsid w:val="7C007BD6"/>
    <w:rsid w:val="7C3B5203"/>
    <w:rsid w:val="7C459EAD"/>
    <w:rsid w:val="7C7A12B4"/>
    <w:rsid w:val="7C832773"/>
    <w:rsid w:val="7CD50EAE"/>
    <w:rsid w:val="7CF9B539"/>
    <w:rsid w:val="7D1CFEE7"/>
    <w:rsid w:val="7D1EC7C4"/>
    <w:rsid w:val="7D23A13E"/>
    <w:rsid w:val="7D2DC0D6"/>
    <w:rsid w:val="7D57CFAD"/>
    <w:rsid w:val="7D78435F"/>
    <w:rsid w:val="7D8F8EE6"/>
    <w:rsid w:val="7DC9EDA2"/>
    <w:rsid w:val="7DFD3644"/>
    <w:rsid w:val="7E21390E"/>
    <w:rsid w:val="7E72F3F6"/>
    <w:rsid w:val="7E78F3D0"/>
    <w:rsid w:val="7E80E0A1"/>
    <w:rsid w:val="7E83B815"/>
    <w:rsid w:val="7EE13783"/>
    <w:rsid w:val="7EEE03DF"/>
    <w:rsid w:val="7EEFD4DF"/>
    <w:rsid w:val="7F144E5E"/>
    <w:rsid w:val="7F183B19"/>
    <w:rsid w:val="7F3265AD"/>
    <w:rsid w:val="7F401019"/>
    <w:rsid w:val="7F5B37B1"/>
    <w:rsid w:val="7F929DD5"/>
    <w:rsid w:val="7FCA4A39"/>
    <w:rsid w:val="7FE397D2"/>
    <w:rsid w:val="7FEFE057"/>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A00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color w:val="000000" w:themeColor="text1"/>
        <w:sz w:val="21"/>
        <w:szCs w:val="21"/>
        <w:lang w:val="en-AU"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qFormat="1"/>
    <w:lsdException w:name="List Number"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39D"/>
    <w:pPr>
      <w:spacing w:after="120" w:line="240" w:lineRule="auto"/>
    </w:pPr>
    <w:rPr>
      <w:rFonts w:ascii="Calibri Light" w:hAnsi="Calibri Light"/>
      <w:sz w:val="22"/>
    </w:rPr>
  </w:style>
  <w:style w:type="paragraph" w:styleId="Heading1">
    <w:name w:val="heading 1"/>
    <w:basedOn w:val="Normal"/>
    <w:next w:val="Normal"/>
    <w:link w:val="Heading1Char"/>
    <w:uiPriority w:val="9"/>
    <w:qFormat/>
    <w:rsid w:val="00635B91"/>
    <w:pPr>
      <w:keepNext/>
      <w:keepLines/>
      <w:numPr>
        <w:numId w:val="5"/>
      </w:numPr>
      <w:spacing w:after="240"/>
      <w:outlineLvl w:val="0"/>
    </w:pPr>
    <w:rPr>
      <w:rFonts w:eastAsiaTheme="majorEastAsia" w:cstheme="majorBidi"/>
      <w:color w:val="A5300F" w:themeColor="accent1"/>
      <w:sz w:val="36"/>
      <w:szCs w:val="32"/>
    </w:rPr>
  </w:style>
  <w:style w:type="paragraph" w:styleId="Heading2">
    <w:name w:val="heading 2"/>
    <w:basedOn w:val="Heading1"/>
    <w:next w:val="Normal"/>
    <w:link w:val="Heading2Char"/>
    <w:autoRedefine/>
    <w:uiPriority w:val="9"/>
    <w:qFormat/>
    <w:rsid w:val="007B3B31"/>
    <w:pPr>
      <w:numPr>
        <w:numId w:val="0"/>
      </w:numPr>
      <w:spacing w:before="120" w:after="120"/>
      <w:outlineLvl w:val="1"/>
    </w:pPr>
    <w:rPr>
      <w:color w:val="C00000"/>
      <w:sz w:val="24"/>
      <w:szCs w:val="24"/>
    </w:rPr>
  </w:style>
  <w:style w:type="paragraph" w:styleId="Heading3">
    <w:name w:val="heading 3"/>
    <w:basedOn w:val="Heading2"/>
    <w:next w:val="Normal"/>
    <w:link w:val="Heading3Char"/>
    <w:uiPriority w:val="9"/>
    <w:qFormat/>
    <w:rsid w:val="00C35F0A"/>
    <w:pPr>
      <w:numPr>
        <w:ilvl w:val="2"/>
        <w:numId w:val="5"/>
      </w:numPr>
      <w:outlineLvl w:val="2"/>
    </w:pPr>
  </w:style>
  <w:style w:type="paragraph" w:styleId="Heading4">
    <w:name w:val="heading 4"/>
    <w:basedOn w:val="Heading3"/>
    <w:next w:val="Normal"/>
    <w:link w:val="Heading4Char"/>
    <w:uiPriority w:val="9"/>
    <w:qFormat/>
    <w:rsid w:val="00637643"/>
    <w:pPr>
      <w:numPr>
        <w:ilvl w:val="3"/>
      </w:numPr>
      <w:outlineLvl w:val="3"/>
    </w:pPr>
    <w:rPr>
      <w:i/>
      <w:iCs/>
      <w:sz w:val="22"/>
    </w:rPr>
  </w:style>
  <w:style w:type="paragraph" w:styleId="Heading5">
    <w:name w:val="heading 5"/>
    <w:basedOn w:val="Heading4"/>
    <w:next w:val="Normal"/>
    <w:link w:val="Heading5Char"/>
    <w:uiPriority w:val="9"/>
    <w:semiHidden/>
    <w:rsid w:val="00637643"/>
    <w:pPr>
      <w:numPr>
        <w:ilvl w:val="4"/>
      </w:numPr>
      <w:spacing w:after="240"/>
      <w:outlineLvl w:val="4"/>
    </w:pPr>
  </w:style>
  <w:style w:type="paragraph" w:styleId="Heading6">
    <w:name w:val="heading 6"/>
    <w:basedOn w:val="Normal"/>
    <w:next w:val="Normal"/>
    <w:link w:val="Heading6Char"/>
    <w:uiPriority w:val="9"/>
    <w:semiHidden/>
    <w:unhideWhenUsed/>
    <w:qFormat/>
    <w:rsid w:val="00637643"/>
    <w:pPr>
      <w:keepNext/>
      <w:keepLines/>
      <w:numPr>
        <w:ilvl w:val="5"/>
        <w:numId w:val="5"/>
      </w:numPr>
      <w:spacing w:before="40" w:after="0"/>
      <w:outlineLvl w:val="5"/>
    </w:pPr>
    <w:rPr>
      <w:rFonts w:asciiTheme="majorHAnsi" w:eastAsiaTheme="majorEastAsia" w:hAnsiTheme="majorHAnsi" w:cstheme="majorBidi"/>
      <w:color w:val="511707" w:themeColor="accent1" w:themeShade="7F"/>
    </w:rPr>
  </w:style>
  <w:style w:type="paragraph" w:styleId="Heading7">
    <w:name w:val="heading 7"/>
    <w:basedOn w:val="Normal"/>
    <w:next w:val="Normal"/>
    <w:link w:val="Heading7Char"/>
    <w:uiPriority w:val="9"/>
    <w:semiHidden/>
    <w:unhideWhenUsed/>
    <w:qFormat/>
    <w:rsid w:val="00637643"/>
    <w:pPr>
      <w:keepNext/>
      <w:keepLines/>
      <w:numPr>
        <w:ilvl w:val="6"/>
        <w:numId w:val="5"/>
      </w:numPr>
      <w:spacing w:before="40" w:after="0"/>
      <w:outlineLvl w:val="6"/>
    </w:pPr>
    <w:rPr>
      <w:rFonts w:asciiTheme="majorHAnsi" w:eastAsiaTheme="majorEastAsia" w:hAnsiTheme="majorHAnsi" w:cstheme="majorBidi"/>
      <w:i/>
      <w:iCs/>
      <w:color w:val="511707" w:themeColor="accent1" w:themeShade="7F"/>
    </w:rPr>
  </w:style>
  <w:style w:type="paragraph" w:styleId="Heading8">
    <w:name w:val="heading 8"/>
    <w:basedOn w:val="Normal"/>
    <w:next w:val="Normal"/>
    <w:link w:val="Heading8Char"/>
    <w:uiPriority w:val="9"/>
    <w:semiHidden/>
    <w:unhideWhenUsed/>
    <w:qFormat/>
    <w:rsid w:val="00637643"/>
    <w:pPr>
      <w:keepNext/>
      <w:keepLines/>
      <w:numPr>
        <w:ilvl w:val="7"/>
        <w:numId w:val="5"/>
      </w:numPr>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637643"/>
    <w:pPr>
      <w:keepNext/>
      <w:keepLines/>
      <w:numPr>
        <w:ilvl w:val="8"/>
        <w:numId w:val="5"/>
      </w:numPr>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B91"/>
    <w:rPr>
      <w:rFonts w:ascii="Calibri Light" w:eastAsiaTheme="majorEastAsia" w:hAnsi="Calibri Light" w:cstheme="majorBidi"/>
      <w:color w:val="A5300F" w:themeColor="accent1"/>
      <w:sz w:val="36"/>
      <w:szCs w:val="32"/>
    </w:rPr>
  </w:style>
  <w:style w:type="character" w:customStyle="1" w:styleId="Heading2Char">
    <w:name w:val="Heading 2 Char"/>
    <w:basedOn w:val="DefaultParagraphFont"/>
    <w:link w:val="Heading2"/>
    <w:uiPriority w:val="9"/>
    <w:rsid w:val="007B3B31"/>
    <w:rPr>
      <w:rFonts w:ascii="Calibri Light" w:eastAsiaTheme="majorEastAsia" w:hAnsi="Calibri Light" w:cstheme="majorBidi"/>
      <w:color w:val="C00000"/>
      <w:sz w:val="24"/>
      <w:szCs w:val="24"/>
    </w:rPr>
  </w:style>
  <w:style w:type="character" w:customStyle="1" w:styleId="Heading3Char">
    <w:name w:val="Heading 3 Char"/>
    <w:basedOn w:val="DefaultParagraphFont"/>
    <w:link w:val="Heading3"/>
    <w:uiPriority w:val="9"/>
    <w:rsid w:val="00C35F0A"/>
    <w:rPr>
      <w:rFonts w:ascii="Calibri Light" w:eastAsiaTheme="majorEastAsia" w:hAnsi="Calibri Light" w:cstheme="majorBidi"/>
      <w:color w:val="C00000"/>
      <w:sz w:val="24"/>
      <w:szCs w:val="24"/>
    </w:rPr>
  </w:style>
  <w:style w:type="character" w:customStyle="1" w:styleId="Heading4Char">
    <w:name w:val="Heading 4 Char"/>
    <w:basedOn w:val="DefaultParagraphFont"/>
    <w:link w:val="Heading4"/>
    <w:uiPriority w:val="9"/>
    <w:rsid w:val="00925EC4"/>
    <w:rPr>
      <w:rFonts w:ascii="Calibri Light" w:eastAsiaTheme="majorEastAsia" w:hAnsi="Calibri Light" w:cstheme="majorBidi"/>
      <w:i/>
      <w:iCs/>
      <w:color w:val="C00000"/>
      <w:sz w:val="22"/>
      <w:szCs w:val="24"/>
    </w:rPr>
  </w:style>
  <w:style w:type="numbering" w:customStyle="1" w:styleId="Headings">
    <w:name w:val="Headings"/>
    <w:uiPriority w:val="99"/>
    <w:rsid w:val="00637643"/>
    <w:pPr>
      <w:numPr>
        <w:numId w:val="1"/>
      </w:numPr>
    </w:pPr>
  </w:style>
  <w:style w:type="paragraph" w:styleId="ListBullet">
    <w:name w:val="List Bullet"/>
    <w:basedOn w:val="Normal"/>
    <w:uiPriority w:val="7"/>
    <w:qFormat/>
    <w:rsid w:val="00F43A55"/>
    <w:pPr>
      <w:numPr>
        <w:numId w:val="4"/>
      </w:numPr>
    </w:pPr>
  </w:style>
  <w:style w:type="character" w:customStyle="1" w:styleId="Heading5Char">
    <w:name w:val="Heading 5 Char"/>
    <w:basedOn w:val="DefaultParagraphFont"/>
    <w:link w:val="Heading5"/>
    <w:uiPriority w:val="9"/>
    <w:semiHidden/>
    <w:rsid w:val="00925EC4"/>
    <w:rPr>
      <w:rFonts w:ascii="Calibri Light" w:eastAsiaTheme="majorEastAsia" w:hAnsi="Calibri Light" w:cstheme="majorBidi"/>
      <w:i/>
      <w:iCs/>
      <w:color w:val="C00000"/>
      <w:sz w:val="22"/>
      <w:szCs w:val="24"/>
    </w:rPr>
  </w:style>
  <w:style w:type="character" w:customStyle="1" w:styleId="Heading6Char">
    <w:name w:val="Heading 6 Char"/>
    <w:basedOn w:val="DefaultParagraphFont"/>
    <w:link w:val="Heading6"/>
    <w:uiPriority w:val="9"/>
    <w:semiHidden/>
    <w:rsid w:val="004A2535"/>
    <w:rPr>
      <w:rFonts w:asciiTheme="majorHAnsi" w:eastAsiaTheme="majorEastAsia" w:hAnsiTheme="majorHAnsi" w:cstheme="majorBidi"/>
      <w:color w:val="511707" w:themeColor="accent1" w:themeShade="7F"/>
      <w:sz w:val="22"/>
    </w:rPr>
  </w:style>
  <w:style w:type="character" w:customStyle="1" w:styleId="Heading7Char">
    <w:name w:val="Heading 7 Char"/>
    <w:basedOn w:val="DefaultParagraphFont"/>
    <w:link w:val="Heading7"/>
    <w:uiPriority w:val="9"/>
    <w:semiHidden/>
    <w:rsid w:val="004A2535"/>
    <w:rPr>
      <w:rFonts w:asciiTheme="majorHAnsi" w:eastAsiaTheme="majorEastAsia" w:hAnsiTheme="majorHAnsi" w:cstheme="majorBidi"/>
      <w:i/>
      <w:iCs/>
      <w:color w:val="511707" w:themeColor="accent1" w:themeShade="7F"/>
      <w:sz w:val="22"/>
    </w:rPr>
  </w:style>
  <w:style w:type="character" w:customStyle="1" w:styleId="Heading8Char">
    <w:name w:val="Heading 8 Char"/>
    <w:basedOn w:val="DefaultParagraphFont"/>
    <w:link w:val="Heading8"/>
    <w:uiPriority w:val="9"/>
    <w:semiHidden/>
    <w:rsid w:val="004A2535"/>
    <w:rPr>
      <w:rFonts w:asciiTheme="majorHAnsi" w:eastAsiaTheme="majorEastAsia" w:hAnsiTheme="majorHAnsi" w:cstheme="majorBidi"/>
      <w:color w:val="272727" w:themeColor="text1" w:themeTint="D8"/>
      <w:sz w:val="22"/>
    </w:rPr>
  </w:style>
  <w:style w:type="character" w:customStyle="1" w:styleId="Heading9Char">
    <w:name w:val="Heading 9 Char"/>
    <w:basedOn w:val="DefaultParagraphFont"/>
    <w:link w:val="Heading9"/>
    <w:uiPriority w:val="9"/>
    <w:semiHidden/>
    <w:rsid w:val="004A2535"/>
    <w:rPr>
      <w:rFonts w:asciiTheme="majorHAnsi" w:eastAsiaTheme="majorEastAsia" w:hAnsiTheme="majorHAnsi" w:cstheme="majorBidi"/>
      <w:i/>
      <w:iCs/>
      <w:color w:val="272727" w:themeColor="text1" w:themeTint="D8"/>
      <w:sz w:val="22"/>
    </w:rPr>
  </w:style>
  <w:style w:type="paragraph" w:styleId="ListBullet2">
    <w:name w:val="List Bullet 2"/>
    <w:basedOn w:val="Normal"/>
    <w:uiPriority w:val="99"/>
    <w:qFormat/>
    <w:rsid w:val="00F43A55"/>
    <w:pPr>
      <w:numPr>
        <w:ilvl w:val="1"/>
        <w:numId w:val="4"/>
      </w:numPr>
    </w:pPr>
  </w:style>
  <w:style w:type="numbering" w:customStyle="1" w:styleId="Bullettedlists">
    <w:name w:val="Bulletted lists"/>
    <w:uiPriority w:val="99"/>
    <w:rsid w:val="00F43A55"/>
    <w:pPr>
      <w:numPr>
        <w:numId w:val="2"/>
      </w:numPr>
    </w:pPr>
  </w:style>
  <w:style w:type="table" w:customStyle="1" w:styleId="DFATTable1">
    <w:name w:val="DFAT Table 1"/>
    <w:basedOn w:val="TableNormal"/>
    <w:uiPriority w:val="99"/>
    <w:rsid w:val="006719BC"/>
    <w:pPr>
      <w:spacing w:before="60" w:after="60" w:line="260" w:lineRule="atLeast"/>
    </w:pPr>
    <w:rPr>
      <w:rFonts w:ascii="Calibri" w:eastAsia="Calibri Light" w:hAnsi="Calibri"/>
      <w:color w:val="auto"/>
      <w:sz w:val="22"/>
      <w:szCs w:val="22"/>
    </w:rPr>
    <w:tblPr>
      <w:tblStyleRowBandSize w:val="1"/>
      <w:tblStyleColBandSize w:val="1"/>
      <w:tblInd w:w="0" w:type="nil"/>
      <w:tblBorders>
        <w:top w:val="single" w:sz="4" w:space="0" w:color="495965"/>
        <w:bottom w:val="single" w:sz="4" w:space="0" w:color="495965"/>
        <w:insideH w:val="single" w:sz="4" w:space="0" w:color="495965"/>
      </w:tblBorders>
      <w:tblCellMar>
        <w:top w:w="57" w:type="dxa"/>
        <w:bottom w:w="57" w:type="dxa"/>
      </w:tblCellMar>
    </w:tblPr>
    <w:tblStylePr w:type="firstRow">
      <w:rPr>
        <w:b w:val="0"/>
      </w:rPr>
      <w:tblPr/>
      <w:tcPr>
        <w:tcBorders>
          <w:top w:val="single" w:sz="4" w:space="0" w:color="65C5B4"/>
          <w:bottom w:val="single" w:sz="4" w:space="0" w:color="65C5B4"/>
          <w:insideH w:val="single" w:sz="4" w:space="0" w:color="65C5B4"/>
        </w:tcBorders>
        <w:shd w:val="clear" w:color="auto" w:fill="65C5B4"/>
      </w:tcPr>
    </w:tblStylePr>
    <w:tblStylePr w:type="lastRow">
      <w:rPr>
        <w:b/>
        <w:color w:val="FFFFFF"/>
      </w:rPr>
      <w:tblPr/>
      <w:tcPr>
        <w:shd w:val="clear" w:color="auto" w:fill="495965"/>
      </w:tcPr>
    </w:tblStylePr>
    <w:tblStylePr w:type="firstCol">
      <w:tblPr/>
      <w:tcPr>
        <w:shd w:val="clear" w:color="auto" w:fill="D8DCDB"/>
      </w:tcPr>
    </w:tblStylePr>
    <w:tblStylePr w:type="lastCol">
      <w:tblPr/>
      <w:tcPr>
        <w:shd w:val="clear" w:color="auto" w:fill="D8DCDB"/>
      </w:tcPr>
    </w:tblStylePr>
    <w:tblStylePr w:type="band1Vert">
      <w:tblPr/>
      <w:tcPr>
        <w:shd w:val="clear" w:color="auto" w:fill="E0F3EF"/>
      </w:tcPr>
    </w:tblStylePr>
    <w:tblStylePr w:type="band2Vert">
      <w:tblPr/>
      <w:tcPr>
        <w:shd w:val="clear" w:color="auto" w:fill="C1E7E0"/>
      </w:tcPr>
    </w:tblStylePr>
    <w:tblStylePr w:type="band1Horz">
      <w:tblPr/>
      <w:tcPr>
        <w:shd w:val="clear" w:color="auto" w:fill="E0F3EF"/>
      </w:tcPr>
    </w:tblStylePr>
    <w:tblStylePr w:type="band2Horz">
      <w:tblPr/>
      <w:tcPr>
        <w:shd w:val="clear" w:color="auto" w:fill="C1E7E0"/>
      </w:tcPr>
    </w:tblStylePr>
  </w:style>
  <w:style w:type="paragraph" w:styleId="ListBullet3">
    <w:name w:val="List Bullet 3"/>
    <w:basedOn w:val="Normal"/>
    <w:uiPriority w:val="99"/>
    <w:semiHidden/>
    <w:unhideWhenUsed/>
    <w:rsid w:val="00F43A55"/>
    <w:pPr>
      <w:numPr>
        <w:ilvl w:val="2"/>
        <w:numId w:val="4"/>
      </w:numPr>
      <w:contextualSpacing/>
    </w:pPr>
  </w:style>
  <w:style w:type="paragraph" w:styleId="ListBullet4">
    <w:name w:val="List Bullet 4"/>
    <w:basedOn w:val="Normal"/>
    <w:uiPriority w:val="99"/>
    <w:semiHidden/>
    <w:unhideWhenUsed/>
    <w:rsid w:val="00F43A55"/>
    <w:pPr>
      <w:numPr>
        <w:ilvl w:val="3"/>
        <w:numId w:val="4"/>
      </w:numPr>
      <w:contextualSpacing/>
    </w:pPr>
  </w:style>
  <w:style w:type="paragraph" w:styleId="ListBullet5">
    <w:name w:val="List Bullet 5"/>
    <w:basedOn w:val="Normal"/>
    <w:uiPriority w:val="99"/>
    <w:semiHidden/>
    <w:unhideWhenUsed/>
    <w:rsid w:val="00F43A55"/>
    <w:pPr>
      <w:numPr>
        <w:ilvl w:val="4"/>
        <w:numId w:val="4"/>
      </w:numPr>
      <w:contextualSpacing/>
    </w:pPr>
  </w:style>
  <w:style w:type="paragraph" w:styleId="Header">
    <w:name w:val="header"/>
    <w:basedOn w:val="Normal"/>
    <w:link w:val="HeaderChar"/>
    <w:uiPriority w:val="99"/>
    <w:unhideWhenUsed/>
    <w:rsid w:val="00755B4C"/>
    <w:pPr>
      <w:spacing w:after="0"/>
    </w:pPr>
  </w:style>
  <w:style w:type="paragraph" w:styleId="ListNumber">
    <w:name w:val="List Number"/>
    <w:basedOn w:val="Normal"/>
    <w:link w:val="ListNumberChar"/>
    <w:uiPriority w:val="3"/>
    <w:qFormat/>
    <w:rsid w:val="00F43A55"/>
    <w:pPr>
      <w:numPr>
        <w:ilvl w:val="1"/>
      </w:numPr>
    </w:pPr>
  </w:style>
  <w:style w:type="character" w:customStyle="1" w:styleId="HeaderChar">
    <w:name w:val="Header Char"/>
    <w:basedOn w:val="DefaultParagraphFont"/>
    <w:link w:val="Header"/>
    <w:uiPriority w:val="99"/>
    <w:rsid w:val="00755B4C"/>
  </w:style>
  <w:style w:type="paragraph" w:styleId="Footer">
    <w:name w:val="footer"/>
    <w:basedOn w:val="Normal"/>
    <w:link w:val="FooterChar"/>
    <w:uiPriority w:val="99"/>
    <w:unhideWhenUsed/>
    <w:rsid w:val="00F62532"/>
    <w:pPr>
      <w:spacing w:after="0"/>
    </w:pPr>
    <w:rPr>
      <w:rFonts w:asciiTheme="majorHAnsi" w:hAnsiTheme="majorHAnsi"/>
      <w:color w:val="A5300F" w:themeColor="accent1"/>
      <w:sz w:val="16"/>
    </w:rPr>
  </w:style>
  <w:style w:type="character" w:customStyle="1" w:styleId="FooterChar">
    <w:name w:val="Footer Char"/>
    <w:basedOn w:val="DefaultParagraphFont"/>
    <w:link w:val="Footer"/>
    <w:uiPriority w:val="99"/>
    <w:rsid w:val="00F62532"/>
    <w:rPr>
      <w:rFonts w:asciiTheme="majorHAnsi" w:hAnsiTheme="majorHAnsi"/>
      <w:color w:val="A5300F" w:themeColor="accent1"/>
      <w:sz w:val="16"/>
    </w:rPr>
  </w:style>
  <w:style w:type="paragraph" w:styleId="Title">
    <w:name w:val="Title"/>
    <w:basedOn w:val="Normal"/>
    <w:next w:val="Normal"/>
    <w:link w:val="TitleChar"/>
    <w:uiPriority w:val="10"/>
    <w:qFormat/>
    <w:rsid w:val="006D1CD0"/>
    <w:pPr>
      <w:spacing w:after="240"/>
      <w:contextualSpacing/>
    </w:pPr>
    <w:rPr>
      <w:rFonts w:asciiTheme="majorHAnsi" w:eastAsiaTheme="majorEastAsia" w:hAnsiTheme="majorHAnsi" w:cstheme="majorBidi"/>
      <w:b/>
      <w:caps/>
      <w:kern w:val="28"/>
      <w:sz w:val="52"/>
      <w:szCs w:val="56"/>
    </w:rPr>
  </w:style>
  <w:style w:type="character" w:customStyle="1" w:styleId="TitleChar">
    <w:name w:val="Title Char"/>
    <w:basedOn w:val="DefaultParagraphFont"/>
    <w:link w:val="Title"/>
    <w:uiPriority w:val="10"/>
    <w:rsid w:val="006D1CD0"/>
    <w:rPr>
      <w:rFonts w:asciiTheme="majorHAnsi" w:eastAsiaTheme="majorEastAsia" w:hAnsiTheme="majorHAnsi" w:cstheme="majorBidi"/>
      <w:b/>
      <w:caps/>
      <w:kern w:val="28"/>
      <w:sz w:val="52"/>
      <w:szCs w:val="56"/>
    </w:rPr>
  </w:style>
  <w:style w:type="table" w:styleId="TableGrid">
    <w:name w:val="Table Grid"/>
    <w:basedOn w:val="TableNormal"/>
    <w:uiPriority w:val="39"/>
    <w:rsid w:val="004D7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HTable1">
    <w:name w:val="CH Table 1"/>
    <w:basedOn w:val="TableNormal"/>
    <w:uiPriority w:val="99"/>
    <w:rsid w:val="00FF07C2"/>
    <w:pPr>
      <w:spacing w:before="100" w:after="100" w:line="240" w:lineRule="auto"/>
    </w:pPr>
    <w:rPr>
      <w:sz w:val="20"/>
    </w:rPr>
    <w:tblPr>
      <w:tblStyleRowBandSize w:val="1"/>
      <w:tblStyleColBandSize w:val="1"/>
      <w:tblBorders>
        <w:insideH w:val="single" w:sz="4" w:space="0" w:color="B19C7D" w:themeColor="accent4"/>
        <w:insideV w:val="single" w:sz="4" w:space="0" w:color="B19C7D" w:themeColor="accent4"/>
      </w:tblBorders>
    </w:tblPr>
    <w:trPr>
      <w:cantSplit/>
    </w:trPr>
    <w:tblStylePr w:type="firstRow">
      <w:rPr>
        <w:b/>
        <w:color w:val="FFFFFF" w:themeColor="background1"/>
        <w:sz w:val="24"/>
      </w:rPr>
      <w:tblPr/>
      <w:trPr>
        <w:tblHeader/>
      </w:trPr>
      <w:tcPr>
        <w:shd w:val="clear" w:color="auto" w:fill="A5300F" w:themeFill="accent1"/>
      </w:tcPr>
    </w:tblStylePr>
    <w:tblStylePr w:type="firstCol">
      <w:rPr>
        <w:sz w:val="24"/>
      </w:rPr>
      <w:tblPr/>
      <w:tcPr>
        <w:tcBorders>
          <w:top w:val="nil"/>
          <w:left w:val="nil"/>
          <w:bottom w:val="nil"/>
          <w:right w:val="nil"/>
          <w:insideH w:val="nil"/>
          <w:insideV w:val="nil"/>
          <w:tl2br w:val="nil"/>
          <w:tr2bl w:val="nil"/>
        </w:tcBorders>
        <w:shd w:val="clear" w:color="auto" w:fill="FFFFFF" w:themeFill="background1"/>
      </w:tcPr>
    </w:tblStylePr>
  </w:style>
  <w:style w:type="paragraph" w:styleId="TOCHeading">
    <w:name w:val="TOC Heading"/>
    <w:basedOn w:val="Heading1"/>
    <w:next w:val="Normal"/>
    <w:uiPriority w:val="39"/>
    <w:unhideWhenUsed/>
    <w:qFormat/>
    <w:rsid w:val="009E29A1"/>
    <w:pPr>
      <w:numPr>
        <w:numId w:val="0"/>
      </w:numPr>
      <w:spacing w:line="259" w:lineRule="auto"/>
      <w:outlineLvl w:val="9"/>
    </w:pPr>
  </w:style>
  <w:style w:type="paragraph" w:styleId="TOC1">
    <w:name w:val="toc 1"/>
    <w:basedOn w:val="Normal"/>
    <w:next w:val="Normal"/>
    <w:autoRedefine/>
    <w:uiPriority w:val="39"/>
    <w:unhideWhenUsed/>
    <w:rsid w:val="000A2D9D"/>
    <w:pPr>
      <w:tabs>
        <w:tab w:val="left" w:pos="440"/>
        <w:tab w:val="right" w:leader="dot" w:pos="9736"/>
      </w:tabs>
      <w:spacing w:after="50"/>
    </w:pPr>
    <w:rPr>
      <w:rFonts w:asciiTheme="minorHAnsi" w:hAnsiTheme="minorHAnsi" w:cstheme="minorHAnsi"/>
      <w:b/>
      <w:bCs/>
      <w:sz w:val="20"/>
      <w:szCs w:val="20"/>
    </w:rPr>
  </w:style>
  <w:style w:type="paragraph" w:styleId="TOC2">
    <w:name w:val="toc 2"/>
    <w:basedOn w:val="Normal"/>
    <w:next w:val="Normal"/>
    <w:autoRedefine/>
    <w:uiPriority w:val="39"/>
    <w:unhideWhenUsed/>
    <w:rsid w:val="0061763C"/>
    <w:pPr>
      <w:spacing w:before="120" w:after="0"/>
      <w:ind w:left="220"/>
    </w:pPr>
    <w:rPr>
      <w:rFonts w:asciiTheme="minorHAnsi" w:hAnsiTheme="minorHAnsi" w:cstheme="minorHAnsi"/>
      <w:i/>
      <w:iCs/>
      <w:sz w:val="20"/>
      <w:szCs w:val="20"/>
    </w:rPr>
  </w:style>
  <w:style w:type="paragraph" w:styleId="TOC3">
    <w:name w:val="toc 3"/>
    <w:basedOn w:val="Normal"/>
    <w:next w:val="Normal"/>
    <w:autoRedefine/>
    <w:uiPriority w:val="39"/>
    <w:unhideWhenUsed/>
    <w:rsid w:val="009E29A1"/>
    <w:pPr>
      <w:spacing w:after="0"/>
      <w:ind w:left="440"/>
    </w:pPr>
    <w:rPr>
      <w:rFonts w:asciiTheme="minorHAnsi" w:hAnsiTheme="minorHAnsi" w:cstheme="minorHAnsi"/>
      <w:sz w:val="20"/>
      <w:szCs w:val="20"/>
    </w:rPr>
  </w:style>
  <w:style w:type="character" w:styleId="Hyperlink">
    <w:name w:val="Hyperlink"/>
    <w:basedOn w:val="DefaultParagraphFont"/>
    <w:uiPriority w:val="99"/>
    <w:unhideWhenUsed/>
    <w:rsid w:val="009E29A1"/>
    <w:rPr>
      <w:color w:val="6B9F25" w:themeColor="hyperlink"/>
      <w:u w:val="single"/>
    </w:rPr>
  </w:style>
  <w:style w:type="table" w:customStyle="1" w:styleId="CHTable2">
    <w:name w:val="CH Table 2"/>
    <w:basedOn w:val="CHTable1"/>
    <w:uiPriority w:val="99"/>
    <w:rsid w:val="001B73D6"/>
    <w:tblPr/>
    <w:tblStylePr w:type="firstRow">
      <w:rPr>
        <w:b/>
        <w:color w:val="FFFFFF" w:themeColor="background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style>
  <w:style w:type="paragraph" w:styleId="Caption">
    <w:name w:val="caption"/>
    <w:basedOn w:val="Normal"/>
    <w:next w:val="Normal"/>
    <w:uiPriority w:val="35"/>
    <w:unhideWhenUsed/>
    <w:qFormat/>
    <w:rsid w:val="00250B86"/>
    <w:pPr>
      <w:spacing w:after="200"/>
    </w:pPr>
    <w:rPr>
      <w:b/>
      <w:iCs/>
      <w:color w:val="323232" w:themeColor="text2"/>
      <w:szCs w:val="18"/>
    </w:rPr>
  </w:style>
  <w:style w:type="paragraph" w:styleId="ListNumber2">
    <w:name w:val="List Number 2"/>
    <w:basedOn w:val="Normal"/>
    <w:uiPriority w:val="99"/>
    <w:qFormat/>
    <w:rsid w:val="00F43A55"/>
    <w:pPr>
      <w:numPr>
        <w:ilvl w:val="2"/>
      </w:numPr>
      <w:contextualSpacing/>
    </w:pPr>
  </w:style>
  <w:style w:type="paragraph" w:styleId="ListNumber3">
    <w:name w:val="List Number 3"/>
    <w:basedOn w:val="Normal"/>
    <w:uiPriority w:val="99"/>
    <w:unhideWhenUsed/>
    <w:rsid w:val="00F43A55"/>
    <w:pPr>
      <w:numPr>
        <w:ilvl w:val="3"/>
      </w:numPr>
      <w:contextualSpacing/>
    </w:pPr>
  </w:style>
  <w:style w:type="paragraph" w:styleId="ListNumber4">
    <w:name w:val="List Number 4"/>
    <w:basedOn w:val="Normal"/>
    <w:uiPriority w:val="99"/>
    <w:semiHidden/>
    <w:unhideWhenUsed/>
    <w:rsid w:val="00F43A55"/>
    <w:pPr>
      <w:numPr>
        <w:ilvl w:val="4"/>
      </w:numPr>
      <w:contextualSpacing/>
    </w:pPr>
  </w:style>
  <w:style w:type="paragraph" w:styleId="ListNumber5">
    <w:name w:val="List Number 5"/>
    <w:basedOn w:val="Normal"/>
    <w:uiPriority w:val="99"/>
    <w:semiHidden/>
    <w:unhideWhenUsed/>
    <w:rsid w:val="00F43A55"/>
    <w:pPr>
      <w:numPr>
        <w:ilvl w:val="5"/>
      </w:numPr>
      <w:contextualSpacing/>
    </w:pPr>
  </w:style>
  <w:style w:type="character" w:styleId="PlaceholderText">
    <w:name w:val="Placeholder Text"/>
    <w:basedOn w:val="DefaultParagraphFont"/>
    <w:uiPriority w:val="99"/>
    <w:semiHidden/>
    <w:rsid w:val="00DD06C1"/>
    <w:rPr>
      <w:color w:val="808080"/>
    </w:rPr>
  </w:style>
  <w:style w:type="paragraph" w:styleId="Subtitle">
    <w:name w:val="Subtitle"/>
    <w:basedOn w:val="Normal"/>
    <w:next w:val="Normal"/>
    <w:link w:val="SubtitleChar"/>
    <w:uiPriority w:val="11"/>
    <w:qFormat/>
    <w:rsid w:val="006D1CD0"/>
    <w:pPr>
      <w:spacing w:after="160"/>
    </w:pPr>
    <w:rPr>
      <w:rFonts w:asciiTheme="majorHAnsi" w:eastAsiaTheme="minorEastAsia" w:hAnsiTheme="majorHAnsi" w:cstheme="minorBidi"/>
      <w:b/>
      <w:sz w:val="36"/>
    </w:rPr>
  </w:style>
  <w:style w:type="character" w:customStyle="1" w:styleId="SubtitleChar">
    <w:name w:val="Subtitle Char"/>
    <w:basedOn w:val="DefaultParagraphFont"/>
    <w:link w:val="Subtitle"/>
    <w:uiPriority w:val="11"/>
    <w:rsid w:val="006D1CD0"/>
    <w:rPr>
      <w:rFonts w:asciiTheme="majorHAnsi" w:eastAsiaTheme="minorEastAsia" w:hAnsiTheme="majorHAnsi" w:cstheme="minorBidi"/>
      <w:b/>
      <w:sz w:val="36"/>
    </w:rPr>
  </w:style>
  <w:style w:type="paragraph" w:styleId="BalloonText">
    <w:name w:val="Balloon Text"/>
    <w:basedOn w:val="Normal"/>
    <w:link w:val="BalloonTextChar"/>
    <w:uiPriority w:val="99"/>
    <w:semiHidden/>
    <w:unhideWhenUsed/>
    <w:rsid w:val="00F625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532"/>
    <w:rPr>
      <w:rFonts w:ascii="Segoe UI" w:hAnsi="Segoe UI" w:cs="Segoe UI"/>
      <w:sz w:val="18"/>
      <w:szCs w:val="18"/>
    </w:rPr>
  </w:style>
  <w:style w:type="paragraph" w:styleId="Date">
    <w:name w:val="Date"/>
    <w:basedOn w:val="Normal"/>
    <w:next w:val="Normal"/>
    <w:link w:val="DateChar"/>
    <w:uiPriority w:val="99"/>
    <w:rsid w:val="006D1CD0"/>
    <w:rPr>
      <w:sz w:val="28"/>
    </w:rPr>
  </w:style>
  <w:style w:type="character" w:customStyle="1" w:styleId="DateChar">
    <w:name w:val="Date Char"/>
    <w:basedOn w:val="DefaultParagraphFont"/>
    <w:link w:val="Date"/>
    <w:uiPriority w:val="99"/>
    <w:rsid w:val="006D1CD0"/>
    <w:rPr>
      <w:sz w:val="28"/>
    </w:rPr>
  </w:style>
  <w:style w:type="table" w:customStyle="1" w:styleId="CHTable3">
    <w:name w:val="CH Table 3"/>
    <w:basedOn w:val="CHTable2"/>
    <w:uiPriority w:val="99"/>
    <w:rsid w:val="00FF07C2"/>
    <w:tblPr/>
    <w:tblStylePr w:type="firstRow">
      <w:rPr>
        <w:b/>
        <w:color w:val="FFFFFF" w:themeColor="background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tblStylePr w:type="nwCell">
      <w:rPr>
        <w:color w:val="000000" w:themeColor="text1"/>
      </w:rPr>
      <w:tblPr/>
      <w:tcPr>
        <w:tcBorders>
          <w:top w:val="nil"/>
          <w:left w:val="nil"/>
          <w:bottom w:val="single" w:sz="4" w:space="0" w:color="A5300F" w:themeColor="accent1"/>
          <w:right w:val="single" w:sz="4" w:space="0" w:color="A5300F" w:themeColor="accent1"/>
          <w:insideH w:val="nil"/>
          <w:insideV w:val="nil"/>
          <w:tl2br w:val="nil"/>
          <w:tr2bl w:val="nil"/>
        </w:tcBorders>
        <w:shd w:val="clear" w:color="auto" w:fill="FFFFFF" w:themeFill="background1"/>
      </w:tcPr>
    </w:tblStylePr>
  </w:style>
  <w:style w:type="paragraph" w:customStyle="1" w:styleId="CHBlackHeading">
    <w:name w:val="CH Black Heading"/>
    <w:basedOn w:val="Normal"/>
    <w:next w:val="Normal"/>
    <w:link w:val="CHBlackHeadingChar"/>
    <w:qFormat/>
    <w:rsid w:val="007C6589"/>
    <w:pPr>
      <w:spacing w:before="100" w:after="100"/>
    </w:pPr>
    <w:rPr>
      <w:b/>
      <w:sz w:val="24"/>
    </w:rPr>
  </w:style>
  <w:style w:type="character" w:customStyle="1" w:styleId="CHBlackHeadingChar">
    <w:name w:val="CH Black Heading Char"/>
    <w:basedOn w:val="DefaultParagraphFont"/>
    <w:link w:val="CHBlackHeading"/>
    <w:rsid w:val="007C6589"/>
    <w:rPr>
      <w:rFonts w:ascii="Calibri" w:hAnsi="Calibri"/>
      <w:b/>
      <w:sz w:val="24"/>
    </w:rPr>
  </w:style>
  <w:style w:type="table" w:customStyle="1" w:styleId="CHTable4">
    <w:name w:val="CH Table 4"/>
    <w:basedOn w:val="CHTable1"/>
    <w:uiPriority w:val="99"/>
    <w:rsid w:val="00304E54"/>
    <w:pPr>
      <w:spacing w:after="0"/>
    </w:pPr>
    <w:tblPr>
      <w:tblBorders>
        <w:insideH w:val="none" w:sz="0" w:space="0" w:color="auto"/>
        <w:insideV w:val="single" w:sz="4" w:space="0" w:color="BFBFBF" w:themeColor="background1" w:themeShade="BF"/>
      </w:tblBorders>
    </w:tblPr>
    <w:tblStylePr w:type="firstRow">
      <w:rPr>
        <w:b/>
        <w:color w:val="FFFFFF" w:themeColor="background1"/>
        <w:sz w:val="24"/>
      </w:rPr>
      <w:tblPr/>
      <w:trPr>
        <w:tblHeader/>
      </w:trPr>
      <w:tcPr>
        <w:shd w:val="clear" w:color="auto" w:fill="A5300F"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table" w:customStyle="1" w:styleId="CHTable5">
    <w:name w:val="CH Table 5"/>
    <w:basedOn w:val="CHTable2"/>
    <w:uiPriority w:val="99"/>
    <w:rsid w:val="00AE739B"/>
    <w:pPr>
      <w:spacing w:after="0"/>
    </w:pPr>
    <w:tblPr/>
    <w:tblStylePr w:type="firstRow">
      <w:rPr>
        <w:b/>
        <w:color w:val="000000" w:themeColor="text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tblStylePr w:type="nwCell">
      <w:rPr>
        <w:color w:val="FFFFFF" w:themeColor="background1"/>
      </w:rPr>
    </w:tblStylePr>
  </w:style>
  <w:style w:type="table" w:customStyle="1" w:styleId="CHTable6">
    <w:name w:val="CH Table 6"/>
    <w:basedOn w:val="CHTable4"/>
    <w:uiPriority w:val="99"/>
    <w:rsid w:val="00AE739B"/>
    <w:tblPr/>
    <w:tblStylePr w:type="firstRow">
      <w:rPr>
        <w:b/>
        <w:color w:val="000000" w:themeColor="text1"/>
        <w:sz w:val="24"/>
      </w:rPr>
      <w:tblPr/>
      <w:trPr>
        <w:tblHeader/>
      </w:trPr>
      <w:tcPr>
        <w:shd w:val="clear" w:color="auto" w:fill="A5300F"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paragraph" w:customStyle="1" w:styleId="paragraph">
    <w:name w:val="paragraph"/>
    <w:basedOn w:val="Normal"/>
    <w:rsid w:val="007E7E9C"/>
    <w:pPr>
      <w:spacing w:before="100" w:beforeAutospacing="1" w:after="100" w:afterAutospacing="1"/>
    </w:pPr>
    <w:rPr>
      <w:rFonts w:ascii="Times New Roman" w:eastAsia="Times New Roman" w:hAnsi="Times New Roman"/>
      <w:color w:val="auto"/>
      <w:sz w:val="24"/>
      <w:szCs w:val="24"/>
      <w:lang w:eastAsia="en-AU"/>
    </w:rPr>
  </w:style>
  <w:style w:type="character" w:customStyle="1" w:styleId="normaltextrun">
    <w:name w:val="normaltextrun"/>
    <w:basedOn w:val="DefaultParagraphFont"/>
    <w:rsid w:val="007E7E9C"/>
  </w:style>
  <w:style w:type="character" w:customStyle="1" w:styleId="eop">
    <w:name w:val="eop"/>
    <w:basedOn w:val="DefaultParagraphFont"/>
    <w:rsid w:val="007E7E9C"/>
  </w:style>
  <w:style w:type="character" w:customStyle="1" w:styleId="superscript">
    <w:name w:val="superscript"/>
    <w:basedOn w:val="DefaultParagraphFont"/>
    <w:rsid w:val="007E7E9C"/>
  </w:style>
  <w:style w:type="table" w:styleId="ListTable3-Accent1">
    <w:name w:val="List Table 3 Accent 1"/>
    <w:basedOn w:val="TableNormal"/>
    <w:uiPriority w:val="48"/>
    <w:rsid w:val="00EC5AD8"/>
    <w:pPr>
      <w:spacing w:after="0" w:line="240" w:lineRule="auto"/>
    </w:pPr>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paragraph" w:styleId="ListParagraph">
    <w:name w:val="List Paragraph"/>
    <w:aliases w:val="Bullets,Liste Article,Numbered paragraph,List Paragraph1,Paragraphe de liste1,Medium Grid 1 - Accent 21,LIST OF TABLES.,List Paragraph2,List Paragraph-ExecSummary,references,Paragraphe à Puce,Resume Title,List Paragraph_Table bullets,Ha,L"/>
    <w:basedOn w:val="Normal"/>
    <w:link w:val="ListParagraphChar"/>
    <w:uiPriority w:val="34"/>
    <w:qFormat/>
    <w:rsid w:val="000D560B"/>
    <w:pPr>
      <w:spacing w:before="120"/>
      <w:ind w:left="720"/>
      <w:contextualSpacing/>
      <w:jc w:val="both"/>
    </w:pPr>
    <w:rPr>
      <w:rFonts w:cstheme="minorBidi"/>
      <w:color w:val="auto"/>
      <w:szCs w:val="22"/>
    </w:rPr>
  </w:style>
  <w:style w:type="character" w:customStyle="1" w:styleId="ListParagraphChar">
    <w:name w:val="List Paragraph Char"/>
    <w:aliases w:val="Bullets Char,Liste Article Char,Numbered paragraph Char,List Paragraph1 Char,Paragraphe de liste1 Char,Medium Grid 1 - Accent 21 Char,LIST OF TABLES. Char,List Paragraph2 Char,List Paragraph-ExecSummary Char,references Char,Ha Char"/>
    <w:basedOn w:val="DefaultParagraphFont"/>
    <w:link w:val="ListParagraph"/>
    <w:uiPriority w:val="34"/>
    <w:qFormat/>
    <w:locked/>
    <w:rsid w:val="000D560B"/>
    <w:rPr>
      <w:rFonts w:cstheme="minorBidi"/>
      <w:color w:val="auto"/>
      <w:sz w:val="22"/>
      <w:szCs w:val="22"/>
    </w:rPr>
  </w:style>
  <w:style w:type="paragraph" w:customStyle="1" w:styleId="Default">
    <w:name w:val="Default"/>
    <w:rsid w:val="000D560B"/>
    <w:pPr>
      <w:autoSpaceDE w:val="0"/>
      <w:autoSpaceDN w:val="0"/>
      <w:adjustRightInd w:val="0"/>
      <w:spacing w:after="0" w:line="240" w:lineRule="auto"/>
    </w:pPr>
    <w:rPr>
      <w:rFonts w:ascii="Times New Roman" w:eastAsia="Calibri" w:hAnsi="Times New Roman"/>
      <w:color w:val="000000"/>
      <w:sz w:val="24"/>
      <w:szCs w:val="24"/>
      <w:lang w:val="en-US" w:bidi="en-US"/>
    </w:rPr>
  </w:style>
  <w:style w:type="paragraph" w:customStyle="1" w:styleId="Instructions">
    <w:name w:val="Instructions"/>
    <w:next w:val="Normal"/>
    <w:uiPriority w:val="2"/>
    <w:qFormat/>
    <w:rsid w:val="000D560B"/>
    <w:pPr>
      <w:numPr>
        <w:numId w:val="6"/>
      </w:numPr>
      <w:spacing w:before="120" w:after="120" w:line="240" w:lineRule="auto"/>
    </w:pPr>
    <w:rPr>
      <w:rFonts w:ascii="Gill Sans MT" w:eastAsia="MS Mincho" w:hAnsi="Gill Sans MT" w:cs="GillSansMTStd-Book"/>
      <w:color w:val="404040"/>
      <w:sz w:val="20"/>
      <w:szCs w:val="22"/>
      <w:lang w:val="en-US"/>
    </w:rPr>
  </w:style>
  <w:style w:type="character" w:styleId="CommentReference">
    <w:name w:val="annotation reference"/>
    <w:basedOn w:val="DefaultParagraphFont"/>
    <w:semiHidden/>
    <w:unhideWhenUsed/>
    <w:rsid w:val="00010E69"/>
    <w:rPr>
      <w:sz w:val="16"/>
      <w:szCs w:val="16"/>
    </w:rPr>
  </w:style>
  <w:style w:type="paragraph" w:styleId="CommentText">
    <w:name w:val="annotation text"/>
    <w:basedOn w:val="Normal"/>
    <w:link w:val="CommentTextChar"/>
    <w:uiPriority w:val="99"/>
    <w:unhideWhenUsed/>
    <w:rsid w:val="00010E69"/>
    <w:rPr>
      <w:sz w:val="20"/>
      <w:szCs w:val="20"/>
    </w:rPr>
  </w:style>
  <w:style w:type="character" w:customStyle="1" w:styleId="CommentTextChar">
    <w:name w:val="Comment Text Char"/>
    <w:basedOn w:val="DefaultParagraphFont"/>
    <w:link w:val="CommentText"/>
    <w:uiPriority w:val="99"/>
    <w:rsid w:val="00010E69"/>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010E69"/>
    <w:rPr>
      <w:b/>
      <w:bCs/>
    </w:rPr>
  </w:style>
  <w:style w:type="character" w:customStyle="1" w:styleId="CommentSubjectChar">
    <w:name w:val="Comment Subject Char"/>
    <w:basedOn w:val="CommentTextChar"/>
    <w:link w:val="CommentSubject"/>
    <w:uiPriority w:val="99"/>
    <w:semiHidden/>
    <w:rsid w:val="00010E69"/>
    <w:rPr>
      <w:rFonts w:ascii="Calibri" w:hAnsi="Calibri"/>
      <w:b/>
      <w:bCs/>
      <w:sz w:val="20"/>
      <w:szCs w:val="20"/>
    </w:rPr>
  </w:style>
  <w:style w:type="table" w:styleId="GridTable4-Accent2">
    <w:name w:val="Grid Table 4 Accent 2"/>
    <w:basedOn w:val="TableNormal"/>
    <w:uiPriority w:val="49"/>
    <w:rsid w:val="00B35B6C"/>
    <w:pPr>
      <w:spacing w:after="0" w:line="240" w:lineRule="auto"/>
    </w:pPr>
    <w:rPr>
      <w:rFonts w:cstheme="minorBidi"/>
      <w:color w:val="auto"/>
      <w:sz w:val="22"/>
      <w:szCs w:val="22"/>
    </w:r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insideV w:val="nil"/>
        </w:tcBorders>
        <w:shd w:val="clear" w:color="auto" w:fill="D55816" w:themeFill="accent2"/>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TableGridLight">
    <w:name w:val="Grid Table Light"/>
    <w:basedOn w:val="TableNormal"/>
    <w:uiPriority w:val="40"/>
    <w:rsid w:val="00B659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ntextualspellingandgrammarerror">
    <w:name w:val="contextualspellingandgrammarerror"/>
    <w:basedOn w:val="DefaultParagraphFont"/>
    <w:rsid w:val="00097DBF"/>
  </w:style>
  <w:style w:type="character" w:customStyle="1" w:styleId="spellingerror">
    <w:name w:val="spellingerror"/>
    <w:basedOn w:val="DefaultParagraphFont"/>
    <w:rsid w:val="00097DBF"/>
  </w:style>
  <w:style w:type="paragraph" w:styleId="Revision">
    <w:name w:val="Revision"/>
    <w:hidden/>
    <w:uiPriority w:val="99"/>
    <w:semiHidden/>
    <w:rsid w:val="00127934"/>
    <w:pPr>
      <w:spacing w:after="0" w:line="240" w:lineRule="auto"/>
    </w:pPr>
    <w:rPr>
      <w:sz w:val="22"/>
    </w:rPr>
  </w:style>
  <w:style w:type="character" w:styleId="UnresolvedMention">
    <w:name w:val="Unresolved Mention"/>
    <w:basedOn w:val="DefaultParagraphFont"/>
    <w:uiPriority w:val="99"/>
    <w:unhideWhenUsed/>
    <w:rsid w:val="00205744"/>
    <w:rPr>
      <w:color w:val="605E5C"/>
      <w:shd w:val="clear" w:color="auto" w:fill="E1DFDD"/>
    </w:rPr>
  </w:style>
  <w:style w:type="character" w:styleId="Mention">
    <w:name w:val="Mention"/>
    <w:basedOn w:val="DefaultParagraphFont"/>
    <w:uiPriority w:val="99"/>
    <w:unhideWhenUsed/>
    <w:rsid w:val="00205744"/>
    <w:rPr>
      <w:color w:val="2B579A"/>
      <w:shd w:val="clear" w:color="auto" w:fill="E1DFDD"/>
    </w:rPr>
  </w:style>
  <w:style w:type="paragraph" w:styleId="FootnoteText">
    <w:name w:val="footnote text"/>
    <w:aliases w:val="Note de bas de page Car, Car,Fußnote RiLiDick,Fußnote RiLiDick Char,Fußnotentext1,single space,footnote text,Footnote,text,Texto nota pie Car,fn,ft,FOOTNOTES,ADB,WB-Fußnotentext,Fußnote,WB-Fuﬂnotentext,Fuﬂnote,ALTS FOOTNOTE,f,Car"/>
    <w:basedOn w:val="Normal"/>
    <w:link w:val="FootnoteTextChar"/>
    <w:uiPriority w:val="99"/>
    <w:unhideWhenUsed/>
    <w:qFormat/>
    <w:rsid w:val="00026D5D"/>
    <w:pPr>
      <w:spacing w:after="0"/>
    </w:pPr>
    <w:rPr>
      <w:sz w:val="20"/>
      <w:szCs w:val="20"/>
    </w:rPr>
  </w:style>
  <w:style w:type="character" w:customStyle="1" w:styleId="FootnoteTextChar">
    <w:name w:val="Footnote Text Char"/>
    <w:aliases w:val="Note de bas de page Car Char, Car Char,Fußnote RiLiDick Char1,Fußnote RiLiDick Char Char,Fußnotentext1 Char,single space Char,footnote text Char,Footnote Char,text Char,Texto nota pie Car Char,fn Char,ft Char,FOOTNOTES Char,ADB Char"/>
    <w:basedOn w:val="DefaultParagraphFont"/>
    <w:link w:val="FootnoteText"/>
    <w:uiPriority w:val="99"/>
    <w:rsid w:val="00026D5D"/>
    <w:rPr>
      <w:rFonts w:ascii="Calibri" w:hAnsi="Calibri"/>
      <w:sz w:val="20"/>
      <w:szCs w:val="20"/>
    </w:rPr>
  </w:style>
  <w:style w:type="character" w:styleId="FootnoteReference">
    <w:name w:val="footnote reference"/>
    <w:aliases w:val="16 Point,Superscript 6 Point,ftref, BVI fnr,BVI fnr,Знак сноски-FN,Footnote Reference Superscript,Footnote symbol,???? ??????-FN,Footnote Reference Number,Footnote Reference_LVL6,Footnote Reference_LVL61,Footnote Reference_LVL62,fr"/>
    <w:basedOn w:val="DefaultParagraphFont"/>
    <w:uiPriority w:val="99"/>
    <w:unhideWhenUsed/>
    <w:rsid w:val="00026D5D"/>
    <w:rPr>
      <w:vertAlign w:val="superscript"/>
    </w:rPr>
  </w:style>
  <w:style w:type="paragraph" w:styleId="TOC4">
    <w:name w:val="toc 4"/>
    <w:basedOn w:val="Normal"/>
    <w:next w:val="Normal"/>
    <w:autoRedefine/>
    <w:uiPriority w:val="39"/>
    <w:unhideWhenUsed/>
    <w:rsid w:val="00DB167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DB167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DB167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DB167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DB167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DB167B"/>
    <w:pPr>
      <w:spacing w:after="0"/>
      <w:ind w:left="1760"/>
    </w:pPr>
    <w:rPr>
      <w:rFonts w:asciiTheme="minorHAnsi" w:hAnsiTheme="minorHAnsi" w:cstheme="minorHAnsi"/>
      <w:sz w:val="20"/>
      <w:szCs w:val="20"/>
    </w:rPr>
  </w:style>
  <w:style w:type="paragraph" w:customStyle="1" w:styleId="Heading1Numbered">
    <w:name w:val="Heading 1 Numbered"/>
    <w:basedOn w:val="Heading1"/>
    <w:next w:val="Normal"/>
    <w:qFormat/>
    <w:rsid w:val="00FE4666"/>
    <w:pPr>
      <w:numPr>
        <w:numId w:val="7"/>
      </w:numPr>
      <w:suppressAutoHyphens/>
      <w:spacing w:after="180" w:line="380" w:lineRule="exact"/>
      <w:contextualSpacing/>
    </w:pPr>
    <w:rPr>
      <w:b/>
      <w:bCs/>
      <w:caps/>
      <w:color w:val="323232" w:themeColor="text2"/>
      <w:sz w:val="38"/>
      <w:szCs w:val="28"/>
      <w:lang w:val="en-GB"/>
    </w:rPr>
  </w:style>
  <w:style w:type="paragraph" w:customStyle="1" w:styleId="Heading2Numbered">
    <w:name w:val="Heading 2 Numbered"/>
    <w:basedOn w:val="Heading2"/>
    <w:next w:val="Normal"/>
    <w:qFormat/>
    <w:rsid w:val="00FE4666"/>
    <w:pPr>
      <w:numPr>
        <w:ilvl w:val="1"/>
        <w:numId w:val="7"/>
      </w:numPr>
      <w:suppressAutoHyphens/>
      <w:spacing w:after="60"/>
    </w:pPr>
    <w:rPr>
      <w:b/>
      <w:bCs/>
      <w:caps/>
      <w:color w:val="323232" w:themeColor="text2"/>
      <w:sz w:val="22"/>
      <w:lang w:val="en-GB"/>
    </w:rPr>
  </w:style>
  <w:style w:type="paragraph" w:customStyle="1" w:styleId="Heading3Numbered">
    <w:name w:val="Heading 3 Numbered"/>
    <w:basedOn w:val="Heading3"/>
    <w:next w:val="Normal"/>
    <w:qFormat/>
    <w:rsid w:val="00FE4666"/>
    <w:pPr>
      <w:numPr>
        <w:numId w:val="7"/>
      </w:numPr>
      <w:suppressAutoHyphens/>
      <w:spacing w:before="300" w:after="60"/>
    </w:pPr>
    <w:rPr>
      <w:rFonts w:asciiTheme="minorHAnsi" w:hAnsiTheme="minorHAnsi" w:cstheme="minorHAnsi"/>
      <w:b/>
      <w:bCs/>
      <w:i/>
      <w:color w:val="323232" w:themeColor="text2"/>
      <w:sz w:val="22"/>
      <w:szCs w:val="22"/>
      <w:lang w:val="en-GB"/>
    </w:rPr>
  </w:style>
  <w:style w:type="numbering" w:customStyle="1" w:styleId="HeadingsList">
    <w:name w:val="Headings List"/>
    <w:uiPriority w:val="99"/>
    <w:rsid w:val="00FE4666"/>
    <w:pPr>
      <w:numPr>
        <w:numId w:val="7"/>
      </w:numPr>
    </w:pPr>
  </w:style>
  <w:style w:type="character" w:styleId="Emphasis">
    <w:name w:val="Emphasis"/>
    <w:basedOn w:val="DefaultParagraphFont"/>
    <w:qFormat/>
    <w:rsid w:val="00F12676"/>
    <w:rPr>
      <w:i/>
      <w:iCs/>
    </w:rPr>
  </w:style>
  <w:style w:type="paragraph" w:styleId="NormalWeb">
    <w:name w:val="Normal (Web)"/>
    <w:basedOn w:val="Normal"/>
    <w:uiPriority w:val="99"/>
    <w:semiHidden/>
    <w:unhideWhenUsed/>
    <w:rsid w:val="00171DA1"/>
    <w:rPr>
      <w:rFonts w:ascii="Times New Roman" w:hAnsi="Times New Roman"/>
      <w:sz w:val="24"/>
      <w:szCs w:val="24"/>
    </w:rPr>
  </w:style>
  <w:style w:type="table" w:customStyle="1" w:styleId="TableGrid1">
    <w:name w:val="Table Grid1"/>
    <w:basedOn w:val="TableNormal"/>
    <w:next w:val="TableGrid"/>
    <w:uiPriority w:val="39"/>
    <w:rsid w:val="00756A07"/>
    <w:pPr>
      <w:spacing w:after="0" w:line="240" w:lineRule="auto"/>
    </w:pPr>
    <w:rPr>
      <w:rFonts w:ascii="Calibri" w:eastAsia="Calibri" w:hAnsi="Calibri"/>
      <w:color w:val="auto"/>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D29BF"/>
    <w:pPr>
      <w:widowControl w:val="0"/>
      <w:autoSpaceDE w:val="0"/>
      <w:autoSpaceDN w:val="0"/>
      <w:spacing w:after="0"/>
    </w:pPr>
    <w:rPr>
      <w:rFonts w:eastAsia="Calibri Light" w:cs="Calibri Light"/>
      <w:color w:val="auto"/>
      <w:szCs w:val="22"/>
      <w:lang w:eastAsia="en-AU" w:bidi="en-AU"/>
    </w:rPr>
  </w:style>
  <w:style w:type="table" w:customStyle="1" w:styleId="TableGrid2">
    <w:name w:val="Table Grid2"/>
    <w:basedOn w:val="TableNormal"/>
    <w:next w:val="TableGrid"/>
    <w:uiPriority w:val="39"/>
    <w:rsid w:val="00014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C01E7D"/>
    <w:pPr>
      <w:spacing w:after="0" w:line="240" w:lineRule="auto"/>
    </w:pPr>
    <w:tblPr>
      <w:tblStyleRowBandSize w:val="1"/>
      <w:tblStyleColBandSize w:val="1"/>
      <w:tblBorders>
        <w:top w:val="single" w:sz="2" w:space="0" w:color="EF9769" w:themeColor="accent2" w:themeTint="99"/>
        <w:bottom w:val="single" w:sz="2" w:space="0" w:color="EF9769" w:themeColor="accent2" w:themeTint="99"/>
        <w:insideH w:val="single" w:sz="2" w:space="0" w:color="EF9769" w:themeColor="accent2" w:themeTint="99"/>
        <w:insideV w:val="single" w:sz="2" w:space="0" w:color="EF9769" w:themeColor="accent2" w:themeTint="99"/>
      </w:tblBorders>
    </w:tblPr>
    <w:tblStylePr w:type="firstRow">
      <w:rPr>
        <w:b/>
        <w:bCs/>
      </w:rPr>
      <w:tblPr/>
      <w:tcPr>
        <w:tcBorders>
          <w:top w:val="nil"/>
          <w:bottom w:val="single" w:sz="12" w:space="0" w:color="EF9769" w:themeColor="accent2" w:themeTint="99"/>
          <w:insideH w:val="nil"/>
          <w:insideV w:val="nil"/>
        </w:tcBorders>
        <w:shd w:val="clear" w:color="auto" w:fill="FFFFFF" w:themeFill="background1"/>
      </w:tcPr>
    </w:tblStylePr>
    <w:tblStylePr w:type="lastRow">
      <w:rPr>
        <w:b/>
        <w:bCs/>
      </w:rPr>
      <w:tblPr/>
      <w:tcPr>
        <w:tcBorders>
          <w:top w:val="double" w:sz="2" w:space="0" w:color="EF976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2-Accent4">
    <w:name w:val="Grid Table 2 Accent 4"/>
    <w:basedOn w:val="TableNormal"/>
    <w:uiPriority w:val="47"/>
    <w:rsid w:val="00C01E7D"/>
    <w:pPr>
      <w:spacing w:after="0" w:line="240" w:lineRule="auto"/>
    </w:pPr>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customStyle="1" w:styleId="GridTable1Light-Accent31">
    <w:name w:val="Grid Table 1 Light - Accent 31"/>
    <w:basedOn w:val="TableNormal"/>
    <w:next w:val="GridTable1Light-Accent3"/>
    <w:uiPriority w:val="46"/>
    <w:rsid w:val="001F6314"/>
    <w:pPr>
      <w:spacing w:after="0" w:line="240" w:lineRule="auto"/>
    </w:pPr>
    <w:rPr>
      <w:color w:val="auto"/>
      <w:sz w:val="22"/>
      <w:szCs w:val="22"/>
      <w:lang w:val="en-GB"/>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NoSpacing1">
    <w:name w:val="No Spacing1"/>
    <w:next w:val="NoSpacing"/>
    <w:uiPriority w:val="1"/>
    <w:qFormat/>
    <w:rsid w:val="001F6314"/>
    <w:pPr>
      <w:spacing w:after="0" w:line="240" w:lineRule="auto"/>
    </w:pPr>
    <w:rPr>
      <w:color w:val="auto"/>
      <w:sz w:val="22"/>
      <w:szCs w:val="22"/>
      <w:lang w:val="en-GB"/>
    </w:rPr>
  </w:style>
  <w:style w:type="table" w:customStyle="1" w:styleId="PlainTable11">
    <w:name w:val="Plain Table 11"/>
    <w:basedOn w:val="TableNormal"/>
    <w:next w:val="PlainTable1"/>
    <w:uiPriority w:val="41"/>
    <w:rsid w:val="001F6314"/>
    <w:pPr>
      <w:spacing w:after="0" w:line="240" w:lineRule="auto"/>
    </w:pPr>
    <w:rPr>
      <w:color w:val="auto"/>
      <w:sz w:val="22"/>
      <w:szCs w:val="22"/>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11">
    <w:name w:val="List Table 3 - Accent 11"/>
    <w:basedOn w:val="TableNormal"/>
    <w:next w:val="ListTable3-Accent1"/>
    <w:uiPriority w:val="48"/>
    <w:rsid w:val="001F6314"/>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31">
    <w:name w:val="List Table 3 - Accent 31"/>
    <w:basedOn w:val="TableNormal"/>
    <w:next w:val="ListTable3-Accent3"/>
    <w:uiPriority w:val="48"/>
    <w:rsid w:val="001F6314"/>
    <w:pPr>
      <w:spacing w:after="0" w:line="240" w:lineRule="auto"/>
    </w:pPr>
    <w:rPr>
      <w:color w:val="auto"/>
      <w:sz w:val="22"/>
      <w:szCs w:val="22"/>
      <w:lang w:val="en-GB"/>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Bullettedlists1">
    <w:name w:val="Bulletted lists1"/>
    <w:uiPriority w:val="99"/>
    <w:rsid w:val="001F6314"/>
    <w:pPr>
      <w:numPr>
        <w:numId w:val="3"/>
      </w:numPr>
    </w:pPr>
  </w:style>
  <w:style w:type="table" w:customStyle="1" w:styleId="CHTable11">
    <w:name w:val="CH Table 11"/>
    <w:basedOn w:val="TableNormal"/>
    <w:uiPriority w:val="99"/>
    <w:rsid w:val="001F6314"/>
    <w:pPr>
      <w:spacing w:before="100" w:after="100" w:line="240" w:lineRule="auto"/>
    </w:pPr>
    <w:rPr>
      <w:sz w:val="20"/>
    </w:rPr>
    <w:tblPr>
      <w:tblStyleRowBandSize w:val="1"/>
      <w:tblStyleColBandSize w:val="1"/>
      <w:tblBorders>
        <w:insideH w:val="single" w:sz="4" w:space="0" w:color="FFC000"/>
        <w:insideV w:val="single" w:sz="4" w:space="0" w:color="FFC000"/>
      </w:tblBorders>
    </w:tblPr>
    <w:trPr>
      <w:cantSplit/>
    </w:trPr>
    <w:tblStylePr w:type="firstRow">
      <w:rPr>
        <w:b/>
        <w:color w:val="FFFFFF"/>
        <w:sz w:val="24"/>
      </w:rPr>
      <w:tblPr/>
      <w:trPr>
        <w:tblHeader/>
      </w:trPr>
      <w:tcPr>
        <w:shd w:val="clear" w:color="auto" w:fill="4472C4"/>
      </w:tcPr>
    </w:tblStylePr>
    <w:tblStylePr w:type="firstCol">
      <w:rPr>
        <w:sz w:val="24"/>
      </w:rPr>
      <w:tblPr/>
      <w:tcPr>
        <w:tcBorders>
          <w:top w:val="nil"/>
          <w:left w:val="nil"/>
          <w:bottom w:val="nil"/>
          <w:right w:val="nil"/>
          <w:insideH w:val="nil"/>
          <w:insideV w:val="nil"/>
          <w:tl2br w:val="nil"/>
          <w:tr2bl w:val="nil"/>
        </w:tcBorders>
        <w:shd w:val="clear" w:color="auto" w:fill="FFFFFF"/>
      </w:tcPr>
    </w:tblStylePr>
  </w:style>
  <w:style w:type="table" w:customStyle="1" w:styleId="PlainTable31">
    <w:name w:val="Plain Table 31"/>
    <w:basedOn w:val="TableNormal"/>
    <w:next w:val="PlainTable3"/>
    <w:uiPriority w:val="43"/>
    <w:rsid w:val="001F6314"/>
    <w:pPr>
      <w:spacing w:after="0" w:line="240" w:lineRule="auto"/>
    </w:pPr>
    <w:rPr>
      <w:color w:val="auto"/>
      <w:sz w:val="22"/>
      <w:szCs w:val="22"/>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next w:val="PlainTable2"/>
    <w:uiPriority w:val="42"/>
    <w:rsid w:val="001F6314"/>
    <w:pPr>
      <w:spacing w:after="0" w:line="240" w:lineRule="auto"/>
    </w:pPr>
    <w:rPr>
      <w:color w:val="auto"/>
      <w:sz w:val="22"/>
      <w:szCs w:val="22"/>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1">
    <w:name w:val="Body Text1"/>
    <w:basedOn w:val="Normal"/>
    <w:next w:val="BodyText"/>
    <w:link w:val="BodyTextChar"/>
    <w:uiPriority w:val="99"/>
    <w:unhideWhenUsed/>
    <w:rsid w:val="001F6314"/>
    <w:pPr>
      <w:suppressAutoHyphens/>
      <w:spacing w:before="120" w:after="60" w:line="260" w:lineRule="atLeast"/>
    </w:pPr>
    <w:rPr>
      <w:rFonts w:asciiTheme="minorHAnsi" w:hAnsiTheme="minorHAnsi"/>
      <w:color w:val="44546A"/>
      <w:sz w:val="21"/>
    </w:rPr>
  </w:style>
  <w:style w:type="character" w:customStyle="1" w:styleId="BodyTextChar">
    <w:name w:val="Body Text Char"/>
    <w:basedOn w:val="DefaultParagraphFont"/>
    <w:link w:val="BodyText1"/>
    <w:uiPriority w:val="99"/>
    <w:rsid w:val="001F6314"/>
    <w:rPr>
      <w:color w:val="44546A"/>
    </w:rPr>
  </w:style>
  <w:style w:type="character" w:customStyle="1" w:styleId="ListNumberChar">
    <w:name w:val="List Number Char"/>
    <w:basedOn w:val="DefaultParagraphFont"/>
    <w:link w:val="ListNumber"/>
    <w:uiPriority w:val="3"/>
    <w:rsid w:val="001F6314"/>
    <w:rPr>
      <w:rFonts w:ascii="Calibri Light" w:hAnsi="Calibri Light"/>
      <w:sz w:val="22"/>
    </w:rPr>
  </w:style>
  <w:style w:type="character" w:customStyle="1" w:styleId="FollowedHyperlink1">
    <w:name w:val="FollowedHyperlink1"/>
    <w:basedOn w:val="DefaultParagraphFont"/>
    <w:uiPriority w:val="99"/>
    <w:semiHidden/>
    <w:unhideWhenUsed/>
    <w:rsid w:val="001F6314"/>
    <w:rPr>
      <w:color w:val="954F72"/>
      <w:u w:val="single"/>
    </w:rPr>
  </w:style>
  <w:style w:type="table" w:styleId="GridTable1Light-Accent3">
    <w:name w:val="Grid Table 1 Light Accent 3"/>
    <w:basedOn w:val="TableNormal"/>
    <w:uiPriority w:val="46"/>
    <w:rsid w:val="001F6314"/>
    <w:pPr>
      <w:spacing w:after="0" w:line="240" w:lineRule="auto"/>
    </w:pPr>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paragraph" w:styleId="NoSpacing">
    <w:name w:val="No Spacing"/>
    <w:uiPriority w:val="1"/>
    <w:qFormat/>
    <w:rsid w:val="001F6314"/>
    <w:pPr>
      <w:spacing w:after="0" w:line="240" w:lineRule="auto"/>
    </w:pPr>
    <w:rPr>
      <w:rFonts w:ascii="Calibri Light" w:hAnsi="Calibri Light"/>
      <w:sz w:val="22"/>
    </w:rPr>
  </w:style>
  <w:style w:type="table" w:styleId="PlainTable1">
    <w:name w:val="Plain Table 1"/>
    <w:basedOn w:val="TableNormal"/>
    <w:uiPriority w:val="41"/>
    <w:rsid w:val="001F631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3">
    <w:name w:val="List Table 3 Accent 3"/>
    <w:basedOn w:val="TableNormal"/>
    <w:uiPriority w:val="48"/>
    <w:rsid w:val="001F6314"/>
    <w:pPr>
      <w:spacing w:after="0" w:line="240" w:lineRule="auto"/>
    </w:pPr>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PlainTable3">
    <w:name w:val="Plain Table 3"/>
    <w:basedOn w:val="TableNormal"/>
    <w:uiPriority w:val="43"/>
    <w:rsid w:val="001F631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F63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1"/>
    <w:uiPriority w:val="99"/>
    <w:unhideWhenUsed/>
    <w:rsid w:val="001F6314"/>
  </w:style>
  <w:style w:type="character" w:customStyle="1" w:styleId="BodyTextChar1">
    <w:name w:val="Body Text Char1"/>
    <w:basedOn w:val="DefaultParagraphFont"/>
    <w:link w:val="BodyText"/>
    <w:uiPriority w:val="99"/>
    <w:rsid w:val="001F6314"/>
    <w:rPr>
      <w:rFonts w:ascii="Calibri Light" w:hAnsi="Calibri Light"/>
      <w:sz w:val="22"/>
    </w:rPr>
  </w:style>
  <w:style w:type="character" w:styleId="FollowedHyperlink">
    <w:name w:val="FollowedHyperlink"/>
    <w:basedOn w:val="DefaultParagraphFont"/>
    <w:uiPriority w:val="99"/>
    <w:semiHidden/>
    <w:unhideWhenUsed/>
    <w:rsid w:val="001F6314"/>
    <w:rPr>
      <w:color w:val="B26B02" w:themeColor="followedHyperlink"/>
      <w:u w:val="single"/>
    </w:rPr>
  </w:style>
  <w:style w:type="table" w:customStyle="1" w:styleId="TableGrid3">
    <w:name w:val="Table Grid3"/>
    <w:basedOn w:val="TableNormal"/>
    <w:next w:val="TableGrid"/>
    <w:uiPriority w:val="39"/>
    <w:rsid w:val="00486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41">
    <w:name w:val="Grid Table 2 - Accent 41"/>
    <w:basedOn w:val="TableNormal"/>
    <w:next w:val="GridTable2-Accent4"/>
    <w:uiPriority w:val="47"/>
    <w:rsid w:val="00486B11"/>
    <w:pPr>
      <w:spacing w:after="0" w:line="240" w:lineRule="auto"/>
    </w:pPr>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paragraph" w:customStyle="1" w:styleId="TableHeader">
    <w:name w:val="TableHeader"/>
    <w:basedOn w:val="Normal"/>
    <w:rsid w:val="00CD45E5"/>
    <w:pPr>
      <w:keepNext/>
      <w:spacing w:before="60" w:after="40"/>
      <w:jc w:val="center"/>
    </w:pPr>
    <w:rPr>
      <w:rFonts w:ascii="Arial" w:eastAsia="Times New Roman" w:hAnsi="Arial" w:cs="Arial"/>
      <w:b/>
      <w:color w:val="auto"/>
      <w:sz w:val="20"/>
      <w:szCs w:val="24"/>
    </w:rPr>
  </w:style>
  <w:style w:type="paragraph" w:customStyle="1" w:styleId="Table-normal-text">
    <w:name w:val="Table-normal-text"/>
    <w:basedOn w:val="Normal"/>
    <w:rsid w:val="00CD45E5"/>
    <w:pPr>
      <w:spacing w:before="60" w:after="0"/>
    </w:pPr>
    <w:rPr>
      <w:rFonts w:ascii="Arial" w:eastAsia="Times New Roman" w:hAnsi="Arial"/>
      <w:color w:val="auto"/>
      <w:sz w:val="20"/>
      <w:szCs w:val="24"/>
    </w:rPr>
  </w:style>
  <w:style w:type="table" w:customStyle="1" w:styleId="TableGrid31">
    <w:name w:val="Table Grid31"/>
    <w:basedOn w:val="TableNormal"/>
    <w:next w:val="TableGrid"/>
    <w:uiPriority w:val="39"/>
    <w:rsid w:val="00711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02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20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8326">
      <w:bodyDiv w:val="1"/>
      <w:marLeft w:val="0"/>
      <w:marRight w:val="0"/>
      <w:marTop w:val="0"/>
      <w:marBottom w:val="0"/>
      <w:divBdr>
        <w:top w:val="none" w:sz="0" w:space="0" w:color="auto"/>
        <w:left w:val="none" w:sz="0" w:space="0" w:color="auto"/>
        <w:bottom w:val="none" w:sz="0" w:space="0" w:color="auto"/>
        <w:right w:val="none" w:sz="0" w:space="0" w:color="auto"/>
      </w:divBdr>
    </w:div>
    <w:div w:id="102649557">
      <w:bodyDiv w:val="1"/>
      <w:marLeft w:val="0"/>
      <w:marRight w:val="0"/>
      <w:marTop w:val="0"/>
      <w:marBottom w:val="0"/>
      <w:divBdr>
        <w:top w:val="none" w:sz="0" w:space="0" w:color="auto"/>
        <w:left w:val="none" w:sz="0" w:space="0" w:color="auto"/>
        <w:bottom w:val="none" w:sz="0" w:space="0" w:color="auto"/>
        <w:right w:val="none" w:sz="0" w:space="0" w:color="auto"/>
      </w:divBdr>
      <w:divsChild>
        <w:div w:id="51195939">
          <w:marLeft w:val="547"/>
          <w:marRight w:val="0"/>
          <w:marTop w:val="120"/>
          <w:marBottom w:val="120"/>
          <w:divBdr>
            <w:top w:val="none" w:sz="0" w:space="0" w:color="auto"/>
            <w:left w:val="none" w:sz="0" w:space="0" w:color="auto"/>
            <w:bottom w:val="none" w:sz="0" w:space="0" w:color="auto"/>
            <w:right w:val="none" w:sz="0" w:space="0" w:color="auto"/>
          </w:divBdr>
        </w:div>
        <w:div w:id="61220693">
          <w:marLeft w:val="547"/>
          <w:marRight w:val="0"/>
          <w:marTop w:val="120"/>
          <w:marBottom w:val="120"/>
          <w:divBdr>
            <w:top w:val="none" w:sz="0" w:space="0" w:color="auto"/>
            <w:left w:val="none" w:sz="0" w:space="0" w:color="auto"/>
            <w:bottom w:val="none" w:sz="0" w:space="0" w:color="auto"/>
            <w:right w:val="none" w:sz="0" w:space="0" w:color="auto"/>
          </w:divBdr>
        </w:div>
        <w:div w:id="213782966">
          <w:marLeft w:val="547"/>
          <w:marRight w:val="0"/>
          <w:marTop w:val="120"/>
          <w:marBottom w:val="120"/>
          <w:divBdr>
            <w:top w:val="none" w:sz="0" w:space="0" w:color="auto"/>
            <w:left w:val="none" w:sz="0" w:space="0" w:color="auto"/>
            <w:bottom w:val="none" w:sz="0" w:space="0" w:color="auto"/>
            <w:right w:val="none" w:sz="0" w:space="0" w:color="auto"/>
          </w:divBdr>
        </w:div>
        <w:div w:id="1028332797">
          <w:marLeft w:val="547"/>
          <w:marRight w:val="0"/>
          <w:marTop w:val="120"/>
          <w:marBottom w:val="120"/>
          <w:divBdr>
            <w:top w:val="none" w:sz="0" w:space="0" w:color="auto"/>
            <w:left w:val="none" w:sz="0" w:space="0" w:color="auto"/>
            <w:bottom w:val="none" w:sz="0" w:space="0" w:color="auto"/>
            <w:right w:val="none" w:sz="0" w:space="0" w:color="auto"/>
          </w:divBdr>
        </w:div>
      </w:divsChild>
    </w:div>
    <w:div w:id="125587972">
      <w:bodyDiv w:val="1"/>
      <w:marLeft w:val="0"/>
      <w:marRight w:val="0"/>
      <w:marTop w:val="0"/>
      <w:marBottom w:val="0"/>
      <w:divBdr>
        <w:top w:val="none" w:sz="0" w:space="0" w:color="auto"/>
        <w:left w:val="none" w:sz="0" w:space="0" w:color="auto"/>
        <w:bottom w:val="none" w:sz="0" w:space="0" w:color="auto"/>
        <w:right w:val="none" w:sz="0" w:space="0" w:color="auto"/>
      </w:divBdr>
    </w:div>
    <w:div w:id="139003936">
      <w:bodyDiv w:val="1"/>
      <w:marLeft w:val="0"/>
      <w:marRight w:val="0"/>
      <w:marTop w:val="0"/>
      <w:marBottom w:val="0"/>
      <w:divBdr>
        <w:top w:val="none" w:sz="0" w:space="0" w:color="auto"/>
        <w:left w:val="none" w:sz="0" w:space="0" w:color="auto"/>
        <w:bottom w:val="none" w:sz="0" w:space="0" w:color="auto"/>
        <w:right w:val="none" w:sz="0" w:space="0" w:color="auto"/>
      </w:divBdr>
    </w:div>
    <w:div w:id="156698941">
      <w:bodyDiv w:val="1"/>
      <w:marLeft w:val="0"/>
      <w:marRight w:val="0"/>
      <w:marTop w:val="0"/>
      <w:marBottom w:val="0"/>
      <w:divBdr>
        <w:top w:val="none" w:sz="0" w:space="0" w:color="auto"/>
        <w:left w:val="none" w:sz="0" w:space="0" w:color="auto"/>
        <w:bottom w:val="none" w:sz="0" w:space="0" w:color="auto"/>
        <w:right w:val="none" w:sz="0" w:space="0" w:color="auto"/>
      </w:divBdr>
    </w:div>
    <w:div w:id="163514778">
      <w:bodyDiv w:val="1"/>
      <w:marLeft w:val="0"/>
      <w:marRight w:val="0"/>
      <w:marTop w:val="0"/>
      <w:marBottom w:val="0"/>
      <w:divBdr>
        <w:top w:val="none" w:sz="0" w:space="0" w:color="auto"/>
        <w:left w:val="none" w:sz="0" w:space="0" w:color="auto"/>
        <w:bottom w:val="none" w:sz="0" w:space="0" w:color="auto"/>
        <w:right w:val="none" w:sz="0" w:space="0" w:color="auto"/>
      </w:divBdr>
    </w:div>
    <w:div w:id="167209549">
      <w:bodyDiv w:val="1"/>
      <w:marLeft w:val="0"/>
      <w:marRight w:val="0"/>
      <w:marTop w:val="0"/>
      <w:marBottom w:val="0"/>
      <w:divBdr>
        <w:top w:val="none" w:sz="0" w:space="0" w:color="auto"/>
        <w:left w:val="none" w:sz="0" w:space="0" w:color="auto"/>
        <w:bottom w:val="none" w:sz="0" w:space="0" w:color="auto"/>
        <w:right w:val="none" w:sz="0" w:space="0" w:color="auto"/>
      </w:divBdr>
    </w:div>
    <w:div w:id="192620406">
      <w:bodyDiv w:val="1"/>
      <w:marLeft w:val="0"/>
      <w:marRight w:val="0"/>
      <w:marTop w:val="0"/>
      <w:marBottom w:val="0"/>
      <w:divBdr>
        <w:top w:val="none" w:sz="0" w:space="0" w:color="auto"/>
        <w:left w:val="none" w:sz="0" w:space="0" w:color="auto"/>
        <w:bottom w:val="none" w:sz="0" w:space="0" w:color="auto"/>
        <w:right w:val="none" w:sz="0" w:space="0" w:color="auto"/>
      </w:divBdr>
    </w:div>
    <w:div w:id="220823208">
      <w:bodyDiv w:val="1"/>
      <w:marLeft w:val="0"/>
      <w:marRight w:val="0"/>
      <w:marTop w:val="0"/>
      <w:marBottom w:val="0"/>
      <w:divBdr>
        <w:top w:val="none" w:sz="0" w:space="0" w:color="auto"/>
        <w:left w:val="none" w:sz="0" w:space="0" w:color="auto"/>
        <w:bottom w:val="none" w:sz="0" w:space="0" w:color="auto"/>
        <w:right w:val="none" w:sz="0" w:space="0" w:color="auto"/>
      </w:divBdr>
      <w:divsChild>
        <w:div w:id="8569">
          <w:marLeft w:val="547"/>
          <w:marRight w:val="0"/>
          <w:marTop w:val="60"/>
          <w:marBottom w:val="60"/>
          <w:divBdr>
            <w:top w:val="none" w:sz="0" w:space="0" w:color="auto"/>
            <w:left w:val="none" w:sz="0" w:space="0" w:color="auto"/>
            <w:bottom w:val="none" w:sz="0" w:space="0" w:color="auto"/>
            <w:right w:val="none" w:sz="0" w:space="0" w:color="auto"/>
          </w:divBdr>
        </w:div>
        <w:div w:id="479689957">
          <w:marLeft w:val="547"/>
          <w:marRight w:val="0"/>
          <w:marTop w:val="60"/>
          <w:marBottom w:val="60"/>
          <w:divBdr>
            <w:top w:val="none" w:sz="0" w:space="0" w:color="auto"/>
            <w:left w:val="none" w:sz="0" w:space="0" w:color="auto"/>
            <w:bottom w:val="none" w:sz="0" w:space="0" w:color="auto"/>
            <w:right w:val="none" w:sz="0" w:space="0" w:color="auto"/>
          </w:divBdr>
        </w:div>
        <w:div w:id="526524191">
          <w:marLeft w:val="547"/>
          <w:marRight w:val="0"/>
          <w:marTop w:val="60"/>
          <w:marBottom w:val="60"/>
          <w:divBdr>
            <w:top w:val="none" w:sz="0" w:space="0" w:color="auto"/>
            <w:left w:val="none" w:sz="0" w:space="0" w:color="auto"/>
            <w:bottom w:val="none" w:sz="0" w:space="0" w:color="auto"/>
            <w:right w:val="none" w:sz="0" w:space="0" w:color="auto"/>
          </w:divBdr>
        </w:div>
        <w:div w:id="1958101811">
          <w:marLeft w:val="547"/>
          <w:marRight w:val="0"/>
          <w:marTop w:val="60"/>
          <w:marBottom w:val="60"/>
          <w:divBdr>
            <w:top w:val="none" w:sz="0" w:space="0" w:color="auto"/>
            <w:left w:val="none" w:sz="0" w:space="0" w:color="auto"/>
            <w:bottom w:val="none" w:sz="0" w:space="0" w:color="auto"/>
            <w:right w:val="none" w:sz="0" w:space="0" w:color="auto"/>
          </w:divBdr>
        </w:div>
      </w:divsChild>
    </w:div>
    <w:div w:id="245119524">
      <w:bodyDiv w:val="1"/>
      <w:marLeft w:val="0"/>
      <w:marRight w:val="0"/>
      <w:marTop w:val="0"/>
      <w:marBottom w:val="0"/>
      <w:divBdr>
        <w:top w:val="none" w:sz="0" w:space="0" w:color="auto"/>
        <w:left w:val="none" w:sz="0" w:space="0" w:color="auto"/>
        <w:bottom w:val="none" w:sz="0" w:space="0" w:color="auto"/>
        <w:right w:val="none" w:sz="0" w:space="0" w:color="auto"/>
      </w:divBdr>
      <w:divsChild>
        <w:div w:id="759520085">
          <w:marLeft w:val="0"/>
          <w:marRight w:val="0"/>
          <w:marTop w:val="0"/>
          <w:marBottom w:val="0"/>
          <w:divBdr>
            <w:top w:val="none" w:sz="0" w:space="0" w:color="auto"/>
            <w:left w:val="none" w:sz="0" w:space="0" w:color="auto"/>
            <w:bottom w:val="none" w:sz="0" w:space="0" w:color="auto"/>
            <w:right w:val="none" w:sz="0" w:space="0" w:color="auto"/>
          </w:divBdr>
        </w:div>
      </w:divsChild>
    </w:div>
    <w:div w:id="248199008">
      <w:bodyDiv w:val="1"/>
      <w:marLeft w:val="0"/>
      <w:marRight w:val="0"/>
      <w:marTop w:val="0"/>
      <w:marBottom w:val="0"/>
      <w:divBdr>
        <w:top w:val="none" w:sz="0" w:space="0" w:color="auto"/>
        <w:left w:val="none" w:sz="0" w:space="0" w:color="auto"/>
        <w:bottom w:val="none" w:sz="0" w:space="0" w:color="auto"/>
        <w:right w:val="none" w:sz="0" w:space="0" w:color="auto"/>
      </w:divBdr>
    </w:div>
    <w:div w:id="308368049">
      <w:bodyDiv w:val="1"/>
      <w:marLeft w:val="0"/>
      <w:marRight w:val="0"/>
      <w:marTop w:val="0"/>
      <w:marBottom w:val="0"/>
      <w:divBdr>
        <w:top w:val="none" w:sz="0" w:space="0" w:color="auto"/>
        <w:left w:val="none" w:sz="0" w:space="0" w:color="auto"/>
        <w:bottom w:val="none" w:sz="0" w:space="0" w:color="auto"/>
        <w:right w:val="none" w:sz="0" w:space="0" w:color="auto"/>
      </w:divBdr>
      <w:divsChild>
        <w:div w:id="91711298">
          <w:marLeft w:val="0"/>
          <w:marRight w:val="0"/>
          <w:marTop w:val="0"/>
          <w:marBottom w:val="0"/>
          <w:divBdr>
            <w:top w:val="none" w:sz="0" w:space="0" w:color="auto"/>
            <w:left w:val="none" w:sz="0" w:space="0" w:color="auto"/>
            <w:bottom w:val="none" w:sz="0" w:space="0" w:color="auto"/>
            <w:right w:val="none" w:sz="0" w:space="0" w:color="auto"/>
          </w:divBdr>
        </w:div>
        <w:div w:id="446852233">
          <w:marLeft w:val="0"/>
          <w:marRight w:val="0"/>
          <w:marTop w:val="0"/>
          <w:marBottom w:val="0"/>
          <w:divBdr>
            <w:top w:val="none" w:sz="0" w:space="0" w:color="auto"/>
            <w:left w:val="none" w:sz="0" w:space="0" w:color="auto"/>
            <w:bottom w:val="none" w:sz="0" w:space="0" w:color="auto"/>
            <w:right w:val="none" w:sz="0" w:space="0" w:color="auto"/>
          </w:divBdr>
        </w:div>
        <w:div w:id="1575315013">
          <w:marLeft w:val="0"/>
          <w:marRight w:val="0"/>
          <w:marTop w:val="0"/>
          <w:marBottom w:val="0"/>
          <w:divBdr>
            <w:top w:val="none" w:sz="0" w:space="0" w:color="auto"/>
            <w:left w:val="none" w:sz="0" w:space="0" w:color="auto"/>
            <w:bottom w:val="none" w:sz="0" w:space="0" w:color="auto"/>
            <w:right w:val="none" w:sz="0" w:space="0" w:color="auto"/>
          </w:divBdr>
        </w:div>
        <w:div w:id="1843543951">
          <w:marLeft w:val="0"/>
          <w:marRight w:val="0"/>
          <w:marTop w:val="0"/>
          <w:marBottom w:val="0"/>
          <w:divBdr>
            <w:top w:val="none" w:sz="0" w:space="0" w:color="auto"/>
            <w:left w:val="none" w:sz="0" w:space="0" w:color="auto"/>
            <w:bottom w:val="none" w:sz="0" w:space="0" w:color="auto"/>
            <w:right w:val="none" w:sz="0" w:space="0" w:color="auto"/>
          </w:divBdr>
        </w:div>
        <w:div w:id="2121290421">
          <w:marLeft w:val="0"/>
          <w:marRight w:val="0"/>
          <w:marTop w:val="0"/>
          <w:marBottom w:val="0"/>
          <w:divBdr>
            <w:top w:val="none" w:sz="0" w:space="0" w:color="auto"/>
            <w:left w:val="none" w:sz="0" w:space="0" w:color="auto"/>
            <w:bottom w:val="none" w:sz="0" w:space="0" w:color="auto"/>
            <w:right w:val="none" w:sz="0" w:space="0" w:color="auto"/>
          </w:divBdr>
        </w:div>
      </w:divsChild>
    </w:div>
    <w:div w:id="314916541">
      <w:bodyDiv w:val="1"/>
      <w:marLeft w:val="0"/>
      <w:marRight w:val="0"/>
      <w:marTop w:val="0"/>
      <w:marBottom w:val="0"/>
      <w:divBdr>
        <w:top w:val="none" w:sz="0" w:space="0" w:color="auto"/>
        <w:left w:val="none" w:sz="0" w:space="0" w:color="auto"/>
        <w:bottom w:val="none" w:sz="0" w:space="0" w:color="auto"/>
        <w:right w:val="none" w:sz="0" w:space="0" w:color="auto"/>
      </w:divBdr>
      <w:divsChild>
        <w:div w:id="1345092008">
          <w:marLeft w:val="547"/>
          <w:marRight w:val="0"/>
          <w:marTop w:val="40"/>
          <w:marBottom w:val="120"/>
          <w:divBdr>
            <w:top w:val="none" w:sz="0" w:space="0" w:color="auto"/>
            <w:left w:val="none" w:sz="0" w:space="0" w:color="auto"/>
            <w:bottom w:val="none" w:sz="0" w:space="0" w:color="auto"/>
            <w:right w:val="none" w:sz="0" w:space="0" w:color="auto"/>
          </w:divBdr>
        </w:div>
        <w:div w:id="1523321343">
          <w:marLeft w:val="547"/>
          <w:marRight w:val="0"/>
          <w:marTop w:val="40"/>
          <w:marBottom w:val="120"/>
          <w:divBdr>
            <w:top w:val="none" w:sz="0" w:space="0" w:color="auto"/>
            <w:left w:val="none" w:sz="0" w:space="0" w:color="auto"/>
            <w:bottom w:val="none" w:sz="0" w:space="0" w:color="auto"/>
            <w:right w:val="none" w:sz="0" w:space="0" w:color="auto"/>
          </w:divBdr>
        </w:div>
      </w:divsChild>
    </w:div>
    <w:div w:id="341709417">
      <w:bodyDiv w:val="1"/>
      <w:marLeft w:val="0"/>
      <w:marRight w:val="0"/>
      <w:marTop w:val="0"/>
      <w:marBottom w:val="0"/>
      <w:divBdr>
        <w:top w:val="none" w:sz="0" w:space="0" w:color="auto"/>
        <w:left w:val="none" w:sz="0" w:space="0" w:color="auto"/>
        <w:bottom w:val="none" w:sz="0" w:space="0" w:color="auto"/>
        <w:right w:val="none" w:sz="0" w:space="0" w:color="auto"/>
      </w:divBdr>
      <w:divsChild>
        <w:div w:id="615450249">
          <w:marLeft w:val="0"/>
          <w:marRight w:val="0"/>
          <w:marTop w:val="0"/>
          <w:marBottom w:val="0"/>
          <w:divBdr>
            <w:top w:val="none" w:sz="0" w:space="0" w:color="auto"/>
            <w:left w:val="none" w:sz="0" w:space="0" w:color="auto"/>
            <w:bottom w:val="none" w:sz="0" w:space="0" w:color="auto"/>
            <w:right w:val="none" w:sz="0" w:space="0" w:color="auto"/>
          </w:divBdr>
        </w:div>
        <w:div w:id="1531603504">
          <w:marLeft w:val="0"/>
          <w:marRight w:val="0"/>
          <w:marTop w:val="0"/>
          <w:marBottom w:val="0"/>
          <w:divBdr>
            <w:top w:val="none" w:sz="0" w:space="0" w:color="auto"/>
            <w:left w:val="none" w:sz="0" w:space="0" w:color="auto"/>
            <w:bottom w:val="none" w:sz="0" w:space="0" w:color="auto"/>
            <w:right w:val="none" w:sz="0" w:space="0" w:color="auto"/>
          </w:divBdr>
        </w:div>
        <w:div w:id="1688600797">
          <w:marLeft w:val="0"/>
          <w:marRight w:val="0"/>
          <w:marTop w:val="0"/>
          <w:marBottom w:val="0"/>
          <w:divBdr>
            <w:top w:val="none" w:sz="0" w:space="0" w:color="auto"/>
            <w:left w:val="none" w:sz="0" w:space="0" w:color="auto"/>
            <w:bottom w:val="none" w:sz="0" w:space="0" w:color="auto"/>
            <w:right w:val="none" w:sz="0" w:space="0" w:color="auto"/>
          </w:divBdr>
        </w:div>
      </w:divsChild>
    </w:div>
    <w:div w:id="345013461">
      <w:bodyDiv w:val="1"/>
      <w:marLeft w:val="0"/>
      <w:marRight w:val="0"/>
      <w:marTop w:val="0"/>
      <w:marBottom w:val="0"/>
      <w:divBdr>
        <w:top w:val="none" w:sz="0" w:space="0" w:color="auto"/>
        <w:left w:val="none" w:sz="0" w:space="0" w:color="auto"/>
        <w:bottom w:val="none" w:sz="0" w:space="0" w:color="auto"/>
        <w:right w:val="none" w:sz="0" w:space="0" w:color="auto"/>
      </w:divBdr>
    </w:div>
    <w:div w:id="397367563">
      <w:bodyDiv w:val="1"/>
      <w:marLeft w:val="0"/>
      <w:marRight w:val="0"/>
      <w:marTop w:val="0"/>
      <w:marBottom w:val="0"/>
      <w:divBdr>
        <w:top w:val="none" w:sz="0" w:space="0" w:color="auto"/>
        <w:left w:val="none" w:sz="0" w:space="0" w:color="auto"/>
        <w:bottom w:val="none" w:sz="0" w:space="0" w:color="auto"/>
        <w:right w:val="none" w:sz="0" w:space="0" w:color="auto"/>
      </w:divBdr>
    </w:div>
    <w:div w:id="415857071">
      <w:bodyDiv w:val="1"/>
      <w:marLeft w:val="0"/>
      <w:marRight w:val="0"/>
      <w:marTop w:val="0"/>
      <w:marBottom w:val="0"/>
      <w:divBdr>
        <w:top w:val="none" w:sz="0" w:space="0" w:color="auto"/>
        <w:left w:val="none" w:sz="0" w:space="0" w:color="auto"/>
        <w:bottom w:val="none" w:sz="0" w:space="0" w:color="auto"/>
        <w:right w:val="none" w:sz="0" w:space="0" w:color="auto"/>
      </w:divBdr>
      <w:divsChild>
        <w:div w:id="69471289">
          <w:marLeft w:val="446"/>
          <w:marRight w:val="0"/>
          <w:marTop w:val="0"/>
          <w:marBottom w:val="0"/>
          <w:divBdr>
            <w:top w:val="none" w:sz="0" w:space="0" w:color="auto"/>
            <w:left w:val="none" w:sz="0" w:space="0" w:color="auto"/>
            <w:bottom w:val="none" w:sz="0" w:space="0" w:color="auto"/>
            <w:right w:val="none" w:sz="0" w:space="0" w:color="auto"/>
          </w:divBdr>
        </w:div>
        <w:div w:id="211693758">
          <w:marLeft w:val="446"/>
          <w:marRight w:val="0"/>
          <w:marTop w:val="0"/>
          <w:marBottom w:val="0"/>
          <w:divBdr>
            <w:top w:val="none" w:sz="0" w:space="0" w:color="auto"/>
            <w:left w:val="none" w:sz="0" w:space="0" w:color="auto"/>
            <w:bottom w:val="none" w:sz="0" w:space="0" w:color="auto"/>
            <w:right w:val="none" w:sz="0" w:space="0" w:color="auto"/>
          </w:divBdr>
        </w:div>
        <w:div w:id="267082749">
          <w:marLeft w:val="446"/>
          <w:marRight w:val="0"/>
          <w:marTop w:val="0"/>
          <w:marBottom w:val="0"/>
          <w:divBdr>
            <w:top w:val="none" w:sz="0" w:space="0" w:color="auto"/>
            <w:left w:val="none" w:sz="0" w:space="0" w:color="auto"/>
            <w:bottom w:val="none" w:sz="0" w:space="0" w:color="auto"/>
            <w:right w:val="none" w:sz="0" w:space="0" w:color="auto"/>
          </w:divBdr>
        </w:div>
        <w:div w:id="370763484">
          <w:marLeft w:val="446"/>
          <w:marRight w:val="0"/>
          <w:marTop w:val="0"/>
          <w:marBottom w:val="0"/>
          <w:divBdr>
            <w:top w:val="none" w:sz="0" w:space="0" w:color="auto"/>
            <w:left w:val="none" w:sz="0" w:space="0" w:color="auto"/>
            <w:bottom w:val="none" w:sz="0" w:space="0" w:color="auto"/>
            <w:right w:val="none" w:sz="0" w:space="0" w:color="auto"/>
          </w:divBdr>
        </w:div>
        <w:div w:id="517811237">
          <w:marLeft w:val="446"/>
          <w:marRight w:val="0"/>
          <w:marTop w:val="0"/>
          <w:marBottom w:val="0"/>
          <w:divBdr>
            <w:top w:val="none" w:sz="0" w:space="0" w:color="auto"/>
            <w:left w:val="none" w:sz="0" w:space="0" w:color="auto"/>
            <w:bottom w:val="none" w:sz="0" w:space="0" w:color="auto"/>
            <w:right w:val="none" w:sz="0" w:space="0" w:color="auto"/>
          </w:divBdr>
        </w:div>
        <w:div w:id="562645283">
          <w:marLeft w:val="446"/>
          <w:marRight w:val="0"/>
          <w:marTop w:val="0"/>
          <w:marBottom w:val="0"/>
          <w:divBdr>
            <w:top w:val="none" w:sz="0" w:space="0" w:color="auto"/>
            <w:left w:val="none" w:sz="0" w:space="0" w:color="auto"/>
            <w:bottom w:val="none" w:sz="0" w:space="0" w:color="auto"/>
            <w:right w:val="none" w:sz="0" w:space="0" w:color="auto"/>
          </w:divBdr>
        </w:div>
        <w:div w:id="647782825">
          <w:marLeft w:val="446"/>
          <w:marRight w:val="0"/>
          <w:marTop w:val="0"/>
          <w:marBottom w:val="0"/>
          <w:divBdr>
            <w:top w:val="none" w:sz="0" w:space="0" w:color="auto"/>
            <w:left w:val="none" w:sz="0" w:space="0" w:color="auto"/>
            <w:bottom w:val="none" w:sz="0" w:space="0" w:color="auto"/>
            <w:right w:val="none" w:sz="0" w:space="0" w:color="auto"/>
          </w:divBdr>
        </w:div>
        <w:div w:id="672997314">
          <w:marLeft w:val="446"/>
          <w:marRight w:val="0"/>
          <w:marTop w:val="0"/>
          <w:marBottom w:val="0"/>
          <w:divBdr>
            <w:top w:val="none" w:sz="0" w:space="0" w:color="auto"/>
            <w:left w:val="none" w:sz="0" w:space="0" w:color="auto"/>
            <w:bottom w:val="none" w:sz="0" w:space="0" w:color="auto"/>
            <w:right w:val="none" w:sz="0" w:space="0" w:color="auto"/>
          </w:divBdr>
        </w:div>
        <w:div w:id="807746536">
          <w:marLeft w:val="446"/>
          <w:marRight w:val="0"/>
          <w:marTop w:val="0"/>
          <w:marBottom w:val="0"/>
          <w:divBdr>
            <w:top w:val="none" w:sz="0" w:space="0" w:color="auto"/>
            <w:left w:val="none" w:sz="0" w:space="0" w:color="auto"/>
            <w:bottom w:val="none" w:sz="0" w:space="0" w:color="auto"/>
            <w:right w:val="none" w:sz="0" w:space="0" w:color="auto"/>
          </w:divBdr>
        </w:div>
        <w:div w:id="1123303263">
          <w:marLeft w:val="446"/>
          <w:marRight w:val="0"/>
          <w:marTop w:val="0"/>
          <w:marBottom w:val="0"/>
          <w:divBdr>
            <w:top w:val="none" w:sz="0" w:space="0" w:color="auto"/>
            <w:left w:val="none" w:sz="0" w:space="0" w:color="auto"/>
            <w:bottom w:val="none" w:sz="0" w:space="0" w:color="auto"/>
            <w:right w:val="none" w:sz="0" w:space="0" w:color="auto"/>
          </w:divBdr>
        </w:div>
        <w:div w:id="1205563112">
          <w:marLeft w:val="446"/>
          <w:marRight w:val="0"/>
          <w:marTop w:val="0"/>
          <w:marBottom w:val="0"/>
          <w:divBdr>
            <w:top w:val="none" w:sz="0" w:space="0" w:color="auto"/>
            <w:left w:val="none" w:sz="0" w:space="0" w:color="auto"/>
            <w:bottom w:val="none" w:sz="0" w:space="0" w:color="auto"/>
            <w:right w:val="none" w:sz="0" w:space="0" w:color="auto"/>
          </w:divBdr>
        </w:div>
        <w:div w:id="1220819036">
          <w:marLeft w:val="446"/>
          <w:marRight w:val="0"/>
          <w:marTop w:val="0"/>
          <w:marBottom w:val="0"/>
          <w:divBdr>
            <w:top w:val="none" w:sz="0" w:space="0" w:color="auto"/>
            <w:left w:val="none" w:sz="0" w:space="0" w:color="auto"/>
            <w:bottom w:val="none" w:sz="0" w:space="0" w:color="auto"/>
            <w:right w:val="none" w:sz="0" w:space="0" w:color="auto"/>
          </w:divBdr>
        </w:div>
        <w:div w:id="1269046964">
          <w:marLeft w:val="446"/>
          <w:marRight w:val="0"/>
          <w:marTop w:val="0"/>
          <w:marBottom w:val="0"/>
          <w:divBdr>
            <w:top w:val="none" w:sz="0" w:space="0" w:color="auto"/>
            <w:left w:val="none" w:sz="0" w:space="0" w:color="auto"/>
            <w:bottom w:val="none" w:sz="0" w:space="0" w:color="auto"/>
            <w:right w:val="none" w:sz="0" w:space="0" w:color="auto"/>
          </w:divBdr>
        </w:div>
        <w:div w:id="1318803844">
          <w:marLeft w:val="446"/>
          <w:marRight w:val="0"/>
          <w:marTop w:val="0"/>
          <w:marBottom w:val="0"/>
          <w:divBdr>
            <w:top w:val="none" w:sz="0" w:space="0" w:color="auto"/>
            <w:left w:val="none" w:sz="0" w:space="0" w:color="auto"/>
            <w:bottom w:val="none" w:sz="0" w:space="0" w:color="auto"/>
            <w:right w:val="none" w:sz="0" w:space="0" w:color="auto"/>
          </w:divBdr>
        </w:div>
        <w:div w:id="1339039234">
          <w:marLeft w:val="446"/>
          <w:marRight w:val="0"/>
          <w:marTop w:val="0"/>
          <w:marBottom w:val="0"/>
          <w:divBdr>
            <w:top w:val="none" w:sz="0" w:space="0" w:color="auto"/>
            <w:left w:val="none" w:sz="0" w:space="0" w:color="auto"/>
            <w:bottom w:val="none" w:sz="0" w:space="0" w:color="auto"/>
            <w:right w:val="none" w:sz="0" w:space="0" w:color="auto"/>
          </w:divBdr>
        </w:div>
        <w:div w:id="1402287727">
          <w:marLeft w:val="446"/>
          <w:marRight w:val="0"/>
          <w:marTop w:val="0"/>
          <w:marBottom w:val="0"/>
          <w:divBdr>
            <w:top w:val="none" w:sz="0" w:space="0" w:color="auto"/>
            <w:left w:val="none" w:sz="0" w:space="0" w:color="auto"/>
            <w:bottom w:val="none" w:sz="0" w:space="0" w:color="auto"/>
            <w:right w:val="none" w:sz="0" w:space="0" w:color="auto"/>
          </w:divBdr>
        </w:div>
        <w:div w:id="1538424304">
          <w:marLeft w:val="446"/>
          <w:marRight w:val="0"/>
          <w:marTop w:val="0"/>
          <w:marBottom w:val="0"/>
          <w:divBdr>
            <w:top w:val="none" w:sz="0" w:space="0" w:color="auto"/>
            <w:left w:val="none" w:sz="0" w:space="0" w:color="auto"/>
            <w:bottom w:val="none" w:sz="0" w:space="0" w:color="auto"/>
            <w:right w:val="none" w:sz="0" w:space="0" w:color="auto"/>
          </w:divBdr>
        </w:div>
        <w:div w:id="1545095750">
          <w:marLeft w:val="446"/>
          <w:marRight w:val="0"/>
          <w:marTop w:val="0"/>
          <w:marBottom w:val="0"/>
          <w:divBdr>
            <w:top w:val="none" w:sz="0" w:space="0" w:color="auto"/>
            <w:left w:val="none" w:sz="0" w:space="0" w:color="auto"/>
            <w:bottom w:val="none" w:sz="0" w:space="0" w:color="auto"/>
            <w:right w:val="none" w:sz="0" w:space="0" w:color="auto"/>
          </w:divBdr>
        </w:div>
        <w:div w:id="1558274545">
          <w:marLeft w:val="446"/>
          <w:marRight w:val="0"/>
          <w:marTop w:val="0"/>
          <w:marBottom w:val="0"/>
          <w:divBdr>
            <w:top w:val="none" w:sz="0" w:space="0" w:color="auto"/>
            <w:left w:val="none" w:sz="0" w:space="0" w:color="auto"/>
            <w:bottom w:val="none" w:sz="0" w:space="0" w:color="auto"/>
            <w:right w:val="none" w:sz="0" w:space="0" w:color="auto"/>
          </w:divBdr>
        </w:div>
        <w:div w:id="1664507670">
          <w:marLeft w:val="446"/>
          <w:marRight w:val="0"/>
          <w:marTop w:val="0"/>
          <w:marBottom w:val="0"/>
          <w:divBdr>
            <w:top w:val="none" w:sz="0" w:space="0" w:color="auto"/>
            <w:left w:val="none" w:sz="0" w:space="0" w:color="auto"/>
            <w:bottom w:val="none" w:sz="0" w:space="0" w:color="auto"/>
            <w:right w:val="none" w:sz="0" w:space="0" w:color="auto"/>
          </w:divBdr>
        </w:div>
        <w:div w:id="1808235022">
          <w:marLeft w:val="446"/>
          <w:marRight w:val="0"/>
          <w:marTop w:val="0"/>
          <w:marBottom w:val="0"/>
          <w:divBdr>
            <w:top w:val="none" w:sz="0" w:space="0" w:color="auto"/>
            <w:left w:val="none" w:sz="0" w:space="0" w:color="auto"/>
            <w:bottom w:val="none" w:sz="0" w:space="0" w:color="auto"/>
            <w:right w:val="none" w:sz="0" w:space="0" w:color="auto"/>
          </w:divBdr>
        </w:div>
        <w:div w:id="1967851193">
          <w:marLeft w:val="446"/>
          <w:marRight w:val="0"/>
          <w:marTop w:val="0"/>
          <w:marBottom w:val="0"/>
          <w:divBdr>
            <w:top w:val="none" w:sz="0" w:space="0" w:color="auto"/>
            <w:left w:val="none" w:sz="0" w:space="0" w:color="auto"/>
            <w:bottom w:val="none" w:sz="0" w:space="0" w:color="auto"/>
            <w:right w:val="none" w:sz="0" w:space="0" w:color="auto"/>
          </w:divBdr>
        </w:div>
        <w:div w:id="2078429486">
          <w:marLeft w:val="446"/>
          <w:marRight w:val="0"/>
          <w:marTop w:val="0"/>
          <w:marBottom w:val="0"/>
          <w:divBdr>
            <w:top w:val="none" w:sz="0" w:space="0" w:color="auto"/>
            <w:left w:val="none" w:sz="0" w:space="0" w:color="auto"/>
            <w:bottom w:val="none" w:sz="0" w:space="0" w:color="auto"/>
            <w:right w:val="none" w:sz="0" w:space="0" w:color="auto"/>
          </w:divBdr>
        </w:div>
        <w:div w:id="2129622649">
          <w:marLeft w:val="446"/>
          <w:marRight w:val="0"/>
          <w:marTop w:val="0"/>
          <w:marBottom w:val="0"/>
          <w:divBdr>
            <w:top w:val="none" w:sz="0" w:space="0" w:color="auto"/>
            <w:left w:val="none" w:sz="0" w:space="0" w:color="auto"/>
            <w:bottom w:val="none" w:sz="0" w:space="0" w:color="auto"/>
            <w:right w:val="none" w:sz="0" w:space="0" w:color="auto"/>
          </w:divBdr>
        </w:div>
      </w:divsChild>
    </w:div>
    <w:div w:id="426269706">
      <w:bodyDiv w:val="1"/>
      <w:marLeft w:val="0"/>
      <w:marRight w:val="0"/>
      <w:marTop w:val="0"/>
      <w:marBottom w:val="0"/>
      <w:divBdr>
        <w:top w:val="none" w:sz="0" w:space="0" w:color="auto"/>
        <w:left w:val="none" w:sz="0" w:space="0" w:color="auto"/>
        <w:bottom w:val="none" w:sz="0" w:space="0" w:color="auto"/>
        <w:right w:val="none" w:sz="0" w:space="0" w:color="auto"/>
      </w:divBdr>
      <w:divsChild>
        <w:div w:id="772357031">
          <w:marLeft w:val="0"/>
          <w:marRight w:val="0"/>
          <w:marTop w:val="0"/>
          <w:marBottom w:val="0"/>
          <w:divBdr>
            <w:top w:val="none" w:sz="0" w:space="0" w:color="auto"/>
            <w:left w:val="none" w:sz="0" w:space="0" w:color="auto"/>
            <w:bottom w:val="none" w:sz="0" w:space="0" w:color="auto"/>
            <w:right w:val="none" w:sz="0" w:space="0" w:color="auto"/>
          </w:divBdr>
          <w:divsChild>
            <w:div w:id="43406291">
              <w:marLeft w:val="0"/>
              <w:marRight w:val="0"/>
              <w:marTop w:val="0"/>
              <w:marBottom w:val="0"/>
              <w:divBdr>
                <w:top w:val="none" w:sz="0" w:space="0" w:color="auto"/>
                <w:left w:val="none" w:sz="0" w:space="0" w:color="auto"/>
                <w:bottom w:val="none" w:sz="0" w:space="0" w:color="auto"/>
                <w:right w:val="none" w:sz="0" w:space="0" w:color="auto"/>
              </w:divBdr>
            </w:div>
            <w:div w:id="182328054">
              <w:marLeft w:val="0"/>
              <w:marRight w:val="0"/>
              <w:marTop w:val="0"/>
              <w:marBottom w:val="0"/>
              <w:divBdr>
                <w:top w:val="none" w:sz="0" w:space="0" w:color="auto"/>
                <w:left w:val="none" w:sz="0" w:space="0" w:color="auto"/>
                <w:bottom w:val="none" w:sz="0" w:space="0" w:color="auto"/>
                <w:right w:val="none" w:sz="0" w:space="0" w:color="auto"/>
              </w:divBdr>
            </w:div>
            <w:div w:id="488792422">
              <w:marLeft w:val="0"/>
              <w:marRight w:val="0"/>
              <w:marTop w:val="0"/>
              <w:marBottom w:val="0"/>
              <w:divBdr>
                <w:top w:val="none" w:sz="0" w:space="0" w:color="auto"/>
                <w:left w:val="none" w:sz="0" w:space="0" w:color="auto"/>
                <w:bottom w:val="none" w:sz="0" w:space="0" w:color="auto"/>
                <w:right w:val="none" w:sz="0" w:space="0" w:color="auto"/>
              </w:divBdr>
            </w:div>
            <w:div w:id="1527870146">
              <w:marLeft w:val="0"/>
              <w:marRight w:val="0"/>
              <w:marTop w:val="0"/>
              <w:marBottom w:val="0"/>
              <w:divBdr>
                <w:top w:val="none" w:sz="0" w:space="0" w:color="auto"/>
                <w:left w:val="none" w:sz="0" w:space="0" w:color="auto"/>
                <w:bottom w:val="none" w:sz="0" w:space="0" w:color="auto"/>
                <w:right w:val="none" w:sz="0" w:space="0" w:color="auto"/>
              </w:divBdr>
            </w:div>
            <w:div w:id="1998073503">
              <w:marLeft w:val="0"/>
              <w:marRight w:val="0"/>
              <w:marTop w:val="0"/>
              <w:marBottom w:val="0"/>
              <w:divBdr>
                <w:top w:val="none" w:sz="0" w:space="0" w:color="auto"/>
                <w:left w:val="none" w:sz="0" w:space="0" w:color="auto"/>
                <w:bottom w:val="none" w:sz="0" w:space="0" w:color="auto"/>
                <w:right w:val="none" w:sz="0" w:space="0" w:color="auto"/>
              </w:divBdr>
            </w:div>
          </w:divsChild>
        </w:div>
        <w:div w:id="1452741890">
          <w:marLeft w:val="0"/>
          <w:marRight w:val="0"/>
          <w:marTop w:val="0"/>
          <w:marBottom w:val="0"/>
          <w:divBdr>
            <w:top w:val="none" w:sz="0" w:space="0" w:color="auto"/>
            <w:left w:val="none" w:sz="0" w:space="0" w:color="auto"/>
            <w:bottom w:val="none" w:sz="0" w:space="0" w:color="auto"/>
            <w:right w:val="none" w:sz="0" w:space="0" w:color="auto"/>
          </w:divBdr>
          <w:divsChild>
            <w:div w:id="8300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5725">
      <w:bodyDiv w:val="1"/>
      <w:marLeft w:val="0"/>
      <w:marRight w:val="0"/>
      <w:marTop w:val="0"/>
      <w:marBottom w:val="0"/>
      <w:divBdr>
        <w:top w:val="none" w:sz="0" w:space="0" w:color="auto"/>
        <w:left w:val="none" w:sz="0" w:space="0" w:color="auto"/>
        <w:bottom w:val="none" w:sz="0" w:space="0" w:color="auto"/>
        <w:right w:val="none" w:sz="0" w:space="0" w:color="auto"/>
      </w:divBdr>
    </w:div>
    <w:div w:id="441455663">
      <w:bodyDiv w:val="1"/>
      <w:marLeft w:val="0"/>
      <w:marRight w:val="0"/>
      <w:marTop w:val="0"/>
      <w:marBottom w:val="0"/>
      <w:divBdr>
        <w:top w:val="none" w:sz="0" w:space="0" w:color="auto"/>
        <w:left w:val="none" w:sz="0" w:space="0" w:color="auto"/>
        <w:bottom w:val="none" w:sz="0" w:space="0" w:color="auto"/>
        <w:right w:val="none" w:sz="0" w:space="0" w:color="auto"/>
      </w:divBdr>
    </w:div>
    <w:div w:id="462893549">
      <w:bodyDiv w:val="1"/>
      <w:marLeft w:val="0"/>
      <w:marRight w:val="0"/>
      <w:marTop w:val="0"/>
      <w:marBottom w:val="0"/>
      <w:divBdr>
        <w:top w:val="none" w:sz="0" w:space="0" w:color="auto"/>
        <w:left w:val="none" w:sz="0" w:space="0" w:color="auto"/>
        <w:bottom w:val="none" w:sz="0" w:space="0" w:color="auto"/>
        <w:right w:val="none" w:sz="0" w:space="0" w:color="auto"/>
      </w:divBdr>
      <w:divsChild>
        <w:div w:id="389111915">
          <w:marLeft w:val="1440"/>
          <w:marRight w:val="0"/>
          <w:marTop w:val="100"/>
          <w:marBottom w:val="210"/>
          <w:divBdr>
            <w:top w:val="none" w:sz="0" w:space="0" w:color="auto"/>
            <w:left w:val="none" w:sz="0" w:space="0" w:color="auto"/>
            <w:bottom w:val="none" w:sz="0" w:space="0" w:color="auto"/>
            <w:right w:val="none" w:sz="0" w:space="0" w:color="auto"/>
          </w:divBdr>
        </w:div>
      </w:divsChild>
    </w:div>
    <w:div w:id="467862649">
      <w:bodyDiv w:val="1"/>
      <w:marLeft w:val="0"/>
      <w:marRight w:val="0"/>
      <w:marTop w:val="0"/>
      <w:marBottom w:val="0"/>
      <w:divBdr>
        <w:top w:val="none" w:sz="0" w:space="0" w:color="auto"/>
        <w:left w:val="none" w:sz="0" w:space="0" w:color="auto"/>
        <w:bottom w:val="none" w:sz="0" w:space="0" w:color="auto"/>
        <w:right w:val="none" w:sz="0" w:space="0" w:color="auto"/>
      </w:divBdr>
    </w:div>
    <w:div w:id="483280620">
      <w:bodyDiv w:val="1"/>
      <w:marLeft w:val="0"/>
      <w:marRight w:val="0"/>
      <w:marTop w:val="0"/>
      <w:marBottom w:val="0"/>
      <w:divBdr>
        <w:top w:val="none" w:sz="0" w:space="0" w:color="auto"/>
        <w:left w:val="none" w:sz="0" w:space="0" w:color="auto"/>
        <w:bottom w:val="none" w:sz="0" w:space="0" w:color="auto"/>
        <w:right w:val="none" w:sz="0" w:space="0" w:color="auto"/>
      </w:divBdr>
      <w:divsChild>
        <w:div w:id="1500389713">
          <w:marLeft w:val="547"/>
          <w:marRight w:val="0"/>
          <w:marTop w:val="40"/>
          <w:marBottom w:val="120"/>
          <w:divBdr>
            <w:top w:val="none" w:sz="0" w:space="0" w:color="auto"/>
            <w:left w:val="none" w:sz="0" w:space="0" w:color="auto"/>
            <w:bottom w:val="none" w:sz="0" w:space="0" w:color="auto"/>
            <w:right w:val="none" w:sz="0" w:space="0" w:color="auto"/>
          </w:divBdr>
        </w:div>
        <w:div w:id="1573664522">
          <w:marLeft w:val="547"/>
          <w:marRight w:val="0"/>
          <w:marTop w:val="40"/>
          <w:marBottom w:val="120"/>
          <w:divBdr>
            <w:top w:val="none" w:sz="0" w:space="0" w:color="auto"/>
            <w:left w:val="none" w:sz="0" w:space="0" w:color="auto"/>
            <w:bottom w:val="none" w:sz="0" w:space="0" w:color="auto"/>
            <w:right w:val="none" w:sz="0" w:space="0" w:color="auto"/>
          </w:divBdr>
        </w:div>
      </w:divsChild>
    </w:div>
    <w:div w:id="508562359">
      <w:bodyDiv w:val="1"/>
      <w:marLeft w:val="0"/>
      <w:marRight w:val="0"/>
      <w:marTop w:val="0"/>
      <w:marBottom w:val="0"/>
      <w:divBdr>
        <w:top w:val="none" w:sz="0" w:space="0" w:color="auto"/>
        <w:left w:val="none" w:sz="0" w:space="0" w:color="auto"/>
        <w:bottom w:val="none" w:sz="0" w:space="0" w:color="auto"/>
        <w:right w:val="none" w:sz="0" w:space="0" w:color="auto"/>
      </w:divBdr>
    </w:div>
    <w:div w:id="535586208">
      <w:bodyDiv w:val="1"/>
      <w:marLeft w:val="0"/>
      <w:marRight w:val="0"/>
      <w:marTop w:val="0"/>
      <w:marBottom w:val="0"/>
      <w:divBdr>
        <w:top w:val="none" w:sz="0" w:space="0" w:color="auto"/>
        <w:left w:val="none" w:sz="0" w:space="0" w:color="auto"/>
        <w:bottom w:val="none" w:sz="0" w:space="0" w:color="auto"/>
        <w:right w:val="none" w:sz="0" w:space="0" w:color="auto"/>
      </w:divBdr>
    </w:div>
    <w:div w:id="546914549">
      <w:bodyDiv w:val="1"/>
      <w:marLeft w:val="0"/>
      <w:marRight w:val="0"/>
      <w:marTop w:val="0"/>
      <w:marBottom w:val="0"/>
      <w:divBdr>
        <w:top w:val="none" w:sz="0" w:space="0" w:color="auto"/>
        <w:left w:val="none" w:sz="0" w:space="0" w:color="auto"/>
        <w:bottom w:val="none" w:sz="0" w:space="0" w:color="auto"/>
        <w:right w:val="none" w:sz="0" w:space="0" w:color="auto"/>
      </w:divBdr>
      <w:divsChild>
        <w:div w:id="1565991305">
          <w:marLeft w:val="547"/>
          <w:marRight w:val="0"/>
          <w:marTop w:val="40"/>
          <w:marBottom w:val="120"/>
          <w:divBdr>
            <w:top w:val="none" w:sz="0" w:space="0" w:color="auto"/>
            <w:left w:val="none" w:sz="0" w:space="0" w:color="auto"/>
            <w:bottom w:val="none" w:sz="0" w:space="0" w:color="auto"/>
            <w:right w:val="none" w:sz="0" w:space="0" w:color="auto"/>
          </w:divBdr>
        </w:div>
        <w:div w:id="2121293731">
          <w:marLeft w:val="547"/>
          <w:marRight w:val="0"/>
          <w:marTop w:val="40"/>
          <w:marBottom w:val="120"/>
          <w:divBdr>
            <w:top w:val="none" w:sz="0" w:space="0" w:color="auto"/>
            <w:left w:val="none" w:sz="0" w:space="0" w:color="auto"/>
            <w:bottom w:val="none" w:sz="0" w:space="0" w:color="auto"/>
            <w:right w:val="none" w:sz="0" w:space="0" w:color="auto"/>
          </w:divBdr>
        </w:div>
      </w:divsChild>
    </w:div>
    <w:div w:id="570392226">
      <w:bodyDiv w:val="1"/>
      <w:marLeft w:val="0"/>
      <w:marRight w:val="0"/>
      <w:marTop w:val="0"/>
      <w:marBottom w:val="0"/>
      <w:divBdr>
        <w:top w:val="none" w:sz="0" w:space="0" w:color="auto"/>
        <w:left w:val="none" w:sz="0" w:space="0" w:color="auto"/>
        <w:bottom w:val="none" w:sz="0" w:space="0" w:color="auto"/>
        <w:right w:val="none" w:sz="0" w:space="0" w:color="auto"/>
      </w:divBdr>
    </w:div>
    <w:div w:id="589855476">
      <w:bodyDiv w:val="1"/>
      <w:marLeft w:val="0"/>
      <w:marRight w:val="0"/>
      <w:marTop w:val="0"/>
      <w:marBottom w:val="0"/>
      <w:divBdr>
        <w:top w:val="none" w:sz="0" w:space="0" w:color="auto"/>
        <w:left w:val="none" w:sz="0" w:space="0" w:color="auto"/>
        <w:bottom w:val="none" w:sz="0" w:space="0" w:color="auto"/>
        <w:right w:val="none" w:sz="0" w:space="0" w:color="auto"/>
      </w:divBdr>
    </w:div>
    <w:div w:id="609779316">
      <w:bodyDiv w:val="1"/>
      <w:marLeft w:val="0"/>
      <w:marRight w:val="0"/>
      <w:marTop w:val="0"/>
      <w:marBottom w:val="0"/>
      <w:divBdr>
        <w:top w:val="none" w:sz="0" w:space="0" w:color="auto"/>
        <w:left w:val="none" w:sz="0" w:space="0" w:color="auto"/>
        <w:bottom w:val="none" w:sz="0" w:space="0" w:color="auto"/>
        <w:right w:val="none" w:sz="0" w:space="0" w:color="auto"/>
      </w:divBdr>
      <w:divsChild>
        <w:div w:id="1094085909">
          <w:marLeft w:val="547"/>
          <w:marRight w:val="0"/>
          <w:marTop w:val="0"/>
          <w:marBottom w:val="240"/>
          <w:divBdr>
            <w:top w:val="none" w:sz="0" w:space="0" w:color="auto"/>
            <w:left w:val="none" w:sz="0" w:space="0" w:color="auto"/>
            <w:bottom w:val="none" w:sz="0" w:space="0" w:color="auto"/>
            <w:right w:val="none" w:sz="0" w:space="0" w:color="auto"/>
          </w:divBdr>
        </w:div>
        <w:div w:id="359626530">
          <w:marLeft w:val="547"/>
          <w:marRight w:val="0"/>
          <w:marTop w:val="0"/>
          <w:marBottom w:val="240"/>
          <w:divBdr>
            <w:top w:val="none" w:sz="0" w:space="0" w:color="auto"/>
            <w:left w:val="none" w:sz="0" w:space="0" w:color="auto"/>
            <w:bottom w:val="none" w:sz="0" w:space="0" w:color="auto"/>
            <w:right w:val="none" w:sz="0" w:space="0" w:color="auto"/>
          </w:divBdr>
        </w:div>
        <w:div w:id="2095399931">
          <w:marLeft w:val="547"/>
          <w:marRight w:val="0"/>
          <w:marTop w:val="0"/>
          <w:marBottom w:val="240"/>
          <w:divBdr>
            <w:top w:val="none" w:sz="0" w:space="0" w:color="auto"/>
            <w:left w:val="none" w:sz="0" w:space="0" w:color="auto"/>
            <w:bottom w:val="none" w:sz="0" w:space="0" w:color="auto"/>
            <w:right w:val="none" w:sz="0" w:space="0" w:color="auto"/>
          </w:divBdr>
        </w:div>
        <w:div w:id="914775904">
          <w:marLeft w:val="547"/>
          <w:marRight w:val="0"/>
          <w:marTop w:val="0"/>
          <w:marBottom w:val="240"/>
          <w:divBdr>
            <w:top w:val="none" w:sz="0" w:space="0" w:color="auto"/>
            <w:left w:val="none" w:sz="0" w:space="0" w:color="auto"/>
            <w:bottom w:val="none" w:sz="0" w:space="0" w:color="auto"/>
            <w:right w:val="none" w:sz="0" w:space="0" w:color="auto"/>
          </w:divBdr>
        </w:div>
        <w:div w:id="206183961">
          <w:marLeft w:val="547"/>
          <w:marRight w:val="0"/>
          <w:marTop w:val="0"/>
          <w:marBottom w:val="240"/>
          <w:divBdr>
            <w:top w:val="none" w:sz="0" w:space="0" w:color="auto"/>
            <w:left w:val="none" w:sz="0" w:space="0" w:color="auto"/>
            <w:bottom w:val="none" w:sz="0" w:space="0" w:color="auto"/>
            <w:right w:val="none" w:sz="0" w:space="0" w:color="auto"/>
          </w:divBdr>
        </w:div>
      </w:divsChild>
    </w:div>
    <w:div w:id="619918295">
      <w:bodyDiv w:val="1"/>
      <w:marLeft w:val="0"/>
      <w:marRight w:val="0"/>
      <w:marTop w:val="0"/>
      <w:marBottom w:val="0"/>
      <w:divBdr>
        <w:top w:val="none" w:sz="0" w:space="0" w:color="auto"/>
        <w:left w:val="none" w:sz="0" w:space="0" w:color="auto"/>
        <w:bottom w:val="none" w:sz="0" w:space="0" w:color="auto"/>
        <w:right w:val="none" w:sz="0" w:space="0" w:color="auto"/>
      </w:divBdr>
    </w:div>
    <w:div w:id="651445581">
      <w:bodyDiv w:val="1"/>
      <w:marLeft w:val="0"/>
      <w:marRight w:val="0"/>
      <w:marTop w:val="0"/>
      <w:marBottom w:val="0"/>
      <w:divBdr>
        <w:top w:val="none" w:sz="0" w:space="0" w:color="auto"/>
        <w:left w:val="none" w:sz="0" w:space="0" w:color="auto"/>
        <w:bottom w:val="none" w:sz="0" w:space="0" w:color="auto"/>
        <w:right w:val="none" w:sz="0" w:space="0" w:color="auto"/>
      </w:divBdr>
    </w:div>
    <w:div w:id="668563249">
      <w:bodyDiv w:val="1"/>
      <w:marLeft w:val="0"/>
      <w:marRight w:val="0"/>
      <w:marTop w:val="0"/>
      <w:marBottom w:val="0"/>
      <w:divBdr>
        <w:top w:val="none" w:sz="0" w:space="0" w:color="auto"/>
        <w:left w:val="none" w:sz="0" w:space="0" w:color="auto"/>
        <w:bottom w:val="none" w:sz="0" w:space="0" w:color="auto"/>
        <w:right w:val="none" w:sz="0" w:space="0" w:color="auto"/>
      </w:divBdr>
      <w:divsChild>
        <w:div w:id="40597964">
          <w:marLeft w:val="0"/>
          <w:marRight w:val="0"/>
          <w:marTop w:val="0"/>
          <w:marBottom w:val="0"/>
          <w:divBdr>
            <w:top w:val="none" w:sz="0" w:space="0" w:color="auto"/>
            <w:left w:val="none" w:sz="0" w:space="0" w:color="auto"/>
            <w:bottom w:val="none" w:sz="0" w:space="0" w:color="auto"/>
            <w:right w:val="none" w:sz="0" w:space="0" w:color="auto"/>
          </w:divBdr>
        </w:div>
        <w:div w:id="95102519">
          <w:marLeft w:val="0"/>
          <w:marRight w:val="0"/>
          <w:marTop w:val="0"/>
          <w:marBottom w:val="0"/>
          <w:divBdr>
            <w:top w:val="none" w:sz="0" w:space="0" w:color="auto"/>
            <w:left w:val="none" w:sz="0" w:space="0" w:color="auto"/>
            <w:bottom w:val="none" w:sz="0" w:space="0" w:color="auto"/>
            <w:right w:val="none" w:sz="0" w:space="0" w:color="auto"/>
          </w:divBdr>
        </w:div>
        <w:div w:id="169176211">
          <w:marLeft w:val="0"/>
          <w:marRight w:val="0"/>
          <w:marTop w:val="0"/>
          <w:marBottom w:val="0"/>
          <w:divBdr>
            <w:top w:val="none" w:sz="0" w:space="0" w:color="auto"/>
            <w:left w:val="none" w:sz="0" w:space="0" w:color="auto"/>
            <w:bottom w:val="none" w:sz="0" w:space="0" w:color="auto"/>
            <w:right w:val="none" w:sz="0" w:space="0" w:color="auto"/>
          </w:divBdr>
        </w:div>
        <w:div w:id="216822517">
          <w:marLeft w:val="0"/>
          <w:marRight w:val="0"/>
          <w:marTop w:val="0"/>
          <w:marBottom w:val="0"/>
          <w:divBdr>
            <w:top w:val="none" w:sz="0" w:space="0" w:color="auto"/>
            <w:left w:val="none" w:sz="0" w:space="0" w:color="auto"/>
            <w:bottom w:val="none" w:sz="0" w:space="0" w:color="auto"/>
            <w:right w:val="none" w:sz="0" w:space="0" w:color="auto"/>
          </w:divBdr>
        </w:div>
        <w:div w:id="220097276">
          <w:marLeft w:val="0"/>
          <w:marRight w:val="0"/>
          <w:marTop w:val="0"/>
          <w:marBottom w:val="0"/>
          <w:divBdr>
            <w:top w:val="none" w:sz="0" w:space="0" w:color="auto"/>
            <w:left w:val="none" w:sz="0" w:space="0" w:color="auto"/>
            <w:bottom w:val="none" w:sz="0" w:space="0" w:color="auto"/>
            <w:right w:val="none" w:sz="0" w:space="0" w:color="auto"/>
          </w:divBdr>
        </w:div>
        <w:div w:id="318264733">
          <w:marLeft w:val="0"/>
          <w:marRight w:val="0"/>
          <w:marTop w:val="0"/>
          <w:marBottom w:val="0"/>
          <w:divBdr>
            <w:top w:val="none" w:sz="0" w:space="0" w:color="auto"/>
            <w:left w:val="none" w:sz="0" w:space="0" w:color="auto"/>
            <w:bottom w:val="none" w:sz="0" w:space="0" w:color="auto"/>
            <w:right w:val="none" w:sz="0" w:space="0" w:color="auto"/>
          </w:divBdr>
          <w:divsChild>
            <w:div w:id="275253826">
              <w:marLeft w:val="-75"/>
              <w:marRight w:val="0"/>
              <w:marTop w:val="30"/>
              <w:marBottom w:val="30"/>
              <w:divBdr>
                <w:top w:val="none" w:sz="0" w:space="0" w:color="auto"/>
                <w:left w:val="none" w:sz="0" w:space="0" w:color="auto"/>
                <w:bottom w:val="none" w:sz="0" w:space="0" w:color="auto"/>
                <w:right w:val="none" w:sz="0" w:space="0" w:color="auto"/>
              </w:divBdr>
              <w:divsChild>
                <w:div w:id="221407230">
                  <w:marLeft w:val="0"/>
                  <w:marRight w:val="0"/>
                  <w:marTop w:val="0"/>
                  <w:marBottom w:val="0"/>
                  <w:divBdr>
                    <w:top w:val="none" w:sz="0" w:space="0" w:color="auto"/>
                    <w:left w:val="none" w:sz="0" w:space="0" w:color="auto"/>
                    <w:bottom w:val="none" w:sz="0" w:space="0" w:color="auto"/>
                    <w:right w:val="none" w:sz="0" w:space="0" w:color="auto"/>
                  </w:divBdr>
                  <w:divsChild>
                    <w:div w:id="1410150412">
                      <w:marLeft w:val="0"/>
                      <w:marRight w:val="0"/>
                      <w:marTop w:val="0"/>
                      <w:marBottom w:val="0"/>
                      <w:divBdr>
                        <w:top w:val="none" w:sz="0" w:space="0" w:color="auto"/>
                        <w:left w:val="none" w:sz="0" w:space="0" w:color="auto"/>
                        <w:bottom w:val="none" w:sz="0" w:space="0" w:color="auto"/>
                        <w:right w:val="none" w:sz="0" w:space="0" w:color="auto"/>
                      </w:divBdr>
                    </w:div>
                    <w:div w:id="1497764272">
                      <w:marLeft w:val="0"/>
                      <w:marRight w:val="0"/>
                      <w:marTop w:val="0"/>
                      <w:marBottom w:val="0"/>
                      <w:divBdr>
                        <w:top w:val="none" w:sz="0" w:space="0" w:color="auto"/>
                        <w:left w:val="none" w:sz="0" w:space="0" w:color="auto"/>
                        <w:bottom w:val="none" w:sz="0" w:space="0" w:color="auto"/>
                        <w:right w:val="none" w:sz="0" w:space="0" w:color="auto"/>
                      </w:divBdr>
                    </w:div>
                  </w:divsChild>
                </w:div>
                <w:div w:id="262303006">
                  <w:marLeft w:val="0"/>
                  <w:marRight w:val="0"/>
                  <w:marTop w:val="0"/>
                  <w:marBottom w:val="0"/>
                  <w:divBdr>
                    <w:top w:val="none" w:sz="0" w:space="0" w:color="auto"/>
                    <w:left w:val="none" w:sz="0" w:space="0" w:color="auto"/>
                    <w:bottom w:val="none" w:sz="0" w:space="0" w:color="auto"/>
                    <w:right w:val="none" w:sz="0" w:space="0" w:color="auto"/>
                  </w:divBdr>
                  <w:divsChild>
                    <w:div w:id="1598709130">
                      <w:marLeft w:val="0"/>
                      <w:marRight w:val="0"/>
                      <w:marTop w:val="0"/>
                      <w:marBottom w:val="0"/>
                      <w:divBdr>
                        <w:top w:val="none" w:sz="0" w:space="0" w:color="auto"/>
                        <w:left w:val="none" w:sz="0" w:space="0" w:color="auto"/>
                        <w:bottom w:val="none" w:sz="0" w:space="0" w:color="auto"/>
                        <w:right w:val="none" w:sz="0" w:space="0" w:color="auto"/>
                      </w:divBdr>
                    </w:div>
                  </w:divsChild>
                </w:div>
                <w:div w:id="600990049">
                  <w:marLeft w:val="0"/>
                  <w:marRight w:val="0"/>
                  <w:marTop w:val="0"/>
                  <w:marBottom w:val="0"/>
                  <w:divBdr>
                    <w:top w:val="none" w:sz="0" w:space="0" w:color="auto"/>
                    <w:left w:val="none" w:sz="0" w:space="0" w:color="auto"/>
                    <w:bottom w:val="none" w:sz="0" w:space="0" w:color="auto"/>
                    <w:right w:val="none" w:sz="0" w:space="0" w:color="auto"/>
                  </w:divBdr>
                  <w:divsChild>
                    <w:div w:id="1078941152">
                      <w:marLeft w:val="0"/>
                      <w:marRight w:val="0"/>
                      <w:marTop w:val="0"/>
                      <w:marBottom w:val="0"/>
                      <w:divBdr>
                        <w:top w:val="none" w:sz="0" w:space="0" w:color="auto"/>
                        <w:left w:val="none" w:sz="0" w:space="0" w:color="auto"/>
                        <w:bottom w:val="none" w:sz="0" w:space="0" w:color="auto"/>
                        <w:right w:val="none" w:sz="0" w:space="0" w:color="auto"/>
                      </w:divBdr>
                    </w:div>
                  </w:divsChild>
                </w:div>
                <w:div w:id="633020126">
                  <w:marLeft w:val="0"/>
                  <w:marRight w:val="0"/>
                  <w:marTop w:val="0"/>
                  <w:marBottom w:val="0"/>
                  <w:divBdr>
                    <w:top w:val="none" w:sz="0" w:space="0" w:color="auto"/>
                    <w:left w:val="none" w:sz="0" w:space="0" w:color="auto"/>
                    <w:bottom w:val="none" w:sz="0" w:space="0" w:color="auto"/>
                    <w:right w:val="none" w:sz="0" w:space="0" w:color="auto"/>
                  </w:divBdr>
                  <w:divsChild>
                    <w:div w:id="284426911">
                      <w:marLeft w:val="0"/>
                      <w:marRight w:val="0"/>
                      <w:marTop w:val="0"/>
                      <w:marBottom w:val="0"/>
                      <w:divBdr>
                        <w:top w:val="none" w:sz="0" w:space="0" w:color="auto"/>
                        <w:left w:val="none" w:sz="0" w:space="0" w:color="auto"/>
                        <w:bottom w:val="none" w:sz="0" w:space="0" w:color="auto"/>
                        <w:right w:val="none" w:sz="0" w:space="0" w:color="auto"/>
                      </w:divBdr>
                    </w:div>
                  </w:divsChild>
                </w:div>
                <w:div w:id="767117526">
                  <w:marLeft w:val="0"/>
                  <w:marRight w:val="0"/>
                  <w:marTop w:val="0"/>
                  <w:marBottom w:val="0"/>
                  <w:divBdr>
                    <w:top w:val="none" w:sz="0" w:space="0" w:color="auto"/>
                    <w:left w:val="none" w:sz="0" w:space="0" w:color="auto"/>
                    <w:bottom w:val="none" w:sz="0" w:space="0" w:color="auto"/>
                    <w:right w:val="none" w:sz="0" w:space="0" w:color="auto"/>
                  </w:divBdr>
                  <w:divsChild>
                    <w:div w:id="1991397092">
                      <w:marLeft w:val="0"/>
                      <w:marRight w:val="0"/>
                      <w:marTop w:val="0"/>
                      <w:marBottom w:val="0"/>
                      <w:divBdr>
                        <w:top w:val="none" w:sz="0" w:space="0" w:color="auto"/>
                        <w:left w:val="none" w:sz="0" w:space="0" w:color="auto"/>
                        <w:bottom w:val="none" w:sz="0" w:space="0" w:color="auto"/>
                        <w:right w:val="none" w:sz="0" w:space="0" w:color="auto"/>
                      </w:divBdr>
                    </w:div>
                  </w:divsChild>
                </w:div>
                <w:div w:id="880943122">
                  <w:marLeft w:val="0"/>
                  <w:marRight w:val="0"/>
                  <w:marTop w:val="0"/>
                  <w:marBottom w:val="0"/>
                  <w:divBdr>
                    <w:top w:val="none" w:sz="0" w:space="0" w:color="auto"/>
                    <w:left w:val="none" w:sz="0" w:space="0" w:color="auto"/>
                    <w:bottom w:val="none" w:sz="0" w:space="0" w:color="auto"/>
                    <w:right w:val="none" w:sz="0" w:space="0" w:color="auto"/>
                  </w:divBdr>
                  <w:divsChild>
                    <w:div w:id="1149127346">
                      <w:marLeft w:val="0"/>
                      <w:marRight w:val="0"/>
                      <w:marTop w:val="0"/>
                      <w:marBottom w:val="0"/>
                      <w:divBdr>
                        <w:top w:val="none" w:sz="0" w:space="0" w:color="auto"/>
                        <w:left w:val="none" w:sz="0" w:space="0" w:color="auto"/>
                        <w:bottom w:val="none" w:sz="0" w:space="0" w:color="auto"/>
                        <w:right w:val="none" w:sz="0" w:space="0" w:color="auto"/>
                      </w:divBdr>
                    </w:div>
                  </w:divsChild>
                </w:div>
                <w:div w:id="1043872071">
                  <w:marLeft w:val="0"/>
                  <w:marRight w:val="0"/>
                  <w:marTop w:val="0"/>
                  <w:marBottom w:val="0"/>
                  <w:divBdr>
                    <w:top w:val="none" w:sz="0" w:space="0" w:color="auto"/>
                    <w:left w:val="none" w:sz="0" w:space="0" w:color="auto"/>
                    <w:bottom w:val="none" w:sz="0" w:space="0" w:color="auto"/>
                    <w:right w:val="none" w:sz="0" w:space="0" w:color="auto"/>
                  </w:divBdr>
                  <w:divsChild>
                    <w:div w:id="589967388">
                      <w:marLeft w:val="0"/>
                      <w:marRight w:val="0"/>
                      <w:marTop w:val="0"/>
                      <w:marBottom w:val="0"/>
                      <w:divBdr>
                        <w:top w:val="none" w:sz="0" w:space="0" w:color="auto"/>
                        <w:left w:val="none" w:sz="0" w:space="0" w:color="auto"/>
                        <w:bottom w:val="none" w:sz="0" w:space="0" w:color="auto"/>
                        <w:right w:val="none" w:sz="0" w:space="0" w:color="auto"/>
                      </w:divBdr>
                    </w:div>
                  </w:divsChild>
                </w:div>
                <w:div w:id="1422410423">
                  <w:marLeft w:val="0"/>
                  <w:marRight w:val="0"/>
                  <w:marTop w:val="0"/>
                  <w:marBottom w:val="0"/>
                  <w:divBdr>
                    <w:top w:val="none" w:sz="0" w:space="0" w:color="auto"/>
                    <w:left w:val="none" w:sz="0" w:space="0" w:color="auto"/>
                    <w:bottom w:val="none" w:sz="0" w:space="0" w:color="auto"/>
                    <w:right w:val="none" w:sz="0" w:space="0" w:color="auto"/>
                  </w:divBdr>
                  <w:divsChild>
                    <w:div w:id="1855726029">
                      <w:marLeft w:val="0"/>
                      <w:marRight w:val="0"/>
                      <w:marTop w:val="0"/>
                      <w:marBottom w:val="0"/>
                      <w:divBdr>
                        <w:top w:val="none" w:sz="0" w:space="0" w:color="auto"/>
                        <w:left w:val="none" w:sz="0" w:space="0" w:color="auto"/>
                        <w:bottom w:val="none" w:sz="0" w:space="0" w:color="auto"/>
                        <w:right w:val="none" w:sz="0" w:space="0" w:color="auto"/>
                      </w:divBdr>
                    </w:div>
                  </w:divsChild>
                </w:div>
                <w:div w:id="1520042159">
                  <w:marLeft w:val="0"/>
                  <w:marRight w:val="0"/>
                  <w:marTop w:val="0"/>
                  <w:marBottom w:val="0"/>
                  <w:divBdr>
                    <w:top w:val="none" w:sz="0" w:space="0" w:color="auto"/>
                    <w:left w:val="none" w:sz="0" w:space="0" w:color="auto"/>
                    <w:bottom w:val="none" w:sz="0" w:space="0" w:color="auto"/>
                    <w:right w:val="none" w:sz="0" w:space="0" w:color="auto"/>
                  </w:divBdr>
                  <w:divsChild>
                    <w:div w:id="1798598256">
                      <w:marLeft w:val="0"/>
                      <w:marRight w:val="0"/>
                      <w:marTop w:val="0"/>
                      <w:marBottom w:val="0"/>
                      <w:divBdr>
                        <w:top w:val="none" w:sz="0" w:space="0" w:color="auto"/>
                        <w:left w:val="none" w:sz="0" w:space="0" w:color="auto"/>
                        <w:bottom w:val="none" w:sz="0" w:space="0" w:color="auto"/>
                        <w:right w:val="none" w:sz="0" w:space="0" w:color="auto"/>
                      </w:divBdr>
                    </w:div>
                  </w:divsChild>
                </w:div>
                <w:div w:id="2099328489">
                  <w:marLeft w:val="0"/>
                  <w:marRight w:val="0"/>
                  <w:marTop w:val="0"/>
                  <w:marBottom w:val="0"/>
                  <w:divBdr>
                    <w:top w:val="none" w:sz="0" w:space="0" w:color="auto"/>
                    <w:left w:val="none" w:sz="0" w:space="0" w:color="auto"/>
                    <w:bottom w:val="none" w:sz="0" w:space="0" w:color="auto"/>
                    <w:right w:val="none" w:sz="0" w:space="0" w:color="auto"/>
                  </w:divBdr>
                  <w:divsChild>
                    <w:div w:id="12540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43768">
          <w:marLeft w:val="0"/>
          <w:marRight w:val="0"/>
          <w:marTop w:val="0"/>
          <w:marBottom w:val="0"/>
          <w:divBdr>
            <w:top w:val="none" w:sz="0" w:space="0" w:color="auto"/>
            <w:left w:val="none" w:sz="0" w:space="0" w:color="auto"/>
            <w:bottom w:val="none" w:sz="0" w:space="0" w:color="auto"/>
            <w:right w:val="none" w:sz="0" w:space="0" w:color="auto"/>
          </w:divBdr>
        </w:div>
        <w:div w:id="408236746">
          <w:marLeft w:val="0"/>
          <w:marRight w:val="0"/>
          <w:marTop w:val="0"/>
          <w:marBottom w:val="0"/>
          <w:divBdr>
            <w:top w:val="none" w:sz="0" w:space="0" w:color="auto"/>
            <w:left w:val="none" w:sz="0" w:space="0" w:color="auto"/>
            <w:bottom w:val="none" w:sz="0" w:space="0" w:color="auto"/>
            <w:right w:val="none" w:sz="0" w:space="0" w:color="auto"/>
          </w:divBdr>
        </w:div>
        <w:div w:id="468204586">
          <w:marLeft w:val="0"/>
          <w:marRight w:val="0"/>
          <w:marTop w:val="0"/>
          <w:marBottom w:val="0"/>
          <w:divBdr>
            <w:top w:val="none" w:sz="0" w:space="0" w:color="auto"/>
            <w:left w:val="none" w:sz="0" w:space="0" w:color="auto"/>
            <w:bottom w:val="none" w:sz="0" w:space="0" w:color="auto"/>
            <w:right w:val="none" w:sz="0" w:space="0" w:color="auto"/>
          </w:divBdr>
        </w:div>
        <w:div w:id="469133360">
          <w:marLeft w:val="0"/>
          <w:marRight w:val="0"/>
          <w:marTop w:val="0"/>
          <w:marBottom w:val="0"/>
          <w:divBdr>
            <w:top w:val="none" w:sz="0" w:space="0" w:color="auto"/>
            <w:left w:val="none" w:sz="0" w:space="0" w:color="auto"/>
            <w:bottom w:val="none" w:sz="0" w:space="0" w:color="auto"/>
            <w:right w:val="none" w:sz="0" w:space="0" w:color="auto"/>
          </w:divBdr>
        </w:div>
        <w:div w:id="496924155">
          <w:marLeft w:val="0"/>
          <w:marRight w:val="0"/>
          <w:marTop w:val="0"/>
          <w:marBottom w:val="0"/>
          <w:divBdr>
            <w:top w:val="none" w:sz="0" w:space="0" w:color="auto"/>
            <w:left w:val="none" w:sz="0" w:space="0" w:color="auto"/>
            <w:bottom w:val="none" w:sz="0" w:space="0" w:color="auto"/>
            <w:right w:val="none" w:sz="0" w:space="0" w:color="auto"/>
          </w:divBdr>
        </w:div>
        <w:div w:id="886405803">
          <w:marLeft w:val="0"/>
          <w:marRight w:val="0"/>
          <w:marTop w:val="0"/>
          <w:marBottom w:val="0"/>
          <w:divBdr>
            <w:top w:val="none" w:sz="0" w:space="0" w:color="auto"/>
            <w:left w:val="none" w:sz="0" w:space="0" w:color="auto"/>
            <w:bottom w:val="none" w:sz="0" w:space="0" w:color="auto"/>
            <w:right w:val="none" w:sz="0" w:space="0" w:color="auto"/>
          </w:divBdr>
        </w:div>
        <w:div w:id="946539850">
          <w:marLeft w:val="0"/>
          <w:marRight w:val="0"/>
          <w:marTop w:val="0"/>
          <w:marBottom w:val="0"/>
          <w:divBdr>
            <w:top w:val="none" w:sz="0" w:space="0" w:color="auto"/>
            <w:left w:val="none" w:sz="0" w:space="0" w:color="auto"/>
            <w:bottom w:val="none" w:sz="0" w:space="0" w:color="auto"/>
            <w:right w:val="none" w:sz="0" w:space="0" w:color="auto"/>
          </w:divBdr>
        </w:div>
        <w:div w:id="987825293">
          <w:marLeft w:val="0"/>
          <w:marRight w:val="0"/>
          <w:marTop w:val="0"/>
          <w:marBottom w:val="0"/>
          <w:divBdr>
            <w:top w:val="none" w:sz="0" w:space="0" w:color="auto"/>
            <w:left w:val="none" w:sz="0" w:space="0" w:color="auto"/>
            <w:bottom w:val="none" w:sz="0" w:space="0" w:color="auto"/>
            <w:right w:val="none" w:sz="0" w:space="0" w:color="auto"/>
          </w:divBdr>
        </w:div>
        <w:div w:id="1038122111">
          <w:marLeft w:val="0"/>
          <w:marRight w:val="0"/>
          <w:marTop w:val="0"/>
          <w:marBottom w:val="0"/>
          <w:divBdr>
            <w:top w:val="none" w:sz="0" w:space="0" w:color="auto"/>
            <w:left w:val="none" w:sz="0" w:space="0" w:color="auto"/>
            <w:bottom w:val="none" w:sz="0" w:space="0" w:color="auto"/>
            <w:right w:val="none" w:sz="0" w:space="0" w:color="auto"/>
          </w:divBdr>
        </w:div>
        <w:div w:id="1049722101">
          <w:marLeft w:val="0"/>
          <w:marRight w:val="0"/>
          <w:marTop w:val="0"/>
          <w:marBottom w:val="0"/>
          <w:divBdr>
            <w:top w:val="none" w:sz="0" w:space="0" w:color="auto"/>
            <w:left w:val="none" w:sz="0" w:space="0" w:color="auto"/>
            <w:bottom w:val="none" w:sz="0" w:space="0" w:color="auto"/>
            <w:right w:val="none" w:sz="0" w:space="0" w:color="auto"/>
          </w:divBdr>
        </w:div>
        <w:div w:id="1080712122">
          <w:marLeft w:val="0"/>
          <w:marRight w:val="0"/>
          <w:marTop w:val="0"/>
          <w:marBottom w:val="0"/>
          <w:divBdr>
            <w:top w:val="none" w:sz="0" w:space="0" w:color="auto"/>
            <w:left w:val="none" w:sz="0" w:space="0" w:color="auto"/>
            <w:bottom w:val="none" w:sz="0" w:space="0" w:color="auto"/>
            <w:right w:val="none" w:sz="0" w:space="0" w:color="auto"/>
          </w:divBdr>
          <w:divsChild>
            <w:div w:id="728529285">
              <w:marLeft w:val="0"/>
              <w:marRight w:val="0"/>
              <w:marTop w:val="0"/>
              <w:marBottom w:val="0"/>
              <w:divBdr>
                <w:top w:val="none" w:sz="0" w:space="0" w:color="auto"/>
                <w:left w:val="none" w:sz="0" w:space="0" w:color="auto"/>
                <w:bottom w:val="none" w:sz="0" w:space="0" w:color="auto"/>
                <w:right w:val="none" w:sz="0" w:space="0" w:color="auto"/>
              </w:divBdr>
            </w:div>
            <w:div w:id="988635938">
              <w:marLeft w:val="0"/>
              <w:marRight w:val="0"/>
              <w:marTop w:val="0"/>
              <w:marBottom w:val="0"/>
              <w:divBdr>
                <w:top w:val="none" w:sz="0" w:space="0" w:color="auto"/>
                <w:left w:val="none" w:sz="0" w:space="0" w:color="auto"/>
                <w:bottom w:val="none" w:sz="0" w:space="0" w:color="auto"/>
                <w:right w:val="none" w:sz="0" w:space="0" w:color="auto"/>
              </w:divBdr>
            </w:div>
          </w:divsChild>
        </w:div>
        <w:div w:id="1186141981">
          <w:marLeft w:val="0"/>
          <w:marRight w:val="0"/>
          <w:marTop w:val="0"/>
          <w:marBottom w:val="0"/>
          <w:divBdr>
            <w:top w:val="none" w:sz="0" w:space="0" w:color="auto"/>
            <w:left w:val="none" w:sz="0" w:space="0" w:color="auto"/>
            <w:bottom w:val="none" w:sz="0" w:space="0" w:color="auto"/>
            <w:right w:val="none" w:sz="0" w:space="0" w:color="auto"/>
          </w:divBdr>
        </w:div>
        <w:div w:id="1213805635">
          <w:marLeft w:val="0"/>
          <w:marRight w:val="0"/>
          <w:marTop w:val="0"/>
          <w:marBottom w:val="0"/>
          <w:divBdr>
            <w:top w:val="none" w:sz="0" w:space="0" w:color="auto"/>
            <w:left w:val="none" w:sz="0" w:space="0" w:color="auto"/>
            <w:bottom w:val="none" w:sz="0" w:space="0" w:color="auto"/>
            <w:right w:val="none" w:sz="0" w:space="0" w:color="auto"/>
          </w:divBdr>
        </w:div>
        <w:div w:id="1318606127">
          <w:marLeft w:val="0"/>
          <w:marRight w:val="0"/>
          <w:marTop w:val="0"/>
          <w:marBottom w:val="0"/>
          <w:divBdr>
            <w:top w:val="none" w:sz="0" w:space="0" w:color="auto"/>
            <w:left w:val="none" w:sz="0" w:space="0" w:color="auto"/>
            <w:bottom w:val="none" w:sz="0" w:space="0" w:color="auto"/>
            <w:right w:val="none" w:sz="0" w:space="0" w:color="auto"/>
          </w:divBdr>
        </w:div>
        <w:div w:id="1325859052">
          <w:marLeft w:val="0"/>
          <w:marRight w:val="0"/>
          <w:marTop w:val="0"/>
          <w:marBottom w:val="0"/>
          <w:divBdr>
            <w:top w:val="none" w:sz="0" w:space="0" w:color="auto"/>
            <w:left w:val="none" w:sz="0" w:space="0" w:color="auto"/>
            <w:bottom w:val="none" w:sz="0" w:space="0" w:color="auto"/>
            <w:right w:val="none" w:sz="0" w:space="0" w:color="auto"/>
          </w:divBdr>
        </w:div>
        <w:div w:id="1538354729">
          <w:marLeft w:val="0"/>
          <w:marRight w:val="0"/>
          <w:marTop w:val="0"/>
          <w:marBottom w:val="0"/>
          <w:divBdr>
            <w:top w:val="none" w:sz="0" w:space="0" w:color="auto"/>
            <w:left w:val="none" w:sz="0" w:space="0" w:color="auto"/>
            <w:bottom w:val="none" w:sz="0" w:space="0" w:color="auto"/>
            <w:right w:val="none" w:sz="0" w:space="0" w:color="auto"/>
          </w:divBdr>
        </w:div>
        <w:div w:id="1650358813">
          <w:marLeft w:val="0"/>
          <w:marRight w:val="0"/>
          <w:marTop w:val="0"/>
          <w:marBottom w:val="0"/>
          <w:divBdr>
            <w:top w:val="none" w:sz="0" w:space="0" w:color="auto"/>
            <w:left w:val="none" w:sz="0" w:space="0" w:color="auto"/>
            <w:bottom w:val="none" w:sz="0" w:space="0" w:color="auto"/>
            <w:right w:val="none" w:sz="0" w:space="0" w:color="auto"/>
          </w:divBdr>
        </w:div>
        <w:div w:id="1743794976">
          <w:marLeft w:val="0"/>
          <w:marRight w:val="0"/>
          <w:marTop w:val="0"/>
          <w:marBottom w:val="0"/>
          <w:divBdr>
            <w:top w:val="none" w:sz="0" w:space="0" w:color="auto"/>
            <w:left w:val="none" w:sz="0" w:space="0" w:color="auto"/>
            <w:bottom w:val="none" w:sz="0" w:space="0" w:color="auto"/>
            <w:right w:val="none" w:sz="0" w:space="0" w:color="auto"/>
          </w:divBdr>
        </w:div>
        <w:div w:id="1771927562">
          <w:marLeft w:val="0"/>
          <w:marRight w:val="0"/>
          <w:marTop w:val="0"/>
          <w:marBottom w:val="0"/>
          <w:divBdr>
            <w:top w:val="none" w:sz="0" w:space="0" w:color="auto"/>
            <w:left w:val="none" w:sz="0" w:space="0" w:color="auto"/>
            <w:bottom w:val="none" w:sz="0" w:space="0" w:color="auto"/>
            <w:right w:val="none" w:sz="0" w:space="0" w:color="auto"/>
          </w:divBdr>
        </w:div>
        <w:div w:id="1931549662">
          <w:marLeft w:val="0"/>
          <w:marRight w:val="0"/>
          <w:marTop w:val="0"/>
          <w:marBottom w:val="0"/>
          <w:divBdr>
            <w:top w:val="none" w:sz="0" w:space="0" w:color="auto"/>
            <w:left w:val="none" w:sz="0" w:space="0" w:color="auto"/>
            <w:bottom w:val="none" w:sz="0" w:space="0" w:color="auto"/>
            <w:right w:val="none" w:sz="0" w:space="0" w:color="auto"/>
          </w:divBdr>
        </w:div>
        <w:div w:id="1933052121">
          <w:marLeft w:val="0"/>
          <w:marRight w:val="0"/>
          <w:marTop w:val="0"/>
          <w:marBottom w:val="0"/>
          <w:divBdr>
            <w:top w:val="none" w:sz="0" w:space="0" w:color="auto"/>
            <w:left w:val="none" w:sz="0" w:space="0" w:color="auto"/>
            <w:bottom w:val="none" w:sz="0" w:space="0" w:color="auto"/>
            <w:right w:val="none" w:sz="0" w:space="0" w:color="auto"/>
          </w:divBdr>
        </w:div>
        <w:div w:id="1988506415">
          <w:marLeft w:val="0"/>
          <w:marRight w:val="0"/>
          <w:marTop w:val="0"/>
          <w:marBottom w:val="0"/>
          <w:divBdr>
            <w:top w:val="none" w:sz="0" w:space="0" w:color="auto"/>
            <w:left w:val="none" w:sz="0" w:space="0" w:color="auto"/>
            <w:bottom w:val="none" w:sz="0" w:space="0" w:color="auto"/>
            <w:right w:val="none" w:sz="0" w:space="0" w:color="auto"/>
          </w:divBdr>
        </w:div>
        <w:div w:id="2015917274">
          <w:marLeft w:val="0"/>
          <w:marRight w:val="0"/>
          <w:marTop w:val="0"/>
          <w:marBottom w:val="0"/>
          <w:divBdr>
            <w:top w:val="none" w:sz="0" w:space="0" w:color="auto"/>
            <w:left w:val="none" w:sz="0" w:space="0" w:color="auto"/>
            <w:bottom w:val="none" w:sz="0" w:space="0" w:color="auto"/>
            <w:right w:val="none" w:sz="0" w:space="0" w:color="auto"/>
          </w:divBdr>
        </w:div>
      </w:divsChild>
    </w:div>
    <w:div w:id="864559987">
      <w:bodyDiv w:val="1"/>
      <w:marLeft w:val="0"/>
      <w:marRight w:val="0"/>
      <w:marTop w:val="0"/>
      <w:marBottom w:val="0"/>
      <w:divBdr>
        <w:top w:val="none" w:sz="0" w:space="0" w:color="auto"/>
        <w:left w:val="none" w:sz="0" w:space="0" w:color="auto"/>
        <w:bottom w:val="none" w:sz="0" w:space="0" w:color="auto"/>
        <w:right w:val="none" w:sz="0" w:space="0" w:color="auto"/>
      </w:divBdr>
    </w:div>
    <w:div w:id="866410888">
      <w:bodyDiv w:val="1"/>
      <w:marLeft w:val="0"/>
      <w:marRight w:val="0"/>
      <w:marTop w:val="0"/>
      <w:marBottom w:val="0"/>
      <w:divBdr>
        <w:top w:val="none" w:sz="0" w:space="0" w:color="auto"/>
        <w:left w:val="none" w:sz="0" w:space="0" w:color="auto"/>
        <w:bottom w:val="none" w:sz="0" w:space="0" w:color="auto"/>
        <w:right w:val="none" w:sz="0" w:space="0" w:color="auto"/>
      </w:divBdr>
    </w:div>
    <w:div w:id="904029437">
      <w:bodyDiv w:val="1"/>
      <w:marLeft w:val="0"/>
      <w:marRight w:val="0"/>
      <w:marTop w:val="0"/>
      <w:marBottom w:val="0"/>
      <w:divBdr>
        <w:top w:val="none" w:sz="0" w:space="0" w:color="auto"/>
        <w:left w:val="none" w:sz="0" w:space="0" w:color="auto"/>
        <w:bottom w:val="none" w:sz="0" w:space="0" w:color="auto"/>
        <w:right w:val="none" w:sz="0" w:space="0" w:color="auto"/>
      </w:divBdr>
      <w:divsChild>
        <w:div w:id="418982854">
          <w:marLeft w:val="0"/>
          <w:marRight w:val="0"/>
          <w:marTop w:val="0"/>
          <w:marBottom w:val="0"/>
          <w:divBdr>
            <w:top w:val="none" w:sz="0" w:space="0" w:color="auto"/>
            <w:left w:val="none" w:sz="0" w:space="0" w:color="auto"/>
            <w:bottom w:val="none" w:sz="0" w:space="0" w:color="auto"/>
            <w:right w:val="none" w:sz="0" w:space="0" w:color="auto"/>
          </w:divBdr>
        </w:div>
        <w:div w:id="1339847209">
          <w:marLeft w:val="0"/>
          <w:marRight w:val="0"/>
          <w:marTop w:val="0"/>
          <w:marBottom w:val="0"/>
          <w:divBdr>
            <w:top w:val="none" w:sz="0" w:space="0" w:color="auto"/>
            <w:left w:val="none" w:sz="0" w:space="0" w:color="auto"/>
            <w:bottom w:val="none" w:sz="0" w:space="0" w:color="auto"/>
            <w:right w:val="none" w:sz="0" w:space="0" w:color="auto"/>
          </w:divBdr>
        </w:div>
        <w:div w:id="1862627723">
          <w:marLeft w:val="0"/>
          <w:marRight w:val="0"/>
          <w:marTop w:val="0"/>
          <w:marBottom w:val="0"/>
          <w:divBdr>
            <w:top w:val="none" w:sz="0" w:space="0" w:color="auto"/>
            <w:left w:val="none" w:sz="0" w:space="0" w:color="auto"/>
            <w:bottom w:val="none" w:sz="0" w:space="0" w:color="auto"/>
            <w:right w:val="none" w:sz="0" w:space="0" w:color="auto"/>
          </w:divBdr>
        </w:div>
      </w:divsChild>
    </w:div>
    <w:div w:id="905258573">
      <w:bodyDiv w:val="1"/>
      <w:marLeft w:val="0"/>
      <w:marRight w:val="0"/>
      <w:marTop w:val="0"/>
      <w:marBottom w:val="0"/>
      <w:divBdr>
        <w:top w:val="none" w:sz="0" w:space="0" w:color="auto"/>
        <w:left w:val="none" w:sz="0" w:space="0" w:color="auto"/>
        <w:bottom w:val="none" w:sz="0" w:space="0" w:color="auto"/>
        <w:right w:val="none" w:sz="0" w:space="0" w:color="auto"/>
      </w:divBdr>
    </w:div>
    <w:div w:id="926235576">
      <w:bodyDiv w:val="1"/>
      <w:marLeft w:val="0"/>
      <w:marRight w:val="0"/>
      <w:marTop w:val="0"/>
      <w:marBottom w:val="0"/>
      <w:divBdr>
        <w:top w:val="none" w:sz="0" w:space="0" w:color="auto"/>
        <w:left w:val="none" w:sz="0" w:space="0" w:color="auto"/>
        <w:bottom w:val="none" w:sz="0" w:space="0" w:color="auto"/>
        <w:right w:val="none" w:sz="0" w:space="0" w:color="auto"/>
      </w:divBdr>
    </w:div>
    <w:div w:id="939067419">
      <w:bodyDiv w:val="1"/>
      <w:marLeft w:val="0"/>
      <w:marRight w:val="0"/>
      <w:marTop w:val="0"/>
      <w:marBottom w:val="0"/>
      <w:divBdr>
        <w:top w:val="none" w:sz="0" w:space="0" w:color="auto"/>
        <w:left w:val="none" w:sz="0" w:space="0" w:color="auto"/>
        <w:bottom w:val="none" w:sz="0" w:space="0" w:color="auto"/>
        <w:right w:val="none" w:sz="0" w:space="0" w:color="auto"/>
      </w:divBdr>
    </w:div>
    <w:div w:id="940458769">
      <w:bodyDiv w:val="1"/>
      <w:marLeft w:val="0"/>
      <w:marRight w:val="0"/>
      <w:marTop w:val="0"/>
      <w:marBottom w:val="0"/>
      <w:divBdr>
        <w:top w:val="none" w:sz="0" w:space="0" w:color="auto"/>
        <w:left w:val="none" w:sz="0" w:space="0" w:color="auto"/>
        <w:bottom w:val="none" w:sz="0" w:space="0" w:color="auto"/>
        <w:right w:val="none" w:sz="0" w:space="0" w:color="auto"/>
      </w:divBdr>
      <w:divsChild>
        <w:div w:id="72163982">
          <w:marLeft w:val="547"/>
          <w:marRight w:val="0"/>
          <w:marTop w:val="80"/>
          <w:marBottom w:val="80"/>
          <w:divBdr>
            <w:top w:val="none" w:sz="0" w:space="0" w:color="auto"/>
            <w:left w:val="none" w:sz="0" w:space="0" w:color="auto"/>
            <w:bottom w:val="none" w:sz="0" w:space="0" w:color="auto"/>
            <w:right w:val="none" w:sz="0" w:space="0" w:color="auto"/>
          </w:divBdr>
        </w:div>
        <w:div w:id="1520197381">
          <w:marLeft w:val="547"/>
          <w:marRight w:val="0"/>
          <w:marTop w:val="80"/>
          <w:marBottom w:val="80"/>
          <w:divBdr>
            <w:top w:val="none" w:sz="0" w:space="0" w:color="auto"/>
            <w:left w:val="none" w:sz="0" w:space="0" w:color="auto"/>
            <w:bottom w:val="none" w:sz="0" w:space="0" w:color="auto"/>
            <w:right w:val="none" w:sz="0" w:space="0" w:color="auto"/>
          </w:divBdr>
        </w:div>
        <w:div w:id="1558281685">
          <w:marLeft w:val="547"/>
          <w:marRight w:val="0"/>
          <w:marTop w:val="80"/>
          <w:marBottom w:val="80"/>
          <w:divBdr>
            <w:top w:val="none" w:sz="0" w:space="0" w:color="auto"/>
            <w:left w:val="none" w:sz="0" w:space="0" w:color="auto"/>
            <w:bottom w:val="none" w:sz="0" w:space="0" w:color="auto"/>
            <w:right w:val="none" w:sz="0" w:space="0" w:color="auto"/>
          </w:divBdr>
        </w:div>
        <w:div w:id="1891838384">
          <w:marLeft w:val="547"/>
          <w:marRight w:val="0"/>
          <w:marTop w:val="60"/>
          <w:marBottom w:val="60"/>
          <w:divBdr>
            <w:top w:val="none" w:sz="0" w:space="0" w:color="auto"/>
            <w:left w:val="none" w:sz="0" w:space="0" w:color="auto"/>
            <w:bottom w:val="none" w:sz="0" w:space="0" w:color="auto"/>
            <w:right w:val="none" w:sz="0" w:space="0" w:color="auto"/>
          </w:divBdr>
        </w:div>
        <w:div w:id="1905798012">
          <w:marLeft w:val="547"/>
          <w:marRight w:val="0"/>
          <w:marTop w:val="60"/>
          <w:marBottom w:val="60"/>
          <w:divBdr>
            <w:top w:val="none" w:sz="0" w:space="0" w:color="auto"/>
            <w:left w:val="none" w:sz="0" w:space="0" w:color="auto"/>
            <w:bottom w:val="none" w:sz="0" w:space="0" w:color="auto"/>
            <w:right w:val="none" w:sz="0" w:space="0" w:color="auto"/>
          </w:divBdr>
        </w:div>
        <w:div w:id="2010937191">
          <w:marLeft w:val="547"/>
          <w:marRight w:val="0"/>
          <w:marTop w:val="80"/>
          <w:marBottom w:val="80"/>
          <w:divBdr>
            <w:top w:val="none" w:sz="0" w:space="0" w:color="auto"/>
            <w:left w:val="none" w:sz="0" w:space="0" w:color="auto"/>
            <w:bottom w:val="none" w:sz="0" w:space="0" w:color="auto"/>
            <w:right w:val="none" w:sz="0" w:space="0" w:color="auto"/>
          </w:divBdr>
        </w:div>
      </w:divsChild>
    </w:div>
    <w:div w:id="941840449">
      <w:bodyDiv w:val="1"/>
      <w:marLeft w:val="0"/>
      <w:marRight w:val="0"/>
      <w:marTop w:val="0"/>
      <w:marBottom w:val="0"/>
      <w:divBdr>
        <w:top w:val="none" w:sz="0" w:space="0" w:color="auto"/>
        <w:left w:val="none" w:sz="0" w:space="0" w:color="auto"/>
        <w:bottom w:val="none" w:sz="0" w:space="0" w:color="auto"/>
        <w:right w:val="none" w:sz="0" w:space="0" w:color="auto"/>
      </w:divBdr>
    </w:div>
    <w:div w:id="945770457">
      <w:bodyDiv w:val="1"/>
      <w:marLeft w:val="0"/>
      <w:marRight w:val="0"/>
      <w:marTop w:val="0"/>
      <w:marBottom w:val="0"/>
      <w:divBdr>
        <w:top w:val="none" w:sz="0" w:space="0" w:color="auto"/>
        <w:left w:val="none" w:sz="0" w:space="0" w:color="auto"/>
        <w:bottom w:val="none" w:sz="0" w:space="0" w:color="auto"/>
        <w:right w:val="none" w:sz="0" w:space="0" w:color="auto"/>
      </w:divBdr>
      <w:divsChild>
        <w:div w:id="1298877777">
          <w:marLeft w:val="0"/>
          <w:marRight w:val="0"/>
          <w:marTop w:val="0"/>
          <w:marBottom w:val="0"/>
          <w:divBdr>
            <w:top w:val="none" w:sz="0" w:space="0" w:color="auto"/>
            <w:left w:val="none" w:sz="0" w:space="0" w:color="auto"/>
            <w:bottom w:val="none" w:sz="0" w:space="0" w:color="auto"/>
            <w:right w:val="none" w:sz="0" w:space="0" w:color="auto"/>
          </w:divBdr>
        </w:div>
        <w:div w:id="1318538357">
          <w:marLeft w:val="0"/>
          <w:marRight w:val="0"/>
          <w:marTop w:val="0"/>
          <w:marBottom w:val="0"/>
          <w:divBdr>
            <w:top w:val="none" w:sz="0" w:space="0" w:color="auto"/>
            <w:left w:val="none" w:sz="0" w:space="0" w:color="auto"/>
            <w:bottom w:val="none" w:sz="0" w:space="0" w:color="auto"/>
            <w:right w:val="none" w:sz="0" w:space="0" w:color="auto"/>
          </w:divBdr>
        </w:div>
      </w:divsChild>
    </w:div>
    <w:div w:id="954943146">
      <w:bodyDiv w:val="1"/>
      <w:marLeft w:val="0"/>
      <w:marRight w:val="0"/>
      <w:marTop w:val="0"/>
      <w:marBottom w:val="0"/>
      <w:divBdr>
        <w:top w:val="none" w:sz="0" w:space="0" w:color="auto"/>
        <w:left w:val="none" w:sz="0" w:space="0" w:color="auto"/>
        <w:bottom w:val="none" w:sz="0" w:space="0" w:color="auto"/>
        <w:right w:val="none" w:sz="0" w:space="0" w:color="auto"/>
      </w:divBdr>
    </w:div>
    <w:div w:id="968633604">
      <w:bodyDiv w:val="1"/>
      <w:marLeft w:val="0"/>
      <w:marRight w:val="0"/>
      <w:marTop w:val="0"/>
      <w:marBottom w:val="0"/>
      <w:divBdr>
        <w:top w:val="none" w:sz="0" w:space="0" w:color="auto"/>
        <w:left w:val="none" w:sz="0" w:space="0" w:color="auto"/>
        <w:bottom w:val="none" w:sz="0" w:space="0" w:color="auto"/>
        <w:right w:val="none" w:sz="0" w:space="0" w:color="auto"/>
      </w:divBdr>
    </w:div>
    <w:div w:id="990334057">
      <w:bodyDiv w:val="1"/>
      <w:marLeft w:val="0"/>
      <w:marRight w:val="0"/>
      <w:marTop w:val="0"/>
      <w:marBottom w:val="0"/>
      <w:divBdr>
        <w:top w:val="none" w:sz="0" w:space="0" w:color="auto"/>
        <w:left w:val="none" w:sz="0" w:space="0" w:color="auto"/>
        <w:bottom w:val="none" w:sz="0" w:space="0" w:color="auto"/>
        <w:right w:val="none" w:sz="0" w:space="0" w:color="auto"/>
      </w:divBdr>
      <w:divsChild>
        <w:div w:id="128744156">
          <w:marLeft w:val="547"/>
          <w:marRight w:val="0"/>
          <w:marTop w:val="120"/>
          <w:marBottom w:val="120"/>
          <w:divBdr>
            <w:top w:val="none" w:sz="0" w:space="0" w:color="auto"/>
            <w:left w:val="none" w:sz="0" w:space="0" w:color="auto"/>
            <w:bottom w:val="none" w:sz="0" w:space="0" w:color="auto"/>
            <w:right w:val="none" w:sz="0" w:space="0" w:color="auto"/>
          </w:divBdr>
        </w:div>
        <w:div w:id="859007114">
          <w:marLeft w:val="547"/>
          <w:marRight w:val="0"/>
          <w:marTop w:val="120"/>
          <w:marBottom w:val="120"/>
          <w:divBdr>
            <w:top w:val="none" w:sz="0" w:space="0" w:color="auto"/>
            <w:left w:val="none" w:sz="0" w:space="0" w:color="auto"/>
            <w:bottom w:val="none" w:sz="0" w:space="0" w:color="auto"/>
            <w:right w:val="none" w:sz="0" w:space="0" w:color="auto"/>
          </w:divBdr>
        </w:div>
        <w:div w:id="1168327149">
          <w:marLeft w:val="547"/>
          <w:marRight w:val="0"/>
          <w:marTop w:val="120"/>
          <w:marBottom w:val="120"/>
          <w:divBdr>
            <w:top w:val="none" w:sz="0" w:space="0" w:color="auto"/>
            <w:left w:val="none" w:sz="0" w:space="0" w:color="auto"/>
            <w:bottom w:val="none" w:sz="0" w:space="0" w:color="auto"/>
            <w:right w:val="none" w:sz="0" w:space="0" w:color="auto"/>
          </w:divBdr>
        </w:div>
        <w:div w:id="1596674323">
          <w:marLeft w:val="547"/>
          <w:marRight w:val="0"/>
          <w:marTop w:val="120"/>
          <w:marBottom w:val="120"/>
          <w:divBdr>
            <w:top w:val="none" w:sz="0" w:space="0" w:color="auto"/>
            <w:left w:val="none" w:sz="0" w:space="0" w:color="auto"/>
            <w:bottom w:val="none" w:sz="0" w:space="0" w:color="auto"/>
            <w:right w:val="none" w:sz="0" w:space="0" w:color="auto"/>
          </w:divBdr>
        </w:div>
      </w:divsChild>
    </w:div>
    <w:div w:id="994606051">
      <w:bodyDiv w:val="1"/>
      <w:marLeft w:val="0"/>
      <w:marRight w:val="0"/>
      <w:marTop w:val="0"/>
      <w:marBottom w:val="0"/>
      <w:divBdr>
        <w:top w:val="none" w:sz="0" w:space="0" w:color="auto"/>
        <w:left w:val="none" w:sz="0" w:space="0" w:color="auto"/>
        <w:bottom w:val="none" w:sz="0" w:space="0" w:color="auto"/>
        <w:right w:val="none" w:sz="0" w:space="0" w:color="auto"/>
      </w:divBdr>
    </w:div>
    <w:div w:id="1000889875">
      <w:bodyDiv w:val="1"/>
      <w:marLeft w:val="0"/>
      <w:marRight w:val="0"/>
      <w:marTop w:val="0"/>
      <w:marBottom w:val="0"/>
      <w:divBdr>
        <w:top w:val="none" w:sz="0" w:space="0" w:color="auto"/>
        <w:left w:val="none" w:sz="0" w:space="0" w:color="auto"/>
        <w:bottom w:val="none" w:sz="0" w:space="0" w:color="auto"/>
        <w:right w:val="none" w:sz="0" w:space="0" w:color="auto"/>
      </w:divBdr>
      <w:divsChild>
        <w:div w:id="8336330">
          <w:marLeft w:val="547"/>
          <w:marRight w:val="0"/>
          <w:marTop w:val="40"/>
          <w:marBottom w:val="40"/>
          <w:divBdr>
            <w:top w:val="none" w:sz="0" w:space="0" w:color="auto"/>
            <w:left w:val="none" w:sz="0" w:space="0" w:color="auto"/>
            <w:bottom w:val="none" w:sz="0" w:space="0" w:color="auto"/>
            <w:right w:val="none" w:sz="0" w:space="0" w:color="auto"/>
          </w:divBdr>
        </w:div>
        <w:div w:id="94139093">
          <w:marLeft w:val="547"/>
          <w:marRight w:val="0"/>
          <w:marTop w:val="40"/>
          <w:marBottom w:val="40"/>
          <w:divBdr>
            <w:top w:val="none" w:sz="0" w:space="0" w:color="auto"/>
            <w:left w:val="none" w:sz="0" w:space="0" w:color="auto"/>
            <w:bottom w:val="none" w:sz="0" w:space="0" w:color="auto"/>
            <w:right w:val="none" w:sz="0" w:space="0" w:color="auto"/>
          </w:divBdr>
        </w:div>
        <w:div w:id="452361979">
          <w:marLeft w:val="547"/>
          <w:marRight w:val="0"/>
          <w:marTop w:val="40"/>
          <w:marBottom w:val="40"/>
          <w:divBdr>
            <w:top w:val="none" w:sz="0" w:space="0" w:color="auto"/>
            <w:left w:val="none" w:sz="0" w:space="0" w:color="auto"/>
            <w:bottom w:val="none" w:sz="0" w:space="0" w:color="auto"/>
            <w:right w:val="none" w:sz="0" w:space="0" w:color="auto"/>
          </w:divBdr>
        </w:div>
        <w:div w:id="1062605469">
          <w:marLeft w:val="547"/>
          <w:marRight w:val="0"/>
          <w:marTop w:val="40"/>
          <w:marBottom w:val="40"/>
          <w:divBdr>
            <w:top w:val="none" w:sz="0" w:space="0" w:color="auto"/>
            <w:left w:val="none" w:sz="0" w:space="0" w:color="auto"/>
            <w:bottom w:val="none" w:sz="0" w:space="0" w:color="auto"/>
            <w:right w:val="none" w:sz="0" w:space="0" w:color="auto"/>
          </w:divBdr>
        </w:div>
        <w:div w:id="1614170836">
          <w:marLeft w:val="547"/>
          <w:marRight w:val="0"/>
          <w:marTop w:val="40"/>
          <w:marBottom w:val="40"/>
          <w:divBdr>
            <w:top w:val="none" w:sz="0" w:space="0" w:color="auto"/>
            <w:left w:val="none" w:sz="0" w:space="0" w:color="auto"/>
            <w:bottom w:val="none" w:sz="0" w:space="0" w:color="auto"/>
            <w:right w:val="none" w:sz="0" w:space="0" w:color="auto"/>
          </w:divBdr>
        </w:div>
      </w:divsChild>
    </w:div>
    <w:div w:id="1040863990">
      <w:bodyDiv w:val="1"/>
      <w:marLeft w:val="0"/>
      <w:marRight w:val="0"/>
      <w:marTop w:val="0"/>
      <w:marBottom w:val="0"/>
      <w:divBdr>
        <w:top w:val="none" w:sz="0" w:space="0" w:color="auto"/>
        <w:left w:val="none" w:sz="0" w:space="0" w:color="auto"/>
        <w:bottom w:val="none" w:sz="0" w:space="0" w:color="auto"/>
        <w:right w:val="none" w:sz="0" w:space="0" w:color="auto"/>
      </w:divBdr>
    </w:div>
    <w:div w:id="1045523806">
      <w:bodyDiv w:val="1"/>
      <w:marLeft w:val="0"/>
      <w:marRight w:val="0"/>
      <w:marTop w:val="0"/>
      <w:marBottom w:val="0"/>
      <w:divBdr>
        <w:top w:val="none" w:sz="0" w:space="0" w:color="auto"/>
        <w:left w:val="none" w:sz="0" w:space="0" w:color="auto"/>
        <w:bottom w:val="none" w:sz="0" w:space="0" w:color="auto"/>
        <w:right w:val="none" w:sz="0" w:space="0" w:color="auto"/>
      </w:divBdr>
      <w:divsChild>
        <w:div w:id="192236420">
          <w:marLeft w:val="446"/>
          <w:marRight w:val="0"/>
          <w:marTop w:val="0"/>
          <w:marBottom w:val="0"/>
          <w:divBdr>
            <w:top w:val="none" w:sz="0" w:space="0" w:color="auto"/>
            <w:left w:val="none" w:sz="0" w:space="0" w:color="auto"/>
            <w:bottom w:val="none" w:sz="0" w:space="0" w:color="auto"/>
            <w:right w:val="none" w:sz="0" w:space="0" w:color="auto"/>
          </w:divBdr>
        </w:div>
        <w:div w:id="1809977847">
          <w:marLeft w:val="446"/>
          <w:marRight w:val="0"/>
          <w:marTop w:val="0"/>
          <w:marBottom w:val="0"/>
          <w:divBdr>
            <w:top w:val="none" w:sz="0" w:space="0" w:color="auto"/>
            <w:left w:val="none" w:sz="0" w:space="0" w:color="auto"/>
            <w:bottom w:val="none" w:sz="0" w:space="0" w:color="auto"/>
            <w:right w:val="none" w:sz="0" w:space="0" w:color="auto"/>
          </w:divBdr>
        </w:div>
        <w:div w:id="767430588">
          <w:marLeft w:val="446"/>
          <w:marRight w:val="0"/>
          <w:marTop w:val="0"/>
          <w:marBottom w:val="0"/>
          <w:divBdr>
            <w:top w:val="none" w:sz="0" w:space="0" w:color="auto"/>
            <w:left w:val="none" w:sz="0" w:space="0" w:color="auto"/>
            <w:bottom w:val="none" w:sz="0" w:space="0" w:color="auto"/>
            <w:right w:val="none" w:sz="0" w:space="0" w:color="auto"/>
          </w:divBdr>
        </w:div>
        <w:div w:id="259602245">
          <w:marLeft w:val="446"/>
          <w:marRight w:val="0"/>
          <w:marTop w:val="0"/>
          <w:marBottom w:val="0"/>
          <w:divBdr>
            <w:top w:val="none" w:sz="0" w:space="0" w:color="auto"/>
            <w:left w:val="none" w:sz="0" w:space="0" w:color="auto"/>
            <w:bottom w:val="none" w:sz="0" w:space="0" w:color="auto"/>
            <w:right w:val="none" w:sz="0" w:space="0" w:color="auto"/>
          </w:divBdr>
        </w:div>
      </w:divsChild>
    </w:div>
    <w:div w:id="1059980427">
      <w:bodyDiv w:val="1"/>
      <w:marLeft w:val="0"/>
      <w:marRight w:val="0"/>
      <w:marTop w:val="0"/>
      <w:marBottom w:val="0"/>
      <w:divBdr>
        <w:top w:val="none" w:sz="0" w:space="0" w:color="auto"/>
        <w:left w:val="none" w:sz="0" w:space="0" w:color="auto"/>
        <w:bottom w:val="none" w:sz="0" w:space="0" w:color="auto"/>
        <w:right w:val="none" w:sz="0" w:space="0" w:color="auto"/>
      </w:divBdr>
    </w:div>
    <w:div w:id="1075860555">
      <w:bodyDiv w:val="1"/>
      <w:marLeft w:val="0"/>
      <w:marRight w:val="0"/>
      <w:marTop w:val="0"/>
      <w:marBottom w:val="0"/>
      <w:divBdr>
        <w:top w:val="none" w:sz="0" w:space="0" w:color="auto"/>
        <w:left w:val="none" w:sz="0" w:space="0" w:color="auto"/>
        <w:bottom w:val="none" w:sz="0" w:space="0" w:color="auto"/>
        <w:right w:val="none" w:sz="0" w:space="0" w:color="auto"/>
      </w:divBdr>
    </w:div>
    <w:div w:id="1082530151">
      <w:bodyDiv w:val="1"/>
      <w:marLeft w:val="0"/>
      <w:marRight w:val="0"/>
      <w:marTop w:val="0"/>
      <w:marBottom w:val="0"/>
      <w:divBdr>
        <w:top w:val="none" w:sz="0" w:space="0" w:color="auto"/>
        <w:left w:val="none" w:sz="0" w:space="0" w:color="auto"/>
        <w:bottom w:val="none" w:sz="0" w:space="0" w:color="auto"/>
        <w:right w:val="none" w:sz="0" w:space="0" w:color="auto"/>
      </w:divBdr>
    </w:div>
    <w:div w:id="1088036798">
      <w:bodyDiv w:val="1"/>
      <w:marLeft w:val="0"/>
      <w:marRight w:val="0"/>
      <w:marTop w:val="0"/>
      <w:marBottom w:val="0"/>
      <w:divBdr>
        <w:top w:val="none" w:sz="0" w:space="0" w:color="auto"/>
        <w:left w:val="none" w:sz="0" w:space="0" w:color="auto"/>
        <w:bottom w:val="none" w:sz="0" w:space="0" w:color="auto"/>
        <w:right w:val="none" w:sz="0" w:space="0" w:color="auto"/>
      </w:divBdr>
    </w:div>
    <w:div w:id="1092160800">
      <w:bodyDiv w:val="1"/>
      <w:marLeft w:val="0"/>
      <w:marRight w:val="0"/>
      <w:marTop w:val="0"/>
      <w:marBottom w:val="0"/>
      <w:divBdr>
        <w:top w:val="none" w:sz="0" w:space="0" w:color="auto"/>
        <w:left w:val="none" w:sz="0" w:space="0" w:color="auto"/>
        <w:bottom w:val="none" w:sz="0" w:space="0" w:color="auto"/>
        <w:right w:val="none" w:sz="0" w:space="0" w:color="auto"/>
      </w:divBdr>
      <w:divsChild>
        <w:div w:id="518932013">
          <w:marLeft w:val="0"/>
          <w:marRight w:val="0"/>
          <w:marTop w:val="0"/>
          <w:marBottom w:val="0"/>
          <w:divBdr>
            <w:top w:val="none" w:sz="0" w:space="0" w:color="auto"/>
            <w:left w:val="none" w:sz="0" w:space="0" w:color="auto"/>
            <w:bottom w:val="none" w:sz="0" w:space="0" w:color="auto"/>
            <w:right w:val="none" w:sz="0" w:space="0" w:color="auto"/>
          </w:divBdr>
        </w:div>
        <w:div w:id="1740513437">
          <w:marLeft w:val="0"/>
          <w:marRight w:val="0"/>
          <w:marTop w:val="0"/>
          <w:marBottom w:val="0"/>
          <w:divBdr>
            <w:top w:val="none" w:sz="0" w:space="0" w:color="auto"/>
            <w:left w:val="none" w:sz="0" w:space="0" w:color="auto"/>
            <w:bottom w:val="none" w:sz="0" w:space="0" w:color="auto"/>
            <w:right w:val="none" w:sz="0" w:space="0" w:color="auto"/>
          </w:divBdr>
        </w:div>
      </w:divsChild>
    </w:div>
    <w:div w:id="1104764803">
      <w:bodyDiv w:val="1"/>
      <w:marLeft w:val="0"/>
      <w:marRight w:val="0"/>
      <w:marTop w:val="0"/>
      <w:marBottom w:val="0"/>
      <w:divBdr>
        <w:top w:val="none" w:sz="0" w:space="0" w:color="auto"/>
        <w:left w:val="none" w:sz="0" w:space="0" w:color="auto"/>
        <w:bottom w:val="none" w:sz="0" w:space="0" w:color="auto"/>
        <w:right w:val="none" w:sz="0" w:space="0" w:color="auto"/>
      </w:divBdr>
    </w:div>
    <w:div w:id="1140224431">
      <w:bodyDiv w:val="1"/>
      <w:marLeft w:val="0"/>
      <w:marRight w:val="0"/>
      <w:marTop w:val="0"/>
      <w:marBottom w:val="0"/>
      <w:divBdr>
        <w:top w:val="none" w:sz="0" w:space="0" w:color="auto"/>
        <w:left w:val="none" w:sz="0" w:space="0" w:color="auto"/>
        <w:bottom w:val="none" w:sz="0" w:space="0" w:color="auto"/>
        <w:right w:val="none" w:sz="0" w:space="0" w:color="auto"/>
      </w:divBdr>
    </w:div>
    <w:div w:id="1166365194">
      <w:bodyDiv w:val="1"/>
      <w:marLeft w:val="0"/>
      <w:marRight w:val="0"/>
      <w:marTop w:val="0"/>
      <w:marBottom w:val="0"/>
      <w:divBdr>
        <w:top w:val="none" w:sz="0" w:space="0" w:color="auto"/>
        <w:left w:val="none" w:sz="0" w:space="0" w:color="auto"/>
        <w:bottom w:val="none" w:sz="0" w:space="0" w:color="auto"/>
        <w:right w:val="none" w:sz="0" w:space="0" w:color="auto"/>
      </w:divBdr>
    </w:div>
    <w:div w:id="1171600667">
      <w:bodyDiv w:val="1"/>
      <w:marLeft w:val="0"/>
      <w:marRight w:val="0"/>
      <w:marTop w:val="0"/>
      <w:marBottom w:val="0"/>
      <w:divBdr>
        <w:top w:val="none" w:sz="0" w:space="0" w:color="auto"/>
        <w:left w:val="none" w:sz="0" w:space="0" w:color="auto"/>
        <w:bottom w:val="none" w:sz="0" w:space="0" w:color="auto"/>
        <w:right w:val="none" w:sz="0" w:space="0" w:color="auto"/>
      </w:divBdr>
    </w:div>
    <w:div w:id="1249804084">
      <w:bodyDiv w:val="1"/>
      <w:marLeft w:val="0"/>
      <w:marRight w:val="0"/>
      <w:marTop w:val="0"/>
      <w:marBottom w:val="0"/>
      <w:divBdr>
        <w:top w:val="none" w:sz="0" w:space="0" w:color="auto"/>
        <w:left w:val="none" w:sz="0" w:space="0" w:color="auto"/>
        <w:bottom w:val="none" w:sz="0" w:space="0" w:color="auto"/>
        <w:right w:val="none" w:sz="0" w:space="0" w:color="auto"/>
      </w:divBdr>
    </w:div>
    <w:div w:id="1290822558">
      <w:bodyDiv w:val="1"/>
      <w:marLeft w:val="0"/>
      <w:marRight w:val="0"/>
      <w:marTop w:val="0"/>
      <w:marBottom w:val="0"/>
      <w:divBdr>
        <w:top w:val="none" w:sz="0" w:space="0" w:color="auto"/>
        <w:left w:val="none" w:sz="0" w:space="0" w:color="auto"/>
        <w:bottom w:val="none" w:sz="0" w:space="0" w:color="auto"/>
        <w:right w:val="none" w:sz="0" w:space="0" w:color="auto"/>
      </w:divBdr>
    </w:div>
    <w:div w:id="1430663386">
      <w:bodyDiv w:val="1"/>
      <w:marLeft w:val="0"/>
      <w:marRight w:val="0"/>
      <w:marTop w:val="0"/>
      <w:marBottom w:val="0"/>
      <w:divBdr>
        <w:top w:val="none" w:sz="0" w:space="0" w:color="auto"/>
        <w:left w:val="none" w:sz="0" w:space="0" w:color="auto"/>
        <w:bottom w:val="none" w:sz="0" w:space="0" w:color="auto"/>
        <w:right w:val="none" w:sz="0" w:space="0" w:color="auto"/>
      </w:divBdr>
      <w:divsChild>
        <w:div w:id="767769675">
          <w:marLeft w:val="0"/>
          <w:marRight w:val="0"/>
          <w:marTop w:val="0"/>
          <w:marBottom w:val="0"/>
          <w:divBdr>
            <w:top w:val="none" w:sz="0" w:space="0" w:color="auto"/>
            <w:left w:val="none" w:sz="0" w:space="0" w:color="auto"/>
            <w:bottom w:val="none" w:sz="0" w:space="0" w:color="auto"/>
            <w:right w:val="none" w:sz="0" w:space="0" w:color="auto"/>
          </w:divBdr>
        </w:div>
        <w:div w:id="2023579310">
          <w:marLeft w:val="0"/>
          <w:marRight w:val="0"/>
          <w:marTop w:val="0"/>
          <w:marBottom w:val="0"/>
          <w:divBdr>
            <w:top w:val="none" w:sz="0" w:space="0" w:color="auto"/>
            <w:left w:val="none" w:sz="0" w:space="0" w:color="auto"/>
            <w:bottom w:val="none" w:sz="0" w:space="0" w:color="auto"/>
            <w:right w:val="none" w:sz="0" w:space="0" w:color="auto"/>
          </w:divBdr>
        </w:div>
      </w:divsChild>
    </w:div>
    <w:div w:id="1481311440">
      <w:bodyDiv w:val="1"/>
      <w:marLeft w:val="0"/>
      <w:marRight w:val="0"/>
      <w:marTop w:val="0"/>
      <w:marBottom w:val="0"/>
      <w:divBdr>
        <w:top w:val="none" w:sz="0" w:space="0" w:color="auto"/>
        <w:left w:val="none" w:sz="0" w:space="0" w:color="auto"/>
        <w:bottom w:val="none" w:sz="0" w:space="0" w:color="auto"/>
        <w:right w:val="none" w:sz="0" w:space="0" w:color="auto"/>
      </w:divBdr>
      <w:divsChild>
        <w:div w:id="147553211">
          <w:marLeft w:val="547"/>
          <w:marRight w:val="0"/>
          <w:marTop w:val="40"/>
          <w:marBottom w:val="120"/>
          <w:divBdr>
            <w:top w:val="none" w:sz="0" w:space="0" w:color="auto"/>
            <w:left w:val="none" w:sz="0" w:space="0" w:color="auto"/>
            <w:bottom w:val="none" w:sz="0" w:space="0" w:color="auto"/>
            <w:right w:val="none" w:sz="0" w:space="0" w:color="auto"/>
          </w:divBdr>
        </w:div>
        <w:div w:id="818427213">
          <w:marLeft w:val="547"/>
          <w:marRight w:val="0"/>
          <w:marTop w:val="40"/>
          <w:marBottom w:val="120"/>
          <w:divBdr>
            <w:top w:val="none" w:sz="0" w:space="0" w:color="auto"/>
            <w:left w:val="none" w:sz="0" w:space="0" w:color="auto"/>
            <w:bottom w:val="none" w:sz="0" w:space="0" w:color="auto"/>
            <w:right w:val="none" w:sz="0" w:space="0" w:color="auto"/>
          </w:divBdr>
        </w:div>
      </w:divsChild>
    </w:div>
    <w:div w:id="1549217729">
      <w:bodyDiv w:val="1"/>
      <w:marLeft w:val="0"/>
      <w:marRight w:val="0"/>
      <w:marTop w:val="0"/>
      <w:marBottom w:val="0"/>
      <w:divBdr>
        <w:top w:val="none" w:sz="0" w:space="0" w:color="auto"/>
        <w:left w:val="none" w:sz="0" w:space="0" w:color="auto"/>
        <w:bottom w:val="none" w:sz="0" w:space="0" w:color="auto"/>
        <w:right w:val="none" w:sz="0" w:space="0" w:color="auto"/>
      </w:divBdr>
      <w:divsChild>
        <w:div w:id="1993831047">
          <w:marLeft w:val="403"/>
          <w:marRight w:val="0"/>
          <w:marTop w:val="96"/>
          <w:marBottom w:val="0"/>
          <w:divBdr>
            <w:top w:val="none" w:sz="0" w:space="0" w:color="auto"/>
            <w:left w:val="none" w:sz="0" w:space="0" w:color="auto"/>
            <w:bottom w:val="none" w:sz="0" w:space="0" w:color="auto"/>
            <w:right w:val="none" w:sz="0" w:space="0" w:color="auto"/>
          </w:divBdr>
        </w:div>
      </w:divsChild>
    </w:div>
    <w:div w:id="1608273341">
      <w:bodyDiv w:val="1"/>
      <w:marLeft w:val="0"/>
      <w:marRight w:val="0"/>
      <w:marTop w:val="0"/>
      <w:marBottom w:val="0"/>
      <w:divBdr>
        <w:top w:val="none" w:sz="0" w:space="0" w:color="auto"/>
        <w:left w:val="none" w:sz="0" w:space="0" w:color="auto"/>
        <w:bottom w:val="none" w:sz="0" w:space="0" w:color="auto"/>
        <w:right w:val="none" w:sz="0" w:space="0" w:color="auto"/>
      </w:divBdr>
      <w:divsChild>
        <w:div w:id="526601297">
          <w:marLeft w:val="0"/>
          <w:marRight w:val="0"/>
          <w:marTop w:val="0"/>
          <w:marBottom w:val="0"/>
          <w:divBdr>
            <w:top w:val="none" w:sz="0" w:space="0" w:color="auto"/>
            <w:left w:val="none" w:sz="0" w:space="0" w:color="auto"/>
            <w:bottom w:val="none" w:sz="0" w:space="0" w:color="auto"/>
            <w:right w:val="none" w:sz="0" w:space="0" w:color="auto"/>
          </w:divBdr>
        </w:div>
        <w:div w:id="726610050">
          <w:marLeft w:val="0"/>
          <w:marRight w:val="0"/>
          <w:marTop w:val="0"/>
          <w:marBottom w:val="0"/>
          <w:divBdr>
            <w:top w:val="none" w:sz="0" w:space="0" w:color="auto"/>
            <w:left w:val="none" w:sz="0" w:space="0" w:color="auto"/>
            <w:bottom w:val="none" w:sz="0" w:space="0" w:color="auto"/>
            <w:right w:val="none" w:sz="0" w:space="0" w:color="auto"/>
          </w:divBdr>
        </w:div>
        <w:div w:id="1263882687">
          <w:marLeft w:val="0"/>
          <w:marRight w:val="0"/>
          <w:marTop w:val="0"/>
          <w:marBottom w:val="0"/>
          <w:divBdr>
            <w:top w:val="none" w:sz="0" w:space="0" w:color="auto"/>
            <w:left w:val="none" w:sz="0" w:space="0" w:color="auto"/>
            <w:bottom w:val="none" w:sz="0" w:space="0" w:color="auto"/>
            <w:right w:val="none" w:sz="0" w:space="0" w:color="auto"/>
          </w:divBdr>
        </w:div>
      </w:divsChild>
    </w:div>
    <w:div w:id="1623270405">
      <w:bodyDiv w:val="1"/>
      <w:marLeft w:val="0"/>
      <w:marRight w:val="0"/>
      <w:marTop w:val="0"/>
      <w:marBottom w:val="0"/>
      <w:divBdr>
        <w:top w:val="none" w:sz="0" w:space="0" w:color="auto"/>
        <w:left w:val="none" w:sz="0" w:space="0" w:color="auto"/>
        <w:bottom w:val="none" w:sz="0" w:space="0" w:color="auto"/>
        <w:right w:val="none" w:sz="0" w:space="0" w:color="auto"/>
      </w:divBdr>
      <w:divsChild>
        <w:div w:id="599988595">
          <w:marLeft w:val="0"/>
          <w:marRight w:val="0"/>
          <w:marTop w:val="0"/>
          <w:marBottom w:val="0"/>
          <w:divBdr>
            <w:top w:val="none" w:sz="0" w:space="0" w:color="auto"/>
            <w:left w:val="none" w:sz="0" w:space="0" w:color="auto"/>
            <w:bottom w:val="none" w:sz="0" w:space="0" w:color="auto"/>
            <w:right w:val="none" w:sz="0" w:space="0" w:color="auto"/>
          </w:divBdr>
        </w:div>
        <w:div w:id="1470900162">
          <w:marLeft w:val="0"/>
          <w:marRight w:val="0"/>
          <w:marTop w:val="0"/>
          <w:marBottom w:val="0"/>
          <w:divBdr>
            <w:top w:val="none" w:sz="0" w:space="0" w:color="auto"/>
            <w:left w:val="none" w:sz="0" w:space="0" w:color="auto"/>
            <w:bottom w:val="none" w:sz="0" w:space="0" w:color="auto"/>
            <w:right w:val="none" w:sz="0" w:space="0" w:color="auto"/>
          </w:divBdr>
        </w:div>
        <w:div w:id="1594821049">
          <w:marLeft w:val="0"/>
          <w:marRight w:val="0"/>
          <w:marTop w:val="0"/>
          <w:marBottom w:val="0"/>
          <w:divBdr>
            <w:top w:val="none" w:sz="0" w:space="0" w:color="auto"/>
            <w:left w:val="none" w:sz="0" w:space="0" w:color="auto"/>
            <w:bottom w:val="none" w:sz="0" w:space="0" w:color="auto"/>
            <w:right w:val="none" w:sz="0" w:space="0" w:color="auto"/>
          </w:divBdr>
        </w:div>
        <w:div w:id="1628122294">
          <w:marLeft w:val="0"/>
          <w:marRight w:val="0"/>
          <w:marTop w:val="0"/>
          <w:marBottom w:val="0"/>
          <w:divBdr>
            <w:top w:val="none" w:sz="0" w:space="0" w:color="auto"/>
            <w:left w:val="none" w:sz="0" w:space="0" w:color="auto"/>
            <w:bottom w:val="none" w:sz="0" w:space="0" w:color="auto"/>
            <w:right w:val="none" w:sz="0" w:space="0" w:color="auto"/>
          </w:divBdr>
        </w:div>
        <w:div w:id="1847741064">
          <w:marLeft w:val="0"/>
          <w:marRight w:val="0"/>
          <w:marTop w:val="0"/>
          <w:marBottom w:val="0"/>
          <w:divBdr>
            <w:top w:val="none" w:sz="0" w:space="0" w:color="auto"/>
            <w:left w:val="none" w:sz="0" w:space="0" w:color="auto"/>
            <w:bottom w:val="none" w:sz="0" w:space="0" w:color="auto"/>
            <w:right w:val="none" w:sz="0" w:space="0" w:color="auto"/>
          </w:divBdr>
        </w:div>
        <w:div w:id="2105878230">
          <w:marLeft w:val="0"/>
          <w:marRight w:val="0"/>
          <w:marTop w:val="0"/>
          <w:marBottom w:val="0"/>
          <w:divBdr>
            <w:top w:val="none" w:sz="0" w:space="0" w:color="auto"/>
            <w:left w:val="none" w:sz="0" w:space="0" w:color="auto"/>
            <w:bottom w:val="none" w:sz="0" w:space="0" w:color="auto"/>
            <w:right w:val="none" w:sz="0" w:space="0" w:color="auto"/>
          </w:divBdr>
        </w:div>
      </w:divsChild>
    </w:div>
    <w:div w:id="1623726780">
      <w:bodyDiv w:val="1"/>
      <w:marLeft w:val="0"/>
      <w:marRight w:val="0"/>
      <w:marTop w:val="0"/>
      <w:marBottom w:val="0"/>
      <w:divBdr>
        <w:top w:val="none" w:sz="0" w:space="0" w:color="auto"/>
        <w:left w:val="none" w:sz="0" w:space="0" w:color="auto"/>
        <w:bottom w:val="none" w:sz="0" w:space="0" w:color="auto"/>
        <w:right w:val="none" w:sz="0" w:space="0" w:color="auto"/>
      </w:divBdr>
    </w:div>
    <w:div w:id="1629780971">
      <w:bodyDiv w:val="1"/>
      <w:marLeft w:val="0"/>
      <w:marRight w:val="0"/>
      <w:marTop w:val="0"/>
      <w:marBottom w:val="0"/>
      <w:divBdr>
        <w:top w:val="none" w:sz="0" w:space="0" w:color="auto"/>
        <w:left w:val="none" w:sz="0" w:space="0" w:color="auto"/>
        <w:bottom w:val="none" w:sz="0" w:space="0" w:color="auto"/>
        <w:right w:val="none" w:sz="0" w:space="0" w:color="auto"/>
      </w:divBdr>
      <w:divsChild>
        <w:div w:id="878276438">
          <w:marLeft w:val="0"/>
          <w:marRight w:val="0"/>
          <w:marTop w:val="0"/>
          <w:marBottom w:val="0"/>
          <w:divBdr>
            <w:top w:val="none" w:sz="0" w:space="0" w:color="auto"/>
            <w:left w:val="none" w:sz="0" w:space="0" w:color="auto"/>
            <w:bottom w:val="none" w:sz="0" w:space="0" w:color="auto"/>
            <w:right w:val="none" w:sz="0" w:space="0" w:color="auto"/>
          </w:divBdr>
        </w:div>
        <w:div w:id="1019896834">
          <w:marLeft w:val="0"/>
          <w:marRight w:val="0"/>
          <w:marTop w:val="0"/>
          <w:marBottom w:val="0"/>
          <w:divBdr>
            <w:top w:val="none" w:sz="0" w:space="0" w:color="auto"/>
            <w:left w:val="none" w:sz="0" w:space="0" w:color="auto"/>
            <w:bottom w:val="none" w:sz="0" w:space="0" w:color="auto"/>
            <w:right w:val="none" w:sz="0" w:space="0" w:color="auto"/>
          </w:divBdr>
        </w:div>
      </w:divsChild>
    </w:div>
    <w:div w:id="1676879644">
      <w:bodyDiv w:val="1"/>
      <w:marLeft w:val="0"/>
      <w:marRight w:val="0"/>
      <w:marTop w:val="0"/>
      <w:marBottom w:val="0"/>
      <w:divBdr>
        <w:top w:val="none" w:sz="0" w:space="0" w:color="auto"/>
        <w:left w:val="none" w:sz="0" w:space="0" w:color="auto"/>
        <w:bottom w:val="none" w:sz="0" w:space="0" w:color="auto"/>
        <w:right w:val="none" w:sz="0" w:space="0" w:color="auto"/>
      </w:divBdr>
      <w:divsChild>
        <w:div w:id="658464732">
          <w:marLeft w:val="0"/>
          <w:marRight w:val="0"/>
          <w:marTop w:val="0"/>
          <w:marBottom w:val="0"/>
          <w:divBdr>
            <w:top w:val="none" w:sz="0" w:space="0" w:color="auto"/>
            <w:left w:val="none" w:sz="0" w:space="0" w:color="auto"/>
            <w:bottom w:val="none" w:sz="0" w:space="0" w:color="auto"/>
            <w:right w:val="none" w:sz="0" w:space="0" w:color="auto"/>
          </w:divBdr>
          <w:divsChild>
            <w:div w:id="1118914246">
              <w:marLeft w:val="0"/>
              <w:marRight w:val="0"/>
              <w:marTop w:val="0"/>
              <w:marBottom w:val="0"/>
              <w:divBdr>
                <w:top w:val="none" w:sz="0" w:space="0" w:color="auto"/>
                <w:left w:val="none" w:sz="0" w:space="0" w:color="auto"/>
                <w:bottom w:val="none" w:sz="0" w:space="0" w:color="auto"/>
                <w:right w:val="none" w:sz="0" w:space="0" w:color="auto"/>
              </w:divBdr>
            </w:div>
          </w:divsChild>
        </w:div>
        <w:div w:id="813257531">
          <w:marLeft w:val="0"/>
          <w:marRight w:val="0"/>
          <w:marTop w:val="0"/>
          <w:marBottom w:val="0"/>
          <w:divBdr>
            <w:top w:val="none" w:sz="0" w:space="0" w:color="auto"/>
            <w:left w:val="none" w:sz="0" w:space="0" w:color="auto"/>
            <w:bottom w:val="none" w:sz="0" w:space="0" w:color="auto"/>
            <w:right w:val="none" w:sz="0" w:space="0" w:color="auto"/>
          </w:divBdr>
          <w:divsChild>
            <w:div w:id="366223714">
              <w:marLeft w:val="0"/>
              <w:marRight w:val="0"/>
              <w:marTop w:val="0"/>
              <w:marBottom w:val="0"/>
              <w:divBdr>
                <w:top w:val="none" w:sz="0" w:space="0" w:color="auto"/>
                <w:left w:val="none" w:sz="0" w:space="0" w:color="auto"/>
                <w:bottom w:val="none" w:sz="0" w:space="0" w:color="auto"/>
                <w:right w:val="none" w:sz="0" w:space="0" w:color="auto"/>
              </w:divBdr>
            </w:div>
          </w:divsChild>
        </w:div>
        <w:div w:id="1141536791">
          <w:marLeft w:val="0"/>
          <w:marRight w:val="0"/>
          <w:marTop w:val="0"/>
          <w:marBottom w:val="0"/>
          <w:divBdr>
            <w:top w:val="none" w:sz="0" w:space="0" w:color="auto"/>
            <w:left w:val="none" w:sz="0" w:space="0" w:color="auto"/>
            <w:bottom w:val="none" w:sz="0" w:space="0" w:color="auto"/>
            <w:right w:val="none" w:sz="0" w:space="0" w:color="auto"/>
          </w:divBdr>
          <w:divsChild>
            <w:div w:id="1340084190">
              <w:marLeft w:val="0"/>
              <w:marRight w:val="0"/>
              <w:marTop w:val="0"/>
              <w:marBottom w:val="0"/>
              <w:divBdr>
                <w:top w:val="none" w:sz="0" w:space="0" w:color="auto"/>
                <w:left w:val="none" w:sz="0" w:space="0" w:color="auto"/>
                <w:bottom w:val="none" w:sz="0" w:space="0" w:color="auto"/>
                <w:right w:val="none" w:sz="0" w:space="0" w:color="auto"/>
              </w:divBdr>
            </w:div>
          </w:divsChild>
        </w:div>
        <w:div w:id="1625621545">
          <w:marLeft w:val="0"/>
          <w:marRight w:val="0"/>
          <w:marTop w:val="0"/>
          <w:marBottom w:val="0"/>
          <w:divBdr>
            <w:top w:val="none" w:sz="0" w:space="0" w:color="auto"/>
            <w:left w:val="none" w:sz="0" w:space="0" w:color="auto"/>
            <w:bottom w:val="none" w:sz="0" w:space="0" w:color="auto"/>
            <w:right w:val="none" w:sz="0" w:space="0" w:color="auto"/>
          </w:divBdr>
          <w:divsChild>
            <w:div w:id="18529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5023">
      <w:bodyDiv w:val="1"/>
      <w:marLeft w:val="0"/>
      <w:marRight w:val="0"/>
      <w:marTop w:val="0"/>
      <w:marBottom w:val="0"/>
      <w:divBdr>
        <w:top w:val="none" w:sz="0" w:space="0" w:color="auto"/>
        <w:left w:val="none" w:sz="0" w:space="0" w:color="auto"/>
        <w:bottom w:val="none" w:sz="0" w:space="0" w:color="auto"/>
        <w:right w:val="none" w:sz="0" w:space="0" w:color="auto"/>
      </w:divBdr>
    </w:div>
    <w:div w:id="1738824044">
      <w:bodyDiv w:val="1"/>
      <w:marLeft w:val="0"/>
      <w:marRight w:val="0"/>
      <w:marTop w:val="0"/>
      <w:marBottom w:val="0"/>
      <w:divBdr>
        <w:top w:val="none" w:sz="0" w:space="0" w:color="auto"/>
        <w:left w:val="none" w:sz="0" w:space="0" w:color="auto"/>
        <w:bottom w:val="none" w:sz="0" w:space="0" w:color="auto"/>
        <w:right w:val="none" w:sz="0" w:space="0" w:color="auto"/>
      </w:divBdr>
      <w:divsChild>
        <w:div w:id="124012495">
          <w:marLeft w:val="547"/>
          <w:marRight w:val="0"/>
          <w:marTop w:val="120"/>
          <w:marBottom w:val="120"/>
          <w:divBdr>
            <w:top w:val="none" w:sz="0" w:space="0" w:color="auto"/>
            <w:left w:val="none" w:sz="0" w:space="0" w:color="auto"/>
            <w:bottom w:val="none" w:sz="0" w:space="0" w:color="auto"/>
            <w:right w:val="none" w:sz="0" w:space="0" w:color="auto"/>
          </w:divBdr>
        </w:div>
        <w:div w:id="241068111">
          <w:marLeft w:val="547"/>
          <w:marRight w:val="0"/>
          <w:marTop w:val="120"/>
          <w:marBottom w:val="120"/>
          <w:divBdr>
            <w:top w:val="none" w:sz="0" w:space="0" w:color="auto"/>
            <w:left w:val="none" w:sz="0" w:space="0" w:color="auto"/>
            <w:bottom w:val="none" w:sz="0" w:space="0" w:color="auto"/>
            <w:right w:val="none" w:sz="0" w:space="0" w:color="auto"/>
          </w:divBdr>
        </w:div>
        <w:div w:id="1759672383">
          <w:marLeft w:val="547"/>
          <w:marRight w:val="0"/>
          <w:marTop w:val="120"/>
          <w:marBottom w:val="120"/>
          <w:divBdr>
            <w:top w:val="none" w:sz="0" w:space="0" w:color="auto"/>
            <w:left w:val="none" w:sz="0" w:space="0" w:color="auto"/>
            <w:bottom w:val="none" w:sz="0" w:space="0" w:color="auto"/>
            <w:right w:val="none" w:sz="0" w:space="0" w:color="auto"/>
          </w:divBdr>
        </w:div>
      </w:divsChild>
    </w:div>
    <w:div w:id="1744909685">
      <w:bodyDiv w:val="1"/>
      <w:marLeft w:val="0"/>
      <w:marRight w:val="0"/>
      <w:marTop w:val="0"/>
      <w:marBottom w:val="0"/>
      <w:divBdr>
        <w:top w:val="none" w:sz="0" w:space="0" w:color="auto"/>
        <w:left w:val="none" w:sz="0" w:space="0" w:color="auto"/>
        <w:bottom w:val="none" w:sz="0" w:space="0" w:color="auto"/>
        <w:right w:val="none" w:sz="0" w:space="0" w:color="auto"/>
      </w:divBdr>
    </w:div>
    <w:div w:id="1746339117">
      <w:bodyDiv w:val="1"/>
      <w:marLeft w:val="0"/>
      <w:marRight w:val="0"/>
      <w:marTop w:val="0"/>
      <w:marBottom w:val="0"/>
      <w:divBdr>
        <w:top w:val="none" w:sz="0" w:space="0" w:color="auto"/>
        <w:left w:val="none" w:sz="0" w:space="0" w:color="auto"/>
        <w:bottom w:val="none" w:sz="0" w:space="0" w:color="auto"/>
        <w:right w:val="none" w:sz="0" w:space="0" w:color="auto"/>
      </w:divBdr>
    </w:div>
    <w:div w:id="1794400102">
      <w:bodyDiv w:val="1"/>
      <w:marLeft w:val="0"/>
      <w:marRight w:val="0"/>
      <w:marTop w:val="0"/>
      <w:marBottom w:val="0"/>
      <w:divBdr>
        <w:top w:val="none" w:sz="0" w:space="0" w:color="auto"/>
        <w:left w:val="none" w:sz="0" w:space="0" w:color="auto"/>
        <w:bottom w:val="none" w:sz="0" w:space="0" w:color="auto"/>
        <w:right w:val="none" w:sz="0" w:space="0" w:color="auto"/>
      </w:divBdr>
    </w:div>
    <w:div w:id="1849366525">
      <w:bodyDiv w:val="1"/>
      <w:marLeft w:val="0"/>
      <w:marRight w:val="0"/>
      <w:marTop w:val="0"/>
      <w:marBottom w:val="0"/>
      <w:divBdr>
        <w:top w:val="none" w:sz="0" w:space="0" w:color="auto"/>
        <w:left w:val="none" w:sz="0" w:space="0" w:color="auto"/>
        <w:bottom w:val="none" w:sz="0" w:space="0" w:color="auto"/>
        <w:right w:val="none" w:sz="0" w:space="0" w:color="auto"/>
      </w:divBdr>
      <w:divsChild>
        <w:div w:id="245964478">
          <w:marLeft w:val="446"/>
          <w:marRight w:val="0"/>
          <w:marTop w:val="0"/>
          <w:marBottom w:val="0"/>
          <w:divBdr>
            <w:top w:val="none" w:sz="0" w:space="0" w:color="auto"/>
            <w:left w:val="none" w:sz="0" w:space="0" w:color="auto"/>
            <w:bottom w:val="none" w:sz="0" w:space="0" w:color="auto"/>
            <w:right w:val="none" w:sz="0" w:space="0" w:color="auto"/>
          </w:divBdr>
        </w:div>
        <w:div w:id="356009910">
          <w:marLeft w:val="446"/>
          <w:marRight w:val="0"/>
          <w:marTop w:val="0"/>
          <w:marBottom w:val="0"/>
          <w:divBdr>
            <w:top w:val="none" w:sz="0" w:space="0" w:color="auto"/>
            <w:left w:val="none" w:sz="0" w:space="0" w:color="auto"/>
            <w:bottom w:val="none" w:sz="0" w:space="0" w:color="auto"/>
            <w:right w:val="none" w:sz="0" w:space="0" w:color="auto"/>
          </w:divBdr>
        </w:div>
        <w:div w:id="357050184">
          <w:marLeft w:val="446"/>
          <w:marRight w:val="0"/>
          <w:marTop w:val="0"/>
          <w:marBottom w:val="0"/>
          <w:divBdr>
            <w:top w:val="none" w:sz="0" w:space="0" w:color="auto"/>
            <w:left w:val="none" w:sz="0" w:space="0" w:color="auto"/>
            <w:bottom w:val="none" w:sz="0" w:space="0" w:color="auto"/>
            <w:right w:val="none" w:sz="0" w:space="0" w:color="auto"/>
          </w:divBdr>
        </w:div>
        <w:div w:id="490830783">
          <w:marLeft w:val="446"/>
          <w:marRight w:val="0"/>
          <w:marTop w:val="0"/>
          <w:marBottom w:val="0"/>
          <w:divBdr>
            <w:top w:val="none" w:sz="0" w:space="0" w:color="auto"/>
            <w:left w:val="none" w:sz="0" w:space="0" w:color="auto"/>
            <w:bottom w:val="none" w:sz="0" w:space="0" w:color="auto"/>
            <w:right w:val="none" w:sz="0" w:space="0" w:color="auto"/>
          </w:divBdr>
        </w:div>
        <w:div w:id="521287849">
          <w:marLeft w:val="446"/>
          <w:marRight w:val="0"/>
          <w:marTop w:val="0"/>
          <w:marBottom w:val="0"/>
          <w:divBdr>
            <w:top w:val="none" w:sz="0" w:space="0" w:color="auto"/>
            <w:left w:val="none" w:sz="0" w:space="0" w:color="auto"/>
            <w:bottom w:val="none" w:sz="0" w:space="0" w:color="auto"/>
            <w:right w:val="none" w:sz="0" w:space="0" w:color="auto"/>
          </w:divBdr>
        </w:div>
        <w:div w:id="635379145">
          <w:marLeft w:val="446"/>
          <w:marRight w:val="0"/>
          <w:marTop w:val="0"/>
          <w:marBottom w:val="0"/>
          <w:divBdr>
            <w:top w:val="none" w:sz="0" w:space="0" w:color="auto"/>
            <w:left w:val="none" w:sz="0" w:space="0" w:color="auto"/>
            <w:bottom w:val="none" w:sz="0" w:space="0" w:color="auto"/>
            <w:right w:val="none" w:sz="0" w:space="0" w:color="auto"/>
          </w:divBdr>
        </w:div>
        <w:div w:id="639310933">
          <w:marLeft w:val="446"/>
          <w:marRight w:val="0"/>
          <w:marTop w:val="0"/>
          <w:marBottom w:val="0"/>
          <w:divBdr>
            <w:top w:val="none" w:sz="0" w:space="0" w:color="auto"/>
            <w:left w:val="none" w:sz="0" w:space="0" w:color="auto"/>
            <w:bottom w:val="none" w:sz="0" w:space="0" w:color="auto"/>
            <w:right w:val="none" w:sz="0" w:space="0" w:color="auto"/>
          </w:divBdr>
        </w:div>
        <w:div w:id="645746992">
          <w:marLeft w:val="446"/>
          <w:marRight w:val="0"/>
          <w:marTop w:val="0"/>
          <w:marBottom w:val="0"/>
          <w:divBdr>
            <w:top w:val="none" w:sz="0" w:space="0" w:color="auto"/>
            <w:left w:val="none" w:sz="0" w:space="0" w:color="auto"/>
            <w:bottom w:val="none" w:sz="0" w:space="0" w:color="auto"/>
            <w:right w:val="none" w:sz="0" w:space="0" w:color="auto"/>
          </w:divBdr>
        </w:div>
        <w:div w:id="749541897">
          <w:marLeft w:val="446"/>
          <w:marRight w:val="0"/>
          <w:marTop w:val="0"/>
          <w:marBottom w:val="0"/>
          <w:divBdr>
            <w:top w:val="none" w:sz="0" w:space="0" w:color="auto"/>
            <w:left w:val="none" w:sz="0" w:space="0" w:color="auto"/>
            <w:bottom w:val="none" w:sz="0" w:space="0" w:color="auto"/>
            <w:right w:val="none" w:sz="0" w:space="0" w:color="auto"/>
          </w:divBdr>
        </w:div>
        <w:div w:id="791943903">
          <w:marLeft w:val="446"/>
          <w:marRight w:val="0"/>
          <w:marTop w:val="0"/>
          <w:marBottom w:val="0"/>
          <w:divBdr>
            <w:top w:val="none" w:sz="0" w:space="0" w:color="auto"/>
            <w:left w:val="none" w:sz="0" w:space="0" w:color="auto"/>
            <w:bottom w:val="none" w:sz="0" w:space="0" w:color="auto"/>
            <w:right w:val="none" w:sz="0" w:space="0" w:color="auto"/>
          </w:divBdr>
        </w:div>
        <w:div w:id="1013262300">
          <w:marLeft w:val="446"/>
          <w:marRight w:val="0"/>
          <w:marTop w:val="0"/>
          <w:marBottom w:val="0"/>
          <w:divBdr>
            <w:top w:val="none" w:sz="0" w:space="0" w:color="auto"/>
            <w:left w:val="none" w:sz="0" w:space="0" w:color="auto"/>
            <w:bottom w:val="none" w:sz="0" w:space="0" w:color="auto"/>
            <w:right w:val="none" w:sz="0" w:space="0" w:color="auto"/>
          </w:divBdr>
        </w:div>
        <w:div w:id="1056472053">
          <w:marLeft w:val="446"/>
          <w:marRight w:val="0"/>
          <w:marTop w:val="0"/>
          <w:marBottom w:val="0"/>
          <w:divBdr>
            <w:top w:val="none" w:sz="0" w:space="0" w:color="auto"/>
            <w:left w:val="none" w:sz="0" w:space="0" w:color="auto"/>
            <w:bottom w:val="none" w:sz="0" w:space="0" w:color="auto"/>
            <w:right w:val="none" w:sz="0" w:space="0" w:color="auto"/>
          </w:divBdr>
        </w:div>
        <w:div w:id="1081948242">
          <w:marLeft w:val="446"/>
          <w:marRight w:val="0"/>
          <w:marTop w:val="0"/>
          <w:marBottom w:val="0"/>
          <w:divBdr>
            <w:top w:val="none" w:sz="0" w:space="0" w:color="auto"/>
            <w:left w:val="none" w:sz="0" w:space="0" w:color="auto"/>
            <w:bottom w:val="none" w:sz="0" w:space="0" w:color="auto"/>
            <w:right w:val="none" w:sz="0" w:space="0" w:color="auto"/>
          </w:divBdr>
        </w:div>
        <w:div w:id="1121653190">
          <w:marLeft w:val="446"/>
          <w:marRight w:val="0"/>
          <w:marTop w:val="0"/>
          <w:marBottom w:val="0"/>
          <w:divBdr>
            <w:top w:val="none" w:sz="0" w:space="0" w:color="auto"/>
            <w:left w:val="none" w:sz="0" w:space="0" w:color="auto"/>
            <w:bottom w:val="none" w:sz="0" w:space="0" w:color="auto"/>
            <w:right w:val="none" w:sz="0" w:space="0" w:color="auto"/>
          </w:divBdr>
        </w:div>
        <w:div w:id="1302073857">
          <w:marLeft w:val="446"/>
          <w:marRight w:val="0"/>
          <w:marTop w:val="0"/>
          <w:marBottom w:val="0"/>
          <w:divBdr>
            <w:top w:val="none" w:sz="0" w:space="0" w:color="auto"/>
            <w:left w:val="none" w:sz="0" w:space="0" w:color="auto"/>
            <w:bottom w:val="none" w:sz="0" w:space="0" w:color="auto"/>
            <w:right w:val="none" w:sz="0" w:space="0" w:color="auto"/>
          </w:divBdr>
        </w:div>
        <w:div w:id="1319921602">
          <w:marLeft w:val="446"/>
          <w:marRight w:val="0"/>
          <w:marTop w:val="0"/>
          <w:marBottom w:val="0"/>
          <w:divBdr>
            <w:top w:val="none" w:sz="0" w:space="0" w:color="auto"/>
            <w:left w:val="none" w:sz="0" w:space="0" w:color="auto"/>
            <w:bottom w:val="none" w:sz="0" w:space="0" w:color="auto"/>
            <w:right w:val="none" w:sz="0" w:space="0" w:color="auto"/>
          </w:divBdr>
        </w:div>
        <w:div w:id="1423987322">
          <w:marLeft w:val="446"/>
          <w:marRight w:val="0"/>
          <w:marTop w:val="0"/>
          <w:marBottom w:val="0"/>
          <w:divBdr>
            <w:top w:val="none" w:sz="0" w:space="0" w:color="auto"/>
            <w:left w:val="none" w:sz="0" w:space="0" w:color="auto"/>
            <w:bottom w:val="none" w:sz="0" w:space="0" w:color="auto"/>
            <w:right w:val="none" w:sz="0" w:space="0" w:color="auto"/>
          </w:divBdr>
        </w:div>
        <w:div w:id="1651398514">
          <w:marLeft w:val="446"/>
          <w:marRight w:val="0"/>
          <w:marTop w:val="0"/>
          <w:marBottom w:val="0"/>
          <w:divBdr>
            <w:top w:val="none" w:sz="0" w:space="0" w:color="auto"/>
            <w:left w:val="none" w:sz="0" w:space="0" w:color="auto"/>
            <w:bottom w:val="none" w:sz="0" w:space="0" w:color="auto"/>
            <w:right w:val="none" w:sz="0" w:space="0" w:color="auto"/>
          </w:divBdr>
        </w:div>
        <w:div w:id="1677002936">
          <w:marLeft w:val="446"/>
          <w:marRight w:val="0"/>
          <w:marTop w:val="0"/>
          <w:marBottom w:val="0"/>
          <w:divBdr>
            <w:top w:val="none" w:sz="0" w:space="0" w:color="auto"/>
            <w:left w:val="none" w:sz="0" w:space="0" w:color="auto"/>
            <w:bottom w:val="none" w:sz="0" w:space="0" w:color="auto"/>
            <w:right w:val="none" w:sz="0" w:space="0" w:color="auto"/>
          </w:divBdr>
        </w:div>
        <w:div w:id="1691300358">
          <w:marLeft w:val="446"/>
          <w:marRight w:val="0"/>
          <w:marTop w:val="0"/>
          <w:marBottom w:val="0"/>
          <w:divBdr>
            <w:top w:val="none" w:sz="0" w:space="0" w:color="auto"/>
            <w:left w:val="none" w:sz="0" w:space="0" w:color="auto"/>
            <w:bottom w:val="none" w:sz="0" w:space="0" w:color="auto"/>
            <w:right w:val="none" w:sz="0" w:space="0" w:color="auto"/>
          </w:divBdr>
        </w:div>
        <w:div w:id="1807890830">
          <w:marLeft w:val="446"/>
          <w:marRight w:val="0"/>
          <w:marTop w:val="0"/>
          <w:marBottom w:val="0"/>
          <w:divBdr>
            <w:top w:val="none" w:sz="0" w:space="0" w:color="auto"/>
            <w:left w:val="none" w:sz="0" w:space="0" w:color="auto"/>
            <w:bottom w:val="none" w:sz="0" w:space="0" w:color="auto"/>
            <w:right w:val="none" w:sz="0" w:space="0" w:color="auto"/>
          </w:divBdr>
        </w:div>
        <w:div w:id="1856578693">
          <w:marLeft w:val="446"/>
          <w:marRight w:val="0"/>
          <w:marTop w:val="0"/>
          <w:marBottom w:val="0"/>
          <w:divBdr>
            <w:top w:val="none" w:sz="0" w:space="0" w:color="auto"/>
            <w:left w:val="none" w:sz="0" w:space="0" w:color="auto"/>
            <w:bottom w:val="none" w:sz="0" w:space="0" w:color="auto"/>
            <w:right w:val="none" w:sz="0" w:space="0" w:color="auto"/>
          </w:divBdr>
        </w:div>
        <w:div w:id="2040662746">
          <w:marLeft w:val="446"/>
          <w:marRight w:val="0"/>
          <w:marTop w:val="0"/>
          <w:marBottom w:val="0"/>
          <w:divBdr>
            <w:top w:val="none" w:sz="0" w:space="0" w:color="auto"/>
            <w:left w:val="none" w:sz="0" w:space="0" w:color="auto"/>
            <w:bottom w:val="none" w:sz="0" w:space="0" w:color="auto"/>
            <w:right w:val="none" w:sz="0" w:space="0" w:color="auto"/>
          </w:divBdr>
        </w:div>
        <w:div w:id="2084837332">
          <w:marLeft w:val="446"/>
          <w:marRight w:val="0"/>
          <w:marTop w:val="0"/>
          <w:marBottom w:val="0"/>
          <w:divBdr>
            <w:top w:val="none" w:sz="0" w:space="0" w:color="auto"/>
            <w:left w:val="none" w:sz="0" w:space="0" w:color="auto"/>
            <w:bottom w:val="none" w:sz="0" w:space="0" w:color="auto"/>
            <w:right w:val="none" w:sz="0" w:space="0" w:color="auto"/>
          </w:divBdr>
        </w:div>
      </w:divsChild>
    </w:div>
    <w:div w:id="1852834295">
      <w:bodyDiv w:val="1"/>
      <w:marLeft w:val="0"/>
      <w:marRight w:val="0"/>
      <w:marTop w:val="0"/>
      <w:marBottom w:val="0"/>
      <w:divBdr>
        <w:top w:val="none" w:sz="0" w:space="0" w:color="auto"/>
        <w:left w:val="none" w:sz="0" w:space="0" w:color="auto"/>
        <w:bottom w:val="none" w:sz="0" w:space="0" w:color="auto"/>
        <w:right w:val="none" w:sz="0" w:space="0" w:color="auto"/>
      </w:divBdr>
    </w:div>
    <w:div w:id="1868909990">
      <w:bodyDiv w:val="1"/>
      <w:marLeft w:val="0"/>
      <w:marRight w:val="0"/>
      <w:marTop w:val="0"/>
      <w:marBottom w:val="0"/>
      <w:divBdr>
        <w:top w:val="none" w:sz="0" w:space="0" w:color="auto"/>
        <w:left w:val="none" w:sz="0" w:space="0" w:color="auto"/>
        <w:bottom w:val="none" w:sz="0" w:space="0" w:color="auto"/>
        <w:right w:val="none" w:sz="0" w:space="0" w:color="auto"/>
      </w:divBdr>
    </w:div>
    <w:div w:id="1912081865">
      <w:bodyDiv w:val="1"/>
      <w:marLeft w:val="0"/>
      <w:marRight w:val="0"/>
      <w:marTop w:val="0"/>
      <w:marBottom w:val="0"/>
      <w:divBdr>
        <w:top w:val="none" w:sz="0" w:space="0" w:color="auto"/>
        <w:left w:val="none" w:sz="0" w:space="0" w:color="auto"/>
        <w:bottom w:val="none" w:sz="0" w:space="0" w:color="auto"/>
        <w:right w:val="none" w:sz="0" w:space="0" w:color="auto"/>
      </w:divBdr>
    </w:div>
    <w:div w:id="1922636309">
      <w:bodyDiv w:val="1"/>
      <w:marLeft w:val="0"/>
      <w:marRight w:val="0"/>
      <w:marTop w:val="0"/>
      <w:marBottom w:val="0"/>
      <w:divBdr>
        <w:top w:val="none" w:sz="0" w:space="0" w:color="auto"/>
        <w:left w:val="none" w:sz="0" w:space="0" w:color="auto"/>
        <w:bottom w:val="none" w:sz="0" w:space="0" w:color="auto"/>
        <w:right w:val="none" w:sz="0" w:space="0" w:color="auto"/>
      </w:divBdr>
      <w:divsChild>
        <w:div w:id="34545798">
          <w:marLeft w:val="0"/>
          <w:marRight w:val="0"/>
          <w:marTop w:val="0"/>
          <w:marBottom w:val="0"/>
          <w:divBdr>
            <w:top w:val="none" w:sz="0" w:space="0" w:color="auto"/>
            <w:left w:val="none" w:sz="0" w:space="0" w:color="auto"/>
            <w:bottom w:val="none" w:sz="0" w:space="0" w:color="auto"/>
            <w:right w:val="none" w:sz="0" w:space="0" w:color="auto"/>
          </w:divBdr>
          <w:divsChild>
            <w:div w:id="1233927472">
              <w:marLeft w:val="0"/>
              <w:marRight w:val="0"/>
              <w:marTop w:val="0"/>
              <w:marBottom w:val="0"/>
              <w:divBdr>
                <w:top w:val="none" w:sz="0" w:space="0" w:color="auto"/>
                <w:left w:val="none" w:sz="0" w:space="0" w:color="auto"/>
                <w:bottom w:val="none" w:sz="0" w:space="0" w:color="auto"/>
                <w:right w:val="none" w:sz="0" w:space="0" w:color="auto"/>
              </w:divBdr>
            </w:div>
          </w:divsChild>
        </w:div>
        <w:div w:id="290286220">
          <w:marLeft w:val="0"/>
          <w:marRight w:val="0"/>
          <w:marTop w:val="0"/>
          <w:marBottom w:val="0"/>
          <w:divBdr>
            <w:top w:val="none" w:sz="0" w:space="0" w:color="auto"/>
            <w:left w:val="none" w:sz="0" w:space="0" w:color="auto"/>
            <w:bottom w:val="none" w:sz="0" w:space="0" w:color="auto"/>
            <w:right w:val="none" w:sz="0" w:space="0" w:color="auto"/>
          </w:divBdr>
          <w:divsChild>
            <w:div w:id="1492990820">
              <w:marLeft w:val="0"/>
              <w:marRight w:val="0"/>
              <w:marTop w:val="0"/>
              <w:marBottom w:val="0"/>
              <w:divBdr>
                <w:top w:val="none" w:sz="0" w:space="0" w:color="auto"/>
                <w:left w:val="none" w:sz="0" w:space="0" w:color="auto"/>
                <w:bottom w:val="none" w:sz="0" w:space="0" w:color="auto"/>
                <w:right w:val="none" w:sz="0" w:space="0" w:color="auto"/>
              </w:divBdr>
            </w:div>
          </w:divsChild>
        </w:div>
        <w:div w:id="317541223">
          <w:marLeft w:val="0"/>
          <w:marRight w:val="0"/>
          <w:marTop w:val="0"/>
          <w:marBottom w:val="0"/>
          <w:divBdr>
            <w:top w:val="none" w:sz="0" w:space="0" w:color="auto"/>
            <w:left w:val="none" w:sz="0" w:space="0" w:color="auto"/>
            <w:bottom w:val="none" w:sz="0" w:space="0" w:color="auto"/>
            <w:right w:val="none" w:sz="0" w:space="0" w:color="auto"/>
          </w:divBdr>
          <w:divsChild>
            <w:div w:id="237444465">
              <w:marLeft w:val="0"/>
              <w:marRight w:val="0"/>
              <w:marTop w:val="0"/>
              <w:marBottom w:val="0"/>
              <w:divBdr>
                <w:top w:val="none" w:sz="0" w:space="0" w:color="auto"/>
                <w:left w:val="none" w:sz="0" w:space="0" w:color="auto"/>
                <w:bottom w:val="none" w:sz="0" w:space="0" w:color="auto"/>
                <w:right w:val="none" w:sz="0" w:space="0" w:color="auto"/>
              </w:divBdr>
            </w:div>
          </w:divsChild>
        </w:div>
        <w:div w:id="389500349">
          <w:marLeft w:val="0"/>
          <w:marRight w:val="0"/>
          <w:marTop w:val="0"/>
          <w:marBottom w:val="0"/>
          <w:divBdr>
            <w:top w:val="none" w:sz="0" w:space="0" w:color="auto"/>
            <w:left w:val="none" w:sz="0" w:space="0" w:color="auto"/>
            <w:bottom w:val="none" w:sz="0" w:space="0" w:color="auto"/>
            <w:right w:val="none" w:sz="0" w:space="0" w:color="auto"/>
          </w:divBdr>
          <w:divsChild>
            <w:div w:id="348410569">
              <w:marLeft w:val="0"/>
              <w:marRight w:val="0"/>
              <w:marTop w:val="0"/>
              <w:marBottom w:val="0"/>
              <w:divBdr>
                <w:top w:val="none" w:sz="0" w:space="0" w:color="auto"/>
                <w:left w:val="none" w:sz="0" w:space="0" w:color="auto"/>
                <w:bottom w:val="none" w:sz="0" w:space="0" w:color="auto"/>
                <w:right w:val="none" w:sz="0" w:space="0" w:color="auto"/>
              </w:divBdr>
            </w:div>
          </w:divsChild>
        </w:div>
        <w:div w:id="432366002">
          <w:marLeft w:val="0"/>
          <w:marRight w:val="0"/>
          <w:marTop w:val="0"/>
          <w:marBottom w:val="0"/>
          <w:divBdr>
            <w:top w:val="none" w:sz="0" w:space="0" w:color="auto"/>
            <w:left w:val="none" w:sz="0" w:space="0" w:color="auto"/>
            <w:bottom w:val="none" w:sz="0" w:space="0" w:color="auto"/>
            <w:right w:val="none" w:sz="0" w:space="0" w:color="auto"/>
          </w:divBdr>
          <w:divsChild>
            <w:div w:id="1414740603">
              <w:marLeft w:val="0"/>
              <w:marRight w:val="0"/>
              <w:marTop w:val="0"/>
              <w:marBottom w:val="0"/>
              <w:divBdr>
                <w:top w:val="none" w:sz="0" w:space="0" w:color="auto"/>
                <w:left w:val="none" w:sz="0" w:space="0" w:color="auto"/>
                <w:bottom w:val="none" w:sz="0" w:space="0" w:color="auto"/>
                <w:right w:val="none" w:sz="0" w:space="0" w:color="auto"/>
              </w:divBdr>
            </w:div>
          </w:divsChild>
        </w:div>
        <w:div w:id="566840440">
          <w:marLeft w:val="0"/>
          <w:marRight w:val="0"/>
          <w:marTop w:val="0"/>
          <w:marBottom w:val="0"/>
          <w:divBdr>
            <w:top w:val="none" w:sz="0" w:space="0" w:color="auto"/>
            <w:left w:val="none" w:sz="0" w:space="0" w:color="auto"/>
            <w:bottom w:val="none" w:sz="0" w:space="0" w:color="auto"/>
            <w:right w:val="none" w:sz="0" w:space="0" w:color="auto"/>
          </w:divBdr>
          <w:divsChild>
            <w:div w:id="654912793">
              <w:marLeft w:val="0"/>
              <w:marRight w:val="0"/>
              <w:marTop w:val="0"/>
              <w:marBottom w:val="0"/>
              <w:divBdr>
                <w:top w:val="none" w:sz="0" w:space="0" w:color="auto"/>
                <w:left w:val="none" w:sz="0" w:space="0" w:color="auto"/>
                <w:bottom w:val="none" w:sz="0" w:space="0" w:color="auto"/>
                <w:right w:val="none" w:sz="0" w:space="0" w:color="auto"/>
              </w:divBdr>
            </w:div>
          </w:divsChild>
        </w:div>
        <w:div w:id="581529169">
          <w:marLeft w:val="0"/>
          <w:marRight w:val="0"/>
          <w:marTop w:val="0"/>
          <w:marBottom w:val="0"/>
          <w:divBdr>
            <w:top w:val="none" w:sz="0" w:space="0" w:color="auto"/>
            <w:left w:val="none" w:sz="0" w:space="0" w:color="auto"/>
            <w:bottom w:val="none" w:sz="0" w:space="0" w:color="auto"/>
            <w:right w:val="none" w:sz="0" w:space="0" w:color="auto"/>
          </w:divBdr>
          <w:divsChild>
            <w:div w:id="1889948098">
              <w:marLeft w:val="0"/>
              <w:marRight w:val="0"/>
              <w:marTop w:val="0"/>
              <w:marBottom w:val="0"/>
              <w:divBdr>
                <w:top w:val="none" w:sz="0" w:space="0" w:color="auto"/>
                <w:left w:val="none" w:sz="0" w:space="0" w:color="auto"/>
                <w:bottom w:val="none" w:sz="0" w:space="0" w:color="auto"/>
                <w:right w:val="none" w:sz="0" w:space="0" w:color="auto"/>
              </w:divBdr>
            </w:div>
          </w:divsChild>
        </w:div>
        <w:div w:id="710687833">
          <w:marLeft w:val="0"/>
          <w:marRight w:val="0"/>
          <w:marTop w:val="0"/>
          <w:marBottom w:val="0"/>
          <w:divBdr>
            <w:top w:val="none" w:sz="0" w:space="0" w:color="auto"/>
            <w:left w:val="none" w:sz="0" w:space="0" w:color="auto"/>
            <w:bottom w:val="none" w:sz="0" w:space="0" w:color="auto"/>
            <w:right w:val="none" w:sz="0" w:space="0" w:color="auto"/>
          </w:divBdr>
          <w:divsChild>
            <w:div w:id="1199047184">
              <w:marLeft w:val="0"/>
              <w:marRight w:val="0"/>
              <w:marTop w:val="0"/>
              <w:marBottom w:val="0"/>
              <w:divBdr>
                <w:top w:val="none" w:sz="0" w:space="0" w:color="auto"/>
                <w:left w:val="none" w:sz="0" w:space="0" w:color="auto"/>
                <w:bottom w:val="none" w:sz="0" w:space="0" w:color="auto"/>
                <w:right w:val="none" w:sz="0" w:space="0" w:color="auto"/>
              </w:divBdr>
            </w:div>
          </w:divsChild>
        </w:div>
        <w:div w:id="984773868">
          <w:marLeft w:val="0"/>
          <w:marRight w:val="0"/>
          <w:marTop w:val="0"/>
          <w:marBottom w:val="0"/>
          <w:divBdr>
            <w:top w:val="none" w:sz="0" w:space="0" w:color="auto"/>
            <w:left w:val="none" w:sz="0" w:space="0" w:color="auto"/>
            <w:bottom w:val="none" w:sz="0" w:space="0" w:color="auto"/>
            <w:right w:val="none" w:sz="0" w:space="0" w:color="auto"/>
          </w:divBdr>
          <w:divsChild>
            <w:div w:id="1221133825">
              <w:marLeft w:val="0"/>
              <w:marRight w:val="0"/>
              <w:marTop w:val="0"/>
              <w:marBottom w:val="0"/>
              <w:divBdr>
                <w:top w:val="none" w:sz="0" w:space="0" w:color="auto"/>
                <w:left w:val="none" w:sz="0" w:space="0" w:color="auto"/>
                <w:bottom w:val="none" w:sz="0" w:space="0" w:color="auto"/>
                <w:right w:val="none" w:sz="0" w:space="0" w:color="auto"/>
              </w:divBdr>
            </w:div>
            <w:div w:id="1647658003">
              <w:marLeft w:val="0"/>
              <w:marRight w:val="0"/>
              <w:marTop w:val="0"/>
              <w:marBottom w:val="0"/>
              <w:divBdr>
                <w:top w:val="none" w:sz="0" w:space="0" w:color="auto"/>
                <w:left w:val="none" w:sz="0" w:space="0" w:color="auto"/>
                <w:bottom w:val="none" w:sz="0" w:space="0" w:color="auto"/>
                <w:right w:val="none" w:sz="0" w:space="0" w:color="auto"/>
              </w:divBdr>
            </w:div>
          </w:divsChild>
        </w:div>
        <w:div w:id="1069767117">
          <w:marLeft w:val="0"/>
          <w:marRight w:val="0"/>
          <w:marTop w:val="0"/>
          <w:marBottom w:val="0"/>
          <w:divBdr>
            <w:top w:val="none" w:sz="0" w:space="0" w:color="auto"/>
            <w:left w:val="none" w:sz="0" w:space="0" w:color="auto"/>
            <w:bottom w:val="none" w:sz="0" w:space="0" w:color="auto"/>
            <w:right w:val="none" w:sz="0" w:space="0" w:color="auto"/>
          </w:divBdr>
          <w:divsChild>
            <w:div w:id="764959213">
              <w:marLeft w:val="0"/>
              <w:marRight w:val="0"/>
              <w:marTop w:val="0"/>
              <w:marBottom w:val="0"/>
              <w:divBdr>
                <w:top w:val="none" w:sz="0" w:space="0" w:color="auto"/>
                <w:left w:val="none" w:sz="0" w:space="0" w:color="auto"/>
                <w:bottom w:val="none" w:sz="0" w:space="0" w:color="auto"/>
                <w:right w:val="none" w:sz="0" w:space="0" w:color="auto"/>
              </w:divBdr>
            </w:div>
            <w:div w:id="944729361">
              <w:marLeft w:val="0"/>
              <w:marRight w:val="0"/>
              <w:marTop w:val="0"/>
              <w:marBottom w:val="0"/>
              <w:divBdr>
                <w:top w:val="none" w:sz="0" w:space="0" w:color="auto"/>
                <w:left w:val="none" w:sz="0" w:space="0" w:color="auto"/>
                <w:bottom w:val="none" w:sz="0" w:space="0" w:color="auto"/>
                <w:right w:val="none" w:sz="0" w:space="0" w:color="auto"/>
              </w:divBdr>
            </w:div>
          </w:divsChild>
        </w:div>
        <w:div w:id="1129057891">
          <w:marLeft w:val="0"/>
          <w:marRight w:val="0"/>
          <w:marTop w:val="0"/>
          <w:marBottom w:val="0"/>
          <w:divBdr>
            <w:top w:val="none" w:sz="0" w:space="0" w:color="auto"/>
            <w:left w:val="none" w:sz="0" w:space="0" w:color="auto"/>
            <w:bottom w:val="none" w:sz="0" w:space="0" w:color="auto"/>
            <w:right w:val="none" w:sz="0" w:space="0" w:color="auto"/>
          </w:divBdr>
          <w:divsChild>
            <w:div w:id="1753694751">
              <w:marLeft w:val="0"/>
              <w:marRight w:val="0"/>
              <w:marTop w:val="0"/>
              <w:marBottom w:val="0"/>
              <w:divBdr>
                <w:top w:val="none" w:sz="0" w:space="0" w:color="auto"/>
                <w:left w:val="none" w:sz="0" w:space="0" w:color="auto"/>
                <w:bottom w:val="none" w:sz="0" w:space="0" w:color="auto"/>
                <w:right w:val="none" w:sz="0" w:space="0" w:color="auto"/>
              </w:divBdr>
            </w:div>
          </w:divsChild>
        </w:div>
        <w:div w:id="1241141154">
          <w:marLeft w:val="0"/>
          <w:marRight w:val="0"/>
          <w:marTop w:val="0"/>
          <w:marBottom w:val="0"/>
          <w:divBdr>
            <w:top w:val="none" w:sz="0" w:space="0" w:color="auto"/>
            <w:left w:val="none" w:sz="0" w:space="0" w:color="auto"/>
            <w:bottom w:val="none" w:sz="0" w:space="0" w:color="auto"/>
            <w:right w:val="none" w:sz="0" w:space="0" w:color="auto"/>
          </w:divBdr>
          <w:divsChild>
            <w:div w:id="104229834">
              <w:marLeft w:val="0"/>
              <w:marRight w:val="0"/>
              <w:marTop w:val="0"/>
              <w:marBottom w:val="0"/>
              <w:divBdr>
                <w:top w:val="none" w:sz="0" w:space="0" w:color="auto"/>
                <w:left w:val="none" w:sz="0" w:space="0" w:color="auto"/>
                <w:bottom w:val="none" w:sz="0" w:space="0" w:color="auto"/>
                <w:right w:val="none" w:sz="0" w:space="0" w:color="auto"/>
              </w:divBdr>
            </w:div>
          </w:divsChild>
        </w:div>
        <w:div w:id="1300644055">
          <w:marLeft w:val="0"/>
          <w:marRight w:val="0"/>
          <w:marTop w:val="0"/>
          <w:marBottom w:val="0"/>
          <w:divBdr>
            <w:top w:val="none" w:sz="0" w:space="0" w:color="auto"/>
            <w:left w:val="none" w:sz="0" w:space="0" w:color="auto"/>
            <w:bottom w:val="none" w:sz="0" w:space="0" w:color="auto"/>
            <w:right w:val="none" w:sz="0" w:space="0" w:color="auto"/>
          </w:divBdr>
          <w:divsChild>
            <w:div w:id="851408616">
              <w:marLeft w:val="0"/>
              <w:marRight w:val="0"/>
              <w:marTop w:val="0"/>
              <w:marBottom w:val="0"/>
              <w:divBdr>
                <w:top w:val="none" w:sz="0" w:space="0" w:color="auto"/>
                <w:left w:val="none" w:sz="0" w:space="0" w:color="auto"/>
                <w:bottom w:val="none" w:sz="0" w:space="0" w:color="auto"/>
                <w:right w:val="none" w:sz="0" w:space="0" w:color="auto"/>
              </w:divBdr>
            </w:div>
          </w:divsChild>
        </w:div>
        <w:div w:id="1344212062">
          <w:marLeft w:val="0"/>
          <w:marRight w:val="0"/>
          <w:marTop w:val="0"/>
          <w:marBottom w:val="0"/>
          <w:divBdr>
            <w:top w:val="none" w:sz="0" w:space="0" w:color="auto"/>
            <w:left w:val="none" w:sz="0" w:space="0" w:color="auto"/>
            <w:bottom w:val="none" w:sz="0" w:space="0" w:color="auto"/>
            <w:right w:val="none" w:sz="0" w:space="0" w:color="auto"/>
          </w:divBdr>
          <w:divsChild>
            <w:div w:id="21177712">
              <w:marLeft w:val="0"/>
              <w:marRight w:val="0"/>
              <w:marTop w:val="0"/>
              <w:marBottom w:val="0"/>
              <w:divBdr>
                <w:top w:val="none" w:sz="0" w:space="0" w:color="auto"/>
                <w:left w:val="none" w:sz="0" w:space="0" w:color="auto"/>
                <w:bottom w:val="none" w:sz="0" w:space="0" w:color="auto"/>
                <w:right w:val="none" w:sz="0" w:space="0" w:color="auto"/>
              </w:divBdr>
            </w:div>
          </w:divsChild>
        </w:div>
        <w:div w:id="1472478055">
          <w:marLeft w:val="0"/>
          <w:marRight w:val="0"/>
          <w:marTop w:val="0"/>
          <w:marBottom w:val="0"/>
          <w:divBdr>
            <w:top w:val="none" w:sz="0" w:space="0" w:color="auto"/>
            <w:left w:val="none" w:sz="0" w:space="0" w:color="auto"/>
            <w:bottom w:val="none" w:sz="0" w:space="0" w:color="auto"/>
            <w:right w:val="none" w:sz="0" w:space="0" w:color="auto"/>
          </w:divBdr>
          <w:divsChild>
            <w:div w:id="746924297">
              <w:marLeft w:val="0"/>
              <w:marRight w:val="0"/>
              <w:marTop w:val="0"/>
              <w:marBottom w:val="0"/>
              <w:divBdr>
                <w:top w:val="none" w:sz="0" w:space="0" w:color="auto"/>
                <w:left w:val="none" w:sz="0" w:space="0" w:color="auto"/>
                <w:bottom w:val="none" w:sz="0" w:space="0" w:color="auto"/>
                <w:right w:val="none" w:sz="0" w:space="0" w:color="auto"/>
              </w:divBdr>
            </w:div>
            <w:div w:id="1434203324">
              <w:marLeft w:val="0"/>
              <w:marRight w:val="0"/>
              <w:marTop w:val="0"/>
              <w:marBottom w:val="0"/>
              <w:divBdr>
                <w:top w:val="none" w:sz="0" w:space="0" w:color="auto"/>
                <w:left w:val="none" w:sz="0" w:space="0" w:color="auto"/>
                <w:bottom w:val="none" w:sz="0" w:space="0" w:color="auto"/>
                <w:right w:val="none" w:sz="0" w:space="0" w:color="auto"/>
              </w:divBdr>
            </w:div>
          </w:divsChild>
        </w:div>
        <w:div w:id="1644850561">
          <w:marLeft w:val="0"/>
          <w:marRight w:val="0"/>
          <w:marTop w:val="0"/>
          <w:marBottom w:val="0"/>
          <w:divBdr>
            <w:top w:val="none" w:sz="0" w:space="0" w:color="auto"/>
            <w:left w:val="none" w:sz="0" w:space="0" w:color="auto"/>
            <w:bottom w:val="none" w:sz="0" w:space="0" w:color="auto"/>
            <w:right w:val="none" w:sz="0" w:space="0" w:color="auto"/>
          </w:divBdr>
          <w:divsChild>
            <w:div w:id="1548293764">
              <w:marLeft w:val="0"/>
              <w:marRight w:val="0"/>
              <w:marTop w:val="0"/>
              <w:marBottom w:val="0"/>
              <w:divBdr>
                <w:top w:val="none" w:sz="0" w:space="0" w:color="auto"/>
                <w:left w:val="none" w:sz="0" w:space="0" w:color="auto"/>
                <w:bottom w:val="none" w:sz="0" w:space="0" w:color="auto"/>
                <w:right w:val="none" w:sz="0" w:space="0" w:color="auto"/>
              </w:divBdr>
            </w:div>
          </w:divsChild>
        </w:div>
        <w:div w:id="1809277659">
          <w:marLeft w:val="0"/>
          <w:marRight w:val="0"/>
          <w:marTop w:val="0"/>
          <w:marBottom w:val="0"/>
          <w:divBdr>
            <w:top w:val="none" w:sz="0" w:space="0" w:color="auto"/>
            <w:left w:val="none" w:sz="0" w:space="0" w:color="auto"/>
            <w:bottom w:val="none" w:sz="0" w:space="0" w:color="auto"/>
            <w:right w:val="none" w:sz="0" w:space="0" w:color="auto"/>
          </w:divBdr>
          <w:divsChild>
            <w:div w:id="326792078">
              <w:marLeft w:val="0"/>
              <w:marRight w:val="0"/>
              <w:marTop w:val="0"/>
              <w:marBottom w:val="0"/>
              <w:divBdr>
                <w:top w:val="none" w:sz="0" w:space="0" w:color="auto"/>
                <w:left w:val="none" w:sz="0" w:space="0" w:color="auto"/>
                <w:bottom w:val="none" w:sz="0" w:space="0" w:color="auto"/>
                <w:right w:val="none" w:sz="0" w:space="0" w:color="auto"/>
              </w:divBdr>
            </w:div>
            <w:div w:id="779491473">
              <w:marLeft w:val="0"/>
              <w:marRight w:val="0"/>
              <w:marTop w:val="0"/>
              <w:marBottom w:val="0"/>
              <w:divBdr>
                <w:top w:val="none" w:sz="0" w:space="0" w:color="auto"/>
                <w:left w:val="none" w:sz="0" w:space="0" w:color="auto"/>
                <w:bottom w:val="none" w:sz="0" w:space="0" w:color="auto"/>
                <w:right w:val="none" w:sz="0" w:space="0" w:color="auto"/>
              </w:divBdr>
            </w:div>
            <w:div w:id="1000891023">
              <w:marLeft w:val="0"/>
              <w:marRight w:val="0"/>
              <w:marTop w:val="0"/>
              <w:marBottom w:val="0"/>
              <w:divBdr>
                <w:top w:val="none" w:sz="0" w:space="0" w:color="auto"/>
                <w:left w:val="none" w:sz="0" w:space="0" w:color="auto"/>
                <w:bottom w:val="none" w:sz="0" w:space="0" w:color="auto"/>
                <w:right w:val="none" w:sz="0" w:space="0" w:color="auto"/>
              </w:divBdr>
            </w:div>
            <w:div w:id="1080101181">
              <w:marLeft w:val="0"/>
              <w:marRight w:val="0"/>
              <w:marTop w:val="0"/>
              <w:marBottom w:val="0"/>
              <w:divBdr>
                <w:top w:val="none" w:sz="0" w:space="0" w:color="auto"/>
                <w:left w:val="none" w:sz="0" w:space="0" w:color="auto"/>
                <w:bottom w:val="none" w:sz="0" w:space="0" w:color="auto"/>
                <w:right w:val="none" w:sz="0" w:space="0" w:color="auto"/>
              </w:divBdr>
            </w:div>
          </w:divsChild>
        </w:div>
        <w:div w:id="1867791075">
          <w:marLeft w:val="0"/>
          <w:marRight w:val="0"/>
          <w:marTop w:val="0"/>
          <w:marBottom w:val="0"/>
          <w:divBdr>
            <w:top w:val="none" w:sz="0" w:space="0" w:color="auto"/>
            <w:left w:val="none" w:sz="0" w:space="0" w:color="auto"/>
            <w:bottom w:val="none" w:sz="0" w:space="0" w:color="auto"/>
            <w:right w:val="none" w:sz="0" w:space="0" w:color="auto"/>
          </w:divBdr>
          <w:divsChild>
            <w:div w:id="266040826">
              <w:marLeft w:val="0"/>
              <w:marRight w:val="0"/>
              <w:marTop w:val="0"/>
              <w:marBottom w:val="0"/>
              <w:divBdr>
                <w:top w:val="none" w:sz="0" w:space="0" w:color="auto"/>
                <w:left w:val="none" w:sz="0" w:space="0" w:color="auto"/>
                <w:bottom w:val="none" w:sz="0" w:space="0" w:color="auto"/>
                <w:right w:val="none" w:sz="0" w:space="0" w:color="auto"/>
              </w:divBdr>
            </w:div>
            <w:div w:id="527567709">
              <w:marLeft w:val="0"/>
              <w:marRight w:val="0"/>
              <w:marTop w:val="0"/>
              <w:marBottom w:val="0"/>
              <w:divBdr>
                <w:top w:val="none" w:sz="0" w:space="0" w:color="auto"/>
                <w:left w:val="none" w:sz="0" w:space="0" w:color="auto"/>
                <w:bottom w:val="none" w:sz="0" w:space="0" w:color="auto"/>
                <w:right w:val="none" w:sz="0" w:space="0" w:color="auto"/>
              </w:divBdr>
            </w:div>
          </w:divsChild>
        </w:div>
        <w:div w:id="2045322602">
          <w:marLeft w:val="0"/>
          <w:marRight w:val="0"/>
          <w:marTop w:val="0"/>
          <w:marBottom w:val="0"/>
          <w:divBdr>
            <w:top w:val="none" w:sz="0" w:space="0" w:color="auto"/>
            <w:left w:val="none" w:sz="0" w:space="0" w:color="auto"/>
            <w:bottom w:val="none" w:sz="0" w:space="0" w:color="auto"/>
            <w:right w:val="none" w:sz="0" w:space="0" w:color="auto"/>
          </w:divBdr>
          <w:divsChild>
            <w:div w:id="517037166">
              <w:marLeft w:val="0"/>
              <w:marRight w:val="0"/>
              <w:marTop w:val="0"/>
              <w:marBottom w:val="0"/>
              <w:divBdr>
                <w:top w:val="none" w:sz="0" w:space="0" w:color="auto"/>
                <w:left w:val="none" w:sz="0" w:space="0" w:color="auto"/>
                <w:bottom w:val="none" w:sz="0" w:space="0" w:color="auto"/>
                <w:right w:val="none" w:sz="0" w:space="0" w:color="auto"/>
              </w:divBdr>
            </w:div>
          </w:divsChild>
        </w:div>
        <w:div w:id="2045597085">
          <w:marLeft w:val="0"/>
          <w:marRight w:val="0"/>
          <w:marTop w:val="0"/>
          <w:marBottom w:val="0"/>
          <w:divBdr>
            <w:top w:val="none" w:sz="0" w:space="0" w:color="auto"/>
            <w:left w:val="none" w:sz="0" w:space="0" w:color="auto"/>
            <w:bottom w:val="none" w:sz="0" w:space="0" w:color="auto"/>
            <w:right w:val="none" w:sz="0" w:space="0" w:color="auto"/>
          </w:divBdr>
          <w:divsChild>
            <w:div w:id="292101346">
              <w:marLeft w:val="0"/>
              <w:marRight w:val="0"/>
              <w:marTop w:val="0"/>
              <w:marBottom w:val="0"/>
              <w:divBdr>
                <w:top w:val="none" w:sz="0" w:space="0" w:color="auto"/>
                <w:left w:val="none" w:sz="0" w:space="0" w:color="auto"/>
                <w:bottom w:val="none" w:sz="0" w:space="0" w:color="auto"/>
                <w:right w:val="none" w:sz="0" w:space="0" w:color="auto"/>
              </w:divBdr>
            </w:div>
            <w:div w:id="13426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7605">
      <w:bodyDiv w:val="1"/>
      <w:marLeft w:val="0"/>
      <w:marRight w:val="0"/>
      <w:marTop w:val="0"/>
      <w:marBottom w:val="0"/>
      <w:divBdr>
        <w:top w:val="none" w:sz="0" w:space="0" w:color="auto"/>
        <w:left w:val="none" w:sz="0" w:space="0" w:color="auto"/>
        <w:bottom w:val="none" w:sz="0" w:space="0" w:color="auto"/>
        <w:right w:val="none" w:sz="0" w:space="0" w:color="auto"/>
      </w:divBdr>
    </w:div>
    <w:div w:id="1954437652">
      <w:bodyDiv w:val="1"/>
      <w:marLeft w:val="0"/>
      <w:marRight w:val="0"/>
      <w:marTop w:val="0"/>
      <w:marBottom w:val="0"/>
      <w:divBdr>
        <w:top w:val="none" w:sz="0" w:space="0" w:color="auto"/>
        <w:left w:val="none" w:sz="0" w:space="0" w:color="auto"/>
        <w:bottom w:val="none" w:sz="0" w:space="0" w:color="auto"/>
        <w:right w:val="none" w:sz="0" w:space="0" w:color="auto"/>
      </w:divBdr>
      <w:divsChild>
        <w:div w:id="22174022">
          <w:marLeft w:val="446"/>
          <w:marRight w:val="0"/>
          <w:marTop w:val="0"/>
          <w:marBottom w:val="0"/>
          <w:divBdr>
            <w:top w:val="none" w:sz="0" w:space="0" w:color="auto"/>
            <w:left w:val="none" w:sz="0" w:space="0" w:color="auto"/>
            <w:bottom w:val="none" w:sz="0" w:space="0" w:color="auto"/>
            <w:right w:val="none" w:sz="0" w:space="0" w:color="auto"/>
          </w:divBdr>
        </w:div>
        <w:div w:id="109738992">
          <w:marLeft w:val="446"/>
          <w:marRight w:val="0"/>
          <w:marTop w:val="0"/>
          <w:marBottom w:val="0"/>
          <w:divBdr>
            <w:top w:val="none" w:sz="0" w:space="0" w:color="auto"/>
            <w:left w:val="none" w:sz="0" w:space="0" w:color="auto"/>
            <w:bottom w:val="none" w:sz="0" w:space="0" w:color="auto"/>
            <w:right w:val="none" w:sz="0" w:space="0" w:color="auto"/>
          </w:divBdr>
        </w:div>
        <w:div w:id="193545223">
          <w:marLeft w:val="446"/>
          <w:marRight w:val="0"/>
          <w:marTop w:val="0"/>
          <w:marBottom w:val="0"/>
          <w:divBdr>
            <w:top w:val="none" w:sz="0" w:space="0" w:color="auto"/>
            <w:left w:val="none" w:sz="0" w:space="0" w:color="auto"/>
            <w:bottom w:val="none" w:sz="0" w:space="0" w:color="auto"/>
            <w:right w:val="none" w:sz="0" w:space="0" w:color="auto"/>
          </w:divBdr>
        </w:div>
        <w:div w:id="195123014">
          <w:marLeft w:val="446"/>
          <w:marRight w:val="0"/>
          <w:marTop w:val="0"/>
          <w:marBottom w:val="0"/>
          <w:divBdr>
            <w:top w:val="none" w:sz="0" w:space="0" w:color="auto"/>
            <w:left w:val="none" w:sz="0" w:space="0" w:color="auto"/>
            <w:bottom w:val="none" w:sz="0" w:space="0" w:color="auto"/>
            <w:right w:val="none" w:sz="0" w:space="0" w:color="auto"/>
          </w:divBdr>
        </w:div>
        <w:div w:id="353964266">
          <w:marLeft w:val="446"/>
          <w:marRight w:val="0"/>
          <w:marTop w:val="0"/>
          <w:marBottom w:val="0"/>
          <w:divBdr>
            <w:top w:val="none" w:sz="0" w:space="0" w:color="auto"/>
            <w:left w:val="none" w:sz="0" w:space="0" w:color="auto"/>
            <w:bottom w:val="none" w:sz="0" w:space="0" w:color="auto"/>
            <w:right w:val="none" w:sz="0" w:space="0" w:color="auto"/>
          </w:divBdr>
        </w:div>
        <w:div w:id="362556534">
          <w:marLeft w:val="446"/>
          <w:marRight w:val="0"/>
          <w:marTop w:val="0"/>
          <w:marBottom w:val="0"/>
          <w:divBdr>
            <w:top w:val="none" w:sz="0" w:space="0" w:color="auto"/>
            <w:left w:val="none" w:sz="0" w:space="0" w:color="auto"/>
            <w:bottom w:val="none" w:sz="0" w:space="0" w:color="auto"/>
            <w:right w:val="none" w:sz="0" w:space="0" w:color="auto"/>
          </w:divBdr>
        </w:div>
        <w:div w:id="404187056">
          <w:marLeft w:val="446"/>
          <w:marRight w:val="0"/>
          <w:marTop w:val="0"/>
          <w:marBottom w:val="0"/>
          <w:divBdr>
            <w:top w:val="none" w:sz="0" w:space="0" w:color="auto"/>
            <w:left w:val="none" w:sz="0" w:space="0" w:color="auto"/>
            <w:bottom w:val="none" w:sz="0" w:space="0" w:color="auto"/>
            <w:right w:val="none" w:sz="0" w:space="0" w:color="auto"/>
          </w:divBdr>
        </w:div>
        <w:div w:id="602761493">
          <w:marLeft w:val="446"/>
          <w:marRight w:val="0"/>
          <w:marTop w:val="0"/>
          <w:marBottom w:val="0"/>
          <w:divBdr>
            <w:top w:val="none" w:sz="0" w:space="0" w:color="auto"/>
            <w:left w:val="none" w:sz="0" w:space="0" w:color="auto"/>
            <w:bottom w:val="none" w:sz="0" w:space="0" w:color="auto"/>
            <w:right w:val="none" w:sz="0" w:space="0" w:color="auto"/>
          </w:divBdr>
        </w:div>
        <w:div w:id="742139927">
          <w:marLeft w:val="446"/>
          <w:marRight w:val="0"/>
          <w:marTop w:val="0"/>
          <w:marBottom w:val="0"/>
          <w:divBdr>
            <w:top w:val="none" w:sz="0" w:space="0" w:color="auto"/>
            <w:left w:val="none" w:sz="0" w:space="0" w:color="auto"/>
            <w:bottom w:val="none" w:sz="0" w:space="0" w:color="auto"/>
            <w:right w:val="none" w:sz="0" w:space="0" w:color="auto"/>
          </w:divBdr>
        </w:div>
        <w:div w:id="752356501">
          <w:marLeft w:val="446"/>
          <w:marRight w:val="0"/>
          <w:marTop w:val="0"/>
          <w:marBottom w:val="0"/>
          <w:divBdr>
            <w:top w:val="none" w:sz="0" w:space="0" w:color="auto"/>
            <w:left w:val="none" w:sz="0" w:space="0" w:color="auto"/>
            <w:bottom w:val="none" w:sz="0" w:space="0" w:color="auto"/>
            <w:right w:val="none" w:sz="0" w:space="0" w:color="auto"/>
          </w:divBdr>
        </w:div>
        <w:div w:id="770660531">
          <w:marLeft w:val="446"/>
          <w:marRight w:val="0"/>
          <w:marTop w:val="0"/>
          <w:marBottom w:val="0"/>
          <w:divBdr>
            <w:top w:val="none" w:sz="0" w:space="0" w:color="auto"/>
            <w:left w:val="none" w:sz="0" w:space="0" w:color="auto"/>
            <w:bottom w:val="none" w:sz="0" w:space="0" w:color="auto"/>
            <w:right w:val="none" w:sz="0" w:space="0" w:color="auto"/>
          </w:divBdr>
        </w:div>
        <w:div w:id="779184918">
          <w:marLeft w:val="446"/>
          <w:marRight w:val="0"/>
          <w:marTop w:val="0"/>
          <w:marBottom w:val="0"/>
          <w:divBdr>
            <w:top w:val="none" w:sz="0" w:space="0" w:color="auto"/>
            <w:left w:val="none" w:sz="0" w:space="0" w:color="auto"/>
            <w:bottom w:val="none" w:sz="0" w:space="0" w:color="auto"/>
            <w:right w:val="none" w:sz="0" w:space="0" w:color="auto"/>
          </w:divBdr>
        </w:div>
        <w:div w:id="837237542">
          <w:marLeft w:val="446"/>
          <w:marRight w:val="0"/>
          <w:marTop w:val="0"/>
          <w:marBottom w:val="0"/>
          <w:divBdr>
            <w:top w:val="none" w:sz="0" w:space="0" w:color="auto"/>
            <w:left w:val="none" w:sz="0" w:space="0" w:color="auto"/>
            <w:bottom w:val="none" w:sz="0" w:space="0" w:color="auto"/>
            <w:right w:val="none" w:sz="0" w:space="0" w:color="auto"/>
          </w:divBdr>
        </w:div>
        <w:div w:id="1204516978">
          <w:marLeft w:val="446"/>
          <w:marRight w:val="0"/>
          <w:marTop w:val="0"/>
          <w:marBottom w:val="0"/>
          <w:divBdr>
            <w:top w:val="none" w:sz="0" w:space="0" w:color="auto"/>
            <w:left w:val="none" w:sz="0" w:space="0" w:color="auto"/>
            <w:bottom w:val="none" w:sz="0" w:space="0" w:color="auto"/>
            <w:right w:val="none" w:sz="0" w:space="0" w:color="auto"/>
          </w:divBdr>
        </w:div>
        <w:div w:id="1313481107">
          <w:marLeft w:val="446"/>
          <w:marRight w:val="0"/>
          <w:marTop w:val="0"/>
          <w:marBottom w:val="0"/>
          <w:divBdr>
            <w:top w:val="none" w:sz="0" w:space="0" w:color="auto"/>
            <w:left w:val="none" w:sz="0" w:space="0" w:color="auto"/>
            <w:bottom w:val="none" w:sz="0" w:space="0" w:color="auto"/>
            <w:right w:val="none" w:sz="0" w:space="0" w:color="auto"/>
          </w:divBdr>
        </w:div>
        <w:div w:id="1352796964">
          <w:marLeft w:val="446"/>
          <w:marRight w:val="0"/>
          <w:marTop w:val="0"/>
          <w:marBottom w:val="0"/>
          <w:divBdr>
            <w:top w:val="none" w:sz="0" w:space="0" w:color="auto"/>
            <w:left w:val="none" w:sz="0" w:space="0" w:color="auto"/>
            <w:bottom w:val="none" w:sz="0" w:space="0" w:color="auto"/>
            <w:right w:val="none" w:sz="0" w:space="0" w:color="auto"/>
          </w:divBdr>
        </w:div>
        <w:div w:id="1402950498">
          <w:marLeft w:val="446"/>
          <w:marRight w:val="0"/>
          <w:marTop w:val="0"/>
          <w:marBottom w:val="0"/>
          <w:divBdr>
            <w:top w:val="none" w:sz="0" w:space="0" w:color="auto"/>
            <w:left w:val="none" w:sz="0" w:space="0" w:color="auto"/>
            <w:bottom w:val="none" w:sz="0" w:space="0" w:color="auto"/>
            <w:right w:val="none" w:sz="0" w:space="0" w:color="auto"/>
          </w:divBdr>
        </w:div>
        <w:div w:id="1475484845">
          <w:marLeft w:val="446"/>
          <w:marRight w:val="0"/>
          <w:marTop w:val="0"/>
          <w:marBottom w:val="0"/>
          <w:divBdr>
            <w:top w:val="none" w:sz="0" w:space="0" w:color="auto"/>
            <w:left w:val="none" w:sz="0" w:space="0" w:color="auto"/>
            <w:bottom w:val="none" w:sz="0" w:space="0" w:color="auto"/>
            <w:right w:val="none" w:sz="0" w:space="0" w:color="auto"/>
          </w:divBdr>
        </w:div>
        <w:div w:id="1532256943">
          <w:marLeft w:val="446"/>
          <w:marRight w:val="0"/>
          <w:marTop w:val="0"/>
          <w:marBottom w:val="0"/>
          <w:divBdr>
            <w:top w:val="none" w:sz="0" w:space="0" w:color="auto"/>
            <w:left w:val="none" w:sz="0" w:space="0" w:color="auto"/>
            <w:bottom w:val="none" w:sz="0" w:space="0" w:color="auto"/>
            <w:right w:val="none" w:sz="0" w:space="0" w:color="auto"/>
          </w:divBdr>
        </w:div>
        <w:div w:id="1596327110">
          <w:marLeft w:val="446"/>
          <w:marRight w:val="0"/>
          <w:marTop w:val="0"/>
          <w:marBottom w:val="0"/>
          <w:divBdr>
            <w:top w:val="none" w:sz="0" w:space="0" w:color="auto"/>
            <w:left w:val="none" w:sz="0" w:space="0" w:color="auto"/>
            <w:bottom w:val="none" w:sz="0" w:space="0" w:color="auto"/>
            <w:right w:val="none" w:sz="0" w:space="0" w:color="auto"/>
          </w:divBdr>
        </w:div>
        <w:div w:id="1596747345">
          <w:marLeft w:val="446"/>
          <w:marRight w:val="0"/>
          <w:marTop w:val="0"/>
          <w:marBottom w:val="0"/>
          <w:divBdr>
            <w:top w:val="none" w:sz="0" w:space="0" w:color="auto"/>
            <w:left w:val="none" w:sz="0" w:space="0" w:color="auto"/>
            <w:bottom w:val="none" w:sz="0" w:space="0" w:color="auto"/>
            <w:right w:val="none" w:sz="0" w:space="0" w:color="auto"/>
          </w:divBdr>
        </w:div>
        <w:div w:id="1852183687">
          <w:marLeft w:val="446"/>
          <w:marRight w:val="0"/>
          <w:marTop w:val="0"/>
          <w:marBottom w:val="0"/>
          <w:divBdr>
            <w:top w:val="none" w:sz="0" w:space="0" w:color="auto"/>
            <w:left w:val="none" w:sz="0" w:space="0" w:color="auto"/>
            <w:bottom w:val="none" w:sz="0" w:space="0" w:color="auto"/>
            <w:right w:val="none" w:sz="0" w:space="0" w:color="auto"/>
          </w:divBdr>
        </w:div>
        <w:div w:id="1955865856">
          <w:marLeft w:val="446"/>
          <w:marRight w:val="0"/>
          <w:marTop w:val="0"/>
          <w:marBottom w:val="0"/>
          <w:divBdr>
            <w:top w:val="none" w:sz="0" w:space="0" w:color="auto"/>
            <w:left w:val="none" w:sz="0" w:space="0" w:color="auto"/>
            <w:bottom w:val="none" w:sz="0" w:space="0" w:color="auto"/>
            <w:right w:val="none" w:sz="0" w:space="0" w:color="auto"/>
          </w:divBdr>
        </w:div>
        <w:div w:id="2099785183">
          <w:marLeft w:val="446"/>
          <w:marRight w:val="0"/>
          <w:marTop w:val="0"/>
          <w:marBottom w:val="0"/>
          <w:divBdr>
            <w:top w:val="none" w:sz="0" w:space="0" w:color="auto"/>
            <w:left w:val="none" w:sz="0" w:space="0" w:color="auto"/>
            <w:bottom w:val="none" w:sz="0" w:space="0" w:color="auto"/>
            <w:right w:val="none" w:sz="0" w:space="0" w:color="auto"/>
          </w:divBdr>
        </w:div>
      </w:divsChild>
    </w:div>
    <w:div w:id="2013292292">
      <w:bodyDiv w:val="1"/>
      <w:marLeft w:val="0"/>
      <w:marRight w:val="0"/>
      <w:marTop w:val="0"/>
      <w:marBottom w:val="0"/>
      <w:divBdr>
        <w:top w:val="none" w:sz="0" w:space="0" w:color="auto"/>
        <w:left w:val="none" w:sz="0" w:space="0" w:color="auto"/>
        <w:bottom w:val="none" w:sz="0" w:space="0" w:color="auto"/>
        <w:right w:val="none" w:sz="0" w:space="0" w:color="auto"/>
      </w:divBdr>
    </w:div>
    <w:div w:id="2014527190">
      <w:bodyDiv w:val="1"/>
      <w:marLeft w:val="0"/>
      <w:marRight w:val="0"/>
      <w:marTop w:val="0"/>
      <w:marBottom w:val="0"/>
      <w:divBdr>
        <w:top w:val="none" w:sz="0" w:space="0" w:color="auto"/>
        <w:left w:val="none" w:sz="0" w:space="0" w:color="auto"/>
        <w:bottom w:val="none" w:sz="0" w:space="0" w:color="auto"/>
        <w:right w:val="none" w:sz="0" w:space="0" w:color="auto"/>
      </w:divBdr>
    </w:div>
    <w:div w:id="2028291732">
      <w:bodyDiv w:val="1"/>
      <w:marLeft w:val="0"/>
      <w:marRight w:val="0"/>
      <w:marTop w:val="0"/>
      <w:marBottom w:val="0"/>
      <w:divBdr>
        <w:top w:val="none" w:sz="0" w:space="0" w:color="auto"/>
        <w:left w:val="none" w:sz="0" w:space="0" w:color="auto"/>
        <w:bottom w:val="none" w:sz="0" w:space="0" w:color="auto"/>
        <w:right w:val="none" w:sz="0" w:space="0" w:color="auto"/>
      </w:divBdr>
      <w:divsChild>
        <w:div w:id="816074147">
          <w:marLeft w:val="0"/>
          <w:marRight w:val="0"/>
          <w:marTop w:val="0"/>
          <w:marBottom w:val="0"/>
          <w:divBdr>
            <w:top w:val="none" w:sz="0" w:space="0" w:color="auto"/>
            <w:left w:val="none" w:sz="0" w:space="0" w:color="auto"/>
            <w:bottom w:val="none" w:sz="0" w:space="0" w:color="auto"/>
            <w:right w:val="none" w:sz="0" w:space="0" w:color="auto"/>
          </w:divBdr>
        </w:div>
        <w:div w:id="2018533519">
          <w:marLeft w:val="0"/>
          <w:marRight w:val="0"/>
          <w:marTop w:val="0"/>
          <w:marBottom w:val="0"/>
          <w:divBdr>
            <w:top w:val="none" w:sz="0" w:space="0" w:color="auto"/>
            <w:left w:val="none" w:sz="0" w:space="0" w:color="auto"/>
            <w:bottom w:val="none" w:sz="0" w:space="0" w:color="auto"/>
            <w:right w:val="none" w:sz="0" w:space="0" w:color="auto"/>
          </w:divBdr>
        </w:div>
      </w:divsChild>
    </w:div>
    <w:div w:id="2029864895">
      <w:bodyDiv w:val="1"/>
      <w:marLeft w:val="0"/>
      <w:marRight w:val="0"/>
      <w:marTop w:val="0"/>
      <w:marBottom w:val="0"/>
      <w:divBdr>
        <w:top w:val="none" w:sz="0" w:space="0" w:color="auto"/>
        <w:left w:val="none" w:sz="0" w:space="0" w:color="auto"/>
        <w:bottom w:val="none" w:sz="0" w:space="0" w:color="auto"/>
        <w:right w:val="none" w:sz="0" w:space="0" w:color="auto"/>
      </w:divBdr>
    </w:div>
    <w:div w:id="2057922384">
      <w:bodyDiv w:val="1"/>
      <w:marLeft w:val="0"/>
      <w:marRight w:val="0"/>
      <w:marTop w:val="0"/>
      <w:marBottom w:val="0"/>
      <w:divBdr>
        <w:top w:val="none" w:sz="0" w:space="0" w:color="auto"/>
        <w:left w:val="none" w:sz="0" w:space="0" w:color="auto"/>
        <w:bottom w:val="none" w:sz="0" w:space="0" w:color="auto"/>
        <w:right w:val="none" w:sz="0" w:space="0" w:color="auto"/>
      </w:divBdr>
      <w:divsChild>
        <w:div w:id="1810435960">
          <w:marLeft w:val="547"/>
          <w:marRight w:val="0"/>
          <w:marTop w:val="120"/>
          <w:marBottom w:val="160"/>
          <w:divBdr>
            <w:top w:val="none" w:sz="0" w:space="0" w:color="auto"/>
            <w:left w:val="none" w:sz="0" w:space="0" w:color="auto"/>
            <w:bottom w:val="none" w:sz="0" w:space="0" w:color="auto"/>
            <w:right w:val="none" w:sz="0" w:space="0" w:color="auto"/>
          </w:divBdr>
        </w:div>
      </w:divsChild>
    </w:div>
    <w:div w:id="2060392968">
      <w:bodyDiv w:val="1"/>
      <w:marLeft w:val="0"/>
      <w:marRight w:val="0"/>
      <w:marTop w:val="0"/>
      <w:marBottom w:val="0"/>
      <w:divBdr>
        <w:top w:val="none" w:sz="0" w:space="0" w:color="auto"/>
        <w:left w:val="none" w:sz="0" w:space="0" w:color="auto"/>
        <w:bottom w:val="none" w:sz="0" w:space="0" w:color="auto"/>
        <w:right w:val="none" w:sz="0" w:space="0" w:color="auto"/>
      </w:divBdr>
      <w:divsChild>
        <w:div w:id="36706738">
          <w:marLeft w:val="547"/>
          <w:marRight w:val="0"/>
          <w:marTop w:val="60"/>
          <w:marBottom w:val="60"/>
          <w:divBdr>
            <w:top w:val="none" w:sz="0" w:space="0" w:color="auto"/>
            <w:left w:val="none" w:sz="0" w:space="0" w:color="auto"/>
            <w:bottom w:val="none" w:sz="0" w:space="0" w:color="auto"/>
            <w:right w:val="none" w:sz="0" w:space="0" w:color="auto"/>
          </w:divBdr>
        </w:div>
        <w:div w:id="106780705">
          <w:marLeft w:val="547"/>
          <w:marRight w:val="0"/>
          <w:marTop w:val="60"/>
          <w:marBottom w:val="60"/>
          <w:divBdr>
            <w:top w:val="none" w:sz="0" w:space="0" w:color="auto"/>
            <w:left w:val="none" w:sz="0" w:space="0" w:color="auto"/>
            <w:bottom w:val="none" w:sz="0" w:space="0" w:color="auto"/>
            <w:right w:val="none" w:sz="0" w:space="0" w:color="auto"/>
          </w:divBdr>
        </w:div>
        <w:div w:id="770198797">
          <w:marLeft w:val="547"/>
          <w:marRight w:val="0"/>
          <w:marTop w:val="60"/>
          <w:marBottom w:val="60"/>
          <w:divBdr>
            <w:top w:val="none" w:sz="0" w:space="0" w:color="auto"/>
            <w:left w:val="none" w:sz="0" w:space="0" w:color="auto"/>
            <w:bottom w:val="none" w:sz="0" w:space="0" w:color="auto"/>
            <w:right w:val="none" w:sz="0" w:space="0" w:color="auto"/>
          </w:divBdr>
        </w:div>
        <w:div w:id="1984457548">
          <w:marLeft w:val="547"/>
          <w:marRight w:val="0"/>
          <w:marTop w:val="60"/>
          <w:marBottom w:val="60"/>
          <w:divBdr>
            <w:top w:val="none" w:sz="0" w:space="0" w:color="auto"/>
            <w:left w:val="none" w:sz="0" w:space="0" w:color="auto"/>
            <w:bottom w:val="none" w:sz="0" w:space="0" w:color="auto"/>
            <w:right w:val="none" w:sz="0" w:space="0" w:color="auto"/>
          </w:divBdr>
        </w:div>
      </w:divsChild>
    </w:div>
    <w:div w:id="2093502355">
      <w:bodyDiv w:val="1"/>
      <w:marLeft w:val="0"/>
      <w:marRight w:val="0"/>
      <w:marTop w:val="0"/>
      <w:marBottom w:val="0"/>
      <w:divBdr>
        <w:top w:val="none" w:sz="0" w:space="0" w:color="auto"/>
        <w:left w:val="none" w:sz="0" w:space="0" w:color="auto"/>
        <w:bottom w:val="none" w:sz="0" w:space="0" w:color="auto"/>
        <w:right w:val="none" w:sz="0" w:space="0" w:color="auto"/>
      </w:divBdr>
      <w:divsChild>
        <w:div w:id="1552495810">
          <w:marLeft w:val="0"/>
          <w:marRight w:val="0"/>
          <w:marTop w:val="0"/>
          <w:marBottom w:val="0"/>
          <w:divBdr>
            <w:top w:val="none" w:sz="0" w:space="0" w:color="auto"/>
            <w:left w:val="none" w:sz="0" w:space="0" w:color="auto"/>
            <w:bottom w:val="none" w:sz="0" w:space="0" w:color="auto"/>
            <w:right w:val="none" w:sz="0" w:space="0" w:color="auto"/>
          </w:divBdr>
        </w:div>
        <w:div w:id="230388627">
          <w:marLeft w:val="0"/>
          <w:marRight w:val="0"/>
          <w:marTop w:val="0"/>
          <w:marBottom w:val="0"/>
          <w:divBdr>
            <w:top w:val="none" w:sz="0" w:space="0" w:color="auto"/>
            <w:left w:val="none" w:sz="0" w:space="0" w:color="auto"/>
            <w:bottom w:val="none" w:sz="0" w:space="0" w:color="auto"/>
            <w:right w:val="none" w:sz="0" w:space="0" w:color="auto"/>
          </w:divBdr>
        </w:div>
      </w:divsChild>
    </w:div>
    <w:div w:id="209967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dfat.gov.au/sites/default/files/covid-response-plan-sri-lanka.pd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dfat.gov.au/about-us/publications/Pages/dfat-monitoring-and-evaluation-standard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mailto:Graham.Teskey@abtassoc.com.a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www.dfat.gov.au/sites/default/files/partnerships-for-recovery-australias-covid-19-development-response.pdf" TargetMode="External"/><Relationship Id="rId27" Type="http://schemas.openxmlformats.org/officeDocument/2006/relationships/image" Target="media/image13.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worldbank.org/en/news/press-release/2022/06/07/stagflation-risk-rises-amid-sharp-slowdown-in-growth-energy-market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lear Horizon">
      <a:majorFont>
        <a:latin typeface="Franklin Gothic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2791A-7F0C-448F-B71A-3C842A3A0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20592</Words>
  <Characters>112437</Characters>
  <Application>Microsoft Office Word</Application>
  <DocSecurity>0</DocSecurity>
  <Lines>3038</Lines>
  <Paragraphs>1985</Paragraphs>
  <ScaleCrop>false</ScaleCrop>
  <HeadingPairs>
    <vt:vector size="2" baseType="variant">
      <vt:variant>
        <vt:lpstr>Title</vt:lpstr>
      </vt:variant>
      <vt:variant>
        <vt:i4>1</vt:i4>
      </vt:variant>
    </vt:vector>
  </HeadingPairs>
  <TitlesOfParts>
    <vt:vector size="1" baseType="lpstr">
      <vt:lpstr>Independent Evaluation of the Sri Lanka Support Unit (SLSU)</vt:lpstr>
    </vt:vector>
  </TitlesOfParts>
  <Company/>
  <LinksUpToDate>false</LinksUpToDate>
  <CharactersWithSpaces>131044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Evaluation of the Sri Lanka Support Unit (SLSU)</dc:title>
  <dc:subject/>
  <dc:creator/>
  <cp:keywords>[SEC=OFFICIAL]</cp:keywords>
  <cp:lastModifiedBy/>
  <cp:revision>1</cp:revision>
  <dcterms:created xsi:type="dcterms:W3CDTF">2023-04-03T06:04:00Z</dcterms:created>
  <dcterms:modified xsi:type="dcterms:W3CDTF">2023-04-03T06:11:00Z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5f97dc-bc67-4664-ad6f-5044d558f26f_SiteId">
    <vt:lpwstr>ce6f901a-3a80-4987-a685-9d4d96f1f180</vt:lpwstr>
  </property>
  <property fmtid="{D5CDD505-2E9C-101B-9397-08002B2CF9AE}" pid="3" name="PM_Caveats_Count">
    <vt:lpwstr>0</vt:lpwstr>
  </property>
  <property fmtid="{D5CDD505-2E9C-101B-9397-08002B2CF9AE}" pid="4" name="MSIP_Label_0c5f97dc-bc67-4664-ad6f-5044d558f26f_SetDate">
    <vt:lpwstr>2022-12-04T09:41:14Z</vt:lpwstr>
  </property>
  <property fmtid="{D5CDD505-2E9C-101B-9397-08002B2CF9AE}" pid="5" name="PM_ProtectiveMarkingImage_Header">
    <vt:lpwstr>C:\Program Files (x86)\Common Files\janusNET Shared\janusSEAL\Images\DocumentSlashBlue.png</vt:lpwstr>
  </property>
  <property fmtid="{D5CDD505-2E9C-101B-9397-08002B2CF9AE}" pid="6" name="MSIP_Label_0c5f97dc-bc67-4664-ad6f-5044d558f26f_ContentBits">
    <vt:lpwstr>2</vt:lpwstr>
  </property>
  <property fmtid="{D5CDD505-2E9C-101B-9397-08002B2CF9AE}" pid="7" name="PM_SecurityClassification">
    <vt:lpwstr>OFFICIAL</vt:lpwstr>
  </property>
  <property fmtid="{D5CDD505-2E9C-101B-9397-08002B2CF9AE}" pid="8" name="PM_Qualifier">
    <vt:lpwstr/>
  </property>
  <property fmtid="{D5CDD505-2E9C-101B-9397-08002B2CF9AE}" pid="9" name="PM_DisplayValueSecClassificationWithQualifier">
    <vt:lpwstr>OFFICIAL</vt:lpwstr>
  </property>
  <property fmtid="{D5CDD505-2E9C-101B-9397-08002B2CF9AE}" pid="10" name="PM_InsertionValue">
    <vt:lpwstr>OFFICIAL</vt:lpwstr>
  </property>
  <property fmtid="{D5CDD505-2E9C-101B-9397-08002B2CF9AE}" pid="11" name="PM_Originator_Hash_SHA1">
    <vt:lpwstr>260D391A355C0F7895D53005377AC1700003BFA9</vt:lpwstr>
  </property>
  <property fmtid="{D5CDD505-2E9C-101B-9397-08002B2CF9AE}" pid="12" name="PM_Originating_FileId">
    <vt:lpwstr>C6DD701BBA054652B71148224442A348</vt:lpwstr>
  </property>
  <property fmtid="{D5CDD505-2E9C-101B-9397-08002B2CF9AE}" pid="13" name="PM_ProtectiveMarkingValue_Footer">
    <vt:lpwstr>OFFICIAL</vt:lpwstr>
  </property>
  <property fmtid="{D5CDD505-2E9C-101B-9397-08002B2CF9AE}" pid="14" name="PM_ProtectiveMarkingValue_Header">
    <vt:lpwstr>OFFICIAL</vt:lpwstr>
  </property>
  <property fmtid="{D5CDD505-2E9C-101B-9397-08002B2CF9AE}" pid="15" name="PM_OriginationTimeStamp">
    <vt:lpwstr>2023-04-03T06:04:36Z</vt:lpwstr>
  </property>
  <property fmtid="{D5CDD505-2E9C-101B-9397-08002B2CF9AE}" pid="16" name="PM_ProtectiveMarkingImage_Footer">
    <vt:lpwstr>C:\Program Files (x86)\Common Files\janusNET Shared\janusSEAL\Images\DocumentSlashBlue.png</vt:lpwstr>
  </property>
  <property fmtid="{D5CDD505-2E9C-101B-9397-08002B2CF9AE}" pid="17" name="PM_Namespace">
    <vt:lpwstr>gov.au</vt:lpwstr>
  </property>
  <property fmtid="{D5CDD505-2E9C-101B-9397-08002B2CF9AE}" pid="18" name="PM_Version">
    <vt:lpwstr>2018.4</vt:lpwstr>
  </property>
  <property fmtid="{D5CDD505-2E9C-101B-9397-08002B2CF9AE}" pid="19" name="PM_Note">
    <vt:lpwstr/>
  </property>
  <property fmtid="{D5CDD505-2E9C-101B-9397-08002B2CF9AE}" pid="20" name="PM_Markers">
    <vt:lpwstr/>
  </property>
  <property fmtid="{D5CDD505-2E9C-101B-9397-08002B2CF9AE}" pid="21" name="PM_Hash_Version">
    <vt:lpwstr>2018.0</vt:lpwstr>
  </property>
  <property fmtid="{D5CDD505-2E9C-101B-9397-08002B2CF9AE}" pid="22" name="PM_Hash_Salt_Prev">
    <vt:lpwstr>C633215ECCA8340B4AF015A9CD50AE32</vt:lpwstr>
  </property>
  <property fmtid="{D5CDD505-2E9C-101B-9397-08002B2CF9AE}" pid="23" name="PM_Hash_Salt">
    <vt:lpwstr>0CFE4F8CF4A6E0F582DD417112BC5E87</vt:lpwstr>
  </property>
  <property fmtid="{D5CDD505-2E9C-101B-9397-08002B2CF9AE}" pid="24" name="PM_Hash_SHA1">
    <vt:lpwstr>FFC7CDB57B8CA77E9F77C11E8DC4B867724DF38B</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MSIP_Label_0c5f97dc-bc67-4664-ad6f-5044d558f26f_Enabled">
    <vt:lpwstr>true</vt:lpwstr>
  </property>
  <property fmtid="{D5CDD505-2E9C-101B-9397-08002B2CF9AE}" pid="28" name="MSIP_Label_0c5f97dc-bc67-4664-ad6f-5044d558f26f_Name">
    <vt:lpwstr>Public</vt:lpwstr>
  </property>
  <property fmtid="{D5CDD505-2E9C-101B-9397-08002B2CF9AE}" pid="29" name="MSIP_Label_0c5f97dc-bc67-4664-ad6f-5044d558f26f_Method">
    <vt:lpwstr>Privileged</vt:lpwstr>
  </property>
  <property fmtid="{D5CDD505-2E9C-101B-9397-08002B2CF9AE}" pid="30" name="MSIP_Label_0c5f97dc-bc67-4664-ad6f-5044d558f26f_ActionId">
    <vt:lpwstr>0cf3c7d3-7dbe-41a0-b6ef-34c4679a9387</vt:lpwstr>
  </property>
  <property fmtid="{D5CDD505-2E9C-101B-9397-08002B2CF9AE}" pid="31" name="PM_Display">
    <vt:lpwstr>OFFICIAL</vt:lpwstr>
  </property>
  <property fmtid="{D5CDD505-2E9C-101B-9397-08002B2CF9AE}" pid="32" name="PM_OriginatorUserAccountName_SHA256">
    <vt:lpwstr>3F6D732A650B4EC715B623E0D837FB2B96AB69551124ACFE30889A7938FDE719</vt:lpwstr>
  </property>
  <property fmtid="{D5CDD505-2E9C-101B-9397-08002B2CF9AE}" pid="33" name="PM_OriginatorDomainName_SHA256">
    <vt:lpwstr>6F3591835F3B2A8A025B00B5BA6418010DA3A17C9C26EA9C049FFD28039489A2</vt:lpwstr>
  </property>
  <property fmtid="{D5CDD505-2E9C-101B-9397-08002B2CF9AE}" pid="34" name="PMUuid">
    <vt:lpwstr>ABBFF5E2-9674-55C9-B08D-C9980002FD58</vt:lpwstr>
  </property>
  <property fmtid="{D5CDD505-2E9C-101B-9397-08002B2CF9AE}" pid="35" name="PMUuidVer">
    <vt:lpwstr>2022.1</vt:lpwstr>
  </property>
</Properties>
</file>