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C80F37">
      <w:pPr>
        <w:spacing w:after="120"/>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C80F37">
      <w:pPr>
        <w:spacing w:after="180"/>
        <w:ind w:right="-113" w:firstLine="0"/>
      </w:pPr>
      <w:r w:rsidRPr="00A15CC5">
        <w:t>8 March 2018</w:t>
      </w:r>
    </w:p>
    <w:p w14:paraId="1F8D8370" w14:textId="77777777" w:rsidR="0027747E" w:rsidRDefault="0027747E" w:rsidP="0027747E">
      <w:pPr>
        <w:spacing w:after="0"/>
        <w:ind w:right="-113" w:firstLine="0"/>
      </w:pPr>
      <w:r>
        <w:t>His Excellency</w:t>
      </w:r>
    </w:p>
    <w:p w14:paraId="12F82659" w14:textId="77777777" w:rsidR="0027747E" w:rsidRDefault="0027747E" w:rsidP="0027747E">
      <w:pPr>
        <w:spacing w:after="0"/>
        <w:ind w:right="-113" w:firstLine="0"/>
      </w:pPr>
      <w:r>
        <w:t>Mr. Tran Tuan Anh</w:t>
      </w:r>
    </w:p>
    <w:p w14:paraId="17312F0A" w14:textId="77777777" w:rsidR="0027747E" w:rsidRDefault="0027747E" w:rsidP="0027747E">
      <w:pPr>
        <w:spacing w:after="0"/>
        <w:ind w:right="-113" w:firstLine="0"/>
      </w:pPr>
      <w:r>
        <w:t xml:space="preserve">Minister of Industry and Trade </w:t>
      </w:r>
    </w:p>
    <w:p w14:paraId="6854057A" w14:textId="54E661E8" w:rsidR="00985C65" w:rsidRPr="00A15CC5" w:rsidRDefault="0027747E" w:rsidP="003E21D4">
      <w:pPr>
        <w:ind w:right="-113" w:firstLine="0"/>
      </w:pPr>
      <w:r>
        <w:t>Socialist Republic of Viet Nam</w:t>
      </w:r>
    </w:p>
    <w:p w14:paraId="7A630D75" w14:textId="77777777" w:rsidR="00985C65" w:rsidRPr="00A15CC5" w:rsidRDefault="00985C65" w:rsidP="00DA2ADB">
      <w:pPr>
        <w:spacing w:after="220"/>
        <w:ind w:right="-113" w:firstLine="0"/>
        <w:jc w:val="left"/>
      </w:pPr>
      <w:r w:rsidRPr="00A15CC5">
        <w:t>Dear Minister</w:t>
      </w:r>
    </w:p>
    <w:p w14:paraId="657E8168" w14:textId="6F023D31" w:rsidR="00DA2ADB" w:rsidRDefault="0027747E" w:rsidP="00DA2ADB">
      <w:pPr>
        <w:spacing w:after="220"/>
        <w:ind w:right="-113" w:firstLine="0"/>
        <w:jc w:val="left"/>
      </w:pPr>
      <w:r>
        <w:t>I</w:t>
      </w:r>
      <w:r w:rsidR="00DA2ADB" w:rsidRPr="00DA2ADB">
        <w:t xml:space="preserve"> </w:t>
      </w:r>
      <w:r w:rsidR="00DA2ADB">
        <w:t>have the honour to acknowledge receipt of your letter of this date, which reads as follows:</w:t>
      </w:r>
    </w:p>
    <w:p w14:paraId="05F2AE5B" w14:textId="662C8FD1" w:rsidR="00DA2ADB" w:rsidRDefault="00DA2ADB" w:rsidP="00DA2ADB">
      <w:pPr>
        <w:spacing w:after="220"/>
        <w:ind w:left="652" w:right="-113" w:firstLine="0"/>
        <w:jc w:val="left"/>
      </w:pPr>
      <w:r>
        <w:t xml:space="preserve">“In connection with the signing on this date of the Comprehensive and Progressive Agreement for Trans-Pacific Partnership (the “Agreement”), I have the honour to confirm the following understanding reached between the Government of the Socialist Republic of Viet Nam (“Viet Nam”) and the Government of Australia </w:t>
      </w:r>
      <w:proofErr w:type="gramStart"/>
      <w:r>
        <w:t>with regard to</w:t>
      </w:r>
      <w:proofErr w:type="gramEnd"/>
      <w:r>
        <w:t xml:space="preserve"> Article 18.47 (Protection of Undisclosed Test or Other Data for Agricultural Chemical Products) of Chapter 18 (Intellectual Property) of the Agreement:</w:t>
      </w:r>
    </w:p>
    <w:p w14:paraId="01EAB2CD" w14:textId="4546C369" w:rsidR="00DA2ADB" w:rsidRDefault="00DA2ADB" w:rsidP="00DA2ADB">
      <w:pPr>
        <w:spacing w:after="220"/>
        <w:ind w:left="652" w:right="-113" w:firstLine="0"/>
        <w:jc w:val="left"/>
      </w:pPr>
      <w:r>
        <w:t xml:space="preserve">Australia will refrain from seeking recourse to Chapter 28 (Dispute Settlement) of the Agreement </w:t>
      </w:r>
      <w:proofErr w:type="gramStart"/>
      <w:r>
        <w:t>with regard to</w:t>
      </w:r>
      <w:proofErr w:type="gramEnd"/>
      <w:r>
        <w:t xml:space="preserve"> the obligations of Viet Nam under Article 18.47 (Protection of Undisclosed Test or Other Data for Agricultural Chemical Products) of Chapter 18 (Intellectual Property) of the Agreement for a period of five years after the fifth anniversary of the date of entry into force of the Agreement for Viet Nam.</w:t>
      </w:r>
    </w:p>
    <w:p w14:paraId="02ADE441" w14:textId="6E66C353" w:rsidR="00DA2ADB" w:rsidRDefault="00DA2ADB" w:rsidP="00DA2ADB">
      <w:pPr>
        <w:spacing w:after="220"/>
        <w:ind w:left="652" w:right="-113" w:firstLine="0"/>
        <w:jc w:val="left"/>
      </w:pPr>
      <w:r>
        <w:t xml:space="preserve">I have the further honour to propose that this letter and your </w:t>
      </w:r>
      <w:r w:rsidR="00E11F36">
        <w:t>l</w:t>
      </w:r>
      <w:r>
        <w:t xml:space="preserve">etter in reply confirming that your </w:t>
      </w:r>
      <w:proofErr w:type="gramStart"/>
      <w:r>
        <w:t>Government</w:t>
      </w:r>
      <w:proofErr w:type="gramEnd"/>
      <w:r>
        <w:t xml:space="preserve"> shares this understanding will constitute a Memorandum of Understanding between our two Governments, which will come into effect on the date of entry into force of the Agreement for both Viet Nam and Australia.”</w:t>
      </w:r>
    </w:p>
    <w:p w14:paraId="1032578B" w14:textId="2236299E" w:rsidR="0027747E" w:rsidRDefault="00DA2ADB" w:rsidP="00DA2ADB">
      <w:pPr>
        <w:spacing w:after="220"/>
        <w:ind w:right="-113" w:firstLine="0"/>
        <w:jc w:val="left"/>
      </w:pPr>
      <w:r>
        <w:t xml:space="preserve">I have the further honour to confirm that the above reflects the mutual understanding reached between the Government of Australia and the Government of the Socialist Republic of Viet Nam </w:t>
      </w:r>
      <w:proofErr w:type="gramStart"/>
      <w:r>
        <w:t>during the course of</w:t>
      </w:r>
      <w:proofErr w:type="gramEnd"/>
      <w:r>
        <w:t xml:space="preserve"> negotiations on the Comprehensive and Progressive Agreement for Trans-Pacific Partnership, and that your letter and this letter in reply will constitute a Memorandum of Understanding between the Government of Australia and the Government of the Socialist Republic of Viet Nam.</w:t>
      </w:r>
    </w:p>
    <w:p w14:paraId="508A0034" w14:textId="3586CBBA" w:rsidR="00985C65" w:rsidRPr="00A15CC5" w:rsidRDefault="0027747E" w:rsidP="0027747E">
      <w:pPr>
        <w:spacing w:after="0"/>
        <w:ind w:right="-113" w:firstLine="0"/>
      </w:pPr>
      <w:r>
        <w:t xml:space="preserve">Yours </w:t>
      </w:r>
      <w:r w:rsidR="00985C65" w:rsidRPr="00A15CC5">
        <w:t>sincerely</w:t>
      </w:r>
    </w:p>
    <w:p w14:paraId="061E8011" w14:textId="1017939E" w:rsidR="00EE7049" w:rsidRPr="00A15CC5" w:rsidRDefault="00DA2ADB" w:rsidP="00DA2ADB">
      <w:pPr>
        <w:spacing w:after="0"/>
        <w:ind w:left="-964" w:firstLine="0"/>
      </w:pPr>
      <w:r>
        <w:rPr>
          <w:noProof/>
        </w:rPr>
        <w:drawing>
          <wp:inline distT="0" distB="0" distL="0" distR="0" wp14:anchorId="7386D270" wp14:editId="7116C9EF">
            <wp:extent cx="3135600" cy="1134000"/>
            <wp:effectExtent l="0" t="0" r="8255" b="9525"/>
            <wp:docPr id="1" name="Picture 1"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135600" cy="1134000"/>
                    </a:xfrm>
                    <a:prstGeom prst="rect">
                      <a:avLst/>
                    </a:prstGeom>
                  </pic:spPr>
                </pic:pic>
              </a:graphicData>
            </a:graphic>
          </wp:inline>
        </w:drawing>
      </w:r>
    </w:p>
    <w:p w14:paraId="315130F1" w14:textId="54A829D0" w:rsidR="00EE7049" w:rsidRPr="00A15CC5" w:rsidRDefault="00EE7049" w:rsidP="00DA2ADB">
      <w:pPr>
        <w:spacing w:before="720"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9B6FAC5" w14:textId="30DC6CBD" w:rsidR="0027747E" w:rsidRDefault="00EE7049" w:rsidP="00EE7049">
      <w:pPr>
        <w:spacing w:after="60"/>
        <w:ind w:firstLine="0"/>
        <w:jc w:val="center"/>
        <w:rPr>
          <w:sz w:val="18"/>
          <w:szCs w:val="18"/>
        </w:rPr>
      </w:pPr>
      <w:r w:rsidRPr="00A15CC5">
        <w:rPr>
          <w:sz w:val="18"/>
          <w:szCs w:val="18"/>
        </w:rPr>
        <w:t>Telephone (02) 6277 7420   E-mail Trade.M</w:t>
      </w:r>
      <w:r w:rsidR="00E11F36">
        <w:rPr>
          <w:sz w:val="18"/>
          <w:szCs w:val="18"/>
        </w:rPr>
        <w:t>i</w:t>
      </w:r>
      <w:r w:rsidRPr="00A15CC5">
        <w:rPr>
          <w:sz w:val="18"/>
          <w:szCs w:val="18"/>
        </w:rPr>
        <w:t>nister@dfat.gov.au</w:t>
      </w:r>
    </w:p>
    <w:p w14:paraId="20B25DCC" w14:textId="77777777" w:rsidR="007D42B0" w:rsidRDefault="007D42B0" w:rsidP="003E21D4">
      <w:pPr>
        <w:spacing w:before="120" w:after="360"/>
        <w:ind w:firstLine="0"/>
        <w:jc w:val="center"/>
        <w:rPr>
          <w:sz w:val="18"/>
          <w:szCs w:val="18"/>
        </w:rPr>
      </w:pPr>
    </w:p>
    <w:tbl>
      <w:tblPr>
        <w:tblStyle w:val="TableGrid"/>
        <w:tblW w:w="0" w:type="auto"/>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8954"/>
      </w:tblGrid>
      <w:tr w:rsidR="00043518" w14:paraId="3B23908D" w14:textId="77777777" w:rsidTr="007D42B0">
        <w:tc>
          <w:tcPr>
            <w:tcW w:w="9064"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DA2ADB" w:rsidRDefault="00043518" w:rsidP="00DA2ADB">
            <w:pPr>
              <w:spacing w:after="840"/>
              <w:ind w:left="57" w:right="283" w:firstLine="0"/>
              <w:jc w:val="right"/>
              <w:rPr>
                <w:sz w:val="23"/>
                <w:szCs w:val="23"/>
              </w:rPr>
            </w:pPr>
            <w:r w:rsidRPr="00DA2ADB">
              <w:rPr>
                <w:sz w:val="23"/>
                <w:szCs w:val="23"/>
              </w:rPr>
              <w:t>8 March 2018</w:t>
            </w:r>
          </w:p>
          <w:p w14:paraId="3E302A19" w14:textId="77777777" w:rsidR="00043518" w:rsidRPr="00DA2ADB" w:rsidRDefault="00043518" w:rsidP="007D42B0">
            <w:pPr>
              <w:spacing w:after="0"/>
              <w:ind w:left="57" w:right="210" w:firstLine="0"/>
              <w:jc w:val="left"/>
              <w:rPr>
                <w:sz w:val="23"/>
                <w:szCs w:val="23"/>
              </w:rPr>
            </w:pPr>
            <w:r w:rsidRPr="00DA2ADB">
              <w:rPr>
                <w:sz w:val="23"/>
                <w:szCs w:val="23"/>
              </w:rPr>
              <w:t xml:space="preserve">The Hon Steven </w:t>
            </w:r>
            <w:proofErr w:type="spellStart"/>
            <w:r w:rsidRPr="00DA2ADB">
              <w:rPr>
                <w:sz w:val="23"/>
                <w:szCs w:val="23"/>
              </w:rPr>
              <w:t>Ciobo</w:t>
            </w:r>
            <w:proofErr w:type="spellEnd"/>
            <w:r w:rsidRPr="00DA2ADB">
              <w:rPr>
                <w:sz w:val="23"/>
                <w:szCs w:val="23"/>
              </w:rPr>
              <w:t>, MP</w:t>
            </w:r>
          </w:p>
          <w:p w14:paraId="5AD4D193" w14:textId="77777777" w:rsidR="007D42B0" w:rsidRPr="00DA2ADB" w:rsidRDefault="00043518" w:rsidP="00A304E3">
            <w:pPr>
              <w:spacing w:after="0"/>
              <w:ind w:left="57" w:right="210" w:firstLine="0"/>
              <w:jc w:val="left"/>
              <w:rPr>
                <w:sz w:val="23"/>
                <w:szCs w:val="23"/>
              </w:rPr>
            </w:pPr>
            <w:r w:rsidRPr="00DA2ADB">
              <w:rPr>
                <w:sz w:val="23"/>
                <w:szCs w:val="23"/>
              </w:rPr>
              <w:t xml:space="preserve">Minister for Trade, </w:t>
            </w:r>
            <w:proofErr w:type="gramStart"/>
            <w:r w:rsidRPr="00DA2ADB">
              <w:rPr>
                <w:sz w:val="23"/>
                <w:szCs w:val="23"/>
              </w:rPr>
              <w:t>Tourism</w:t>
            </w:r>
            <w:proofErr w:type="gramEnd"/>
            <w:r w:rsidRPr="00DA2ADB">
              <w:rPr>
                <w:sz w:val="23"/>
                <w:szCs w:val="23"/>
              </w:rPr>
              <w:t xml:space="preserve"> and Investment </w:t>
            </w:r>
          </w:p>
          <w:p w14:paraId="4D32B0CD" w14:textId="0003210A" w:rsidR="00043518" w:rsidRPr="00DA2ADB" w:rsidRDefault="00E11F36" w:rsidP="00A304E3">
            <w:pPr>
              <w:spacing w:after="480"/>
              <w:ind w:left="57" w:right="210" w:firstLine="0"/>
              <w:jc w:val="left"/>
              <w:rPr>
                <w:sz w:val="23"/>
                <w:szCs w:val="23"/>
              </w:rPr>
            </w:pPr>
            <w:r>
              <w:rPr>
                <w:sz w:val="23"/>
                <w:szCs w:val="23"/>
              </w:rPr>
              <w:t xml:space="preserve">Canberra, </w:t>
            </w:r>
            <w:r w:rsidR="00043518" w:rsidRPr="00DA2ADB">
              <w:rPr>
                <w:sz w:val="23"/>
                <w:szCs w:val="23"/>
              </w:rPr>
              <w:t>Australi</w:t>
            </w:r>
            <w:r w:rsidR="000E3D84" w:rsidRPr="00DA2ADB">
              <w:rPr>
                <w:sz w:val="23"/>
                <w:szCs w:val="23"/>
              </w:rPr>
              <w:t>a</w:t>
            </w:r>
          </w:p>
          <w:p w14:paraId="48AE7BBF" w14:textId="174FFC8D" w:rsidR="00043518" w:rsidRPr="00DA2ADB" w:rsidRDefault="00043518" w:rsidP="00DA2ADB">
            <w:pPr>
              <w:spacing w:after="480"/>
              <w:ind w:left="57" w:right="210" w:firstLine="0"/>
              <w:jc w:val="left"/>
              <w:rPr>
                <w:sz w:val="23"/>
                <w:szCs w:val="23"/>
              </w:rPr>
            </w:pPr>
            <w:r w:rsidRPr="00DA2ADB">
              <w:rPr>
                <w:sz w:val="23"/>
                <w:szCs w:val="23"/>
              </w:rPr>
              <w:t>Dear Minister,</w:t>
            </w:r>
          </w:p>
          <w:p w14:paraId="72860D12" w14:textId="77777777" w:rsidR="00DA2ADB" w:rsidRPr="00DA2ADB" w:rsidRDefault="00DA2ADB" w:rsidP="00DA2ADB">
            <w:pPr>
              <w:ind w:left="57" w:right="210" w:firstLine="0"/>
              <w:rPr>
                <w:sz w:val="23"/>
                <w:szCs w:val="23"/>
              </w:rPr>
            </w:pPr>
            <w:r w:rsidRPr="00DA2ADB">
              <w:rPr>
                <w:sz w:val="23"/>
                <w:szCs w:val="23"/>
              </w:rPr>
              <w:t xml:space="preserve">In connection with the signing on this date of the Comprehensive and Progressive Agreement for Trans-Pacific Partnership (the "Agreement"), I have the honour to confirm the following understanding reached between the Government of the Socialist Republic of Viet Nam ("Viet Nam") and the Government of Australia </w:t>
            </w:r>
            <w:proofErr w:type="gramStart"/>
            <w:r w:rsidRPr="00DA2ADB">
              <w:rPr>
                <w:sz w:val="23"/>
                <w:szCs w:val="23"/>
              </w:rPr>
              <w:t>with regard to</w:t>
            </w:r>
            <w:proofErr w:type="gramEnd"/>
            <w:r w:rsidRPr="00DA2ADB">
              <w:rPr>
                <w:sz w:val="23"/>
                <w:szCs w:val="23"/>
              </w:rPr>
              <w:t xml:space="preserve"> Article 18.47 (Protection of Undisclosed Test or Other Data for Agricultural Chemical Products) of Chapter 18 (Intellectual Property) of the Agreement:</w:t>
            </w:r>
          </w:p>
          <w:p w14:paraId="5A13CA7E" w14:textId="77777777" w:rsidR="00DA2ADB" w:rsidRPr="00DA2ADB" w:rsidRDefault="00DA2ADB" w:rsidP="00DA2ADB">
            <w:pPr>
              <w:ind w:left="57" w:right="210" w:firstLine="0"/>
              <w:rPr>
                <w:sz w:val="23"/>
                <w:szCs w:val="23"/>
              </w:rPr>
            </w:pPr>
            <w:r w:rsidRPr="00DA2ADB">
              <w:rPr>
                <w:sz w:val="23"/>
                <w:szCs w:val="23"/>
              </w:rPr>
              <w:t xml:space="preserve">Australia will refrain from seeking recourse to Chapter 28 (Dispute Settlement) of the Agreement </w:t>
            </w:r>
            <w:proofErr w:type="gramStart"/>
            <w:r w:rsidRPr="00DA2ADB">
              <w:rPr>
                <w:sz w:val="23"/>
                <w:szCs w:val="23"/>
              </w:rPr>
              <w:t>with regard to</w:t>
            </w:r>
            <w:proofErr w:type="gramEnd"/>
            <w:r w:rsidRPr="00DA2ADB">
              <w:rPr>
                <w:sz w:val="23"/>
                <w:szCs w:val="23"/>
              </w:rPr>
              <w:t xml:space="preserve"> the obligations of Viet Nam under Article 18.47 (Protection of Undisclosed Test or Other Data for Agricultural Chemical Products) of Chapter 18 (Intellectual Property) of the Agreement for a period of five years after the fifth anniversary of the date of entry into force of the Agreement for Viet Nam.</w:t>
            </w:r>
          </w:p>
          <w:p w14:paraId="2B359C1C" w14:textId="77777777" w:rsidR="00DA2ADB" w:rsidRDefault="00DA2ADB" w:rsidP="00DA2ADB">
            <w:pPr>
              <w:ind w:left="57" w:right="210" w:firstLine="0"/>
              <w:rPr>
                <w:sz w:val="23"/>
                <w:szCs w:val="23"/>
              </w:rPr>
            </w:pPr>
            <w:r w:rsidRPr="00DA2ADB">
              <w:rPr>
                <w:sz w:val="23"/>
                <w:szCs w:val="23"/>
              </w:rPr>
              <w:t xml:space="preserve">I have the further honour to propose that this letter and your letter in reply confirming that your </w:t>
            </w:r>
            <w:proofErr w:type="gramStart"/>
            <w:r w:rsidRPr="00DA2ADB">
              <w:rPr>
                <w:sz w:val="23"/>
                <w:szCs w:val="23"/>
              </w:rPr>
              <w:t>Government</w:t>
            </w:r>
            <w:proofErr w:type="gramEnd"/>
            <w:r w:rsidRPr="00DA2ADB">
              <w:rPr>
                <w:sz w:val="23"/>
                <w:szCs w:val="23"/>
              </w:rPr>
              <w:t xml:space="preserve"> shares this understanding will constitute a Memorandum of Understanding between our two Governments, which will come into effect on the date of entry into force of the Agreement for both Viet Nam and Australia.</w:t>
            </w:r>
          </w:p>
          <w:p w14:paraId="6D34AD92" w14:textId="3178CBB2" w:rsidR="00043518" w:rsidRPr="00DA2ADB" w:rsidRDefault="00043518" w:rsidP="000E3D84">
            <w:pPr>
              <w:ind w:left="57" w:right="283" w:firstLine="0"/>
              <w:rPr>
                <w:sz w:val="23"/>
                <w:szCs w:val="23"/>
              </w:rPr>
            </w:pPr>
            <w:r w:rsidRPr="00DA2ADB">
              <w:rPr>
                <w:sz w:val="23"/>
                <w:szCs w:val="23"/>
              </w:rPr>
              <w:t>Yours sincerely,</w:t>
            </w:r>
          </w:p>
          <w:p w14:paraId="022B3699" w14:textId="4643B3C6" w:rsidR="007D42B0" w:rsidRPr="00DA2ADB" w:rsidRDefault="00DA2ADB" w:rsidP="007D42B0">
            <w:pPr>
              <w:ind w:left="-434" w:right="283" w:firstLine="0"/>
              <w:rPr>
                <w:sz w:val="23"/>
                <w:szCs w:val="23"/>
              </w:rPr>
            </w:pPr>
            <w:r>
              <w:rPr>
                <w:noProof/>
                <w:sz w:val="23"/>
                <w:szCs w:val="23"/>
              </w:rPr>
              <w:drawing>
                <wp:inline distT="0" distB="0" distL="0" distR="0" wp14:anchorId="2E548DAB" wp14:editId="7885CCC2">
                  <wp:extent cx="2394000" cy="561600"/>
                  <wp:effectExtent l="0" t="0" r="6350" b="0"/>
                  <wp:docPr id="5" name="Picture 5"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of Tran Tuan Anh)"/>
                          <pic:cNvPicPr/>
                        </pic:nvPicPr>
                        <pic:blipFill>
                          <a:blip r:embed="rId10">
                            <a:extLst>
                              <a:ext uri="{28A0092B-C50C-407E-A947-70E740481C1C}">
                                <a14:useLocalDpi xmlns:a14="http://schemas.microsoft.com/office/drawing/2010/main" val="0"/>
                              </a:ext>
                            </a:extLst>
                          </a:blip>
                          <a:stretch>
                            <a:fillRect/>
                          </a:stretch>
                        </pic:blipFill>
                        <pic:spPr>
                          <a:xfrm>
                            <a:off x="0" y="0"/>
                            <a:ext cx="2394000" cy="561600"/>
                          </a:xfrm>
                          <a:prstGeom prst="rect">
                            <a:avLst/>
                          </a:prstGeom>
                        </pic:spPr>
                      </pic:pic>
                    </a:graphicData>
                  </a:graphic>
                </wp:inline>
              </w:drawing>
            </w:r>
          </w:p>
          <w:p w14:paraId="4855D51D" w14:textId="77777777" w:rsidR="00DA2ADB" w:rsidRDefault="00043518" w:rsidP="00DA2ADB">
            <w:pPr>
              <w:spacing w:after="0"/>
              <w:ind w:left="57" w:right="283" w:firstLine="0"/>
              <w:jc w:val="left"/>
              <w:rPr>
                <w:sz w:val="23"/>
                <w:szCs w:val="23"/>
              </w:rPr>
            </w:pPr>
            <w:r w:rsidRPr="00DA2ADB">
              <w:rPr>
                <w:sz w:val="23"/>
                <w:szCs w:val="23"/>
              </w:rPr>
              <w:t>Tran Tuan Anh</w:t>
            </w:r>
          </w:p>
          <w:p w14:paraId="4164F174" w14:textId="2190BAAA" w:rsidR="00DA2ADB" w:rsidRDefault="00043518" w:rsidP="00DA2ADB">
            <w:pPr>
              <w:spacing w:after="0"/>
              <w:ind w:left="57" w:right="283" w:firstLine="0"/>
              <w:jc w:val="left"/>
              <w:rPr>
                <w:sz w:val="23"/>
                <w:szCs w:val="23"/>
              </w:rPr>
            </w:pPr>
            <w:r w:rsidRPr="00DA2ADB">
              <w:rPr>
                <w:sz w:val="23"/>
                <w:szCs w:val="23"/>
              </w:rPr>
              <w:t>Minister of Industry and Trade</w:t>
            </w:r>
          </w:p>
          <w:p w14:paraId="09B335CC" w14:textId="5140E383" w:rsidR="00043518" w:rsidRPr="000E3D84" w:rsidRDefault="00043518" w:rsidP="00DA2ADB">
            <w:pPr>
              <w:spacing w:after="3120"/>
              <w:ind w:left="57" w:right="283" w:firstLine="0"/>
              <w:jc w:val="left"/>
              <w:rPr>
                <w:sz w:val="26"/>
                <w:szCs w:val="26"/>
              </w:rPr>
            </w:pPr>
            <w:r w:rsidRPr="00DA2ADB">
              <w:rPr>
                <w:sz w:val="23"/>
                <w:szCs w:val="23"/>
              </w:rPr>
              <w:t>Socialist Republic of Viet Nam</w:t>
            </w:r>
          </w:p>
        </w:tc>
      </w:tr>
    </w:tbl>
    <w:p w14:paraId="7F1594FF" w14:textId="27451EAB" w:rsidR="0027747E" w:rsidRDefault="0027747E">
      <w:pPr>
        <w:spacing w:after="0"/>
        <w:ind w:firstLine="0"/>
        <w:jc w:val="left"/>
        <w:rPr>
          <w:sz w:val="18"/>
          <w:szCs w:val="18"/>
        </w:rPr>
      </w:pPr>
    </w:p>
    <w:sectPr w:rsidR="0027747E" w:rsidSect="0027747E">
      <w:headerReference w:type="first" r:id="rId11"/>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D0ED" w14:textId="77777777" w:rsidR="00461D69" w:rsidRDefault="00461D69" w:rsidP="008343E4">
      <w:r>
        <w:separator/>
      </w:r>
    </w:p>
  </w:endnote>
  <w:endnote w:type="continuationSeparator" w:id="0">
    <w:p w14:paraId="7D89D15C" w14:textId="77777777" w:rsidR="00461D69" w:rsidRDefault="00461D69"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F6F7" w14:textId="77777777" w:rsidR="00461D69" w:rsidRDefault="00461D69" w:rsidP="009035ED">
      <w:pPr>
        <w:spacing w:after="0"/>
        <w:ind w:firstLine="0"/>
      </w:pPr>
      <w:r>
        <w:separator/>
      </w:r>
    </w:p>
  </w:footnote>
  <w:footnote w:type="continuationSeparator" w:id="0">
    <w:p w14:paraId="60A504EE" w14:textId="77777777" w:rsidR="00461D69" w:rsidRDefault="00461D69"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96184"/>
    <w:rsid w:val="000B378E"/>
    <w:rsid w:val="000B3D3C"/>
    <w:rsid w:val="000B798A"/>
    <w:rsid w:val="000C6EAF"/>
    <w:rsid w:val="000E0519"/>
    <w:rsid w:val="000E3A06"/>
    <w:rsid w:val="000E3D84"/>
    <w:rsid w:val="001111BF"/>
    <w:rsid w:val="00116E51"/>
    <w:rsid w:val="00167D4C"/>
    <w:rsid w:val="001E0C23"/>
    <w:rsid w:val="00222ED2"/>
    <w:rsid w:val="002549DC"/>
    <w:rsid w:val="00254D95"/>
    <w:rsid w:val="00264F9A"/>
    <w:rsid w:val="0027747E"/>
    <w:rsid w:val="00297AD2"/>
    <w:rsid w:val="002B404D"/>
    <w:rsid w:val="002B7EF9"/>
    <w:rsid w:val="002C19F3"/>
    <w:rsid w:val="002C498A"/>
    <w:rsid w:val="002E2C0B"/>
    <w:rsid w:val="00301C65"/>
    <w:rsid w:val="00317354"/>
    <w:rsid w:val="0032168E"/>
    <w:rsid w:val="003376AE"/>
    <w:rsid w:val="00360AC2"/>
    <w:rsid w:val="00381922"/>
    <w:rsid w:val="003A03B7"/>
    <w:rsid w:val="003A42E8"/>
    <w:rsid w:val="003E21D4"/>
    <w:rsid w:val="004016B6"/>
    <w:rsid w:val="00410445"/>
    <w:rsid w:val="0043510D"/>
    <w:rsid w:val="0045038C"/>
    <w:rsid w:val="00454E6C"/>
    <w:rsid w:val="00455C0C"/>
    <w:rsid w:val="00461D69"/>
    <w:rsid w:val="0046437F"/>
    <w:rsid w:val="00473F0E"/>
    <w:rsid w:val="0049336A"/>
    <w:rsid w:val="004B3DE8"/>
    <w:rsid w:val="004E4CE2"/>
    <w:rsid w:val="004F47B1"/>
    <w:rsid w:val="00506E46"/>
    <w:rsid w:val="0051524E"/>
    <w:rsid w:val="00531131"/>
    <w:rsid w:val="005312F2"/>
    <w:rsid w:val="00532742"/>
    <w:rsid w:val="00542CCA"/>
    <w:rsid w:val="0055096D"/>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F02C8"/>
    <w:rsid w:val="006F7160"/>
    <w:rsid w:val="00737C12"/>
    <w:rsid w:val="00741225"/>
    <w:rsid w:val="00756ED0"/>
    <w:rsid w:val="007A79DE"/>
    <w:rsid w:val="007D42B0"/>
    <w:rsid w:val="007F777F"/>
    <w:rsid w:val="0080461C"/>
    <w:rsid w:val="0081677E"/>
    <w:rsid w:val="0082720D"/>
    <w:rsid w:val="008343E4"/>
    <w:rsid w:val="00857CBA"/>
    <w:rsid w:val="00860A8C"/>
    <w:rsid w:val="00874E6E"/>
    <w:rsid w:val="008D784E"/>
    <w:rsid w:val="009035ED"/>
    <w:rsid w:val="00921993"/>
    <w:rsid w:val="00933A67"/>
    <w:rsid w:val="00937AF6"/>
    <w:rsid w:val="00955A74"/>
    <w:rsid w:val="00971B8C"/>
    <w:rsid w:val="00984477"/>
    <w:rsid w:val="00985C65"/>
    <w:rsid w:val="009A4584"/>
    <w:rsid w:val="009F10AB"/>
    <w:rsid w:val="00A0470C"/>
    <w:rsid w:val="00A06998"/>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B7129"/>
    <w:rsid w:val="00BD3938"/>
    <w:rsid w:val="00C02806"/>
    <w:rsid w:val="00C07241"/>
    <w:rsid w:val="00C4363E"/>
    <w:rsid w:val="00C80F37"/>
    <w:rsid w:val="00C819B9"/>
    <w:rsid w:val="00C95C81"/>
    <w:rsid w:val="00CA69D1"/>
    <w:rsid w:val="00CC2AF2"/>
    <w:rsid w:val="00CE2A8E"/>
    <w:rsid w:val="00D17244"/>
    <w:rsid w:val="00D30CB2"/>
    <w:rsid w:val="00D65CFB"/>
    <w:rsid w:val="00D75F95"/>
    <w:rsid w:val="00D93FD9"/>
    <w:rsid w:val="00D96398"/>
    <w:rsid w:val="00DA2ADB"/>
    <w:rsid w:val="00DA5A79"/>
    <w:rsid w:val="00DA5BFA"/>
    <w:rsid w:val="00DD0C73"/>
    <w:rsid w:val="00DF50FF"/>
    <w:rsid w:val="00DF6F0F"/>
    <w:rsid w:val="00E11F36"/>
    <w:rsid w:val="00E24807"/>
    <w:rsid w:val="00E344AB"/>
    <w:rsid w:val="00E513D7"/>
    <w:rsid w:val="00E74936"/>
    <w:rsid w:val="00E8073E"/>
    <w:rsid w:val="00EB0D91"/>
    <w:rsid w:val="00ED0179"/>
    <w:rsid w:val="00ED14E8"/>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Memorandum of Understanding between Australia and Viet Nam regarding Article 18.47</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Viet Nam regarding Article 18.47</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2022-06-30T00:58:00Z</dcterms:created>
  <dcterms:modified xsi:type="dcterms:W3CDTF">2022-07-05T00:39:00Z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