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9C32C" w14:textId="27CB0437" w:rsidR="0017290A" w:rsidRPr="00776FBA" w:rsidRDefault="00776FBA" w:rsidP="00776FBA">
      <w:pPr>
        <w:pStyle w:val="Heading1"/>
      </w:pPr>
      <w:r w:rsidRPr="00776FBA">
        <w:t>DFAT management response</w:t>
      </w:r>
    </w:p>
    <w:p w14:paraId="71E8EC3D" w14:textId="5910A2DC" w:rsidR="0017290A" w:rsidRPr="00776FBA" w:rsidRDefault="00776FBA" w:rsidP="00776FBA">
      <w:pPr>
        <w:pStyle w:val="Heading1"/>
        <w:spacing w:after="240" w:line="240" w:lineRule="atLeast"/>
      </w:pPr>
      <w:r>
        <w:t>M</w:t>
      </w:r>
      <w:r w:rsidRPr="00776FBA">
        <w:t xml:space="preserve">id-term review of the </w:t>
      </w:r>
      <w:r>
        <w:t>S</w:t>
      </w:r>
      <w:r w:rsidRPr="00776FBA">
        <w:t xml:space="preserve">trengthening </w:t>
      </w:r>
      <w:r>
        <w:t>I</w:t>
      </w:r>
      <w:r w:rsidRPr="00776FBA">
        <w:t xml:space="preserve">nstitutions and </w:t>
      </w:r>
      <w:r>
        <w:t>E</w:t>
      </w:r>
      <w:r w:rsidRPr="00776FBA">
        <w:t xml:space="preserve">mpowering </w:t>
      </w:r>
      <w:r>
        <w:t>L</w:t>
      </w:r>
      <w:r w:rsidRPr="00776FBA">
        <w:t xml:space="preserve">ocalities against </w:t>
      </w:r>
      <w:r>
        <w:t>D</w:t>
      </w:r>
      <w:r w:rsidRPr="00776FBA">
        <w:t xml:space="preserve">isaster and </w:t>
      </w:r>
      <w:r>
        <w:t>C</w:t>
      </w:r>
      <w:r w:rsidRPr="00776FBA">
        <w:t xml:space="preserve">limate </w:t>
      </w:r>
      <w:r>
        <w:t>C</w:t>
      </w:r>
      <w:r w:rsidRPr="00776FBA">
        <w:t xml:space="preserve">hange (SHIELD) program with the United Nations </w:t>
      </w:r>
      <w:r>
        <w:t>D</w:t>
      </w:r>
      <w:r w:rsidRPr="00776FBA">
        <w:t xml:space="preserve">evelopment </w:t>
      </w:r>
      <w:r>
        <w:t>P</w:t>
      </w:r>
      <w:r w:rsidRPr="00776FBA">
        <w:t>rogramme (UNDP)</w:t>
      </w:r>
    </w:p>
    <w:p w14:paraId="0FBBCE62" w14:textId="77777777" w:rsidR="0017290A" w:rsidRPr="00776FBA" w:rsidRDefault="0017290A" w:rsidP="00776FBA">
      <w:pPr>
        <w:pStyle w:val="Heading2"/>
      </w:pPr>
      <w:r w:rsidRPr="00776FBA">
        <w:t>Overview</w:t>
      </w:r>
    </w:p>
    <w:p w14:paraId="53AFDDC5" w14:textId="3656A055" w:rsidR="00F073CC" w:rsidRDefault="0017290A" w:rsidP="0017290A">
      <w:pPr>
        <w:spacing w:line="256" w:lineRule="auto"/>
        <w:jc w:val="both"/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</w:pPr>
      <w:r w:rsidRPr="0017290A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 xml:space="preserve">The </w:t>
      </w:r>
      <w:r w:rsidR="00F073CC" w:rsidRPr="00F073CC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>Strengthening Institutions and Empowering Localities Against Disaster</w:t>
      </w:r>
      <w:r w:rsidR="00136E18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>s</w:t>
      </w:r>
      <w:r w:rsidR="00F073CC" w:rsidRPr="00F073CC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 xml:space="preserve"> and Climate Change (SHIELD) Program</w:t>
      </w:r>
      <w:r w:rsidR="00F073CC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 xml:space="preserve"> </w:t>
      </w:r>
      <w:r w:rsidR="00BE0158" w:rsidRPr="00BE0158">
        <w:rPr>
          <w:rFonts w:ascii="Calibri Light" w:eastAsia="Calibri Light" w:hAnsi="Calibri Light" w:cs="Times New Roman"/>
          <w:kern w:val="0"/>
          <w:sz w:val="22"/>
          <w:szCs w:val="22"/>
          <w14:ligatures w14:val="none"/>
        </w:rPr>
        <w:t>seeks to build inclusive resilience in target localities in the Philippines by enabling local governments, national agencies, civil society organi</w:t>
      </w:r>
      <w:r w:rsidR="002069AE">
        <w:rPr>
          <w:rFonts w:ascii="Calibri Light" w:eastAsia="Calibri Light" w:hAnsi="Calibri Light" w:cs="Times New Roman"/>
          <w:kern w:val="0"/>
          <w:sz w:val="22"/>
          <w:szCs w:val="22"/>
          <w14:ligatures w14:val="none"/>
        </w:rPr>
        <w:t>s</w:t>
      </w:r>
      <w:r w:rsidR="00BE0158" w:rsidRPr="00BE0158">
        <w:rPr>
          <w:rFonts w:ascii="Calibri Light" w:eastAsia="Calibri Light" w:hAnsi="Calibri Light" w:cs="Times New Roman"/>
          <w:kern w:val="0"/>
          <w:sz w:val="22"/>
          <w:szCs w:val="22"/>
          <w14:ligatures w14:val="none"/>
        </w:rPr>
        <w:t>ations</w:t>
      </w:r>
      <w:r w:rsidR="00830F0B">
        <w:rPr>
          <w:rFonts w:ascii="Calibri Light" w:eastAsia="Calibri Light" w:hAnsi="Calibri Light" w:cs="Times New Roman"/>
          <w:kern w:val="0"/>
          <w:sz w:val="22"/>
          <w:szCs w:val="22"/>
          <w14:ligatures w14:val="none"/>
        </w:rPr>
        <w:t xml:space="preserve"> (CSOs)</w:t>
      </w:r>
      <w:r w:rsidR="00BE0158" w:rsidRPr="00BE0158">
        <w:rPr>
          <w:rFonts w:ascii="Calibri Light" w:eastAsia="Calibri Light" w:hAnsi="Calibri Light" w:cs="Times New Roman"/>
          <w:kern w:val="0"/>
          <w:sz w:val="22"/>
          <w:szCs w:val="22"/>
          <w14:ligatures w14:val="none"/>
        </w:rPr>
        <w:t>, and socially disadvantaged groups to anticipate, prepare for, and respond to climate and disaster risks</w:t>
      </w:r>
      <w:r w:rsidR="00BE0158">
        <w:rPr>
          <w:rFonts w:ascii="Calibri Light" w:eastAsia="Calibri Light" w:hAnsi="Calibri Light" w:cs="Times New Roman"/>
          <w:kern w:val="0"/>
          <w:sz w:val="22"/>
          <w:szCs w:val="22"/>
          <w14:ligatures w14:val="none"/>
        </w:rPr>
        <w:t xml:space="preserve">. </w:t>
      </w:r>
    </w:p>
    <w:p w14:paraId="0B837EA6" w14:textId="6E44BD5E" w:rsidR="0017290A" w:rsidRPr="0017290A" w:rsidRDefault="0051417C" w:rsidP="00776FBA">
      <w:pPr>
        <w:spacing w:line="256" w:lineRule="auto"/>
        <w:jc w:val="both"/>
        <w:rPr>
          <w:rFonts w:ascii="Calibri Light" w:eastAsia="Calibri Light" w:hAnsi="Calibri Light" w:cs="Times New Roman"/>
          <w:b/>
          <w:bCs/>
          <w:kern w:val="0"/>
          <w:lang w:val="en-GB"/>
          <w14:ligatures w14:val="none"/>
        </w:rPr>
      </w:pPr>
      <w:r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>UNDP</w:t>
      </w:r>
      <w:r w:rsidR="0017290A" w:rsidRPr="0017290A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 xml:space="preserve">, in close coordination with </w:t>
      </w:r>
      <w:r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>DFAT</w:t>
      </w:r>
      <w:r w:rsidR="0017290A" w:rsidRPr="0017290A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>, commissioned a</w:t>
      </w:r>
      <w:r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 xml:space="preserve"> partner-led </w:t>
      </w:r>
      <w:r w:rsidR="0017290A" w:rsidRPr="0017290A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 xml:space="preserve">mid-term review (MTR) of the project in </w:t>
      </w:r>
      <w:r w:rsidR="00AC2725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>May 2025</w:t>
      </w:r>
      <w:r w:rsidR="0017290A" w:rsidRPr="0017290A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 xml:space="preserve">, covering the period of </w:t>
      </w:r>
      <w:r w:rsidR="00AC2725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>January 2021</w:t>
      </w:r>
      <w:r w:rsidR="0017290A" w:rsidRPr="0017290A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 xml:space="preserve"> to </w:t>
      </w:r>
      <w:r w:rsidR="00AC2725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>June 2025</w:t>
      </w:r>
      <w:r w:rsidR="0017290A" w:rsidRPr="0017290A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>, to assess the achievements, progress, key challenges and opportunities towards the agreed goal and outcomes. The MTR consulted key stakeholders,</w:t>
      </w:r>
      <w:r w:rsidR="00830F0B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 xml:space="preserve"> </w:t>
      </w:r>
      <w:r w:rsidR="007B07F3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 xml:space="preserve">including </w:t>
      </w:r>
      <w:r w:rsidR="005F3F6C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 xml:space="preserve">DFAT, </w:t>
      </w:r>
      <w:r w:rsidR="00830F0B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 xml:space="preserve">consortium members, national and local government authorities, </w:t>
      </w:r>
      <w:r w:rsidR="00DD6E35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 xml:space="preserve">and </w:t>
      </w:r>
      <w:r w:rsidR="00830F0B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>CSOs</w:t>
      </w:r>
      <w:r w:rsidR="00DD6E35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 xml:space="preserve"> working with UNDP. </w:t>
      </w:r>
    </w:p>
    <w:p w14:paraId="4E9E4D44" w14:textId="77777777" w:rsidR="0017290A" w:rsidRPr="003F1C48" w:rsidRDefault="0017290A" w:rsidP="00776FBA">
      <w:pPr>
        <w:pStyle w:val="Heading2"/>
      </w:pPr>
      <w:r w:rsidRPr="003F1C48">
        <w:t>Summary of Management Response</w:t>
      </w:r>
    </w:p>
    <w:p w14:paraId="0DF2E5D3" w14:textId="0A8ACFD6" w:rsidR="007F6B35" w:rsidRDefault="007F6B35" w:rsidP="007F6B35">
      <w:pPr>
        <w:spacing w:line="256" w:lineRule="auto"/>
        <w:jc w:val="both"/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</w:pPr>
      <w:r w:rsidRPr="007F6B35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>The Mid-Term Evaluation confirms that SHIELD remains a strategically relevant and timely intervention, aligned with national priorities and international frameworks. It has introduced risk-informed planning tools and multi-stakeholder platforms that raised awareness and started shifting practices at the provincial level.</w:t>
      </w:r>
    </w:p>
    <w:p w14:paraId="2A0714ED" w14:textId="4E28CAA4" w:rsidR="0017290A" w:rsidRPr="0017290A" w:rsidRDefault="0017290A" w:rsidP="0017290A">
      <w:pPr>
        <w:spacing w:line="256" w:lineRule="auto"/>
        <w:jc w:val="both"/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</w:pPr>
      <w:r w:rsidRPr="0017290A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 xml:space="preserve">The mid-term review identified </w:t>
      </w:r>
      <w:r w:rsidR="00257A98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>a range of</w:t>
      </w:r>
      <w:r w:rsidR="00257A98" w:rsidRPr="0017290A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 xml:space="preserve"> </w:t>
      </w:r>
      <w:r w:rsidRPr="0017290A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 xml:space="preserve">factors that contributed to the success of the project and provided valuable recommendations </w:t>
      </w:r>
      <w:r w:rsidR="00257A98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 xml:space="preserve">that aim </w:t>
      </w:r>
      <w:r w:rsidRPr="0017290A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 xml:space="preserve">to improve implementation until its completion in </w:t>
      </w:r>
      <w:r w:rsidR="003F1C48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>September 2028</w:t>
      </w:r>
      <w:r w:rsidRPr="0017290A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 xml:space="preserve">. </w:t>
      </w:r>
    </w:p>
    <w:p w14:paraId="02B9BFA0" w14:textId="29E82EDA" w:rsidR="00A725B0" w:rsidRDefault="0017290A" w:rsidP="0017290A">
      <w:pPr>
        <w:spacing w:line="256" w:lineRule="auto"/>
        <w:jc w:val="both"/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</w:pPr>
      <w:r w:rsidRPr="0017290A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>DFAT welcomes the findings</w:t>
      </w:r>
      <w:r w:rsidR="00257A98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 xml:space="preserve"> of the independent mid-term review</w:t>
      </w:r>
      <w:r w:rsidRPr="0017290A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 xml:space="preserve"> and</w:t>
      </w:r>
      <w:r w:rsidR="00362498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 xml:space="preserve"> the</w:t>
      </w:r>
      <w:r w:rsidRPr="0017290A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 xml:space="preserve"> </w:t>
      </w:r>
      <w:r w:rsidR="006E65BF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 xml:space="preserve">nine </w:t>
      </w:r>
      <w:r w:rsidRPr="0017290A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>key recommendations</w:t>
      </w:r>
      <w:r w:rsidR="00CE1D71" w:rsidRPr="00CE1D71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 xml:space="preserve"> </w:t>
      </w:r>
      <w:r w:rsidR="00440BD9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>to strengthen</w:t>
      </w:r>
      <w:r w:rsidR="00CE1D71" w:rsidRPr="0017290A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 xml:space="preserve"> the </w:t>
      </w:r>
      <w:r w:rsidR="00CE1D71" w:rsidRPr="00F073CC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>SHIELD Program</w:t>
      </w:r>
      <w:r w:rsidR="00C21751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 xml:space="preserve">; and agrees with UNDP’s </w:t>
      </w:r>
      <w:hyperlink r:id="rId8" w:history="1">
        <w:r w:rsidR="00C21751" w:rsidRPr="003F5EA2">
          <w:rPr>
            <w:rStyle w:val="Hyperlink"/>
            <w:rFonts w:ascii="Calibri Light" w:eastAsia="Calibri Light" w:hAnsi="Calibri Light" w:cs="Times New Roman"/>
            <w:kern w:val="0"/>
            <w:sz w:val="22"/>
            <w:szCs w:val="22"/>
            <w:lang w:val="en-GB"/>
            <w14:ligatures w14:val="none"/>
          </w:rPr>
          <w:t>recommended action plan</w:t>
        </w:r>
      </w:hyperlink>
      <w:r w:rsidR="00CE1D71" w:rsidRPr="0017290A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>.</w:t>
      </w:r>
      <w:r w:rsidRPr="0017290A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 xml:space="preserve"> </w:t>
      </w:r>
      <w:r w:rsidR="00CE1D71" w:rsidRPr="0017290A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 xml:space="preserve">The </w:t>
      </w:r>
      <w:r w:rsidR="00CE1D71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 xml:space="preserve">DFAT </w:t>
      </w:r>
      <w:r w:rsidR="00CE1D71" w:rsidRPr="0017290A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>management response focuse</w:t>
      </w:r>
      <w:r w:rsidR="00CE1D71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>s</w:t>
      </w:r>
      <w:r w:rsidR="00CE1D71" w:rsidRPr="0017290A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 xml:space="preserve"> </w:t>
      </w:r>
      <w:r w:rsidR="00440BD9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>on these</w:t>
      </w:r>
      <w:r w:rsidR="00CE1D71" w:rsidRPr="0017290A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 xml:space="preserve"> recommendations</w:t>
      </w:r>
      <w:r w:rsidR="00CE1D71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 xml:space="preserve">, which </w:t>
      </w:r>
      <w:r w:rsidR="00440BD9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 xml:space="preserve">aim to enhance </w:t>
      </w:r>
      <w:r w:rsidR="00A725B0" w:rsidRPr="00A725B0">
        <w:rPr>
          <w:rFonts w:ascii="Calibri Light" w:eastAsia="Calibri Light" w:hAnsi="Calibri Light" w:cs="Times New Roman"/>
          <w:kern w:val="0"/>
          <w:sz w:val="22"/>
          <w:szCs w:val="22"/>
          <w14:ligatures w14:val="none"/>
        </w:rPr>
        <w:t>delivery</w:t>
      </w:r>
      <w:r w:rsidR="00440BD9">
        <w:rPr>
          <w:rFonts w:ascii="Calibri Light" w:eastAsia="Calibri Light" w:hAnsi="Calibri Light" w:cs="Times New Roman"/>
          <w:kern w:val="0"/>
          <w:sz w:val="22"/>
          <w:szCs w:val="22"/>
          <w14:ligatures w14:val="none"/>
        </w:rPr>
        <w:t>,</w:t>
      </w:r>
      <w:r w:rsidR="00A725B0">
        <w:rPr>
          <w:rFonts w:ascii="Calibri Light" w:eastAsia="Calibri Light" w:hAnsi="Calibri Light" w:cs="Times New Roman"/>
          <w:kern w:val="0"/>
          <w:sz w:val="22"/>
          <w:szCs w:val="22"/>
          <w14:ligatures w14:val="none"/>
        </w:rPr>
        <w:t xml:space="preserve"> </w:t>
      </w:r>
      <w:r w:rsidR="00A725B0" w:rsidRPr="00A725B0">
        <w:rPr>
          <w:rFonts w:ascii="Calibri Light" w:eastAsia="Calibri Light" w:hAnsi="Calibri Light" w:cs="Times New Roman"/>
          <w:kern w:val="0"/>
          <w:sz w:val="22"/>
          <w:szCs w:val="22"/>
          <w14:ligatures w14:val="none"/>
        </w:rPr>
        <w:t xml:space="preserve">ensure sustainability </w:t>
      </w:r>
      <w:r w:rsidR="00440BD9">
        <w:rPr>
          <w:rFonts w:ascii="Calibri Light" w:eastAsia="Calibri Light" w:hAnsi="Calibri Light" w:cs="Times New Roman"/>
          <w:kern w:val="0"/>
          <w:sz w:val="22"/>
          <w:szCs w:val="22"/>
          <w14:ligatures w14:val="none"/>
        </w:rPr>
        <w:t>over the</w:t>
      </w:r>
      <w:r w:rsidR="00A725B0" w:rsidRPr="00A725B0">
        <w:rPr>
          <w:rFonts w:ascii="Calibri Light" w:eastAsia="Calibri Light" w:hAnsi="Calibri Light" w:cs="Times New Roman"/>
          <w:kern w:val="0"/>
          <w:sz w:val="22"/>
          <w:szCs w:val="22"/>
          <w14:ligatures w14:val="none"/>
        </w:rPr>
        <w:t xml:space="preserve"> remaining implementation period</w:t>
      </w:r>
      <w:r w:rsidR="00440BD9">
        <w:rPr>
          <w:rFonts w:ascii="Calibri Light" w:eastAsia="Calibri Light" w:hAnsi="Calibri Light" w:cs="Times New Roman"/>
          <w:kern w:val="0"/>
          <w:sz w:val="22"/>
          <w:szCs w:val="22"/>
          <w14:ligatures w14:val="none"/>
        </w:rPr>
        <w:t>,</w:t>
      </w:r>
      <w:r w:rsidR="00A725B0">
        <w:rPr>
          <w:rFonts w:ascii="Calibri Light" w:eastAsia="Calibri Light" w:hAnsi="Calibri Light" w:cs="Times New Roman"/>
          <w:kern w:val="0"/>
          <w:sz w:val="22"/>
          <w:szCs w:val="22"/>
          <w14:ligatures w14:val="none"/>
        </w:rPr>
        <w:t xml:space="preserve"> better </w:t>
      </w:r>
      <w:r w:rsidR="00CE1D71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>alig</w:t>
      </w:r>
      <w:r w:rsidR="00A725B0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>n</w:t>
      </w:r>
      <w:r w:rsidR="00CE1D71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 xml:space="preserve"> the three </w:t>
      </w:r>
      <w:r w:rsidR="00440BD9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 xml:space="preserve">program </w:t>
      </w:r>
      <w:r w:rsidR="00CE1D71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 xml:space="preserve">components </w:t>
      </w:r>
      <w:r w:rsidR="00440BD9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>and strengthen both</w:t>
      </w:r>
      <w:r w:rsidR="00CE1D71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 xml:space="preserve"> program and financial management</w:t>
      </w:r>
      <w:r w:rsidR="00A725B0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>.</w:t>
      </w:r>
    </w:p>
    <w:p w14:paraId="459EA694" w14:textId="69412025" w:rsidR="00FB212D" w:rsidRDefault="0017290A" w:rsidP="0017290A">
      <w:pPr>
        <w:spacing w:line="256" w:lineRule="auto"/>
        <w:jc w:val="both"/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</w:pPr>
      <w:r w:rsidRPr="0017290A"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t>More detailed responses to each recommendation are included in the tables below.</w:t>
      </w:r>
    </w:p>
    <w:p w14:paraId="29E724A6" w14:textId="77777777" w:rsidR="00FB212D" w:rsidRDefault="00FB212D" w:rsidP="0017290A">
      <w:pPr>
        <w:spacing w:line="256" w:lineRule="auto"/>
        <w:jc w:val="both"/>
        <w:rPr>
          <w:rFonts w:ascii="Calibri Light" w:eastAsia="Calibri Light" w:hAnsi="Calibri Light" w:cs="Times New Roman"/>
          <w:kern w:val="0"/>
          <w:sz w:val="22"/>
          <w:szCs w:val="22"/>
          <w:lang w:val="en-GB"/>
          <w14:ligatures w14:val="none"/>
        </w:rPr>
        <w:sectPr w:rsidR="00FB212D" w:rsidSect="00FB212D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489F838E" w14:textId="35C230AC" w:rsidR="0017290A" w:rsidRDefault="007754D2" w:rsidP="00776FBA">
      <w:pPr>
        <w:pStyle w:val="Heading2"/>
        <w:spacing w:before="120" w:after="240" w:line="240" w:lineRule="atLeast"/>
      </w:pPr>
      <w:r>
        <w:lastRenderedPageBreak/>
        <w:t>Key Recommendations for the SHIELD Program until 2028</w:t>
      </w:r>
    </w:p>
    <w:tbl>
      <w:tblPr>
        <w:tblStyle w:val="TableGrid"/>
        <w:tblW w:w="9634" w:type="dxa"/>
        <w:tblLayout w:type="fixed"/>
        <w:tblLook w:val="00A0" w:firstRow="1" w:lastRow="0" w:firstColumn="1" w:lastColumn="0" w:noHBand="0" w:noVBand="0"/>
      </w:tblPr>
      <w:tblGrid>
        <w:gridCol w:w="2689"/>
        <w:gridCol w:w="1275"/>
        <w:gridCol w:w="4111"/>
        <w:gridCol w:w="1559"/>
      </w:tblGrid>
      <w:tr w:rsidR="00C21751" w:rsidRPr="00F423B2" w14:paraId="45632FBF" w14:textId="77777777" w:rsidTr="00D65130">
        <w:trPr>
          <w:tblHeader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81D9CF" w14:textId="77777777" w:rsidR="00C21751" w:rsidRPr="00F423B2" w:rsidRDefault="00C21751" w:rsidP="00F423B2">
            <w:pPr>
              <w:spacing w:after="160" w:line="278" w:lineRule="auto"/>
              <w:rPr>
                <w:rFonts w:ascii="Calibri Light" w:hAnsi="Calibri Light" w:cs="Calibri Light"/>
                <w:b/>
                <w:bCs/>
                <w:sz w:val="22"/>
                <w:szCs w:val="22"/>
                <w:lang w:val="en-GB"/>
              </w:rPr>
            </w:pPr>
            <w:r w:rsidRPr="00F423B2">
              <w:rPr>
                <w:rFonts w:ascii="Calibri Light" w:hAnsi="Calibri Light" w:cs="Calibri Light"/>
                <w:b/>
                <w:bCs/>
                <w:sz w:val="22"/>
                <w:szCs w:val="22"/>
                <w:lang w:val="en-GB"/>
              </w:rPr>
              <w:t>RECOMMENDATION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8DA128" w14:textId="77777777" w:rsidR="00C21751" w:rsidRPr="00F423B2" w:rsidRDefault="00C21751" w:rsidP="00F423B2">
            <w:pPr>
              <w:spacing w:after="160" w:line="278" w:lineRule="auto"/>
              <w:rPr>
                <w:rFonts w:ascii="Calibri Light" w:hAnsi="Calibri Light" w:cs="Calibri Light"/>
                <w:b/>
                <w:bCs/>
                <w:sz w:val="22"/>
                <w:szCs w:val="22"/>
                <w:lang w:val="en-GB"/>
              </w:rPr>
            </w:pPr>
            <w:r w:rsidRPr="00F423B2">
              <w:rPr>
                <w:rFonts w:ascii="Calibri Light" w:hAnsi="Calibri Light" w:cs="Calibri Light"/>
                <w:b/>
                <w:bCs/>
                <w:sz w:val="22"/>
                <w:szCs w:val="22"/>
                <w:lang w:val="en-GB"/>
              </w:rPr>
              <w:t>RESPONSE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A6C55E4" w14:textId="77777777" w:rsidR="00C21751" w:rsidRPr="00F423B2" w:rsidRDefault="00C21751" w:rsidP="00F423B2">
            <w:pPr>
              <w:spacing w:after="160" w:line="278" w:lineRule="auto"/>
              <w:rPr>
                <w:rFonts w:ascii="Calibri Light" w:hAnsi="Calibri Light" w:cs="Calibri Light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  <w:r w:rsidRPr="00F423B2">
              <w:rPr>
                <w:rFonts w:ascii="Calibri Light" w:hAnsi="Calibri Light" w:cs="Calibri Light"/>
                <w:b/>
                <w:bCs/>
                <w:color w:val="000000" w:themeColor="text1"/>
                <w:sz w:val="22"/>
                <w:szCs w:val="22"/>
                <w:lang w:val="en-GB"/>
              </w:rPr>
              <w:t>EXPLANATION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0B89CC7" w14:textId="77777777" w:rsidR="00C21751" w:rsidRPr="00F423B2" w:rsidRDefault="00C21751" w:rsidP="00F423B2">
            <w:pPr>
              <w:spacing w:after="160" w:line="278" w:lineRule="auto"/>
              <w:rPr>
                <w:rFonts w:ascii="Calibri Light" w:hAnsi="Calibri Light" w:cs="Calibri Light"/>
                <w:b/>
                <w:bCs/>
                <w:sz w:val="22"/>
                <w:szCs w:val="22"/>
                <w:lang w:val="en-GB"/>
              </w:rPr>
            </w:pPr>
            <w:r w:rsidRPr="00F423B2">
              <w:rPr>
                <w:rFonts w:ascii="Calibri Light" w:hAnsi="Calibri Light" w:cs="Calibri Light"/>
                <w:b/>
                <w:bCs/>
                <w:sz w:val="22"/>
                <w:szCs w:val="22"/>
                <w:lang w:val="en-GB"/>
              </w:rPr>
              <w:t>TIMEFRAME</w:t>
            </w:r>
          </w:p>
        </w:tc>
      </w:tr>
      <w:tr w:rsidR="00C21751" w:rsidRPr="00F423B2" w14:paraId="6B0ADAFE" w14:textId="77777777" w:rsidTr="00D6513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685B6" w14:textId="68012BF9" w:rsidR="00C21751" w:rsidRPr="00614DE5" w:rsidRDefault="00C21751" w:rsidP="00614DE5">
            <w:pPr>
              <w:pStyle w:val="ListParagraph"/>
              <w:numPr>
                <w:ilvl w:val="0"/>
                <w:numId w:val="2"/>
              </w:numPr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 w:rsidRPr="00E90204">
              <w:rPr>
                <w:rFonts w:ascii="Calibri Light" w:hAnsi="Calibri Light" w:cs="Calibri Light"/>
                <w:sz w:val="22"/>
                <w:szCs w:val="22"/>
                <w:lang w:val="en-GB"/>
              </w:rPr>
              <w:t xml:space="preserve">Strengthen </w:t>
            </w:r>
            <w:r>
              <w:rPr>
                <w:rFonts w:ascii="Calibri Light" w:hAnsi="Calibri Light" w:cs="Calibri Light"/>
                <w:sz w:val="22"/>
                <w:szCs w:val="22"/>
                <w:lang w:val="en-GB"/>
              </w:rPr>
              <w:t>r</w:t>
            </w:r>
            <w:r w:rsidRPr="00E90204">
              <w:rPr>
                <w:rFonts w:ascii="Calibri Light" w:hAnsi="Calibri Light" w:cs="Calibri Light"/>
                <w:sz w:val="22"/>
                <w:szCs w:val="22"/>
                <w:lang w:val="en-GB"/>
              </w:rPr>
              <w:t>isk-</w:t>
            </w:r>
            <w:r>
              <w:rPr>
                <w:rFonts w:ascii="Calibri Light" w:hAnsi="Calibri Light" w:cs="Calibri Light"/>
                <w:sz w:val="22"/>
                <w:szCs w:val="22"/>
                <w:lang w:val="en-GB"/>
              </w:rPr>
              <w:t>i</w:t>
            </w:r>
            <w:r w:rsidRPr="00E90204">
              <w:rPr>
                <w:rFonts w:ascii="Calibri Light" w:hAnsi="Calibri Light" w:cs="Calibri Light"/>
                <w:sz w:val="22"/>
                <w:szCs w:val="22"/>
                <w:lang w:val="en-GB"/>
              </w:rPr>
              <w:t xml:space="preserve">nformed </w:t>
            </w:r>
            <w:r>
              <w:rPr>
                <w:rFonts w:ascii="Calibri Light" w:hAnsi="Calibri Light" w:cs="Calibri Light"/>
                <w:sz w:val="22"/>
                <w:szCs w:val="22"/>
                <w:lang w:val="en-GB"/>
              </w:rPr>
              <w:t>p</w:t>
            </w:r>
            <w:r w:rsidRPr="00E90204">
              <w:rPr>
                <w:rFonts w:ascii="Calibri Light" w:hAnsi="Calibri Light" w:cs="Calibri Light"/>
                <w:sz w:val="22"/>
                <w:szCs w:val="22"/>
                <w:lang w:val="en-GB"/>
              </w:rPr>
              <w:t>lanning through Component 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44DAA" w14:textId="7E122B9F" w:rsidR="00C21751" w:rsidRPr="00F423B2" w:rsidRDefault="00C21751" w:rsidP="00F423B2">
            <w:pPr>
              <w:rPr>
                <w:rFonts w:ascii="Calibri Light" w:hAnsi="Calibri Light" w:cs="Calibri Light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  <w:lang w:val="en-GB"/>
              </w:rPr>
              <w:t xml:space="preserve">Agree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A4A6" w14:textId="0C25804E" w:rsidR="00C21751" w:rsidRDefault="00C21751" w:rsidP="000115A6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Component 3 aims to support </w:t>
            </w:r>
            <w:r w:rsidRPr="001D751F">
              <w:rPr>
                <w:rFonts w:ascii="Calibri Light" w:hAnsi="Calibri Light" w:cs="Calibri Light"/>
                <w:sz w:val="22"/>
                <w:szCs w:val="22"/>
              </w:rPr>
              <w:t xml:space="preserve">Philippine scientific agencies </w:t>
            </w:r>
            <w:r>
              <w:rPr>
                <w:rFonts w:ascii="Calibri Light" w:hAnsi="Calibri Light" w:cs="Calibri Light"/>
                <w:sz w:val="22"/>
                <w:szCs w:val="22"/>
              </w:rPr>
              <w:t>to</w:t>
            </w:r>
            <w:r w:rsidRPr="001D751F">
              <w:rPr>
                <w:rFonts w:ascii="Calibri Light" w:hAnsi="Calibri Light" w:cs="Calibri Light"/>
                <w:sz w:val="22"/>
                <w:szCs w:val="22"/>
              </w:rPr>
              <w:t xml:space="preserve"> produc</w:t>
            </w:r>
            <w:r>
              <w:rPr>
                <w:rFonts w:ascii="Calibri Light" w:hAnsi="Calibri Light" w:cs="Calibri Light"/>
                <w:sz w:val="22"/>
                <w:szCs w:val="22"/>
              </w:rPr>
              <w:t>e</w:t>
            </w:r>
            <w:r w:rsidRPr="001D751F">
              <w:rPr>
                <w:rFonts w:ascii="Calibri Light" w:hAnsi="Calibri Light" w:cs="Calibri Light"/>
                <w:sz w:val="22"/>
                <w:szCs w:val="22"/>
              </w:rPr>
              <w:t xml:space="preserve"> tailored and accessible information for local resilience action.</w:t>
            </w:r>
          </w:p>
          <w:p w14:paraId="7231A325" w14:textId="77777777" w:rsidR="00C21751" w:rsidRDefault="00C21751" w:rsidP="000115A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1FA20C0F" w14:textId="2808C244" w:rsidR="00C21751" w:rsidRDefault="00C21751" w:rsidP="000115A6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Implementation of this component was delayed.</w:t>
            </w:r>
          </w:p>
          <w:p w14:paraId="546DA9AF" w14:textId="2DF0D643" w:rsidR="00C21751" w:rsidRDefault="00C21751" w:rsidP="000115A6">
            <w:pPr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</w:p>
          <w:p w14:paraId="25D5A368" w14:textId="5A3C1563" w:rsidR="00C21751" w:rsidRDefault="00C21751" w:rsidP="000115A6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n-GB"/>
              </w:rPr>
              <w:t xml:space="preserve">The outputs from Component 3 will inform the </w:t>
            </w:r>
            <w:r w:rsidRPr="00493D93">
              <w:rPr>
                <w:rFonts w:ascii="Calibri Light" w:hAnsi="Calibri Light" w:cs="Calibri Light"/>
                <w:sz w:val="22"/>
                <w:szCs w:val="22"/>
                <w:lang w:val="en-GB"/>
              </w:rPr>
              <w:t>Provincial Climate Risk Diagnostic</w:t>
            </w:r>
            <w:r>
              <w:rPr>
                <w:rFonts w:ascii="Calibri Light" w:hAnsi="Calibri Light" w:cs="Calibri Light"/>
                <w:sz w:val="22"/>
                <w:szCs w:val="22"/>
                <w:lang w:val="en-GB"/>
              </w:rPr>
              <w:t>s</w:t>
            </w:r>
            <w:r w:rsidRPr="00493D93">
              <w:rPr>
                <w:rFonts w:ascii="Calibri Light" w:hAnsi="Calibri Light" w:cs="Calibri Light"/>
                <w:sz w:val="22"/>
                <w:szCs w:val="22"/>
                <w:lang w:val="en-GB"/>
              </w:rPr>
              <w:t xml:space="preserve"> (PCRD)</w:t>
            </w:r>
            <w:r w:rsidRPr="00491606">
              <w:rPr>
                <w:rFonts w:ascii="Calibri Light" w:hAnsi="Calibri Light" w:cs="Calibri Light"/>
                <w:sz w:val="22"/>
                <w:szCs w:val="22"/>
                <w:lang w:val="en-GB"/>
              </w:rPr>
              <w:t xml:space="preserve">, </w:t>
            </w:r>
            <w:r w:rsidRPr="009837F8">
              <w:rPr>
                <w:rFonts w:ascii="Calibri Light" w:hAnsi="Calibri Light" w:cs="Calibri Light"/>
                <w:color w:val="000000" w:themeColor="text1"/>
                <w:sz w:val="22"/>
                <w:szCs w:val="22"/>
                <w:lang w:val="en-GB"/>
              </w:rPr>
              <w:t>value chain analysis (VCA)</w:t>
            </w:r>
            <w:r>
              <w:rPr>
                <w:rFonts w:ascii="Calibri Light" w:hAnsi="Calibri Light" w:cs="Calibri Light"/>
                <w:color w:val="000000" w:themeColor="text1"/>
                <w:sz w:val="22"/>
                <w:szCs w:val="22"/>
                <w:lang w:val="en-GB"/>
              </w:rPr>
              <w:t xml:space="preserve">, </w:t>
            </w:r>
            <w:r w:rsidRPr="009837F8">
              <w:rPr>
                <w:rFonts w:ascii="Calibri Light" w:hAnsi="Calibri Light" w:cs="Calibri Light"/>
                <w:color w:val="000000" w:themeColor="text1"/>
                <w:sz w:val="22"/>
                <w:szCs w:val="22"/>
                <w:lang w:val="en-GB"/>
              </w:rPr>
              <w:t>Business Continuity Plan</w:t>
            </w:r>
            <w:r>
              <w:rPr>
                <w:rFonts w:ascii="Calibri Light" w:hAnsi="Calibri Light" w:cs="Calibri Light"/>
                <w:color w:val="000000" w:themeColor="text1"/>
                <w:sz w:val="22"/>
                <w:szCs w:val="22"/>
                <w:lang w:val="en-GB"/>
              </w:rPr>
              <w:t>s</w:t>
            </w:r>
            <w:r w:rsidRPr="009837F8">
              <w:rPr>
                <w:rFonts w:ascii="Calibri Light" w:hAnsi="Calibri Light" w:cs="Calibri Light"/>
                <w:color w:val="000000" w:themeColor="text1"/>
                <w:sz w:val="22"/>
                <w:szCs w:val="22"/>
                <w:lang w:val="en-GB"/>
              </w:rPr>
              <w:t xml:space="preserve"> (BCP)</w:t>
            </w:r>
            <w:r w:rsidRPr="00491606">
              <w:rPr>
                <w:rFonts w:ascii="Calibri Light" w:hAnsi="Calibri Light" w:cs="Calibri Light"/>
                <w:sz w:val="22"/>
                <w:szCs w:val="22"/>
                <w:lang w:val="en-GB"/>
              </w:rPr>
              <w:t>, and</w:t>
            </w:r>
            <w:r>
              <w:rPr>
                <w:rFonts w:ascii="Calibri Light" w:hAnsi="Calibri Light" w:cs="Calibri Light"/>
                <w:sz w:val="22"/>
                <w:szCs w:val="22"/>
                <w:lang w:val="en-GB"/>
              </w:rPr>
              <w:t xml:space="preserve"> other provincial resilience plans.</w:t>
            </w:r>
          </w:p>
          <w:p w14:paraId="274CF374" w14:textId="77777777" w:rsidR="00C21751" w:rsidRDefault="00C21751" w:rsidP="000115A6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5FD45596" w14:textId="1493678A" w:rsidR="00C21751" w:rsidRPr="00F423B2" w:rsidRDefault="00C21751" w:rsidP="000115A6">
            <w:pPr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 w:rsidRPr="00411B00">
              <w:rPr>
                <w:rFonts w:ascii="Calibri Light" w:hAnsi="Calibri Light" w:cs="Calibri Light"/>
                <w:sz w:val="22"/>
                <w:szCs w:val="22"/>
              </w:rPr>
              <w:t xml:space="preserve">UNDP 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will </w:t>
            </w:r>
            <w:r w:rsidRPr="00411B00">
              <w:rPr>
                <w:rFonts w:ascii="Calibri Light" w:hAnsi="Calibri Light" w:cs="Calibri Light"/>
                <w:sz w:val="22"/>
                <w:szCs w:val="22"/>
              </w:rPr>
              <w:t>lead in implementing this recommendation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in line with the action plan</w:t>
            </w:r>
            <w:r>
              <w:rPr>
                <w:rFonts w:ascii="Calibri Light" w:hAnsi="Calibri Light" w:cs="Calibri Light"/>
                <w:sz w:val="22"/>
                <w:szCs w:val="22"/>
                <w:lang w:val="en-GB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48E2" w14:textId="4A803603" w:rsidR="00C21751" w:rsidRPr="00F423B2" w:rsidRDefault="00C21751" w:rsidP="001F2C0B">
            <w:pPr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n-GB"/>
              </w:rPr>
              <w:t xml:space="preserve">June 2026 to March 2027 </w:t>
            </w:r>
          </w:p>
        </w:tc>
      </w:tr>
      <w:tr w:rsidR="00C21751" w:rsidRPr="00F423B2" w14:paraId="13456FDF" w14:textId="77777777" w:rsidTr="00D6513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02CDD" w14:textId="765AE170" w:rsidR="00C21751" w:rsidRPr="00D65130" w:rsidRDefault="00C21751" w:rsidP="00D65130">
            <w:pPr>
              <w:pStyle w:val="ListParagraph"/>
              <w:numPr>
                <w:ilvl w:val="0"/>
                <w:numId w:val="2"/>
              </w:numPr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 w:rsidRPr="00D65130">
              <w:rPr>
                <w:rFonts w:ascii="Calibri Light" w:hAnsi="Calibri Light" w:cs="Calibri Light"/>
                <w:sz w:val="22"/>
                <w:szCs w:val="22"/>
                <w:lang w:val="en-GB"/>
              </w:rPr>
              <w:t>Strengthen risk-informed delivery through a single, integrated province plan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E584" w14:textId="0BE6324D" w:rsidR="00C21751" w:rsidRPr="00F423B2" w:rsidRDefault="00C21751" w:rsidP="008973B0">
            <w:pPr>
              <w:rPr>
                <w:rFonts w:ascii="Calibri Light" w:hAnsi="Calibri Light" w:cs="Calibri Light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  <w:lang w:val="en-GB"/>
              </w:rPr>
              <w:t xml:space="preserve">Agree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32887" w14:textId="20A136C5" w:rsidR="00C21751" w:rsidRDefault="00C21751" w:rsidP="00957627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Noting that activities and work plans were found to be fragmented, DFAT agrees that d</w:t>
            </w:r>
            <w:r w:rsidRPr="00411B00">
              <w:rPr>
                <w:rFonts w:ascii="Calibri Light" w:hAnsi="Calibri Light" w:cs="Calibri Light"/>
                <w:sz w:val="22"/>
                <w:szCs w:val="22"/>
              </w:rPr>
              <w:t xml:space="preserve">eveloping an integrated provincial plan will help minimise duplication and 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improve efficiency. </w:t>
            </w:r>
          </w:p>
          <w:p w14:paraId="0F6E6C13" w14:textId="63BED8D7" w:rsidR="00C21751" w:rsidRDefault="00C21751" w:rsidP="0095762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1722BA85" w14:textId="0535D769" w:rsidR="00C21751" w:rsidRPr="00CF3339" w:rsidRDefault="00C21751" w:rsidP="00292954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411B00">
              <w:rPr>
                <w:rFonts w:ascii="Calibri Light" w:hAnsi="Calibri Light" w:cs="Calibri Light"/>
                <w:sz w:val="22"/>
                <w:szCs w:val="22"/>
              </w:rPr>
              <w:t>UNDP will take the lead in implementing this recommendation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in line with the action plan</w:t>
            </w:r>
            <w:r>
              <w:rPr>
                <w:rFonts w:ascii="Calibri Light" w:hAnsi="Calibri Light" w:cs="Calibri Light"/>
                <w:sz w:val="22"/>
                <w:szCs w:val="22"/>
                <w:lang w:val="en-GB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2E8AF" w14:textId="17F6A42F" w:rsidR="00C21751" w:rsidRPr="00F423B2" w:rsidRDefault="00C21751" w:rsidP="008973B0">
            <w:pPr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n-GB"/>
              </w:rPr>
              <w:t xml:space="preserve">March 2026 to December 2027 </w:t>
            </w:r>
          </w:p>
        </w:tc>
      </w:tr>
      <w:tr w:rsidR="00C21751" w:rsidRPr="00F423B2" w14:paraId="6C8F3F48" w14:textId="77777777" w:rsidTr="00D65130">
        <w:trPr>
          <w:trHeight w:val="2088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1FFC4" w14:textId="2DA687F6" w:rsidR="00C21751" w:rsidRPr="00614DE5" w:rsidRDefault="00C21751" w:rsidP="00D65130">
            <w:pPr>
              <w:pStyle w:val="ListParagraph"/>
              <w:numPr>
                <w:ilvl w:val="0"/>
                <w:numId w:val="2"/>
              </w:numPr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 w:rsidRPr="004F2C5D">
              <w:rPr>
                <w:rFonts w:ascii="Calibri Light" w:hAnsi="Calibri Light" w:cs="Calibri Light"/>
                <w:sz w:val="22"/>
                <w:szCs w:val="22"/>
                <w:lang w:val="en-GB"/>
              </w:rPr>
              <w:t xml:space="preserve">Establish predictable two-way communication with </w:t>
            </w:r>
            <w:r>
              <w:rPr>
                <w:rFonts w:ascii="Calibri Light" w:hAnsi="Calibri Light" w:cs="Calibri Light"/>
                <w:sz w:val="22"/>
                <w:szCs w:val="22"/>
                <w:lang w:val="en-GB"/>
              </w:rPr>
              <w:t xml:space="preserve">PLGUs </w:t>
            </w:r>
            <w:r w:rsidRPr="004F2C5D">
              <w:rPr>
                <w:rFonts w:ascii="Calibri Light" w:hAnsi="Calibri Light" w:cs="Calibri Light"/>
                <w:sz w:val="22"/>
                <w:szCs w:val="22"/>
                <w:lang w:val="en-GB"/>
              </w:rPr>
              <w:t xml:space="preserve">and </w:t>
            </w:r>
            <w:r>
              <w:rPr>
                <w:rFonts w:ascii="Calibri Light" w:hAnsi="Calibri Light" w:cs="Calibri Light"/>
                <w:sz w:val="22"/>
                <w:szCs w:val="22"/>
                <w:lang w:val="en-GB"/>
              </w:rPr>
              <w:t>multistakeholder partnerships (MSPs)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CB1D" w14:textId="192473F7" w:rsidR="00C21751" w:rsidRPr="00F423B2" w:rsidRDefault="00C21751" w:rsidP="008973B0">
            <w:pPr>
              <w:rPr>
                <w:rFonts w:ascii="Calibri Light" w:hAnsi="Calibri Light" w:cs="Calibri Light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  <w:lang w:val="en-GB"/>
              </w:rPr>
              <w:t xml:space="preserve">Agree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F57E" w14:textId="10949402" w:rsidR="00C21751" w:rsidRDefault="00C21751" w:rsidP="008973B0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Noting the importance of clear communication program delivery, DFAT agrees with the need to strengthen </w:t>
            </w:r>
            <w:r>
              <w:rPr>
                <w:rFonts w:ascii="Calibri Light" w:hAnsi="Calibri Light" w:cs="Calibri Light"/>
                <w:sz w:val="22"/>
                <w:szCs w:val="22"/>
                <w:lang w:val="en-GB"/>
              </w:rPr>
              <w:t>communications between PLGUs and MSPs</w:t>
            </w:r>
            <w:r w:rsidRPr="00177330">
              <w:rPr>
                <w:rFonts w:ascii="Calibri Light" w:hAnsi="Calibri Light" w:cs="Calibri Light"/>
                <w:sz w:val="22"/>
                <w:szCs w:val="22"/>
              </w:rPr>
              <w:t>.</w:t>
            </w:r>
          </w:p>
          <w:p w14:paraId="4D0344E2" w14:textId="77777777" w:rsidR="00C21751" w:rsidRDefault="00C21751" w:rsidP="008973B0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2AB5C0E6" w14:textId="5F8B9C81" w:rsidR="00C21751" w:rsidRPr="00F423B2" w:rsidRDefault="00C21751" w:rsidP="008973B0">
            <w:pPr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 w:rsidRPr="00411B00">
              <w:rPr>
                <w:rFonts w:ascii="Calibri Light" w:hAnsi="Calibri Light" w:cs="Calibri Light"/>
                <w:sz w:val="22"/>
                <w:szCs w:val="22"/>
              </w:rPr>
              <w:t>UNDP will take the lead in implementing this recommendation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in line with the action plan</w:t>
            </w:r>
            <w:r w:rsidRPr="00411B00">
              <w:rPr>
                <w:rFonts w:ascii="Calibri Light" w:hAnsi="Calibri Light" w:cs="Calibri Light"/>
                <w:sz w:val="22"/>
                <w:szCs w:val="22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51FD" w14:textId="2ED04550" w:rsidR="00C21751" w:rsidRPr="00F423B2" w:rsidRDefault="00C21751" w:rsidP="008973B0">
            <w:pPr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n-GB"/>
              </w:rPr>
              <w:t xml:space="preserve">April 2026 to December 2027 </w:t>
            </w:r>
          </w:p>
        </w:tc>
      </w:tr>
      <w:tr w:rsidR="00C21751" w:rsidRPr="00F423B2" w14:paraId="5E344D65" w14:textId="77777777" w:rsidTr="00D6513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50C76" w14:textId="126B6389" w:rsidR="00C21751" w:rsidRPr="00614DE5" w:rsidRDefault="00C21751" w:rsidP="00D65130">
            <w:pPr>
              <w:pStyle w:val="ListParagraph"/>
              <w:numPr>
                <w:ilvl w:val="0"/>
                <w:numId w:val="2"/>
              </w:numPr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 w:rsidRPr="00C941E0">
              <w:rPr>
                <w:rFonts w:ascii="Calibri Light" w:hAnsi="Calibri Light" w:cs="Calibri Light"/>
                <w:sz w:val="22"/>
                <w:szCs w:val="22"/>
                <w:lang w:val="en-GB"/>
              </w:rPr>
              <w:t>Align spending to outputs and streamline procurement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BC025" w14:textId="268182DB" w:rsidR="00C21751" w:rsidRPr="00F423B2" w:rsidRDefault="00C21751" w:rsidP="00943847">
            <w:pPr>
              <w:rPr>
                <w:rFonts w:ascii="Calibri Light" w:hAnsi="Calibri Light" w:cs="Calibri Light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  <w:lang w:val="en-GB"/>
              </w:rPr>
              <w:t xml:space="preserve">Agree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7F7D" w14:textId="1BEDC16E" w:rsidR="00C21751" w:rsidRDefault="00C21751" w:rsidP="00943847">
            <w:pPr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 xml:space="preserve">To ensure project budget allocations are reconciled with output delivery, DFAT agrees there is a need for </w:t>
            </w:r>
            <w:r>
              <w:rPr>
                <w:rFonts w:ascii="Calibri Light" w:hAnsi="Calibri Light" w:cs="Calibri Light"/>
                <w:sz w:val="22"/>
                <w:szCs w:val="22"/>
                <w:lang w:val="en-GB"/>
              </w:rPr>
              <w:t xml:space="preserve">increased oversight of the budget to ensure that future issues are identified and managed at an early stage. </w:t>
            </w:r>
          </w:p>
          <w:p w14:paraId="6A004947" w14:textId="77777777" w:rsidR="00C21751" w:rsidRDefault="00C21751" w:rsidP="0094384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31F7048A" w14:textId="28EAD9E3" w:rsidR="00C21751" w:rsidRPr="00F423B2" w:rsidRDefault="00C21751" w:rsidP="00943847">
            <w:pPr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 w:rsidRPr="00411B00">
              <w:rPr>
                <w:rFonts w:ascii="Calibri Light" w:hAnsi="Calibri Light" w:cs="Calibri Light"/>
                <w:sz w:val="22"/>
                <w:szCs w:val="22"/>
              </w:rPr>
              <w:t>UNDP will take the lead in implementing this recommendation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in line with the action plan</w:t>
            </w:r>
            <w:r>
              <w:rPr>
                <w:rFonts w:ascii="Calibri Light" w:hAnsi="Calibri Light" w:cs="Calibri Light"/>
                <w:sz w:val="22"/>
                <w:szCs w:val="22"/>
                <w:lang w:val="en-GB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C3830" w14:textId="781D855B" w:rsidR="00C21751" w:rsidRPr="00F423B2" w:rsidRDefault="00C21751" w:rsidP="00943847">
            <w:pPr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n-GB"/>
              </w:rPr>
              <w:t xml:space="preserve">February 2026 to July 2026 </w:t>
            </w:r>
          </w:p>
        </w:tc>
      </w:tr>
      <w:tr w:rsidR="00C21751" w:rsidRPr="00F423B2" w14:paraId="7BDCE9B7" w14:textId="77777777" w:rsidTr="00D6513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49A5C" w14:textId="6BEC93C8" w:rsidR="00C21751" w:rsidRPr="00614DE5" w:rsidRDefault="00C21751" w:rsidP="00D65130">
            <w:pPr>
              <w:pStyle w:val="ListParagraph"/>
              <w:numPr>
                <w:ilvl w:val="0"/>
                <w:numId w:val="2"/>
              </w:numPr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 w:rsidRPr="00F67684">
              <w:rPr>
                <w:rFonts w:ascii="Calibri Light" w:hAnsi="Calibri Light" w:cs="Calibri Light"/>
                <w:sz w:val="22"/>
                <w:szCs w:val="22"/>
                <w:lang w:val="en-GB"/>
              </w:rPr>
              <w:t xml:space="preserve">Make training stick with role-based curricula, </w:t>
            </w:r>
            <w:r>
              <w:rPr>
                <w:rFonts w:ascii="Calibri Light" w:hAnsi="Calibri Light" w:cs="Calibri Light"/>
                <w:sz w:val="22"/>
                <w:szCs w:val="22"/>
                <w:lang w:val="en-GB"/>
              </w:rPr>
              <w:t>training of trainers</w:t>
            </w:r>
            <w:r w:rsidRPr="00F67684">
              <w:rPr>
                <w:rFonts w:ascii="Calibri Light" w:hAnsi="Calibri Light" w:cs="Calibri Light"/>
                <w:sz w:val="22"/>
                <w:szCs w:val="22"/>
                <w:lang w:val="en-GB"/>
              </w:rPr>
              <w:t xml:space="preserve">, and </w:t>
            </w:r>
            <w:r w:rsidRPr="00F67684">
              <w:rPr>
                <w:rFonts w:ascii="Calibri Light" w:hAnsi="Calibri Light" w:cs="Calibri Light"/>
                <w:sz w:val="22"/>
                <w:szCs w:val="22"/>
                <w:lang w:val="en-GB"/>
              </w:rPr>
              <w:lastRenderedPageBreak/>
              <w:t>scheduled follow-ups on the application of the learning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27BC8" w14:textId="5185C0E8" w:rsidR="00C21751" w:rsidRPr="00F423B2" w:rsidRDefault="00C21751" w:rsidP="00943847">
            <w:pPr>
              <w:rPr>
                <w:rFonts w:ascii="Calibri Light" w:hAnsi="Calibri Light" w:cs="Calibri Light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  <w:lang w:val="en-GB"/>
              </w:rPr>
              <w:lastRenderedPageBreak/>
              <w:t xml:space="preserve">Agree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9746" w14:textId="740CAD3A" w:rsidR="00C21751" w:rsidRDefault="00C21751" w:rsidP="00943847">
            <w:pPr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  <w:r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  <w:t xml:space="preserve">It was noted that </w:t>
            </w:r>
            <w:r w:rsidRPr="00F72A5A"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  <w:t>compressed training schedules, competing workloads, and limited capacity</w:t>
            </w:r>
            <w:r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  <w:t xml:space="preserve"> contributed to</w:t>
            </w:r>
            <w:r w:rsidRPr="00F72A5A"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  <w:t xml:space="preserve"> limited </w:t>
            </w:r>
            <w:r w:rsidRPr="00F72A5A"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  <w:lastRenderedPageBreak/>
              <w:t>knowledge retention</w:t>
            </w:r>
            <w:r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  <w:t xml:space="preserve"> after training sessions. DFAT agrees that the s</w:t>
            </w:r>
            <w:r w:rsidRPr="00FE1831"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  <w:t xml:space="preserve">ustainability of capacity-building efforts can be strengthened </w:t>
            </w:r>
          </w:p>
          <w:p w14:paraId="29547AE0" w14:textId="77777777" w:rsidR="00C21751" w:rsidRDefault="00C21751" w:rsidP="00943847">
            <w:pPr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</w:p>
          <w:p w14:paraId="03A3A8FD" w14:textId="3D997D16" w:rsidR="00C21751" w:rsidRPr="00905BBB" w:rsidRDefault="00C21751" w:rsidP="00943847">
            <w:pPr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</w:pPr>
            <w:r w:rsidRPr="00FE1831"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  <w:t>UNDP will take the lead in implementing this recommendation</w:t>
            </w:r>
            <w:r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rFonts w:ascii="Calibri Light" w:hAnsi="Calibri Light" w:cs="Calibri Light"/>
                <w:sz w:val="22"/>
                <w:szCs w:val="22"/>
              </w:rPr>
              <w:t>in line with the action plan</w:t>
            </w:r>
            <w:r w:rsidRPr="00FE1831">
              <w:rPr>
                <w:rFonts w:ascii="Calibri Light" w:hAnsi="Calibri Light" w:cs="Calibri Light"/>
                <w:color w:val="000000" w:themeColor="text1"/>
                <w:sz w:val="22"/>
                <w:szCs w:val="22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B8B7" w14:textId="6C3FAC72" w:rsidR="00C21751" w:rsidRPr="00F423B2" w:rsidRDefault="00C21751" w:rsidP="00943847">
            <w:pPr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n-GB"/>
              </w:rPr>
              <w:lastRenderedPageBreak/>
              <w:t xml:space="preserve">March 2026 to December 2027 </w:t>
            </w:r>
          </w:p>
        </w:tc>
      </w:tr>
      <w:tr w:rsidR="00C21751" w:rsidRPr="00F423B2" w14:paraId="55ABAB10" w14:textId="77777777" w:rsidTr="00D6513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0B1D4" w14:textId="3B2F1E48" w:rsidR="00C21751" w:rsidRPr="00614DE5" w:rsidRDefault="00C21751" w:rsidP="00D65130">
            <w:pPr>
              <w:pStyle w:val="ListParagraph"/>
              <w:numPr>
                <w:ilvl w:val="0"/>
                <w:numId w:val="2"/>
              </w:numPr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 w:rsidRPr="00477E35">
              <w:rPr>
                <w:rFonts w:ascii="Calibri Light" w:hAnsi="Calibri Light" w:cs="Calibri Light"/>
                <w:sz w:val="22"/>
                <w:szCs w:val="22"/>
                <w:lang w:val="en-GB"/>
              </w:rPr>
              <w:t>Put a practical exit package in every province: a sustainability roadmap with local anchors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C81D" w14:textId="13466AB6" w:rsidR="00C21751" w:rsidRPr="00F423B2" w:rsidRDefault="00C21751" w:rsidP="00943847">
            <w:pPr>
              <w:rPr>
                <w:rFonts w:ascii="Calibri Light" w:hAnsi="Calibri Light" w:cs="Calibri Light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  <w:lang w:val="en-GB"/>
              </w:rPr>
              <w:t xml:space="preserve">Agree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B5232" w14:textId="0D8C42E0" w:rsidR="00C21751" w:rsidRDefault="00C21751" w:rsidP="00943847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DFAT agrees that t</w:t>
            </w:r>
            <w:r w:rsidRPr="00C110F7">
              <w:rPr>
                <w:rFonts w:ascii="Calibri Light" w:hAnsi="Calibri Light" w:cs="Calibri Light"/>
                <w:sz w:val="22"/>
                <w:szCs w:val="22"/>
              </w:rPr>
              <w:t xml:space="preserve">he development of </w:t>
            </w:r>
            <w:r>
              <w:rPr>
                <w:rFonts w:ascii="Calibri Light" w:hAnsi="Calibri Light" w:cs="Calibri Light"/>
                <w:sz w:val="22"/>
                <w:szCs w:val="22"/>
              </w:rPr>
              <w:t>a</w:t>
            </w:r>
            <w:r w:rsidRPr="00C110F7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>
              <w:rPr>
                <w:rFonts w:ascii="Calibri Light" w:hAnsi="Calibri Light" w:cs="Calibri Light"/>
                <w:sz w:val="22"/>
                <w:szCs w:val="22"/>
              </w:rPr>
              <w:t>s</w:t>
            </w:r>
            <w:r w:rsidRPr="00C110F7">
              <w:rPr>
                <w:rFonts w:ascii="Calibri Light" w:hAnsi="Calibri Light" w:cs="Calibri Light"/>
                <w:sz w:val="22"/>
                <w:szCs w:val="22"/>
              </w:rPr>
              <w:t xml:space="preserve">ustainability </w:t>
            </w:r>
            <w:r>
              <w:rPr>
                <w:rFonts w:ascii="Calibri Light" w:hAnsi="Calibri Light" w:cs="Calibri Light"/>
                <w:sz w:val="22"/>
                <w:szCs w:val="22"/>
              </w:rPr>
              <w:t>r</w:t>
            </w:r>
            <w:r w:rsidRPr="00C110F7">
              <w:rPr>
                <w:rFonts w:ascii="Calibri Light" w:hAnsi="Calibri Light" w:cs="Calibri Light"/>
                <w:sz w:val="22"/>
                <w:szCs w:val="22"/>
              </w:rPr>
              <w:t>oadmap is essential, as it should clearly articulate the key outputs, responsible units, and handover protocols that will guide provinces throughout the close-out phase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of the project</w:t>
            </w:r>
            <w:r w:rsidRPr="00C110F7">
              <w:rPr>
                <w:rFonts w:ascii="Calibri Light" w:hAnsi="Calibri Light" w:cs="Calibri Light"/>
                <w:sz w:val="22"/>
                <w:szCs w:val="22"/>
              </w:rPr>
              <w:t>.</w:t>
            </w:r>
          </w:p>
          <w:p w14:paraId="34DBD567" w14:textId="77777777" w:rsidR="00C21751" w:rsidRDefault="00C21751" w:rsidP="0094384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0F73DFED" w14:textId="30E3F05B" w:rsidR="00C21751" w:rsidRPr="00C110F7" w:rsidRDefault="00C21751" w:rsidP="00943847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C110F7">
              <w:rPr>
                <w:rFonts w:ascii="Calibri Light" w:hAnsi="Calibri Light" w:cs="Calibri Light"/>
                <w:sz w:val="22"/>
                <w:szCs w:val="22"/>
              </w:rPr>
              <w:t>UNDP will take the lead in implementing this recommendation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in line with the action plan</w:t>
            </w:r>
            <w:r w:rsidRPr="00C110F7">
              <w:rPr>
                <w:rFonts w:ascii="Calibri Light" w:hAnsi="Calibri Light" w:cs="Calibri Light"/>
                <w:sz w:val="22"/>
                <w:szCs w:val="22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F675" w14:textId="77DA30F2" w:rsidR="00C21751" w:rsidRPr="00F423B2" w:rsidRDefault="00C21751" w:rsidP="00943847">
            <w:pPr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n-GB"/>
              </w:rPr>
              <w:t>July 2026 to December 2027</w:t>
            </w:r>
          </w:p>
        </w:tc>
      </w:tr>
      <w:tr w:rsidR="00C21751" w:rsidRPr="00F423B2" w14:paraId="2BF171F7" w14:textId="77777777" w:rsidTr="00D6513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24FA" w14:textId="09CA3667" w:rsidR="00C21751" w:rsidRPr="003D56CC" w:rsidRDefault="00C21751" w:rsidP="00D65130">
            <w:pPr>
              <w:pStyle w:val="ListParagraph"/>
              <w:numPr>
                <w:ilvl w:val="0"/>
                <w:numId w:val="2"/>
              </w:numPr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 w:rsidRPr="00AF20BD">
              <w:rPr>
                <w:rFonts w:ascii="Calibri Light" w:hAnsi="Calibri Light" w:cs="Calibri Light"/>
                <w:sz w:val="22"/>
                <w:szCs w:val="22"/>
                <w:lang w:val="en-GB"/>
              </w:rPr>
              <w:t>Launch a unified grievance mechanism with a visible emergency protocol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E4676" w14:textId="0F788736" w:rsidR="00C21751" w:rsidRPr="00F423B2" w:rsidRDefault="00C21751" w:rsidP="00943847">
            <w:pPr>
              <w:rPr>
                <w:rFonts w:ascii="Calibri Light" w:hAnsi="Calibri Light" w:cs="Calibri Light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  <w:lang w:val="en-GB"/>
              </w:rPr>
              <w:t xml:space="preserve">Agree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FD900" w14:textId="4337A567" w:rsidR="00C21751" w:rsidRPr="00D5312C" w:rsidRDefault="00C21751" w:rsidP="00943847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D5312C">
              <w:rPr>
                <w:rFonts w:ascii="Calibri Light" w:hAnsi="Calibri Light" w:cs="Calibri Light"/>
                <w:sz w:val="22"/>
                <w:szCs w:val="22"/>
              </w:rPr>
              <w:t xml:space="preserve">The evaluation found that grievance mechanisms and emergency protocols </w:t>
            </w:r>
            <w:r>
              <w:rPr>
                <w:rFonts w:ascii="Calibri Light" w:hAnsi="Calibri Light" w:cs="Calibri Light"/>
                <w:sz w:val="22"/>
                <w:szCs w:val="22"/>
              </w:rPr>
              <w:t>were</w:t>
            </w:r>
            <w:r w:rsidRPr="00D5312C">
              <w:rPr>
                <w:rFonts w:ascii="Calibri Light" w:hAnsi="Calibri Light" w:cs="Calibri Light"/>
                <w:sz w:val="22"/>
                <w:szCs w:val="22"/>
              </w:rPr>
              <w:t xml:space="preserve"> weak and fragmented, with stakeholders unclear about where to report concerns.</w:t>
            </w:r>
          </w:p>
          <w:p w14:paraId="1DAD411E" w14:textId="77777777" w:rsidR="00C21751" w:rsidRDefault="00C21751" w:rsidP="0094384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437B5985" w14:textId="41CDF375" w:rsidR="00C21751" w:rsidRDefault="00C21751" w:rsidP="00943847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DFAT agrees that g</w:t>
            </w:r>
            <w:r w:rsidRPr="00F2540A">
              <w:rPr>
                <w:rFonts w:ascii="Calibri Light" w:hAnsi="Calibri Light" w:cs="Calibri Light"/>
                <w:sz w:val="22"/>
                <w:szCs w:val="22"/>
              </w:rPr>
              <w:t>rievance mechanisms and emergency protocols should be strengthened, as these are critical for maintaining trust and accountability</w:t>
            </w:r>
            <w:r>
              <w:rPr>
                <w:rFonts w:ascii="Calibri Light" w:hAnsi="Calibri Light" w:cs="Calibri Light"/>
                <w:sz w:val="22"/>
                <w:szCs w:val="22"/>
              </w:rPr>
              <w:t>.</w:t>
            </w:r>
            <w:r w:rsidRPr="00F2540A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</w:p>
          <w:p w14:paraId="05A5D802" w14:textId="77777777" w:rsidR="00C21751" w:rsidRDefault="00C21751" w:rsidP="0094384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38E20D2F" w14:textId="60C3DB98" w:rsidR="00C21751" w:rsidRPr="00F2540A" w:rsidRDefault="00C21751" w:rsidP="00943847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F2540A">
              <w:rPr>
                <w:rFonts w:ascii="Calibri Light" w:hAnsi="Calibri Light" w:cs="Calibri Light"/>
                <w:sz w:val="22"/>
                <w:szCs w:val="22"/>
              </w:rPr>
              <w:t>UNDP will take the lead in implementing this recommendation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in line with the action plan</w:t>
            </w:r>
            <w:r w:rsidRPr="00F2540A">
              <w:rPr>
                <w:rFonts w:ascii="Calibri Light" w:hAnsi="Calibri Light" w:cs="Calibri Light"/>
                <w:sz w:val="22"/>
                <w:szCs w:val="22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F930" w14:textId="64C8EA34" w:rsidR="00C21751" w:rsidRPr="00F423B2" w:rsidRDefault="00C21751" w:rsidP="00943847">
            <w:pPr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n-GB"/>
              </w:rPr>
              <w:t>October to December 2026</w:t>
            </w:r>
          </w:p>
        </w:tc>
      </w:tr>
      <w:tr w:rsidR="00C21751" w:rsidRPr="00F423B2" w14:paraId="7C71E740" w14:textId="77777777" w:rsidTr="00D6513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32B71" w14:textId="43845FDA" w:rsidR="00C21751" w:rsidRPr="003D56CC" w:rsidRDefault="00C21751" w:rsidP="00D65130">
            <w:pPr>
              <w:pStyle w:val="ListParagraph"/>
              <w:numPr>
                <w:ilvl w:val="0"/>
                <w:numId w:val="2"/>
              </w:numPr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 w:rsidRPr="00781F20">
              <w:rPr>
                <w:rFonts w:ascii="Calibri Light" w:hAnsi="Calibri Light" w:cs="Calibri Light"/>
                <w:sz w:val="22"/>
                <w:szCs w:val="22"/>
                <w:lang w:val="en-GB"/>
              </w:rPr>
              <w:t xml:space="preserve">Advance </w:t>
            </w:r>
            <w:r w:rsidRPr="00844DCA">
              <w:rPr>
                <w:rFonts w:ascii="Calibri Light" w:hAnsi="Calibri Light" w:cs="Calibri Light"/>
                <w:sz w:val="22"/>
                <w:szCs w:val="22"/>
                <w:lang w:val="en-GB"/>
              </w:rPr>
              <w:t xml:space="preserve">gender equality, disability, and social inclusion </w:t>
            </w:r>
            <w:r>
              <w:rPr>
                <w:rFonts w:ascii="Calibri Light" w:hAnsi="Calibri Light" w:cs="Calibri Light"/>
                <w:sz w:val="22"/>
                <w:szCs w:val="22"/>
                <w:lang w:val="en-GB"/>
              </w:rPr>
              <w:t>(</w:t>
            </w:r>
            <w:r w:rsidRPr="00781F20">
              <w:rPr>
                <w:rFonts w:ascii="Calibri Light" w:hAnsi="Calibri Light" w:cs="Calibri Light"/>
                <w:sz w:val="22"/>
                <w:szCs w:val="22"/>
                <w:lang w:val="en-GB"/>
              </w:rPr>
              <w:t>GEDSI</w:t>
            </w:r>
            <w:r>
              <w:rPr>
                <w:rFonts w:ascii="Calibri Light" w:hAnsi="Calibri Light" w:cs="Calibri Light"/>
                <w:sz w:val="22"/>
                <w:szCs w:val="22"/>
                <w:lang w:val="en-GB"/>
              </w:rPr>
              <w:t xml:space="preserve">) </w:t>
            </w:r>
            <w:r w:rsidRPr="00781F20">
              <w:rPr>
                <w:rFonts w:ascii="Calibri Light" w:hAnsi="Calibri Light" w:cs="Calibri Light"/>
                <w:sz w:val="22"/>
                <w:szCs w:val="22"/>
                <w:lang w:val="en-GB"/>
              </w:rPr>
              <w:t>from compliance to meaningful inclusion in planning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5202" w14:textId="1DE7D3D9" w:rsidR="00C21751" w:rsidRPr="00F423B2" w:rsidRDefault="00C21751" w:rsidP="00943847">
            <w:pPr>
              <w:rPr>
                <w:rFonts w:ascii="Calibri Light" w:hAnsi="Calibri Light" w:cs="Calibri Light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  <w:lang w:val="en-GB"/>
              </w:rPr>
              <w:t xml:space="preserve">Agree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B82E" w14:textId="54521F14" w:rsidR="00C21751" w:rsidRDefault="00C21751" w:rsidP="00943847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It was noted that GEDSI</w:t>
            </w:r>
            <w:r w:rsidRPr="00C02652">
              <w:rPr>
                <w:rFonts w:ascii="Calibri Light" w:hAnsi="Calibri Light" w:cs="Calibri Light"/>
                <w:sz w:val="22"/>
                <w:szCs w:val="22"/>
              </w:rPr>
              <w:t xml:space="preserve"> in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 w:rsidRPr="00C02652">
              <w:rPr>
                <w:rFonts w:ascii="Calibri Light" w:hAnsi="Calibri Light" w:cs="Calibri Light"/>
                <w:sz w:val="22"/>
                <w:szCs w:val="22"/>
              </w:rPr>
              <w:t>planning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and </w:t>
            </w:r>
            <w:r w:rsidRPr="00C02652">
              <w:rPr>
                <w:rFonts w:ascii="Calibri Light" w:hAnsi="Calibri Light" w:cs="Calibri Light"/>
                <w:sz w:val="22"/>
                <w:szCs w:val="22"/>
              </w:rPr>
              <w:t>decision</w:t>
            </w:r>
            <w:r>
              <w:rPr>
                <w:rFonts w:ascii="Calibri Light" w:hAnsi="Calibri Light" w:cs="Calibri Light"/>
                <w:sz w:val="22"/>
                <w:szCs w:val="22"/>
              </w:rPr>
              <w:t>-</w:t>
            </w:r>
            <w:r w:rsidRPr="00C02652">
              <w:rPr>
                <w:rFonts w:ascii="Calibri Light" w:hAnsi="Calibri Light" w:cs="Calibri Light"/>
                <w:sz w:val="22"/>
                <w:szCs w:val="22"/>
              </w:rPr>
              <w:t xml:space="preserve">making </w:t>
            </w:r>
            <w:r>
              <w:rPr>
                <w:rFonts w:ascii="Calibri Light" w:hAnsi="Calibri Light" w:cs="Calibri Light"/>
                <w:sz w:val="22"/>
                <w:szCs w:val="22"/>
              </w:rPr>
              <w:t>was</w:t>
            </w:r>
            <w:r w:rsidRPr="00C02652">
              <w:rPr>
                <w:rFonts w:ascii="Calibri Light" w:hAnsi="Calibri Light" w:cs="Calibri Light"/>
                <w:sz w:val="22"/>
                <w:szCs w:val="22"/>
              </w:rPr>
              <w:t xml:space="preserve"> uneven. </w:t>
            </w:r>
          </w:p>
          <w:p w14:paraId="33769B19" w14:textId="77777777" w:rsidR="00C21751" w:rsidRDefault="00C21751" w:rsidP="0094384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084A0D31" w14:textId="3AE49505" w:rsidR="00C21751" w:rsidRDefault="00C21751" w:rsidP="00943847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A31EC1">
              <w:rPr>
                <w:rFonts w:ascii="Calibri Light" w:hAnsi="Calibri Light" w:cs="Calibri Light"/>
                <w:sz w:val="22"/>
                <w:szCs w:val="22"/>
              </w:rPr>
              <w:t xml:space="preserve">DFAT </w:t>
            </w:r>
            <w:r>
              <w:rPr>
                <w:rFonts w:ascii="Calibri Light" w:hAnsi="Calibri Light" w:cs="Calibri Light"/>
                <w:sz w:val="22"/>
                <w:szCs w:val="22"/>
              </w:rPr>
              <w:t>emphasises that</w:t>
            </w:r>
            <w:r w:rsidRPr="00A31EC1">
              <w:rPr>
                <w:rFonts w:ascii="Calibri Light" w:hAnsi="Calibri Light" w:cs="Calibri Light"/>
                <w:sz w:val="22"/>
                <w:szCs w:val="22"/>
              </w:rPr>
              <w:t xml:space="preserve"> </w:t>
            </w:r>
            <w:r>
              <w:rPr>
                <w:rFonts w:ascii="Calibri Light" w:hAnsi="Calibri Light" w:cs="Calibri Light"/>
                <w:sz w:val="22"/>
                <w:szCs w:val="22"/>
              </w:rPr>
              <w:t>GEDSI is a significant objective under the SHIELD investment</w:t>
            </w:r>
            <w:r w:rsidRPr="00A31EC1">
              <w:rPr>
                <w:rFonts w:ascii="Calibri Light" w:hAnsi="Calibri Light" w:cs="Calibri Light"/>
                <w:sz w:val="22"/>
                <w:szCs w:val="22"/>
              </w:rPr>
              <w:t>. Strengthening the integration of GEDSI principles across outputs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is a priority. </w:t>
            </w:r>
          </w:p>
          <w:p w14:paraId="7E06DBC3" w14:textId="77777777" w:rsidR="00C21751" w:rsidRDefault="00C21751" w:rsidP="0094384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63750D43" w14:textId="34CCCCEA" w:rsidR="00C21751" w:rsidRPr="00A31EC1" w:rsidRDefault="00C21751" w:rsidP="00943847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411B00">
              <w:rPr>
                <w:rFonts w:ascii="Calibri Light" w:hAnsi="Calibri Light" w:cs="Calibri Light"/>
                <w:sz w:val="22"/>
                <w:szCs w:val="22"/>
              </w:rPr>
              <w:t>UNDP will take the lead in implementing this recommendation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in line with the action plan</w:t>
            </w:r>
            <w:r>
              <w:rPr>
                <w:rFonts w:ascii="Calibri Light" w:hAnsi="Calibri Light" w:cs="Calibri Light"/>
                <w:sz w:val="22"/>
                <w:szCs w:val="22"/>
                <w:lang w:val="en-GB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93EF" w14:textId="34A31297" w:rsidR="00C21751" w:rsidRPr="00F423B2" w:rsidRDefault="00C21751" w:rsidP="00943847">
            <w:pPr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n-GB"/>
              </w:rPr>
              <w:t>June 2026 to December 2027</w:t>
            </w:r>
          </w:p>
        </w:tc>
      </w:tr>
      <w:tr w:rsidR="00C21751" w:rsidRPr="00F423B2" w14:paraId="30B9FAA5" w14:textId="77777777" w:rsidTr="00D65130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521B0" w14:textId="64032FF1" w:rsidR="00C21751" w:rsidRPr="00781F20" w:rsidRDefault="00C21751" w:rsidP="00D65130">
            <w:pPr>
              <w:pStyle w:val="ListParagraph"/>
              <w:numPr>
                <w:ilvl w:val="0"/>
                <w:numId w:val="2"/>
              </w:numPr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 w:rsidRPr="003D2767">
              <w:rPr>
                <w:rFonts w:ascii="Calibri Light" w:hAnsi="Calibri Light" w:cs="Calibri Light"/>
                <w:sz w:val="22"/>
                <w:szCs w:val="22"/>
                <w:lang w:val="en-GB"/>
              </w:rPr>
              <w:t>Launch a Unified Knowledge Repository for SHIELD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A40F9" w14:textId="61B6EC45" w:rsidR="00C21751" w:rsidRPr="00F423B2" w:rsidRDefault="00C21751" w:rsidP="00943847">
            <w:pPr>
              <w:rPr>
                <w:rFonts w:ascii="Calibri Light" w:hAnsi="Calibri Light" w:cs="Calibri Light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b/>
                <w:bCs/>
                <w:sz w:val="22"/>
                <w:szCs w:val="22"/>
                <w:lang w:val="en-GB"/>
              </w:rPr>
              <w:t xml:space="preserve">Agree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9DCC3" w14:textId="130C982F" w:rsidR="00C21751" w:rsidRPr="000604B8" w:rsidRDefault="00C21751" w:rsidP="00943847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Program</w:t>
            </w:r>
            <w:r w:rsidRPr="000604B8">
              <w:rPr>
                <w:rFonts w:ascii="Calibri Light" w:hAnsi="Calibri Light" w:cs="Calibri Light"/>
                <w:sz w:val="22"/>
                <w:szCs w:val="22"/>
              </w:rPr>
              <w:t xml:space="preserve"> resources 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(e.g. training materials) </w:t>
            </w:r>
            <w:r w:rsidRPr="000604B8">
              <w:rPr>
                <w:rFonts w:ascii="Calibri Light" w:hAnsi="Calibri Light" w:cs="Calibri Light"/>
                <w:sz w:val="22"/>
                <w:szCs w:val="22"/>
              </w:rPr>
              <w:t>are scattered across SHIELD channels, limiting access and risking knowledge loss during staff transitions and close-out.</w:t>
            </w:r>
          </w:p>
          <w:p w14:paraId="1CC10B6B" w14:textId="77777777" w:rsidR="00C21751" w:rsidRDefault="00C21751" w:rsidP="0094384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11CD2710" w14:textId="0D0508BC" w:rsidR="00C21751" w:rsidRDefault="00C21751" w:rsidP="00943847">
            <w:pPr>
              <w:rPr>
                <w:rFonts w:ascii="Calibri Light" w:hAnsi="Calibri Light" w:cs="Calibri Light"/>
                <w:sz w:val="22"/>
                <w:szCs w:val="22"/>
              </w:rPr>
            </w:pPr>
            <w:r>
              <w:rPr>
                <w:rFonts w:ascii="Calibri Light" w:hAnsi="Calibri Light" w:cs="Calibri Light"/>
                <w:sz w:val="22"/>
                <w:szCs w:val="22"/>
              </w:rPr>
              <w:t>DFAT agrees with the recommendation to establish a</w:t>
            </w:r>
            <w:r w:rsidRPr="00CF6631">
              <w:rPr>
                <w:rFonts w:ascii="Calibri Light" w:hAnsi="Calibri Light" w:cs="Calibri Light"/>
                <w:sz w:val="22"/>
                <w:szCs w:val="22"/>
              </w:rPr>
              <w:t xml:space="preserve"> unified knowledge repository to </w:t>
            </w:r>
            <w:r w:rsidRPr="00CF6631">
              <w:rPr>
                <w:rFonts w:ascii="Calibri Light" w:hAnsi="Calibri Light" w:cs="Calibri Light"/>
                <w:sz w:val="22"/>
                <w:szCs w:val="22"/>
              </w:rPr>
              <w:lastRenderedPageBreak/>
              <w:t xml:space="preserve">consolidate all technical guidance, training materials, sustainability roadmaps, and </w:t>
            </w:r>
            <w:r w:rsidRPr="00F163D3">
              <w:rPr>
                <w:rFonts w:ascii="Calibri Light" w:hAnsi="Calibri Light" w:cs="Calibri Light"/>
                <w:sz w:val="22"/>
                <w:szCs w:val="22"/>
                <w:lang w:val="en-GB"/>
              </w:rPr>
              <w:t>M</w:t>
            </w:r>
            <w:r>
              <w:rPr>
                <w:rFonts w:ascii="Calibri Light" w:hAnsi="Calibri Light" w:cs="Calibri Light"/>
                <w:sz w:val="22"/>
                <w:szCs w:val="22"/>
                <w:lang w:val="en-GB"/>
              </w:rPr>
              <w:t xml:space="preserve">onitoring, Evaluation and Learning (MEL) </w:t>
            </w:r>
            <w:r w:rsidRPr="00CF6631">
              <w:rPr>
                <w:rFonts w:ascii="Calibri Light" w:hAnsi="Calibri Light" w:cs="Calibri Light"/>
                <w:sz w:val="22"/>
                <w:szCs w:val="22"/>
              </w:rPr>
              <w:t xml:space="preserve">protocols. This platform will serve as the official handover package for </w:t>
            </w:r>
            <w:r>
              <w:rPr>
                <w:rFonts w:ascii="Calibri Light" w:hAnsi="Calibri Light" w:cs="Calibri Light"/>
                <w:sz w:val="22"/>
                <w:szCs w:val="22"/>
              </w:rPr>
              <w:t>P</w:t>
            </w:r>
            <w:r w:rsidRPr="00CF6631">
              <w:rPr>
                <w:rFonts w:ascii="Calibri Light" w:hAnsi="Calibri Light" w:cs="Calibri Light"/>
                <w:sz w:val="22"/>
                <w:szCs w:val="22"/>
              </w:rPr>
              <w:t>LGUs and MSPs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to</w:t>
            </w:r>
            <w:r w:rsidRPr="00CF6631">
              <w:rPr>
                <w:rFonts w:ascii="Calibri Light" w:hAnsi="Calibri Light" w:cs="Calibri Light"/>
                <w:sz w:val="22"/>
                <w:szCs w:val="22"/>
              </w:rPr>
              <w:t xml:space="preserve"> ensur</w:t>
            </w:r>
            <w:r>
              <w:rPr>
                <w:rFonts w:ascii="Calibri Light" w:hAnsi="Calibri Light" w:cs="Calibri Light"/>
                <w:sz w:val="22"/>
                <w:szCs w:val="22"/>
              </w:rPr>
              <w:t>e</w:t>
            </w:r>
            <w:r w:rsidRPr="00CF6631">
              <w:rPr>
                <w:rFonts w:ascii="Calibri Light" w:hAnsi="Calibri Light" w:cs="Calibri Light"/>
                <w:sz w:val="22"/>
                <w:szCs w:val="22"/>
              </w:rPr>
              <w:t xml:space="preserve"> continuity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and </w:t>
            </w:r>
            <w:r w:rsidRPr="00CF6631">
              <w:rPr>
                <w:rFonts w:ascii="Calibri Light" w:hAnsi="Calibri Light" w:cs="Calibri Light"/>
                <w:sz w:val="22"/>
                <w:szCs w:val="22"/>
              </w:rPr>
              <w:t xml:space="preserve">accessibility </w:t>
            </w:r>
            <w:r>
              <w:rPr>
                <w:rFonts w:ascii="Calibri Light" w:hAnsi="Calibri Light" w:cs="Calibri Light"/>
                <w:sz w:val="22"/>
                <w:szCs w:val="22"/>
              </w:rPr>
              <w:t>of</w:t>
            </w:r>
            <w:r w:rsidRPr="00CF6631">
              <w:rPr>
                <w:rFonts w:ascii="Calibri Light" w:hAnsi="Calibri Light" w:cs="Calibri Light"/>
                <w:sz w:val="22"/>
                <w:szCs w:val="22"/>
              </w:rPr>
              <w:t xml:space="preserve"> project tools and </w:t>
            </w:r>
            <w:r>
              <w:rPr>
                <w:rFonts w:ascii="Calibri Light" w:hAnsi="Calibri Light" w:cs="Calibri Light"/>
                <w:sz w:val="22"/>
                <w:szCs w:val="22"/>
              </w:rPr>
              <w:t>information</w:t>
            </w:r>
            <w:r w:rsidRPr="00CF6631">
              <w:rPr>
                <w:rFonts w:ascii="Calibri Light" w:hAnsi="Calibri Light" w:cs="Calibri Light"/>
                <w:sz w:val="22"/>
                <w:szCs w:val="22"/>
              </w:rPr>
              <w:t>.</w:t>
            </w:r>
          </w:p>
          <w:p w14:paraId="1D797662" w14:textId="77777777" w:rsidR="00C21751" w:rsidRDefault="00C21751" w:rsidP="00943847">
            <w:pPr>
              <w:rPr>
                <w:rFonts w:ascii="Calibri Light" w:hAnsi="Calibri Light" w:cs="Calibri Light"/>
                <w:sz w:val="22"/>
                <w:szCs w:val="22"/>
              </w:rPr>
            </w:pPr>
          </w:p>
          <w:p w14:paraId="242B3061" w14:textId="50416708" w:rsidR="00C21751" w:rsidRPr="00CF6631" w:rsidRDefault="00C21751" w:rsidP="00943847">
            <w:pPr>
              <w:rPr>
                <w:rFonts w:ascii="Calibri Light" w:hAnsi="Calibri Light" w:cs="Calibri Light"/>
                <w:sz w:val="22"/>
                <w:szCs w:val="22"/>
              </w:rPr>
            </w:pPr>
            <w:r w:rsidRPr="00CF6631">
              <w:rPr>
                <w:rFonts w:ascii="Calibri Light" w:hAnsi="Calibri Light" w:cs="Calibri Light"/>
                <w:sz w:val="22"/>
                <w:szCs w:val="22"/>
              </w:rPr>
              <w:t>UNDP will take the lead in implementing this recommendation</w:t>
            </w:r>
            <w:r>
              <w:rPr>
                <w:rFonts w:ascii="Calibri Light" w:hAnsi="Calibri Light" w:cs="Calibri Light"/>
                <w:sz w:val="22"/>
                <w:szCs w:val="22"/>
              </w:rPr>
              <w:t xml:space="preserve"> in line with the action plan</w:t>
            </w:r>
            <w:r w:rsidRPr="00CF6631">
              <w:rPr>
                <w:rFonts w:ascii="Calibri Light" w:hAnsi="Calibri Light" w:cs="Calibri Light"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B7812" w14:textId="25CAAEB0" w:rsidR="00C21751" w:rsidRPr="00F423B2" w:rsidRDefault="00C21751" w:rsidP="00943847">
            <w:pPr>
              <w:rPr>
                <w:rFonts w:ascii="Calibri Light" w:hAnsi="Calibri Light" w:cs="Calibri Light"/>
                <w:sz w:val="22"/>
                <w:szCs w:val="22"/>
                <w:lang w:val="en-GB"/>
              </w:rPr>
            </w:pPr>
            <w:r>
              <w:rPr>
                <w:rFonts w:ascii="Calibri Light" w:hAnsi="Calibri Light" w:cs="Calibri Light"/>
                <w:sz w:val="22"/>
                <w:szCs w:val="22"/>
                <w:lang w:val="en-GB"/>
              </w:rPr>
              <w:lastRenderedPageBreak/>
              <w:t>September 2026 to December 2027</w:t>
            </w:r>
          </w:p>
        </w:tc>
      </w:tr>
    </w:tbl>
    <w:p w14:paraId="5F022012" w14:textId="77777777" w:rsidR="00F423B2" w:rsidRDefault="00F423B2" w:rsidP="00564A17"/>
    <w:sectPr w:rsidR="00F423B2" w:rsidSect="00D651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D0ED0" w14:textId="77777777" w:rsidR="00E11AF8" w:rsidRDefault="00E11AF8" w:rsidP="0017290A">
      <w:pPr>
        <w:spacing w:after="0" w:line="240" w:lineRule="auto"/>
      </w:pPr>
      <w:r>
        <w:separator/>
      </w:r>
    </w:p>
  </w:endnote>
  <w:endnote w:type="continuationSeparator" w:id="0">
    <w:p w14:paraId="42715BC9" w14:textId="77777777" w:rsidR="00E11AF8" w:rsidRDefault="00E11AF8" w:rsidP="00172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B0B22" w14:textId="518AA16A" w:rsidR="00F6665B" w:rsidRDefault="00F6665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E5F4735" wp14:editId="65149D7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05765"/>
              <wp:effectExtent l="0" t="0" r="6350" b="0"/>
              <wp:wrapNone/>
              <wp:docPr id="1444441470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57D7DA" w14:textId="6600929F" w:rsidR="00F6665B" w:rsidRPr="00F6665B" w:rsidRDefault="00F6665B" w:rsidP="00F6665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F6665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5F473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" style="position:absolute;margin-left:0;margin-top:0;width:49pt;height:31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" filled="f" stroked="f">
              <v:textbox style="mso-fit-shape-to-text:t" inset="0,0,0,15pt">
                <w:txbxContent>
                  <w:p w14:paraId="1557D7DA" w14:textId="6600929F" w:rsidR="00F6665B" w:rsidRPr="00F6665B" w:rsidRDefault="00F6665B" w:rsidP="00F6665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F6665B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7BEBF" w14:textId="4CA35446" w:rsidR="00F6665B" w:rsidRDefault="00F6665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30E4D7F9" wp14:editId="3CCF8725">
              <wp:simplePos x="914400" y="69278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05765"/>
              <wp:effectExtent l="0" t="0" r="6350" b="0"/>
              <wp:wrapNone/>
              <wp:docPr id="1595444856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B4A306" w14:textId="7EDF10CA" w:rsidR="00F6665B" w:rsidRPr="00F6665B" w:rsidRDefault="00F6665B" w:rsidP="00F6665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F6665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E4D7F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" style="position:absolute;margin-left:0;margin-top:0;width:49pt;height:31.95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" filled="f" stroked="f">
              <v:textbox style="mso-fit-shape-to-text:t" inset="0,0,0,15pt">
                <w:txbxContent>
                  <w:p w14:paraId="7AB4A306" w14:textId="7EDF10CA" w:rsidR="00F6665B" w:rsidRPr="00F6665B" w:rsidRDefault="00F6665B" w:rsidP="00F6665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F6665B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A40C3" w14:textId="77ED2CA7" w:rsidR="00F6665B" w:rsidRDefault="00F6665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0D6F6F4" wp14:editId="7110DD52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22300" cy="405765"/>
              <wp:effectExtent l="0" t="0" r="6350" b="0"/>
              <wp:wrapNone/>
              <wp:docPr id="1061596676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05B1B6" w14:textId="477F9C16" w:rsidR="00F6665B" w:rsidRPr="00F6665B" w:rsidRDefault="00F6665B" w:rsidP="00F6665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F6665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D6F6F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" style="position:absolute;margin-left:0;margin-top:0;width:49pt;height:31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" filled="f" stroked="f">
              <v:textbox style="mso-fit-shape-to-text:t" inset="0,0,0,15pt">
                <w:txbxContent>
                  <w:p w14:paraId="7A05B1B6" w14:textId="477F9C16" w:rsidR="00F6665B" w:rsidRPr="00F6665B" w:rsidRDefault="00F6665B" w:rsidP="00F6665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F6665B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87B70" w14:textId="77777777" w:rsidR="00E11AF8" w:rsidRDefault="00E11AF8" w:rsidP="0017290A">
      <w:pPr>
        <w:spacing w:after="0" w:line="240" w:lineRule="auto"/>
      </w:pPr>
      <w:r>
        <w:separator/>
      </w:r>
    </w:p>
  </w:footnote>
  <w:footnote w:type="continuationSeparator" w:id="0">
    <w:p w14:paraId="6F49219A" w14:textId="77777777" w:rsidR="00E11AF8" w:rsidRDefault="00E11AF8" w:rsidP="00172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7B8D6" w14:textId="15A5723C" w:rsidR="00F6665B" w:rsidRDefault="00F6665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71C2E4F" wp14:editId="6497566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5765"/>
              <wp:effectExtent l="0" t="0" r="6350" b="13335"/>
              <wp:wrapNone/>
              <wp:docPr id="173717065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7720778" w14:textId="6C956C92" w:rsidR="00F6665B" w:rsidRPr="00F6665B" w:rsidRDefault="00F6665B" w:rsidP="00F6665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F6665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1C2E4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9pt;height:31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" filled="f" stroked="f">
              <v:textbox style="mso-fit-shape-to-text:t" inset="0,15pt,0,0">
                <w:txbxContent>
                  <w:p w14:paraId="77720778" w14:textId="6C956C92" w:rsidR="00F6665B" w:rsidRPr="00F6665B" w:rsidRDefault="00F6665B" w:rsidP="00F6665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F6665B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BF6DB1" w14:textId="69DEEA8E" w:rsidR="00F6665B" w:rsidRDefault="00F6665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7D94A9D" wp14:editId="6192F746">
              <wp:simplePos x="914400" y="450850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5765"/>
              <wp:effectExtent l="0" t="0" r="6350" b="13335"/>
              <wp:wrapNone/>
              <wp:docPr id="2005113459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D6EEC7" w14:textId="6C9313AB" w:rsidR="00F6665B" w:rsidRPr="00F6665B" w:rsidRDefault="00F6665B" w:rsidP="00F6665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F6665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D94A9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9pt;height:31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" filled="f" stroked="f">
              <v:textbox style="mso-fit-shape-to-text:t" inset="0,15pt,0,0">
                <w:txbxContent>
                  <w:p w14:paraId="4CD6EEC7" w14:textId="6C9313AB" w:rsidR="00F6665B" w:rsidRPr="00F6665B" w:rsidRDefault="00F6665B" w:rsidP="00F6665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F6665B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A5548" w14:textId="7970ECDC" w:rsidR="00F6665B" w:rsidRDefault="00F6665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C3BA74F" wp14:editId="3C774DEA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22300" cy="405765"/>
              <wp:effectExtent l="0" t="0" r="6350" b="13335"/>
              <wp:wrapNone/>
              <wp:docPr id="1168678160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2300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7A0D6D" w14:textId="2761CA9E" w:rsidR="00F6665B" w:rsidRPr="00F6665B" w:rsidRDefault="00F6665B" w:rsidP="00F6665B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</w:pPr>
                          <w:r w:rsidRPr="00F6665B">
                            <w:rPr>
                              <w:rFonts w:ascii="Aptos" w:eastAsia="Aptos" w:hAnsi="Aptos" w:cs="Aptos"/>
                              <w:noProof/>
                              <w:color w:val="FF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3BA74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49pt;height:31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" filled="f" stroked="f">
              <v:textbox style="mso-fit-shape-to-text:t" inset="0,15pt,0,0">
                <w:txbxContent>
                  <w:p w14:paraId="2A7A0D6D" w14:textId="2761CA9E" w:rsidR="00F6665B" w:rsidRPr="00F6665B" w:rsidRDefault="00F6665B" w:rsidP="00F6665B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FF0000"/>
                      </w:rPr>
                    </w:pPr>
                    <w:r w:rsidRPr="00F6665B">
                      <w:rPr>
                        <w:rFonts w:ascii="Aptos" w:eastAsia="Aptos" w:hAnsi="Aptos" w:cs="Aptos"/>
                        <w:noProof/>
                        <w:color w:val="FF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26037"/>
    <w:multiLevelType w:val="hybridMultilevel"/>
    <w:tmpl w:val="5CFA575A"/>
    <w:lvl w:ilvl="0" w:tplc="F814C332">
      <w:start w:val="1"/>
      <w:numFmt w:val="decimal"/>
      <w:lvlText w:val="9.%1"/>
      <w:lvlJc w:val="left"/>
      <w:pPr>
        <w:ind w:left="144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2160" w:hanging="360"/>
      </w:pPr>
    </w:lvl>
    <w:lvl w:ilvl="2" w:tplc="3409001B" w:tentative="1">
      <w:start w:val="1"/>
      <w:numFmt w:val="lowerRoman"/>
      <w:lvlText w:val="%3."/>
      <w:lvlJc w:val="right"/>
      <w:pPr>
        <w:ind w:left="2880" w:hanging="180"/>
      </w:pPr>
    </w:lvl>
    <w:lvl w:ilvl="3" w:tplc="3409000F" w:tentative="1">
      <w:start w:val="1"/>
      <w:numFmt w:val="decimal"/>
      <w:lvlText w:val="%4."/>
      <w:lvlJc w:val="left"/>
      <w:pPr>
        <w:ind w:left="3600" w:hanging="360"/>
      </w:pPr>
    </w:lvl>
    <w:lvl w:ilvl="4" w:tplc="34090019" w:tentative="1">
      <w:start w:val="1"/>
      <w:numFmt w:val="lowerLetter"/>
      <w:lvlText w:val="%5."/>
      <w:lvlJc w:val="left"/>
      <w:pPr>
        <w:ind w:left="4320" w:hanging="360"/>
      </w:pPr>
    </w:lvl>
    <w:lvl w:ilvl="5" w:tplc="3409001B" w:tentative="1">
      <w:start w:val="1"/>
      <w:numFmt w:val="lowerRoman"/>
      <w:lvlText w:val="%6."/>
      <w:lvlJc w:val="right"/>
      <w:pPr>
        <w:ind w:left="5040" w:hanging="180"/>
      </w:pPr>
    </w:lvl>
    <w:lvl w:ilvl="6" w:tplc="3409000F" w:tentative="1">
      <w:start w:val="1"/>
      <w:numFmt w:val="decimal"/>
      <w:lvlText w:val="%7."/>
      <w:lvlJc w:val="left"/>
      <w:pPr>
        <w:ind w:left="5760" w:hanging="360"/>
      </w:pPr>
    </w:lvl>
    <w:lvl w:ilvl="7" w:tplc="34090019" w:tentative="1">
      <w:start w:val="1"/>
      <w:numFmt w:val="lowerLetter"/>
      <w:lvlText w:val="%8."/>
      <w:lvlJc w:val="left"/>
      <w:pPr>
        <w:ind w:left="6480" w:hanging="360"/>
      </w:pPr>
    </w:lvl>
    <w:lvl w:ilvl="8" w:tplc="3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F492674"/>
    <w:multiLevelType w:val="hybridMultilevel"/>
    <w:tmpl w:val="BF966220"/>
    <w:lvl w:ilvl="0" w:tplc="3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172A11"/>
    <w:multiLevelType w:val="hybridMultilevel"/>
    <w:tmpl w:val="361AD17C"/>
    <w:lvl w:ilvl="0" w:tplc="B636DE52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897E23"/>
    <w:multiLevelType w:val="hybridMultilevel"/>
    <w:tmpl w:val="B5CCEDC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9B7B65"/>
    <w:multiLevelType w:val="multilevel"/>
    <w:tmpl w:val="61E287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0281F48"/>
    <w:multiLevelType w:val="hybridMultilevel"/>
    <w:tmpl w:val="87AC4252"/>
    <w:lvl w:ilvl="0" w:tplc="4210DB64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B0ED7"/>
    <w:multiLevelType w:val="hybridMultilevel"/>
    <w:tmpl w:val="E22A18BE"/>
    <w:lvl w:ilvl="0" w:tplc="8DE296A6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263749"/>
    <w:multiLevelType w:val="hybridMultilevel"/>
    <w:tmpl w:val="33220ACA"/>
    <w:lvl w:ilvl="0" w:tplc="B634663A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261FE0"/>
    <w:multiLevelType w:val="hybridMultilevel"/>
    <w:tmpl w:val="13481D0A"/>
    <w:lvl w:ilvl="0" w:tplc="4A948CA2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9F106E"/>
    <w:multiLevelType w:val="hybridMultilevel"/>
    <w:tmpl w:val="4D507C16"/>
    <w:lvl w:ilvl="0" w:tplc="83ACCAB6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B43736"/>
    <w:multiLevelType w:val="multilevel"/>
    <w:tmpl w:val="1DA0F4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65F10C9D"/>
    <w:multiLevelType w:val="hybridMultilevel"/>
    <w:tmpl w:val="71A656C8"/>
    <w:lvl w:ilvl="0" w:tplc="A300C38A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6047C6"/>
    <w:multiLevelType w:val="multilevel"/>
    <w:tmpl w:val="D174E00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1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7EAA20F8"/>
    <w:multiLevelType w:val="hybridMultilevel"/>
    <w:tmpl w:val="2124E9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60608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9734885">
    <w:abstractNumId w:val="10"/>
  </w:num>
  <w:num w:numId="3" w16cid:durableId="665091">
    <w:abstractNumId w:val="4"/>
  </w:num>
  <w:num w:numId="4" w16cid:durableId="740950889">
    <w:abstractNumId w:val="1"/>
  </w:num>
  <w:num w:numId="5" w16cid:durableId="1646277046">
    <w:abstractNumId w:val="8"/>
  </w:num>
  <w:num w:numId="6" w16cid:durableId="1025520534">
    <w:abstractNumId w:val="6"/>
  </w:num>
  <w:num w:numId="7" w16cid:durableId="690228179">
    <w:abstractNumId w:val="9"/>
  </w:num>
  <w:num w:numId="8" w16cid:durableId="1358266114">
    <w:abstractNumId w:val="7"/>
  </w:num>
  <w:num w:numId="9" w16cid:durableId="1961062704">
    <w:abstractNumId w:val="2"/>
  </w:num>
  <w:num w:numId="10" w16cid:durableId="1057704860">
    <w:abstractNumId w:val="11"/>
  </w:num>
  <w:num w:numId="11" w16cid:durableId="101077111">
    <w:abstractNumId w:val="5"/>
  </w:num>
  <w:num w:numId="12" w16cid:durableId="1229224868">
    <w:abstractNumId w:val="0"/>
  </w:num>
  <w:num w:numId="13" w16cid:durableId="452329482">
    <w:abstractNumId w:val="3"/>
  </w:num>
  <w:num w:numId="14" w16cid:durableId="1118373000">
    <w:abstractNumId w:val="12"/>
  </w:num>
  <w:num w:numId="15" w16cid:durableId="14422147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90A"/>
    <w:rsid w:val="00007D88"/>
    <w:rsid w:val="000115A6"/>
    <w:rsid w:val="00017A85"/>
    <w:rsid w:val="00020402"/>
    <w:rsid w:val="00022E85"/>
    <w:rsid w:val="000274C4"/>
    <w:rsid w:val="0004571F"/>
    <w:rsid w:val="00047323"/>
    <w:rsid w:val="000604B8"/>
    <w:rsid w:val="00061FB0"/>
    <w:rsid w:val="00064604"/>
    <w:rsid w:val="00064DAC"/>
    <w:rsid w:val="00080A2B"/>
    <w:rsid w:val="00097032"/>
    <w:rsid w:val="000A2D41"/>
    <w:rsid w:val="000A760D"/>
    <w:rsid w:val="000B04E7"/>
    <w:rsid w:val="000B7FCB"/>
    <w:rsid w:val="000C46F8"/>
    <w:rsid w:val="000D12E8"/>
    <w:rsid w:val="000D3CCA"/>
    <w:rsid w:val="000D6B95"/>
    <w:rsid w:val="000E6E26"/>
    <w:rsid w:val="000E71C0"/>
    <w:rsid w:val="00102375"/>
    <w:rsid w:val="00106249"/>
    <w:rsid w:val="0011139A"/>
    <w:rsid w:val="0011651B"/>
    <w:rsid w:val="00125211"/>
    <w:rsid w:val="00125A1F"/>
    <w:rsid w:val="00136E18"/>
    <w:rsid w:val="00156DB9"/>
    <w:rsid w:val="00165EE3"/>
    <w:rsid w:val="001667C1"/>
    <w:rsid w:val="00166FE2"/>
    <w:rsid w:val="00167861"/>
    <w:rsid w:val="0017290A"/>
    <w:rsid w:val="00177330"/>
    <w:rsid w:val="00177B89"/>
    <w:rsid w:val="001831C9"/>
    <w:rsid w:val="001842A1"/>
    <w:rsid w:val="00185BFA"/>
    <w:rsid w:val="0018792D"/>
    <w:rsid w:val="00194E9E"/>
    <w:rsid w:val="001974F6"/>
    <w:rsid w:val="001B2D07"/>
    <w:rsid w:val="001B6A13"/>
    <w:rsid w:val="001D751F"/>
    <w:rsid w:val="001E3CD7"/>
    <w:rsid w:val="001E6B34"/>
    <w:rsid w:val="001F232D"/>
    <w:rsid w:val="001F2C0B"/>
    <w:rsid w:val="00202359"/>
    <w:rsid w:val="002069AE"/>
    <w:rsid w:val="0021590D"/>
    <w:rsid w:val="00221ECE"/>
    <w:rsid w:val="00222E81"/>
    <w:rsid w:val="0022594D"/>
    <w:rsid w:val="00231233"/>
    <w:rsid w:val="0025533B"/>
    <w:rsid w:val="00257A98"/>
    <w:rsid w:val="002634DB"/>
    <w:rsid w:val="00272CC4"/>
    <w:rsid w:val="00292954"/>
    <w:rsid w:val="002A7DE2"/>
    <w:rsid w:val="002B634C"/>
    <w:rsid w:val="002C2247"/>
    <w:rsid w:val="002C7921"/>
    <w:rsid w:val="002D203D"/>
    <w:rsid w:val="002D5A64"/>
    <w:rsid w:val="002D60DF"/>
    <w:rsid w:val="002E1F06"/>
    <w:rsid w:val="002E5E9B"/>
    <w:rsid w:val="002E62B9"/>
    <w:rsid w:val="002F3373"/>
    <w:rsid w:val="003072B5"/>
    <w:rsid w:val="00314580"/>
    <w:rsid w:val="0031544B"/>
    <w:rsid w:val="003277C1"/>
    <w:rsid w:val="00362498"/>
    <w:rsid w:val="00380C30"/>
    <w:rsid w:val="00384D04"/>
    <w:rsid w:val="00390833"/>
    <w:rsid w:val="003B1116"/>
    <w:rsid w:val="003B2B51"/>
    <w:rsid w:val="003C0727"/>
    <w:rsid w:val="003C3DB8"/>
    <w:rsid w:val="003C5662"/>
    <w:rsid w:val="003D2767"/>
    <w:rsid w:val="003D4C12"/>
    <w:rsid w:val="003D54ED"/>
    <w:rsid w:val="003D56CC"/>
    <w:rsid w:val="003E5246"/>
    <w:rsid w:val="003F1C48"/>
    <w:rsid w:val="003F5EA2"/>
    <w:rsid w:val="004058CE"/>
    <w:rsid w:val="004062FD"/>
    <w:rsid w:val="00411B00"/>
    <w:rsid w:val="004216A4"/>
    <w:rsid w:val="00422BCA"/>
    <w:rsid w:val="004322B6"/>
    <w:rsid w:val="004343A1"/>
    <w:rsid w:val="00434A41"/>
    <w:rsid w:val="0043535D"/>
    <w:rsid w:val="00440BD9"/>
    <w:rsid w:val="00457D9C"/>
    <w:rsid w:val="00465407"/>
    <w:rsid w:val="0046727B"/>
    <w:rsid w:val="00474EF4"/>
    <w:rsid w:val="00477E35"/>
    <w:rsid w:val="00491606"/>
    <w:rsid w:val="00491E8C"/>
    <w:rsid w:val="00492AEA"/>
    <w:rsid w:val="00493D93"/>
    <w:rsid w:val="00496185"/>
    <w:rsid w:val="004C4BD0"/>
    <w:rsid w:val="004C75F8"/>
    <w:rsid w:val="004D0EC6"/>
    <w:rsid w:val="004D44BC"/>
    <w:rsid w:val="004D6F4C"/>
    <w:rsid w:val="004F2293"/>
    <w:rsid w:val="004F2C5D"/>
    <w:rsid w:val="004F53C6"/>
    <w:rsid w:val="00502C00"/>
    <w:rsid w:val="005032CC"/>
    <w:rsid w:val="00504B1A"/>
    <w:rsid w:val="005063B5"/>
    <w:rsid w:val="0051417C"/>
    <w:rsid w:val="005200F8"/>
    <w:rsid w:val="005214B1"/>
    <w:rsid w:val="00522559"/>
    <w:rsid w:val="005229F3"/>
    <w:rsid w:val="00526DFA"/>
    <w:rsid w:val="0054017D"/>
    <w:rsid w:val="00550FC8"/>
    <w:rsid w:val="005566D8"/>
    <w:rsid w:val="00562F97"/>
    <w:rsid w:val="00564A17"/>
    <w:rsid w:val="0057366D"/>
    <w:rsid w:val="00576D5E"/>
    <w:rsid w:val="005812F3"/>
    <w:rsid w:val="005A1892"/>
    <w:rsid w:val="005A3436"/>
    <w:rsid w:val="005B2B4F"/>
    <w:rsid w:val="005C481A"/>
    <w:rsid w:val="005D1DB0"/>
    <w:rsid w:val="005E64FC"/>
    <w:rsid w:val="005F3F6C"/>
    <w:rsid w:val="0061230B"/>
    <w:rsid w:val="00614DE5"/>
    <w:rsid w:val="00617E32"/>
    <w:rsid w:val="00631C7C"/>
    <w:rsid w:val="00634D2F"/>
    <w:rsid w:val="00651424"/>
    <w:rsid w:val="00661756"/>
    <w:rsid w:val="00667D8E"/>
    <w:rsid w:val="00670BB2"/>
    <w:rsid w:val="006768AD"/>
    <w:rsid w:val="00680740"/>
    <w:rsid w:val="006878D7"/>
    <w:rsid w:val="00690DD4"/>
    <w:rsid w:val="00696BE4"/>
    <w:rsid w:val="006B4687"/>
    <w:rsid w:val="006B6BDF"/>
    <w:rsid w:val="006C46EC"/>
    <w:rsid w:val="006C6EDC"/>
    <w:rsid w:val="006D0075"/>
    <w:rsid w:val="006D40CC"/>
    <w:rsid w:val="006D53D5"/>
    <w:rsid w:val="006E2DAB"/>
    <w:rsid w:val="006E65BF"/>
    <w:rsid w:val="006F798A"/>
    <w:rsid w:val="00700910"/>
    <w:rsid w:val="007010FC"/>
    <w:rsid w:val="00702D2B"/>
    <w:rsid w:val="0071642D"/>
    <w:rsid w:val="007204A5"/>
    <w:rsid w:val="0073021E"/>
    <w:rsid w:val="0074585F"/>
    <w:rsid w:val="00750A0C"/>
    <w:rsid w:val="0075624B"/>
    <w:rsid w:val="007608E3"/>
    <w:rsid w:val="00762B78"/>
    <w:rsid w:val="007663DC"/>
    <w:rsid w:val="007669AD"/>
    <w:rsid w:val="007713D6"/>
    <w:rsid w:val="007754D2"/>
    <w:rsid w:val="00776FBA"/>
    <w:rsid w:val="00781F20"/>
    <w:rsid w:val="00783781"/>
    <w:rsid w:val="007973B0"/>
    <w:rsid w:val="007A3574"/>
    <w:rsid w:val="007A4E0C"/>
    <w:rsid w:val="007A60DB"/>
    <w:rsid w:val="007B07F3"/>
    <w:rsid w:val="007B1ECC"/>
    <w:rsid w:val="007C2A72"/>
    <w:rsid w:val="007C4CF0"/>
    <w:rsid w:val="007E16CF"/>
    <w:rsid w:val="007E6CBF"/>
    <w:rsid w:val="007F120F"/>
    <w:rsid w:val="007F6B35"/>
    <w:rsid w:val="0080286C"/>
    <w:rsid w:val="00804E3F"/>
    <w:rsid w:val="008051B6"/>
    <w:rsid w:val="00805D18"/>
    <w:rsid w:val="00807C1D"/>
    <w:rsid w:val="00812C62"/>
    <w:rsid w:val="00830F0B"/>
    <w:rsid w:val="00844CD5"/>
    <w:rsid w:val="00844DCA"/>
    <w:rsid w:val="008477B3"/>
    <w:rsid w:val="00866E7D"/>
    <w:rsid w:val="008756B0"/>
    <w:rsid w:val="008973B0"/>
    <w:rsid w:val="008B2E1B"/>
    <w:rsid w:val="009020C2"/>
    <w:rsid w:val="009021A1"/>
    <w:rsid w:val="00905BBB"/>
    <w:rsid w:val="00911B93"/>
    <w:rsid w:val="0091252B"/>
    <w:rsid w:val="0093052E"/>
    <w:rsid w:val="00941E88"/>
    <w:rsid w:val="00942B6B"/>
    <w:rsid w:val="00943847"/>
    <w:rsid w:val="009575FA"/>
    <w:rsid w:val="00957627"/>
    <w:rsid w:val="00957DFF"/>
    <w:rsid w:val="00962A55"/>
    <w:rsid w:val="00967B7C"/>
    <w:rsid w:val="009742BF"/>
    <w:rsid w:val="00981ADC"/>
    <w:rsid w:val="009831DA"/>
    <w:rsid w:val="009837F8"/>
    <w:rsid w:val="00991F4A"/>
    <w:rsid w:val="009A0D7B"/>
    <w:rsid w:val="009A2718"/>
    <w:rsid w:val="009B5F7A"/>
    <w:rsid w:val="009B6B11"/>
    <w:rsid w:val="009C2275"/>
    <w:rsid w:val="009D1962"/>
    <w:rsid w:val="009D3892"/>
    <w:rsid w:val="009D5BE7"/>
    <w:rsid w:val="009E4510"/>
    <w:rsid w:val="009F0C17"/>
    <w:rsid w:val="009F1EDF"/>
    <w:rsid w:val="00A039CD"/>
    <w:rsid w:val="00A15F2C"/>
    <w:rsid w:val="00A17EEE"/>
    <w:rsid w:val="00A2087A"/>
    <w:rsid w:val="00A2110A"/>
    <w:rsid w:val="00A31EC1"/>
    <w:rsid w:val="00A32933"/>
    <w:rsid w:val="00A405C3"/>
    <w:rsid w:val="00A44A8B"/>
    <w:rsid w:val="00A53574"/>
    <w:rsid w:val="00A55B04"/>
    <w:rsid w:val="00A60F17"/>
    <w:rsid w:val="00A71A19"/>
    <w:rsid w:val="00A725B0"/>
    <w:rsid w:val="00A73F2B"/>
    <w:rsid w:val="00A75861"/>
    <w:rsid w:val="00AC2725"/>
    <w:rsid w:val="00AC4262"/>
    <w:rsid w:val="00AC63C2"/>
    <w:rsid w:val="00AD2E95"/>
    <w:rsid w:val="00AD6ED9"/>
    <w:rsid w:val="00AE7CE4"/>
    <w:rsid w:val="00AF0C32"/>
    <w:rsid w:val="00AF20BD"/>
    <w:rsid w:val="00B03074"/>
    <w:rsid w:val="00B26837"/>
    <w:rsid w:val="00B2685D"/>
    <w:rsid w:val="00B27776"/>
    <w:rsid w:val="00B34A0B"/>
    <w:rsid w:val="00B47159"/>
    <w:rsid w:val="00B55EE5"/>
    <w:rsid w:val="00B64623"/>
    <w:rsid w:val="00B64FA9"/>
    <w:rsid w:val="00B67B58"/>
    <w:rsid w:val="00B70A49"/>
    <w:rsid w:val="00B72273"/>
    <w:rsid w:val="00B9710B"/>
    <w:rsid w:val="00BA1252"/>
    <w:rsid w:val="00BB0BBE"/>
    <w:rsid w:val="00BB192D"/>
    <w:rsid w:val="00BB423A"/>
    <w:rsid w:val="00BC411D"/>
    <w:rsid w:val="00BD231E"/>
    <w:rsid w:val="00BE0158"/>
    <w:rsid w:val="00BE0EAF"/>
    <w:rsid w:val="00BE2D80"/>
    <w:rsid w:val="00C00646"/>
    <w:rsid w:val="00C02652"/>
    <w:rsid w:val="00C04FE5"/>
    <w:rsid w:val="00C110F7"/>
    <w:rsid w:val="00C136D2"/>
    <w:rsid w:val="00C15FDE"/>
    <w:rsid w:val="00C21751"/>
    <w:rsid w:val="00C25D0C"/>
    <w:rsid w:val="00C32D13"/>
    <w:rsid w:val="00C35B75"/>
    <w:rsid w:val="00C426C4"/>
    <w:rsid w:val="00C42A11"/>
    <w:rsid w:val="00C44926"/>
    <w:rsid w:val="00C65E32"/>
    <w:rsid w:val="00C72AC6"/>
    <w:rsid w:val="00C7304A"/>
    <w:rsid w:val="00C90642"/>
    <w:rsid w:val="00C93C54"/>
    <w:rsid w:val="00C941E0"/>
    <w:rsid w:val="00CA52BC"/>
    <w:rsid w:val="00CA5570"/>
    <w:rsid w:val="00CA67D5"/>
    <w:rsid w:val="00CA78B8"/>
    <w:rsid w:val="00CB1126"/>
    <w:rsid w:val="00CB54D1"/>
    <w:rsid w:val="00CD722B"/>
    <w:rsid w:val="00CE1D71"/>
    <w:rsid w:val="00CF3339"/>
    <w:rsid w:val="00CF6631"/>
    <w:rsid w:val="00D46151"/>
    <w:rsid w:val="00D5312C"/>
    <w:rsid w:val="00D53F67"/>
    <w:rsid w:val="00D65130"/>
    <w:rsid w:val="00DA0471"/>
    <w:rsid w:val="00DC6CAD"/>
    <w:rsid w:val="00DC7E5E"/>
    <w:rsid w:val="00DD3C0F"/>
    <w:rsid w:val="00DD6E35"/>
    <w:rsid w:val="00DE15EA"/>
    <w:rsid w:val="00DF5BF0"/>
    <w:rsid w:val="00E056B6"/>
    <w:rsid w:val="00E11AF8"/>
    <w:rsid w:val="00E15C75"/>
    <w:rsid w:val="00E21BAE"/>
    <w:rsid w:val="00E2539C"/>
    <w:rsid w:val="00E320F3"/>
    <w:rsid w:val="00E507CD"/>
    <w:rsid w:val="00E52D75"/>
    <w:rsid w:val="00E5769F"/>
    <w:rsid w:val="00E72E01"/>
    <w:rsid w:val="00E7656E"/>
    <w:rsid w:val="00E81747"/>
    <w:rsid w:val="00E817D0"/>
    <w:rsid w:val="00E82323"/>
    <w:rsid w:val="00E85937"/>
    <w:rsid w:val="00E90204"/>
    <w:rsid w:val="00EA459A"/>
    <w:rsid w:val="00EA5AF5"/>
    <w:rsid w:val="00EB2098"/>
    <w:rsid w:val="00EB68AA"/>
    <w:rsid w:val="00ED3D5B"/>
    <w:rsid w:val="00EF3CB7"/>
    <w:rsid w:val="00EF57E2"/>
    <w:rsid w:val="00F073CC"/>
    <w:rsid w:val="00F163D3"/>
    <w:rsid w:val="00F235E9"/>
    <w:rsid w:val="00F239AB"/>
    <w:rsid w:val="00F24420"/>
    <w:rsid w:val="00F2540A"/>
    <w:rsid w:val="00F27F40"/>
    <w:rsid w:val="00F3095C"/>
    <w:rsid w:val="00F423B2"/>
    <w:rsid w:val="00F5195E"/>
    <w:rsid w:val="00F54237"/>
    <w:rsid w:val="00F54B40"/>
    <w:rsid w:val="00F626A7"/>
    <w:rsid w:val="00F6665B"/>
    <w:rsid w:val="00F66897"/>
    <w:rsid w:val="00F67677"/>
    <w:rsid w:val="00F67684"/>
    <w:rsid w:val="00F70E21"/>
    <w:rsid w:val="00F72A5A"/>
    <w:rsid w:val="00F84E98"/>
    <w:rsid w:val="00F85352"/>
    <w:rsid w:val="00F93ED6"/>
    <w:rsid w:val="00FB212D"/>
    <w:rsid w:val="00FC0809"/>
    <w:rsid w:val="00FE01E7"/>
    <w:rsid w:val="00FE0A50"/>
    <w:rsid w:val="00FE1831"/>
    <w:rsid w:val="00FE64E9"/>
    <w:rsid w:val="00FF1334"/>
    <w:rsid w:val="00FF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A6F0C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6FBA"/>
    <w:pPr>
      <w:keepNext/>
      <w:keepLines/>
      <w:spacing w:before="240" w:after="0" w:line="256" w:lineRule="auto"/>
      <w:outlineLvl w:val="0"/>
    </w:pPr>
    <w:rPr>
      <w:rFonts w:ascii="Calibri Light" w:eastAsia="Times New Roman" w:hAnsi="Calibri Light" w:cs="Times New Roman"/>
      <w:b/>
      <w:bCs/>
      <w:kern w:val="0"/>
      <w:sz w:val="32"/>
      <w:szCs w:val="32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6FBA"/>
    <w:pPr>
      <w:keepNext/>
      <w:keepLines/>
      <w:spacing w:before="40" w:after="0" w:line="256" w:lineRule="auto"/>
      <w:outlineLvl w:val="1"/>
    </w:pPr>
    <w:rPr>
      <w:rFonts w:ascii="Calibri Light" w:eastAsia="Calibri Light" w:hAnsi="Calibri Light" w:cs="Times New Roman"/>
      <w:b/>
      <w:bCs/>
      <w:kern w:val="0"/>
      <w:lang w:val="en-GB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29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9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29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29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29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29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29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6FBA"/>
    <w:rPr>
      <w:rFonts w:ascii="Calibri Light" w:eastAsia="Times New Roman" w:hAnsi="Calibri Light" w:cs="Times New Roman"/>
      <w:b/>
      <w:bCs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776FBA"/>
    <w:rPr>
      <w:rFonts w:ascii="Calibri Light" w:eastAsia="Calibri Light" w:hAnsi="Calibri Light" w:cs="Times New Roman"/>
      <w:b/>
      <w:bCs/>
      <w:kern w:val="0"/>
      <w:lang w:val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29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90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290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29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29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29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29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29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29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29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29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29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290A"/>
    <w:rPr>
      <w:i/>
      <w:iCs/>
      <w:color w:val="404040" w:themeColor="text1" w:themeTint="BF"/>
    </w:rPr>
  </w:style>
  <w:style w:type="paragraph" w:styleId="ListParagraph">
    <w:name w:val="List Paragraph"/>
    <w:aliases w:val="List Paragraph (numbered (a)),Bullets,List Paragraph1,Lapis Bulleted List,Dot pt,F5 List Paragraph,No Spacing1,List Paragraph Char Char Char,Indicator Text,Numbered Para 1,Bullet 1,List Paragraph12,Bullet Points,MAIN CONTENT,List 100s,L"/>
    <w:basedOn w:val="Normal"/>
    <w:link w:val="ListParagraphChar"/>
    <w:uiPriority w:val="34"/>
    <w:qFormat/>
    <w:rsid w:val="001729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290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29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290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290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42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DD3C0F"/>
  </w:style>
  <w:style w:type="character" w:customStyle="1" w:styleId="eop">
    <w:name w:val="eop"/>
    <w:basedOn w:val="DefaultParagraphFont"/>
    <w:rsid w:val="00DD3C0F"/>
  </w:style>
  <w:style w:type="character" w:customStyle="1" w:styleId="ListParagraphChar">
    <w:name w:val="List Paragraph Char"/>
    <w:aliases w:val="List Paragraph (numbered (a)) Char,Bullets Char,List Paragraph1 Char,Lapis Bulleted List Char,Dot pt Char,F5 List Paragraph Char,No Spacing1 Char,List Paragraph Char Char Char Char,Indicator Text Char,Numbered Para 1 Char,L Char"/>
    <w:link w:val="ListParagraph"/>
    <w:uiPriority w:val="34"/>
    <w:qFormat/>
    <w:locked/>
    <w:rsid w:val="002F3373"/>
  </w:style>
  <w:style w:type="character" w:styleId="Hyperlink">
    <w:name w:val="Hyperlink"/>
    <w:basedOn w:val="DefaultParagraphFont"/>
    <w:uiPriority w:val="99"/>
    <w:unhideWhenUsed/>
    <w:rsid w:val="00962A5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62A5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D6F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6F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6F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6F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6F4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36E18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666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665B"/>
  </w:style>
  <w:style w:type="paragraph" w:styleId="Footer">
    <w:name w:val="footer"/>
    <w:basedOn w:val="Normal"/>
    <w:link w:val="FooterChar"/>
    <w:uiPriority w:val="99"/>
    <w:unhideWhenUsed/>
    <w:rsid w:val="00F666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66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rc.undp.org/evaluation/evaluations/detail/16232?tab=management-response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0B2B19-087C-49D7-AE5C-5EB8299CF63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10a6645-df8a-461f-957a-aeb16698bd53}" enabled="1" method="Privileged" siteId="{9b7f23b3-0e83-47a5-8a40-ffa8a6fea53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947</Words>
  <Characters>5694</Characters>
  <Application>Microsoft Office Word</Application>
  <DocSecurity>0</DocSecurity>
  <Lines>227</Lines>
  <Paragraphs>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DFAT management response - Mid-term review of the Strengthening Institutions and Empowering Localities against Disaster and Climate Change (SHIELD) program with the United Nations Development Programme (UNDP)</dc:title>
  <dc:subject/>
  <dc:creator/>
  <cp:keywords/>
  <dc:description/>
  <cp:lastModifiedBy/>
  <cp:revision>1</cp:revision>
  <dcterms:created xsi:type="dcterms:W3CDTF">2026-07-17T00:13:00Z</dcterms:created>
  <dcterms:modified xsi:type="dcterms:W3CDTF">2026-07-17T00:13:00Z</dcterms:modified>
  <cp:category/>
</cp:coreProperties>
</file>