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00F3F" w14:textId="119B38B0" w:rsidR="2D22FD95" w:rsidRDefault="2D22FD95" w:rsidP="00466B40">
      <w:pPr>
        <w:spacing w:after="120" w:line="240" w:lineRule="atLeast"/>
      </w:pPr>
      <w:r w:rsidRPr="7350ED6C">
        <w:rPr>
          <w:rFonts w:ascii="Calibri" w:eastAsia="Calibri" w:hAnsi="Calibri" w:cs="Calibri"/>
          <w:sz w:val="22"/>
        </w:rPr>
        <w:t xml:space="preserve"> </w:t>
      </w:r>
    </w:p>
    <w:p w14:paraId="113B738C" w14:textId="0CAA15BE" w:rsidR="0086112F" w:rsidRPr="00466B40" w:rsidRDefault="00AC014B" w:rsidP="00466B40">
      <w:pPr>
        <w:pStyle w:val="H1-Heading1"/>
        <w:spacing w:before="120" w:after="120" w:line="240" w:lineRule="atLeast"/>
      </w:pPr>
      <w:bookmarkStart w:id="1" w:name="_Hlk200697698"/>
      <w:r w:rsidRPr="00466B40">
        <w:t>SNAPSHOT</w:t>
      </w:r>
    </w:p>
    <w:p w14:paraId="4C776DCB" w14:textId="5BCB98D7" w:rsidR="00075BC6" w:rsidRPr="00466B40" w:rsidRDefault="00075BC6" w:rsidP="00466B40">
      <w:pPr>
        <w:pStyle w:val="H1-Heading1"/>
        <w:spacing w:before="120" w:after="120" w:line="240" w:lineRule="atLeast"/>
      </w:pPr>
      <w:r w:rsidRPr="00466B40">
        <w:t>SIGNIFICANT CYBER INCIDENTS SANCTIONS FRAMEWORK</w:t>
      </w:r>
    </w:p>
    <w:bookmarkEnd w:id="1"/>
    <w:p w14:paraId="4EF0945E" w14:textId="77777777" w:rsidR="00075BC6" w:rsidRDefault="00075BC6" w:rsidP="00466B40">
      <w:pPr>
        <w:spacing w:after="120" w:line="240" w:lineRule="atLeast"/>
        <w:rPr>
          <w:rFonts w:ascii="Calibri" w:hAnsi="Calibri" w:cs="Calibri"/>
          <w:b/>
          <w:bCs/>
          <w:sz w:val="22"/>
        </w:rPr>
      </w:pPr>
    </w:p>
    <w:p w14:paraId="1CBBE482" w14:textId="20D60E55" w:rsidR="00075BC6" w:rsidRPr="00466B40" w:rsidRDefault="00075BC6" w:rsidP="00466B40">
      <w:pPr>
        <w:pStyle w:val="H2-Heading2"/>
      </w:pPr>
      <w:r w:rsidRPr="00466B40">
        <w:t>Why are sanctions imposed?</w:t>
      </w:r>
    </w:p>
    <w:p w14:paraId="6F3A07F2" w14:textId="77777777" w:rsidR="00075BC6" w:rsidRPr="00BA1061" w:rsidRDefault="00075BC6" w:rsidP="00466B40">
      <w:pPr>
        <w:spacing w:after="120" w:line="240" w:lineRule="atLeast"/>
        <w:rPr>
          <w:rFonts w:ascii="Calibri" w:hAnsi="Calibri" w:cs="Calibri"/>
          <w:sz w:val="22"/>
        </w:rPr>
      </w:pPr>
      <w:r w:rsidRPr="00BA1061">
        <w:rPr>
          <w:rFonts w:ascii="Calibri" w:hAnsi="Calibri" w:cs="Calibri"/>
          <w:sz w:val="22"/>
        </w:rPr>
        <w:t xml:space="preserve">Australia established a thematic autonomous sanctions </w:t>
      </w:r>
      <w:r>
        <w:rPr>
          <w:rFonts w:ascii="Calibri" w:hAnsi="Calibri" w:cs="Calibri"/>
          <w:sz w:val="22"/>
        </w:rPr>
        <w:t>framework</w:t>
      </w:r>
      <w:r w:rsidRPr="00BA1061">
        <w:rPr>
          <w:rFonts w:ascii="Calibri" w:hAnsi="Calibri" w:cs="Calibri"/>
          <w:sz w:val="22"/>
        </w:rPr>
        <w:t xml:space="preserve"> in relation to significant cyber incidents on 21 December 2021. Unlike a country-specific autonomous sanctions </w:t>
      </w:r>
      <w:r>
        <w:rPr>
          <w:rFonts w:ascii="Calibri" w:hAnsi="Calibri" w:cs="Calibri"/>
          <w:sz w:val="22"/>
        </w:rPr>
        <w:t>framework</w:t>
      </w:r>
      <w:r w:rsidRPr="00BA1061">
        <w:rPr>
          <w:rFonts w:ascii="Calibri" w:hAnsi="Calibri" w:cs="Calibri"/>
          <w:sz w:val="22"/>
        </w:rPr>
        <w:t xml:space="preserve"> a thematic autonomous sanctions </w:t>
      </w:r>
      <w:r>
        <w:rPr>
          <w:rFonts w:ascii="Calibri" w:hAnsi="Calibri" w:cs="Calibri"/>
          <w:sz w:val="22"/>
        </w:rPr>
        <w:t>framework</w:t>
      </w:r>
      <w:r w:rsidRPr="00BA1061">
        <w:rPr>
          <w:rFonts w:ascii="Calibri" w:hAnsi="Calibri" w:cs="Calibri"/>
          <w:sz w:val="22"/>
        </w:rPr>
        <w:t xml:space="preserve"> applies to sanctionable conduct wherever it occurs in the world.</w:t>
      </w:r>
    </w:p>
    <w:p w14:paraId="204FBC03" w14:textId="77777777" w:rsidR="00075BC6" w:rsidRPr="00BA1061" w:rsidRDefault="00075BC6" w:rsidP="00466B40">
      <w:pPr>
        <w:spacing w:after="120" w:line="240" w:lineRule="atLeast"/>
        <w:rPr>
          <w:rFonts w:ascii="Calibri" w:hAnsi="Calibri" w:cs="Calibri"/>
          <w:sz w:val="22"/>
        </w:rPr>
      </w:pPr>
      <w:r w:rsidRPr="00BA1061">
        <w:rPr>
          <w:rFonts w:ascii="Calibri" w:hAnsi="Calibri" w:cs="Calibri"/>
          <w:sz w:val="22"/>
        </w:rPr>
        <w:t xml:space="preserve">Under the </w:t>
      </w:r>
      <w:r>
        <w:rPr>
          <w:rFonts w:ascii="Calibri" w:hAnsi="Calibri" w:cs="Calibri"/>
          <w:sz w:val="22"/>
        </w:rPr>
        <w:t>framework</w:t>
      </w:r>
      <w:r w:rsidRPr="00BA1061">
        <w:rPr>
          <w:rFonts w:ascii="Calibri" w:hAnsi="Calibri" w:cs="Calibri"/>
          <w:sz w:val="22"/>
        </w:rPr>
        <w:t>, the Minister for Foreign Affairs may designate a person or entity for targeted financial sanctions and declare a person for a travel ban if the Minister is satisfied the person or entity:</w:t>
      </w:r>
    </w:p>
    <w:p w14:paraId="2DEC848D" w14:textId="77777777" w:rsidR="00075BC6" w:rsidRPr="00BA1061" w:rsidRDefault="00075BC6" w:rsidP="00466B40">
      <w:pPr>
        <w:numPr>
          <w:ilvl w:val="0"/>
          <w:numId w:val="41"/>
        </w:numPr>
        <w:suppressAutoHyphens w:val="0"/>
        <w:spacing w:after="120" w:line="240" w:lineRule="atLeast"/>
        <w:rPr>
          <w:rFonts w:ascii="Calibri" w:hAnsi="Calibri" w:cs="Calibri"/>
          <w:sz w:val="22"/>
        </w:rPr>
      </w:pPr>
      <w:r w:rsidRPr="00BA1061">
        <w:rPr>
          <w:rFonts w:ascii="Calibri" w:hAnsi="Calibri" w:cs="Calibri"/>
          <w:sz w:val="22"/>
        </w:rPr>
        <w:t>has caused, or attempted to cause, a significant cyber incident;</w:t>
      </w:r>
    </w:p>
    <w:p w14:paraId="65A5D74F" w14:textId="77777777" w:rsidR="00075BC6" w:rsidRPr="00BA1061" w:rsidRDefault="00075BC6" w:rsidP="00466B40">
      <w:pPr>
        <w:numPr>
          <w:ilvl w:val="0"/>
          <w:numId w:val="41"/>
        </w:numPr>
        <w:suppressAutoHyphens w:val="0"/>
        <w:spacing w:after="120" w:line="240" w:lineRule="atLeast"/>
        <w:rPr>
          <w:rFonts w:ascii="Calibri" w:hAnsi="Calibri" w:cs="Calibri"/>
          <w:sz w:val="22"/>
        </w:rPr>
      </w:pPr>
      <w:r w:rsidRPr="00BA1061">
        <w:rPr>
          <w:rFonts w:ascii="Calibri" w:hAnsi="Calibri" w:cs="Calibri"/>
          <w:sz w:val="22"/>
        </w:rPr>
        <w:t>has assisted with causing, or with attempting to cause, a significant cyber incident; or</w:t>
      </w:r>
    </w:p>
    <w:p w14:paraId="2641D37C" w14:textId="77777777" w:rsidR="00075BC6" w:rsidRPr="00BA1061" w:rsidRDefault="00075BC6" w:rsidP="00466B40">
      <w:pPr>
        <w:numPr>
          <w:ilvl w:val="0"/>
          <w:numId w:val="41"/>
        </w:numPr>
        <w:suppressAutoHyphens w:val="0"/>
        <w:spacing w:after="120" w:line="240" w:lineRule="atLeast"/>
        <w:rPr>
          <w:rFonts w:ascii="Calibri" w:hAnsi="Calibri" w:cs="Calibri"/>
          <w:sz w:val="22"/>
        </w:rPr>
      </w:pPr>
      <w:r w:rsidRPr="00BA1061">
        <w:rPr>
          <w:rFonts w:ascii="Calibri" w:hAnsi="Calibri" w:cs="Calibri"/>
          <w:sz w:val="22"/>
        </w:rPr>
        <w:t>has otherwise been complicit in causing, or in attempting to cause, a significant cyber incident.</w:t>
      </w:r>
    </w:p>
    <w:p w14:paraId="465AF119" w14:textId="77777777" w:rsidR="00075BC6" w:rsidRPr="00BA1061" w:rsidRDefault="00075BC6" w:rsidP="00466B40">
      <w:pPr>
        <w:spacing w:after="120" w:line="240" w:lineRule="atLeast"/>
        <w:rPr>
          <w:rFonts w:ascii="Calibri" w:hAnsi="Calibri" w:cs="Calibri"/>
          <w:sz w:val="22"/>
        </w:rPr>
      </w:pPr>
      <w:r w:rsidRPr="00BA1061">
        <w:rPr>
          <w:rFonts w:ascii="Calibri" w:hAnsi="Calibri" w:cs="Calibri"/>
          <w:sz w:val="22"/>
        </w:rPr>
        <w:t>A 'cyber incident' is a cyber-enabled event (or a group of related cyber events) that results in, or seeks to cause, harm to Australia or another country or countries. This may include events that result in harm to individuals, businesses, economies or governments.</w:t>
      </w:r>
    </w:p>
    <w:p w14:paraId="29E016A3" w14:textId="77777777" w:rsidR="00075BC6" w:rsidRPr="00BA1061" w:rsidRDefault="00075BC6" w:rsidP="00466B40">
      <w:pPr>
        <w:spacing w:after="120" w:line="240" w:lineRule="atLeast"/>
        <w:rPr>
          <w:rFonts w:ascii="Calibri" w:hAnsi="Calibri" w:cs="Calibri"/>
          <w:sz w:val="22"/>
        </w:rPr>
      </w:pPr>
      <w:r w:rsidRPr="00BA1061">
        <w:rPr>
          <w:rFonts w:ascii="Calibri" w:hAnsi="Calibri" w:cs="Calibri"/>
          <w:sz w:val="22"/>
        </w:rPr>
        <w:t xml:space="preserve">The application of the </w:t>
      </w:r>
      <w:r>
        <w:rPr>
          <w:rFonts w:ascii="Calibri" w:hAnsi="Calibri" w:cs="Calibri"/>
          <w:sz w:val="22"/>
        </w:rPr>
        <w:t>framework</w:t>
      </w:r>
      <w:r w:rsidRPr="00BA1061">
        <w:rPr>
          <w:rFonts w:ascii="Calibri" w:hAnsi="Calibri" w:cs="Calibri"/>
          <w:sz w:val="22"/>
        </w:rPr>
        <w:t xml:space="preserve"> will be reserved for the most egregious situations of international concern. Before making a designation or declaration under the </w:t>
      </w:r>
      <w:r>
        <w:rPr>
          <w:rFonts w:ascii="Calibri" w:hAnsi="Calibri" w:cs="Calibri"/>
          <w:sz w:val="22"/>
        </w:rPr>
        <w:t>framework</w:t>
      </w:r>
      <w:r w:rsidRPr="00BA1061">
        <w:rPr>
          <w:rFonts w:ascii="Calibri" w:hAnsi="Calibri" w:cs="Calibri"/>
          <w:sz w:val="22"/>
        </w:rPr>
        <w:t>, the Minister for Foreign Affairs must obtain the agreement in writing of the Attorney</w:t>
      </w:r>
      <w:r w:rsidRPr="00BA1061">
        <w:rPr>
          <w:rFonts w:ascii="Calibri" w:hAnsi="Calibri" w:cs="Calibri"/>
          <w:sz w:val="22"/>
        </w:rPr>
        <w:noBreakHyphen/>
        <w:t>General and consult such other Ministers as the Minister for Foreign Affairs considers appropriate.</w:t>
      </w:r>
    </w:p>
    <w:p w14:paraId="14D13ACB" w14:textId="77777777" w:rsidR="00075BC6" w:rsidRPr="00BA1061" w:rsidRDefault="00075BC6" w:rsidP="00466B40">
      <w:pPr>
        <w:pStyle w:val="H2-Heading2"/>
      </w:pPr>
      <w:r w:rsidRPr="00BA1061">
        <w:t xml:space="preserve">What is prohibited by the significant cyber sanctions </w:t>
      </w:r>
      <w:r w:rsidRPr="001A1706">
        <w:t>framework</w:t>
      </w:r>
      <w:r w:rsidRPr="00BA1061">
        <w:t>?</w:t>
      </w:r>
    </w:p>
    <w:p w14:paraId="39C92D7A" w14:textId="77777777" w:rsidR="00075BC6" w:rsidRPr="00BA1061" w:rsidRDefault="00075BC6" w:rsidP="00466B40">
      <w:pPr>
        <w:spacing w:after="120" w:line="240" w:lineRule="atLeast"/>
        <w:rPr>
          <w:rFonts w:ascii="Calibri" w:hAnsi="Calibri" w:cs="Calibri"/>
          <w:sz w:val="22"/>
        </w:rPr>
      </w:pPr>
      <w:r w:rsidRPr="00BA1061">
        <w:rPr>
          <w:rFonts w:ascii="Calibri" w:hAnsi="Calibri" w:cs="Calibri"/>
          <w:sz w:val="22"/>
        </w:rPr>
        <w:t xml:space="preserve">The significant cyber incidents sanctions </w:t>
      </w:r>
      <w:r>
        <w:rPr>
          <w:rFonts w:ascii="Calibri" w:hAnsi="Calibri" w:cs="Calibri"/>
          <w:sz w:val="22"/>
        </w:rPr>
        <w:t>framework</w:t>
      </w:r>
      <w:r w:rsidRPr="00BA1061">
        <w:rPr>
          <w:rFonts w:ascii="Calibri" w:hAnsi="Calibri" w:cs="Calibri"/>
          <w:sz w:val="22"/>
        </w:rPr>
        <w:t xml:space="preserve"> imposes the following sanctions measures:</w:t>
      </w:r>
    </w:p>
    <w:tbl>
      <w:tblPr>
        <w:tblW w:w="9290" w:type="dxa"/>
        <w:tblCellMar>
          <w:top w:w="15" w:type="dxa"/>
          <w:left w:w="15" w:type="dxa"/>
          <w:bottom w:w="15" w:type="dxa"/>
          <w:right w:w="15" w:type="dxa"/>
        </w:tblCellMar>
        <w:tblLook w:val="04A0" w:firstRow="1" w:lastRow="0" w:firstColumn="1" w:lastColumn="0" w:noHBand="0" w:noVBand="1"/>
      </w:tblPr>
      <w:tblGrid>
        <w:gridCol w:w="6513"/>
        <w:gridCol w:w="853"/>
        <w:gridCol w:w="1924"/>
      </w:tblGrid>
      <w:tr w:rsidR="00EB7132" w:rsidRPr="00EB7132" w14:paraId="109C3CA8" w14:textId="77777777" w:rsidTr="001A1706">
        <w:trPr>
          <w:tblHeader/>
        </w:trPr>
        <w:tc>
          <w:tcPr>
            <w:tcW w:w="6513" w:type="dxa"/>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75E26FD8" w14:textId="77777777" w:rsidR="00075BC6" w:rsidRPr="00EB7132" w:rsidRDefault="00075BC6" w:rsidP="00466B40">
            <w:pPr>
              <w:spacing w:after="120" w:line="240" w:lineRule="atLeast"/>
              <w:jc w:val="center"/>
              <w:rPr>
                <w:rFonts w:ascii="Calibri" w:hAnsi="Calibri" w:cs="Calibri"/>
                <w:b/>
                <w:bCs/>
                <w:color w:val="FFFFFF" w:themeColor="background1"/>
                <w:sz w:val="22"/>
              </w:rPr>
            </w:pPr>
            <w:r w:rsidRPr="00EB7132">
              <w:rPr>
                <w:rFonts w:ascii="Calibri" w:hAnsi="Calibri" w:cs="Calibri"/>
                <w:b/>
                <w:bCs/>
                <w:color w:val="FFFFFF" w:themeColor="background1"/>
                <w:sz w:val="22"/>
              </w:rPr>
              <w:t>Measure</w:t>
            </w:r>
          </w:p>
        </w:tc>
        <w:tc>
          <w:tcPr>
            <w:tcW w:w="0" w:type="auto"/>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0AE99919" w14:textId="77777777" w:rsidR="00075BC6" w:rsidRPr="00EB7132" w:rsidRDefault="00075BC6" w:rsidP="00466B40">
            <w:pPr>
              <w:spacing w:after="120" w:line="240" w:lineRule="atLeast"/>
              <w:jc w:val="center"/>
              <w:rPr>
                <w:rFonts w:ascii="Calibri" w:hAnsi="Calibri" w:cs="Calibri"/>
                <w:b/>
                <w:bCs/>
                <w:color w:val="FFFFFF" w:themeColor="background1"/>
                <w:sz w:val="22"/>
              </w:rPr>
            </w:pPr>
            <w:r w:rsidRPr="00EB7132">
              <w:rPr>
                <w:rFonts w:ascii="Calibri" w:hAnsi="Calibri" w:cs="Calibri"/>
                <w:b/>
                <w:bCs/>
                <w:color w:val="FFFFFF" w:themeColor="background1"/>
                <w:sz w:val="22"/>
              </w:rPr>
              <w:t>UNSC</w:t>
            </w:r>
          </w:p>
        </w:tc>
        <w:tc>
          <w:tcPr>
            <w:tcW w:w="0" w:type="auto"/>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3EA30FA7" w14:textId="77777777" w:rsidR="00075BC6" w:rsidRPr="00EB7132" w:rsidRDefault="00075BC6" w:rsidP="00466B40">
            <w:pPr>
              <w:spacing w:after="120" w:line="240" w:lineRule="atLeast"/>
              <w:jc w:val="center"/>
              <w:rPr>
                <w:rFonts w:ascii="Calibri" w:hAnsi="Calibri" w:cs="Calibri"/>
                <w:b/>
                <w:bCs/>
                <w:color w:val="FFFFFF" w:themeColor="background1"/>
                <w:sz w:val="22"/>
              </w:rPr>
            </w:pPr>
            <w:r w:rsidRPr="00EB7132">
              <w:rPr>
                <w:rFonts w:ascii="Calibri" w:hAnsi="Calibri" w:cs="Calibri"/>
                <w:b/>
                <w:bCs/>
                <w:color w:val="FFFFFF" w:themeColor="background1"/>
                <w:sz w:val="22"/>
              </w:rPr>
              <w:t>Autonomous</w:t>
            </w:r>
          </w:p>
        </w:tc>
      </w:tr>
      <w:tr w:rsidR="00075BC6" w:rsidRPr="00BA1061" w14:paraId="112D324A" w14:textId="77777777" w:rsidTr="001A1706">
        <w:tc>
          <w:tcPr>
            <w:tcW w:w="6513" w:type="dxa"/>
            <w:tcBorders>
              <w:top w:val="single" w:sz="6" w:space="0" w:color="D5D5D5"/>
              <w:left w:val="single" w:sz="6" w:space="0" w:color="D5D5D5"/>
              <w:bottom w:val="single" w:sz="6" w:space="0" w:color="D5D5D5"/>
              <w:right w:val="single" w:sz="6" w:space="0" w:color="D5D5D5"/>
            </w:tcBorders>
            <w:vAlign w:val="center"/>
            <w:hideMark/>
          </w:tcPr>
          <w:p w14:paraId="54CFBB58" w14:textId="77777777" w:rsidR="00075BC6" w:rsidRPr="00BA1061" w:rsidRDefault="00075BC6" w:rsidP="00466B40">
            <w:pPr>
              <w:spacing w:after="120" w:line="240" w:lineRule="atLeast"/>
              <w:rPr>
                <w:rFonts w:ascii="Calibri" w:hAnsi="Calibri" w:cs="Calibri"/>
                <w:sz w:val="22"/>
              </w:rPr>
            </w:pPr>
            <w:r w:rsidRPr="00BA1061">
              <w:rPr>
                <w:rFonts w:ascii="Calibri" w:hAnsi="Calibri" w:cs="Calibri"/>
                <w:sz w:val="22"/>
              </w:rPr>
              <w:t>restrictions on providing assets to designated persons or entities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4052EF4B" w14:textId="0BB1697A" w:rsidR="00075BC6" w:rsidRPr="00BA1061" w:rsidRDefault="00466B40" w:rsidP="00466B40">
            <w:pPr>
              <w:spacing w:after="120" w:line="240" w:lineRule="atLeast"/>
              <w:jc w:val="center"/>
              <w:rPr>
                <w:rFonts w:ascii="Calibri" w:hAnsi="Calibri" w:cs="Calibri"/>
                <w:sz w:val="22"/>
              </w:rPr>
            </w:pPr>
            <w:r>
              <w:rPr>
                <w:rFonts w:ascii="Calibri" w:hAnsi="Calibri" w:cs="Calibri"/>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48B2DF4C" w14:textId="77777777" w:rsidR="00075BC6" w:rsidRPr="00BA1061" w:rsidRDefault="00075BC6" w:rsidP="00466B40">
            <w:pPr>
              <w:spacing w:after="120" w:line="240" w:lineRule="atLeast"/>
              <w:jc w:val="center"/>
              <w:rPr>
                <w:rFonts w:ascii="Calibri" w:hAnsi="Calibri" w:cs="Calibri"/>
                <w:sz w:val="22"/>
              </w:rPr>
            </w:pPr>
            <w:r w:rsidRPr="00BA1061">
              <w:rPr>
                <w:rFonts w:ascii="Segoe UI Symbol" w:hAnsi="Segoe UI Symbol" w:cs="Segoe UI Symbol"/>
                <w:sz w:val="22"/>
              </w:rPr>
              <w:t>✓</w:t>
            </w:r>
          </w:p>
        </w:tc>
      </w:tr>
      <w:tr w:rsidR="00075BC6" w:rsidRPr="00BA1061" w14:paraId="065530D9" w14:textId="77777777" w:rsidTr="001A1706">
        <w:tc>
          <w:tcPr>
            <w:tcW w:w="6513" w:type="dxa"/>
            <w:tcBorders>
              <w:top w:val="single" w:sz="6" w:space="0" w:color="D5D5D5"/>
              <w:left w:val="single" w:sz="6" w:space="0" w:color="D5D5D5"/>
              <w:bottom w:val="single" w:sz="6" w:space="0" w:color="D5D5D5"/>
              <w:right w:val="single" w:sz="6" w:space="0" w:color="D5D5D5"/>
            </w:tcBorders>
            <w:vAlign w:val="center"/>
            <w:hideMark/>
          </w:tcPr>
          <w:p w14:paraId="0DEF05E5" w14:textId="77777777" w:rsidR="00075BC6" w:rsidRPr="00BA1061" w:rsidRDefault="00075BC6" w:rsidP="00466B40">
            <w:pPr>
              <w:spacing w:after="120" w:line="240" w:lineRule="atLeast"/>
              <w:rPr>
                <w:rFonts w:ascii="Calibri" w:hAnsi="Calibri" w:cs="Calibri"/>
                <w:sz w:val="22"/>
              </w:rPr>
            </w:pPr>
            <w:r w:rsidRPr="00BA1061">
              <w:rPr>
                <w:rFonts w:ascii="Calibri" w:hAnsi="Calibri" w:cs="Calibri"/>
                <w:sz w:val="22"/>
              </w:rPr>
              <w:t>restrictions on dealing with the assets of designated persons or entities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25C1E0D5" w14:textId="0ED53FE8" w:rsidR="00075BC6" w:rsidRPr="00BA1061" w:rsidRDefault="00466B40" w:rsidP="00466B40">
            <w:pPr>
              <w:spacing w:after="120" w:line="240" w:lineRule="atLeast"/>
              <w:jc w:val="center"/>
              <w:rPr>
                <w:rFonts w:ascii="Calibri" w:hAnsi="Calibri" w:cs="Calibri"/>
                <w:sz w:val="22"/>
              </w:rPr>
            </w:pPr>
            <w:r>
              <w:rPr>
                <w:rFonts w:ascii="Calibri" w:hAnsi="Calibri" w:cs="Calibri"/>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19DB1F87" w14:textId="77777777" w:rsidR="00075BC6" w:rsidRPr="00BA1061" w:rsidRDefault="00075BC6" w:rsidP="00466B40">
            <w:pPr>
              <w:spacing w:after="120" w:line="240" w:lineRule="atLeast"/>
              <w:jc w:val="center"/>
              <w:rPr>
                <w:rFonts w:ascii="Calibri" w:hAnsi="Calibri" w:cs="Calibri"/>
                <w:sz w:val="22"/>
              </w:rPr>
            </w:pPr>
            <w:r w:rsidRPr="00BA1061">
              <w:rPr>
                <w:rFonts w:ascii="Segoe UI Symbol" w:hAnsi="Segoe UI Symbol" w:cs="Segoe UI Symbol"/>
                <w:sz w:val="22"/>
              </w:rPr>
              <w:t>✓</w:t>
            </w:r>
          </w:p>
        </w:tc>
      </w:tr>
      <w:tr w:rsidR="00075BC6" w:rsidRPr="00BA1061" w14:paraId="4246ACF6" w14:textId="77777777" w:rsidTr="001A1706">
        <w:tc>
          <w:tcPr>
            <w:tcW w:w="6513" w:type="dxa"/>
            <w:tcBorders>
              <w:top w:val="single" w:sz="6" w:space="0" w:color="D5D5D5"/>
              <w:left w:val="single" w:sz="6" w:space="0" w:color="D5D5D5"/>
              <w:bottom w:val="single" w:sz="6" w:space="0" w:color="D5D5D5"/>
              <w:right w:val="single" w:sz="6" w:space="0" w:color="D5D5D5"/>
            </w:tcBorders>
            <w:vAlign w:val="center"/>
            <w:hideMark/>
          </w:tcPr>
          <w:p w14:paraId="0D3FAE28" w14:textId="77777777" w:rsidR="00075BC6" w:rsidRPr="00BA1061" w:rsidRDefault="00075BC6" w:rsidP="00466B40">
            <w:pPr>
              <w:spacing w:after="120" w:line="240" w:lineRule="atLeast"/>
              <w:rPr>
                <w:rFonts w:ascii="Calibri" w:hAnsi="Calibri" w:cs="Calibri"/>
                <w:sz w:val="22"/>
              </w:rPr>
            </w:pPr>
            <w:r w:rsidRPr="00BA1061">
              <w:rPr>
                <w:rFonts w:ascii="Calibri" w:hAnsi="Calibri" w:cs="Calibri"/>
                <w:sz w:val="22"/>
              </w:rPr>
              <w:t>travel bans on declared persons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5F08E648" w14:textId="1BAAA5AC" w:rsidR="00075BC6" w:rsidRPr="00BA1061" w:rsidRDefault="00466B40" w:rsidP="00466B40">
            <w:pPr>
              <w:spacing w:after="120" w:line="240" w:lineRule="atLeast"/>
              <w:jc w:val="center"/>
              <w:rPr>
                <w:rFonts w:ascii="Calibri" w:hAnsi="Calibri" w:cs="Calibri"/>
                <w:sz w:val="22"/>
              </w:rPr>
            </w:pPr>
            <w:r>
              <w:rPr>
                <w:rFonts w:ascii="Calibri" w:hAnsi="Calibri" w:cs="Calibri"/>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7377495F" w14:textId="77777777" w:rsidR="00075BC6" w:rsidRPr="00BA1061" w:rsidRDefault="00075BC6" w:rsidP="00466B40">
            <w:pPr>
              <w:spacing w:after="120" w:line="240" w:lineRule="atLeast"/>
              <w:jc w:val="center"/>
              <w:rPr>
                <w:rFonts w:ascii="Calibri" w:hAnsi="Calibri" w:cs="Calibri"/>
                <w:sz w:val="22"/>
              </w:rPr>
            </w:pPr>
            <w:r w:rsidRPr="00BA1061">
              <w:rPr>
                <w:rFonts w:ascii="Segoe UI Symbol" w:hAnsi="Segoe UI Symbol" w:cs="Segoe UI Symbol"/>
                <w:sz w:val="22"/>
              </w:rPr>
              <w:t>✓</w:t>
            </w:r>
          </w:p>
        </w:tc>
      </w:tr>
    </w:tbl>
    <w:p w14:paraId="2C661F20" w14:textId="77777777" w:rsidR="00075BC6" w:rsidRPr="00BA1061" w:rsidRDefault="00075BC6" w:rsidP="00466B40">
      <w:pPr>
        <w:pStyle w:val="H2-Heading2"/>
      </w:pPr>
      <w:r w:rsidRPr="00BA1061">
        <w:t>Restrictions on providing assets to designated persons or entities</w:t>
      </w:r>
    </w:p>
    <w:p w14:paraId="64C4EC95" w14:textId="77777777" w:rsidR="00075BC6" w:rsidRPr="00BA1061" w:rsidRDefault="00075BC6" w:rsidP="00466B40">
      <w:pPr>
        <w:spacing w:after="120" w:line="240" w:lineRule="atLeast"/>
        <w:rPr>
          <w:rFonts w:ascii="Calibri" w:hAnsi="Calibri" w:cs="Calibri"/>
          <w:sz w:val="22"/>
        </w:rPr>
      </w:pPr>
      <w:r w:rsidRPr="00BA1061">
        <w:rPr>
          <w:rFonts w:ascii="Calibri" w:hAnsi="Calibri" w:cs="Calibri"/>
          <w:b/>
          <w:bCs/>
          <w:sz w:val="22"/>
        </w:rPr>
        <w:t>Restrictions on dealing with the assets of designated persons or entities (requirement to freeze assets)</w:t>
      </w:r>
      <w:r w:rsidRPr="00BA1061">
        <w:rPr>
          <w:rFonts w:ascii="Calibri" w:hAnsi="Calibri" w:cs="Calibri"/>
          <w:sz w:val="22"/>
        </w:rPr>
        <w:br/>
        <w:t>It is prohibited to directly or indirectly make an asset available to, or for the benefit of, a designated person or entity.</w:t>
      </w:r>
      <w:r w:rsidRPr="00BA1061">
        <w:rPr>
          <w:rFonts w:ascii="Calibri" w:hAnsi="Calibri" w:cs="Calibri"/>
          <w:sz w:val="22"/>
        </w:rPr>
        <w:br/>
        <w:t>It is also prohibited to use or deal with an asset, or allow or facilitate another person to use or deal with an asset owned or controlled by a designated person or entity (the assets are 'frozen’ and cannot be used or dealt with). The prohibition on 'dealing’ with assets includes using, selling or moving assets</w:t>
      </w:r>
    </w:p>
    <w:p w14:paraId="71B507C9" w14:textId="77777777" w:rsidR="00075BC6" w:rsidRPr="00BA1061" w:rsidRDefault="00075BC6" w:rsidP="00466B40">
      <w:pPr>
        <w:spacing w:after="120" w:line="240" w:lineRule="atLeast"/>
        <w:rPr>
          <w:rFonts w:ascii="Calibri" w:hAnsi="Calibri" w:cs="Calibri"/>
          <w:sz w:val="22"/>
        </w:rPr>
      </w:pPr>
      <w:r w:rsidRPr="00BA1061">
        <w:rPr>
          <w:rFonts w:ascii="Calibri" w:hAnsi="Calibri" w:cs="Calibri"/>
          <w:sz w:val="22"/>
        </w:rPr>
        <w:t>An 'asset' includes an asset or property of any kind, whether tangible or intangible, movable or immovable.</w:t>
      </w:r>
    </w:p>
    <w:p w14:paraId="48F8AD4B" w14:textId="0D3015E9" w:rsidR="00075BC6" w:rsidRPr="00BA1061" w:rsidRDefault="00075BC6" w:rsidP="00466B40">
      <w:pPr>
        <w:spacing w:after="120" w:line="240" w:lineRule="atLeast"/>
        <w:rPr>
          <w:rFonts w:ascii="Calibri" w:hAnsi="Calibri" w:cs="Calibri"/>
          <w:sz w:val="22"/>
        </w:rPr>
      </w:pPr>
      <w:r w:rsidRPr="00BA1061">
        <w:rPr>
          <w:rFonts w:ascii="Calibri" w:hAnsi="Calibri" w:cs="Calibri"/>
          <w:sz w:val="22"/>
        </w:rPr>
        <w:t>Go to the</w:t>
      </w:r>
      <w:r w:rsidR="00466B40">
        <w:rPr>
          <w:rFonts w:ascii="Calibri" w:hAnsi="Calibri" w:cs="Calibri"/>
          <w:sz w:val="22"/>
        </w:rPr>
        <w:t xml:space="preserve"> </w:t>
      </w:r>
      <w:hyperlink r:id="rId8" w:history="1">
        <w:r w:rsidRPr="00BA1061">
          <w:rPr>
            <w:rStyle w:val="Hyperlink"/>
            <w:rFonts w:ascii="Calibri" w:hAnsi="Calibri" w:cs="Calibri"/>
            <w:sz w:val="22"/>
          </w:rPr>
          <w:t>Consolidated List</w:t>
        </w:r>
      </w:hyperlink>
      <w:r w:rsidR="00466B40">
        <w:rPr>
          <w:rFonts w:ascii="Calibri" w:hAnsi="Calibri" w:cs="Calibri"/>
          <w:sz w:val="22"/>
        </w:rPr>
        <w:t xml:space="preserve"> </w:t>
      </w:r>
      <w:r w:rsidRPr="00BA1061">
        <w:rPr>
          <w:rFonts w:ascii="Calibri" w:hAnsi="Calibri" w:cs="Calibri"/>
          <w:sz w:val="22"/>
        </w:rPr>
        <w:t>to search the names of designated persons and entities.</w:t>
      </w:r>
    </w:p>
    <w:p w14:paraId="071CF915" w14:textId="7BD2338A" w:rsidR="00466B40" w:rsidRDefault="00075BC6" w:rsidP="00466B40">
      <w:pPr>
        <w:spacing w:after="120" w:line="240" w:lineRule="atLeast"/>
        <w:rPr>
          <w:rFonts w:ascii="Calibri" w:hAnsi="Calibri" w:cs="Calibri"/>
          <w:sz w:val="22"/>
        </w:rPr>
      </w:pPr>
      <w:r w:rsidRPr="00BA1061">
        <w:rPr>
          <w:rFonts w:ascii="Calibri" w:hAnsi="Calibri" w:cs="Calibri"/>
          <w:sz w:val="22"/>
        </w:rPr>
        <w:t>If you become aware that you are holding an asset of a designated person or entity, you are required to freeze (hold) that asset and notify the AFP as soon as possible.</w:t>
      </w:r>
    </w:p>
    <w:p w14:paraId="4A10320A" w14:textId="77777777" w:rsidR="00466B40" w:rsidRDefault="00466B40">
      <w:pPr>
        <w:suppressAutoHyphens w:val="0"/>
        <w:spacing w:before="0" w:after="0" w:line="240" w:lineRule="auto"/>
        <w:rPr>
          <w:rFonts w:ascii="Calibri" w:hAnsi="Calibri" w:cs="Calibri"/>
          <w:sz w:val="22"/>
        </w:rPr>
      </w:pPr>
      <w:r>
        <w:rPr>
          <w:rFonts w:ascii="Calibri" w:hAnsi="Calibri" w:cs="Calibri"/>
          <w:sz w:val="22"/>
        </w:rPr>
        <w:br w:type="page"/>
      </w:r>
    </w:p>
    <w:p w14:paraId="7D8C3E24" w14:textId="77777777" w:rsidR="00075BC6" w:rsidRPr="00BA1061" w:rsidRDefault="00075BC6" w:rsidP="00466B40">
      <w:pPr>
        <w:pStyle w:val="H2-Heading2"/>
      </w:pPr>
      <w:r w:rsidRPr="00BA1061">
        <w:lastRenderedPageBreak/>
        <w:t>Travel bans</w:t>
      </w:r>
    </w:p>
    <w:p w14:paraId="0838EF08" w14:textId="77777777" w:rsidR="00075BC6" w:rsidRPr="00BA1061" w:rsidRDefault="00075BC6" w:rsidP="00466B40">
      <w:pPr>
        <w:spacing w:after="120" w:line="240" w:lineRule="atLeast"/>
        <w:rPr>
          <w:rFonts w:ascii="Calibri" w:hAnsi="Calibri" w:cs="Calibri"/>
          <w:sz w:val="22"/>
        </w:rPr>
      </w:pPr>
      <w:r w:rsidRPr="00BA1061">
        <w:rPr>
          <w:rFonts w:ascii="Calibri" w:hAnsi="Calibri" w:cs="Calibri"/>
          <w:sz w:val="22"/>
        </w:rPr>
        <w:t>All declared persons are prohibited from transiting through or entering Australia.</w:t>
      </w:r>
    </w:p>
    <w:p w14:paraId="7C149A28" w14:textId="38C9E887" w:rsidR="0030236A" w:rsidRDefault="0030236A" w:rsidP="00466B40">
      <w:pPr>
        <w:pStyle w:val="H2-Heading2"/>
      </w:pPr>
      <w:r w:rsidRPr="0030236A">
        <w:t>Who must comply with sanctions?</w:t>
      </w:r>
    </w:p>
    <w:p w14:paraId="3AC43932" w14:textId="14D2F52E" w:rsidR="0030236A" w:rsidRPr="0030236A" w:rsidRDefault="0030236A" w:rsidP="00466B40">
      <w:pPr>
        <w:spacing w:after="120" w:line="240" w:lineRule="atLeast"/>
        <w:rPr>
          <w:rFonts w:ascii="Calibri" w:hAnsi="Calibri" w:cs="Calibri"/>
          <w:sz w:val="22"/>
        </w:rPr>
      </w:pPr>
      <w:r w:rsidRPr="0030236A">
        <w:rPr>
          <w:rFonts w:ascii="Calibri" w:hAnsi="Calibri" w:cs="Calibri"/>
          <w:sz w:val="22"/>
        </w:rPr>
        <w:t xml:space="preserve">Australian sanction laws apply to activities in Australia and to activities undertaken overseas by Australian citizens and Australian‐registered bodies corporate. In some circumstances, it may be possible to obtain a permit from the Minister for Foreign Affairs to engage in an activity that would otherwise be prohibited by a sanctions measure. Information on planning an activity and submitting an application for a sanctions permit is available on the DFAT website. It is a serious criminal offence to contravene a sanctions measure (or a condition of a sanctions permit). The penalties include up to ten years in prison and substantial fines. </w:t>
      </w:r>
    </w:p>
    <w:p w14:paraId="7D379EAA" w14:textId="77777777" w:rsidR="00497A7E" w:rsidRPr="00AD5C72" w:rsidRDefault="00497A7E" w:rsidP="00466B40">
      <w:pPr>
        <w:pStyle w:val="H2-Heading2"/>
      </w:pPr>
      <w:r w:rsidRPr="00AD5C72">
        <w:t>Relevant legislation</w:t>
      </w:r>
    </w:p>
    <w:p w14:paraId="74A8B294" w14:textId="77777777" w:rsidR="008A5D22" w:rsidRPr="00814A03" w:rsidRDefault="008A5D22" w:rsidP="00466B40">
      <w:pPr>
        <w:spacing w:after="120" w:line="240" w:lineRule="atLeast"/>
        <w:rPr>
          <w:rFonts w:ascii="Calibri" w:hAnsi="Calibri" w:cs="Calibri"/>
          <w:sz w:val="22"/>
        </w:rPr>
      </w:pPr>
      <w:bookmarkStart w:id="2" w:name="_Hlk198811704"/>
      <w:r w:rsidRPr="00814A03">
        <w:rPr>
          <w:rFonts w:ascii="Calibri" w:hAnsi="Calibri" w:cs="Calibri"/>
          <w:sz w:val="22"/>
        </w:rPr>
        <w:t xml:space="preserve">The relevant legislation for the serious violations or serious abuses of human rights sanctions </w:t>
      </w:r>
      <w:r>
        <w:rPr>
          <w:rFonts w:ascii="Calibri" w:hAnsi="Calibri" w:cs="Calibri"/>
          <w:sz w:val="22"/>
        </w:rPr>
        <w:t xml:space="preserve">framework </w:t>
      </w:r>
      <w:r w:rsidRPr="00814A03">
        <w:rPr>
          <w:rFonts w:ascii="Calibri" w:hAnsi="Calibri" w:cs="Calibri"/>
          <w:sz w:val="22"/>
        </w:rPr>
        <w:t>includes the following:</w:t>
      </w:r>
    </w:p>
    <w:p w14:paraId="06D7C52A" w14:textId="77777777" w:rsidR="008A5D22" w:rsidRPr="00814A03" w:rsidRDefault="008A5D22" w:rsidP="00466B40">
      <w:pPr>
        <w:numPr>
          <w:ilvl w:val="0"/>
          <w:numId w:val="40"/>
        </w:numPr>
        <w:suppressAutoHyphens w:val="0"/>
        <w:spacing w:after="120" w:line="240" w:lineRule="atLeast"/>
        <w:rPr>
          <w:rFonts w:ascii="Calibri" w:hAnsi="Calibri" w:cs="Calibri"/>
          <w:sz w:val="22"/>
        </w:rPr>
      </w:pPr>
      <w:hyperlink r:id="rId9" w:history="1">
        <w:r w:rsidRPr="00814A03">
          <w:rPr>
            <w:rStyle w:val="Hyperlink"/>
            <w:rFonts w:ascii="Calibri" w:hAnsi="Calibri" w:cs="Calibri"/>
            <w:sz w:val="22"/>
          </w:rPr>
          <w:t>Autonomous Sanctions Act 2011</w:t>
        </w:r>
      </w:hyperlink>
    </w:p>
    <w:p w14:paraId="1EB3973B" w14:textId="77777777" w:rsidR="008A5D22" w:rsidRPr="00814A03" w:rsidRDefault="008A5D22" w:rsidP="00466B40">
      <w:pPr>
        <w:numPr>
          <w:ilvl w:val="0"/>
          <w:numId w:val="40"/>
        </w:numPr>
        <w:suppressAutoHyphens w:val="0"/>
        <w:spacing w:after="120" w:line="240" w:lineRule="atLeast"/>
        <w:rPr>
          <w:rFonts w:ascii="Calibri" w:hAnsi="Calibri" w:cs="Calibri"/>
          <w:sz w:val="22"/>
        </w:rPr>
      </w:pPr>
      <w:hyperlink r:id="rId10" w:history="1">
        <w:r w:rsidRPr="00814A03">
          <w:rPr>
            <w:rStyle w:val="Hyperlink"/>
            <w:rFonts w:ascii="Calibri" w:hAnsi="Calibri" w:cs="Calibri"/>
            <w:sz w:val="22"/>
          </w:rPr>
          <w:t>Autonomous Sanctions Regulations 2011</w:t>
        </w:r>
      </w:hyperlink>
    </w:p>
    <w:p w14:paraId="6ABD6409" w14:textId="77777777" w:rsidR="008A5D22" w:rsidRPr="00814A03" w:rsidRDefault="008A5D22" w:rsidP="00466B40">
      <w:pPr>
        <w:numPr>
          <w:ilvl w:val="0"/>
          <w:numId w:val="40"/>
        </w:numPr>
        <w:suppressAutoHyphens w:val="0"/>
        <w:spacing w:after="120" w:line="240" w:lineRule="atLeast"/>
        <w:rPr>
          <w:rFonts w:ascii="Calibri" w:hAnsi="Calibri" w:cs="Calibri"/>
          <w:sz w:val="22"/>
        </w:rPr>
      </w:pPr>
      <w:hyperlink r:id="rId11" w:history="1">
        <w:r w:rsidRPr="00814A03">
          <w:rPr>
            <w:rStyle w:val="Hyperlink"/>
            <w:rFonts w:ascii="Calibri" w:hAnsi="Calibri" w:cs="Calibri"/>
            <w:sz w:val="22"/>
          </w:rPr>
          <w:t>Autonomous Sanctions (Designated Persons and Entities and Declared Persons – Thematic Sanctions) Instrument 2022</w:t>
        </w:r>
      </w:hyperlink>
    </w:p>
    <w:p w14:paraId="7EB3908C" w14:textId="77777777" w:rsidR="008A5D22" w:rsidRPr="00814A03" w:rsidRDefault="008A5D22" w:rsidP="00466B40">
      <w:pPr>
        <w:numPr>
          <w:ilvl w:val="0"/>
          <w:numId w:val="40"/>
        </w:numPr>
        <w:suppressAutoHyphens w:val="0"/>
        <w:spacing w:after="120" w:line="240" w:lineRule="atLeast"/>
        <w:rPr>
          <w:rFonts w:ascii="Calibri" w:hAnsi="Calibri" w:cs="Calibri"/>
          <w:sz w:val="22"/>
        </w:rPr>
      </w:pPr>
      <w:hyperlink r:id="rId12" w:history="1">
        <w:r w:rsidRPr="00814A03">
          <w:rPr>
            <w:rStyle w:val="Hyperlink"/>
            <w:rFonts w:ascii="Calibri" w:hAnsi="Calibri" w:cs="Calibri"/>
            <w:sz w:val="22"/>
          </w:rPr>
          <w:t>Customs (Prohibited Exports) Regulations 1958</w:t>
        </w:r>
      </w:hyperlink>
    </w:p>
    <w:bookmarkEnd w:id="2"/>
    <w:p w14:paraId="63D7ABA1" w14:textId="77777777" w:rsidR="00466B40" w:rsidRPr="001A6190" w:rsidRDefault="00466B40" w:rsidP="00466B40">
      <w:pPr>
        <w:pStyle w:val="H2-Heading2"/>
      </w:pPr>
      <w:r w:rsidRPr="001A6190">
        <w:t>Where can I get more information?</w:t>
      </w:r>
    </w:p>
    <w:p w14:paraId="63E01E58" w14:textId="77777777" w:rsidR="00466B40" w:rsidRPr="001A6190" w:rsidRDefault="00466B40" w:rsidP="00466B40">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hyperlink r:id="rId13" w:history="1">
        <w:r w:rsidRPr="00320ED1">
          <w:rPr>
            <w:rStyle w:val="Hyperlink"/>
            <w:rFonts w:ascii="Calibri" w:eastAsia="Calibri" w:hAnsi="Calibri" w:cs="Calibri"/>
            <w:sz w:val="22"/>
            <w:szCs w:val="22"/>
            <w:lang w:val="en-GB" w:eastAsia="en-US"/>
          </w:rPr>
          <w:t>Australia and sanctions</w:t>
        </w:r>
      </w:hyperlink>
      <w:r>
        <w:rPr>
          <w:rFonts w:ascii="Calibri" w:eastAsia="Calibri" w:hAnsi="Calibri" w:cs="Calibri"/>
          <w:color w:val="44546A" w:themeColor="text2"/>
          <w:sz w:val="22"/>
          <w:szCs w:val="22"/>
          <w:lang w:val="en-GB" w:eastAsia="en-US"/>
        </w:rPr>
        <w:t xml:space="preserve"> </w:t>
      </w:r>
      <w:r w:rsidRPr="001A6190">
        <w:rPr>
          <w:rFonts w:ascii="Calibri" w:eastAsia="Calibri" w:hAnsi="Calibri" w:cs="Calibri"/>
          <w:color w:val="44546A" w:themeColor="text2"/>
          <w:sz w:val="22"/>
          <w:szCs w:val="22"/>
          <w:lang w:val="en-GB" w:eastAsia="en-US"/>
        </w:rPr>
        <w:t>web</w:t>
      </w:r>
      <w:r>
        <w:rPr>
          <w:rFonts w:ascii="Calibri" w:eastAsia="Calibri" w:hAnsi="Calibri" w:cs="Calibri"/>
          <w:color w:val="44546A" w:themeColor="text2"/>
          <w:sz w:val="22"/>
          <w:szCs w:val="22"/>
          <w:lang w:val="en-GB" w:eastAsia="en-US"/>
        </w:rPr>
        <w:t>page.</w:t>
      </w:r>
    </w:p>
    <w:p w14:paraId="27F91486" w14:textId="77777777" w:rsidR="00466B40" w:rsidRPr="001A6190" w:rsidRDefault="00466B40" w:rsidP="00466B40">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Enquiries can be made to DFAT by emailing </w:t>
      </w:r>
      <w:hyperlink r:id="rId14" w:history="1">
        <w:r w:rsidRPr="001A6190">
          <w:rPr>
            <w:rStyle w:val="Hyperlink"/>
            <w:rFonts w:ascii="Calibri" w:eastAsia="Calibri" w:hAnsi="Calibri" w:cs="Calibri"/>
            <w:sz w:val="22"/>
            <w:szCs w:val="22"/>
            <w:lang w:val="en-GB" w:eastAsia="en-US"/>
          </w:rPr>
          <w:t>sanctions@dfat.gov.au</w:t>
        </w:r>
      </w:hyperlink>
    </w:p>
    <w:p w14:paraId="19952A81" w14:textId="77777777" w:rsidR="00466B40" w:rsidRPr="001A6190" w:rsidRDefault="00466B40" w:rsidP="00466B40">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DFAT maintains a </w:t>
      </w:r>
      <w:hyperlink r:id="rId15" w:history="1">
        <w:r w:rsidRPr="00320ED1">
          <w:rPr>
            <w:rStyle w:val="Hyperlink"/>
            <w:rFonts w:ascii="Calibri" w:eastAsia="Calibri" w:hAnsi="Calibri" w:cs="Calibri"/>
            <w:sz w:val="22"/>
            <w:szCs w:val="22"/>
            <w:lang w:val="en-GB" w:eastAsia="en-US"/>
          </w:rPr>
          <w:t>mailing list</w:t>
        </w:r>
      </w:hyperlink>
      <w:r w:rsidRPr="001A6190">
        <w:rPr>
          <w:rFonts w:ascii="Calibri" w:eastAsia="Calibri" w:hAnsi="Calibri" w:cs="Calibri"/>
          <w:color w:val="44546A" w:themeColor="text2"/>
          <w:sz w:val="22"/>
          <w:szCs w:val="22"/>
          <w:lang w:val="en-GB" w:eastAsia="en-US"/>
        </w:rPr>
        <w:t xml:space="preserve"> for people interested in receiving updates on Australian sanctions laws.</w:t>
      </w:r>
    </w:p>
    <w:p w14:paraId="40CCFBB7" w14:textId="6A5C7BAD" w:rsidR="007F6492" w:rsidRPr="00515171" w:rsidRDefault="00466B40" w:rsidP="00466B40">
      <w:pPr>
        <w:pStyle w:val="NormalWeb"/>
        <w:spacing w:before="120" w:beforeAutospacing="0" w:after="120" w:afterAutospacing="0" w:line="240" w:lineRule="atLeast"/>
        <w:ind w:left="360"/>
        <w:rPr>
          <w:rFonts w:ascii="Calibri" w:eastAsia="Calibri" w:hAnsi="Calibri" w:cs="Calibri"/>
          <w:i/>
          <w:iCs/>
          <w:color w:val="FF0000"/>
          <w:sz w:val="18"/>
          <w:szCs w:val="18"/>
        </w:rPr>
      </w:pPr>
      <w:r w:rsidRPr="0043027E">
        <w:rPr>
          <w:rFonts w:ascii="Calibri" w:eastAsia="Calibri" w:hAnsi="Calibri" w:cs="Calibri"/>
          <w:b/>
          <w:bCs/>
          <w:iCs/>
          <w:color w:val="A20000"/>
          <w:sz w:val="18"/>
          <w:szCs w:val="18"/>
          <w:lang w:val="en-GB" w:eastAsia="en-US"/>
        </w:rPr>
        <w:t>This document provides a summary only of relevant sanctions laws. It should not be relied upon as a substitute for legal advice. It is your responsibility to ensure you do not contravene sanctions law, including by obtaining your own legal advice.</w:t>
      </w:r>
    </w:p>
    <w:sectPr w:rsidR="007F6492" w:rsidRPr="00515171" w:rsidSect="007F6492">
      <w:headerReference w:type="even" r:id="rId16"/>
      <w:headerReference w:type="default" r:id="rId17"/>
      <w:footerReference w:type="even" r:id="rId18"/>
      <w:footerReference w:type="default" r:id="rId19"/>
      <w:headerReference w:type="first" r:id="rId20"/>
      <w:footerReference w:type="first" r:id="rId21"/>
      <w:pgSz w:w="11906" w:h="16838" w:code="9"/>
      <w:pgMar w:top="1418" w:right="851" w:bottom="284" w:left="851"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50BFC" w14:textId="77777777" w:rsidR="00984EBC" w:rsidRDefault="00984EBC" w:rsidP="00EE32FE">
      <w:pPr>
        <w:spacing w:after="0" w:line="240" w:lineRule="auto"/>
      </w:pPr>
      <w:r>
        <w:separator/>
      </w:r>
    </w:p>
  </w:endnote>
  <w:endnote w:type="continuationSeparator" w:id="0">
    <w:p w14:paraId="183C50BE" w14:textId="77777777" w:rsidR="00984EBC" w:rsidRDefault="00984EBC" w:rsidP="00EE32FE">
      <w:pPr>
        <w:spacing w:after="0" w:line="240" w:lineRule="auto"/>
      </w:pPr>
      <w:r>
        <w:continuationSeparator/>
      </w:r>
    </w:p>
  </w:endnote>
  <w:endnote w:type="continuationNotice" w:id="1">
    <w:p w14:paraId="55695C44" w14:textId="77777777" w:rsidR="00984EBC" w:rsidRDefault="00984EB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D0B97" w14:textId="77777777" w:rsidR="004C4D3D" w:rsidRDefault="004C4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8A40" w14:textId="77777777" w:rsidR="001869DB" w:rsidRPr="004B7115" w:rsidRDefault="00975C47" w:rsidP="007F6492">
    <w:pPr>
      <w:pStyle w:val="Footer"/>
      <w:rPr>
        <w:color w:val="313E48"/>
      </w:rPr>
    </w:pPr>
    <w:r w:rsidRPr="00975C47">
      <w:rPr>
        <w:noProof/>
        <w:color w:val="FFFFFF" w:themeColor="background1"/>
      </w:rPr>
      <w:drawing>
        <wp:anchor distT="0" distB="0" distL="114300" distR="114300" simplePos="0" relativeHeight="251658245" behindDoc="1" locked="0" layoutInCell="1" allowOverlap="1" wp14:anchorId="2F098CCD" wp14:editId="1C6B6253">
          <wp:simplePos x="0" y="0"/>
          <wp:positionH relativeFrom="margin">
            <wp:posOffset>-210378</wp:posOffset>
          </wp:positionH>
          <wp:positionV relativeFrom="paragraph">
            <wp:posOffset>-79375</wp:posOffset>
          </wp:positionV>
          <wp:extent cx="6902836" cy="363307"/>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sdt>
      <w:sdtPr>
        <w:id w:val="-237180785"/>
        <w:docPartObj>
          <w:docPartGallery w:val="Page Numbers (Bottom of Page)"/>
          <w:docPartUnique/>
        </w:docPartObj>
      </w:sdtPr>
      <w:sdtEndPr>
        <w:rPr>
          <w:noProof/>
          <w:color w:val="313E48"/>
        </w:rPr>
      </w:sdtEndPr>
      <w:sdtContent>
        <w:r w:rsidR="007F6492" w:rsidRPr="004B7115">
          <w:rPr>
            <w:color w:val="313E48"/>
          </w:rPr>
          <w:fldChar w:fldCharType="begin"/>
        </w:r>
        <w:r w:rsidR="007F6492" w:rsidRPr="004B7115">
          <w:rPr>
            <w:color w:val="313E48"/>
          </w:rPr>
          <w:instrText xml:space="preserve"> PAGE   \* MERGEFORMAT </w:instrText>
        </w:r>
        <w:r w:rsidR="007F6492" w:rsidRPr="004B7115">
          <w:rPr>
            <w:color w:val="313E48"/>
          </w:rPr>
          <w:fldChar w:fldCharType="separate"/>
        </w:r>
        <w:r w:rsidR="007F6492" w:rsidRPr="004B7115">
          <w:rPr>
            <w:noProof/>
            <w:color w:val="313E48"/>
          </w:rPr>
          <w:t>2</w:t>
        </w:r>
        <w:r w:rsidR="007F6492" w:rsidRPr="004B7115">
          <w:rPr>
            <w:noProof/>
            <w:color w:val="313E4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980232"/>
      <w:docPartObj>
        <w:docPartGallery w:val="Page Numbers (Bottom of Page)"/>
        <w:docPartUnique/>
      </w:docPartObj>
    </w:sdtPr>
    <w:sdtEndPr>
      <w:rPr>
        <w:noProof/>
        <w:color w:val="313E48"/>
      </w:rPr>
    </w:sdtEndPr>
    <w:sdtContent>
      <w:p w14:paraId="6DAFEE75" w14:textId="77777777" w:rsidR="00F74B5D" w:rsidRPr="004B7115" w:rsidRDefault="00F74B5D">
        <w:pPr>
          <w:pStyle w:val="Footer"/>
          <w:rPr>
            <w:color w:val="313E48"/>
          </w:rPr>
        </w:pPr>
        <w:r w:rsidRPr="004B7115">
          <w:rPr>
            <w:noProof/>
            <w:color w:val="313E48"/>
          </w:rPr>
          <w:drawing>
            <wp:anchor distT="0" distB="0" distL="114300" distR="114300" simplePos="0" relativeHeight="251658240" behindDoc="1" locked="0" layoutInCell="1" allowOverlap="1" wp14:anchorId="1C4A041D" wp14:editId="5E8C9537">
              <wp:simplePos x="0" y="0"/>
              <wp:positionH relativeFrom="margin">
                <wp:posOffset>-210378</wp:posOffset>
              </wp:positionH>
              <wp:positionV relativeFrom="paragraph">
                <wp:posOffset>-98425</wp:posOffset>
              </wp:positionV>
              <wp:extent cx="6902836" cy="363307"/>
              <wp:effectExtent l="0" t="0" r="0" b="0"/>
              <wp:wrapNone/>
              <wp:docPr id="200" name="Pictur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r w:rsidRPr="004B7115">
          <w:rPr>
            <w:color w:val="313E48"/>
          </w:rPr>
          <w:fldChar w:fldCharType="begin"/>
        </w:r>
        <w:r w:rsidRPr="004B7115">
          <w:rPr>
            <w:color w:val="313E48"/>
          </w:rPr>
          <w:instrText xml:space="preserve"> PAGE   \* MERGEFORMAT </w:instrText>
        </w:r>
        <w:r w:rsidRPr="004B7115">
          <w:rPr>
            <w:color w:val="313E48"/>
          </w:rPr>
          <w:fldChar w:fldCharType="separate"/>
        </w:r>
        <w:r w:rsidRPr="004B7115">
          <w:rPr>
            <w:noProof/>
            <w:color w:val="313E48"/>
          </w:rPr>
          <w:t>2</w:t>
        </w:r>
        <w:r w:rsidRPr="004B7115">
          <w:rPr>
            <w:noProof/>
            <w:color w:val="313E4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A1EE4" w14:textId="77777777" w:rsidR="00984EBC" w:rsidRDefault="00984EBC" w:rsidP="00EE32FE">
      <w:pPr>
        <w:spacing w:after="0" w:line="240" w:lineRule="auto"/>
      </w:pPr>
      <w:bookmarkStart w:id="0" w:name="_Hlk127364773"/>
      <w:bookmarkEnd w:id="0"/>
      <w:r>
        <w:separator/>
      </w:r>
    </w:p>
  </w:footnote>
  <w:footnote w:type="continuationSeparator" w:id="0">
    <w:p w14:paraId="6A4A4848" w14:textId="77777777" w:rsidR="00984EBC" w:rsidRDefault="00984EBC" w:rsidP="00EE32FE">
      <w:pPr>
        <w:spacing w:after="0" w:line="240" w:lineRule="auto"/>
      </w:pPr>
      <w:r>
        <w:continuationSeparator/>
      </w:r>
    </w:p>
  </w:footnote>
  <w:footnote w:type="continuationNotice" w:id="1">
    <w:p w14:paraId="7AEB4AFC" w14:textId="77777777" w:rsidR="00984EBC" w:rsidRDefault="00984EB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CB46C" w14:textId="77777777" w:rsidR="004C4D3D" w:rsidRDefault="004C4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7C25" w14:textId="77777777" w:rsidR="001D29C1" w:rsidRDefault="00622790" w:rsidP="004D1D85">
    <w:pPr>
      <w:pStyle w:val="Header"/>
      <w:tabs>
        <w:tab w:val="clear" w:pos="4513"/>
        <w:tab w:val="clear" w:pos="9026"/>
        <w:tab w:val="center" w:pos="5102"/>
      </w:tabs>
    </w:pPr>
    <w:r>
      <w:rPr>
        <w:noProof/>
      </w:rPr>
      <w:drawing>
        <wp:anchor distT="0" distB="0" distL="114300" distR="114300" simplePos="0" relativeHeight="251658241" behindDoc="0" locked="0" layoutInCell="1" allowOverlap="1" wp14:anchorId="1631C671" wp14:editId="0E96AA9B">
          <wp:simplePos x="0" y="0"/>
          <wp:positionH relativeFrom="page">
            <wp:posOffset>-24130</wp:posOffset>
          </wp:positionH>
          <wp:positionV relativeFrom="paragraph">
            <wp:posOffset>-530860</wp:posOffset>
          </wp:positionV>
          <wp:extent cx="7623024" cy="799188"/>
          <wp:effectExtent l="0" t="0" r="0" b="0"/>
          <wp:wrapNone/>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3024" cy="799188"/>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3" behindDoc="0" locked="1" layoutInCell="0" allowOverlap="1" wp14:anchorId="451BAFB6" wp14:editId="1A929293">
              <wp:simplePos x="0" y="0"/>
              <wp:positionH relativeFrom="margin">
                <wp:align>center</wp:align>
              </wp:positionH>
              <wp:positionV relativeFrom="topMargin">
                <wp:align>center</wp:align>
              </wp:positionV>
              <wp:extent cx="892175" cy="388620"/>
              <wp:effectExtent l="0" t="0" r="0" b="0"/>
              <wp:wrapNone/>
              <wp:docPr id="4" name="janusSEAL SC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454029" w14:textId="1FCDD756" w:rsidR="00F74B5D" w:rsidRPr="007F6492" w:rsidRDefault="007F6492" w:rsidP="004C4D3D">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4C4D3D">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1BAFB6" id="_x0000_t202" coordsize="21600,21600" o:spt="202" path="m,l,21600r21600,l21600,xe">
              <v:stroke joinstyle="miter"/>
              <v:path gradientshapeok="t" o:connecttype="rect"/>
            </v:shapetype>
            <v:shape id="janusSEAL SC Header" o:spid="_x0000_s1026" type="#_x0000_t202" alt="&quot;&quot;" style="position:absolute;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52454029" w14:textId="1FCDD756" w:rsidR="00F74B5D" w:rsidRPr="007F6492" w:rsidRDefault="007F6492" w:rsidP="004C4D3D">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4C4D3D">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4D1D8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D564" w14:textId="77777777" w:rsidR="0007092D" w:rsidRDefault="00622790">
    <w:pPr>
      <w:pStyle w:val="Header"/>
    </w:pPr>
    <w:r>
      <w:rPr>
        <w:noProof/>
      </w:rPr>
      <w:drawing>
        <wp:anchor distT="0" distB="0" distL="114300" distR="114300" simplePos="0" relativeHeight="251658242" behindDoc="0" locked="0" layoutInCell="1" allowOverlap="1" wp14:anchorId="5EA7D96D" wp14:editId="684D0B2E">
          <wp:simplePos x="0" y="0"/>
          <wp:positionH relativeFrom="margin">
            <wp:align>center</wp:align>
          </wp:positionH>
          <wp:positionV relativeFrom="paragraph">
            <wp:posOffset>-540385</wp:posOffset>
          </wp:positionV>
          <wp:extent cx="7721473" cy="1285875"/>
          <wp:effectExtent l="0" t="0" r="0" b="0"/>
          <wp:wrapNone/>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21473" cy="1285875"/>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4" behindDoc="0" locked="1" layoutInCell="0" allowOverlap="1" wp14:anchorId="6EB2C2B8" wp14:editId="36CAAF65">
              <wp:simplePos x="0" y="0"/>
              <wp:positionH relativeFrom="margin">
                <wp:align>center</wp:align>
              </wp:positionH>
              <wp:positionV relativeFrom="topMargin">
                <wp:align>center</wp:align>
              </wp:positionV>
              <wp:extent cx="892175" cy="388620"/>
              <wp:effectExtent l="0" t="0" r="0" b="0"/>
              <wp:wrapNone/>
              <wp:docPr id="5" name="janusSEAL SC H_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3BD0B" w14:textId="55F01BBB" w:rsidR="00F74B5D" w:rsidRPr="007F6492" w:rsidRDefault="007F6492" w:rsidP="004C4D3D">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4C4D3D">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B2C2B8" id="_x0000_t202" coordsize="21600,21600" o:spt="202" path="m,l,21600r21600,l21600,xe">
              <v:stroke joinstyle="miter"/>
              <v:path gradientshapeok="t" o:connecttype="rect"/>
            </v:shapetype>
            <v:shape id="janusSEAL SC H_FirstPage" o:spid="_x0000_s1027" type="#_x0000_t202" alt="&quot;&quot;" style="position:absolute;margin-left:0;margin-top:0;width:70.25pt;height:30.6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3EC3BD0B" w14:textId="55F01BBB" w:rsidR="00F74B5D" w:rsidRPr="007F6492" w:rsidRDefault="007F6492" w:rsidP="004C4D3D">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4C4D3D">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3F9B"/>
    <w:multiLevelType w:val="multilevel"/>
    <w:tmpl w:val="D40C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51BA4"/>
    <w:multiLevelType w:val="hybridMultilevel"/>
    <w:tmpl w:val="37F4D774"/>
    <w:lvl w:ilvl="0" w:tplc="FA565C4E">
      <w:start w:val="1"/>
      <w:numFmt w:val="bullet"/>
      <w:lvlText w:val=""/>
      <w:lvlJc w:val="left"/>
      <w:pPr>
        <w:ind w:left="720" w:hanging="360"/>
      </w:pPr>
      <w:rPr>
        <w:rFonts w:ascii="Symbol" w:hAnsi="Symbol" w:hint="default"/>
      </w:rPr>
    </w:lvl>
    <w:lvl w:ilvl="1" w:tplc="A9E2C45C">
      <w:start w:val="1"/>
      <w:numFmt w:val="bullet"/>
      <w:lvlText w:val="o"/>
      <w:lvlJc w:val="left"/>
      <w:pPr>
        <w:ind w:left="1440" w:hanging="360"/>
      </w:pPr>
      <w:rPr>
        <w:rFonts w:ascii="Courier New" w:hAnsi="Courier New" w:hint="default"/>
      </w:rPr>
    </w:lvl>
    <w:lvl w:ilvl="2" w:tplc="753CE96A">
      <w:start w:val="1"/>
      <w:numFmt w:val="bullet"/>
      <w:lvlText w:val=""/>
      <w:lvlJc w:val="left"/>
      <w:pPr>
        <w:ind w:left="2160" w:hanging="360"/>
      </w:pPr>
      <w:rPr>
        <w:rFonts w:ascii="Wingdings" w:hAnsi="Wingdings" w:hint="default"/>
      </w:rPr>
    </w:lvl>
    <w:lvl w:ilvl="3" w:tplc="4A5E627C">
      <w:start w:val="1"/>
      <w:numFmt w:val="bullet"/>
      <w:lvlText w:val=""/>
      <w:lvlJc w:val="left"/>
      <w:pPr>
        <w:ind w:left="2880" w:hanging="360"/>
      </w:pPr>
      <w:rPr>
        <w:rFonts w:ascii="Symbol" w:hAnsi="Symbol" w:hint="default"/>
      </w:rPr>
    </w:lvl>
    <w:lvl w:ilvl="4" w:tplc="99586912">
      <w:start w:val="1"/>
      <w:numFmt w:val="bullet"/>
      <w:lvlText w:val="o"/>
      <w:lvlJc w:val="left"/>
      <w:pPr>
        <w:ind w:left="3600" w:hanging="360"/>
      </w:pPr>
      <w:rPr>
        <w:rFonts w:ascii="Courier New" w:hAnsi="Courier New" w:hint="default"/>
      </w:rPr>
    </w:lvl>
    <w:lvl w:ilvl="5" w:tplc="782A626E">
      <w:start w:val="1"/>
      <w:numFmt w:val="bullet"/>
      <w:lvlText w:val=""/>
      <w:lvlJc w:val="left"/>
      <w:pPr>
        <w:ind w:left="4320" w:hanging="360"/>
      </w:pPr>
      <w:rPr>
        <w:rFonts w:ascii="Wingdings" w:hAnsi="Wingdings" w:hint="default"/>
      </w:rPr>
    </w:lvl>
    <w:lvl w:ilvl="6" w:tplc="6A968E08">
      <w:start w:val="1"/>
      <w:numFmt w:val="bullet"/>
      <w:lvlText w:val=""/>
      <w:lvlJc w:val="left"/>
      <w:pPr>
        <w:ind w:left="5040" w:hanging="360"/>
      </w:pPr>
      <w:rPr>
        <w:rFonts w:ascii="Symbol" w:hAnsi="Symbol" w:hint="default"/>
      </w:rPr>
    </w:lvl>
    <w:lvl w:ilvl="7" w:tplc="5C628868">
      <w:start w:val="1"/>
      <w:numFmt w:val="bullet"/>
      <w:lvlText w:val="o"/>
      <w:lvlJc w:val="left"/>
      <w:pPr>
        <w:ind w:left="5760" w:hanging="360"/>
      </w:pPr>
      <w:rPr>
        <w:rFonts w:ascii="Courier New" w:hAnsi="Courier New" w:hint="default"/>
      </w:rPr>
    </w:lvl>
    <w:lvl w:ilvl="8" w:tplc="8CF64ABE">
      <w:start w:val="1"/>
      <w:numFmt w:val="bullet"/>
      <w:lvlText w:val=""/>
      <w:lvlJc w:val="left"/>
      <w:pPr>
        <w:ind w:left="6480" w:hanging="360"/>
      </w:pPr>
      <w:rPr>
        <w:rFonts w:ascii="Wingdings" w:hAnsi="Wingdings" w:hint="default"/>
      </w:rPr>
    </w:lvl>
  </w:abstractNum>
  <w:abstractNum w:abstractNumId="2" w15:restartNumberingAfterBreak="0">
    <w:nsid w:val="0CBD6D27"/>
    <w:multiLevelType w:val="multilevel"/>
    <w:tmpl w:val="60CE27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A76BD"/>
    <w:multiLevelType w:val="multilevel"/>
    <w:tmpl w:val="F9F0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8C735"/>
    <w:multiLevelType w:val="hybridMultilevel"/>
    <w:tmpl w:val="39A03756"/>
    <w:lvl w:ilvl="0" w:tplc="6EF4EBD2">
      <w:start w:val="1"/>
      <w:numFmt w:val="bullet"/>
      <w:lvlText w:val=""/>
      <w:lvlJc w:val="left"/>
      <w:pPr>
        <w:ind w:left="720" w:hanging="360"/>
      </w:pPr>
      <w:rPr>
        <w:rFonts w:ascii="Symbol" w:hAnsi="Symbol" w:hint="default"/>
      </w:rPr>
    </w:lvl>
    <w:lvl w:ilvl="1" w:tplc="73D04C08">
      <w:start w:val="1"/>
      <w:numFmt w:val="bullet"/>
      <w:lvlText w:val="o"/>
      <w:lvlJc w:val="left"/>
      <w:pPr>
        <w:ind w:left="1440" w:hanging="360"/>
      </w:pPr>
      <w:rPr>
        <w:rFonts w:ascii="Courier New" w:hAnsi="Courier New" w:hint="default"/>
      </w:rPr>
    </w:lvl>
    <w:lvl w:ilvl="2" w:tplc="366E704C">
      <w:start w:val="1"/>
      <w:numFmt w:val="bullet"/>
      <w:lvlText w:val=""/>
      <w:lvlJc w:val="left"/>
      <w:pPr>
        <w:ind w:left="2160" w:hanging="360"/>
      </w:pPr>
      <w:rPr>
        <w:rFonts w:ascii="Wingdings" w:hAnsi="Wingdings" w:hint="default"/>
      </w:rPr>
    </w:lvl>
    <w:lvl w:ilvl="3" w:tplc="B2864534">
      <w:start w:val="1"/>
      <w:numFmt w:val="bullet"/>
      <w:lvlText w:val=""/>
      <w:lvlJc w:val="left"/>
      <w:pPr>
        <w:ind w:left="2880" w:hanging="360"/>
      </w:pPr>
      <w:rPr>
        <w:rFonts w:ascii="Symbol" w:hAnsi="Symbol" w:hint="default"/>
      </w:rPr>
    </w:lvl>
    <w:lvl w:ilvl="4" w:tplc="49A6E56E">
      <w:start w:val="1"/>
      <w:numFmt w:val="bullet"/>
      <w:lvlText w:val="o"/>
      <w:lvlJc w:val="left"/>
      <w:pPr>
        <w:ind w:left="3600" w:hanging="360"/>
      </w:pPr>
      <w:rPr>
        <w:rFonts w:ascii="Courier New" w:hAnsi="Courier New" w:hint="default"/>
      </w:rPr>
    </w:lvl>
    <w:lvl w:ilvl="5" w:tplc="5C6C10CA">
      <w:start w:val="1"/>
      <w:numFmt w:val="bullet"/>
      <w:lvlText w:val=""/>
      <w:lvlJc w:val="left"/>
      <w:pPr>
        <w:ind w:left="4320" w:hanging="360"/>
      </w:pPr>
      <w:rPr>
        <w:rFonts w:ascii="Wingdings" w:hAnsi="Wingdings" w:hint="default"/>
      </w:rPr>
    </w:lvl>
    <w:lvl w:ilvl="6" w:tplc="944CA5E4">
      <w:start w:val="1"/>
      <w:numFmt w:val="bullet"/>
      <w:lvlText w:val=""/>
      <w:lvlJc w:val="left"/>
      <w:pPr>
        <w:ind w:left="5040" w:hanging="360"/>
      </w:pPr>
      <w:rPr>
        <w:rFonts w:ascii="Symbol" w:hAnsi="Symbol" w:hint="default"/>
      </w:rPr>
    </w:lvl>
    <w:lvl w:ilvl="7" w:tplc="923206DE">
      <w:start w:val="1"/>
      <w:numFmt w:val="bullet"/>
      <w:lvlText w:val="o"/>
      <w:lvlJc w:val="left"/>
      <w:pPr>
        <w:ind w:left="5760" w:hanging="360"/>
      </w:pPr>
      <w:rPr>
        <w:rFonts w:ascii="Courier New" w:hAnsi="Courier New" w:hint="default"/>
      </w:rPr>
    </w:lvl>
    <w:lvl w:ilvl="8" w:tplc="E76E124E">
      <w:start w:val="1"/>
      <w:numFmt w:val="bullet"/>
      <w:lvlText w:val=""/>
      <w:lvlJc w:val="left"/>
      <w:pPr>
        <w:ind w:left="6480" w:hanging="360"/>
      </w:pPr>
      <w:rPr>
        <w:rFonts w:ascii="Wingdings" w:hAnsi="Wingdings" w:hint="default"/>
      </w:rPr>
    </w:lvl>
  </w:abstractNum>
  <w:abstractNum w:abstractNumId="5" w15:restartNumberingAfterBreak="0">
    <w:nsid w:val="104F5D23"/>
    <w:multiLevelType w:val="multilevel"/>
    <w:tmpl w:val="8D4A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01ED1"/>
    <w:multiLevelType w:val="multilevel"/>
    <w:tmpl w:val="F80E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6D53F2"/>
    <w:multiLevelType w:val="multilevel"/>
    <w:tmpl w:val="791E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152A4"/>
    <w:multiLevelType w:val="hybridMultilevel"/>
    <w:tmpl w:val="05E20794"/>
    <w:lvl w:ilvl="0" w:tplc="26FCFEF6">
      <w:start w:val="1"/>
      <w:numFmt w:val="bullet"/>
      <w:lvlText w:val=""/>
      <w:lvlJc w:val="left"/>
      <w:pPr>
        <w:ind w:left="720" w:hanging="360"/>
      </w:pPr>
      <w:rPr>
        <w:rFonts w:ascii="Symbol" w:hAnsi="Symbol" w:hint="default"/>
      </w:rPr>
    </w:lvl>
    <w:lvl w:ilvl="1" w:tplc="A6DE42C4">
      <w:start w:val="1"/>
      <w:numFmt w:val="bullet"/>
      <w:lvlText w:val="o"/>
      <w:lvlJc w:val="left"/>
      <w:pPr>
        <w:ind w:left="1440" w:hanging="360"/>
      </w:pPr>
      <w:rPr>
        <w:rFonts w:ascii="Courier New" w:hAnsi="Courier New" w:hint="default"/>
      </w:rPr>
    </w:lvl>
    <w:lvl w:ilvl="2" w:tplc="BEDEEFD4">
      <w:start w:val="1"/>
      <w:numFmt w:val="bullet"/>
      <w:lvlText w:val=""/>
      <w:lvlJc w:val="left"/>
      <w:pPr>
        <w:ind w:left="2160" w:hanging="360"/>
      </w:pPr>
      <w:rPr>
        <w:rFonts w:ascii="Wingdings" w:hAnsi="Wingdings" w:hint="default"/>
      </w:rPr>
    </w:lvl>
    <w:lvl w:ilvl="3" w:tplc="37F4D744">
      <w:start w:val="1"/>
      <w:numFmt w:val="bullet"/>
      <w:lvlText w:val=""/>
      <w:lvlJc w:val="left"/>
      <w:pPr>
        <w:ind w:left="2880" w:hanging="360"/>
      </w:pPr>
      <w:rPr>
        <w:rFonts w:ascii="Symbol" w:hAnsi="Symbol" w:hint="default"/>
      </w:rPr>
    </w:lvl>
    <w:lvl w:ilvl="4" w:tplc="CA4E8AC6">
      <w:start w:val="1"/>
      <w:numFmt w:val="bullet"/>
      <w:lvlText w:val="o"/>
      <w:lvlJc w:val="left"/>
      <w:pPr>
        <w:ind w:left="3600" w:hanging="360"/>
      </w:pPr>
      <w:rPr>
        <w:rFonts w:ascii="Courier New" w:hAnsi="Courier New" w:hint="default"/>
      </w:rPr>
    </w:lvl>
    <w:lvl w:ilvl="5" w:tplc="77D6D5CE">
      <w:start w:val="1"/>
      <w:numFmt w:val="bullet"/>
      <w:lvlText w:val=""/>
      <w:lvlJc w:val="left"/>
      <w:pPr>
        <w:ind w:left="4320" w:hanging="360"/>
      </w:pPr>
      <w:rPr>
        <w:rFonts w:ascii="Wingdings" w:hAnsi="Wingdings" w:hint="default"/>
      </w:rPr>
    </w:lvl>
    <w:lvl w:ilvl="6" w:tplc="E4A29FD8">
      <w:start w:val="1"/>
      <w:numFmt w:val="bullet"/>
      <w:lvlText w:val=""/>
      <w:lvlJc w:val="left"/>
      <w:pPr>
        <w:ind w:left="5040" w:hanging="360"/>
      </w:pPr>
      <w:rPr>
        <w:rFonts w:ascii="Symbol" w:hAnsi="Symbol" w:hint="default"/>
      </w:rPr>
    </w:lvl>
    <w:lvl w:ilvl="7" w:tplc="AAD6879A">
      <w:start w:val="1"/>
      <w:numFmt w:val="bullet"/>
      <w:lvlText w:val="o"/>
      <w:lvlJc w:val="left"/>
      <w:pPr>
        <w:ind w:left="5760" w:hanging="360"/>
      </w:pPr>
      <w:rPr>
        <w:rFonts w:ascii="Courier New" w:hAnsi="Courier New" w:hint="default"/>
      </w:rPr>
    </w:lvl>
    <w:lvl w:ilvl="8" w:tplc="850CB810">
      <w:start w:val="1"/>
      <w:numFmt w:val="bullet"/>
      <w:lvlText w:val=""/>
      <w:lvlJc w:val="left"/>
      <w:pPr>
        <w:ind w:left="6480" w:hanging="360"/>
      </w:pPr>
      <w:rPr>
        <w:rFonts w:ascii="Wingdings" w:hAnsi="Wingdings" w:hint="default"/>
      </w:rPr>
    </w:lvl>
  </w:abstractNum>
  <w:abstractNum w:abstractNumId="10" w15:restartNumberingAfterBreak="0">
    <w:nsid w:val="21199247"/>
    <w:multiLevelType w:val="hybridMultilevel"/>
    <w:tmpl w:val="5DA88C8E"/>
    <w:lvl w:ilvl="0" w:tplc="B5F03582">
      <w:start w:val="1"/>
      <w:numFmt w:val="bullet"/>
      <w:lvlText w:val=""/>
      <w:lvlJc w:val="left"/>
      <w:pPr>
        <w:ind w:left="720" w:hanging="360"/>
      </w:pPr>
      <w:rPr>
        <w:rFonts w:ascii="Symbol" w:hAnsi="Symbol" w:hint="default"/>
      </w:rPr>
    </w:lvl>
    <w:lvl w:ilvl="1" w:tplc="4F002116">
      <w:start w:val="1"/>
      <w:numFmt w:val="bullet"/>
      <w:lvlText w:val="o"/>
      <w:lvlJc w:val="left"/>
      <w:pPr>
        <w:ind w:left="1440" w:hanging="360"/>
      </w:pPr>
      <w:rPr>
        <w:rFonts w:ascii="Courier New" w:hAnsi="Courier New" w:hint="default"/>
      </w:rPr>
    </w:lvl>
    <w:lvl w:ilvl="2" w:tplc="D33E9024">
      <w:start w:val="1"/>
      <w:numFmt w:val="bullet"/>
      <w:lvlText w:val=""/>
      <w:lvlJc w:val="left"/>
      <w:pPr>
        <w:ind w:left="2160" w:hanging="360"/>
      </w:pPr>
      <w:rPr>
        <w:rFonts w:ascii="Wingdings" w:hAnsi="Wingdings" w:hint="default"/>
      </w:rPr>
    </w:lvl>
    <w:lvl w:ilvl="3" w:tplc="29CA9742">
      <w:start w:val="1"/>
      <w:numFmt w:val="bullet"/>
      <w:lvlText w:val=""/>
      <w:lvlJc w:val="left"/>
      <w:pPr>
        <w:ind w:left="2880" w:hanging="360"/>
      </w:pPr>
      <w:rPr>
        <w:rFonts w:ascii="Symbol" w:hAnsi="Symbol" w:hint="default"/>
      </w:rPr>
    </w:lvl>
    <w:lvl w:ilvl="4" w:tplc="554A83EE">
      <w:start w:val="1"/>
      <w:numFmt w:val="bullet"/>
      <w:lvlText w:val="o"/>
      <w:lvlJc w:val="left"/>
      <w:pPr>
        <w:ind w:left="3600" w:hanging="360"/>
      </w:pPr>
      <w:rPr>
        <w:rFonts w:ascii="Courier New" w:hAnsi="Courier New" w:hint="default"/>
      </w:rPr>
    </w:lvl>
    <w:lvl w:ilvl="5" w:tplc="B4B62828">
      <w:start w:val="1"/>
      <w:numFmt w:val="bullet"/>
      <w:lvlText w:val=""/>
      <w:lvlJc w:val="left"/>
      <w:pPr>
        <w:ind w:left="4320" w:hanging="360"/>
      </w:pPr>
      <w:rPr>
        <w:rFonts w:ascii="Wingdings" w:hAnsi="Wingdings" w:hint="default"/>
      </w:rPr>
    </w:lvl>
    <w:lvl w:ilvl="6" w:tplc="13424050">
      <w:start w:val="1"/>
      <w:numFmt w:val="bullet"/>
      <w:lvlText w:val=""/>
      <w:lvlJc w:val="left"/>
      <w:pPr>
        <w:ind w:left="5040" w:hanging="360"/>
      </w:pPr>
      <w:rPr>
        <w:rFonts w:ascii="Symbol" w:hAnsi="Symbol" w:hint="default"/>
      </w:rPr>
    </w:lvl>
    <w:lvl w:ilvl="7" w:tplc="A184DA1A">
      <w:start w:val="1"/>
      <w:numFmt w:val="bullet"/>
      <w:lvlText w:val="o"/>
      <w:lvlJc w:val="left"/>
      <w:pPr>
        <w:ind w:left="5760" w:hanging="360"/>
      </w:pPr>
      <w:rPr>
        <w:rFonts w:ascii="Courier New" w:hAnsi="Courier New" w:hint="default"/>
      </w:rPr>
    </w:lvl>
    <w:lvl w:ilvl="8" w:tplc="A55894BA">
      <w:start w:val="1"/>
      <w:numFmt w:val="bullet"/>
      <w:lvlText w:val=""/>
      <w:lvlJc w:val="left"/>
      <w:pPr>
        <w:ind w:left="6480" w:hanging="360"/>
      </w:pPr>
      <w:rPr>
        <w:rFonts w:ascii="Wingdings" w:hAnsi="Wingdings" w:hint="default"/>
      </w:rPr>
    </w:lvl>
  </w:abstractNum>
  <w:abstractNum w:abstractNumId="11" w15:restartNumberingAfterBreak="0">
    <w:nsid w:val="2CCA7D4F"/>
    <w:multiLevelType w:val="multilevel"/>
    <w:tmpl w:val="25A6B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2B3996"/>
    <w:multiLevelType w:val="hybridMultilevel"/>
    <w:tmpl w:val="FFFFFFFF"/>
    <w:lvl w:ilvl="0" w:tplc="D730D608">
      <w:start w:val="1"/>
      <w:numFmt w:val="bullet"/>
      <w:lvlText w:val=""/>
      <w:lvlJc w:val="left"/>
      <w:pPr>
        <w:ind w:left="720" w:hanging="360"/>
      </w:pPr>
      <w:rPr>
        <w:rFonts w:ascii="Symbol" w:hAnsi="Symbol" w:hint="default"/>
      </w:rPr>
    </w:lvl>
    <w:lvl w:ilvl="1" w:tplc="9FA29172">
      <w:start w:val="1"/>
      <w:numFmt w:val="bullet"/>
      <w:lvlText w:val="o"/>
      <w:lvlJc w:val="left"/>
      <w:pPr>
        <w:ind w:left="1440" w:hanging="360"/>
      </w:pPr>
      <w:rPr>
        <w:rFonts w:ascii="Courier New" w:hAnsi="Courier New" w:hint="default"/>
      </w:rPr>
    </w:lvl>
    <w:lvl w:ilvl="2" w:tplc="64DA7418">
      <w:start w:val="1"/>
      <w:numFmt w:val="bullet"/>
      <w:lvlText w:val=""/>
      <w:lvlJc w:val="left"/>
      <w:pPr>
        <w:ind w:left="2160" w:hanging="360"/>
      </w:pPr>
      <w:rPr>
        <w:rFonts w:ascii="Wingdings" w:hAnsi="Wingdings" w:hint="default"/>
      </w:rPr>
    </w:lvl>
    <w:lvl w:ilvl="3" w:tplc="3B8E2092">
      <w:start w:val="1"/>
      <w:numFmt w:val="bullet"/>
      <w:lvlText w:val=""/>
      <w:lvlJc w:val="left"/>
      <w:pPr>
        <w:ind w:left="2880" w:hanging="360"/>
      </w:pPr>
      <w:rPr>
        <w:rFonts w:ascii="Symbol" w:hAnsi="Symbol" w:hint="default"/>
      </w:rPr>
    </w:lvl>
    <w:lvl w:ilvl="4" w:tplc="CE7ADAE4">
      <w:start w:val="1"/>
      <w:numFmt w:val="bullet"/>
      <w:lvlText w:val="o"/>
      <w:lvlJc w:val="left"/>
      <w:pPr>
        <w:ind w:left="3600" w:hanging="360"/>
      </w:pPr>
      <w:rPr>
        <w:rFonts w:ascii="Courier New" w:hAnsi="Courier New" w:hint="default"/>
      </w:rPr>
    </w:lvl>
    <w:lvl w:ilvl="5" w:tplc="12A6D2E8">
      <w:start w:val="1"/>
      <w:numFmt w:val="bullet"/>
      <w:lvlText w:val=""/>
      <w:lvlJc w:val="left"/>
      <w:pPr>
        <w:ind w:left="4320" w:hanging="360"/>
      </w:pPr>
      <w:rPr>
        <w:rFonts w:ascii="Wingdings" w:hAnsi="Wingdings" w:hint="default"/>
      </w:rPr>
    </w:lvl>
    <w:lvl w:ilvl="6" w:tplc="A69AEA18">
      <w:start w:val="1"/>
      <w:numFmt w:val="bullet"/>
      <w:lvlText w:val=""/>
      <w:lvlJc w:val="left"/>
      <w:pPr>
        <w:ind w:left="5040" w:hanging="360"/>
      </w:pPr>
      <w:rPr>
        <w:rFonts w:ascii="Symbol" w:hAnsi="Symbol" w:hint="default"/>
      </w:rPr>
    </w:lvl>
    <w:lvl w:ilvl="7" w:tplc="51A0C860">
      <w:start w:val="1"/>
      <w:numFmt w:val="bullet"/>
      <w:lvlText w:val="o"/>
      <w:lvlJc w:val="left"/>
      <w:pPr>
        <w:ind w:left="5760" w:hanging="360"/>
      </w:pPr>
      <w:rPr>
        <w:rFonts w:ascii="Courier New" w:hAnsi="Courier New" w:hint="default"/>
      </w:rPr>
    </w:lvl>
    <w:lvl w:ilvl="8" w:tplc="902C7702">
      <w:start w:val="1"/>
      <w:numFmt w:val="bullet"/>
      <w:lvlText w:val=""/>
      <w:lvlJc w:val="left"/>
      <w:pPr>
        <w:ind w:left="6480" w:hanging="360"/>
      </w:pPr>
      <w:rPr>
        <w:rFonts w:ascii="Wingdings" w:hAnsi="Wingdings" w:hint="default"/>
      </w:rPr>
    </w:lvl>
  </w:abstractNum>
  <w:abstractNum w:abstractNumId="13"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444CB1"/>
    <w:multiLevelType w:val="multilevel"/>
    <w:tmpl w:val="BF6C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912E32"/>
    <w:multiLevelType w:val="multilevel"/>
    <w:tmpl w:val="F60C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420532"/>
    <w:multiLevelType w:val="multilevel"/>
    <w:tmpl w:val="DD022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8DD7A9C"/>
    <w:multiLevelType w:val="hybridMultilevel"/>
    <w:tmpl w:val="FFFFFFFF"/>
    <w:lvl w:ilvl="0" w:tplc="CAEEC620">
      <w:start w:val="1"/>
      <w:numFmt w:val="bullet"/>
      <w:lvlText w:val=""/>
      <w:lvlJc w:val="left"/>
      <w:pPr>
        <w:ind w:left="720" w:hanging="360"/>
      </w:pPr>
      <w:rPr>
        <w:rFonts w:ascii="Symbol" w:hAnsi="Symbol" w:hint="default"/>
      </w:rPr>
    </w:lvl>
    <w:lvl w:ilvl="1" w:tplc="4718F0FC">
      <w:start w:val="1"/>
      <w:numFmt w:val="bullet"/>
      <w:lvlText w:val="o"/>
      <w:lvlJc w:val="left"/>
      <w:pPr>
        <w:ind w:left="1440" w:hanging="360"/>
      </w:pPr>
      <w:rPr>
        <w:rFonts w:ascii="Courier New" w:hAnsi="Courier New" w:hint="default"/>
      </w:rPr>
    </w:lvl>
    <w:lvl w:ilvl="2" w:tplc="ADB43F26">
      <w:start w:val="1"/>
      <w:numFmt w:val="bullet"/>
      <w:lvlText w:val=""/>
      <w:lvlJc w:val="left"/>
      <w:pPr>
        <w:ind w:left="2160" w:hanging="360"/>
      </w:pPr>
      <w:rPr>
        <w:rFonts w:ascii="Wingdings" w:hAnsi="Wingdings" w:hint="default"/>
      </w:rPr>
    </w:lvl>
    <w:lvl w:ilvl="3" w:tplc="F208ACB8">
      <w:start w:val="1"/>
      <w:numFmt w:val="bullet"/>
      <w:lvlText w:val=""/>
      <w:lvlJc w:val="left"/>
      <w:pPr>
        <w:ind w:left="2880" w:hanging="360"/>
      </w:pPr>
      <w:rPr>
        <w:rFonts w:ascii="Symbol" w:hAnsi="Symbol" w:hint="default"/>
      </w:rPr>
    </w:lvl>
    <w:lvl w:ilvl="4" w:tplc="8CB0A384">
      <w:start w:val="1"/>
      <w:numFmt w:val="bullet"/>
      <w:lvlText w:val="o"/>
      <w:lvlJc w:val="left"/>
      <w:pPr>
        <w:ind w:left="3600" w:hanging="360"/>
      </w:pPr>
      <w:rPr>
        <w:rFonts w:ascii="Courier New" w:hAnsi="Courier New" w:hint="default"/>
      </w:rPr>
    </w:lvl>
    <w:lvl w:ilvl="5" w:tplc="A32074D2">
      <w:start w:val="1"/>
      <w:numFmt w:val="bullet"/>
      <w:lvlText w:val=""/>
      <w:lvlJc w:val="left"/>
      <w:pPr>
        <w:ind w:left="4320" w:hanging="360"/>
      </w:pPr>
      <w:rPr>
        <w:rFonts w:ascii="Wingdings" w:hAnsi="Wingdings" w:hint="default"/>
      </w:rPr>
    </w:lvl>
    <w:lvl w:ilvl="6" w:tplc="2F7274A6">
      <w:start w:val="1"/>
      <w:numFmt w:val="bullet"/>
      <w:lvlText w:val=""/>
      <w:lvlJc w:val="left"/>
      <w:pPr>
        <w:ind w:left="5040" w:hanging="360"/>
      </w:pPr>
      <w:rPr>
        <w:rFonts w:ascii="Symbol" w:hAnsi="Symbol" w:hint="default"/>
      </w:rPr>
    </w:lvl>
    <w:lvl w:ilvl="7" w:tplc="89C83D36">
      <w:start w:val="1"/>
      <w:numFmt w:val="bullet"/>
      <w:lvlText w:val="o"/>
      <w:lvlJc w:val="left"/>
      <w:pPr>
        <w:ind w:left="5760" w:hanging="360"/>
      </w:pPr>
      <w:rPr>
        <w:rFonts w:ascii="Courier New" w:hAnsi="Courier New" w:hint="default"/>
      </w:rPr>
    </w:lvl>
    <w:lvl w:ilvl="8" w:tplc="B7C6A72A">
      <w:start w:val="1"/>
      <w:numFmt w:val="bullet"/>
      <w:lvlText w:val=""/>
      <w:lvlJc w:val="left"/>
      <w:pPr>
        <w:ind w:left="6480" w:hanging="360"/>
      </w:pPr>
      <w:rPr>
        <w:rFonts w:ascii="Wingdings" w:hAnsi="Wingdings" w:hint="default"/>
      </w:rPr>
    </w:lvl>
  </w:abstractNum>
  <w:abstractNum w:abstractNumId="18"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6726A8"/>
    <w:multiLevelType w:val="multilevel"/>
    <w:tmpl w:val="6236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FD1A8F"/>
    <w:multiLevelType w:val="multilevel"/>
    <w:tmpl w:val="3B12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5E6D7F"/>
    <w:multiLevelType w:val="multilevel"/>
    <w:tmpl w:val="CE8C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04366D"/>
    <w:multiLevelType w:val="multilevel"/>
    <w:tmpl w:val="3E9C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2D67F9"/>
    <w:multiLevelType w:val="multilevel"/>
    <w:tmpl w:val="FF8A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D351EE"/>
    <w:multiLevelType w:val="multilevel"/>
    <w:tmpl w:val="AA18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D44E93"/>
    <w:multiLevelType w:val="multilevel"/>
    <w:tmpl w:val="4F80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588D27"/>
    <w:multiLevelType w:val="hybridMultilevel"/>
    <w:tmpl w:val="FFFFFFFF"/>
    <w:lvl w:ilvl="0" w:tplc="03AE7FF2">
      <w:start w:val="1"/>
      <w:numFmt w:val="bullet"/>
      <w:lvlText w:val=""/>
      <w:lvlJc w:val="left"/>
      <w:pPr>
        <w:ind w:left="720" w:hanging="360"/>
      </w:pPr>
      <w:rPr>
        <w:rFonts w:ascii="Symbol" w:hAnsi="Symbol" w:hint="default"/>
      </w:rPr>
    </w:lvl>
    <w:lvl w:ilvl="1" w:tplc="F74CE69A">
      <w:start w:val="1"/>
      <w:numFmt w:val="bullet"/>
      <w:lvlText w:val="o"/>
      <w:lvlJc w:val="left"/>
      <w:pPr>
        <w:ind w:left="1440" w:hanging="360"/>
      </w:pPr>
      <w:rPr>
        <w:rFonts w:ascii="Courier New" w:hAnsi="Courier New" w:hint="default"/>
      </w:rPr>
    </w:lvl>
    <w:lvl w:ilvl="2" w:tplc="6396CCFE">
      <w:start w:val="1"/>
      <w:numFmt w:val="bullet"/>
      <w:lvlText w:val=""/>
      <w:lvlJc w:val="left"/>
      <w:pPr>
        <w:ind w:left="2160" w:hanging="360"/>
      </w:pPr>
      <w:rPr>
        <w:rFonts w:ascii="Wingdings" w:hAnsi="Wingdings" w:hint="default"/>
      </w:rPr>
    </w:lvl>
    <w:lvl w:ilvl="3" w:tplc="D6F0306A">
      <w:start w:val="1"/>
      <w:numFmt w:val="bullet"/>
      <w:lvlText w:val=""/>
      <w:lvlJc w:val="left"/>
      <w:pPr>
        <w:ind w:left="2880" w:hanging="360"/>
      </w:pPr>
      <w:rPr>
        <w:rFonts w:ascii="Symbol" w:hAnsi="Symbol" w:hint="default"/>
      </w:rPr>
    </w:lvl>
    <w:lvl w:ilvl="4" w:tplc="DBAA962C">
      <w:start w:val="1"/>
      <w:numFmt w:val="bullet"/>
      <w:lvlText w:val="o"/>
      <w:lvlJc w:val="left"/>
      <w:pPr>
        <w:ind w:left="3600" w:hanging="360"/>
      </w:pPr>
      <w:rPr>
        <w:rFonts w:ascii="Courier New" w:hAnsi="Courier New" w:hint="default"/>
      </w:rPr>
    </w:lvl>
    <w:lvl w:ilvl="5" w:tplc="9FE47A94">
      <w:start w:val="1"/>
      <w:numFmt w:val="bullet"/>
      <w:lvlText w:val=""/>
      <w:lvlJc w:val="left"/>
      <w:pPr>
        <w:ind w:left="4320" w:hanging="360"/>
      </w:pPr>
      <w:rPr>
        <w:rFonts w:ascii="Wingdings" w:hAnsi="Wingdings" w:hint="default"/>
      </w:rPr>
    </w:lvl>
    <w:lvl w:ilvl="6" w:tplc="FBD00F44">
      <w:start w:val="1"/>
      <w:numFmt w:val="bullet"/>
      <w:lvlText w:val=""/>
      <w:lvlJc w:val="left"/>
      <w:pPr>
        <w:ind w:left="5040" w:hanging="360"/>
      </w:pPr>
      <w:rPr>
        <w:rFonts w:ascii="Symbol" w:hAnsi="Symbol" w:hint="default"/>
      </w:rPr>
    </w:lvl>
    <w:lvl w:ilvl="7" w:tplc="0DE2D1F8">
      <w:start w:val="1"/>
      <w:numFmt w:val="bullet"/>
      <w:lvlText w:val="o"/>
      <w:lvlJc w:val="left"/>
      <w:pPr>
        <w:ind w:left="5760" w:hanging="360"/>
      </w:pPr>
      <w:rPr>
        <w:rFonts w:ascii="Courier New" w:hAnsi="Courier New" w:hint="default"/>
      </w:rPr>
    </w:lvl>
    <w:lvl w:ilvl="8" w:tplc="C1DCAB64">
      <w:start w:val="1"/>
      <w:numFmt w:val="bullet"/>
      <w:lvlText w:val=""/>
      <w:lvlJc w:val="left"/>
      <w:pPr>
        <w:ind w:left="6480" w:hanging="360"/>
      </w:pPr>
      <w:rPr>
        <w:rFonts w:ascii="Wingdings" w:hAnsi="Wingdings" w:hint="default"/>
      </w:rPr>
    </w:lvl>
  </w:abstractNum>
  <w:abstractNum w:abstractNumId="27" w15:restartNumberingAfterBreak="0">
    <w:nsid w:val="69DB32BE"/>
    <w:multiLevelType w:val="multilevel"/>
    <w:tmpl w:val="CC8C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1F659F"/>
    <w:multiLevelType w:val="multilevel"/>
    <w:tmpl w:val="B550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82777F"/>
    <w:multiLevelType w:val="multilevel"/>
    <w:tmpl w:val="3178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9A46BE"/>
    <w:multiLevelType w:val="multilevel"/>
    <w:tmpl w:val="3C32B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4BA12EB"/>
    <w:multiLevelType w:val="hybridMultilevel"/>
    <w:tmpl w:val="F836D256"/>
    <w:lvl w:ilvl="0" w:tplc="ACE2E260">
      <w:start w:val="1"/>
      <w:numFmt w:val="bullet"/>
      <w:lvlText w:val=""/>
      <w:lvlJc w:val="left"/>
      <w:pPr>
        <w:ind w:left="720" w:hanging="360"/>
      </w:pPr>
      <w:rPr>
        <w:rFonts w:ascii="Symbol" w:hAnsi="Symbol" w:hint="default"/>
      </w:rPr>
    </w:lvl>
    <w:lvl w:ilvl="1" w:tplc="23C8F3AC">
      <w:start w:val="1"/>
      <w:numFmt w:val="bullet"/>
      <w:lvlText w:val="o"/>
      <w:lvlJc w:val="left"/>
      <w:pPr>
        <w:ind w:left="1440" w:hanging="360"/>
      </w:pPr>
      <w:rPr>
        <w:rFonts w:ascii="Courier New" w:hAnsi="Courier New" w:hint="default"/>
      </w:rPr>
    </w:lvl>
    <w:lvl w:ilvl="2" w:tplc="D5A0E412">
      <w:start w:val="1"/>
      <w:numFmt w:val="bullet"/>
      <w:lvlText w:val=""/>
      <w:lvlJc w:val="left"/>
      <w:pPr>
        <w:ind w:left="2160" w:hanging="360"/>
      </w:pPr>
      <w:rPr>
        <w:rFonts w:ascii="Wingdings" w:hAnsi="Wingdings" w:hint="default"/>
      </w:rPr>
    </w:lvl>
    <w:lvl w:ilvl="3" w:tplc="108C3C20">
      <w:start w:val="1"/>
      <w:numFmt w:val="bullet"/>
      <w:lvlText w:val=""/>
      <w:lvlJc w:val="left"/>
      <w:pPr>
        <w:ind w:left="2880" w:hanging="360"/>
      </w:pPr>
      <w:rPr>
        <w:rFonts w:ascii="Symbol" w:hAnsi="Symbol" w:hint="default"/>
      </w:rPr>
    </w:lvl>
    <w:lvl w:ilvl="4" w:tplc="218AF58C">
      <w:start w:val="1"/>
      <w:numFmt w:val="bullet"/>
      <w:lvlText w:val="o"/>
      <w:lvlJc w:val="left"/>
      <w:pPr>
        <w:ind w:left="3600" w:hanging="360"/>
      </w:pPr>
      <w:rPr>
        <w:rFonts w:ascii="Courier New" w:hAnsi="Courier New" w:hint="default"/>
      </w:rPr>
    </w:lvl>
    <w:lvl w:ilvl="5" w:tplc="BC48A582">
      <w:start w:val="1"/>
      <w:numFmt w:val="bullet"/>
      <w:lvlText w:val=""/>
      <w:lvlJc w:val="left"/>
      <w:pPr>
        <w:ind w:left="4320" w:hanging="360"/>
      </w:pPr>
      <w:rPr>
        <w:rFonts w:ascii="Wingdings" w:hAnsi="Wingdings" w:hint="default"/>
      </w:rPr>
    </w:lvl>
    <w:lvl w:ilvl="6" w:tplc="DA8E28B4">
      <w:start w:val="1"/>
      <w:numFmt w:val="bullet"/>
      <w:lvlText w:val=""/>
      <w:lvlJc w:val="left"/>
      <w:pPr>
        <w:ind w:left="5040" w:hanging="360"/>
      </w:pPr>
      <w:rPr>
        <w:rFonts w:ascii="Symbol" w:hAnsi="Symbol" w:hint="default"/>
      </w:rPr>
    </w:lvl>
    <w:lvl w:ilvl="7" w:tplc="DFEE6C92">
      <w:start w:val="1"/>
      <w:numFmt w:val="bullet"/>
      <w:lvlText w:val="o"/>
      <w:lvlJc w:val="left"/>
      <w:pPr>
        <w:ind w:left="5760" w:hanging="360"/>
      </w:pPr>
      <w:rPr>
        <w:rFonts w:ascii="Courier New" w:hAnsi="Courier New" w:hint="default"/>
      </w:rPr>
    </w:lvl>
    <w:lvl w:ilvl="8" w:tplc="A21456E2">
      <w:start w:val="1"/>
      <w:numFmt w:val="bullet"/>
      <w:lvlText w:val=""/>
      <w:lvlJc w:val="left"/>
      <w:pPr>
        <w:ind w:left="6480" w:hanging="360"/>
      </w:pPr>
      <w:rPr>
        <w:rFonts w:ascii="Wingdings" w:hAnsi="Wingdings" w:hint="default"/>
      </w:rPr>
    </w:lvl>
  </w:abstractNum>
  <w:abstractNum w:abstractNumId="32" w15:restartNumberingAfterBreak="0">
    <w:nsid w:val="7581191A"/>
    <w:multiLevelType w:val="multilevel"/>
    <w:tmpl w:val="3FD0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A44955"/>
    <w:multiLevelType w:val="multilevel"/>
    <w:tmpl w:val="EB20C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795F06"/>
    <w:multiLevelType w:val="multilevel"/>
    <w:tmpl w:val="542A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2F7AE6"/>
    <w:multiLevelType w:val="multilevel"/>
    <w:tmpl w:val="30CC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041421">
    <w:abstractNumId w:val="10"/>
  </w:num>
  <w:num w:numId="2" w16cid:durableId="1828091873">
    <w:abstractNumId w:val="9"/>
  </w:num>
  <w:num w:numId="3" w16cid:durableId="2005669602">
    <w:abstractNumId w:val="4"/>
  </w:num>
  <w:num w:numId="4" w16cid:durableId="275605714">
    <w:abstractNumId w:val="13"/>
  </w:num>
  <w:num w:numId="5" w16cid:durableId="1999454773">
    <w:abstractNumId w:val="13"/>
    <w:lvlOverride w:ilvl="0">
      <w:startOverride w:val="1"/>
    </w:lvlOverride>
  </w:num>
  <w:num w:numId="6" w16cid:durableId="747845784">
    <w:abstractNumId w:val="13"/>
    <w:lvlOverride w:ilvl="0">
      <w:startOverride w:val="1"/>
    </w:lvlOverride>
  </w:num>
  <w:num w:numId="7" w16cid:durableId="861363557">
    <w:abstractNumId w:val="18"/>
  </w:num>
  <w:num w:numId="8" w16cid:durableId="1596094065">
    <w:abstractNumId w:val="7"/>
  </w:num>
  <w:num w:numId="9" w16cid:durableId="1268003391">
    <w:abstractNumId w:val="13"/>
    <w:lvlOverride w:ilvl="0">
      <w:startOverride w:val="1"/>
    </w:lvlOverride>
  </w:num>
  <w:num w:numId="10" w16cid:durableId="1057706030">
    <w:abstractNumId w:val="13"/>
    <w:lvlOverride w:ilvl="0">
      <w:startOverride w:val="1"/>
    </w:lvlOverride>
  </w:num>
  <w:num w:numId="11" w16cid:durableId="261258166">
    <w:abstractNumId w:val="13"/>
    <w:lvlOverride w:ilvl="0">
      <w:startOverride w:val="1"/>
    </w:lvlOverride>
  </w:num>
  <w:num w:numId="12" w16cid:durableId="637806003">
    <w:abstractNumId w:val="31"/>
  </w:num>
  <w:num w:numId="13" w16cid:durableId="40903924">
    <w:abstractNumId w:val="1"/>
  </w:num>
  <w:num w:numId="14" w16cid:durableId="1045452493">
    <w:abstractNumId w:val="26"/>
  </w:num>
  <w:num w:numId="15" w16cid:durableId="301816347">
    <w:abstractNumId w:val="17"/>
  </w:num>
  <w:num w:numId="16" w16cid:durableId="168299835">
    <w:abstractNumId w:val="12"/>
  </w:num>
  <w:num w:numId="17" w16cid:durableId="1655992847">
    <w:abstractNumId w:val="25"/>
  </w:num>
  <w:num w:numId="18" w16cid:durableId="981034831">
    <w:abstractNumId w:val="28"/>
  </w:num>
  <w:num w:numId="19" w16cid:durableId="1494180434">
    <w:abstractNumId w:val="33"/>
  </w:num>
  <w:num w:numId="20" w16cid:durableId="541133819">
    <w:abstractNumId w:val="15"/>
  </w:num>
  <w:num w:numId="21" w16cid:durableId="6955581">
    <w:abstractNumId w:val="22"/>
  </w:num>
  <w:num w:numId="22" w16cid:durableId="977566466">
    <w:abstractNumId w:val="5"/>
  </w:num>
  <w:num w:numId="23" w16cid:durableId="1055809684">
    <w:abstractNumId w:val="27"/>
  </w:num>
  <w:num w:numId="24" w16cid:durableId="1176649159">
    <w:abstractNumId w:val="8"/>
  </w:num>
  <w:num w:numId="25" w16cid:durableId="1595627187">
    <w:abstractNumId w:val="14"/>
  </w:num>
  <w:num w:numId="26" w16cid:durableId="1294023004">
    <w:abstractNumId w:val="21"/>
  </w:num>
  <w:num w:numId="27" w16cid:durableId="667751827">
    <w:abstractNumId w:val="34"/>
  </w:num>
  <w:num w:numId="28" w16cid:durableId="1971134082">
    <w:abstractNumId w:val="19"/>
  </w:num>
  <w:num w:numId="29" w16cid:durableId="1111820970">
    <w:abstractNumId w:val="0"/>
  </w:num>
  <w:num w:numId="30" w16cid:durableId="357512319">
    <w:abstractNumId w:val="23"/>
  </w:num>
  <w:num w:numId="31" w16cid:durableId="1880699316">
    <w:abstractNumId w:val="2"/>
  </w:num>
  <w:num w:numId="32" w16cid:durableId="1408920762">
    <w:abstractNumId w:val="3"/>
  </w:num>
  <w:num w:numId="33" w16cid:durableId="27881660">
    <w:abstractNumId w:val="24"/>
  </w:num>
  <w:num w:numId="34" w16cid:durableId="679434431">
    <w:abstractNumId w:val="11"/>
  </w:num>
  <w:num w:numId="35" w16cid:durableId="1059397808">
    <w:abstractNumId w:val="30"/>
  </w:num>
  <w:num w:numId="36" w16cid:durableId="705524848">
    <w:abstractNumId w:val="16"/>
  </w:num>
  <w:num w:numId="37" w16cid:durableId="1282230222">
    <w:abstractNumId w:val="6"/>
  </w:num>
  <w:num w:numId="38" w16cid:durableId="6061771">
    <w:abstractNumId w:val="35"/>
  </w:num>
  <w:num w:numId="39" w16cid:durableId="705375783">
    <w:abstractNumId w:val="20"/>
  </w:num>
  <w:num w:numId="40" w16cid:durableId="410273140">
    <w:abstractNumId w:val="32"/>
  </w:num>
  <w:num w:numId="41" w16cid:durableId="12173549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50"/>
    <w:rsid w:val="00000DB6"/>
    <w:rsid w:val="0000489A"/>
    <w:rsid w:val="0001097D"/>
    <w:rsid w:val="00021155"/>
    <w:rsid w:val="00025428"/>
    <w:rsid w:val="00026D50"/>
    <w:rsid w:val="00030679"/>
    <w:rsid w:val="00061748"/>
    <w:rsid w:val="0007092D"/>
    <w:rsid w:val="00075BC6"/>
    <w:rsid w:val="00085465"/>
    <w:rsid w:val="00095224"/>
    <w:rsid w:val="000B2F34"/>
    <w:rsid w:val="000C2ABD"/>
    <w:rsid w:val="000D74E6"/>
    <w:rsid w:val="000F1407"/>
    <w:rsid w:val="000F5CFA"/>
    <w:rsid w:val="001030C0"/>
    <w:rsid w:val="00130AA1"/>
    <w:rsid w:val="00136910"/>
    <w:rsid w:val="001405B7"/>
    <w:rsid w:val="00141ACA"/>
    <w:rsid w:val="00150B9C"/>
    <w:rsid w:val="00154402"/>
    <w:rsid w:val="001869DB"/>
    <w:rsid w:val="0019463F"/>
    <w:rsid w:val="00196680"/>
    <w:rsid w:val="001A3EEE"/>
    <w:rsid w:val="001C11C6"/>
    <w:rsid w:val="001D29C1"/>
    <w:rsid w:val="001E164F"/>
    <w:rsid w:val="00203C79"/>
    <w:rsid w:val="0021791D"/>
    <w:rsid w:val="00221470"/>
    <w:rsid w:val="00232F10"/>
    <w:rsid w:val="00245819"/>
    <w:rsid w:val="00246196"/>
    <w:rsid w:val="00250ABF"/>
    <w:rsid w:val="00271AA6"/>
    <w:rsid w:val="002736D7"/>
    <w:rsid w:val="002903BA"/>
    <w:rsid w:val="002923D5"/>
    <w:rsid w:val="002965B1"/>
    <w:rsid w:val="002A3019"/>
    <w:rsid w:val="002B1BB1"/>
    <w:rsid w:val="002C1236"/>
    <w:rsid w:val="002C673E"/>
    <w:rsid w:val="002D3D4C"/>
    <w:rsid w:val="002E13BA"/>
    <w:rsid w:val="002E1F88"/>
    <w:rsid w:val="0030236A"/>
    <w:rsid w:val="00311A87"/>
    <w:rsid w:val="0031368E"/>
    <w:rsid w:val="00343F6F"/>
    <w:rsid w:val="003559B2"/>
    <w:rsid w:val="00360506"/>
    <w:rsid w:val="003616ED"/>
    <w:rsid w:val="0036170C"/>
    <w:rsid w:val="00365D6D"/>
    <w:rsid w:val="003906B1"/>
    <w:rsid w:val="003945C2"/>
    <w:rsid w:val="003B4BA8"/>
    <w:rsid w:val="003C5891"/>
    <w:rsid w:val="00402CDC"/>
    <w:rsid w:val="004041C7"/>
    <w:rsid w:val="004449A6"/>
    <w:rsid w:val="00455588"/>
    <w:rsid w:val="00463734"/>
    <w:rsid w:val="00466B40"/>
    <w:rsid w:val="00497A7E"/>
    <w:rsid w:val="004B1CC3"/>
    <w:rsid w:val="004B7115"/>
    <w:rsid w:val="004C2D06"/>
    <w:rsid w:val="004C4D3D"/>
    <w:rsid w:val="004C5E51"/>
    <w:rsid w:val="004D1D79"/>
    <w:rsid w:val="004D1D85"/>
    <w:rsid w:val="00515171"/>
    <w:rsid w:val="0051788F"/>
    <w:rsid w:val="00520121"/>
    <w:rsid w:val="0052724F"/>
    <w:rsid w:val="00545162"/>
    <w:rsid w:val="00562DAD"/>
    <w:rsid w:val="00572A9A"/>
    <w:rsid w:val="00592E1A"/>
    <w:rsid w:val="00595180"/>
    <w:rsid w:val="005A4153"/>
    <w:rsid w:val="005A45E3"/>
    <w:rsid w:val="005A7142"/>
    <w:rsid w:val="005D3172"/>
    <w:rsid w:val="005E03CE"/>
    <w:rsid w:val="005F0B3E"/>
    <w:rsid w:val="005F7B84"/>
    <w:rsid w:val="00600B35"/>
    <w:rsid w:val="00610969"/>
    <w:rsid w:val="00622790"/>
    <w:rsid w:val="0064553C"/>
    <w:rsid w:val="00661961"/>
    <w:rsid w:val="00671161"/>
    <w:rsid w:val="00690772"/>
    <w:rsid w:val="00696E18"/>
    <w:rsid w:val="006B1B6F"/>
    <w:rsid w:val="006B66EC"/>
    <w:rsid w:val="006B697A"/>
    <w:rsid w:val="006C13E7"/>
    <w:rsid w:val="006F012B"/>
    <w:rsid w:val="006F5698"/>
    <w:rsid w:val="00700D1C"/>
    <w:rsid w:val="00703F0C"/>
    <w:rsid w:val="00703FAC"/>
    <w:rsid w:val="007332ED"/>
    <w:rsid w:val="007514EF"/>
    <w:rsid w:val="00790F87"/>
    <w:rsid w:val="00791418"/>
    <w:rsid w:val="0079447C"/>
    <w:rsid w:val="0079728E"/>
    <w:rsid w:val="007B2612"/>
    <w:rsid w:val="007C5166"/>
    <w:rsid w:val="007D219F"/>
    <w:rsid w:val="007E0016"/>
    <w:rsid w:val="007F63D7"/>
    <w:rsid w:val="007F6492"/>
    <w:rsid w:val="0083629D"/>
    <w:rsid w:val="00845374"/>
    <w:rsid w:val="0085651F"/>
    <w:rsid w:val="0086112F"/>
    <w:rsid w:val="0086423F"/>
    <w:rsid w:val="00864660"/>
    <w:rsid w:val="008778CC"/>
    <w:rsid w:val="008A226C"/>
    <w:rsid w:val="008A5D22"/>
    <w:rsid w:val="008B5A4C"/>
    <w:rsid w:val="008C2577"/>
    <w:rsid w:val="008E0018"/>
    <w:rsid w:val="00927E4F"/>
    <w:rsid w:val="009524F0"/>
    <w:rsid w:val="009550C6"/>
    <w:rsid w:val="0096463B"/>
    <w:rsid w:val="00975C47"/>
    <w:rsid w:val="00984EBC"/>
    <w:rsid w:val="009E2354"/>
    <w:rsid w:val="009F2AB9"/>
    <w:rsid w:val="00A01D6E"/>
    <w:rsid w:val="00A02589"/>
    <w:rsid w:val="00A1504A"/>
    <w:rsid w:val="00A4001E"/>
    <w:rsid w:val="00A560AF"/>
    <w:rsid w:val="00A63C72"/>
    <w:rsid w:val="00AA6ACC"/>
    <w:rsid w:val="00AB2A87"/>
    <w:rsid w:val="00AC014B"/>
    <w:rsid w:val="00AC2D6F"/>
    <w:rsid w:val="00AC497D"/>
    <w:rsid w:val="00AE7645"/>
    <w:rsid w:val="00AF7C26"/>
    <w:rsid w:val="00B05100"/>
    <w:rsid w:val="00B24207"/>
    <w:rsid w:val="00B323DC"/>
    <w:rsid w:val="00B64A07"/>
    <w:rsid w:val="00B70166"/>
    <w:rsid w:val="00BB4E0A"/>
    <w:rsid w:val="00BC4022"/>
    <w:rsid w:val="00BD73C6"/>
    <w:rsid w:val="00BE1B97"/>
    <w:rsid w:val="00BF5F03"/>
    <w:rsid w:val="00C02DDF"/>
    <w:rsid w:val="00C27B81"/>
    <w:rsid w:val="00C367DB"/>
    <w:rsid w:val="00C40760"/>
    <w:rsid w:val="00C6065A"/>
    <w:rsid w:val="00C60EBF"/>
    <w:rsid w:val="00C73502"/>
    <w:rsid w:val="00C75A18"/>
    <w:rsid w:val="00CA5C68"/>
    <w:rsid w:val="00CE0CAA"/>
    <w:rsid w:val="00CF14DB"/>
    <w:rsid w:val="00CF4E8C"/>
    <w:rsid w:val="00D019C2"/>
    <w:rsid w:val="00D13028"/>
    <w:rsid w:val="00D41C68"/>
    <w:rsid w:val="00D700C8"/>
    <w:rsid w:val="00D96326"/>
    <w:rsid w:val="00DA6024"/>
    <w:rsid w:val="00DB08C7"/>
    <w:rsid w:val="00DB14F3"/>
    <w:rsid w:val="00DD3AE1"/>
    <w:rsid w:val="00DD3CA3"/>
    <w:rsid w:val="00DD66A7"/>
    <w:rsid w:val="00DF79EE"/>
    <w:rsid w:val="00E140FB"/>
    <w:rsid w:val="00E149B9"/>
    <w:rsid w:val="00E32042"/>
    <w:rsid w:val="00E363E8"/>
    <w:rsid w:val="00E667BF"/>
    <w:rsid w:val="00E93A90"/>
    <w:rsid w:val="00EB7132"/>
    <w:rsid w:val="00EC08A9"/>
    <w:rsid w:val="00EC1229"/>
    <w:rsid w:val="00EE32FE"/>
    <w:rsid w:val="00EF45E7"/>
    <w:rsid w:val="00F119EF"/>
    <w:rsid w:val="00F30470"/>
    <w:rsid w:val="00F3536B"/>
    <w:rsid w:val="00F44C2A"/>
    <w:rsid w:val="00F4597C"/>
    <w:rsid w:val="00F6146D"/>
    <w:rsid w:val="00F63247"/>
    <w:rsid w:val="00F74379"/>
    <w:rsid w:val="00F74B5D"/>
    <w:rsid w:val="00F913C0"/>
    <w:rsid w:val="00F959D5"/>
    <w:rsid w:val="00FB76D5"/>
    <w:rsid w:val="00FC0ACE"/>
    <w:rsid w:val="00FF4863"/>
    <w:rsid w:val="0616C633"/>
    <w:rsid w:val="2D22FD95"/>
    <w:rsid w:val="4BBE85F4"/>
    <w:rsid w:val="593D4BE3"/>
    <w:rsid w:val="7147DA07"/>
    <w:rsid w:val="7350ED6C"/>
    <w:rsid w:val="77CB040C"/>
    <w:rsid w:val="7B704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D40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D50"/>
    <w:pPr>
      <w:suppressAutoHyphens/>
      <w:spacing w:before="120" w:after="60" w:line="230" w:lineRule="atLeast"/>
    </w:pPr>
    <w:rPr>
      <w:rFonts w:asciiTheme="minorHAnsi" w:eastAsiaTheme="minorHAnsi" w:hAnsiTheme="minorHAnsi" w:cstheme="minorBidi"/>
      <w:color w:val="44546A" w:themeColor="text2"/>
      <w:sz w:val="19"/>
      <w:szCs w:val="22"/>
      <w:lang w:val="en-GB" w:eastAsia="en-US"/>
    </w:rPr>
  </w:style>
  <w:style w:type="paragraph" w:styleId="Heading1">
    <w:name w:val="heading 1"/>
    <w:basedOn w:val="Normal"/>
    <w:next w:val="Normal"/>
    <w:link w:val="Heading1Char"/>
    <w:uiPriority w:val="9"/>
    <w:qFormat/>
    <w:rsid w:val="004D1D85"/>
    <w:pPr>
      <w:keepNext/>
      <w:keepLines/>
      <w:suppressAutoHyphens w:val="0"/>
      <w:spacing w:before="240" w:after="0" w:line="259" w:lineRule="auto"/>
      <w:outlineLvl w:val="0"/>
    </w:pPr>
    <w:rPr>
      <w:rFonts w:asciiTheme="majorHAnsi" w:eastAsiaTheme="majorEastAsia" w:hAnsiTheme="majorHAnsi" w:cstheme="majorBidi"/>
      <w:color w:val="2F5496" w:themeColor="accent1" w:themeShade="BF"/>
      <w:sz w:val="32"/>
      <w:szCs w:val="32"/>
      <w:lang w:val="en-AU"/>
    </w:rPr>
  </w:style>
  <w:style w:type="paragraph" w:styleId="Heading2">
    <w:name w:val="heading 2"/>
    <w:basedOn w:val="Normal"/>
    <w:next w:val="Normal"/>
    <w:link w:val="Heading2Char"/>
    <w:uiPriority w:val="9"/>
    <w:semiHidden/>
    <w:unhideWhenUsed/>
    <w:qFormat/>
    <w:rsid w:val="004D1D85"/>
    <w:pPr>
      <w:keepNext/>
      <w:keepLines/>
      <w:suppressAutoHyphens w:val="0"/>
      <w:spacing w:before="40" w:after="0" w:line="259" w:lineRule="auto"/>
      <w:outlineLvl w:val="1"/>
    </w:pPr>
    <w:rPr>
      <w:rFonts w:asciiTheme="majorHAnsi" w:eastAsiaTheme="majorEastAsia" w:hAnsiTheme="majorHAnsi" w:cstheme="majorBidi"/>
      <w:color w:val="2F5496" w:themeColor="accent1" w:themeShade="BF"/>
      <w:sz w:val="26"/>
      <w:szCs w:val="26"/>
      <w:lang w:val="en-AU"/>
    </w:rPr>
  </w:style>
  <w:style w:type="paragraph" w:styleId="Heading3">
    <w:name w:val="heading 3"/>
    <w:basedOn w:val="Normal"/>
    <w:next w:val="Normal"/>
    <w:link w:val="Heading3Char"/>
    <w:uiPriority w:val="9"/>
    <w:semiHidden/>
    <w:unhideWhenUsed/>
    <w:qFormat/>
    <w:rsid w:val="004D1D85"/>
    <w:pPr>
      <w:keepNext/>
      <w:keepLines/>
      <w:suppressAutoHyphens w:val="0"/>
      <w:spacing w:before="40" w:after="0" w:line="259" w:lineRule="auto"/>
      <w:outlineLvl w:val="2"/>
    </w:pPr>
    <w:rPr>
      <w:rFonts w:asciiTheme="majorHAnsi" w:eastAsiaTheme="majorEastAsia" w:hAnsiTheme="majorHAnsi" w:cstheme="majorBidi"/>
      <w:color w:val="1F3763" w:themeColor="accent1" w:themeShade="7F"/>
      <w:sz w:val="24"/>
      <w:szCs w:val="24"/>
      <w:lang w:val="en-AU"/>
    </w:rPr>
  </w:style>
  <w:style w:type="paragraph" w:styleId="Heading4">
    <w:name w:val="heading 4"/>
    <w:basedOn w:val="Normal"/>
    <w:next w:val="Normal"/>
    <w:link w:val="Heading4Char"/>
    <w:uiPriority w:val="9"/>
    <w:semiHidden/>
    <w:unhideWhenUsed/>
    <w:qFormat/>
    <w:rsid w:val="004D1D85"/>
    <w:pPr>
      <w:keepNext/>
      <w:keepLines/>
      <w:suppressAutoHyphens w:val="0"/>
      <w:spacing w:before="40" w:after="0" w:line="259" w:lineRule="auto"/>
      <w:outlineLvl w:val="3"/>
    </w:pPr>
    <w:rPr>
      <w:rFonts w:asciiTheme="majorHAnsi" w:eastAsiaTheme="majorEastAsia" w:hAnsiTheme="majorHAnsi" w:cstheme="majorBidi"/>
      <w:i/>
      <w:iCs/>
      <w:color w:val="2F5496" w:themeColor="accent1" w:themeShade="BF"/>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Normal"/>
    <w:qFormat/>
    <w:rsid w:val="00466B40"/>
    <w:pPr>
      <w:spacing w:before="0" w:after="0" w:line="240" w:lineRule="auto"/>
    </w:pPr>
    <w:rPr>
      <w:rFonts w:ascii="Calibri" w:hAnsi="Calibri" w:cs="Calibri"/>
      <w:b/>
      <w:bCs/>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Normal"/>
    <w:next w:val="BodyCopy"/>
    <w:qFormat/>
    <w:rsid w:val="00466B40"/>
    <w:pPr>
      <w:spacing w:after="120" w:line="240" w:lineRule="atLeast"/>
    </w:pPr>
    <w:rPr>
      <w:rFonts w:ascii="Calibri" w:hAnsi="Calibri" w:cs="Calibri"/>
      <w:b/>
      <w:bCs/>
      <w:sz w:val="22"/>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Heading3"/>
    <w:qFormat/>
    <w:rsid w:val="004D1D85"/>
    <w:pPr>
      <w:spacing w:before="240" w:after="4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F4597C"/>
    <w:pPr>
      <w:numPr>
        <w:numId w:val="4"/>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F4597C"/>
    <w:pPr>
      <w:numPr>
        <w:numId w:val="7"/>
      </w:numPr>
      <w:ind w:left="624"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asciiTheme="minorHAnsi" w:hAnsiTheme="minorHAnsi"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4D1D85"/>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D1D85"/>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4D1D85"/>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2F5496"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4472C4" w:themeColor="accent1"/>
    </w:rPr>
  </w:style>
  <w:style w:type="character" w:styleId="Hyperlink">
    <w:name w:val="Hyperlink"/>
    <w:basedOn w:val="DefaultParagraphFont"/>
    <w:uiPriority w:val="99"/>
    <w:unhideWhenUsed/>
    <w:rsid w:val="77CB040C"/>
    <w:rPr>
      <w:color w:val="0563C1"/>
      <w:u w:val="single"/>
    </w:rPr>
  </w:style>
  <w:style w:type="paragraph" w:styleId="ListParagraph">
    <w:name w:val="List Paragraph"/>
    <w:basedOn w:val="Normal"/>
    <w:uiPriority w:val="34"/>
    <w:qFormat/>
    <w:rsid w:val="77CB040C"/>
    <w:pPr>
      <w:ind w:left="720"/>
      <w:contextualSpacing/>
    </w:pPr>
  </w:style>
  <w:style w:type="table" w:styleId="GridTable4-Accent4">
    <w:name w:val="Grid Table 4 Accent 4"/>
    <w:basedOn w:val="TableNormal"/>
    <w:uiPriority w:val="49"/>
    <w:rsid w:val="002458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FollowedHyperlink">
    <w:name w:val="FollowedHyperlink"/>
    <w:basedOn w:val="DefaultParagraphFont"/>
    <w:uiPriority w:val="99"/>
    <w:semiHidden/>
    <w:unhideWhenUsed/>
    <w:rsid w:val="00A02589"/>
    <w:rPr>
      <w:color w:val="954F72" w:themeColor="followedHyperlink"/>
      <w:u w:val="single"/>
    </w:rPr>
  </w:style>
  <w:style w:type="table" w:styleId="PlainTable1">
    <w:name w:val="Plain Table 1"/>
    <w:basedOn w:val="TableNormal"/>
    <w:uiPriority w:val="41"/>
    <w:rsid w:val="00645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15171"/>
    <w:rPr>
      <w:color w:val="605E5C"/>
      <w:shd w:val="clear" w:color="auto" w:fill="E1DFDD"/>
    </w:rPr>
  </w:style>
  <w:style w:type="paragraph" w:styleId="Revision">
    <w:name w:val="Revision"/>
    <w:hidden/>
    <w:uiPriority w:val="99"/>
    <w:semiHidden/>
    <w:rsid w:val="00C367DB"/>
    <w:rPr>
      <w:rFonts w:asciiTheme="minorHAnsi" w:eastAsiaTheme="minorHAnsi" w:hAnsiTheme="minorHAnsi" w:cstheme="minorBidi"/>
      <w:color w:val="44546A" w:themeColor="text2"/>
      <w:sz w:val="19"/>
      <w:szCs w:val="22"/>
      <w:lang w:val="en-GB" w:eastAsia="en-US"/>
    </w:rPr>
  </w:style>
  <w:style w:type="character" w:styleId="CommentReference">
    <w:name w:val="annotation reference"/>
    <w:basedOn w:val="DefaultParagraphFont"/>
    <w:uiPriority w:val="99"/>
    <w:semiHidden/>
    <w:unhideWhenUsed/>
    <w:rsid w:val="00C367DB"/>
    <w:rPr>
      <w:sz w:val="16"/>
      <w:szCs w:val="16"/>
    </w:rPr>
  </w:style>
  <w:style w:type="paragraph" w:styleId="CommentText">
    <w:name w:val="annotation text"/>
    <w:basedOn w:val="Normal"/>
    <w:link w:val="CommentTextChar"/>
    <w:uiPriority w:val="99"/>
    <w:unhideWhenUsed/>
    <w:rsid w:val="00C367DB"/>
    <w:pPr>
      <w:spacing w:line="240" w:lineRule="auto"/>
    </w:pPr>
    <w:rPr>
      <w:sz w:val="20"/>
      <w:szCs w:val="20"/>
    </w:rPr>
  </w:style>
  <w:style w:type="character" w:customStyle="1" w:styleId="CommentTextChar">
    <w:name w:val="Comment Text Char"/>
    <w:basedOn w:val="DefaultParagraphFont"/>
    <w:link w:val="CommentText"/>
    <w:uiPriority w:val="99"/>
    <w:rsid w:val="00C367DB"/>
    <w:rPr>
      <w:rFonts w:asciiTheme="minorHAnsi" w:eastAsiaTheme="minorHAnsi" w:hAnsiTheme="minorHAnsi" w:cstheme="minorBidi"/>
      <w:color w:val="44546A" w:themeColor="text2"/>
      <w:lang w:val="en-GB" w:eastAsia="en-US"/>
    </w:rPr>
  </w:style>
  <w:style w:type="paragraph" w:styleId="CommentSubject">
    <w:name w:val="annotation subject"/>
    <w:basedOn w:val="CommentText"/>
    <w:next w:val="CommentText"/>
    <w:link w:val="CommentSubjectChar"/>
    <w:uiPriority w:val="99"/>
    <w:semiHidden/>
    <w:unhideWhenUsed/>
    <w:rsid w:val="00C367DB"/>
    <w:rPr>
      <w:b/>
      <w:bCs/>
    </w:rPr>
  </w:style>
  <w:style w:type="character" w:customStyle="1" w:styleId="CommentSubjectChar">
    <w:name w:val="Comment Subject Char"/>
    <w:basedOn w:val="CommentTextChar"/>
    <w:link w:val="CommentSubject"/>
    <w:uiPriority w:val="99"/>
    <w:semiHidden/>
    <w:rsid w:val="00C367DB"/>
    <w:rPr>
      <w:rFonts w:asciiTheme="minorHAnsi" w:eastAsiaTheme="minorHAnsi" w:hAnsiTheme="minorHAnsi" w:cstheme="minorBidi"/>
      <w:b/>
      <w:bCs/>
      <w:color w:val="44546A" w:themeColor="text2"/>
      <w:lang w:val="en-GB" w:eastAsia="en-US"/>
    </w:rPr>
  </w:style>
  <w:style w:type="paragraph" w:styleId="NormalWeb">
    <w:name w:val="Normal (Web)"/>
    <w:basedOn w:val="Normal"/>
    <w:uiPriority w:val="99"/>
    <w:unhideWhenUsed/>
    <w:rsid w:val="00466B40"/>
    <w:pPr>
      <w:suppressAutoHyphens w:val="0"/>
      <w:spacing w:before="100" w:beforeAutospacing="1" w:after="100" w:afterAutospacing="1" w:line="240" w:lineRule="auto"/>
    </w:pPr>
    <w:rPr>
      <w:rFonts w:ascii="Times New Roman" w:eastAsiaTheme="minorEastAsia"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fat.gov.au/international-relations/security/sanctions/consolidated-list" TargetMode="External"/><Relationship Id="rId13" Type="http://schemas.openxmlformats.org/officeDocument/2006/relationships/hyperlink" Target="https://www.dfat.gov.au/international-relations/security/sanction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legislation.gov.au/F1996B03403/latest/tex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F2022L00411" TargetMode="External"/><Relationship Id="rId5" Type="http://schemas.openxmlformats.org/officeDocument/2006/relationships/webSettings" Target="webSettings.xml"/><Relationship Id="rId15" Type="http://schemas.openxmlformats.org/officeDocument/2006/relationships/hyperlink" Target="https://www.dfat.gov.au/international-relations/security/sanctions/contacts-and-links" TargetMode="External"/><Relationship Id="rId23" Type="http://schemas.openxmlformats.org/officeDocument/2006/relationships/theme" Target="theme/theme1.xml"/><Relationship Id="rId10" Type="http://schemas.openxmlformats.org/officeDocument/2006/relationships/hyperlink" Target="https://www.legislation.gov.au/F2011L02673/latest/tex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egislation.gov.au/C2011A00038/latest/text" TargetMode="External"/><Relationship Id="rId14" Type="http://schemas.openxmlformats.org/officeDocument/2006/relationships/hyperlink" Target="mailto:sanctions@dfat.gov.a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3768</Characters>
  <Application>Microsoft Office Word</Application>
  <DocSecurity>0</DocSecurity>
  <Lines>69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Links>
    <vt:vector size="84" baseType="variant">
      <vt:variant>
        <vt:i4>4653066</vt:i4>
      </vt:variant>
      <vt:variant>
        <vt:i4>39</vt:i4>
      </vt:variant>
      <vt:variant>
        <vt:i4>0</vt:i4>
      </vt:variant>
      <vt:variant>
        <vt:i4>5</vt:i4>
      </vt:variant>
      <vt:variant>
        <vt:lpwstr>https://www.dfat.gov.au/geo/congo-democratic-republic-of</vt:lpwstr>
      </vt:variant>
      <vt:variant>
        <vt:lpwstr/>
      </vt:variant>
      <vt:variant>
        <vt:i4>5111891</vt:i4>
      </vt:variant>
      <vt:variant>
        <vt:i4>36</vt:i4>
      </vt:variant>
      <vt:variant>
        <vt:i4>0</vt:i4>
      </vt:variant>
      <vt:variant>
        <vt:i4>5</vt:i4>
      </vt:variant>
      <vt:variant>
        <vt:lpwstr>https://www.dfat.gov.au/geo/central-african-republic</vt:lpwstr>
      </vt:variant>
      <vt:variant>
        <vt:lpwstr/>
      </vt:variant>
      <vt:variant>
        <vt:i4>5636126</vt:i4>
      </vt:variant>
      <vt:variant>
        <vt:i4>33</vt:i4>
      </vt:variant>
      <vt:variant>
        <vt:i4>0</vt:i4>
      </vt:variant>
      <vt:variant>
        <vt:i4>5</vt:i4>
      </vt:variant>
      <vt:variant>
        <vt:lpwstr>https://www.un.org/securitycouncil/sanctions/1533</vt:lpwstr>
      </vt:variant>
      <vt:variant>
        <vt:lpwstr/>
      </vt:variant>
      <vt:variant>
        <vt:i4>4325460</vt:i4>
      </vt:variant>
      <vt:variant>
        <vt:i4>30</vt:i4>
      </vt:variant>
      <vt:variant>
        <vt:i4>0</vt:i4>
      </vt:variant>
      <vt:variant>
        <vt:i4>5</vt:i4>
      </vt:variant>
      <vt:variant>
        <vt:lpwstr>https://main.un.org/securitycouncil/en/sanctions/2745</vt:lpwstr>
      </vt:variant>
      <vt:variant>
        <vt:lpwstr/>
      </vt:variant>
      <vt:variant>
        <vt:i4>1114131</vt:i4>
      </vt:variant>
      <vt:variant>
        <vt:i4>27</vt:i4>
      </vt:variant>
      <vt:variant>
        <vt:i4>0</vt:i4>
      </vt:variant>
      <vt:variant>
        <vt:i4>5</vt:i4>
      </vt:variant>
      <vt:variant>
        <vt:lpwstr>https://main.un.org/securitycouncil/en/sanctions/1533/resolutions</vt:lpwstr>
      </vt:variant>
      <vt:variant>
        <vt:lpwstr/>
      </vt:variant>
      <vt:variant>
        <vt:i4>196699</vt:i4>
      </vt:variant>
      <vt:variant>
        <vt:i4>24</vt:i4>
      </vt:variant>
      <vt:variant>
        <vt:i4>0</vt:i4>
      </vt:variant>
      <vt:variant>
        <vt:i4>5</vt:i4>
      </vt:variant>
      <vt:variant>
        <vt:lpwstr>https://www.un.org/securitycouncil/sanctions/2127/resolutions</vt:lpwstr>
      </vt:variant>
      <vt:variant>
        <vt:lpwstr/>
      </vt:variant>
      <vt:variant>
        <vt:i4>2228283</vt:i4>
      </vt:variant>
      <vt:variant>
        <vt:i4>21</vt:i4>
      </vt:variant>
      <vt:variant>
        <vt:i4>0</vt:i4>
      </vt:variant>
      <vt:variant>
        <vt:i4>5</vt:i4>
      </vt:variant>
      <vt:variant>
        <vt:lpwstr>https://www.legislation.gov.au/F1996B03403/latest/text</vt:lpwstr>
      </vt:variant>
      <vt:variant>
        <vt:lpwstr/>
      </vt:variant>
      <vt:variant>
        <vt:i4>2293822</vt:i4>
      </vt:variant>
      <vt:variant>
        <vt:i4>18</vt:i4>
      </vt:variant>
      <vt:variant>
        <vt:i4>0</vt:i4>
      </vt:variant>
      <vt:variant>
        <vt:i4>5</vt:i4>
      </vt:variant>
      <vt:variant>
        <vt:lpwstr>https://www.legislation.gov.au/F2008L01031/latest/text</vt:lpwstr>
      </vt:variant>
      <vt:variant>
        <vt:lpwstr/>
      </vt:variant>
      <vt:variant>
        <vt:i4>7602208</vt:i4>
      </vt:variant>
      <vt:variant>
        <vt:i4>15</vt:i4>
      </vt:variant>
      <vt:variant>
        <vt:i4>0</vt:i4>
      </vt:variant>
      <vt:variant>
        <vt:i4>5</vt:i4>
      </vt:variant>
      <vt:variant>
        <vt:lpwstr>https://www.legislation.gov.au/Details/F2007L01791</vt:lpwstr>
      </vt:variant>
      <vt:variant>
        <vt:lpwstr/>
      </vt:variant>
      <vt:variant>
        <vt:i4>2883645</vt:i4>
      </vt:variant>
      <vt:variant>
        <vt:i4>12</vt:i4>
      </vt:variant>
      <vt:variant>
        <vt:i4>0</vt:i4>
      </vt:variant>
      <vt:variant>
        <vt:i4>5</vt:i4>
      </vt:variant>
      <vt:variant>
        <vt:lpwstr>https://www.legislation.gov.au/F2008L00917/latest/text</vt:lpwstr>
      </vt:variant>
      <vt:variant>
        <vt:lpwstr/>
      </vt:variant>
      <vt:variant>
        <vt:i4>2621492</vt:i4>
      </vt:variant>
      <vt:variant>
        <vt:i4>9</vt:i4>
      </vt:variant>
      <vt:variant>
        <vt:i4>0</vt:i4>
      </vt:variant>
      <vt:variant>
        <vt:i4>5</vt:i4>
      </vt:variant>
      <vt:variant>
        <vt:lpwstr>https://www.legislation.gov.au/F2014L00197/latest/text</vt:lpwstr>
      </vt:variant>
      <vt:variant>
        <vt:lpwstr/>
      </vt:variant>
      <vt:variant>
        <vt:i4>2162741</vt:i4>
      </vt:variant>
      <vt:variant>
        <vt:i4>6</vt:i4>
      </vt:variant>
      <vt:variant>
        <vt:i4>0</vt:i4>
      </vt:variant>
      <vt:variant>
        <vt:i4>5</vt:i4>
      </vt:variant>
      <vt:variant>
        <vt:lpwstr>https://www.legislation.gov.au/C1945A00032/latest/text</vt:lpwstr>
      </vt:variant>
      <vt:variant>
        <vt:lpwstr/>
      </vt:variant>
      <vt:variant>
        <vt:i4>5308484</vt:i4>
      </vt:variant>
      <vt:variant>
        <vt:i4>3</vt:i4>
      </vt:variant>
      <vt:variant>
        <vt:i4>0</vt:i4>
      </vt:variant>
      <vt:variant>
        <vt:i4>5</vt:i4>
      </vt:variant>
      <vt:variant>
        <vt:lpwstr>https://www.dfat.gov.au/international-relations/security/sanctions/consolidated-list</vt:lpwstr>
      </vt:variant>
      <vt:variant>
        <vt:lpwstr/>
      </vt:variant>
      <vt:variant>
        <vt:i4>5767232</vt:i4>
      </vt:variant>
      <vt:variant>
        <vt:i4>0</vt:i4>
      </vt:variant>
      <vt:variant>
        <vt:i4>0</vt:i4>
      </vt:variant>
      <vt:variant>
        <vt:i4>5</vt:i4>
      </vt:variant>
      <vt:variant>
        <vt:lpwstr>https://www.defence.gov.au/business-industry/exporting/export-controls-framework/defence-strategic-goods-list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Snapshot - Significant cyber incidents sanctions framework</dc:title>
  <dc:subject/>
  <dc:creator/>
  <cp:keywords>[SEC=OFFICIAL]</cp:keywords>
  <dc:description/>
  <cp:lastModifiedBy/>
  <cp:revision>1</cp:revision>
  <dcterms:created xsi:type="dcterms:W3CDTF">2025-06-12T23:02:00Z</dcterms:created>
  <dcterms:modified xsi:type="dcterms:W3CDTF">2025-06-12T23:02:00Z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v=2022.1;a=SHA256;h=3276E2C3563CBEAF13ECDB07DD41FCD278CAA19CD378F9036A2B4CAE1313DAF9</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2023-02-15T22:43:16Z</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D22A653A7166EE93BA6506C2460F9528</vt:lpwstr>
  </property>
  <property fmtid="{D5CDD505-2E9C-101B-9397-08002B2CF9AE}" pid="20" name="PM_Hash_Salt">
    <vt:lpwstr>4B5C74BCE2D9753EA88A138B513DF9F9</vt:lpwstr>
  </property>
  <property fmtid="{D5CDD505-2E9C-101B-9397-08002B2CF9AE}" pid="21" name="PM_Hash_SHA1">
    <vt:lpwstr>569EC7ED8C1BA58A7D7A0172B8BD8CD020D8D551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