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C6CF" w14:textId="77777777" w:rsidR="003127B8" w:rsidRDefault="006E1A0D" w:rsidP="003127B8">
      <w:pPr>
        <w:pStyle w:val="Heading1"/>
      </w:pPr>
      <w:r>
        <w:rPr>
          <w:spacing w:val="-5"/>
        </w:rPr>
        <w:t>10</w:t>
      </w:r>
      <w:r>
        <w:tab/>
        <w:t>TELECOMMUNICATIONS</w:t>
      </w:r>
      <w:r>
        <w:rPr>
          <w:spacing w:val="14"/>
        </w:rPr>
        <w:t xml:space="preserve"> </w:t>
      </w:r>
      <w:r>
        <w:t>SERVICES</w:t>
      </w:r>
    </w:p>
    <w:p w14:paraId="44F753C2" w14:textId="7A6C10E3" w:rsidR="003127B8" w:rsidRDefault="006E1A0D" w:rsidP="003127B8">
      <w:pPr>
        <w:pStyle w:val="Heading2"/>
      </w:pPr>
      <w:r>
        <w:t>ARTICLE</w:t>
      </w:r>
      <w:r>
        <w:rPr>
          <w:spacing w:val="-5"/>
        </w:rPr>
        <w:t xml:space="preserve"> </w:t>
      </w:r>
      <w:r>
        <w:rPr>
          <w:spacing w:val="-10"/>
        </w:rPr>
        <w:t>1</w:t>
      </w:r>
    </w:p>
    <w:p w14:paraId="5E851414" w14:textId="77777777" w:rsidR="003127B8" w:rsidRDefault="006E1A0D" w:rsidP="0080581D">
      <w:pPr>
        <w:pStyle w:val="Heading3"/>
      </w:pPr>
      <w:r w:rsidRPr="0080581D">
        <w:t>Definitions</w:t>
      </w:r>
    </w:p>
    <w:p w14:paraId="2E2C50C1" w14:textId="77777777" w:rsidR="003127B8" w:rsidRDefault="006E1A0D" w:rsidP="00F04A5B">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Chapter:</w:t>
      </w:r>
    </w:p>
    <w:p w14:paraId="32A2D567" w14:textId="060B513C" w:rsidR="003127B8" w:rsidRDefault="006E1A0D" w:rsidP="00F04A5B">
      <w:pPr>
        <w:pStyle w:val="ListParagraph1a"/>
        <w:ind w:left="1439"/>
      </w:pPr>
      <w:r>
        <w:t>“</w:t>
      </w:r>
      <w:proofErr w:type="gramStart"/>
      <w:r>
        <w:t>commercial</w:t>
      </w:r>
      <w:proofErr w:type="gramEnd"/>
      <w:r>
        <w:t xml:space="preserve"> mobile services” means public telecommunications services supplied through mobile wireless means;</w:t>
      </w:r>
    </w:p>
    <w:p w14:paraId="0AD4BD15" w14:textId="32CBB6A8" w:rsidR="003127B8" w:rsidRDefault="006E1A0D" w:rsidP="00F04A5B">
      <w:pPr>
        <w:pStyle w:val="ListParagraph1a"/>
        <w:ind w:left="1439"/>
      </w:pPr>
      <w:r>
        <w:t>“</w:t>
      </w:r>
      <w:proofErr w:type="gramStart"/>
      <w:r>
        <w:t>cost</w:t>
      </w:r>
      <w:proofErr w:type="gramEnd"/>
      <w:r>
        <w:t>-oriented” means based on cost, and may include a reasonable profit, and may involve different cost methodologies for different facilities or services;</w:t>
      </w:r>
    </w:p>
    <w:p w14:paraId="6079F65F" w14:textId="4C2B094C" w:rsidR="003127B8" w:rsidRDefault="006E1A0D" w:rsidP="00F87A0D">
      <w:pPr>
        <w:pStyle w:val="ListParagraph1a"/>
        <w:ind w:left="1440" w:right="-57"/>
      </w:pPr>
      <w:r>
        <w:t>“</w:t>
      </w:r>
      <w:proofErr w:type="gramStart"/>
      <w:r>
        <w:t>cross</w:t>
      </w:r>
      <w:proofErr w:type="gramEnd"/>
      <w:r>
        <w:t>-connect links” means the links in a submarine cable landing station used to connect submarine cable capacity to the transmission, switching, or routing equipment of any supplier of public telecommunications</w:t>
      </w:r>
      <w:r>
        <w:rPr>
          <w:spacing w:val="-12"/>
        </w:rPr>
        <w:t xml:space="preserve"> </w:t>
      </w:r>
      <w:r>
        <w:t>services</w:t>
      </w:r>
      <w:r>
        <w:rPr>
          <w:spacing w:val="-12"/>
        </w:rPr>
        <w:t xml:space="preserve"> </w:t>
      </w:r>
      <w:r>
        <w:t>co-located</w:t>
      </w:r>
      <w:r>
        <w:rPr>
          <w:spacing w:val="-10"/>
        </w:rPr>
        <w:t xml:space="preserve"> </w:t>
      </w:r>
      <w:r>
        <w:t>in</w:t>
      </w:r>
      <w:r>
        <w:rPr>
          <w:spacing w:val="-14"/>
        </w:rPr>
        <w:t xml:space="preserve"> </w:t>
      </w:r>
      <w:r>
        <w:t>that</w:t>
      </w:r>
      <w:r>
        <w:rPr>
          <w:spacing w:val="-6"/>
        </w:rPr>
        <w:t xml:space="preserve"> </w:t>
      </w:r>
      <w:r>
        <w:t>submarine</w:t>
      </w:r>
      <w:r>
        <w:rPr>
          <w:spacing w:val="-11"/>
        </w:rPr>
        <w:t xml:space="preserve"> </w:t>
      </w:r>
      <w:r>
        <w:t>cable</w:t>
      </w:r>
      <w:r>
        <w:rPr>
          <w:spacing w:val="-7"/>
        </w:rPr>
        <w:t xml:space="preserve"> </w:t>
      </w:r>
      <w:r>
        <w:t xml:space="preserve">landing </w:t>
      </w:r>
      <w:r>
        <w:rPr>
          <w:spacing w:val="-2"/>
        </w:rPr>
        <w:t>station;</w:t>
      </w:r>
    </w:p>
    <w:p w14:paraId="50641209" w14:textId="77777777" w:rsidR="003127B8" w:rsidRDefault="006E1A0D" w:rsidP="00F04A5B">
      <w:pPr>
        <w:pStyle w:val="ListParagraph1a"/>
        <w:ind w:left="1439"/>
      </w:pPr>
      <w:r>
        <w:t>“end-user”</w:t>
      </w:r>
      <w:r>
        <w:rPr>
          <w:spacing w:val="-1"/>
        </w:rPr>
        <w:t xml:space="preserve"> </w:t>
      </w:r>
      <w:r>
        <w:t>means</w:t>
      </w:r>
      <w:r>
        <w:rPr>
          <w:spacing w:val="-3"/>
        </w:rPr>
        <w:t xml:space="preserve"> </w:t>
      </w:r>
      <w:r>
        <w:t>a</w:t>
      </w:r>
      <w:r>
        <w:rPr>
          <w:spacing w:val="-1"/>
        </w:rPr>
        <w:t xml:space="preserve"> </w:t>
      </w:r>
      <w:r>
        <w:t>person</w:t>
      </w:r>
      <w:r>
        <w:rPr>
          <w:spacing w:val="-3"/>
        </w:rPr>
        <w:t xml:space="preserve"> </w:t>
      </w:r>
      <w:r>
        <w:t>(including</w:t>
      </w:r>
      <w:r>
        <w:rPr>
          <w:spacing w:val="-1"/>
        </w:rPr>
        <w:t xml:space="preserve"> </w:t>
      </w:r>
      <w:r>
        <w:t>a service</w:t>
      </w:r>
      <w:r>
        <w:rPr>
          <w:spacing w:val="-1"/>
        </w:rPr>
        <w:t xml:space="preserve"> </w:t>
      </w:r>
      <w:r>
        <w:t>consumer and</w:t>
      </w:r>
      <w:r>
        <w:rPr>
          <w:spacing w:val="-1"/>
        </w:rPr>
        <w:t xml:space="preserve"> </w:t>
      </w:r>
      <w:r>
        <w:t>a</w:t>
      </w:r>
      <w:r>
        <w:rPr>
          <w:spacing w:val="-1"/>
        </w:rPr>
        <w:t xml:space="preserve"> </w:t>
      </w:r>
      <w:r>
        <w:t xml:space="preserve">service supplier) to whom a public telecommunications network or service is supplied, other than for use in the further supply of a public telecommunications network or </w:t>
      </w:r>
      <w:proofErr w:type="gramStart"/>
      <w:r>
        <w:t>service;</w:t>
      </w:r>
      <w:proofErr w:type="gramEnd"/>
    </w:p>
    <w:p w14:paraId="796B240C" w14:textId="77777777" w:rsidR="003127B8" w:rsidRDefault="006E1A0D" w:rsidP="00F04A5B">
      <w:pPr>
        <w:pStyle w:val="ListParagraph1a"/>
        <w:ind w:left="1439"/>
      </w:pPr>
      <w:r>
        <w:rPr>
          <w:spacing w:val="-2"/>
        </w:rPr>
        <w:t>“enterprise”</w:t>
      </w:r>
      <w:r>
        <w:rPr>
          <w:spacing w:val="6"/>
        </w:rPr>
        <w:t xml:space="preserve"> </w:t>
      </w:r>
      <w:r>
        <w:rPr>
          <w:spacing w:val="-2"/>
        </w:rPr>
        <w:t>means:</w:t>
      </w:r>
    </w:p>
    <w:p w14:paraId="6AAC1B02" w14:textId="3B325E0A" w:rsidR="003127B8" w:rsidRDefault="006E1A0D" w:rsidP="00F87A0D">
      <w:pPr>
        <w:pStyle w:val="ListParagraph1ai"/>
        <w:ind w:left="2120" w:hanging="680"/>
      </w:pPr>
      <w:r>
        <w:t xml:space="preserve">any entity constituted or organised under applicable law, </w:t>
      </w:r>
      <w:proofErr w:type="gramStart"/>
      <w:r>
        <w:t>whether or not</w:t>
      </w:r>
      <w:proofErr w:type="gramEnd"/>
      <w:r>
        <w:t xml:space="preserve"> for profit, and whether privately or governmentally</w:t>
      </w:r>
      <w:r>
        <w:rPr>
          <w:spacing w:val="-14"/>
        </w:rPr>
        <w:t xml:space="preserve"> </w:t>
      </w:r>
      <w:r>
        <w:t>owned</w:t>
      </w:r>
      <w:r>
        <w:rPr>
          <w:spacing w:val="-6"/>
        </w:rPr>
        <w:t xml:space="preserve"> </w:t>
      </w:r>
      <w:r>
        <w:t>or</w:t>
      </w:r>
      <w:r>
        <w:rPr>
          <w:spacing w:val="-8"/>
        </w:rPr>
        <w:t xml:space="preserve"> </w:t>
      </w:r>
      <w:r>
        <w:t>controlled,</w:t>
      </w:r>
      <w:r>
        <w:rPr>
          <w:spacing w:val="-4"/>
        </w:rPr>
        <w:t xml:space="preserve"> </w:t>
      </w:r>
      <w:r>
        <w:t>including</w:t>
      </w:r>
      <w:r>
        <w:rPr>
          <w:spacing w:val="-6"/>
        </w:rPr>
        <w:t xml:space="preserve"> </w:t>
      </w:r>
      <w:r>
        <w:t>any</w:t>
      </w:r>
      <w:r>
        <w:rPr>
          <w:spacing w:val="-14"/>
        </w:rPr>
        <w:t xml:space="preserve"> </w:t>
      </w:r>
      <w:r>
        <w:t>corporation, trust, partnership, sole proprietorship, joint venture, association or similar organisation; and</w:t>
      </w:r>
    </w:p>
    <w:p w14:paraId="5BE7C774" w14:textId="77777777" w:rsidR="003127B8" w:rsidRDefault="006E1A0D" w:rsidP="00F87A0D">
      <w:pPr>
        <w:pStyle w:val="ListParagraph1ai"/>
        <w:ind w:left="2120" w:hanging="680"/>
      </w:pPr>
      <w:r>
        <w:t>a</w:t>
      </w:r>
      <w:r>
        <w:rPr>
          <w:spacing w:val="-2"/>
        </w:rPr>
        <w:t xml:space="preserve"> </w:t>
      </w:r>
      <w:r>
        <w:t>branch</w:t>
      </w:r>
      <w:r>
        <w:rPr>
          <w:spacing w:val="-6"/>
        </w:rPr>
        <w:t xml:space="preserve"> </w:t>
      </w:r>
      <w:r>
        <w:t>of</w:t>
      </w:r>
      <w:r>
        <w:rPr>
          <w:spacing w:val="-8"/>
        </w:rPr>
        <w:t xml:space="preserve"> </w:t>
      </w:r>
      <w:r>
        <w:t>an</w:t>
      </w:r>
      <w:r>
        <w:rPr>
          <w:spacing w:val="-6"/>
        </w:rPr>
        <w:t xml:space="preserve"> </w:t>
      </w:r>
      <w:proofErr w:type="gramStart"/>
      <w:r>
        <w:rPr>
          <w:spacing w:val="-2"/>
        </w:rPr>
        <w:t>enterprise;</w:t>
      </w:r>
      <w:proofErr w:type="gramEnd"/>
    </w:p>
    <w:p w14:paraId="34CA1AD8" w14:textId="77777777" w:rsidR="003127B8" w:rsidRDefault="006E1A0D" w:rsidP="00F04A5B">
      <w:pPr>
        <w:pStyle w:val="ListParagraph1a"/>
        <w:ind w:left="1439"/>
      </w:pPr>
      <w:r>
        <w:t>“</w:t>
      </w:r>
      <w:proofErr w:type="gramStart"/>
      <w:r>
        <w:t>essential</w:t>
      </w:r>
      <w:proofErr w:type="gramEnd"/>
      <w:r>
        <w:t xml:space="preserve"> facilities” means facilities of a public telecommunications network or service that:</w:t>
      </w:r>
    </w:p>
    <w:p w14:paraId="3D325BD5" w14:textId="77777777" w:rsidR="003127B8" w:rsidRDefault="006E1A0D" w:rsidP="00F87A0D">
      <w:pPr>
        <w:pStyle w:val="ListParagraph1ai"/>
        <w:ind w:left="2120" w:hanging="680"/>
      </w:pPr>
      <w:r>
        <w:t>are</w:t>
      </w:r>
      <w:r>
        <w:rPr>
          <w:spacing w:val="-9"/>
        </w:rPr>
        <w:t xml:space="preserve"> </w:t>
      </w:r>
      <w:r>
        <w:t>exclusively</w:t>
      </w:r>
      <w:r>
        <w:rPr>
          <w:spacing w:val="-11"/>
        </w:rPr>
        <w:t xml:space="preserve"> </w:t>
      </w:r>
      <w:r>
        <w:t>or</w:t>
      </w:r>
      <w:r>
        <w:rPr>
          <w:spacing w:val="-6"/>
        </w:rPr>
        <w:t xml:space="preserve"> </w:t>
      </w:r>
      <w:r>
        <w:t>predominantly</w:t>
      </w:r>
      <w:r>
        <w:rPr>
          <w:spacing w:val="-12"/>
        </w:rPr>
        <w:t xml:space="preserve"> </w:t>
      </w:r>
      <w:r>
        <w:t>provided</w:t>
      </w:r>
      <w:r>
        <w:rPr>
          <w:spacing w:val="-7"/>
        </w:rPr>
        <w:t xml:space="preserve"> </w:t>
      </w:r>
      <w:r>
        <w:t>by</w:t>
      </w:r>
      <w:r>
        <w:rPr>
          <w:spacing w:val="-12"/>
        </w:rPr>
        <w:t xml:space="preserve"> </w:t>
      </w:r>
      <w:r>
        <w:t>a</w:t>
      </w:r>
      <w:r>
        <w:rPr>
          <w:spacing w:val="-8"/>
        </w:rPr>
        <w:t xml:space="preserve"> </w:t>
      </w:r>
      <w:r>
        <w:t>single</w:t>
      </w:r>
      <w:r>
        <w:rPr>
          <w:spacing w:val="-8"/>
        </w:rPr>
        <w:t xml:space="preserve"> </w:t>
      </w:r>
      <w:r>
        <w:t>or</w:t>
      </w:r>
      <w:r>
        <w:rPr>
          <w:spacing w:val="-6"/>
        </w:rPr>
        <w:t xml:space="preserve"> </w:t>
      </w:r>
      <w:r>
        <w:t>limited number of suppliers; and</w:t>
      </w:r>
    </w:p>
    <w:p w14:paraId="3B60FBC5" w14:textId="0F840A7C" w:rsidR="003127B8" w:rsidRDefault="006E1A0D" w:rsidP="00F87A0D">
      <w:pPr>
        <w:pStyle w:val="ListParagraph1ai"/>
        <w:ind w:left="2120" w:hanging="680"/>
      </w:pPr>
      <w:r>
        <w:t xml:space="preserve">cannot feasibly be economically or technically substituted in order to provide a </w:t>
      </w:r>
      <w:proofErr w:type="gramStart"/>
      <w:r>
        <w:t>service;</w:t>
      </w:r>
      <w:proofErr w:type="gramEnd"/>
    </w:p>
    <w:p w14:paraId="41345BC6" w14:textId="5792F084" w:rsidR="003127B8" w:rsidRDefault="006E1A0D" w:rsidP="00F04A5B">
      <w:pPr>
        <w:pStyle w:val="ListParagraph1a"/>
        <w:ind w:left="1439"/>
      </w:pPr>
      <w:r>
        <w:t>“</w:t>
      </w:r>
      <w:proofErr w:type="gramStart"/>
      <w:r>
        <w:t>facilities</w:t>
      </w:r>
      <w:proofErr w:type="gramEnd"/>
      <w:r>
        <w:t>-based suppliers” means suppliers of public telecommunications networks or services that are:</w:t>
      </w:r>
    </w:p>
    <w:p w14:paraId="1B13487C" w14:textId="4C70BBB5" w:rsidR="006E1A0D" w:rsidRPr="00926E0B" w:rsidRDefault="006E1A0D" w:rsidP="0066748F">
      <w:pPr>
        <w:pStyle w:val="ListParagraph1ai"/>
        <w:spacing w:after="400"/>
        <w:ind w:left="2160"/>
      </w:pPr>
      <w:r>
        <w:t>licensed</w:t>
      </w:r>
      <w:r>
        <w:rPr>
          <w:spacing w:val="-7"/>
        </w:rPr>
        <w:t xml:space="preserve"> </w:t>
      </w:r>
      <w:r>
        <w:t>carriers</w:t>
      </w:r>
      <w:r>
        <w:rPr>
          <w:spacing w:val="-4"/>
        </w:rPr>
        <w:t xml:space="preserve"> </w:t>
      </w:r>
      <w:r>
        <w:t>in</w:t>
      </w:r>
      <w:r>
        <w:rPr>
          <w:spacing w:val="-6"/>
        </w:rPr>
        <w:t xml:space="preserve"> </w:t>
      </w:r>
      <w:r>
        <w:t>Australia;</w:t>
      </w:r>
      <w:r>
        <w:rPr>
          <w:spacing w:val="-11"/>
        </w:rPr>
        <w:t xml:space="preserve"> </w:t>
      </w:r>
      <w:r>
        <w:rPr>
          <w:spacing w:val="-5"/>
        </w:rPr>
        <w:t>or</w:t>
      </w:r>
    </w:p>
    <w:p w14:paraId="054C5645" w14:textId="77777777" w:rsidR="003127B8" w:rsidRDefault="006E1A0D" w:rsidP="00F04A5B">
      <w:pPr>
        <w:pStyle w:val="ListParagraph1ai"/>
        <w:ind w:left="2161"/>
      </w:pPr>
      <w:r>
        <w:lastRenderedPageBreak/>
        <w:t>facilities-based</w:t>
      </w:r>
      <w:r>
        <w:rPr>
          <w:spacing w:val="-8"/>
        </w:rPr>
        <w:t xml:space="preserve"> </w:t>
      </w:r>
      <w:r>
        <w:t>operators</w:t>
      </w:r>
      <w:r>
        <w:rPr>
          <w:spacing w:val="-9"/>
        </w:rPr>
        <w:t xml:space="preserve"> </w:t>
      </w:r>
      <w:r>
        <w:t>in</w:t>
      </w:r>
      <w:r>
        <w:rPr>
          <w:spacing w:val="-11"/>
        </w:rPr>
        <w:t xml:space="preserve"> </w:t>
      </w:r>
      <w:proofErr w:type="gramStart"/>
      <w:r>
        <w:rPr>
          <w:spacing w:val="-2"/>
        </w:rPr>
        <w:t>Singapore;</w:t>
      </w:r>
      <w:proofErr w:type="gramEnd"/>
    </w:p>
    <w:p w14:paraId="0EF09113" w14:textId="3B21DE02" w:rsidR="003127B8" w:rsidRDefault="006E1A0D" w:rsidP="00BF3EFB">
      <w:pPr>
        <w:pStyle w:val="ListParagraph1a"/>
        <w:ind w:left="1439" w:right="-57"/>
      </w:pPr>
      <w:r>
        <w:t>“interconnection” means linking with suppliers providing public telecommunications networks</w:t>
      </w:r>
      <w:r>
        <w:rPr>
          <w:spacing w:val="-3"/>
        </w:rPr>
        <w:t xml:space="preserve"> </w:t>
      </w:r>
      <w:r>
        <w:t>or services in order</w:t>
      </w:r>
      <w:r>
        <w:rPr>
          <w:spacing w:val="-1"/>
        </w:rPr>
        <w:t xml:space="preserve"> </w:t>
      </w:r>
      <w:r>
        <w:t>to allow the users of one</w:t>
      </w:r>
      <w:r>
        <w:rPr>
          <w:spacing w:val="-15"/>
        </w:rPr>
        <w:t xml:space="preserve"> </w:t>
      </w:r>
      <w:r>
        <w:t>supplier</w:t>
      </w:r>
      <w:r>
        <w:rPr>
          <w:spacing w:val="-15"/>
        </w:rPr>
        <w:t xml:space="preserve"> </w:t>
      </w:r>
      <w:r>
        <w:t>to</w:t>
      </w:r>
      <w:r>
        <w:rPr>
          <w:spacing w:val="-15"/>
        </w:rPr>
        <w:t xml:space="preserve"> </w:t>
      </w:r>
      <w:r>
        <w:t>communicate</w:t>
      </w:r>
      <w:r>
        <w:rPr>
          <w:spacing w:val="-15"/>
        </w:rPr>
        <w:t xml:space="preserve"> </w:t>
      </w:r>
      <w:r>
        <w:t>with</w:t>
      </w:r>
      <w:r>
        <w:rPr>
          <w:spacing w:val="-15"/>
        </w:rPr>
        <w:t xml:space="preserve"> </w:t>
      </w:r>
      <w:r>
        <w:t>users</w:t>
      </w:r>
      <w:r>
        <w:rPr>
          <w:spacing w:val="-15"/>
        </w:rPr>
        <w:t xml:space="preserve"> </w:t>
      </w:r>
      <w:r>
        <w:t>of</w:t>
      </w:r>
      <w:r>
        <w:rPr>
          <w:spacing w:val="-15"/>
        </w:rPr>
        <w:t xml:space="preserve"> </w:t>
      </w:r>
      <w:r>
        <w:t>another</w:t>
      </w:r>
      <w:r>
        <w:rPr>
          <w:spacing w:val="-15"/>
        </w:rPr>
        <w:t xml:space="preserve"> </w:t>
      </w:r>
      <w:r>
        <w:t>supplier</w:t>
      </w:r>
      <w:r>
        <w:rPr>
          <w:spacing w:val="-15"/>
        </w:rPr>
        <w:t xml:space="preserve"> </w:t>
      </w:r>
      <w:r>
        <w:t>and</w:t>
      </w:r>
      <w:r>
        <w:rPr>
          <w:spacing w:val="-15"/>
        </w:rPr>
        <w:t xml:space="preserve"> </w:t>
      </w:r>
      <w:r>
        <w:t>to</w:t>
      </w:r>
      <w:r>
        <w:rPr>
          <w:spacing w:val="-15"/>
        </w:rPr>
        <w:t xml:space="preserve"> </w:t>
      </w:r>
      <w:r>
        <w:t xml:space="preserve">access services provided by another </w:t>
      </w:r>
      <w:proofErr w:type="gramStart"/>
      <w:r>
        <w:t>supplier;</w:t>
      </w:r>
      <w:proofErr w:type="gramEnd"/>
    </w:p>
    <w:p w14:paraId="426CBBF0" w14:textId="18C66EE9" w:rsidR="003127B8" w:rsidRDefault="006E1A0D" w:rsidP="00F87A0D">
      <w:pPr>
        <w:pStyle w:val="ListParagraph1a"/>
        <w:ind w:left="1440" w:right="-57"/>
      </w:pPr>
      <w:r>
        <w:t>“</w:t>
      </w:r>
      <w:proofErr w:type="gramStart"/>
      <w:r>
        <w:t>international</w:t>
      </w:r>
      <w:proofErr w:type="gramEnd"/>
      <w:r>
        <w:t xml:space="preserve"> mobile roaming service” means a commercial mobile service</w:t>
      </w:r>
      <w:r>
        <w:rPr>
          <w:spacing w:val="-15"/>
        </w:rPr>
        <w:t xml:space="preserve"> </w:t>
      </w:r>
      <w:r>
        <w:t>provided</w:t>
      </w:r>
      <w:r>
        <w:rPr>
          <w:spacing w:val="-15"/>
        </w:rPr>
        <w:t xml:space="preserve"> </w:t>
      </w:r>
      <w:r>
        <w:t>pursuant</w:t>
      </w:r>
      <w:r>
        <w:rPr>
          <w:spacing w:val="-9"/>
        </w:rPr>
        <w:t xml:space="preserve"> </w:t>
      </w:r>
      <w:r>
        <w:t>to</w:t>
      </w:r>
      <w:r>
        <w:rPr>
          <w:spacing w:val="-9"/>
        </w:rPr>
        <w:t xml:space="preserve"> </w:t>
      </w:r>
      <w:r>
        <w:t>a</w:t>
      </w:r>
      <w:r>
        <w:rPr>
          <w:spacing w:val="-15"/>
        </w:rPr>
        <w:t xml:space="preserve"> </w:t>
      </w:r>
      <w:r>
        <w:t>commercial</w:t>
      </w:r>
      <w:r>
        <w:rPr>
          <w:spacing w:val="-15"/>
        </w:rPr>
        <w:t xml:space="preserve"> </w:t>
      </w:r>
      <w:r>
        <w:t>agreement</w:t>
      </w:r>
      <w:r>
        <w:rPr>
          <w:spacing w:val="-9"/>
        </w:rPr>
        <w:t xml:space="preserve"> </w:t>
      </w:r>
      <w:r>
        <w:t>between</w:t>
      </w:r>
      <w:r>
        <w:rPr>
          <w:spacing w:val="-14"/>
        </w:rPr>
        <w:t xml:space="preserve"> </w:t>
      </w:r>
      <w:r>
        <w:t>suppliers of</w:t>
      </w:r>
      <w:r>
        <w:rPr>
          <w:spacing w:val="-15"/>
        </w:rPr>
        <w:t xml:space="preserve"> </w:t>
      </w:r>
      <w:r>
        <w:t>public</w:t>
      </w:r>
      <w:r>
        <w:rPr>
          <w:spacing w:val="-15"/>
        </w:rPr>
        <w:t xml:space="preserve"> </w:t>
      </w:r>
      <w:r>
        <w:t>telecommunications</w:t>
      </w:r>
      <w:r>
        <w:rPr>
          <w:spacing w:val="-15"/>
        </w:rPr>
        <w:t xml:space="preserve"> </w:t>
      </w:r>
      <w:r>
        <w:t>services</w:t>
      </w:r>
      <w:r>
        <w:rPr>
          <w:spacing w:val="-15"/>
        </w:rPr>
        <w:t xml:space="preserve"> </w:t>
      </w:r>
      <w:r>
        <w:t>that</w:t>
      </w:r>
      <w:r>
        <w:rPr>
          <w:spacing w:val="-15"/>
        </w:rPr>
        <w:t xml:space="preserve"> </w:t>
      </w:r>
      <w:r>
        <w:t>enables</w:t>
      </w:r>
      <w:r>
        <w:rPr>
          <w:spacing w:val="-15"/>
        </w:rPr>
        <w:t xml:space="preserve"> </w:t>
      </w:r>
      <w:r>
        <w:t>end-users</w:t>
      </w:r>
      <w:r>
        <w:rPr>
          <w:spacing w:val="-15"/>
        </w:rPr>
        <w:t xml:space="preserve"> </w:t>
      </w:r>
      <w:r>
        <w:t>to</w:t>
      </w:r>
      <w:r>
        <w:rPr>
          <w:spacing w:val="-15"/>
        </w:rPr>
        <w:t xml:space="preserve"> </w:t>
      </w:r>
      <w:r>
        <w:t>use</w:t>
      </w:r>
      <w:r>
        <w:rPr>
          <w:spacing w:val="-15"/>
        </w:rPr>
        <w:t xml:space="preserve"> </w:t>
      </w:r>
      <w:r>
        <w:t>their home mobile handset or other device for voice, data or messaging services</w:t>
      </w:r>
      <w:r>
        <w:rPr>
          <w:spacing w:val="-4"/>
        </w:rPr>
        <w:t xml:space="preserve"> </w:t>
      </w:r>
      <w:r>
        <w:t>while</w:t>
      </w:r>
      <w:r>
        <w:rPr>
          <w:spacing w:val="-3"/>
        </w:rPr>
        <w:t xml:space="preserve"> </w:t>
      </w:r>
      <w:r>
        <w:t>outside</w:t>
      </w:r>
      <w:r>
        <w:rPr>
          <w:spacing w:val="-3"/>
        </w:rPr>
        <w:t xml:space="preserve"> </w:t>
      </w:r>
      <w:r>
        <w:t>the</w:t>
      </w:r>
      <w:r>
        <w:rPr>
          <w:spacing w:val="-8"/>
        </w:rPr>
        <w:t xml:space="preserve"> </w:t>
      </w:r>
      <w:r>
        <w:t>territory</w:t>
      </w:r>
      <w:r>
        <w:rPr>
          <w:spacing w:val="-7"/>
        </w:rPr>
        <w:t xml:space="preserve"> </w:t>
      </w:r>
      <w:r>
        <w:t>in</w:t>
      </w:r>
      <w:r>
        <w:rPr>
          <w:spacing w:val="-7"/>
        </w:rPr>
        <w:t xml:space="preserve"> </w:t>
      </w:r>
      <w:r>
        <w:t>which</w:t>
      </w:r>
      <w:r>
        <w:rPr>
          <w:spacing w:val="-7"/>
        </w:rPr>
        <w:t xml:space="preserve"> </w:t>
      </w:r>
      <w:r>
        <w:t>the</w:t>
      </w:r>
      <w:r>
        <w:rPr>
          <w:spacing w:val="-3"/>
        </w:rPr>
        <w:t xml:space="preserve"> </w:t>
      </w:r>
      <w:r>
        <w:t>end-user’s</w:t>
      </w:r>
      <w:r>
        <w:rPr>
          <w:spacing w:val="-5"/>
        </w:rPr>
        <w:t xml:space="preserve"> </w:t>
      </w:r>
      <w:r>
        <w:t>home</w:t>
      </w:r>
      <w:r>
        <w:rPr>
          <w:spacing w:val="-3"/>
        </w:rPr>
        <w:t xml:space="preserve"> </w:t>
      </w:r>
      <w:r>
        <w:t>public telecommunications network is located;</w:t>
      </w:r>
    </w:p>
    <w:p w14:paraId="2D1DFFA4" w14:textId="0F999373" w:rsidR="003127B8" w:rsidRDefault="006E1A0D" w:rsidP="00F04A5B">
      <w:pPr>
        <w:pStyle w:val="ListParagraph1a"/>
        <w:ind w:left="1439"/>
      </w:pPr>
      <w:r>
        <w:t>“</w:t>
      </w:r>
      <w:proofErr w:type="gramStart"/>
      <w:r>
        <w:t>leased</w:t>
      </w:r>
      <w:proofErr w:type="gramEnd"/>
      <w:r>
        <w:t xml:space="preserve"> circuit” means a telecommunications facility between two or more designated points which is set aside for the dedicated use of, or availability to, a particular user;</w:t>
      </w:r>
    </w:p>
    <w:p w14:paraId="53EE0181" w14:textId="356C0333" w:rsidR="003127B8" w:rsidRDefault="006E1A0D" w:rsidP="00F04A5B">
      <w:pPr>
        <w:pStyle w:val="ListParagraph1a"/>
        <w:ind w:left="1439"/>
      </w:pPr>
      <w:r>
        <w:t>“licence” means any</w:t>
      </w:r>
      <w:r>
        <w:rPr>
          <w:spacing w:val="-7"/>
        </w:rPr>
        <w:t xml:space="preserve"> </w:t>
      </w:r>
      <w:r>
        <w:t>authorisation</w:t>
      </w:r>
      <w:r>
        <w:rPr>
          <w:spacing w:val="-2"/>
        </w:rPr>
        <w:t xml:space="preserve"> </w:t>
      </w:r>
      <w:r>
        <w:t>that a</w:t>
      </w:r>
      <w:r>
        <w:rPr>
          <w:spacing w:val="-3"/>
        </w:rPr>
        <w:t xml:space="preserve"> </w:t>
      </w:r>
      <w:r>
        <w:t>Party</w:t>
      </w:r>
      <w:r>
        <w:rPr>
          <w:spacing w:val="-2"/>
        </w:rPr>
        <w:t xml:space="preserve"> </w:t>
      </w:r>
      <w:r>
        <w:t>may</w:t>
      </w:r>
      <w:r>
        <w:rPr>
          <w:spacing w:val="-7"/>
        </w:rPr>
        <w:t xml:space="preserve"> </w:t>
      </w:r>
      <w:r>
        <w:t>require of</w:t>
      </w:r>
      <w:r>
        <w:rPr>
          <w:spacing w:val="-5"/>
        </w:rPr>
        <w:t xml:space="preserve"> </w:t>
      </w:r>
      <w:r>
        <w:t xml:space="preserve">a person, in accordance with its laws and regulations, in order for that person to offer a telecommunications network or service, including concessions, permits or </w:t>
      </w:r>
      <w:proofErr w:type="gramStart"/>
      <w:r>
        <w:t>registrations;</w:t>
      </w:r>
      <w:proofErr w:type="gramEnd"/>
    </w:p>
    <w:p w14:paraId="1BFCDF63" w14:textId="049ACEA8" w:rsidR="003127B8" w:rsidRDefault="006E1A0D" w:rsidP="00F87A0D">
      <w:pPr>
        <w:pStyle w:val="ListParagraph1a"/>
        <w:ind w:left="1440" w:right="-57"/>
      </w:pPr>
      <w:r>
        <w:t>“</w:t>
      </w:r>
      <w:proofErr w:type="gramStart"/>
      <w:r>
        <w:t>major</w:t>
      </w:r>
      <w:proofErr w:type="gramEnd"/>
      <w:r>
        <w:t xml:space="preserve"> supplier” means a supplier of public telecommunications networks</w:t>
      </w:r>
      <w:r>
        <w:rPr>
          <w:spacing w:val="-13"/>
        </w:rPr>
        <w:t xml:space="preserve"> </w:t>
      </w:r>
      <w:r>
        <w:t>or</w:t>
      </w:r>
      <w:r>
        <w:rPr>
          <w:spacing w:val="-4"/>
        </w:rPr>
        <w:t xml:space="preserve"> </w:t>
      </w:r>
      <w:r>
        <w:t>services</w:t>
      </w:r>
      <w:r>
        <w:rPr>
          <w:spacing w:val="-3"/>
        </w:rPr>
        <w:t xml:space="preserve"> </w:t>
      </w:r>
      <w:r>
        <w:t>that</w:t>
      </w:r>
      <w:r>
        <w:rPr>
          <w:spacing w:val="-2"/>
        </w:rPr>
        <w:t xml:space="preserve"> </w:t>
      </w:r>
      <w:r>
        <w:t>has</w:t>
      </w:r>
      <w:r>
        <w:rPr>
          <w:spacing w:val="-3"/>
        </w:rPr>
        <w:t xml:space="preserve"> </w:t>
      </w:r>
      <w:r>
        <w:t>the</w:t>
      </w:r>
      <w:r>
        <w:rPr>
          <w:spacing w:val="-2"/>
        </w:rPr>
        <w:t xml:space="preserve"> </w:t>
      </w:r>
      <w:r>
        <w:t>ability</w:t>
      </w:r>
      <w:r>
        <w:rPr>
          <w:spacing w:val="-11"/>
        </w:rPr>
        <w:t xml:space="preserve"> </w:t>
      </w:r>
      <w:r>
        <w:t>to</w:t>
      </w:r>
      <w:r>
        <w:rPr>
          <w:spacing w:val="-2"/>
        </w:rPr>
        <w:t xml:space="preserve"> </w:t>
      </w:r>
      <w:r>
        <w:t>materially</w:t>
      </w:r>
      <w:r>
        <w:rPr>
          <w:spacing w:val="-11"/>
        </w:rPr>
        <w:t xml:space="preserve"> </w:t>
      </w:r>
      <w:r>
        <w:t>affect</w:t>
      </w:r>
      <w:r>
        <w:rPr>
          <w:spacing w:val="-2"/>
        </w:rPr>
        <w:t xml:space="preserve"> </w:t>
      </w:r>
      <w:r>
        <w:t>the</w:t>
      </w:r>
      <w:r>
        <w:rPr>
          <w:spacing w:val="-7"/>
        </w:rPr>
        <w:t xml:space="preserve"> </w:t>
      </w:r>
      <w:r>
        <w:t>terms</w:t>
      </w:r>
      <w:r>
        <w:rPr>
          <w:spacing w:val="-3"/>
        </w:rPr>
        <w:t xml:space="preserve"> </w:t>
      </w:r>
      <w:r>
        <w:t>of participation</w:t>
      </w:r>
      <w:r>
        <w:rPr>
          <w:spacing w:val="-13"/>
        </w:rPr>
        <w:t xml:space="preserve"> </w:t>
      </w:r>
      <w:r>
        <w:t>(having</w:t>
      </w:r>
      <w:r>
        <w:rPr>
          <w:spacing w:val="-9"/>
        </w:rPr>
        <w:t xml:space="preserve"> </w:t>
      </w:r>
      <w:r>
        <w:t>regard</w:t>
      </w:r>
      <w:r>
        <w:rPr>
          <w:spacing w:val="-9"/>
        </w:rPr>
        <w:t xml:space="preserve"> </w:t>
      </w:r>
      <w:r>
        <w:t>to</w:t>
      </w:r>
      <w:r>
        <w:rPr>
          <w:spacing w:val="-4"/>
        </w:rPr>
        <w:t xml:space="preserve"> </w:t>
      </w:r>
      <w:r>
        <w:t>price</w:t>
      </w:r>
      <w:r>
        <w:rPr>
          <w:spacing w:val="-10"/>
        </w:rPr>
        <w:t xml:space="preserve"> </w:t>
      </w:r>
      <w:r>
        <w:t>and</w:t>
      </w:r>
      <w:r>
        <w:rPr>
          <w:spacing w:val="-9"/>
        </w:rPr>
        <w:t xml:space="preserve"> </w:t>
      </w:r>
      <w:r>
        <w:t>supply)</w:t>
      </w:r>
      <w:r>
        <w:rPr>
          <w:spacing w:val="-3"/>
        </w:rPr>
        <w:t xml:space="preserve"> </w:t>
      </w:r>
      <w:r>
        <w:t>in</w:t>
      </w:r>
      <w:r>
        <w:rPr>
          <w:spacing w:val="-4"/>
        </w:rPr>
        <w:t xml:space="preserve"> </w:t>
      </w:r>
      <w:r>
        <w:t>the</w:t>
      </w:r>
      <w:r>
        <w:rPr>
          <w:spacing w:val="-3"/>
        </w:rPr>
        <w:t xml:space="preserve"> </w:t>
      </w:r>
      <w:r>
        <w:t>relevant market</w:t>
      </w:r>
      <w:r w:rsidR="00926E0B">
        <w:rPr>
          <w:rStyle w:val="FootnoteReference"/>
        </w:rPr>
        <w:footnoteReference w:id="1"/>
      </w:r>
      <w:r>
        <w:t xml:space="preserve"> for public telecommunications networks or services as a result of:</w:t>
      </w:r>
    </w:p>
    <w:p w14:paraId="18BBF908" w14:textId="77777777" w:rsidR="003127B8" w:rsidRDefault="006E1A0D" w:rsidP="00F04A5B">
      <w:pPr>
        <w:pStyle w:val="ListParagraph1ai"/>
        <w:ind w:left="2161"/>
      </w:pPr>
      <w:r>
        <w:t>control</w:t>
      </w:r>
      <w:r>
        <w:rPr>
          <w:spacing w:val="-14"/>
        </w:rPr>
        <w:t xml:space="preserve"> </w:t>
      </w:r>
      <w:r>
        <w:t>over</w:t>
      </w:r>
      <w:r>
        <w:rPr>
          <w:spacing w:val="-5"/>
        </w:rPr>
        <w:t xml:space="preserve"> </w:t>
      </w:r>
      <w:r>
        <w:t>essential</w:t>
      </w:r>
      <w:r>
        <w:rPr>
          <w:spacing w:val="-10"/>
        </w:rPr>
        <w:t xml:space="preserve"> </w:t>
      </w:r>
      <w:r>
        <w:t>facilities;</w:t>
      </w:r>
      <w:r>
        <w:rPr>
          <w:spacing w:val="-10"/>
        </w:rPr>
        <w:t xml:space="preserve"> </w:t>
      </w:r>
      <w:r>
        <w:rPr>
          <w:spacing w:val="-5"/>
        </w:rPr>
        <w:t>or</w:t>
      </w:r>
    </w:p>
    <w:p w14:paraId="7AABB9C4" w14:textId="77777777" w:rsidR="003127B8" w:rsidRDefault="006E1A0D" w:rsidP="00F04A5B">
      <w:pPr>
        <w:pStyle w:val="ListParagraph1ai"/>
        <w:ind w:left="2161"/>
      </w:pPr>
      <w:r>
        <w:t>use</w:t>
      </w:r>
      <w:r>
        <w:rPr>
          <w:spacing w:val="-5"/>
        </w:rPr>
        <w:t xml:space="preserve"> </w:t>
      </w:r>
      <w:r>
        <w:t>of</w:t>
      </w:r>
      <w:r>
        <w:rPr>
          <w:spacing w:val="-4"/>
        </w:rPr>
        <w:t xml:space="preserve"> </w:t>
      </w:r>
      <w:r>
        <w:t>its</w:t>
      </w:r>
      <w:r>
        <w:rPr>
          <w:spacing w:val="-3"/>
        </w:rPr>
        <w:t xml:space="preserve"> </w:t>
      </w:r>
      <w:r>
        <w:t>position</w:t>
      </w:r>
      <w:r>
        <w:rPr>
          <w:spacing w:val="-1"/>
        </w:rPr>
        <w:t xml:space="preserve"> </w:t>
      </w:r>
      <w:r>
        <w:t>in</w:t>
      </w:r>
      <w:r>
        <w:rPr>
          <w:spacing w:val="-6"/>
        </w:rPr>
        <w:t xml:space="preserve"> </w:t>
      </w:r>
      <w:r>
        <w:t>the</w:t>
      </w:r>
      <w:r>
        <w:rPr>
          <w:spacing w:val="3"/>
        </w:rPr>
        <w:t xml:space="preserve"> </w:t>
      </w:r>
      <w:proofErr w:type="gramStart"/>
      <w:r>
        <w:rPr>
          <w:spacing w:val="-2"/>
        </w:rPr>
        <w:t>market;</w:t>
      </w:r>
      <w:proofErr w:type="gramEnd"/>
    </w:p>
    <w:p w14:paraId="64B917DE" w14:textId="77777777" w:rsidR="003127B8" w:rsidRDefault="006E1A0D" w:rsidP="00F04A5B">
      <w:pPr>
        <w:pStyle w:val="ListParagraph1a"/>
        <w:ind w:left="1439"/>
        <w:jc w:val="left"/>
      </w:pPr>
      <w:r>
        <w:t>“measure”</w:t>
      </w:r>
      <w:r>
        <w:rPr>
          <w:spacing w:val="-2"/>
        </w:rPr>
        <w:t xml:space="preserve"> </w:t>
      </w:r>
      <w:r>
        <w:t>includes</w:t>
      </w:r>
      <w:r>
        <w:rPr>
          <w:spacing w:val="-8"/>
        </w:rPr>
        <w:t xml:space="preserve"> </w:t>
      </w:r>
      <w:r>
        <w:t>any</w:t>
      </w:r>
      <w:r>
        <w:rPr>
          <w:spacing w:val="-10"/>
        </w:rPr>
        <w:t xml:space="preserve"> </w:t>
      </w:r>
      <w:r>
        <w:t>law,</w:t>
      </w:r>
      <w:r>
        <w:rPr>
          <w:spacing w:val="-5"/>
        </w:rPr>
        <w:t xml:space="preserve"> </w:t>
      </w:r>
      <w:r>
        <w:t>regulation,</w:t>
      </w:r>
      <w:r>
        <w:rPr>
          <w:spacing w:val="-4"/>
        </w:rPr>
        <w:t xml:space="preserve"> </w:t>
      </w:r>
      <w:r>
        <w:t>procedure,</w:t>
      </w:r>
      <w:r>
        <w:rPr>
          <w:spacing w:val="-4"/>
        </w:rPr>
        <w:t xml:space="preserve"> </w:t>
      </w:r>
      <w:r>
        <w:t>requirement</w:t>
      </w:r>
      <w:r>
        <w:rPr>
          <w:spacing w:val="-5"/>
        </w:rPr>
        <w:t xml:space="preserve"> </w:t>
      </w:r>
      <w:r>
        <w:t xml:space="preserve">or </w:t>
      </w:r>
      <w:proofErr w:type="gramStart"/>
      <w:r>
        <w:rPr>
          <w:spacing w:val="-2"/>
        </w:rPr>
        <w:t>practice;</w:t>
      </w:r>
      <w:proofErr w:type="gramEnd"/>
    </w:p>
    <w:p w14:paraId="3C796A58" w14:textId="5A5EA94F" w:rsidR="003127B8" w:rsidRDefault="006E1A0D" w:rsidP="00F04A5B">
      <w:pPr>
        <w:pStyle w:val="ListParagraph1a"/>
        <w:ind w:left="1439"/>
      </w:pPr>
      <w:r>
        <w:t>“</w:t>
      </w:r>
      <w:proofErr w:type="gramStart"/>
      <w:r>
        <w:t>network</w:t>
      </w:r>
      <w:proofErr w:type="gramEnd"/>
      <w:r>
        <w:t xml:space="preserve"> element” means facilities or equipment used in the provision of a public telecommunications service, including features, functions, and capabilities that are provided by means of such facilities or equipment, which may</w:t>
      </w:r>
      <w:r>
        <w:rPr>
          <w:spacing w:val="-1"/>
        </w:rPr>
        <w:t xml:space="preserve"> </w:t>
      </w:r>
      <w:r>
        <w:t>include local loops, sub-loops and line sharing;</w:t>
      </w:r>
    </w:p>
    <w:p w14:paraId="0B5711F6" w14:textId="7C922B0A" w:rsidR="006E1A0D" w:rsidRDefault="006E1A0D" w:rsidP="0066748F">
      <w:pPr>
        <w:pStyle w:val="ListParagraph1a"/>
        <w:spacing w:after="400"/>
        <w:ind w:left="1440"/>
      </w:pPr>
      <w:r>
        <w:t>“non-discriminatory” means treatment no less favourable than that accorded</w:t>
      </w:r>
      <w:r>
        <w:rPr>
          <w:spacing w:val="-1"/>
        </w:rPr>
        <w:t xml:space="preserve"> </w:t>
      </w:r>
      <w:r>
        <w:t>to any</w:t>
      </w:r>
      <w:r>
        <w:rPr>
          <w:spacing w:val="-6"/>
        </w:rPr>
        <w:t xml:space="preserve"> </w:t>
      </w:r>
      <w:r>
        <w:t xml:space="preserve">other user of like public telecommunications networks or services in like circumstances, including with respect to </w:t>
      </w:r>
      <w:proofErr w:type="gramStart"/>
      <w:r>
        <w:t>timeliness;</w:t>
      </w:r>
      <w:proofErr w:type="gramEnd"/>
    </w:p>
    <w:p w14:paraId="376773AE" w14:textId="77777777" w:rsidR="003C4A30" w:rsidRPr="003C4A30" w:rsidRDefault="003C4A30" w:rsidP="003C4A30">
      <w:pPr>
        <w:pStyle w:val="smallparaspacing"/>
      </w:pPr>
    </w:p>
    <w:p w14:paraId="70BBC57F" w14:textId="2B58F422" w:rsidR="003127B8" w:rsidRDefault="00A85DFC" w:rsidP="00F04A5B">
      <w:pPr>
        <w:pStyle w:val="ListParagraph1a"/>
        <w:ind w:left="1439"/>
      </w:pPr>
      <w:r w:rsidRPr="00A85DFC">
        <w:lastRenderedPageBreak/>
        <w:t>“</w:t>
      </w:r>
      <w:proofErr w:type="gramStart"/>
      <w:r w:rsidRPr="00A85DFC">
        <w:t>number</w:t>
      </w:r>
      <w:proofErr w:type="gramEnd"/>
      <w:r w:rsidRPr="00A85DFC">
        <w:t xml:space="preserve"> portability” means the ability of end-users of public telecommunications services to retain, at the same location, the same telephone numbers when switching between the same category of suppliers of public telecommunications services;</w:t>
      </w:r>
    </w:p>
    <w:p w14:paraId="75D4D984" w14:textId="77777777" w:rsidR="003127B8" w:rsidRDefault="003127B8" w:rsidP="00F04A5B">
      <w:pPr>
        <w:pStyle w:val="ListParagraph1a"/>
        <w:ind w:left="1439"/>
      </w:pPr>
      <w:r>
        <w:t>“person” means</w:t>
      </w:r>
      <w:r>
        <w:rPr>
          <w:spacing w:val="-5"/>
        </w:rPr>
        <w:t xml:space="preserve"> </w:t>
      </w:r>
      <w:r>
        <w:t>a</w:t>
      </w:r>
      <w:r>
        <w:rPr>
          <w:spacing w:val="-3"/>
        </w:rPr>
        <w:t xml:space="preserve"> </w:t>
      </w:r>
      <w:r>
        <w:t>natural</w:t>
      </w:r>
      <w:r>
        <w:rPr>
          <w:spacing w:val="-12"/>
        </w:rPr>
        <w:t xml:space="preserve"> </w:t>
      </w:r>
      <w:r>
        <w:t>person</w:t>
      </w:r>
      <w:r>
        <w:rPr>
          <w:spacing w:val="-7"/>
        </w:rPr>
        <w:t xml:space="preserve"> </w:t>
      </w:r>
      <w:r>
        <w:t>or</w:t>
      </w:r>
      <w:r>
        <w:rPr>
          <w:spacing w:val="-6"/>
        </w:rPr>
        <w:t xml:space="preserve"> </w:t>
      </w:r>
      <w:r>
        <w:t>an</w:t>
      </w:r>
      <w:r>
        <w:rPr>
          <w:spacing w:val="-7"/>
        </w:rPr>
        <w:t xml:space="preserve"> </w:t>
      </w:r>
      <w:proofErr w:type="gramStart"/>
      <w:r>
        <w:rPr>
          <w:spacing w:val="-2"/>
        </w:rPr>
        <w:t>enterprise;</w:t>
      </w:r>
      <w:proofErr w:type="gramEnd"/>
    </w:p>
    <w:p w14:paraId="5FA91FC3" w14:textId="0E9A864F" w:rsidR="003127B8" w:rsidRDefault="003127B8" w:rsidP="00F04A5B">
      <w:pPr>
        <w:pStyle w:val="ListParagraph1a"/>
        <w:ind w:left="1439"/>
      </w:pPr>
      <w:r>
        <w:t>“</w:t>
      </w:r>
      <w:proofErr w:type="gramStart"/>
      <w:r>
        <w:t>physical</w:t>
      </w:r>
      <w:proofErr w:type="gramEnd"/>
      <w:r>
        <w:rPr>
          <w:spacing w:val="-8"/>
        </w:rPr>
        <w:t xml:space="preserve"> </w:t>
      </w:r>
      <w:r>
        <w:t>co-location” means</w:t>
      </w:r>
      <w:r>
        <w:rPr>
          <w:spacing w:val="-1"/>
        </w:rPr>
        <w:t xml:space="preserve"> </w:t>
      </w:r>
      <w:r>
        <w:t>physical</w:t>
      </w:r>
      <w:r>
        <w:rPr>
          <w:spacing w:val="-3"/>
        </w:rPr>
        <w:t xml:space="preserve"> </w:t>
      </w:r>
      <w:r>
        <w:t>access</w:t>
      </w:r>
      <w:r>
        <w:rPr>
          <w:spacing w:val="-1"/>
        </w:rPr>
        <w:t xml:space="preserve"> </w:t>
      </w:r>
      <w:r>
        <w:t>to and control</w:t>
      </w:r>
      <w:r>
        <w:rPr>
          <w:spacing w:val="-8"/>
        </w:rPr>
        <w:t xml:space="preserve"> </w:t>
      </w:r>
      <w:r>
        <w:t>over space in order to install, maintain or repair equipment, at premises owned or controlled and used by a major supplier to provide public telecommunications services;</w:t>
      </w:r>
    </w:p>
    <w:p w14:paraId="52406068" w14:textId="591F42E3" w:rsidR="003127B8" w:rsidRDefault="003127B8" w:rsidP="00F04A5B">
      <w:pPr>
        <w:pStyle w:val="ListParagraph1a"/>
        <w:ind w:left="1439"/>
      </w:pPr>
      <w:r>
        <w:t>“</w:t>
      </w:r>
      <w:proofErr w:type="gramStart"/>
      <w:r>
        <w:t>public</w:t>
      </w:r>
      <w:proofErr w:type="gramEnd"/>
      <w:r>
        <w:t xml:space="preserve"> telecommunications network” means the telecommunications infrastructure authorised by a Party to be used to provide public telecommunications services between defined network termination </w:t>
      </w:r>
      <w:r>
        <w:rPr>
          <w:spacing w:val="-2"/>
        </w:rPr>
        <w:t>points;</w:t>
      </w:r>
    </w:p>
    <w:p w14:paraId="66B4EB92" w14:textId="4A57C513" w:rsidR="003127B8" w:rsidRDefault="003127B8" w:rsidP="00F04A5B">
      <w:pPr>
        <w:pStyle w:val="ListParagraph1a"/>
        <w:ind w:left="1439"/>
      </w:pPr>
      <w:r>
        <w:t>“</w:t>
      </w:r>
      <w:proofErr w:type="gramStart"/>
      <w:r>
        <w:t>public</w:t>
      </w:r>
      <w:proofErr w:type="gramEnd"/>
      <w:r>
        <w:t xml:space="preserve"> telecommunications service” means any telecommunications service required, explicitly or in effect, by a Party to be offered to the public generally;</w:t>
      </w:r>
      <w:r w:rsidR="00A85DFC">
        <w:rPr>
          <w:rStyle w:val="FootnoteReference"/>
        </w:rPr>
        <w:footnoteReference w:id="2"/>
      </w:r>
    </w:p>
    <w:p w14:paraId="2E0CA3B3" w14:textId="59396249" w:rsidR="003127B8" w:rsidRDefault="003127B8" w:rsidP="00F04A5B">
      <w:pPr>
        <w:pStyle w:val="ListParagraph1a"/>
        <w:ind w:left="1439"/>
      </w:pPr>
      <w:r>
        <w:t>“</w:t>
      </w:r>
      <w:proofErr w:type="gramStart"/>
      <w:r>
        <w:t>reference</w:t>
      </w:r>
      <w:proofErr w:type="gramEnd"/>
      <w:r>
        <w:t xml:space="preserve"> interconnection offer” means an interconnection offer extended</w:t>
      </w:r>
      <w:r>
        <w:rPr>
          <w:spacing w:val="-2"/>
        </w:rPr>
        <w:t xml:space="preserve"> </w:t>
      </w:r>
      <w:r>
        <w:t>by</w:t>
      </w:r>
      <w:r>
        <w:rPr>
          <w:spacing w:val="-15"/>
        </w:rPr>
        <w:t xml:space="preserve"> </w:t>
      </w:r>
      <w:r>
        <w:t>a</w:t>
      </w:r>
      <w:r>
        <w:rPr>
          <w:spacing w:val="-2"/>
        </w:rPr>
        <w:t xml:space="preserve"> </w:t>
      </w:r>
      <w:r>
        <w:t>major</w:t>
      </w:r>
      <w:r>
        <w:rPr>
          <w:spacing w:val="-5"/>
        </w:rPr>
        <w:t xml:space="preserve"> </w:t>
      </w:r>
      <w:r>
        <w:t>supplier</w:t>
      </w:r>
      <w:r>
        <w:rPr>
          <w:spacing w:val="-4"/>
        </w:rPr>
        <w:t xml:space="preserve"> </w:t>
      </w:r>
      <w:r>
        <w:t>and</w:t>
      </w:r>
      <w:r>
        <w:rPr>
          <w:spacing w:val="-5"/>
        </w:rPr>
        <w:t xml:space="preserve"> </w:t>
      </w:r>
      <w:r>
        <w:t>filed</w:t>
      </w:r>
      <w:r>
        <w:rPr>
          <w:spacing w:val="-5"/>
        </w:rPr>
        <w:t xml:space="preserve"> </w:t>
      </w:r>
      <w:r>
        <w:t>with,</w:t>
      </w:r>
      <w:r>
        <w:rPr>
          <w:spacing w:val="-3"/>
        </w:rPr>
        <w:t xml:space="preserve"> </w:t>
      </w:r>
      <w:r>
        <w:t>approved</w:t>
      </w:r>
      <w:r>
        <w:rPr>
          <w:spacing w:val="-5"/>
        </w:rPr>
        <w:t xml:space="preserve"> </w:t>
      </w:r>
      <w:r>
        <w:t>by</w:t>
      </w:r>
      <w:r>
        <w:rPr>
          <w:spacing w:val="-3"/>
        </w:rPr>
        <w:t xml:space="preserve"> </w:t>
      </w:r>
      <w:r>
        <w:t>or</w:t>
      </w:r>
      <w:r>
        <w:rPr>
          <w:spacing w:val="-8"/>
        </w:rPr>
        <w:t xml:space="preserve"> </w:t>
      </w:r>
      <w:r>
        <w:t>determined by, a telecommunications regulatory body that sufficiently details the terms, rates and conditions for interconnection so that a supplier of public</w:t>
      </w:r>
      <w:r>
        <w:rPr>
          <w:spacing w:val="-10"/>
        </w:rPr>
        <w:t xml:space="preserve"> </w:t>
      </w:r>
      <w:r>
        <w:t>telecommunications</w:t>
      </w:r>
      <w:r>
        <w:rPr>
          <w:spacing w:val="-11"/>
        </w:rPr>
        <w:t xml:space="preserve"> </w:t>
      </w:r>
      <w:r>
        <w:t>networks</w:t>
      </w:r>
      <w:r>
        <w:rPr>
          <w:spacing w:val="-15"/>
        </w:rPr>
        <w:t xml:space="preserve"> </w:t>
      </w:r>
      <w:r>
        <w:t>or</w:t>
      </w:r>
      <w:r>
        <w:rPr>
          <w:spacing w:val="-12"/>
        </w:rPr>
        <w:t xml:space="preserve"> </w:t>
      </w:r>
      <w:r>
        <w:t>services</w:t>
      </w:r>
      <w:r>
        <w:rPr>
          <w:spacing w:val="-11"/>
        </w:rPr>
        <w:t xml:space="preserve"> </w:t>
      </w:r>
      <w:r>
        <w:t>that</w:t>
      </w:r>
      <w:r>
        <w:rPr>
          <w:spacing w:val="-8"/>
        </w:rPr>
        <w:t xml:space="preserve"> </w:t>
      </w:r>
      <w:r>
        <w:t>is</w:t>
      </w:r>
      <w:r>
        <w:rPr>
          <w:spacing w:val="-11"/>
        </w:rPr>
        <w:t xml:space="preserve"> </w:t>
      </w:r>
      <w:r>
        <w:t>willing</w:t>
      </w:r>
      <w:r>
        <w:rPr>
          <w:spacing w:val="-9"/>
        </w:rPr>
        <w:t xml:space="preserve"> </w:t>
      </w:r>
      <w:r>
        <w:t>to</w:t>
      </w:r>
      <w:r>
        <w:rPr>
          <w:spacing w:val="-4"/>
        </w:rPr>
        <w:t xml:space="preserve"> </w:t>
      </w:r>
      <w:r>
        <w:t xml:space="preserve">accept it may obtain interconnection with the major supplier on that basis, without having to engage in negotiations with the major supplier </w:t>
      </w:r>
      <w:r>
        <w:rPr>
          <w:spacing w:val="-2"/>
        </w:rPr>
        <w:t>concerned;</w:t>
      </w:r>
    </w:p>
    <w:p w14:paraId="3602FCBC" w14:textId="097C6ACE" w:rsidR="003127B8" w:rsidRDefault="003127B8" w:rsidP="00D10F9E">
      <w:pPr>
        <w:pStyle w:val="ListParagraph1a"/>
        <w:ind w:left="1440"/>
      </w:pPr>
      <w:r>
        <w:t>“</w:t>
      </w:r>
      <w:proofErr w:type="gramStart"/>
      <w:r>
        <w:t>regulatory</w:t>
      </w:r>
      <w:proofErr w:type="gramEnd"/>
      <w:r>
        <w:t xml:space="preserve"> decisions” means decisions by a telecommunications regulatory body made pursuant to authority conferred under domestic law in relation to:</w:t>
      </w:r>
    </w:p>
    <w:p w14:paraId="70E4C10C" w14:textId="77777777" w:rsidR="003127B8" w:rsidRDefault="003127B8" w:rsidP="004E1292">
      <w:pPr>
        <w:pStyle w:val="ListParagraph1ai"/>
        <w:ind w:left="2120" w:hanging="680"/>
      </w:pPr>
      <w:r>
        <w:t>the</w:t>
      </w:r>
      <w:r>
        <w:rPr>
          <w:spacing w:val="80"/>
        </w:rPr>
        <w:t xml:space="preserve"> </w:t>
      </w:r>
      <w:r>
        <w:t>making</w:t>
      </w:r>
      <w:r>
        <w:rPr>
          <w:spacing w:val="80"/>
        </w:rPr>
        <w:t xml:space="preserve"> </w:t>
      </w:r>
      <w:r>
        <w:t>of</w:t>
      </w:r>
      <w:r>
        <w:rPr>
          <w:spacing w:val="80"/>
        </w:rPr>
        <w:t xml:space="preserve"> </w:t>
      </w:r>
      <w:r>
        <w:t>rules</w:t>
      </w:r>
      <w:r>
        <w:rPr>
          <w:spacing w:val="80"/>
        </w:rPr>
        <w:t xml:space="preserve"> </w:t>
      </w:r>
      <w:r>
        <w:t>for</w:t>
      </w:r>
      <w:r>
        <w:rPr>
          <w:spacing w:val="80"/>
        </w:rPr>
        <w:t xml:space="preserve"> </w:t>
      </w:r>
      <w:r>
        <w:t>the</w:t>
      </w:r>
      <w:r>
        <w:rPr>
          <w:spacing w:val="80"/>
        </w:rPr>
        <w:t xml:space="preserve"> </w:t>
      </w:r>
      <w:r>
        <w:t>telecommunications</w:t>
      </w:r>
      <w:r>
        <w:rPr>
          <w:spacing w:val="80"/>
        </w:rPr>
        <w:t xml:space="preserve"> </w:t>
      </w:r>
      <w:r>
        <w:t xml:space="preserve">industry excluding legislation and statutory </w:t>
      </w:r>
      <w:proofErr w:type="gramStart"/>
      <w:r>
        <w:t>rules;</w:t>
      </w:r>
      <w:proofErr w:type="gramEnd"/>
    </w:p>
    <w:p w14:paraId="26A3CDE8" w14:textId="77777777" w:rsidR="003127B8" w:rsidRDefault="003127B8" w:rsidP="004E1292">
      <w:pPr>
        <w:pStyle w:val="ListParagraph1ai"/>
        <w:ind w:left="2120" w:hanging="680"/>
      </w:pPr>
      <w:r>
        <w:t>the</w:t>
      </w:r>
      <w:r>
        <w:rPr>
          <w:spacing w:val="34"/>
        </w:rPr>
        <w:t xml:space="preserve"> </w:t>
      </w:r>
      <w:r>
        <w:t>approval of terms</w:t>
      </w:r>
      <w:r>
        <w:rPr>
          <w:spacing w:val="35"/>
        </w:rPr>
        <w:t xml:space="preserve"> </w:t>
      </w:r>
      <w:r>
        <w:t>and</w:t>
      </w:r>
      <w:r>
        <w:rPr>
          <w:spacing w:val="37"/>
        </w:rPr>
        <w:t xml:space="preserve"> </w:t>
      </w:r>
      <w:r>
        <w:t>conditions,</w:t>
      </w:r>
      <w:r>
        <w:rPr>
          <w:spacing w:val="38"/>
        </w:rPr>
        <w:t xml:space="preserve"> </w:t>
      </w:r>
      <w:r>
        <w:t>standards</w:t>
      </w:r>
      <w:r>
        <w:rPr>
          <w:spacing w:val="35"/>
        </w:rPr>
        <w:t xml:space="preserve"> </w:t>
      </w:r>
      <w:r>
        <w:t>and</w:t>
      </w:r>
      <w:r>
        <w:rPr>
          <w:spacing w:val="37"/>
        </w:rPr>
        <w:t xml:space="preserve"> </w:t>
      </w:r>
      <w:r>
        <w:t>codes</w:t>
      </w:r>
      <w:r>
        <w:rPr>
          <w:spacing w:val="35"/>
        </w:rPr>
        <w:t xml:space="preserve"> </w:t>
      </w:r>
      <w:r>
        <w:t xml:space="preserve">to apply in the telecommunications </w:t>
      </w:r>
      <w:proofErr w:type="gramStart"/>
      <w:r>
        <w:t>industry;</w:t>
      </w:r>
      <w:proofErr w:type="gramEnd"/>
    </w:p>
    <w:p w14:paraId="4217D0D8" w14:textId="6B049789" w:rsidR="003127B8" w:rsidRDefault="003127B8" w:rsidP="004E1292">
      <w:pPr>
        <w:pStyle w:val="ListParagraph1ai"/>
        <w:ind w:left="2120" w:hanging="680"/>
      </w:pPr>
      <w:r>
        <w:t>the</w:t>
      </w:r>
      <w:r>
        <w:rPr>
          <w:spacing w:val="-15"/>
        </w:rPr>
        <w:t xml:space="preserve"> </w:t>
      </w:r>
      <w:r>
        <w:t>adjudication</w:t>
      </w:r>
      <w:r>
        <w:rPr>
          <w:spacing w:val="-18"/>
        </w:rPr>
        <w:t xml:space="preserve"> </w:t>
      </w:r>
      <w:r>
        <w:t>or</w:t>
      </w:r>
      <w:r>
        <w:rPr>
          <w:spacing w:val="-21"/>
        </w:rPr>
        <w:t xml:space="preserve"> </w:t>
      </w:r>
      <w:r>
        <w:t>other</w:t>
      </w:r>
      <w:r>
        <w:rPr>
          <w:spacing w:val="-15"/>
        </w:rPr>
        <w:t xml:space="preserve"> </w:t>
      </w:r>
      <w:r>
        <w:t>resolution</w:t>
      </w:r>
      <w:r>
        <w:rPr>
          <w:spacing w:val="-17"/>
        </w:rPr>
        <w:t xml:space="preserve"> </w:t>
      </w:r>
      <w:r>
        <w:t>of</w:t>
      </w:r>
      <w:r>
        <w:rPr>
          <w:spacing w:val="-20"/>
        </w:rPr>
        <w:t xml:space="preserve"> </w:t>
      </w:r>
      <w:r>
        <w:t>disputes</w:t>
      </w:r>
      <w:r>
        <w:rPr>
          <w:spacing w:val="-15"/>
        </w:rPr>
        <w:t xml:space="preserve"> </w:t>
      </w:r>
      <w:r>
        <w:t>between</w:t>
      </w:r>
      <w:r>
        <w:rPr>
          <w:spacing w:val="-17"/>
        </w:rPr>
        <w:t xml:space="preserve"> </w:t>
      </w:r>
      <w:r>
        <w:t>suppliers of public telecommunications networks or services; and</w:t>
      </w:r>
    </w:p>
    <w:p w14:paraId="5829E69D" w14:textId="77777777" w:rsidR="003127B8" w:rsidRDefault="003127B8" w:rsidP="004E1292">
      <w:pPr>
        <w:pStyle w:val="ListParagraph1ai"/>
        <w:ind w:left="2120" w:hanging="680"/>
      </w:pPr>
      <w:proofErr w:type="gramStart"/>
      <w:r>
        <w:rPr>
          <w:spacing w:val="-2"/>
        </w:rPr>
        <w:t>licensing;</w:t>
      </w:r>
      <w:proofErr w:type="gramEnd"/>
    </w:p>
    <w:p w14:paraId="18824734" w14:textId="788CF757" w:rsidR="003127B8" w:rsidRDefault="003127B8" w:rsidP="00D10F9E">
      <w:pPr>
        <w:pStyle w:val="ListParagraph1a"/>
        <w:ind w:left="1440"/>
      </w:pPr>
      <w:r>
        <w:t>“</w:t>
      </w:r>
      <w:proofErr w:type="gramStart"/>
      <w:r>
        <w:t>submarine</w:t>
      </w:r>
      <w:proofErr w:type="gramEnd"/>
      <w:r>
        <w:t xml:space="preserve"> cable landing station” means the premises where interconnection takes place with the submarine cable system, as determined by the telecommunications regulatory body, if required;</w:t>
      </w:r>
    </w:p>
    <w:p w14:paraId="52F9CDF3" w14:textId="77777777" w:rsidR="003C4A30" w:rsidRPr="00A85DFC" w:rsidRDefault="003C4A30" w:rsidP="003C4A30">
      <w:pPr>
        <w:pStyle w:val="smallparaspacing"/>
      </w:pPr>
    </w:p>
    <w:p w14:paraId="56667726" w14:textId="77777777" w:rsidR="003127B8" w:rsidRDefault="003127B8" w:rsidP="00D10F9E">
      <w:pPr>
        <w:pStyle w:val="ListParagraph1a"/>
        <w:ind w:left="1440"/>
      </w:pPr>
      <w:r>
        <w:t>“</w:t>
      </w:r>
      <w:proofErr w:type="gramStart"/>
      <w:r>
        <w:t>supplier</w:t>
      </w:r>
      <w:proofErr w:type="gramEnd"/>
      <w:r>
        <w:t xml:space="preserve"> of public telecommunications networks or services” means a supplier of public telecommunications networks and/or public telecommunications services to users;</w:t>
      </w:r>
    </w:p>
    <w:p w14:paraId="48E3763C" w14:textId="25267689" w:rsidR="003127B8" w:rsidRDefault="003127B8" w:rsidP="00D10F9E">
      <w:pPr>
        <w:pStyle w:val="ListParagraph1a"/>
        <w:ind w:left="1440"/>
      </w:pPr>
      <w:r>
        <w:t xml:space="preserve">“telecommunications” means the transmission and reception of signals by any electromagnetic means, including by photonic </w:t>
      </w:r>
      <w:proofErr w:type="gramStart"/>
      <w:r>
        <w:t>means;</w:t>
      </w:r>
      <w:proofErr w:type="gramEnd"/>
    </w:p>
    <w:p w14:paraId="6177CE1C" w14:textId="77777777" w:rsidR="003127B8" w:rsidRDefault="003127B8" w:rsidP="00D10F9E">
      <w:pPr>
        <w:pStyle w:val="ListParagraph1a"/>
        <w:ind w:left="1440"/>
      </w:pPr>
      <w:r>
        <w:t>“</w:t>
      </w:r>
      <w:proofErr w:type="gramStart"/>
      <w:r>
        <w:t>telecommunications</w:t>
      </w:r>
      <w:proofErr w:type="gramEnd"/>
      <w:r>
        <w:t xml:space="preserve"> regulatory body” means a body or bodies responsible for the regulation of telecommunications;</w:t>
      </w:r>
    </w:p>
    <w:p w14:paraId="28CDA97B" w14:textId="508390B5" w:rsidR="003127B8" w:rsidRDefault="003127B8" w:rsidP="00D10F9E">
      <w:pPr>
        <w:pStyle w:val="ListParagraph1a"/>
        <w:ind w:left="1440"/>
      </w:pPr>
      <w:r>
        <w:t>“user” means an end-user or a supplier of public telecommunications network or services; and</w:t>
      </w:r>
    </w:p>
    <w:p w14:paraId="54208731" w14:textId="3045479A" w:rsidR="003127B8" w:rsidRDefault="003127B8" w:rsidP="00D10F9E">
      <w:pPr>
        <w:pStyle w:val="ListParagraph1a"/>
        <w:ind w:left="1440"/>
      </w:pPr>
      <w:r>
        <w:t>“</w:t>
      </w:r>
      <w:proofErr w:type="gramStart"/>
      <w:r>
        <w:t>virtual</w:t>
      </w:r>
      <w:proofErr w:type="gramEnd"/>
      <w:r>
        <w:t xml:space="preserve"> co-location” means an arrangement whereby a requesting</w:t>
      </w:r>
      <w:r>
        <w:rPr>
          <w:spacing w:val="40"/>
        </w:rPr>
        <w:t xml:space="preserve"> </w:t>
      </w:r>
      <w:r>
        <w:t>supplier that seeks</w:t>
      </w:r>
      <w:r>
        <w:rPr>
          <w:spacing w:val="-2"/>
        </w:rPr>
        <w:t xml:space="preserve"> </w:t>
      </w:r>
      <w:r>
        <w:t>co-location</w:t>
      </w:r>
      <w:r>
        <w:rPr>
          <w:spacing w:val="-1"/>
        </w:rPr>
        <w:t xml:space="preserve"> </w:t>
      </w:r>
      <w:r>
        <w:t>may</w:t>
      </w:r>
      <w:r>
        <w:rPr>
          <w:spacing w:val="-5"/>
        </w:rPr>
        <w:t xml:space="preserve"> </w:t>
      </w:r>
      <w:r>
        <w:t>specify</w:t>
      </w:r>
      <w:r>
        <w:rPr>
          <w:spacing w:val="-5"/>
        </w:rPr>
        <w:t xml:space="preserve"> </w:t>
      </w:r>
      <w:r>
        <w:t>equipment to be</w:t>
      </w:r>
      <w:r>
        <w:rPr>
          <w:spacing w:val="-2"/>
        </w:rPr>
        <w:t xml:space="preserve"> </w:t>
      </w:r>
      <w:r>
        <w:t>used</w:t>
      </w:r>
      <w:r>
        <w:rPr>
          <w:spacing w:val="-1"/>
        </w:rPr>
        <w:t xml:space="preserve"> </w:t>
      </w:r>
      <w:r>
        <w:t>in</w:t>
      </w:r>
      <w:r>
        <w:rPr>
          <w:spacing w:val="-1"/>
        </w:rPr>
        <w:t xml:space="preserve"> </w:t>
      </w:r>
      <w:r>
        <w:t>the premises</w:t>
      </w:r>
      <w:r>
        <w:rPr>
          <w:spacing w:val="-12"/>
        </w:rPr>
        <w:t xml:space="preserve"> </w:t>
      </w:r>
      <w:r>
        <w:t>of</w:t>
      </w:r>
      <w:r>
        <w:rPr>
          <w:spacing w:val="-12"/>
        </w:rPr>
        <w:t xml:space="preserve"> </w:t>
      </w:r>
      <w:r>
        <w:t>a</w:t>
      </w:r>
      <w:r>
        <w:rPr>
          <w:spacing w:val="-11"/>
        </w:rPr>
        <w:t xml:space="preserve"> </w:t>
      </w:r>
      <w:r>
        <w:t>major</w:t>
      </w:r>
      <w:r>
        <w:rPr>
          <w:spacing w:val="-9"/>
        </w:rPr>
        <w:t xml:space="preserve"> </w:t>
      </w:r>
      <w:r>
        <w:t>supplier</w:t>
      </w:r>
      <w:r>
        <w:rPr>
          <w:spacing w:val="-5"/>
        </w:rPr>
        <w:t xml:space="preserve"> </w:t>
      </w:r>
      <w:r>
        <w:t>but</w:t>
      </w:r>
      <w:r>
        <w:rPr>
          <w:spacing w:val="-10"/>
        </w:rPr>
        <w:t xml:space="preserve"> </w:t>
      </w:r>
      <w:r>
        <w:t>does</w:t>
      </w:r>
      <w:r>
        <w:rPr>
          <w:spacing w:val="-12"/>
        </w:rPr>
        <w:t xml:space="preserve"> </w:t>
      </w:r>
      <w:r>
        <w:t>not</w:t>
      </w:r>
      <w:r>
        <w:rPr>
          <w:spacing w:val="-10"/>
        </w:rPr>
        <w:t xml:space="preserve"> </w:t>
      </w:r>
      <w:r>
        <w:t>obtain</w:t>
      </w:r>
      <w:r>
        <w:rPr>
          <w:spacing w:val="-10"/>
        </w:rPr>
        <w:t xml:space="preserve"> </w:t>
      </w:r>
      <w:r>
        <w:t>physical</w:t>
      </w:r>
      <w:r>
        <w:rPr>
          <w:spacing w:val="-14"/>
        </w:rPr>
        <w:t xml:space="preserve"> </w:t>
      </w:r>
      <w:r>
        <w:t>access</w:t>
      </w:r>
      <w:r>
        <w:rPr>
          <w:spacing w:val="-15"/>
        </w:rPr>
        <w:t xml:space="preserve"> </w:t>
      </w:r>
      <w:r>
        <w:t>to</w:t>
      </w:r>
      <w:r>
        <w:rPr>
          <w:spacing w:val="-10"/>
        </w:rPr>
        <w:t xml:space="preserve"> </w:t>
      </w:r>
      <w:r>
        <w:t xml:space="preserve">those </w:t>
      </w:r>
      <w:r>
        <w:rPr>
          <w:spacing w:val="-2"/>
        </w:rPr>
        <w:t>premises</w:t>
      </w:r>
      <w:r>
        <w:rPr>
          <w:spacing w:val="-5"/>
        </w:rPr>
        <w:t xml:space="preserve"> </w:t>
      </w:r>
      <w:r>
        <w:rPr>
          <w:spacing w:val="-2"/>
        </w:rPr>
        <w:t>and</w:t>
      </w:r>
      <w:r>
        <w:rPr>
          <w:spacing w:val="-12"/>
        </w:rPr>
        <w:t xml:space="preserve"> </w:t>
      </w:r>
      <w:r>
        <w:rPr>
          <w:spacing w:val="-2"/>
        </w:rPr>
        <w:t>allows</w:t>
      </w:r>
      <w:r>
        <w:rPr>
          <w:spacing w:val="-13"/>
        </w:rPr>
        <w:t xml:space="preserve"> </w:t>
      </w:r>
      <w:r>
        <w:rPr>
          <w:spacing w:val="-2"/>
        </w:rPr>
        <w:t>the</w:t>
      </w:r>
      <w:r>
        <w:rPr>
          <w:spacing w:val="-9"/>
        </w:rPr>
        <w:t xml:space="preserve"> </w:t>
      </w:r>
      <w:r>
        <w:rPr>
          <w:spacing w:val="-2"/>
        </w:rPr>
        <w:t>major</w:t>
      </w:r>
      <w:r>
        <w:rPr>
          <w:spacing w:val="-6"/>
        </w:rPr>
        <w:t xml:space="preserve"> </w:t>
      </w:r>
      <w:r>
        <w:rPr>
          <w:spacing w:val="-2"/>
        </w:rPr>
        <w:t>supplier</w:t>
      </w:r>
      <w:r>
        <w:rPr>
          <w:spacing w:val="-6"/>
        </w:rPr>
        <w:t xml:space="preserve"> </w:t>
      </w:r>
      <w:r>
        <w:rPr>
          <w:spacing w:val="-2"/>
        </w:rPr>
        <w:t>to</w:t>
      </w:r>
      <w:r>
        <w:rPr>
          <w:spacing w:val="-3"/>
        </w:rPr>
        <w:t xml:space="preserve"> </w:t>
      </w:r>
      <w:r>
        <w:rPr>
          <w:spacing w:val="-2"/>
        </w:rPr>
        <w:t>install, maintain</w:t>
      </w:r>
      <w:r>
        <w:rPr>
          <w:spacing w:val="-8"/>
        </w:rPr>
        <w:t xml:space="preserve"> </w:t>
      </w:r>
      <w:r>
        <w:rPr>
          <w:spacing w:val="-2"/>
        </w:rPr>
        <w:t>and</w:t>
      </w:r>
      <w:r>
        <w:rPr>
          <w:spacing w:val="-8"/>
        </w:rPr>
        <w:t xml:space="preserve"> </w:t>
      </w:r>
      <w:r>
        <w:rPr>
          <w:spacing w:val="-2"/>
        </w:rPr>
        <w:t>repair</w:t>
      </w:r>
      <w:r>
        <w:rPr>
          <w:spacing w:val="-10"/>
        </w:rPr>
        <w:t xml:space="preserve"> </w:t>
      </w:r>
      <w:r>
        <w:rPr>
          <w:spacing w:val="-2"/>
        </w:rPr>
        <w:t>that equipment.</w:t>
      </w:r>
    </w:p>
    <w:p w14:paraId="44A7133C" w14:textId="7522D3B4" w:rsidR="003127B8" w:rsidRDefault="003127B8" w:rsidP="0080581D">
      <w:pPr>
        <w:pStyle w:val="Heading2"/>
      </w:pPr>
      <w:r>
        <w:t>ARTICLE</w:t>
      </w:r>
      <w:r>
        <w:rPr>
          <w:spacing w:val="-5"/>
        </w:rPr>
        <w:t xml:space="preserve"> </w:t>
      </w:r>
      <w:r>
        <w:rPr>
          <w:spacing w:val="-10"/>
        </w:rPr>
        <w:t>2</w:t>
      </w:r>
    </w:p>
    <w:p w14:paraId="1EEDF0F9" w14:textId="77777777" w:rsidR="003127B8" w:rsidRDefault="003127B8" w:rsidP="0080581D">
      <w:pPr>
        <w:pStyle w:val="Heading3"/>
      </w:pPr>
      <w:r w:rsidRPr="0080581D">
        <w:t>Scope</w:t>
      </w:r>
    </w:p>
    <w:p w14:paraId="6E5E8C02" w14:textId="77777777" w:rsidR="003127B8" w:rsidRDefault="003127B8" w:rsidP="00D10F9E">
      <w:pPr>
        <w:pStyle w:val="ListParagraph1"/>
        <w:ind w:right="0"/>
      </w:pPr>
      <w:r>
        <w:t>This Chapter shall apply to measures by a Party affecting trade in telecommunications services.</w:t>
      </w:r>
    </w:p>
    <w:p w14:paraId="3C2CA349" w14:textId="77777777" w:rsidR="003127B8" w:rsidRDefault="003127B8" w:rsidP="00D10F9E">
      <w:pPr>
        <w:pStyle w:val="ListParagraph1"/>
        <w:ind w:right="-57"/>
      </w:pPr>
      <w:r>
        <w:t>This</w:t>
      </w:r>
      <w:r>
        <w:rPr>
          <w:spacing w:val="-8"/>
        </w:rPr>
        <w:t xml:space="preserve"> </w:t>
      </w:r>
      <w:r>
        <w:t>Chapter</w:t>
      </w:r>
      <w:r>
        <w:rPr>
          <w:spacing w:val="-4"/>
        </w:rPr>
        <w:t xml:space="preserve"> </w:t>
      </w:r>
      <w:r>
        <w:t>shall</w:t>
      </w:r>
      <w:r>
        <w:rPr>
          <w:spacing w:val="-10"/>
        </w:rPr>
        <w:t xml:space="preserve"> </w:t>
      </w:r>
      <w:r>
        <w:t>not</w:t>
      </w:r>
      <w:r>
        <w:rPr>
          <w:spacing w:val="-2"/>
        </w:rPr>
        <w:t xml:space="preserve"> </w:t>
      </w:r>
      <w:r>
        <w:t>apply</w:t>
      </w:r>
      <w:r>
        <w:rPr>
          <w:spacing w:val="-15"/>
        </w:rPr>
        <w:t xml:space="preserve"> </w:t>
      </w:r>
      <w:r>
        <w:t>to</w:t>
      </w:r>
      <w:r>
        <w:rPr>
          <w:spacing w:val="-2"/>
        </w:rPr>
        <w:t xml:space="preserve"> </w:t>
      </w:r>
      <w:r>
        <w:t>measures</w:t>
      </w:r>
      <w:r>
        <w:rPr>
          <w:spacing w:val="-8"/>
        </w:rPr>
        <w:t xml:space="preserve"> </w:t>
      </w:r>
      <w:r>
        <w:t>by</w:t>
      </w:r>
      <w:r>
        <w:rPr>
          <w:spacing w:val="-11"/>
        </w:rPr>
        <w:t xml:space="preserve"> </w:t>
      </w:r>
      <w:r>
        <w:t>a</w:t>
      </w:r>
      <w:r>
        <w:rPr>
          <w:spacing w:val="-7"/>
        </w:rPr>
        <w:t xml:space="preserve"> </w:t>
      </w:r>
      <w:r>
        <w:t>Party</w:t>
      </w:r>
      <w:r>
        <w:rPr>
          <w:spacing w:val="-11"/>
        </w:rPr>
        <w:t xml:space="preserve"> </w:t>
      </w:r>
      <w:r>
        <w:t>affecting</w:t>
      </w:r>
      <w:r>
        <w:rPr>
          <w:spacing w:val="-6"/>
        </w:rPr>
        <w:t xml:space="preserve"> </w:t>
      </w:r>
      <w:r>
        <w:t>the</w:t>
      </w:r>
      <w:r>
        <w:rPr>
          <w:spacing w:val="-7"/>
        </w:rPr>
        <w:t xml:space="preserve"> </w:t>
      </w:r>
      <w:r>
        <w:t>distribution</w:t>
      </w:r>
      <w:r>
        <w:rPr>
          <w:spacing w:val="-11"/>
        </w:rPr>
        <w:t xml:space="preserve"> </w:t>
      </w:r>
      <w:r>
        <w:t xml:space="preserve">of broadcasting and audio-visual services, as defined in each Party’s domestic law and </w:t>
      </w:r>
      <w:r>
        <w:rPr>
          <w:spacing w:val="-2"/>
        </w:rPr>
        <w:t>regulations.</w:t>
      </w:r>
    </w:p>
    <w:p w14:paraId="12958DD4" w14:textId="7EEF44BB" w:rsidR="003127B8" w:rsidRDefault="003127B8" w:rsidP="0080581D">
      <w:pPr>
        <w:pStyle w:val="Heading2"/>
      </w:pPr>
      <w:r>
        <w:t>ARTICLE</w:t>
      </w:r>
      <w:r>
        <w:rPr>
          <w:spacing w:val="-5"/>
        </w:rPr>
        <w:t xml:space="preserve"> </w:t>
      </w:r>
      <w:r>
        <w:rPr>
          <w:spacing w:val="-10"/>
        </w:rPr>
        <w:t>3</w:t>
      </w:r>
    </w:p>
    <w:p w14:paraId="497C0AD9" w14:textId="520C4D82" w:rsidR="003127B8" w:rsidRDefault="003127B8" w:rsidP="0080581D">
      <w:pPr>
        <w:pStyle w:val="Heading3"/>
        <w:rPr>
          <w:b w:val="0"/>
          <w:i w:val="0"/>
        </w:rPr>
      </w:pPr>
      <w:r>
        <w:t>Access</w:t>
      </w:r>
      <w:r>
        <w:rPr>
          <w:spacing w:val="-8"/>
        </w:rPr>
        <w:t xml:space="preserve"> </w:t>
      </w:r>
      <w:r>
        <w:t>to</w:t>
      </w:r>
      <w:r>
        <w:rPr>
          <w:spacing w:val="-4"/>
        </w:rPr>
        <w:t xml:space="preserve"> </w:t>
      </w:r>
      <w:r>
        <w:t>and</w:t>
      </w:r>
      <w:r>
        <w:rPr>
          <w:spacing w:val="-3"/>
        </w:rPr>
        <w:t xml:space="preserve"> </w:t>
      </w:r>
      <w:r>
        <w:t>Use</w:t>
      </w:r>
      <w:r>
        <w:rPr>
          <w:spacing w:val="-5"/>
        </w:rPr>
        <w:t xml:space="preserve"> </w:t>
      </w:r>
      <w:r>
        <w:t>of</w:t>
      </w:r>
      <w:r>
        <w:rPr>
          <w:spacing w:val="-6"/>
        </w:rPr>
        <w:t xml:space="preserve"> </w:t>
      </w:r>
      <w:r>
        <w:t>Public</w:t>
      </w:r>
      <w:r>
        <w:rPr>
          <w:spacing w:val="-1"/>
        </w:rPr>
        <w:t xml:space="preserve"> </w:t>
      </w:r>
      <w:r>
        <w:t>Telecommunications</w:t>
      </w:r>
      <w:r>
        <w:rPr>
          <w:spacing w:val="-6"/>
        </w:rPr>
        <w:t xml:space="preserve"> </w:t>
      </w:r>
      <w:r>
        <w:t>Networks</w:t>
      </w:r>
      <w:r>
        <w:rPr>
          <w:spacing w:val="-5"/>
        </w:rPr>
        <w:t xml:space="preserve"> </w:t>
      </w:r>
      <w:r>
        <w:t>or</w:t>
      </w:r>
      <w:r>
        <w:rPr>
          <w:spacing w:val="-5"/>
        </w:rPr>
        <w:t xml:space="preserve"> </w:t>
      </w:r>
      <w:r>
        <w:rPr>
          <w:spacing w:val="-2"/>
        </w:rPr>
        <w:t>Services</w:t>
      </w:r>
      <w:r w:rsidR="00A71E7A" w:rsidRPr="00464B92">
        <w:rPr>
          <w:rStyle w:val="FootnoteReference"/>
          <w:b w:val="0"/>
          <w:bCs w:val="0"/>
          <w:i w:val="0"/>
          <w:iCs w:val="0"/>
          <w:spacing w:val="-2"/>
        </w:rPr>
        <w:footnoteReference w:id="3"/>
      </w:r>
    </w:p>
    <w:p w14:paraId="5447D3C5" w14:textId="42A3AEDC" w:rsidR="003127B8" w:rsidRDefault="003127B8" w:rsidP="00D10F9E">
      <w:pPr>
        <w:pStyle w:val="ListParagraph1"/>
        <w:numPr>
          <w:ilvl w:val="0"/>
          <w:numId w:val="27"/>
        </w:numPr>
        <w:ind w:left="0" w:right="0" w:firstLine="0"/>
      </w:pPr>
      <w:r>
        <w:t>Each</w:t>
      </w:r>
      <w:r w:rsidRPr="003C4A30">
        <w:rPr>
          <w:spacing w:val="-1"/>
        </w:rPr>
        <w:t xml:space="preserve"> </w:t>
      </w:r>
      <w:r>
        <w:t>Party</w:t>
      </w:r>
      <w:r w:rsidRPr="003C4A30">
        <w:rPr>
          <w:spacing w:val="-6"/>
        </w:rPr>
        <w:t xml:space="preserve"> </w:t>
      </w:r>
      <w:r>
        <w:t>shall</w:t>
      </w:r>
      <w:r w:rsidRPr="003C4A30">
        <w:rPr>
          <w:spacing w:val="-5"/>
        </w:rPr>
        <w:t xml:space="preserve"> </w:t>
      </w:r>
      <w:r>
        <w:t>ensure</w:t>
      </w:r>
      <w:r w:rsidRPr="003C4A30">
        <w:rPr>
          <w:spacing w:val="-2"/>
        </w:rPr>
        <w:t xml:space="preserve"> </w:t>
      </w:r>
      <w:r>
        <w:t>that all</w:t>
      </w:r>
      <w:r w:rsidRPr="003C4A30">
        <w:rPr>
          <w:spacing w:val="-6"/>
        </w:rPr>
        <w:t xml:space="preserve"> </w:t>
      </w:r>
      <w:r>
        <w:t>service suppliers of</w:t>
      </w:r>
      <w:r w:rsidRPr="003C4A30">
        <w:rPr>
          <w:spacing w:val="-8"/>
        </w:rPr>
        <w:t xml:space="preserve"> </w:t>
      </w:r>
      <w:r>
        <w:t>the</w:t>
      </w:r>
      <w:r w:rsidRPr="003C4A30">
        <w:rPr>
          <w:spacing w:val="-2"/>
        </w:rPr>
        <w:t xml:space="preserve"> </w:t>
      </w:r>
      <w:r>
        <w:t>other Party</w:t>
      </w:r>
      <w:r w:rsidRPr="003C4A30">
        <w:rPr>
          <w:spacing w:val="-6"/>
        </w:rPr>
        <w:t xml:space="preserve"> </w:t>
      </w:r>
      <w:r>
        <w:t>have access to and use of any public telecommunications network or service, including leased circuits, offered in its</w:t>
      </w:r>
      <w:r w:rsidRPr="003C4A30">
        <w:rPr>
          <w:spacing w:val="-1"/>
        </w:rPr>
        <w:t xml:space="preserve"> </w:t>
      </w:r>
      <w:r>
        <w:t>territory</w:t>
      </w:r>
      <w:r w:rsidRPr="003C4A30">
        <w:rPr>
          <w:spacing w:val="-7"/>
        </w:rPr>
        <w:t xml:space="preserve"> </w:t>
      </w:r>
      <w:r>
        <w:t>or</w:t>
      </w:r>
      <w:r w:rsidRPr="003C4A30">
        <w:rPr>
          <w:spacing w:val="-1"/>
        </w:rPr>
        <w:t xml:space="preserve"> </w:t>
      </w:r>
      <w:r>
        <w:t>across</w:t>
      </w:r>
      <w:r w:rsidRPr="003C4A30">
        <w:rPr>
          <w:spacing w:val="-1"/>
        </w:rPr>
        <w:t xml:space="preserve"> </w:t>
      </w:r>
      <w:r>
        <w:t>its borders in</w:t>
      </w:r>
      <w:r w:rsidRPr="003C4A30">
        <w:rPr>
          <w:spacing w:val="-2"/>
        </w:rPr>
        <w:t xml:space="preserve"> </w:t>
      </w:r>
      <w:r>
        <w:t>a timely</w:t>
      </w:r>
      <w:r w:rsidRPr="003C4A30">
        <w:rPr>
          <w:spacing w:val="-2"/>
        </w:rPr>
        <w:t xml:space="preserve"> </w:t>
      </w:r>
      <w:r>
        <w:t>fashion, on</w:t>
      </w:r>
      <w:r w:rsidRPr="003C4A30">
        <w:rPr>
          <w:spacing w:val="-2"/>
        </w:rPr>
        <w:t xml:space="preserve"> </w:t>
      </w:r>
      <w:r>
        <w:t xml:space="preserve">reasonable, transparent, and non-discriminatory terms and conditions, including as set out in this </w:t>
      </w:r>
      <w:r w:rsidRPr="003C4A30">
        <w:rPr>
          <w:spacing w:val="-2"/>
        </w:rPr>
        <w:t>Article.</w:t>
      </w:r>
      <w:r w:rsidR="00A71E7A">
        <w:rPr>
          <w:rStyle w:val="FootnoteReference"/>
          <w:spacing w:val="-2"/>
        </w:rPr>
        <w:footnoteReference w:id="4"/>
      </w:r>
    </w:p>
    <w:p w14:paraId="2C7DD91D" w14:textId="28404647" w:rsidR="003127B8" w:rsidRPr="00AF7DF0" w:rsidRDefault="003127B8" w:rsidP="00D10F9E">
      <w:pPr>
        <w:pStyle w:val="ListParagraph1"/>
        <w:ind w:right="0"/>
      </w:pPr>
      <w:r>
        <w:t>Each</w:t>
      </w:r>
      <w:r>
        <w:rPr>
          <w:spacing w:val="-11"/>
        </w:rPr>
        <w:t xml:space="preserve"> </w:t>
      </w:r>
      <w:r>
        <w:t>Party</w:t>
      </w:r>
      <w:r>
        <w:rPr>
          <w:spacing w:val="-14"/>
        </w:rPr>
        <w:t xml:space="preserve"> </w:t>
      </w:r>
      <w:r>
        <w:t>shall</w:t>
      </w:r>
      <w:r>
        <w:rPr>
          <w:spacing w:val="-10"/>
        </w:rPr>
        <w:t xml:space="preserve"> </w:t>
      </w:r>
      <w:r>
        <w:t>ensure</w:t>
      </w:r>
      <w:r>
        <w:rPr>
          <w:spacing w:val="-7"/>
        </w:rPr>
        <w:t xml:space="preserve"> </w:t>
      </w:r>
      <w:r>
        <w:t>that</w:t>
      </w:r>
      <w:r>
        <w:rPr>
          <w:spacing w:val="-1"/>
        </w:rPr>
        <w:t xml:space="preserve"> </w:t>
      </w:r>
      <w:r>
        <w:t>a</w:t>
      </w:r>
      <w:r>
        <w:rPr>
          <w:spacing w:val="-8"/>
        </w:rPr>
        <w:t xml:space="preserve"> </w:t>
      </w:r>
      <w:r>
        <w:t>service</w:t>
      </w:r>
      <w:r>
        <w:rPr>
          <w:spacing w:val="-6"/>
        </w:rPr>
        <w:t xml:space="preserve"> </w:t>
      </w:r>
      <w:r>
        <w:t>supplier</w:t>
      </w:r>
      <w:r>
        <w:rPr>
          <w:spacing w:val="-4"/>
        </w:rPr>
        <w:t xml:space="preserve"> </w:t>
      </w:r>
      <w:r>
        <w:t>of</w:t>
      </w:r>
      <w:r>
        <w:rPr>
          <w:spacing w:val="-13"/>
        </w:rPr>
        <w:t xml:space="preserve"> </w:t>
      </w:r>
      <w:r>
        <w:t>the</w:t>
      </w:r>
      <w:r>
        <w:rPr>
          <w:spacing w:val="-7"/>
        </w:rPr>
        <w:t xml:space="preserve"> </w:t>
      </w:r>
      <w:r>
        <w:t>other</w:t>
      </w:r>
      <w:r>
        <w:rPr>
          <w:spacing w:val="-4"/>
        </w:rPr>
        <w:t xml:space="preserve"> </w:t>
      </w:r>
      <w:r>
        <w:t>Party</w:t>
      </w:r>
      <w:r>
        <w:rPr>
          <w:spacing w:val="-10"/>
        </w:rPr>
        <w:t xml:space="preserve"> </w:t>
      </w:r>
      <w:r>
        <w:t>is</w:t>
      </w:r>
      <w:r>
        <w:rPr>
          <w:spacing w:val="-8"/>
        </w:rPr>
        <w:t xml:space="preserve"> </w:t>
      </w:r>
      <w:r>
        <w:t>permitted</w:t>
      </w:r>
      <w:r>
        <w:rPr>
          <w:spacing w:val="-10"/>
        </w:rPr>
        <w:t xml:space="preserve"> </w:t>
      </w:r>
      <w:r>
        <w:rPr>
          <w:spacing w:val="-5"/>
        </w:rPr>
        <w:t>to:</w:t>
      </w:r>
    </w:p>
    <w:p w14:paraId="46CDF092" w14:textId="77777777" w:rsidR="00AF7DF0" w:rsidRPr="00A71E7A" w:rsidRDefault="00AF7DF0" w:rsidP="00AF7DF0">
      <w:pPr>
        <w:pStyle w:val="smallparaspacing"/>
      </w:pPr>
    </w:p>
    <w:p w14:paraId="729140AE" w14:textId="77777777" w:rsidR="003127B8" w:rsidRDefault="003127B8" w:rsidP="003B4160">
      <w:pPr>
        <w:pStyle w:val="ListParagraph1a"/>
        <w:numPr>
          <w:ilvl w:val="0"/>
          <w:numId w:val="28"/>
        </w:numPr>
        <w:ind w:left="1440" w:hanging="720"/>
      </w:pPr>
      <w:r>
        <w:lastRenderedPageBreak/>
        <w:t>purchase</w:t>
      </w:r>
      <w:r w:rsidRPr="00AF7DF0">
        <w:rPr>
          <w:spacing w:val="-4"/>
        </w:rPr>
        <w:t xml:space="preserve"> </w:t>
      </w:r>
      <w:r>
        <w:t>or</w:t>
      </w:r>
      <w:r w:rsidRPr="00AF7DF0">
        <w:rPr>
          <w:spacing w:val="-2"/>
        </w:rPr>
        <w:t xml:space="preserve"> </w:t>
      </w:r>
      <w:r>
        <w:t>lease</w:t>
      </w:r>
      <w:r w:rsidRPr="00AF7DF0">
        <w:rPr>
          <w:spacing w:val="-4"/>
        </w:rPr>
        <w:t xml:space="preserve"> </w:t>
      </w:r>
      <w:r>
        <w:t>and attach</w:t>
      </w:r>
      <w:r w:rsidRPr="00AF7DF0">
        <w:rPr>
          <w:spacing w:val="-8"/>
        </w:rPr>
        <w:t xml:space="preserve"> </w:t>
      </w:r>
      <w:r>
        <w:t>terminal</w:t>
      </w:r>
      <w:r w:rsidRPr="00AF7DF0">
        <w:rPr>
          <w:spacing w:val="-11"/>
        </w:rPr>
        <w:t xml:space="preserve"> </w:t>
      </w:r>
      <w:r>
        <w:t>or</w:t>
      </w:r>
      <w:r w:rsidRPr="00AF7DF0">
        <w:rPr>
          <w:spacing w:val="-2"/>
        </w:rPr>
        <w:t xml:space="preserve"> </w:t>
      </w:r>
      <w:r>
        <w:t>other</w:t>
      </w:r>
      <w:r w:rsidRPr="00AF7DF0">
        <w:rPr>
          <w:spacing w:val="-2"/>
        </w:rPr>
        <w:t xml:space="preserve"> </w:t>
      </w:r>
      <w:r>
        <w:t xml:space="preserve">equipment that interfaces with a public telecommunications network and which is necessary to supply a supplier’s </w:t>
      </w:r>
      <w:proofErr w:type="gramStart"/>
      <w:r>
        <w:t>services;</w:t>
      </w:r>
      <w:proofErr w:type="gramEnd"/>
    </w:p>
    <w:p w14:paraId="321EC147" w14:textId="77777777" w:rsidR="003127B8" w:rsidRDefault="003127B8" w:rsidP="003B4160">
      <w:pPr>
        <w:pStyle w:val="ListParagraph1a"/>
        <w:ind w:left="1440"/>
      </w:pPr>
      <w:r>
        <w:t xml:space="preserve">provide services to individual or multiple service consumers over any leased or owned </w:t>
      </w:r>
      <w:proofErr w:type="gramStart"/>
      <w:r>
        <w:t>circuits;</w:t>
      </w:r>
      <w:proofErr w:type="gramEnd"/>
    </w:p>
    <w:p w14:paraId="7B70FAF2" w14:textId="374A43C8" w:rsidR="003127B8" w:rsidRDefault="003127B8" w:rsidP="003B4160">
      <w:pPr>
        <w:pStyle w:val="ListParagraph1a"/>
        <w:ind w:left="1440"/>
      </w:pPr>
      <w:r>
        <w:t>interconnect leased or owned circuits with public telecommunications networks or services in the territory of that Party or across the borders of</w:t>
      </w:r>
      <w:r>
        <w:rPr>
          <w:spacing w:val="-20"/>
        </w:rPr>
        <w:t xml:space="preserve"> </w:t>
      </w:r>
      <w:r>
        <w:t>that</w:t>
      </w:r>
      <w:r>
        <w:rPr>
          <w:spacing w:val="-15"/>
        </w:rPr>
        <w:t xml:space="preserve"> </w:t>
      </w:r>
      <w:r>
        <w:t>Party</w:t>
      </w:r>
      <w:r>
        <w:rPr>
          <w:spacing w:val="-22"/>
        </w:rPr>
        <w:t xml:space="preserve"> </w:t>
      </w:r>
      <w:r>
        <w:t>or</w:t>
      </w:r>
      <w:r>
        <w:rPr>
          <w:spacing w:val="-15"/>
        </w:rPr>
        <w:t xml:space="preserve"> </w:t>
      </w:r>
      <w:r>
        <w:t>with</w:t>
      </w:r>
      <w:r>
        <w:rPr>
          <w:spacing w:val="-17"/>
        </w:rPr>
        <w:t xml:space="preserve"> </w:t>
      </w:r>
      <w:r>
        <w:t>circuits</w:t>
      </w:r>
      <w:r>
        <w:rPr>
          <w:spacing w:val="-15"/>
        </w:rPr>
        <w:t xml:space="preserve"> </w:t>
      </w:r>
      <w:r>
        <w:t>leased</w:t>
      </w:r>
      <w:r>
        <w:rPr>
          <w:spacing w:val="-15"/>
        </w:rPr>
        <w:t xml:space="preserve"> </w:t>
      </w:r>
      <w:r>
        <w:t>or</w:t>
      </w:r>
      <w:r>
        <w:rPr>
          <w:spacing w:val="-20"/>
        </w:rPr>
        <w:t xml:space="preserve"> </w:t>
      </w:r>
      <w:r>
        <w:t>owned</w:t>
      </w:r>
      <w:r>
        <w:rPr>
          <w:spacing w:val="-15"/>
        </w:rPr>
        <w:t xml:space="preserve"> </w:t>
      </w:r>
      <w:r>
        <w:t>by</w:t>
      </w:r>
      <w:r>
        <w:rPr>
          <w:spacing w:val="-17"/>
        </w:rPr>
        <w:t xml:space="preserve"> </w:t>
      </w:r>
      <w:r>
        <w:t>another</w:t>
      </w:r>
      <w:r>
        <w:rPr>
          <w:spacing w:val="-15"/>
        </w:rPr>
        <w:t xml:space="preserve"> </w:t>
      </w:r>
      <w:r>
        <w:t>service</w:t>
      </w:r>
      <w:r>
        <w:rPr>
          <w:spacing w:val="-15"/>
        </w:rPr>
        <w:t xml:space="preserve"> </w:t>
      </w:r>
      <w:proofErr w:type="gramStart"/>
      <w:r>
        <w:t>supplier;</w:t>
      </w:r>
      <w:proofErr w:type="gramEnd"/>
    </w:p>
    <w:p w14:paraId="2436072A" w14:textId="77777777" w:rsidR="003127B8" w:rsidRDefault="003127B8" w:rsidP="003B4160">
      <w:pPr>
        <w:pStyle w:val="ListParagraph1a"/>
        <w:ind w:left="1440"/>
      </w:pPr>
      <w:r>
        <w:rPr>
          <w:spacing w:val="-2"/>
        </w:rPr>
        <w:t>perform</w:t>
      </w:r>
      <w:r>
        <w:rPr>
          <w:spacing w:val="-9"/>
        </w:rPr>
        <w:t xml:space="preserve"> </w:t>
      </w:r>
      <w:r>
        <w:rPr>
          <w:spacing w:val="-2"/>
        </w:rPr>
        <w:t>switching,</w:t>
      </w:r>
      <w:r>
        <w:rPr>
          <w:spacing w:val="6"/>
        </w:rPr>
        <w:t xml:space="preserve"> </w:t>
      </w:r>
      <w:r>
        <w:rPr>
          <w:spacing w:val="-2"/>
        </w:rPr>
        <w:t>signalling,</w:t>
      </w:r>
      <w:r>
        <w:rPr>
          <w:spacing w:val="6"/>
        </w:rPr>
        <w:t xml:space="preserve"> </w:t>
      </w:r>
      <w:proofErr w:type="gramStart"/>
      <w:r>
        <w:rPr>
          <w:spacing w:val="-2"/>
        </w:rPr>
        <w:t>processing</w:t>
      </w:r>
      <w:proofErr w:type="gramEnd"/>
      <w:r>
        <w:rPr>
          <w:spacing w:val="4"/>
        </w:rPr>
        <w:t xml:space="preserve"> </w:t>
      </w:r>
      <w:r>
        <w:rPr>
          <w:spacing w:val="-2"/>
        </w:rPr>
        <w:t>and</w:t>
      </w:r>
      <w:r>
        <w:rPr>
          <w:spacing w:val="4"/>
        </w:rPr>
        <w:t xml:space="preserve"> </w:t>
      </w:r>
      <w:r>
        <w:rPr>
          <w:spacing w:val="-2"/>
        </w:rPr>
        <w:t>conversion</w:t>
      </w:r>
      <w:r>
        <w:rPr>
          <w:spacing w:val="3"/>
        </w:rPr>
        <w:t xml:space="preserve"> </w:t>
      </w:r>
      <w:r>
        <w:rPr>
          <w:spacing w:val="-2"/>
        </w:rPr>
        <w:t>functions;</w:t>
      </w:r>
      <w:r>
        <w:rPr>
          <w:spacing w:val="-1"/>
        </w:rPr>
        <w:t xml:space="preserve"> </w:t>
      </w:r>
      <w:r>
        <w:rPr>
          <w:spacing w:val="-5"/>
        </w:rPr>
        <w:t>and</w:t>
      </w:r>
    </w:p>
    <w:p w14:paraId="511CB7A5" w14:textId="77777777" w:rsidR="003127B8" w:rsidRDefault="003127B8" w:rsidP="003B4160">
      <w:pPr>
        <w:pStyle w:val="ListParagraph1a"/>
        <w:ind w:left="1440"/>
      </w:pPr>
      <w:r>
        <w:t>use operating protocols of their choice in the supply of any service to ensure the availability</w:t>
      </w:r>
      <w:r>
        <w:rPr>
          <w:spacing w:val="-2"/>
        </w:rPr>
        <w:t xml:space="preserve"> </w:t>
      </w:r>
      <w:r>
        <w:t>of</w:t>
      </w:r>
      <w:r>
        <w:rPr>
          <w:spacing w:val="-1"/>
        </w:rPr>
        <w:t xml:space="preserve"> </w:t>
      </w:r>
      <w:r>
        <w:t>telecommunications networks and services to the public generally.</w:t>
      </w:r>
    </w:p>
    <w:p w14:paraId="774CC032" w14:textId="210C99AC" w:rsidR="003127B8" w:rsidRDefault="003127B8" w:rsidP="00672AA9">
      <w:pPr>
        <w:pStyle w:val="ListParagraph1"/>
        <w:ind w:right="0"/>
      </w:pPr>
      <w:r>
        <w:t>Each Party shall ensure that all service suppliers of the other Party may use public</w:t>
      </w:r>
      <w:r>
        <w:rPr>
          <w:spacing w:val="-14"/>
        </w:rPr>
        <w:t xml:space="preserve"> </w:t>
      </w:r>
      <w:r>
        <w:t>telecommunications</w:t>
      </w:r>
      <w:r>
        <w:rPr>
          <w:spacing w:val="-11"/>
        </w:rPr>
        <w:t xml:space="preserve"> </w:t>
      </w:r>
      <w:r>
        <w:t>networks</w:t>
      </w:r>
      <w:r>
        <w:rPr>
          <w:spacing w:val="-15"/>
        </w:rPr>
        <w:t xml:space="preserve"> </w:t>
      </w:r>
      <w:r>
        <w:t>or</w:t>
      </w:r>
      <w:r>
        <w:rPr>
          <w:spacing w:val="-11"/>
        </w:rPr>
        <w:t xml:space="preserve"> </w:t>
      </w:r>
      <w:r>
        <w:t>services</w:t>
      </w:r>
      <w:r>
        <w:rPr>
          <w:spacing w:val="-6"/>
        </w:rPr>
        <w:t xml:space="preserve"> </w:t>
      </w:r>
      <w:r>
        <w:t>for</w:t>
      </w:r>
      <w:r>
        <w:rPr>
          <w:spacing w:val="-11"/>
        </w:rPr>
        <w:t xml:space="preserve"> </w:t>
      </w:r>
      <w:r>
        <w:t>the</w:t>
      </w:r>
      <w:r>
        <w:rPr>
          <w:spacing w:val="-10"/>
        </w:rPr>
        <w:t xml:space="preserve"> </w:t>
      </w:r>
      <w:r>
        <w:t>movement</w:t>
      </w:r>
      <w:r>
        <w:rPr>
          <w:spacing w:val="-9"/>
        </w:rPr>
        <w:t xml:space="preserve"> </w:t>
      </w:r>
      <w:r>
        <w:t>of</w:t>
      </w:r>
      <w:r>
        <w:rPr>
          <w:spacing w:val="-11"/>
        </w:rPr>
        <w:t xml:space="preserve"> </w:t>
      </w:r>
      <w:r>
        <w:t>information</w:t>
      </w:r>
      <w:r>
        <w:rPr>
          <w:spacing w:val="-9"/>
        </w:rPr>
        <w:t xml:space="preserve"> </w:t>
      </w:r>
      <w:r>
        <w:t>in</w:t>
      </w:r>
      <w:r>
        <w:rPr>
          <w:spacing w:val="-9"/>
        </w:rPr>
        <w:t xml:space="preserve"> </w:t>
      </w:r>
      <w:r>
        <w:t>its territory or across its borders and for access to information contained in databases or otherwise stored in machine-readable form in the territory of either Party.</w:t>
      </w:r>
    </w:p>
    <w:p w14:paraId="109415DD" w14:textId="0664BAEB" w:rsidR="003127B8" w:rsidRDefault="003127B8" w:rsidP="00672AA9">
      <w:pPr>
        <w:pStyle w:val="ListParagraph1"/>
        <w:ind w:right="0"/>
      </w:pPr>
      <w:r>
        <w:t>Notwithstanding</w:t>
      </w:r>
      <w:r>
        <w:rPr>
          <w:spacing w:val="-2"/>
        </w:rPr>
        <w:t xml:space="preserve"> </w:t>
      </w:r>
      <w:r>
        <w:t>paragraph</w:t>
      </w:r>
      <w:r>
        <w:rPr>
          <w:spacing w:val="-7"/>
        </w:rPr>
        <w:t xml:space="preserve"> </w:t>
      </w:r>
      <w:r>
        <w:t>3, a</w:t>
      </w:r>
      <w:r>
        <w:rPr>
          <w:spacing w:val="-3"/>
        </w:rPr>
        <w:t xml:space="preserve"> </w:t>
      </w:r>
      <w:r>
        <w:t>Party</w:t>
      </w:r>
      <w:r>
        <w:rPr>
          <w:spacing w:val="-7"/>
        </w:rPr>
        <w:t xml:space="preserve"> </w:t>
      </w:r>
      <w:r>
        <w:t>may</w:t>
      </w:r>
      <w:r>
        <w:rPr>
          <w:spacing w:val="-7"/>
        </w:rPr>
        <w:t xml:space="preserve"> </w:t>
      </w:r>
      <w:r>
        <w:t>take</w:t>
      </w:r>
      <w:r>
        <w:rPr>
          <w:spacing w:val="-3"/>
        </w:rPr>
        <w:t xml:space="preserve"> </w:t>
      </w:r>
      <w:r>
        <w:t>such</w:t>
      </w:r>
      <w:r>
        <w:rPr>
          <w:spacing w:val="-2"/>
        </w:rPr>
        <w:t xml:space="preserve"> </w:t>
      </w:r>
      <w:r>
        <w:t>measures</w:t>
      </w:r>
      <w:r>
        <w:rPr>
          <w:spacing w:val="-4"/>
        </w:rPr>
        <w:t xml:space="preserve"> </w:t>
      </w:r>
      <w:r>
        <w:t>as</w:t>
      </w:r>
      <w:r>
        <w:rPr>
          <w:spacing w:val="-4"/>
        </w:rPr>
        <w:t xml:space="preserve"> </w:t>
      </w:r>
      <w:r>
        <w:t>are</w:t>
      </w:r>
      <w:r>
        <w:rPr>
          <w:spacing w:val="-3"/>
        </w:rPr>
        <w:t xml:space="preserve"> </w:t>
      </w:r>
      <w:r>
        <w:t xml:space="preserve">necessary </w:t>
      </w:r>
      <w:r>
        <w:rPr>
          <w:spacing w:val="-4"/>
        </w:rPr>
        <w:t>to:</w:t>
      </w:r>
    </w:p>
    <w:p w14:paraId="4A0D9AD9" w14:textId="77777777" w:rsidR="003127B8" w:rsidRDefault="003127B8" w:rsidP="00672AA9">
      <w:pPr>
        <w:pStyle w:val="ListParagraph1a"/>
        <w:numPr>
          <w:ilvl w:val="0"/>
          <w:numId w:val="5"/>
        </w:numPr>
        <w:ind w:left="1441"/>
      </w:pPr>
      <w:r>
        <w:t>ensure</w:t>
      </w:r>
      <w:r w:rsidRPr="0080581D">
        <w:rPr>
          <w:spacing w:val="-4"/>
        </w:rPr>
        <w:t xml:space="preserve"> </w:t>
      </w:r>
      <w:r>
        <w:t>the</w:t>
      </w:r>
      <w:r w:rsidRPr="0080581D">
        <w:rPr>
          <w:spacing w:val="-3"/>
        </w:rPr>
        <w:t xml:space="preserve"> </w:t>
      </w:r>
      <w:r>
        <w:t>security</w:t>
      </w:r>
      <w:r w:rsidRPr="0080581D">
        <w:rPr>
          <w:spacing w:val="-11"/>
        </w:rPr>
        <w:t xml:space="preserve"> </w:t>
      </w:r>
      <w:r>
        <w:t>and</w:t>
      </w:r>
      <w:r w:rsidRPr="0080581D">
        <w:rPr>
          <w:spacing w:val="-1"/>
        </w:rPr>
        <w:t xml:space="preserve"> </w:t>
      </w:r>
      <w:r>
        <w:t>confidentiality</w:t>
      </w:r>
      <w:r w:rsidRPr="0080581D">
        <w:rPr>
          <w:spacing w:val="-11"/>
        </w:rPr>
        <w:t xml:space="preserve"> </w:t>
      </w:r>
      <w:r>
        <w:t>of</w:t>
      </w:r>
      <w:r w:rsidRPr="0080581D">
        <w:rPr>
          <w:spacing w:val="-4"/>
        </w:rPr>
        <w:t xml:space="preserve"> </w:t>
      </w:r>
      <w:r>
        <w:t>messages;</w:t>
      </w:r>
      <w:r w:rsidRPr="0080581D">
        <w:rPr>
          <w:spacing w:val="-7"/>
        </w:rPr>
        <w:t xml:space="preserve"> </w:t>
      </w:r>
      <w:r w:rsidRPr="0080581D">
        <w:rPr>
          <w:spacing w:val="-5"/>
        </w:rPr>
        <w:t>and</w:t>
      </w:r>
    </w:p>
    <w:p w14:paraId="4D687779" w14:textId="77777777" w:rsidR="003127B8" w:rsidRDefault="003127B8" w:rsidP="00672AA9">
      <w:pPr>
        <w:pStyle w:val="ListParagraph1a"/>
        <w:ind w:left="1440"/>
      </w:pPr>
      <w:r>
        <w:t>protect the privacy of personal data of end-users of public telecommunications networks or services,</w:t>
      </w:r>
    </w:p>
    <w:p w14:paraId="3F4F991E" w14:textId="45CDBEF6" w:rsidR="003127B8" w:rsidRDefault="003127B8" w:rsidP="00672AA9">
      <w:pPr>
        <w:ind w:firstLine="0"/>
      </w:pPr>
      <w:r>
        <w:t>subject to the requirement that such measures are not applied in a manner that would constitute</w:t>
      </w:r>
      <w:r>
        <w:rPr>
          <w:spacing w:val="-3"/>
        </w:rPr>
        <w:t xml:space="preserve"> </w:t>
      </w:r>
      <w:r>
        <w:t>a</w:t>
      </w:r>
      <w:r>
        <w:rPr>
          <w:spacing w:val="-7"/>
        </w:rPr>
        <w:t xml:space="preserve"> </w:t>
      </w:r>
      <w:r>
        <w:t>means</w:t>
      </w:r>
      <w:r>
        <w:rPr>
          <w:spacing w:val="-4"/>
        </w:rPr>
        <w:t xml:space="preserve"> </w:t>
      </w:r>
      <w:r>
        <w:t>of</w:t>
      </w:r>
      <w:r>
        <w:rPr>
          <w:spacing w:val="-9"/>
        </w:rPr>
        <w:t xml:space="preserve"> </w:t>
      </w:r>
      <w:r>
        <w:t>arbitrary</w:t>
      </w:r>
      <w:r>
        <w:rPr>
          <w:spacing w:val="-11"/>
        </w:rPr>
        <w:t xml:space="preserve"> </w:t>
      </w:r>
      <w:r>
        <w:t>or</w:t>
      </w:r>
      <w:r>
        <w:rPr>
          <w:spacing w:val="-1"/>
        </w:rPr>
        <w:t xml:space="preserve"> </w:t>
      </w:r>
      <w:r>
        <w:t>unjustifiable</w:t>
      </w:r>
      <w:r>
        <w:rPr>
          <w:spacing w:val="-3"/>
        </w:rPr>
        <w:t xml:space="preserve"> </w:t>
      </w:r>
      <w:r>
        <w:t>discrimination</w:t>
      </w:r>
      <w:r>
        <w:rPr>
          <w:spacing w:val="-6"/>
        </w:rPr>
        <w:t xml:space="preserve"> </w:t>
      </w:r>
      <w:r>
        <w:t>or</w:t>
      </w:r>
      <w:r>
        <w:rPr>
          <w:spacing w:val="-1"/>
        </w:rPr>
        <w:t xml:space="preserve"> </w:t>
      </w:r>
      <w:r>
        <w:t>a</w:t>
      </w:r>
      <w:r>
        <w:rPr>
          <w:spacing w:val="-7"/>
        </w:rPr>
        <w:t xml:space="preserve"> </w:t>
      </w:r>
      <w:r>
        <w:t>disguised</w:t>
      </w:r>
      <w:r>
        <w:rPr>
          <w:spacing w:val="-2"/>
        </w:rPr>
        <w:t xml:space="preserve"> </w:t>
      </w:r>
      <w:r>
        <w:t>restriction on trade in services.</w:t>
      </w:r>
    </w:p>
    <w:p w14:paraId="22C6AB2C" w14:textId="0123CF1E" w:rsidR="003127B8" w:rsidRDefault="003127B8" w:rsidP="00672AA9">
      <w:pPr>
        <w:pStyle w:val="ListParagraph1"/>
        <w:ind w:right="0"/>
      </w:pPr>
      <w:r>
        <w:t>Each Party shall ensure that no condition is imposed on access to and use of public telecommunications networks or services other than as necessary to:</w:t>
      </w:r>
    </w:p>
    <w:p w14:paraId="6046E277" w14:textId="77777777" w:rsidR="003127B8" w:rsidRDefault="003127B8" w:rsidP="00672AA9">
      <w:pPr>
        <w:pStyle w:val="ListParagraph1a"/>
        <w:numPr>
          <w:ilvl w:val="0"/>
          <w:numId w:val="6"/>
        </w:numPr>
        <w:ind w:left="1441"/>
      </w:pPr>
      <w:r>
        <w:t>safeguard the public service responsibilities of suppliers of public telecommunications networks or services, in particular their ability to make their networks or services available to the public generally; or</w:t>
      </w:r>
    </w:p>
    <w:p w14:paraId="0FB03232" w14:textId="77777777" w:rsidR="003127B8" w:rsidRDefault="003127B8" w:rsidP="00672AA9">
      <w:pPr>
        <w:pStyle w:val="ListParagraph1a"/>
        <w:ind w:left="1440"/>
      </w:pPr>
      <w:r>
        <w:t>protect</w:t>
      </w:r>
      <w:r>
        <w:rPr>
          <w:spacing w:val="-15"/>
        </w:rPr>
        <w:t xml:space="preserve"> </w:t>
      </w:r>
      <w:r>
        <w:t>the</w:t>
      </w:r>
      <w:r>
        <w:rPr>
          <w:spacing w:val="-15"/>
        </w:rPr>
        <w:t xml:space="preserve"> </w:t>
      </w:r>
      <w:r>
        <w:t>technical</w:t>
      </w:r>
      <w:r>
        <w:rPr>
          <w:spacing w:val="-10"/>
        </w:rPr>
        <w:t xml:space="preserve"> </w:t>
      </w:r>
      <w:r>
        <w:t>integrity</w:t>
      </w:r>
      <w:r>
        <w:rPr>
          <w:spacing w:val="-15"/>
        </w:rPr>
        <w:t xml:space="preserve"> </w:t>
      </w:r>
      <w:r>
        <w:t>of</w:t>
      </w:r>
      <w:r>
        <w:rPr>
          <w:spacing w:val="-15"/>
        </w:rPr>
        <w:t xml:space="preserve"> </w:t>
      </w:r>
      <w:r>
        <w:t>public</w:t>
      </w:r>
      <w:r>
        <w:rPr>
          <w:spacing w:val="-11"/>
        </w:rPr>
        <w:t xml:space="preserve"> </w:t>
      </w:r>
      <w:r>
        <w:t>telecommunications</w:t>
      </w:r>
      <w:r>
        <w:rPr>
          <w:spacing w:val="-7"/>
        </w:rPr>
        <w:t xml:space="preserve"> </w:t>
      </w:r>
      <w:r>
        <w:t>networks</w:t>
      </w:r>
      <w:r>
        <w:rPr>
          <w:spacing w:val="-15"/>
        </w:rPr>
        <w:t xml:space="preserve"> </w:t>
      </w:r>
      <w:r>
        <w:t xml:space="preserve">or </w:t>
      </w:r>
      <w:r>
        <w:rPr>
          <w:spacing w:val="-2"/>
        </w:rPr>
        <w:t>services.</w:t>
      </w:r>
    </w:p>
    <w:p w14:paraId="243EFD0C" w14:textId="663F0265" w:rsidR="003127B8" w:rsidRDefault="003127B8" w:rsidP="00BF3EFB">
      <w:pPr>
        <w:pStyle w:val="ListParagraph1"/>
        <w:ind w:right="397"/>
      </w:pPr>
      <w:r>
        <w:t xml:space="preserve">Provided that they satisfy the criteria set out in paragraph 5, conditions for access to and use of public telecommunications networks or services may </w:t>
      </w:r>
      <w:r w:rsidR="001A349F">
        <w:br/>
      </w:r>
      <w:r>
        <w:rPr>
          <w:spacing w:val="-2"/>
        </w:rPr>
        <w:t>include:</w:t>
      </w:r>
    </w:p>
    <w:p w14:paraId="326A976D" w14:textId="4BC73E74" w:rsidR="003127B8" w:rsidRDefault="003127B8" w:rsidP="0066748F">
      <w:pPr>
        <w:pStyle w:val="ListParagraph1a"/>
        <w:numPr>
          <w:ilvl w:val="0"/>
          <w:numId w:val="7"/>
        </w:numPr>
        <w:spacing w:after="400"/>
        <w:ind w:left="1440" w:hanging="720"/>
      </w:pPr>
      <w:r>
        <w:t xml:space="preserve">a requirement to use specified technical interfaces, including interface protocols, for interconnection with such networks and </w:t>
      </w:r>
      <w:proofErr w:type="gramStart"/>
      <w:r>
        <w:t>services;</w:t>
      </w:r>
      <w:proofErr w:type="gramEnd"/>
    </w:p>
    <w:p w14:paraId="513D97C1" w14:textId="59E387A3" w:rsidR="003127B8" w:rsidRDefault="003127B8" w:rsidP="00374A83">
      <w:pPr>
        <w:pStyle w:val="ListParagraph1a"/>
        <w:spacing w:after="260"/>
        <w:ind w:left="1440"/>
      </w:pPr>
      <w:r>
        <w:lastRenderedPageBreak/>
        <w:t xml:space="preserve">requirements, where necessary, for the inter-operability of such networks and </w:t>
      </w:r>
      <w:proofErr w:type="gramStart"/>
      <w:r>
        <w:t>services;</w:t>
      </w:r>
      <w:proofErr w:type="gramEnd"/>
    </w:p>
    <w:p w14:paraId="1B3E169A" w14:textId="77777777" w:rsidR="003127B8" w:rsidRDefault="003127B8" w:rsidP="00374A83">
      <w:pPr>
        <w:pStyle w:val="ListParagraph1a"/>
        <w:spacing w:after="260"/>
        <w:ind w:left="1440"/>
      </w:pPr>
      <w:r>
        <w:t>type approval of</w:t>
      </w:r>
      <w:r>
        <w:rPr>
          <w:spacing w:val="-3"/>
        </w:rPr>
        <w:t xml:space="preserve"> </w:t>
      </w:r>
      <w:r>
        <w:t>terminal or other equipment which interfaces with the network and technical requirements relating to the attachment of such equipment to such networks; and</w:t>
      </w:r>
    </w:p>
    <w:p w14:paraId="7E946321" w14:textId="77777777" w:rsidR="003127B8" w:rsidRDefault="003127B8" w:rsidP="00374A83">
      <w:pPr>
        <w:pStyle w:val="ListParagraph1a"/>
        <w:spacing w:after="260"/>
        <w:ind w:left="1440"/>
      </w:pPr>
      <w:r>
        <w:t>notification,</w:t>
      </w:r>
      <w:r>
        <w:rPr>
          <w:spacing w:val="-10"/>
        </w:rPr>
        <w:t xml:space="preserve"> </w:t>
      </w:r>
      <w:proofErr w:type="gramStart"/>
      <w:r>
        <w:t>registration</w:t>
      </w:r>
      <w:proofErr w:type="gramEnd"/>
      <w:r>
        <w:rPr>
          <w:spacing w:val="-14"/>
        </w:rPr>
        <w:t xml:space="preserve"> </w:t>
      </w:r>
      <w:r>
        <w:t>and</w:t>
      </w:r>
      <w:r>
        <w:rPr>
          <w:spacing w:val="-7"/>
        </w:rPr>
        <w:t xml:space="preserve"> </w:t>
      </w:r>
      <w:r>
        <w:rPr>
          <w:spacing w:val="-2"/>
        </w:rPr>
        <w:t>licensing.</w:t>
      </w:r>
    </w:p>
    <w:p w14:paraId="33F77D59" w14:textId="71F27C38" w:rsidR="003127B8" w:rsidRDefault="003127B8" w:rsidP="00374A83">
      <w:pPr>
        <w:pStyle w:val="Heading2"/>
        <w:spacing w:before="600" w:after="260"/>
      </w:pPr>
      <w:r>
        <w:t>ARTICLE</w:t>
      </w:r>
      <w:r>
        <w:rPr>
          <w:spacing w:val="-5"/>
        </w:rPr>
        <w:t xml:space="preserve"> </w:t>
      </w:r>
      <w:r>
        <w:rPr>
          <w:spacing w:val="-10"/>
        </w:rPr>
        <w:t>4</w:t>
      </w:r>
    </w:p>
    <w:p w14:paraId="1D906753" w14:textId="77777777" w:rsidR="003127B8" w:rsidRDefault="003127B8" w:rsidP="00374A83">
      <w:pPr>
        <w:pStyle w:val="Heading3"/>
        <w:spacing w:after="260"/>
      </w:pPr>
      <w:r w:rsidRPr="0080581D">
        <w:t>Transparency</w:t>
      </w:r>
    </w:p>
    <w:p w14:paraId="5AF59BDF" w14:textId="77777777" w:rsidR="003127B8" w:rsidRDefault="003127B8" w:rsidP="00374A83">
      <w:pPr>
        <w:pStyle w:val="ListParagraph1"/>
        <w:numPr>
          <w:ilvl w:val="0"/>
          <w:numId w:val="29"/>
        </w:numPr>
        <w:spacing w:after="260"/>
        <w:ind w:left="0" w:right="-57" w:firstLine="0"/>
      </w:pPr>
      <w:r>
        <w:t>Each</w:t>
      </w:r>
      <w:r w:rsidRPr="007E4D75">
        <w:rPr>
          <w:spacing w:val="33"/>
        </w:rPr>
        <w:t xml:space="preserve"> </w:t>
      </w:r>
      <w:r>
        <w:t>Party</w:t>
      </w:r>
      <w:r w:rsidRPr="007E4D75">
        <w:rPr>
          <w:spacing w:val="28"/>
        </w:rPr>
        <w:t xml:space="preserve"> </w:t>
      </w:r>
      <w:r>
        <w:t>shall</w:t>
      </w:r>
      <w:r w:rsidRPr="007E4D75">
        <w:rPr>
          <w:spacing w:val="34"/>
        </w:rPr>
        <w:t xml:space="preserve"> </w:t>
      </w:r>
      <w:r>
        <w:t>apply</w:t>
      </w:r>
      <w:r w:rsidRPr="007E4D75">
        <w:rPr>
          <w:spacing w:val="34"/>
        </w:rPr>
        <w:t xml:space="preserve"> </w:t>
      </w:r>
      <w:r>
        <w:t>the</w:t>
      </w:r>
      <w:r w:rsidRPr="007E4D75">
        <w:rPr>
          <w:spacing w:val="40"/>
        </w:rPr>
        <w:t xml:space="preserve"> </w:t>
      </w:r>
      <w:r>
        <w:t>measures</w:t>
      </w:r>
      <w:r w:rsidRPr="007E4D75">
        <w:rPr>
          <w:spacing w:val="36"/>
        </w:rPr>
        <w:t xml:space="preserve"> </w:t>
      </w:r>
      <w:r>
        <w:t>referred</w:t>
      </w:r>
      <w:r w:rsidRPr="007E4D75">
        <w:rPr>
          <w:spacing w:val="38"/>
        </w:rPr>
        <w:t xml:space="preserve"> </w:t>
      </w:r>
      <w:r>
        <w:t>to</w:t>
      </w:r>
      <w:r w:rsidRPr="007E4D75">
        <w:rPr>
          <w:spacing w:val="34"/>
        </w:rPr>
        <w:t xml:space="preserve"> </w:t>
      </w:r>
      <w:r>
        <w:t>in</w:t>
      </w:r>
      <w:r w:rsidRPr="007E4D75">
        <w:rPr>
          <w:spacing w:val="40"/>
        </w:rPr>
        <w:t xml:space="preserve"> </w:t>
      </w:r>
      <w:r>
        <w:t>Article</w:t>
      </w:r>
      <w:r w:rsidRPr="007E4D75">
        <w:rPr>
          <w:spacing w:val="35"/>
        </w:rPr>
        <w:t xml:space="preserve"> </w:t>
      </w:r>
      <w:r>
        <w:t>2.1</w:t>
      </w:r>
      <w:r w:rsidRPr="007E4D75">
        <w:rPr>
          <w:spacing w:val="36"/>
        </w:rPr>
        <w:t xml:space="preserve"> </w:t>
      </w:r>
      <w:r>
        <w:t>(Scope)</w:t>
      </w:r>
      <w:r w:rsidRPr="007E4D75">
        <w:rPr>
          <w:spacing w:val="35"/>
        </w:rPr>
        <w:t xml:space="preserve"> </w:t>
      </w:r>
      <w:r>
        <w:t>in</w:t>
      </w:r>
      <w:r w:rsidRPr="007E4D75">
        <w:rPr>
          <w:spacing w:val="33"/>
        </w:rPr>
        <w:t xml:space="preserve"> </w:t>
      </w:r>
      <w:r>
        <w:t>a transparent manner, which:</w:t>
      </w:r>
    </w:p>
    <w:p w14:paraId="40DA9002" w14:textId="481025C2" w:rsidR="003127B8" w:rsidRDefault="003127B8" w:rsidP="00374A83">
      <w:pPr>
        <w:pStyle w:val="ListParagraph1a"/>
        <w:numPr>
          <w:ilvl w:val="0"/>
          <w:numId w:val="8"/>
        </w:numPr>
        <w:spacing w:after="260"/>
        <w:ind w:left="1440" w:right="-57" w:hanging="720"/>
      </w:pPr>
      <w:r>
        <w:t>provides</w:t>
      </w:r>
      <w:r w:rsidRPr="0080581D">
        <w:rPr>
          <w:spacing w:val="-15"/>
        </w:rPr>
        <w:t xml:space="preserve"> </w:t>
      </w:r>
      <w:r>
        <w:t>suppliers</w:t>
      </w:r>
      <w:r w:rsidRPr="0080581D">
        <w:rPr>
          <w:spacing w:val="-15"/>
        </w:rPr>
        <w:t xml:space="preserve"> </w:t>
      </w:r>
      <w:r>
        <w:t>of</w:t>
      </w:r>
      <w:r w:rsidRPr="0080581D">
        <w:rPr>
          <w:spacing w:val="-15"/>
        </w:rPr>
        <w:t xml:space="preserve"> </w:t>
      </w:r>
      <w:r>
        <w:t>public</w:t>
      </w:r>
      <w:r w:rsidRPr="0080581D">
        <w:rPr>
          <w:spacing w:val="-15"/>
        </w:rPr>
        <w:t xml:space="preserve"> </w:t>
      </w:r>
      <w:r>
        <w:t>telecommunications</w:t>
      </w:r>
      <w:r w:rsidRPr="0080581D">
        <w:rPr>
          <w:spacing w:val="-15"/>
        </w:rPr>
        <w:t xml:space="preserve"> </w:t>
      </w:r>
      <w:r>
        <w:t>networks</w:t>
      </w:r>
      <w:r w:rsidRPr="0080581D">
        <w:rPr>
          <w:spacing w:val="-15"/>
        </w:rPr>
        <w:t xml:space="preserve"> </w:t>
      </w:r>
      <w:r>
        <w:t>or</w:t>
      </w:r>
      <w:r w:rsidRPr="0080581D">
        <w:rPr>
          <w:spacing w:val="-15"/>
        </w:rPr>
        <w:t xml:space="preserve"> </w:t>
      </w:r>
      <w:r>
        <w:t>services</w:t>
      </w:r>
      <w:r w:rsidRPr="0080581D">
        <w:rPr>
          <w:spacing w:val="-15"/>
        </w:rPr>
        <w:t xml:space="preserve"> </w:t>
      </w:r>
      <w:r>
        <w:t>of the</w:t>
      </w:r>
      <w:r w:rsidRPr="0080581D">
        <w:rPr>
          <w:spacing w:val="-15"/>
        </w:rPr>
        <w:t xml:space="preserve"> </w:t>
      </w:r>
      <w:r>
        <w:t>other</w:t>
      </w:r>
      <w:r w:rsidRPr="0080581D">
        <w:rPr>
          <w:spacing w:val="-15"/>
        </w:rPr>
        <w:t xml:space="preserve"> </w:t>
      </w:r>
      <w:r>
        <w:t>Party</w:t>
      </w:r>
      <w:r w:rsidRPr="0080581D">
        <w:rPr>
          <w:spacing w:val="-15"/>
        </w:rPr>
        <w:t xml:space="preserve"> </w:t>
      </w:r>
      <w:r>
        <w:t>who</w:t>
      </w:r>
      <w:r w:rsidRPr="0080581D">
        <w:rPr>
          <w:spacing w:val="-15"/>
        </w:rPr>
        <w:t xml:space="preserve"> </w:t>
      </w:r>
      <w:r>
        <w:t>are</w:t>
      </w:r>
      <w:r w:rsidRPr="0080581D">
        <w:rPr>
          <w:spacing w:val="-15"/>
        </w:rPr>
        <w:t xml:space="preserve"> </w:t>
      </w:r>
      <w:r>
        <w:t>likely</w:t>
      </w:r>
      <w:r w:rsidRPr="0080581D">
        <w:rPr>
          <w:spacing w:val="-15"/>
        </w:rPr>
        <w:t xml:space="preserve"> </w:t>
      </w:r>
      <w:r>
        <w:t>to</w:t>
      </w:r>
      <w:r w:rsidRPr="0080581D">
        <w:rPr>
          <w:spacing w:val="-7"/>
        </w:rPr>
        <w:t xml:space="preserve"> </w:t>
      </w:r>
      <w:r>
        <w:t>be</w:t>
      </w:r>
      <w:r w:rsidRPr="0080581D">
        <w:rPr>
          <w:spacing w:val="-12"/>
        </w:rPr>
        <w:t xml:space="preserve"> </w:t>
      </w:r>
      <w:r>
        <w:t>affected</w:t>
      </w:r>
      <w:r w:rsidRPr="0080581D">
        <w:rPr>
          <w:spacing w:val="-11"/>
        </w:rPr>
        <w:t xml:space="preserve"> </w:t>
      </w:r>
      <w:r>
        <w:t>by</w:t>
      </w:r>
      <w:r w:rsidRPr="0080581D">
        <w:rPr>
          <w:spacing w:val="-15"/>
        </w:rPr>
        <w:t xml:space="preserve"> </w:t>
      </w:r>
      <w:r>
        <w:t>regulatory</w:t>
      </w:r>
      <w:r w:rsidRPr="0080581D">
        <w:rPr>
          <w:spacing w:val="-15"/>
        </w:rPr>
        <w:t xml:space="preserve"> </w:t>
      </w:r>
      <w:r>
        <w:t>decisions</w:t>
      </w:r>
      <w:r w:rsidRPr="0080581D">
        <w:rPr>
          <w:spacing w:val="-13"/>
        </w:rPr>
        <w:t xml:space="preserve"> </w:t>
      </w:r>
      <w:r>
        <w:t>with a fair and reasonable opportunity to obtain sufficient information to enable them to form informed views on proposed regulatory decisions and to provide these views to the</w:t>
      </w:r>
      <w:r w:rsidRPr="0080581D">
        <w:rPr>
          <w:spacing w:val="-1"/>
        </w:rPr>
        <w:t xml:space="preserve"> </w:t>
      </w:r>
      <w:r>
        <w:t xml:space="preserve">telecommunications regulatory </w:t>
      </w:r>
      <w:proofErr w:type="gramStart"/>
      <w:r>
        <w:t>body;</w:t>
      </w:r>
      <w:proofErr w:type="gramEnd"/>
    </w:p>
    <w:p w14:paraId="19F7102C" w14:textId="2E857059" w:rsidR="003127B8" w:rsidRDefault="003127B8" w:rsidP="00374A83">
      <w:pPr>
        <w:pStyle w:val="ListParagraph1a"/>
        <w:spacing w:after="260"/>
        <w:ind w:left="1440"/>
      </w:pPr>
      <w:r>
        <w:t>requires its telecommunications regulatory body to provide interested persons the opportunity to comment, and to the extent practicable, respond to all significant and relevant issues raised; and</w:t>
      </w:r>
    </w:p>
    <w:p w14:paraId="0708BB50" w14:textId="77777777" w:rsidR="003127B8" w:rsidRDefault="003127B8" w:rsidP="00374A83">
      <w:pPr>
        <w:pStyle w:val="ListParagraph1a"/>
        <w:spacing w:after="260"/>
        <w:ind w:left="1440" w:right="-57"/>
      </w:pPr>
      <w:r>
        <w:t>ensures</w:t>
      </w:r>
      <w:r>
        <w:rPr>
          <w:spacing w:val="-4"/>
        </w:rPr>
        <w:t xml:space="preserve"> </w:t>
      </w:r>
      <w:r>
        <w:t>that its</w:t>
      </w:r>
      <w:r>
        <w:rPr>
          <w:spacing w:val="-3"/>
        </w:rPr>
        <w:t xml:space="preserve"> </w:t>
      </w:r>
      <w:r>
        <w:t>telecommunications</w:t>
      </w:r>
      <w:r>
        <w:rPr>
          <w:spacing w:val="-4"/>
        </w:rPr>
        <w:t xml:space="preserve"> </w:t>
      </w:r>
      <w:r>
        <w:t>regulatory</w:t>
      </w:r>
      <w:r>
        <w:rPr>
          <w:spacing w:val="-7"/>
        </w:rPr>
        <w:t xml:space="preserve"> </w:t>
      </w:r>
      <w:r>
        <w:t>body makes</w:t>
      </w:r>
      <w:r>
        <w:rPr>
          <w:spacing w:val="-4"/>
        </w:rPr>
        <w:t xml:space="preserve"> </w:t>
      </w:r>
      <w:r>
        <w:t>available</w:t>
      </w:r>
      <w:r>
        <w:rPr>
          <w:spacing w:val="-3"/>
        </w:rPr>
        <w:t xml:space="preserve"> </w:t>
      </w:r>
      <w:r>
        <w:t>to suppliers</w:t>
      </w:r>
      <w:r>
        <w:rPr>
          <w:spacing w:val="-15"/>
        </w:rPr>
        <w:t xml:space="preserve"> </w:t>
      </w:r>
      <w:r>
        <w:t>of</w:t>
      </w:r>
      <w:r>
        <w:rPr>
          <w:spacing w:val="-15"/>
        </w:rPr>
        <w:t xml:space="preserve"> </w:t>
      </w:r>
      <w:r>
        <w:t>public</w:t>
      </w:r>
      <w:r>
        <w:rPr>
          <w:spacing w:val="-15"/>
        </w:rPr>
        <w:t xml:space="preserve"> </w:t>
      </w:r>
      <w:r>
        <w:t>telecommunications</w:t>
      </w:r>
      <w:r>
        <w:rPr>
          <w:spacing w:val="-15"/>
        </w:rPr>
        <w:t xml:space="preserve"> </w:t>
      </w:r>
      <w:r>
        <w:t>networks</w:t>
      </w:r>
      <w:r>
        <w:rPr>
          <w:spacing w:val="-15"/>
        </w:rPr>
        <w:t xml:space="preserve"> </w:t>
      </w:r>
      <w:r>
        <w:t>or</w:t>
      </w:r>
      <w:r>
        <w:rPr>
          <w:spacing w:val="-15"/>
        </w:rPr>
        <w:t xml:space="preserve"> </w:t>
      </w:r>
      <w:r>
        <w:t>services</w:t>
      </w:r>
      <w:r>
        <w:rPr>
          <w:spacing w:val="-15"/>
        </w:rPr>
        <w:t xml:space="preserve"> </w:t>
      </w:r>
      <w:r>
        <w:t>of</w:t>
      </w:r>
      <w:r>
        <w:rPr>
          <w:spacing w:val="-15"/>
        </w:rPr>
        <w:t xml:space="preserve"> </w:t>
      </w:r>
      <w:r>
        <w:t>the</w:t>
      </w:r>
      <w:r>
        <w:rPr>
          <w:spacing w:val="-15"/>
        </w:rPr>
        <w:t xml:space="preserve"> </w:t>
      </w:r>
      <w:r>
        <w:t>other Party</w:t>
      </w:r>
      <w:r>
        <w:rPr>
          <w:spacing w:val="-9"/>
        </w:rPr>
        <w:t xml:space="preserve"> </w:t>
      </w:r>
      <w:r>
        <w:t>its</w:t>
      </w:r>
      <w:r>
        <w:rPr>
          <w:spacing w:val="-6"/>
        </w:rPr>
        <w:t xml:space="preserve"> </w:t>
      </w:r>
      <w:r>
        <w:t>regulatory</w:t>
      </w:r>
      <w:r>
        <w:rPr>
          <w:spacing w:val="-13"/>
        </w:rPr>
        <w:t xml:space="preserve"> </w:t>
      </w:r>
      <w:r>
        <w:t>decisions</w:t>
      </w:r>
      <w:r>
        <w:rPr>
          <w:spacing w:val="-6"/>
        </w:rPr>
        <w:t xml:space="preserve"> </w:t>
      </w:r>
      <w:r>
        <w:t>and</w:t>
      </w:r>
      <w:r>
        <w:rPr>
          <w:spacing w:val="-4"/>
        </w:rPr>
        <w:t xml:space="preserve"> </w:t>
      </w:r>
      <w:r>
        <w:t>an</w:t>
      </w:r>
      <w:r>
        <w:rPr>
          <w:spacing w:val="-9"/>
        </w:rPr>
        <w:t xml:space="preserve"> </w:t>
      </w:r>
      <w:r>
        <w:t>explanation</w:t>
      </w:r>
      <w:r>
        <w:rPr>
          <w:spacing w:val="-9"/>
        </w:rPr>
        <w:t xml:space="preserve"> </w:t>
      </w:r>
      <w:r>
        <w:t>of</w:t>
      </w:r>
      <w:r>
        <w:rPr>
          <w:spacing w:val="-2"/>
        </w:rPr>
        <w:t xml:space="preserve"> </w:t>
      </w:r>
      <w:r>
        <w:t>its</w:t>
      </w:r>
      <w:r>
        <w:rPr>
          <w:spacing w:val="-6"/>
        </w:rPr>
        <w:t xml:space="preserve"> </w:t>
      </w:r>
      <w:r>
        <w:t>reasons</w:t>
      </w:r>
      <w:r>
        <w:rPr>
          <w:spacing w:val="-1"/>
        </w:rPr>
        <w:t xml:space="preserve"> </w:t>
      </w:r>
      <w:r>
        <w:t>for</w:t>
      </w:r>
      <w:r>
        <w:rPr>
          <w:spacing w:val="-2"/>
        </w:rPr>
        <w:t xml:space="preserve"> </w:t>
      </w:r>
      <w:r>
        <w:t>those regulatory decisions.</w:t>
      </w:r>
    </w:p>
    <w:p w14:paraId="18C77275" w14:textId="77777777" w:rsidR="003127B8" w:rsidRDefault="003127B8" w:rsidP="00374A83">
      <w:pPr>
        <w:pStyle w:val="ListParagraph1"/>
        <w:spacing w:after="260"/>
        <w:ind w:right="0"/>
      </w:pPr>
      <w:r>
        <w:t>Each</w:t>
      </w:r>
      <w:r>
        <w:rPr>
          <w:spacing w:val="-8"/>
        </w:rPr>
        <w:t xml:space="preserve"> </w:t>
      </w:r>
      <w:r>
        <w:t>Party</w:t>
      </w:r>
      <w:r>
        <w:rPr>
          <w:spacing w:val="-13"/>
        </w:rPr>
        <w:t xml:space="preserve"> </w:t>
      </w:r>
      <w:r>
        <w:t>shall</w:t>
      </w:r>
      <w:r>
        <w:rPr>
          <w:spacing w:val="-8"/>
        </w:rPr>
        <w:t xml:space="preserve"> </w:t>
      </w:r>
      <w:r>
        <w:t>ensure</w:t>
      </w:r>
      <w:r>
        <w:rPr>
          <w:spacing w:val="-5"/>
        </w:rPr>
        <w:t xml:space="preserve"> </w:t>
      </w:r>
      <w:r>
        <w:t>that its</w:t>
      </w:r>
      <w:r>
        <w:rPr>
          <w:spacing w:val="-6"/>
        </w:rPr>
        <w:t xml:space="preserve"> </w:t>
      </w:r>
      <w:r>
        <w:t>measures</w:t>
      </w:r>
      <w:r>
        <w:rPr>
          <w:spacing w:val="-6"/>
        </w:rPr>
        <w:t xml:space="preserve"> </w:t>
      </w:r>
      <w:r>
        <w:t>relating</w:t>
      </w:r>
      <w:r>
        <w:rPr>
          <w:spacing w:val="-4"/>
        </w:rPr>
        <w:t xml:space="preserve"> </w:t>
      </w:r>
      <w:r>
        <w:t>to</w:t>
      </w:r>
      <w:r>
        <w:rPr>
          <w:spacing w:val="-4"/>
        </w:rPr>
        <w:t xml:space="preserve"> </w:t>
      </w:r>
      <w:r>
        <w:t>public</w:t>
      </w:r>
      <w:r>
        <w:rPr>
          <w:spacing w:val="-5"/>
        </w:rPr>
        <w:t xml:space="preserve"> </w:t>
      </w:r>
      <w:r>
        <w:t>telecommunications services are made publicly available, including:</w:t>
      </w:r>
    </w:p>
    <w:p w14:paraId="33A120A2" w14:textId="77777777" w:rsidR="003127B8" w:rsidRDefault="003127B8" w:rsidP="00374A83">
      <w:pPr>
        <w:pStyle w:val="ListParagraph1a"/>
        <w:numPr>
          <w:ilvl w:val="0"/>
          <w:numId w:val="9"/>
        </w:numPr>
        <w:spacing w:after="260"/>
        <w:ind w:left="1440"/>
      </w:pPr>
      <w:r>
        <w:t>tariffs</w:t>
      </w:r>
      <w:r w:rsidRPr="0080581D">
        <w:rPr>
          <w:spacing w:val="-5"/>
        </w:rPr>
        <w:t xml:space="preserve"> </w:t>
      </w:r>
      <w:r>
        <w:t>and</w:t>
      </w:r>
      <w:r w:rsidRPr="0080581D">
        <w:rPr>
          <w:spacing w:val="-3"/>
        </w:rPr>
        <w:t xml:space="preserve"> </w:t>
      </w:r>
      <w:r>
        <w:t>other</w:t>
      </w:r>
      <w:r w:rsidRPr="0080581D">
        <w:rPr>
          <w:spacing w:val="-1"/>
        </w:rPr>
        <w:t xml:space="preserve"> </w:t>
      </w:r>
      <w:r>
        <w:t>terms</w:t>
      </w:r>
      <w:r w:rsidRPr="0080581D">
        <w:rPr>
          <w:spacing w:val="-5"/>
        </w:rPr>
        <w:t xml:space="preserve"> </w:t>
      </w:r>
      <w:r>
        <w:t>and</w:t>
      </w:r>
      <w:r w:rsidRPr="0080581D">
        <w:rPr>
          <w:spacing w:val="-3"/>
        </w:rPr>
        <w:t xml:space="preserve"> </w:t>
      </w:r>
      <w:r>
        <w:t>conditions</w:t>
      </w:r>
      <w:r w:rsidRPr="0080581D">
        <w:rPr>
          <w:spacing w:val="-4"/>
        </w:rPr>
        <w:t xml:space="preserve"> </w:t>
      </w:r>
      <w:r>
        <w:t>of</w:t>
      </w:r>
      <w:r w:rsidRPr="0080581D">
        <w:rPr>
          <w:spacing w:val="-10"/>
        </w:rPr>
        <w:t xml:space="preserve"> </w:t>
      </w:r>
      <w:proofErr w:type="gramStart"/>
      <w:r w:rsidRPr="0080581D">
        <w:rPr>
          <w:spacing w:val="-2"/>
        </w:rPr>
        <w:t>service;</w:t>
      </w:r>
      <w:proofErr w:type="gramEnd"/>
    </w:p>
    <w:p w14:paraId="5669B049" w14:textId="77777777" w:rsidR="003127B8" w:rsidRDefault="003127B8" w:rsidP="00374A83">
      <w:pPr>
        <w:pStyle w:val="ListParagraph1a"/>
        <w:spacing w:after="260"/>
        <w:ind w:left="1439"/>
      </w:pPr>
      <w:r>
        <w:t>specifications</w:t>
      </w:r>
      <w:r>
        <w:rPr>
          <w:spacing w:val="-3"/>
        </w:rPr>
        <w:t xml:space="preserve"> </w:t>
      </w:r>
      <w:r>
        <w:t>of</w:t>
      </w:r>
      <w:r>
        <w:rPr>
          <w:spacing w:val="-9"/>
        </w:rPr>
        <w:t xml:space="preserve"> </w:t>
      </w:r>
      <w:r>
        <w:t>technical</w:t>
      </w:r>
      <w:r>
        <w:rPr>
          <w:spacing w:val="-6"/>
        </w:rPr>
        <w:t xml:space="preserve"> </w:t>
      </w:r>
      <w:proofErr w:type="gramStart"/>
      <w:r>
        <w:rPr>
          <w:spacing w:val="-2"/>
        </w:rPr>
        <w:t>interfaces;</w:t>
      </w:r>
      <w:proofErr w:type="gramEnd"/>
    </w:p>
    <w:p w14:paraId="2BB460F0" w14:textId="77777777" w:rsidR="003127B8" w:rsidRDefault="003127B8" w:rsidP="00374A83">
      <w:pPr>
        <w:pStyle w:val="ListParagraph1a"/>
        <w:spacing w:after="260"/>
        <w:ind w:left="1439"/>
      </w:pPr>
      <w:r>
        <w:t xml:space="preserve">conditions for attaching terminal or other equipment to the public telecommunications </w:t>
      </w:r>
      <w:proofErr w:type="gramStart"/>
      <w:r>
        <w:t>network;</w:t>
      </w:r>
      <w:proofErr w:type="gramEnd"/>
    </w:p>
    <w:p w14:paraId="55AE3275" w14:textId="77777777" w:rsidR="003127B8" w:rsidRDefault="003127B8" w:rsidP="00374A83">
      <w:pPr>
        <w:pStyle w:val="ListParagraph1a"/>
        <w:spacing w:after="260"/>
        <w:ind w:left="1439"/>
      </w:pPr>
      <w:r>
        <w:t>licensing,</w:t>
      </w:r>
      <w:r>
        <w:rPr>
          <w:spacing w:val="-3"/>
        </w:rPr>
        <w:t xml:space="preserve"> </w:t>
      </w:r>
      <w:r>
        <w:t>permit,</w:t>
      </w:r>
      <w:r>
        <w:rPr>
          <w:spacing w:val="-3"/>
        </w:rPr>
        <w:t xml:space="preserve"> </w:t>
      </w:r>
      <w:r>
        <w:t>registration</w:t>
      </w:r>
      <w:r>
        <w:rPr>
          <w:spacing w:val="-8"/>
        </w:rPr>
        <w:t xml:space="preserve"> </w:t>
      </w:r>
      <w:r>
        <w:t>or</w:t>
      </w:r>
      <w:r>
        <w:rPr>
          <w:spacing w:val="-8"/>
        </w:rPr>
        <w:t xml:space="preserve"> </w:t>
      </w:r>
      <w:r>
        <w:t>notification</w:t>
      </w:r>
      <w:r>
        <w:rPr>
          <w:spacing w:val="-8"/>
        </w:rPr>
        <w:t xml:space="preserve"> </w:t>
      </w:r>
      <w:r>
        <w:t>requirements,</w:t>
      </w:r>
      <w:r>
        <w:rPr>
          <w:spacing w:val="-3"/>
        </w:rPr>
        <w:t xml:space="preserve"> </w:t>
      </w:r>
      <w:r>
        <w:t>if</w:t>
      </w:r>
      <w:r>
        <w:rPr>
          <w:spacing w:val="-7"/>
        </w:rPr>
        <w:t xml:space="preserve"> </w:t>
      </w:r>
      <w:proofErr w:type="gramStart"/>
      <w:r>
        <w:rPr>
          <w:spacing w:val="-4"/>
        </w:rPr>
        <w:t>any;</w:t>
      </w:r>
      <w:proofErr w:type="gramEnd"/>
    </w:p>
    <w:p w14:paraId="26649D62" w14:textId="12AC0A81" w:rsidR="003127B8" w:rsidRDefault="003127B8" w:rsidP="00374A83">
      <w:pPr>
        <w:pStyle w:val="ListParagraph1a"/>
        <w:spacing w:after="260"/>
        <w:ind w:left="1439"/>
      </w:pPr>
      <w:r>
        <w:t>general procedures relating to resolution of telecommunications disputes</w:t>
      </w:r>
      <w:r>
        <w:rPr>
          <w:spacing w:val="-7"/>
        </w:rPr>
        <w:t xml:space="preserve"> </w:t>
      </w:r>
      <w:r>
        <w:t>provided</w:t>
      </w:r>
      <w:r>
        <w:rPr>
          <w:spacing w:val="-2"/>
        </w:rPr>
        <w:t xml:space="preserve"> </w:t>
      </w:r>
      <w:r>
        <w:t>for</w:t>
      </w:r>
      <w:r>
        <w:rPr>
          <w:spacing w:val="-4"/>
        </w:rPr>
        <w:t xml:space="preserve"> </w:t>
      </w:r>
      <w:r>
        <w:t>in</w:t>
      </w:r>
      <w:r>
        <w:rPr>
          <w:spacing w:val="-5"/>
        </w:rPr>
        <w:t xml:space="preserve"> </w:t>
      </w:r>
      <w:r>
        <w:t>Article</w:t>
      </w:r>
      <w:r>
        <w:rPr>
          <w:spacing w:val="-7"/>
        </w:rPr>
        <w:t xml:space="preserve"> </w:t>
      </w:r>
      <w:r>
        <w:t>6</w:t>
      </w:r>
      <w:r>
        <w:rPr>
          <w:spacing w:val="-6"/>
        </w:rPr>
        <w:t xml:space="preserve"> </w:t>
      </w:r>
      <w:r>
        <w:t>(Dispute</w:t>
      </w:r>
      <w:r>
        <w:rPr>
          <w:spacing w:val="-6"/>
        </w:rPr>
        <w:t xml:space="preserve"> </w:t>
      </w:r>
      <w:r>
        <w:t>Settlement</w:t>
      </w:r>
      <w:r>
        <w:rPr>
          <w:spacing w:val="-1"/>
        </w:rPr>
        <w:t xml:space="preserve"> </w:t>
      </w:r>
      <w:r>
        <w:t>and</w:t>
      </w:r>
      <w:r>
        <w:rPr>
          <w:spacing w:val="-5"/>
        </w:rPr>
        <w:t xml:space="preserve"> </w:t>
      </w:r>
      <w:r>
        <w:t>Appeal);</w:t>
      </w:r>
      <w:r>
        <w:rPr>
          <w:spacing w:val="-10"/>
        </w:rPr>
        <w:t xml:space="preserve"> </w:t>
      </w:r>
      <w:r>
        <w:t>and</w:t>
      </w:r>
    </w:p>
    <w:p w14:paraId="7CFA2FEC" w14:textId="16D28C7F" w:rsidR="003127B8" w:rsidRDefault="003127B8" w:rsidP="00374A83">
      <w:pPr>
        <w:pStyle w:val="ListParagraph1a"/>
        <w:spacing w:after="400"/>
        <w:ind w:left="1440"/>
      </w:pPr>
      <w:r>
        <w:t>any measures of the telecommunications regulatory body if the government delegates to other bodies the responsibility for preparing,</w:t>
      </w:r>
    </w:p>
    <w:p w14:paraId="190F59BA" w14:textId="404A8BA8" w:rsidR="003127B8" w:rsidRDefault="003127B8" w:rsidP="00374A83">
      <w:pPr>
        <w:spacing w:after="280"/>
        <w:ind w:left="1440" w:firstLine="0"/>
      </w:pPr>
      <w:r>
        <w:lastRenderedPageBreak/>
        <w:t>amending</w:t>
      </w:r>
      <w:r>
        <w:rPr>
          <w:spacing w:val="-11"/>
        </w:rPr>
        <w:t xml:space="preserve"> </w:t>
      </w:r>
      <w:r>
        <w:t>and</w:t>
      </w:r>
      <w:r>
        <w:rPr>
          <w:spacing w:val="-11"/>
        </w:rPr>
        <w:t xml:space="preserve"> </w:t>
      </w:r>
      <w:r>
        <w:t>adopting</w:t>
      </w:r>
      <w:r>
        <w:rPr>
          <w:spacing w:val="-11"/>
        </w:rPr>
        <w:t xml:space="preserve"> </w:t>
      </w:r>
      <w:r>
        <w:t>standards-related</w:t>
      </w:r>
      <w:r>
        <w:rPr>
          <w:spacing w:val="-8"/>
        </w:rPr>
        <w:t xml:space="preserve"> </w:t>
      </w:r>
      <w:r>
        <w:t>measures</w:t>
      </w:r>
      <w:r>
        <w:rPr>
          <w:spacing w:val="-9"/>
        </w:rPr>
        <w:t xml:space="preserve"> </w:t>
      </w:r>
      <w:r>
        <w:t>affecting</w:t>
      </w:r>
      <w:r>
        <w:rPr>
          <w:spacing w:val="-11"/>
        </w:rPr>
        <w:t xml:space="preserve"> </w:t>
      </w:r>
      <w:r>
        <w:t>access</w:t>
      </w:r>
      <w:r>
        <w:rPr>
          <w:spacing w:val="-13"/>
        </w:rPr>
        <w:t xml:space="preserve"> </w:t>
      </w:r>
      <w:r>
        <w:t xml:space="preserve">and </w:t>
      </w:r>
      <w:r>
        <w:rPr>
          <w:spacing w:val="-4"/>
        </w:rPr>
        <w:t>use.</w:t>
      </w:r>
    </w:p>
    <w:p w14:paraId="69FAC807" w14:textId="4A1B5791" w:rsidR="003127B8" w:rsidRDefault="003127B8" w:rsidP="00374A83">
      <w:pPr>
        <w:pStyle w:val="ListParagraph1"/>
        <w:spacing w:after="280"/>
        <w:ind w:right="0"/>
      </w:pPr>
      <w:r>
        <w:t>At the request</w:t>
      </w:r>
      <w:r>
        <w:rPr>
          <w:spacing w:val="-1"/>
        </w:rPr>
        <w:t xml:space="preserve"> </w:t>
      </w:r>
      <w:r>
        <w:t>of</w:t>
      </w:r>
      <w:r>
        <w:rPr>
          <w:spacing w:val="-4"/>
        </w:rPr>
        <w:t xml:space="preserve"> </w:t>
      </w:r>
      <w:r>
        <w:t>a supplier of</w:t>
      </w:r>
      <w:r>
        <w:rPr>
          <w:spacing w:val="-4"/>
        </w:rPr>
        <w:t xml:space="preserve"> </w:t>
      </w:r>
      <w:r>
        <w:t>public telecommunications networks</w:t>
      </w:r>
      <w:r>
        <w:rPr>
          <w:spacing w:val="-8"/>
        </w:rPr>
        <w:t xml:space="preserve"> </w:t>
      </w:r>
      <w:r>
        <w:t>or services who is likely</w:t>
      </w:r>
      <w:r>
        <w:rPr>
          <w:spacing w:val="-6"/>
        </w:rPr>
        <w:t xml:space="preserve"> </w:t>
      </w:r>
      <w:r>
        <w:t>to</w:t>
      </w:r>
      <w:r>
        <w:rPr>
          <w:spacing w:val="-1"/>
        </w:rPr>
        <w:t xml:space="preserve"> </w:t>
      </w:r>
      <w:r>
        <w:t>be</w:t>
      </w:r>
      <w:r>
        <w:rPr>
          <w:spacing w:val="-2"/>
        </w:rPr>
        <w:t xml:space="preserve"> </w:t>
      </w:r>
      <w:r>
        <w:t>affected</w:t>
      </w:r>
      <w:r>
        <w:rPr>
          <w:spacing w:val="-1"/>
        </w:rPr>
        <w:t xml:space="preserve"> </w:t>
      </w:r>
      <w:r>
        <w:t>by</w:t>
      </w:r>
      <w:r>
        <w:rPr>
          <w:spacing w:val="-6"/>
        </w:rPr>
        <w:t xml:space="preserve"> </w:t>
      </w:r>
      <w:r>
        <w:t>regulatory</w:t>
      </w:r>
      <w:r>
        <w:rPr>
          <w:spacing w:val="-11"/>
        </w:rPr>
        <w:t xml:space="preserve"> </w:t>
      </w:r>
      <w:r>
        <w:t>decisions, a</w:t>
      </w:r>
      <w:r>
        <w:rPr>
          <w:spacing w:val="-2"/>
        </w:rPr>
        <w:t xml:space="preserve"> </w:t>
      </w:r>
      <w:r>
        <w:t>telecommunications</w:t>
      </w:r>
      <w:r>
        <w:rPr>
          <w:spacing w:val="-3"/>
        </w:rPr>
        <w:t xml:space="preserve"> </w:t>
      </w:r>
      <w:r>
        <w:t>regulatory body may, where necessary to avoid causing prejudice to the legitimate commercial interests</w:t>
      </w:r>
      <w:r>
        <w:rPr>
          <w:spacing w:val="-6"/>
        </w:rPr>
        <w:t xml:space="preserve"> </w:t>
      </w:r>
      <w:r>
        <w:t>of</w:t>
      </w:r>
      <w:r>
        <w:rPr>
          <w:spacing w:val="-15"/>
        </w:rPr>
        <w:t xml:space="preserve"> </w:t>
      </w:r>
      <w:r>
        <w:t>that</w:t>
      </w:r>
      <w:r>
        <w:rPr>
          <w:spacing w:val="-4"/>
        </w:rPr>
        <w:t xml:space="preserve"> </w:t>
      </w:r>
      <w:r>
        <w:t>supplier,</w:t>
      </w:r>
      <w:r>
        <w:rPr>
          <w:spacing w:val="-2"/>
        </w:rPr>
        <w:t xml:space="preserve"> </w:t>
      </w:r>
      <w:r>
        <w:t>impose</w:t>
      </w:r>
      <w:r>
        <w:rPr>
          <w:spacing w:val="-5"/>
        </w:rPr>
        <w:t xml:space="preserve"> </w:t>
      </w:r>
      <w:r>
        <w:t>reasonable limitations</w:t>
      </w:r>
      <w:r>
        <w:rPr>
          <w:spacing w:val="-6"/>
        </w:rPr>
        <w:t xml:space="preserve"> </w:t>
      </w:r>
      <w:r>
        <w:t>on</w:t>
      </w:r>
      <w:r>
        <w:rPr>
          <w:spacing w:val="-13"/>
        </w:rPr>
        <w:t xml:space="preserve"> </w:t>
      </w:r>
      <w:r>
        <w:t>the</w:t>
      </w:r>
      <w:r>
        <w:rPr>
          <w:spacing w:val="-5"/>
        </w:rPr>
        <w:t xml:space="preserve"> </w:t>
      </w:r>
      <w:r>
        <w:t>requirement</w:t>
      </w:r>
      <w:r>
        <w:rPr>
          <w:spacing w:val="-4"/>
        </w:rPr>
        <w:t xml:space="preserve"> </w:t>
      </w:r>
      <w:r>
        <w:t>to</w:t>
      </w:r>
      <w:r>
        <w:rPr>
          <w:spacing w:val="-4"/>
        </w:rPr>
        <w:t xml:space="preserve"> </w:t>
      </w:r>
      <w:r>
        <w:t xml:space="preserve">provide the information referred to in paragraph 1(a) and paragraph 1(c), provided that such limitations permit that supplier to submit a request to the telecommunications regulatory body for its consideration to treat certain information provided by the supplier as confidential. Where such information is found to be confidential by the telecommunications regulatory body, subject to domestic laws, regulations and policies, paragraph 1(a) and paragraph 1(c) shall not apply to such information, </w:t>
      </w:r>
      <w:proofErr w:type="gramStart"/>
      <w:r>
        <w:t>provided that</w:t>
      </w:r>
      <w:proofErr w:type="gramEnd"/>
      <w:r>
        <w:t xml:space="preserve"> this:</w:t>
      </w:r>
    </w:p>
    <w:p w14:paraId="1342929F" w14:textId="300296D5" w:rsidR="003127B8" w:rsidRDefault="003127B8" w:rsidP="002859BF">
      <w:pPr>
        <w:pStyle w:val="ListParagraph1a"/>
        <w:numPr>
          <w:ilvl w:val="0"/>
          <w:numId w:val="11"/>
        </w:numPr>
        <w:spacing w:after="280"/>
        <w:ind w:left="1441"/>
      </w:pPr>
      <w:r>
        <w:t>is applied only to the extent necessary to protect such commercial interests; and</w:t>
      </w:r>
    </w:p>
    <w:p w14:paraId="1725DAD1" w14:textId="77777777" w:rsidR="003127B8" w:rsidRDefault="003127B8" w:rsidP="002859BF">
      <w:pPr>
        <w:pStyle w:val="ListParagraph1a"/>
        <w:spacing w:after="280"/>
        <w:ind w:left="1440"/>
      </w:pPr>
      <w:r>
        <w:t>does not deprive suppliers of public telecommunications networks or services</w:t>
      </w:r>
      <w:r>
        <w:rPr>
          <w:spacing w:val="-5"/>
        </w:rPr>
        <w:t xml:space="preserve"> </w:t>
      </w:r>
      <w:r>
        <w:t>of</w:t>
      </w:r>
      <w:r>
        <w:rPr>
          <w:spacing w:val="-11"/>
        </w:rPr>
        <w:t xml:space="preserve"> </w:t>
      </w:r>
      <w:r>
        <w:t>the</w:t>
      </w:r>
      <w:r>
        <w:rPr>
          <w:spacing w:val="-9"/>
        </w:rPr>
        <w:t xml:space="preserve"> </w:t>
      </w:r>
      <w:r>
        <w:t>other</w:t>
      </w:r>
      <w:r>
        <w:rPr>
          <w:spacing w:val="-2"/>
        </w:rPr>
        <w:t xml:space="preserve"> </w:t>
      </w:r>
      <w:r>
        <w:t>Party</w:t>
      </w:r>
      <w:r>
        <w:rPr>
          <w:spacing w:val="-12"/>
        </w:rPr>
        <w:t xml:space="preserve"> </w:t>
      </w:r>
      <w:r>
        <w:t>of</w:t>
      </w:r>
      <w:r>
        <w:rPr>
          <w:spacing w:val="-11"/>
        </w:rPr>
        <w:t xml:space="preserve"> </w:t>
      </w:r>
      <w:r>
        <w:t>their</w:t>
      </w:r>
      <w:r>
        <w:rPr>
          <w:spacing w:val="-2"/>
        </w:rPr>
        <w:t xml:space="preserve"> </w:t>
      </w:r>
      <w:r>
        <w:t>right under paragraph</w:t>
      </w:r>
      <w:r>
        <w:rPr>
          <w:spacing w:val="-8"/>
        </w:rPr>
        <w:t xml:space="preserve"> </w:t>
      </w:r>
      <w:r>
        <w:t>1(a)</w:t>
      </w:r>
      <w:r>
        <w:rPr>
          <w:spacing w:val="-11"/>
        </w:rPr>
        <w:t xml:space="preserve"> </w:t>
      </w:r>
      <w:r>
        <w:t>to</w:t>
      </w:r>
      <w:r>
        <w:rPr>
          <w:spacing w:val="-3"/>
        </w:rPr>
        <w:t xml:space="preserve"> </w:t>
      </w:r>
      <w:r>
        <w:t>provide their views to the telecommunications regulatory body.</w:t>
      </w:r>
    </w:p>
    <w:p w14:paraId="4965265D" w14:textId="77777777" w:rsidR="003127B8" w:rsidRDefault="003127B8" w:rsidP="00F72BF8">
      <w:pPr>
        <w:pStyle w:val="ListParagraph1"/>
        <w:spacing w:after="280"/>
      </w:pPr>
      <w:r>
        <w:t>Where</w:t>
      </w:r>
      <w:r>
        <w:rPr>
          <w:spacing w:val="-3"/>
        </w:rPr>
        <w:t xml:space="preserve"> </w:t>
      </w:r>
      <w:r>
        <w:t>a</w:t>
      </w:r>
      <w:r>
        <w:rPr>
          <w:spacing w:val="-7"/>
        </w:rPr>
        <w:t xml:space="preserve"> </w:t>
      </w:r>
      <w:r>
        <w:t>licence is</w:t>
      </w:r>
      <w:r>
        <w:rPr>
          <w:spacing w:val="-4"/>
        </w:rPr>
        <w:t xml:space="preserve"> </w:t>
      </w:r>
      <w:r>
        <w:t>required,</w:t>
      </w:r>
      <w:r>
        <w:rPr>
          <w:spacing w:val="-8"/>
        </w:rPr>
        <w:t xml:space="preserve"> </w:t>
      </w:r>
      <w:r>
        <w:t>the</w:t>
      </w:r>
      <w:r>
        <w:rPr>
          <w:spacing w:val="-7"/>
        </w:rPr>
        <w:t xml:space="preserve"> </w:t>
      </w:r>
      <w:r>
        <w:t>following</w:t>
      </w:r>
      <w:r>
        <w:rPr>
          <w:spacing w:val="-1"/>
        </w:rPr>
        <w:t xml:space="preserve"> </w:t>
      </w:r>
      <w:r>
        <w:t>shall</w:t>
      </w:r>
      <w:r>
        <w:rPr>
          <w:spacing w:val="-10"/>
        </w:rPr>
        <w:t xml:space="preserve"> </w:t>
      </w:r>
      <w:r>
        <w:t>be</w:t>
      </w:r>
      <w:r>
        <w:rPr>
          <w:spacing w:val="-3"/>
        </w:rPr>
        <w:t xml:space="preserve"> </w:t>
      </w:r>
      <w:r>
        <w:t>made publicly</w:t>
      </w:r>
      <w:r>
        <w:rPr>
          <w:spacing w:val="-11"/>
        </w:rPr>
        <w:t xml:space="preserve"> </w:t>
      </w:r>
      <w:r>
        <w:t>available:</w:t>
      </w:r>
    </w:p>
    <w:p w14:paraId="14D86AAE" w14:textId="77777777" w:rsidR="003127B8" w:rsidRDefault="003127B8" w:rsidP="002859BF">
      <w:pPr>
        <w:pStyle w:val="ListParagraph1a"/>
        <w:numPr>
          <w:ilvl w:val="0"/>
          <w:numId w:val="10"/>
        </w:numPr>
        <w:spacing w:after="280"/>
        <w:ind w:left="1441"/>
      </w:pPr>
      <w:r>
        <w:t>all</w:t>
      </w:r>
      <w:r w:rsidRPr="0080581D">
        <w:rPr>
          <w:spacing w:val="-15"/>
        </w:rPr>
        <w:t xml:space="preserve"> </w:t>
      </w:r>
      <w:r>
        <w:t>the</w:t>
      </w:r>
      <w:r w:rsidRPr="0080581D">
        <w:rPr>
          <w:spacing w:val="-15"/>
        </w:rPr>
        <w:t xml:space="preserve"> </w:t>
      </w:r>
      <w:r>
        <w:t>licensing</w:t>
      </w:r>
      <w:r w:rsidRPr="0080581D">
        <w:rPr>
          <w:spacing w:val="-9"/>
        </w:rPr>
        <w:t xml:space="preserve"> </w:t>
      </w:r>
      <w:r>
        <w:t>criteria,</w:t>
      </w:r>
      <w:r w:rsidRPr="0080581D">
        <w:rPr>
          <w:spacing w:val="-3"/>
        </w:rPr>
        <w:t xml:space="preserve"> </w:t>
      </w:r>
      <w:r>
        <w:t>any</w:t>
      </w:r>
      <w:r w:rsidRPr="0080581D">
        <w:rPr>
          <w:spacing w:val="-15"/>
        </w:rPr>
        <w:t xml:space="preserve"> </w:t>
      </w:r>
      <w:r>
        <w:t>terms</w:t>
      </w:r>
      <w:r w:rsidRPr="0080581D">
        <w:rPr>
          <w:spacing w:val="-10"/>
        </w:rPr>
        <w:t xml:space="preserve"> </w:t>
      </w:r>
      <w:r>
        <w:t>and</w:t>
      </w:r>
      <w:r w:rsidRPr="0080581D">
        <w:rPr>
          <w:spacing w:val="-8"/>
        </w:rPr>
        <w:t xml:space="preserve"> </w:t>
      </w:r>
      <w:r>
        <w:t>conditions</w:t>
      </w:r>
      <w:r w:rsidRPr="0080581D">
        <w:rPr>
          <w:spacing w:val="-10"/>
        </w:rPr>
        <w:t xml:space="preserve"> </w:t>
      </w:r>
      <w:r>
        <w:t>of</w:t>
      </w:r>
      <w:r w:rsidRPr="0080581D">
        <w:rPr>
          <w:spacing w:val="-15"/>
        </w:rPr>
        <w:t xml:space="preserve"> </w:t>
      </w:r>
      <w:r>
        <w:t>the</w:t>
      </w:r>
      <w:r w:rsidRPr="0080581D">
        <w:rPr>
          <w:spacing w:val="-5"/>
        </w:rPr>
        <w:t xml:space="preserve"> </w:t>
      </w:r>
      <w:r>
        <w:t>licence,</w:t>
      </w:r>
      <w:r w:rsidRPr="0080581D">
        <w:rPr>
          <w:spacing w:val="-2"/>
        </w:rPr>
        <w:t xml:space="preserve"> </w:t>
      </w:r>
      <w:r>
        <w:t>and</w:t>
      </w:r>
      <w:r w:rsidRPr="0080581D">
        <w:rPr>
          <w:spacing w:val="-15"/>
        </w:rPr>
        <w:t xml:space="preserve"> </w:t>
      </w:r>
      <w:r>
        <w:t xml:space="preserve">the </w:t>
      </w:r>
      <w:proofErr w:type="gramStart"/>
      <w:r>
        <w:t>period of time</w:t>
      </w:r>
      <w:proofErr w:type="gramEnd"/>
      <w:r>
        <w:t xml:space="preserve"> normally required to reach a decision concerning an application for a licence; and</w:t>
      </w:r>
    </w:p>
    <w:p w14:paraId="7504CBA4" w14:textId="77777777" w:rsidR="003127B8" w:rsidRDefault="003127B8" w:rsidP="002859BF">
      <w:pPr>
        <w:pStyle w:val="ListParagraph1a"/>
        <w:spacing w:after="280"/>
        <w:ind w:left="1440"/>
      </w:pPr>
      <w:r>
        <w:rPr>
          <w:spacing w:val="-2"/>
        </w:rPr>
        <w:t>the</w:t>
      </w:r>
      <w:r>
        <w:rPr>
          <w:spacing w:val="-12"/>
        </w:rPr>
        <w:t xml:space="preserve"> </w:t>
      </w:r>
      <w:r>
        <w:rPr>
          <w:spacing w:val="-2"/>
        </w:rPr>
        <w:t>terms and</w:t>
      </w:r>
      <w:r>
        <w:t xml:space="preserve"> </w:t>
      </w:r>
      <w:r>
        <w:rPr>
          <w:spacing w:val="-2"/>
        </w:rPr>
        <w:t>conditions</w:t>
      </w:r>
      <w:r>
        <w:rPr>
          <w:spacing w:val="-7"/>
        </w:rPr>
        <w:t xml:space="preserve"> </w:t>
      </w:r>
      <w:r>
        <w:rPr>
          <w:spacing w:val="-2"/>
        </w:rPr>
        <w:t>of</w:t>
      </w:r>
      <w:r>
        <w:rPr>
          <w:spacing w:val="-8"/>
        </w:rPr>
        <w:t xml:space="preserve"> </w:t>
      </w:r>
      <w:r>
        <w:rPr>
          <w:spacing w:val="-2"/>
        </w:rPr>
        <w:t>individual</w:t>
      </w:r>
      <w:r>
        <w:rPr>
          <w:spacing w:val="-8"/>
        </w:rPr>
        <w:t xml:space="preserve"> </w:t>
      </w:r>
      <w:r>
        <w:rPr>
          <w:spacing w:val="-2"/>
        </w:rPr>
        <w:t>licences.</w:t>
      </w:r>
    </w:p>
    <w:p w14:paraId="67BEFD02" w14:textId="77777777" w:rsidR="003127B8" w:rsidRDefault="003127B8" w:rsidP="00885160">
      <w:pPr>
        <w:pStyle w:val="ListParagraph1"/>
        <w:spacing w:after="280"/>
        <w:ind w:right="-113"/>
      </w:pPr>
      <w:r>
        <w:t>Each</w:t>
      </w:r>
      <w:r>
        <w:rPr>
          <w:spacing w:val="-12"/>
        </w:rPr>
        <w:t xml:space="preserve"> </w:t>
      </w:r>
      <w:r>
        <w:t>Party</w:t>
      </w:r>
      <w:r>
        <w:rPr>
          <w:spacing w:val="-12"/>
        </w:rPr>
        <w:t xml:space="preserve"> </w:t>
      </w:r>
      <w:r>
        <w:t>shall</w:t>
      </w:r>
      <w:r>
        <w:rPr>
          <w:spacing w:val="-11"/>
        </w:rPr>
        <w:t xml:space="preserve"> </w:t>
      </w:r>
      <w:r>
        <w:t>ensure</w:t>
      </w:r>
      <w:r>
        <w:rPr>
          <w:spacing w:val="-10"/>
        </w:rPr>
        <w:t xml:space="preserve"> </w:t>
      </w:r>
      <w:r>
        <w:t>that,</w:t>
      </w:r>
      <w:r>
        <w:rPr>
          <w:spacing w:val="-10"/>
        </w:rPr>
        <w:t xml:space="preserve"> </w:t>
      </w:r>
      <w:r>
        <w:t>on</w:t>
      </w:r>
      <w:r>
        <w:rPr>
          <w:spacing w:val="-17"/>
        </w:rPr>
        <w:t xml:space="preserve"> </w:t>
      </w:r>
      <w:r>
        <w:t>request,</w:t>
      </w:r>
      <w:r>
        <w:rPr>
          <w:spacing w:val="-5"/>
        </w:rPr>
        <w:t xml:space="preserve"> </w:t>
      </w:r>
      <w:r>
        <w:t>an</w:t>
      </w:r>
      <w:r>
        <w:rPr>
          <w:spacing w:val="-11"/>
        </w:rPr>
        <w:t xml:space="preserve"> </w:t>
      </w:r>
      <w:r>
        <w:t>applicant</w:t>
      </w:r>
      <w:r>
        <w:rPr>
          <w:spacing w:val="-7"/>
        </w:rPr>
        <w:t xml:space="preserve"> </w:t>
      </w:r>
      <w:r>
        <w:t>receives</w:t>
      </w:r>
      <w:r>
        <w:rPr>
          <w:spacing w:val="-4"/>
        </w:rPr>
        <w:t xml:space="preserve"> </w:t>
      </w:r>
      <w:r>
        <w:t>the</w:t>
      </w:r>
      <w:r>
        <w:rPr>
          <w:spacing w:val="-9"/>
        </w:rPr>
        <w:t xml:space="preserve"> </w:t>
      </w:r>
      <w:r>
        <w:t>reasons</w:t>
      </w:r>
      <w:r>
        <w:rPr>
          <w:spacing w:val="-5"/>
        </w:rPr>
        <w:t xml:space="preserve"> </w:t>
      </w:r>
      <w:r>
        <w:t>for</w:t>
      </w:r>
      <w:r>
        <w:rPr>
          <w:spacing w:val="-10"/>
        </w:rPr>
        <w:t xml:space="preserve"> </w:t>
      </w:r>
      <w:r>
        <w:rPr>
          <w:spacing w:val="-4"/>
        </w:rPr>
        <w:t>the:</w:t>
      </w:r>
    </w:p>
    <w:p w14:paraId="207823BB" w14:textId="77777777" w:rsidR="003127B8" w:rsidRDefault="003127B8" w:rsidP="00157868">
      <w:pPr>
        <w:pStyle w:val="ListParagraph1a"/>
        <w:numPr>
          <w:ilvl w:val="0"/>
          <w:numId w:val="14"/>
        </w:numPr>
        <w:spacing w:after="280"/>
        <w:ind w:left="1560"/>
      </w:pPr>
      <w:r>
        <w:t>denial</w:t>
      </w:r>
      <w:r w:rsidRPr="0080581D">
        <w:rPr>
          <w:spacing w:val="-7"/>
        </w:rPr>
        <w:t xml:space="preserve"> </w:t>
      </w:r>
      <w:r>
        <w:t>of</w:t>
      </w:r>
      <w:r w:rsidRPr="0080581D">
        <w:rPr>
          <w:spacing w:val="-9"/>
        </w:rPr>
        <w:t xml:space="preserve"> </w:t>
      </w:r>
      <w:r>
        <w:t>a</w:t>
      </w:r>
      <w:r w:rsidRPr="0080581D">
        <w:rPr>
          <w:spacing w:val="3"/>
        </w:rPr>
        <w:t xml:space="preserve"> </w:t>
      </w:r>
      <w:proofErr w:type="gramStart"/>
      <w:r w:rsidRPr="0080581D">
        <w:rPr>
          <w:spacing w:val="-2"/>
        </w:rPr>
        <w:t>licence;</w:t>
      </w:r>
      <w:proofErr w:type="gramEnd"/>
    </w:p>
    <w:p w14:paraId="54373EE8" w14:textId="77777777" w:rsidR="003127B8" w:rsidRDefault="003127B8" w:rsidP="00F72BF8">
      <w:pPr>
        <w:pStyle w:val="ListParagraph1a"/>
        <w:spacing w:after="280"/>
      </w:pPr>
      <w:r>
        <w:t>imposition</w:t>
      </w:r>
      <w:r>
        <w:rPr>
          <w:spacing w:val="-6"/>
        </w:rPr>
        <w:t xml:space="preserve"> </w:t>
      </w:r>
      <w:r>
        <w:t>of</w:t>
      </w:r>
      <w:r>
        <w:rPr>
          <w:spacing w:val="-9"/>
        </w:rPr>
        <w:t xml:space="preserve"> </w:t>
      </w:r>
      <w:r>
        <w:t>supplier-specific</w:t>
      </w:r>
      <w:r>
        <w:rPr>
          <w:spacing w:val="-3"/>
        </w:rPr>
        <w:t xml:space="preserve"> </w:t>
      </w:r>
      <w:r>
        <w:t>conditions</w:t>
      </w:r>
      <w:r>
        <w:rPr>
          <w:spacing w:val="-3"/>
        </w:rPr>
        <w:t xml:space="preserve"> </w:t>
      </w:r>
      <w:r>
        <w:t>on</w:t>
      </w:r>
      <w:r>
        <w:rPr>
          <w:spacing w:val="-6"/>
        </w:rPr>
        <w:t xml:space="preserve"> </w:t>
      </w:r>
      <w:r>
        <w:t>a</w:t>
      </w:r>
      <w:r>
        <w:rPr>
          <w:spacing w:val="3"/>
        </w:rPr>
        <w:t xml:space="preserve"> </w:t>
      </w:r>
      <w:proofErr w:type="gramStart"/>
      <w:r>
        <w:rPr>
          <w:spacing w:val="-2"/>
        </w:rPr>
        <w:t>licence;</w:t>
      </w:r>
      <w:proofErr w:type="gramEnd"/>
    </w:p>
    <w:p w14:paraId="38C6561D" w14:textId="77777777" w:rsidR="003127B8" w:rsidRDefault="003127B8" w:rsidP="00F72BF8">
      <w:pPr>
        <w:pStyle w:val="ListParagraph1a"/>
        <w:spacing w:after="280"/>
      </w:pPr>
      <w:r>
        <w:t>revocation</w:t>
      </w:r>
      <w:r>
        <w:rPr>
          <w:spacing w:val="-11"/>
        </w:rPr>
        <w:t xml:space="preserve"> </w:t>
      </w:r>
      <w:r>
        <w:t>of</w:t>
      </w:r>
      <w:r>
        <w:rPr>
          <w:spacing w:val="-12"/>
        </w:rPr>
        <w:t xml:space="preserve"> </w:t>
      </w:r>
      <w:r>
        <w:t>a</w:t>
      </w:r>
      <w:r>
        <w:rPr>
          <w:spacing w:val="-2"/>
        </w:rPr>
        <w:t xml:space="preserve"> </w:t>
      </w:r>
      <w:r>
        <w:t>licence;</w:t>
      </w:r>
      <w:r>
        <w:rPr>
          <w:spacing w:val="-11"/>
        </w:rPr>
        <w:t xml:space="preserve"> </w:t>
      </w:r>
      <w:r>
        <w:rPr>
          <w:spacing w:val="-5"/>
        </w:rPr>
        <w:t>or</w:t>
      </w:r>
    </w:p>
    <w:p w14:paraId="68B03C71" w14:textId="77777777" w:rsidR="003127B8" w:rsidRDefault="003127B8" w:rsidP="00F72BF8">
      <w:pPr>
        <w:pStyle w:val="ListParagraph1a"/>
        <w:spacing w:after="280"/>
      </w:pPr>
      <w:r>
        <w:t>refusal</w:t>
      </w:r>
      <w:r>
        <w:rPr>
          <w:spacing w:val="-7"/>
        </w:rPr>
        <w:t xml:space="preserve"> </w:t>
      </w:r>
      <w:r>
        <w:t>to</w:t>
      </w:r>
      <w:r>
        <w:rPr>
          <w:spacing w:val="2"/>
        </w:rPr>
        <w:t xml:space="preserve"> </w:t>
      </w:r>
      <w:r>
        <w:t>renew</w:t>
      </w:r>
      <w:r>
        <w:rPr>
          <w:spacing w:val="-3"/>
        </w:rPr>
        <w:t xml:space="preserve"> </w:t>
      </w:r>
      <w:r>
        <w:t>a</w:t>
      </w:r>
      <w:r>
        <w:rPr>
          <w:spacing w:val="-3"/>
        </w:rPr>
        <w:t xml:space="preserve"> </w:t>
      </w:r>
      <w:r>
        <w:rPr>
          <w:spacing w:val="-2"/>
        </w:rPr>
        <w:t>licence.</w:t>
      </w:r>
    </w:p>
    <w:p w14:paraId="32B73DA4" w14:textId="1DABF3AF" w:rsidR="003127B8" w:rsidRDefault="003127B8" w:rsidP="00F72BF8">
      <w:pPr>
        <w:pStyle w:val="Heading2"/>
        <w:spacing w:after="280"/>
      </w:pPr>
      <w:r>
        <w:t>ARTICLE</w:t>
      </w:r>
      <w:r>
        <w:rPr>
          <w:spacing w:val="-5"/>
        </w:rPr>
        <w:t xml:space="preserve"> </w:t>
      </w:r>
      <w:r>
        <w:rPr>
          <w:spacing w:val="-10"/>
        </w:rPr>
        <w:t>5</w:t>
      </w:r>
    </w:p>
    <w:p w14:paraId="230D7592" w14:textId="77777777" w:rsidR="003127B8" w:rsidRDefault="003127B8" w:rsidP="00F72BF8">
      <w:pPr>
        <w:pStyle w:val="Heading3"/>
        <w:spacing w:after="280"/>
      </w:pPr>
      <w:r>
        <w:t>Independent</w:t>
      </w:r>
      <w:r>
        <w:rPr>
          <w:spacing w:val="-9"/>
        </w:rPr>
        <w:t xml:space="preserve"> </w:t>
      </w:r>
      <w:r>
        <w:t>Regulatory</w:t>
      </w:r>
      <w:r>
        <w:rPr>
          <w:spacing w:val="-10"/>
        </w:rPr>
        <w:t xml:space="preserve"> </w:t>
      </w:r>
      <w:r>
        <w:rPr>
          <w:spacing w:val="-2"/>
        </w:rPr>
        <w:t>Bodies</w:t>
      </w:r>
    </w:p>
    <w:p w14:paraId="24D0A58C" w14:textId="2DADC232" w:rsidR="003127B8" w:rsidRDefault="003127B8" w:rsidP="00C243CE">
      <w:pPr>
        <w:pStyle w:val="ListParagraph1"/>
        <w:numPr>
          <w:ilvl w:val="0"/>
          <w:numId w:val="30"/>
        </w:numPr>
        <w:spacing w:after="800"/>
        <w:ind w:left="0" w:right="0" w:firstLine="0"/>
      </w:pPr>
      <w:r>
        <w:t>Telecommunications regulatory bodies shall</w:t>
      </w:r>
      <w:r w:rsidRPr="00CB5F90">
        <w:rPr>
          <w:spacing w:val="-2"/>
        </w:rPr>
        <w:t xml:space="preserve"> </w:t>
      </w:r>
      <w:r>
        <w:t>be independent of</w:t>
      </w:r>
      <w:r w:rsidRPr="00CB5F90">
        <w:rPr>
          <w:spacing w:val="-6"/>
        </w:rPr>
        <w:t xml:space="preserve"> </w:t>
      </w:r>
      <w:r>
        <w:t>any</w:t>
      </w:r>
      <w:r w:rsidRPr="00CB5F90">
        <w:rPr>
          <w:spacing w:val="-3"/>
        </w:rPr>
        <w:t xml:space="preserve"> </w:t>
      </w:r>
      <w:r>
        <w:t>supplier of public telecommunications networks or services.</w:t>
      </w:r>
    </w:p>
    <w:p w14:paraId="741C57D5" w14:textId="77777777" w:rsidR="003127B8" w:rsidRDefault="003127B8" w:rsidP="00C243CE">
      <w:pPr>
        <w:pStyle w:val="ListParagraph1"/>
        <w:ind w:right="0"/>
      </w:pPr>
      <w:r>
        <w:lastRenderedPageBreak/>
        <w:t xml:space="preserve">The decisions of, and the procedures used by, telecommunications regulatory bodies shall be fair and impartial and shall be made and implemented without undue </w:t>
      </w:r>
      <w:r>
        <w:rPr>
          <w:spacing w:val="-2"/>
        </w:rPr>
        <w:t>delay.</w:t>
      </w:r>
    </w:p>
    <w:p w14:paraId="0CBBCCEA" w14:textId="4C0B99E9" w:rsidR="003127B8" w:rsidRDefault="003127B8" w:rsidP="0080581D">
      <w:pPr>
        <w:pStyle w:val="Heading2"/>
      </w:pPr>
      <w:r>
        <w:t>ARTICLE</w:t>
      </w:r>
      <w:r>
        <w:rPr>
          <w:spacing w:val="-5"/>
        </w:rPr>
        <w:t xml:space="preserve"> </w:t>
      </w:r>
      <w:r>
        <w:rPr>
          <w:spacing w:val="-10"/>
        </w:rPr>
        <w:t>6</w:t>
      </w:r>
    </w:p>
    <w:p w14:paraId="6D641269" w14:textId="77777777" w:rsidR="003127B8" w:rsidRDefault="003127B8" w:rsidP="0080581D">
      <w:pPr>
        <w:pStyle w:val="Heading3"/>
      </w:pPr>
      <w:r>
        <w:t>Dispute</w:t>
      </w:r>
      <w:r>
        <w:rPr>
          <w:spacing w:val="-5"/>
        </w:rPr>
        <w:t xml:space="preserve"> </w:t>
      </w:r>
      <w:r>
        <w:t>Settlement</w:t>
      </w:r>
      <w:r>
        <w:rPr>
          <w:spacing w:val="-3"/>
        </w:rPr>
        <w:t xml:space="preserve"> </w:t>
      </w:r>
      <w:r>
        <w:t>and</w:t>
      </w:r>
      <w:r>
        <w:rPr>
          <w:spacing w:val="-9"/>
        </w:rPr>
        <w:t xml:space="preserve"> </w:t>
      </w:r>
      <w:r>
        <w:rPr>
          <w:spacing w:val="-2"/>
        </w:rPr>
        <w:t>Appeal</w:t>
      </w:r>
    </w:p>
    <w:p w14:paraId="6C03AE01" w14:textId="65FEFAED" w:rsidR="003127B8" w:rsidRDefault="003127B8" w:rsidP="00C243CE">
      <w:pPr>
        <w:pStyle w:val="ListParagraph1"/>
        <w:numPr>
          <w:ilvl w:val="0"/>
          <w:numId w:val="31"/>
        </w:numPr>
        <w:ind w:left="0" w:right="0" w:firstLine="0"/>
      </w:pPr>
      <w:r>
        <w:t>Each Party shall ensure that suppliers of public telecommunications networks or services of</w:t>
      </w:r>
      <w:r w:rsidRPr="00CB5F90">
        <w:rPr>
          <w:spacing w:val="-8"/>
        </w:rPr>
        <w:t xml:space="preserve"> </w:t>
      </w:r>
      <w:r>
        <w:t>the</w:t>
      </w:r>
      <w:r w:rsidRPr="00CB5F90">
        <w:rPr>
          <w:spacing w:val="-1"/>
        </w:rPr>
        <w:t xml:space="preserve"> </w:t>
      </w:r>
      <w:r>
        <w:t>other Party</w:t>
      </w:r>
      <w:r w:rsidRPr="00CB5F90">
        <w:rPr>
          <w:spacing w:val="-5"/>
        </w:rPr>
        <w:t xml:space="preserve"> </w:t>
      </w:r>
      <w:r>
        <w:t>have timely</w:t>
      </w:r>
      <w:r w:rsidRPr="00CB5F90">
        <w:rPr>
          <w:spacing w:val="-5"/>
        </w:rPr>
        <w:t xml:space="preserve"> </w:t>
      </w:r>
      <w:r>
        <w:t>recourse</w:t>
      </w:r>
      <w:r w:rsidRPr="00CB5F90">
        <w:rPr>
          <w:spacing w:val="-1"/>
        </w:rPr>
        <w:t xml:space="preserve"> </w:t>
      </w:r>
      <w:r>
        <w:t>to a</w:t>
      </w:r>
      <w:r w:rsidRPr="00CB5F90">
        <w:rPr>
          <w:spacing w:val="-6"/>
        </w:rPr>
        <w:t xml:space="preserve"> </w:t>
      </w:r>
      <w:r>
        <w:t>telecommunications regulatory body</w:t>
      </w:r>
      <w:r w:rsidRPr="00CB5F90">
        <w:rPr>
          <w:spacing w:val="-13"/>
        </w:rPr>
        <w:t xml:space="preserve"> </w:t>
      </w:r>
      <w:r>
        <w:t>to</w:t>
      </w:r>
      <w:r w:rsidRPr="00CB5F90">
        <w:rPr>
          <w:spacing w:val="-4"/>
        </w:rPr>
        <w:t xml:space="preserve"> </w:t>
      </w:r>
      <w:r>
        <w:t>consider and,</w:t>
      </w:r>
      <w:r w:rsidRPr="00CB5F90">
        <w:rPr>
          <w:spacing w:val="-6"/>
        </w:rPr>
        <w:t xml:space="preserve"> </w:t>
      </w:r>
      <w:r>
        <w:t>to</w:t>
      </w:r>
      <w:r w:rsidRPr="00CB5F90">
        <w:rPr>
          <w:spacing w:val="-7"/>
        </w:rPr>
        <w:t xml:space="preserve"> </w:t>
      </w:r>
      <w:r>
        <w:t>the</w:t>
      </w:r>
      <w:r w:rsidRPr="00CB5F90">
        <w:rPr>
          <w:spacing w:val="-5"/>
        </w:rPr>
        <w:t xml:space="preserve"> </w:t>
      </w:r>
      <w:r>
        <w:t>extent</w:t>
      </w:r>
      <w:r w:rsidRPr="00CB5F90">
        <w:rPr>
          <w:spacing w:val="-4"/>
        </w:rPr>
        <w:t xml:space="preserve"> </w:t>
      </w:r>
      <w:r>
        <w:t>provided for</w:t>
      </w:r>
      <w:r w:rsidRPr="00CB5F90">
        <w:rPr>
          <w:spacing w:val="-6"/>
        </w:rPr>
        <w:t xml:space="preserve"> </w:t>
      </w:r>
      <w:r>
        <w:t>in</w:t>
      </w:r>
      <w:r w:rsidRPr="00CB5F90">
        <w:rPr>
          <w:spacing w:val="-8"/>
        </w:rPr>
        <w:t xml:space="preserve"> </w:t>
      </w:r>
      <w:r>
        <w:t>its</w:t>
      </w:r>
      <w:r w:rsidRPr="00CB5F90">
        <w:rPr>
          <w:spacing w:val="-5"/>
        </w:rPr>
        <w:t xml:space="preserve"> </w:t>
      </w:r>
      <w:r>
        <w:t>domestic law,</w:t>
      </w:r>
      <w:r w:rsidRPr="00CB5F90">
        <w:rPr>
          <w:spacing w:val="-6"/>
        </w:rPr>
        <w:t xml:space="preserve"> </w:t>
      </w:r>
      <w:r>
        <w:t>to</w:t>
      </w:r>
      <w:r w:rsidRPr="00CB5F90">
        <w:rPr>
          <w:spacing w:val="-4"/>
        </w:rPr>
        <w:t xml:space="preserve"> </w:t>
      </w:r>
      <w:r>
        <w:t>resolve</w:t>
      </w:r>
      <w:r w:rsidRPr="00CB5F90">
        <w:rPr>
          <w:spacing w:val="-5"/>
        </w:rPr>
        <w:t xml:space="preserve"> </w:t>
      </w:r>
      <w:r>
        <w:t>disputes regarding compliance with its domestic measures relating to</w:t>
      </w:r>
      <w:r w:rsidRPr="00CB5F90">
        <w:rPr>
          <w:spacing w:val="-1"/>
        </w:rPr>
        <w:t xml:space="preserve"> </w:t>
      </w:r>
      <w:r>
        <w:t>the obligations contained in this Chapter.</w:t>
      </w:r>
    </w:p>
    <w:p w14:paraId="3882B40B" w14:textId="4F546E33" w:rsidR="003127B8" w:rsidRDefault="003127B8" w:rsidP="00C243CE">
      <w:pPr>
        <w:pStyle w:val="ListParagraph1"/>
        <w:ind w:right="0"/>
      </w:pPr>
      <w:r>
        <w:t xml:space="preserve">Each Party shall ensure that any supplier of public telecommunications networks or services of the other Party aggrieved by a regulatory decision </w:t>
      </w:r>
      <w:proofErr w:type="gramStart"/>
      <w:r>
        <w:t>has the opportunity to</w:t>
      </w:r>
      <w:proofErr w:type="gramEnd"/>
      <w:r>
        <w:t xml:space="preserve"> appeal such regulatory decision to an independent judicial or administrative authority. Such an appeal shall not constitute grounds for non-compliance</w:t>
      </w:r>
      <w:r>
        <w:rPr>
          <w:spacing w:val="-15"/>
        </w:rPr>
        <w:t xml:space="preserve"> </w:t>
      </w:r>
      <w:r>
        <w:t>by</w:t>
      </w:r>
      <w:r>
        <w:rPr>
          <w:spacing w:val="-15"/>
        </w:rPr>
        <w:t xml:space="preserve"> </w:t>
      </w:r>
      <w:r>
        <w:t>that</w:t>
      </w:r>
      <w:r>
        <w:rPr>
          <w:spacing w:val="-15"/>
        </w:rPr>
        <w:t xml:space="preserve"> </w:t>
      </w:r>
      <w:r>
        <w:t>supplier</w:t>
      </w:r>
      <w:r>
        <w:rPr>
          <w:spacing w:val="-11"/>
        </w:rPr>
        <w:t xml:space="preserve"> </w:t>
      </w:r>
      <w:r>
        <w:t>with</w:t>
      </w:r>
      <w:r>
        <w:rPr>
          <w:spacing w:val="-15"/>
        </w:rPr>
        <w:t xml:space="preserve"> </w:t>
      </w:r>
      <w:r>
        <w:t>the</w:t>
      </w:r>
      <w:r>
        <w:rPr>
          <w:spacing w:val="-14"/>
        </w:rPr>
        <w:t xml:space="preserve"> </w:t>
      </w:r>
      <w:r>
        <w:t>regulatory</w:t>
      </w:r>
      <w:r>
        <w:rPr>
          <w:spacing w:val="-15"/>
        </w:rPr>
        <w:t xml:space="preserve"> </w:t>
      </w:r>
      <w:r>
        <w:t>decision</w:t>
      </w:r>
      <w:r>
        <w:rPr>
          <w:spacing w:val="-15"/>
        </w:rPr>
        <w:t xml:space="preserve"> </w:t>
      </w:r>
      <w:r>
        <w:t>unless</w:t>
      </w:r>
      <w:r>
        <w:rPr>
          <w:spacing w:val="-15"/>
        </w:rPr>
        <w:t xml:space="preserve"> </w:t>
      </w:r>
      <w:r>
        <w:t>an</w:t>
      </w:r>
      <w:r>
        <w:rPr>
          <w:spacing w:val="-15"/>
        </w:rPr>
        <w:t xml:space="preserve"> </w:t>
      </w:r>
      <w:r>
        <w:t>appropriate</w:t>
      </w:r>
      <w:r>
        <w:rPr>
          <w:spacing w:val="-14"/>
        </w:rPr>
        <w:t xml:space="preserve"> </w:t>
      </w:r>
      <w:r>
        <w:t>authority stays such decision.</w:t>
      </w:r>
    </w:p>
    <w:p w14:paraId="41246B06" w14:textId="4561185C" w:rsidR="003127B8" w:rsidRDefault="003127B8" w:rsidP="00C243CE">
      <w:pPr>
        <w:pStyle w:val="ListParagraph1"/>
        <w:ind w:right="0"/>
      </w:pPr>
      <w:r>
        <w:t>Each Party shall ensure that, in the hearing of an appeal by an administrative authority referred to in paragraph 2:</w:t>
      </w:r>
      <w:r w:rsidR="006C6F89">
        <w:rPr>
          <w:rStyle w:val="FootnoteReference"/>
        </w:rPr>
        <w:footnoteReference w:id="5"/>
      </w:r>
    </w:p>
    <w:p w14:paraId="585126E8" w14:textId="2EBA990C" w:rsidR="003127B8" w:rsidRDefault="003127B8" w:rsidP="0072076E">
      <w:pPr>
        <w:pStyle w:val="ListParagraph1a"/>
        <w:numPr>
          <w:ilvl w:val="0"/>
          <w:numId w:val="13"/>
        </w:numPr>
        <w:ind w:left="1441"/>
      </w:pPr>
      <w:r>
        <w:t>suppliers</w:t>
      </w:r>
      <w:r w:rsidRPr="0080581D">
        <w:rPr>
          <w:spacing w:val="-15"/>
        </w:rPr>
        <w:t xml:space="preserve"> </w:t>
      </w:r>
      <w:r>
        <w:t>of</w:t>
      </w:r>
      <w:r w:rsidRPr="0080581D">
        <w:rPr>
          <w:spacing w:val="-15"/>
        </w:rPr>
        <w:t xml:space="preserve"> </w:t>
      </w:r>
      <w:r>
        <w:t>public</w:t>
      </w:r>
      <w:r w:rsidRPr="0080581D">
        <w:rPr>
          <w:spacing w:val="-15"/>
        </w:rPr>
        <w:t xml:space="preserve"> </w:t>
      </w:r>
      <w:r>
        <w:t>telecommunications</w:t>
      </w:r>
      <w:r w:rsidRPr="0080581D">
        <w:rPr>
          <w:spacing w:val="-15"/>
        </w:rPr>
        <w:t xml:space="preserve"> </w:t>
      </w:r>
      <w:r>
        <w:t>networks</w:t>
      </w:r>
      <w:r w:rsidRPr="0080581D">
        <w:rPr>
          <w:spacing w:val="-15"/>
        </w:rPr>
        <w:t xml:space="preserve"> </w:t>
      </w:r>
      <w:r>
        <w:t>or</w:t>
      </w:r>
      <w:r w:rsidRPr="0080581D">
        <w:rPr>
          <w:spacing w:val="-15"/>
        </w:rPr>
        <w:t xml:space="preserve"> </w:t>
      </w:r>
      <w:r>
        <w:t>services</w:t>
      </w:r>
      <w:r w:rsidRPr="0080581D">
        <w:rPr>
          <w:spacing w:val="-15"/>
        </w:rPr>
        <w:t xml:space="preserve"> </w:t>
      </w:r>
      <w:r>
        <w:t>of</w:t>
      </w:r>
      <w:r w:rsidRPr="0080581D">
        <w:rPr>
          <w:spacing w:val="-15"/>
        </w:rPr>
        <w:t xml:space="preserve"> </w:t>
      </w:r>
      <w:r>
        <w:t>the</w:t>
      </w:r>
      <w:r w:rsidRPr="0080581D">
        <w:rPr>
          <w:spacing w:val="-15"/>
        </w:rPr>
        <w:t xml:space="preserve"> </w:t>
      </w:r>
      <w:r>
        <w:t xml:space="preserve">other Party which are party to the appeal have a fair and reasonable opportunity to obtain sufficient information to enable them to form informed views on the issues to be determined in the appeal and to provide these views to the administrative </w:t>
      </w:r>
      <w:proofErr w:type="gramStart"/>
      <w:r>
        <w:t>authority;</w:t>
      </w:r>
      <w:proofErr w:type="gramEnd"/>
    </w:p>
    <w:p w14:paraId="2BAA23FD" w14:textId="77777777" w:rsidR="003127B8" w:rsidRDefault="003127B8" w:rsidP="0072076E">
      <w:pPr>
        <w:pStyle w:val="ListParagraph1a"/>
        <w:ind w:left="1440"/>
      </w:pPr>
      <w:r>
        <w:t>the administrative authority</w:t>
      </w:r>
      <w:r>
        <w:rPr>
          <w:spacing w:val="-2"/>
        </w:rPr>
        <w:t xml:space="preserve"> </w:t>
      </w:r>
      <w:proofErr w:type="gramStart"/>
      <w:r>
        <w:t>takes into account</w:t>
      </w:r>
      <w:proofErr w:type="gramEnd"/>
      <w:r>
        <w:t xml:space="preserve"> views provided by such suppliers pursuant to subparagraph (a); and</w:t>
      </w:r>
    </w:p>
    <w:p w14:paraId="06F049D0" w14:textId="478E3C66" w:rsidR="003127B8" w:rsidRDefault="003127B8" w:rsidP="0072076E">
      <w:pPr>
        <w:pStyle w:val="ListParagraph1a"/>
        <w:ind w:left="1440"/>
      </w:pPr>
      <w:r>
        <w:t>the administrative authority makes available to such suppliers its decision and an explanation of the reasons for its decision.</w:t>
      </w:r>
    </w:p>
    <w:p w14:paraId="4E6FB0BE" w14:textId="4F9B42D9" w:rsidR="003127B8" w:rsidRDefault="003127B8" w:rsidP="00C243CE">
      <w:pPr>
        <w:pStyle w:val="ListParagraph1"/>
        <w:ind w:right="0"/>
      </w:pPr>
      <w:r>
        <w:t>At the request</w:t>
      </w:r>
      <w:r>
        <w:rPr>
          <w:spacing w:val="-2"/>
        </w:rPr>
        <w:t xml:space="preserve"> </w:t>
      </w:r>
      <w:r>
        <w:t>of</w:t>
      </w:r>
      <w:r>
        <w:rPr>
          <w:spacing w:val="-5"/>
        </w:rPr>
        <w:t xml:space="preserve"> </w:t>
      </w:r>
      <w:r>
        <w:t>a supplier of</w:t>
      </w:r>
      <w:r>
        <w:rPr>
          <w:spacing w:val="-5"/>
        </w:rPr>
        <w:t xml:space="preserve"> </w:t>
      </w:r>
      <w:r>
        <w:t>public telecommunications</w:t>
      </w:r>
      <w:r>
        <w:rPr>
          <w:spacing w:val="-1"/>
        </w:rPr>
        <w:t xml:space="preserve"> </w:t>
      </w:r>
      <w:r>
        <w:t>networks</w:t>
      </w:r>
      <w:r>
        <w:rPr>
          <w:spacing w:val="-9"/>
        </w:rPr>
        <w:t xml:space="preserve"> </w:t>
      </w:r>
      <w:r>
        <w:t>or</w:t>
      </w:r>
      <w:r>
        <w:rPr>
          <w:spacing w:val="-1"/>
        </w:rPr>
        <w:t xml:space="preserve"> </w:t>
      </w:r>
      <w:r>
        <w:t>services which is a party to an appeal referred to in paragraph 3, an administrative authority may,</w:t>
      </w:r>
      <w:r>
        <w:rPr>
          <w:spacing w:val="-8"/>
        </w:rPr>
        <w:t xml:space="preserve"> </w:t>
      </w:r>
      <w:r>
        <w:t>where</w:t>
      </w:r>
      <w:r>
        <w:rPr>
          <w:spacing w:val="-9"/>
        </w:rPr>
        <w:t xml:space="preserve"> </w:t>
      </w:r>
      <w:r>
        <w:t>necessary</w:t>
      </w:r>
      <w:r>
        <w:rPr>
          <w:spacing w:val="-15"/>
        </w:rPr>
        <w:t xml:space="preserve"> </w:t>
      </w:r>
      <w:r>
        <w:t>to</w:t>
      </w:r>
      <w:r>
        <w:rPr>
          <w:spacing w:val="-9"/>
        </w:rPr>
        <w:t xml:space="preserve"> </w:t>
      </w:r>
      <w:r>
        <w:t>avoid</w:t>
      </w:r>
      <w:r>
        <w:rPr>
          <w:spacing w:val="-9"/>
        </w:rPr>
        <w:t xml:space="preserve"> </w:t>
      </w:r>
      <w:r>
        <w:t>causing</w:t>
      </w:r>
      <w:r>
        <w:rPr>
          <w:spacing w:val="-9"/>
        </w:rPr>
        <w:t xml:space="preserve"> </w:t>
      </w:r>
      <w:r>
        <w:t>prejudice</w:t>
      </w:r>
      <w:r>
        <w:rPr>
          <w:spacing w:val="-9"/>
        </w:rPr>
        <w:t xml:space="preserve"> </w:t>
      </w:r>
      <w:r>
        <w:t>to</w:t>
      </w:r>
      <w:r>
        <w:rPr>
          <w:spacing w:val="-13"/>
        </w:rPr>
        <w:t xml:space="preserve"> </w:t>
      </w:r>
      <w:r>
        <w:t>the</w:t>
      </w:r>
      <w:r>
        <w:rPr>
          <w:spacing w:val="-5"/>
        </w:rPr>
        <w:t xml:space="preserve"> </w:t>
      </w:r>
      <w:r>
        <w:t>legitimate</w:t>
      </w:r>
      <w:r>
        <w:rPr>
          <w:spacing w:val="-9"/>
        </w:rPr>
        <w:t xml:space="preserve"> </w:t>
      </w:r>
      <w:r>
        <w:t>commercial</w:t>
      </w:r>
      <w:r>
        <w:rPr>
          <w:spacing w:val="-12"/>
        </w:rPr>
        <w:t xml:space="preserve"> </w:t>
      </w:r>
      <w:r>
        <w:t xml:space="preserve">interests of that supplier, impose reasonable limitations on the requirement to provide the information referred to in paragraph 3(a) and paragraph 3(c) provided that such </w:t>
      </w:r>
      <w:r>
        <w:rPr>
          <w:spacing w:val="-2"/>
        </w:rPr>
        <w:t>limitations:</w:t>
      </w:r>
    </w:p>
    <w:p w14:paraId="669087AD" w14:textId="77201D33" w:rsidR="003127B8" w:rsidRDefault="003127B8" w:rsidP="001B387B">
      <w:pPr>
        <w:pStyle w:val="ListParagraph1a"/>
        <w:numPr>
          <w:ilvl w:val="0"/>
          <w:numId w:val="12"/>
        </w:numPr>
        <w:spacing w:after="800"/>
        <w:ind w:left="1440" w:hanging="720"/>
      </w:pPr>
      <w:r>
        <w:t>are applied only to the extent necessary to protect such commercial interests; and</w:t>
      </w:r>
    </w:p>
    <w:p w14:paraId="4F2A9EAF" w14:textId="77777777" w:rsidR="003127B8" w:rsidRDefault="003127B8" w:rsidP="00017730">
      <w:pPr>
        <w:pStyle w:val="ListParagraph1a"/>
        <w:ind w:left="1440" w:right="-57"/>
      </w:pPr>
      <w:r>
        <w:lastRenderedPageBreak/>
        <w:t>do not deprive suppliers of public telecommunications networks or services of the other Party which are party to an appeal referred to in paragraph</w:t>
      </w:r>
      <w:r>
        <w:rPr>
          <w:spacing w:val="-8"/>
        </w:rPr>
        <w:t xml:space="preserve"> </w:t>
      </w:r>
      <w:r>
        <w:t>3</w:t>
      </w:r>
      <w:r>
        <w:rPr>
          <w:spacing w:val="-8"/>
        </w:rPr>
        <w:t xml:space="preserve"> </w:t>
      </w:r>
      <w:r>
        <w:t>of</w:t>
      </w:r>
      <w:r>
        <w:rPr>
          <w:spacing w:val="-11"/>
        </w:rPr>
        <w:t xml:space="preserve"> </w:t>
      </w:r>
      <w:r>
        <w:t>their</w:t>
      </w:r>
      <w:r>
        <w:rPr>
          <w:spacing w:val="-2"/>
        </w:rPr>
        <w:t xml:space="preserve"> </w:t>
      </w:r>
      <w:r>
        <w:t>right under</w:t>
      </w:r>
      <w:r>
        <w:rPr>
          <w:spacing w:val="-2"/>
        </w:rPr>
        <w:t xml:space="preserve"> </w:t>
      </w:r>
      <w:r>
        <w:t>paragraph</w:t>
      </w:r>
      <w:r>
        <w:rPr>
          <w:spacing w:val="-8"/>
        </w:rPr>
        <w:t xml:space="preserve"> </w:t>
      </w:r>
      <w:r>
        <w:t>3(a)</w:t>
      </w:r>
      <w:r>
        <w:rPr>
          <w:spacing w:val="-11"/>
        </w:rPr>
        <w:t xml:space="preserve"> </w:t>
      </w:r>
      <w:r>
        <w:t>to</w:t>
      </w:r>
      <w:r>
        <w:rPr>
          <w:spacing w:val="-3"/>
        </w:rPr>
        <w:t xml:space="preserve"> </w:t>
      </w:r>
      <w:r>
        <w:t>provide</w:t>
      </w:r>
      <w:r>
        <w:rPr>
          <w:spacing w:val="-4"/>
        </w:rPr>
        <w:t xml:space="preserve"> </w:t>
      </w:r>
      <w:r>
        <w:t>their</w:t>
      </w:r>
      <w:r>
        <w:rPr>
          <w:spacing w:val="-2"/>
        </w:rPr>
        <w:t xml:space="preserve"> </w:t>
      </w:r>
      <w:r>
        <w:t>views</w:t>
      </w:r>
      <w:r>
        <w:rPr>
          <w:spacing w:val="-6"/>
        </w:rPr>
        <w:t xml:space="preserve"> </w:t>
      </w:r>
      <w:r>
        <w:t>to the administrative authority.</w:t>
      </w:r>
    </w:p>
    <w:p w14:paraId="345CB2C8" w14:textId="0948F6A4" w:rsidR="003127B8" w:rsidRDefault="003127B8" w:rsidP="0080581D">
      <w:pPr>
        <w:pStyle w:val="Heading2"/>
      </w:pPr>
      <w:r>
        <w:t>ARTICLE</w:t>
      </w:r>
      <w:r>
        <w:rPr>
          <w:spacing w:val="-5"/>
        </w:rPr>
        <w:t xml:space="preserve"> </w:t>
      </w:r>
      <w:r>
        <w:rPr>
          <w:spacing w:val="-10"/>
        </w:rPr>
        <w:t>7</w:t>
      </w:r>
    </w:p>
    <w:p w14:paraId="2E87ABC2" w14:textId="77777777" w:rsidR="003127B8" w:rsidRDefault="003127B8" w:rsidP="0080581D">
      <w:pPr>
        <w:pStyle w:val="Heading3"/>
      </w:pPr>
      <w:r>
        <w:t>General</w:t>
      </w:r>
      <w:r>
        <w:rPr>
          <w:spacing w:val="-4"/>
        </w:rPr>
        <w:t xml:space="preserve"> </w:t>
      </w:r>
      <w:r>
        <w:t>Competitive</w:t>
      </w:r>
      <w:r>
        <w:rPr>
          <w:spacing w:val="-4"/>
        </w:rPr>
        <w:t xml:space="preserve"> </w:t>
      </w:r>
      <w:r>
        <w:rPr>
          <w:spacing w:val="-2"/>
        </w:rPr>
        <w:t>Safeguards</w:t>
      </w:r>
    </w:p>
    <w:p w14:paraId="78B878C0" w14:textId="2F1BAB16" w:rsidR="003127B8" w:rsidRDefault="003127B8" w:rsidP="00A0556E">
      <w:pPr>
        <w:pStyle w:val="ListParagraph1"/>
        <w:numPr>
          <w:ilvl w:val="0"/>
          <w:numId w:val="43"/>
        </w:numPr>
        <w:ind w:left="709" w:right="-113"/>
      </w:pPr>
      <w:r>
        <w:t>Each Party shall maintain appropriate measures</w:t>
      </w:r>
      <w:r w:rsidR="00114FD7">
        <w:rPr>
          <w:rStyle w:val="FootnoteReference"/>
        </w:rPr>
        <w:footnoteReference w:id="6"/>
      </w:r>
      <w:r>
        <w:t xml:space="preserve"> for the purpose of preventing suppliers of public </w:t>
      </w:r>
      <w:r w:rsidRPr="0080581D">
        <w:t>telecommunications</w:t>
      </w:r>
      <w:r>
        <w:t xml:space="preserve"> networks or services in its territory from</w:t>
      </w:r>
      <w:r w:rsidR="00A0556E">
        <w:t xml:space="preserve"> </w:t>
      </w:r>
      <w:r>
        <w:t>engaging in or continuing anti-competitive practices.</w:t>
      </w:r>
    </w:p>
    <w:p w14:paraId="2D3574F5" w14:textId="77777777" w:rsidR="003127B8" w:rsidRDefault="003127B8" w:rsidP="0080581D">
      <w:pPr>
        <w:pStyle w:val="ListParagraph1"/>
      </w:pPr>
      <w:r>
        <w:rPr>
          <w:spacing w:val="-2"/>
        </w:rPr>
        <w:t>The</w:t>
      </w:r>
      <w:r>
        <w:rPr>
          <w:spacing w:val="-7"/>
        </w:rPr>
        <w:t xml:space="preserve"> </w:t>
      </w:r>
      <w:r>
        <w:rPr>
          <w:spacing w:val="-2"/>
        </w:rPr>
        <w:t>anti-competitive</w:t>
      </w:r>
      <w:r>
        <w:rPr>
          <w:spacing w:val="-1"/>
        </w:rPr>
        <w:t xml:space="preserve"> </w:t>
      </w:r>
      <w:r>
        <w:rPr>
          <w:spacing w:val="-2"/>
        </w:rPr>
        <w:t>practices</w:t>
      </w:r>
      <w:r>
        <w:rPr>
          <w:spacing w:val="-5"/>
        </w:rPr>
        <w:t xml:space="preserve"> </w:t>
      </w:r>
      <w:r>
        <w:rPr>
          <w:spacing w:val="-2"/>
        </w:rPr>
        <w:t>referred</w:t>
      </w:r>
      <w:r>
        <w:rPr>
          <w:spacing w:val="-10"/>
        </w:rPr>
        <w:t xml:space="preserve"> </w:t>
      </w:r>
      <w:r>
        <w:rPr>
          <w:spacing w:val="-2"/>
        </w:rPr>
        <w:t>to</w:t>
      </w:r>
      <w:r>
        <w:rPr>
          <w:spacing w:val="-1"/>
        </w:rPr>
        <w:t xml:space="preserve"> </w:t>
      </w:r>
      <w:r>
        <w:rPr>
          <w:spacing w:val="-2"/>
        </w:rPr>
        <w:t>in</w:t>
      </w:r>
      <w:r>
        <w:rPr>
          <w:spacing w:val="-5"/>
        </w:rPr>
        <w:t xml:space="preserve"> </w:t>
      </w:r>
      <w:r>
        <w:rPr>
          <w:spacing w:val="-2"/>
        </w:rPr>
        <w:t>paragraph</w:t>
      </w:r>
      <w:r>
        <w:rPr>
          <w:spacing w:val="-5"/>
        </w:rPr>
        <w:t xml:space="preserve"> </w:t>
      </w:r>
      <w:r>
        <w:rPr>
          <w:spacing w:val="-2"/>
        </w:rPr>
        <w:t>1</w:t>
      </w:r>
      <w:r>
        <w:rPr>
          <w:spacing w:val="-6"/>
        </w:rPr>
        <w:t xml:space="preserve"> </w:t>
      </w:r>
      <w:r>
        <w:rPr>
          <w:spacing w:val="-2"/>
        </w:rPr>
        <w:t>include</w:t>
      </w:r>
      <w:r>
        <w:rPr>
          <w:spacing w:val="-1"/>
        </w:rPr>
        <w:t xml:space="preserve"> </w:t>
      </w:r>
      <w:r>
        <w:rPr>
          <w:spacing w:val="-2"/>
        </w:rPr>
        <w:t>in</w:t>
      </w:r>
      <w:r>
        <w:rPr>
          <w:spacing w:val="-5"/>
        </w:rPr>
        <w:t xml:space="preserve"> </w:t>
      </w:r>
      <w:r>
        <w:rPr>
          <w:spacing w:val="-2"/>
        </w:rPr>
        <w:t>particular:</w:t>
      </w:r>
    </w:p>
    <w:p w14:paraId="59D9EC40" w14:textId="77777777" w:rsidR="003127B8" w:rsidRDefault="003127B8" w:rsidP="00D54C95">
      <w:pPr>
        <w:pStyle w:val="ListParagraph1a"/>
        <w:numPr>
          <w:ilvl w:val="0"/>
          <w:numId w:val="15"/>
        </w:numPr>
        <w:ind w:left="1441"/>
      </w:pPr>
      <w:r w:rsidRPr="0080581D">
        <w:t>engaging</w:t>
      </w:r>
      <w:r w:rsidRPr="0080581D">
        <w:rPr>
          <w:spacing w:val="7"/>
        </w:rPr>
        <w:t xml:space="preserve"> </w:t>
      </w:r>
      <w:r>
        <w:t>in</w:t>
      </w:r>
      <w:r w:rsidRPr="0080581D">
        <w:rPr>
          <w:spacing w:val="3"/>
        </w:rPr>
        <w:t xml:space="preserve"> </w:t>
      </w:r>
      <w:r>
        <w:t>anti-competitive</w:t>
      </w:r>
      <w:r w:rsidRPr="0080581D">
        <w:rPr>
          <w:spacing w:val="7"/>
        </w:rPr>
        <w:t xml:space="preserve"> </w:t>
      </w:r>
      <w:r>
        <w:t>cross-</w:t>
      </w:r>
      <w:proofErr w:type="gramStart"/>
      <w:r>
        <w:t>subsidisation;</w:t>
      </w:r>
      <w:proofErr w:type="gramEnd"/>
    </w:p>
    <w:p w14:paraId="4CD7800F" w14:textId="7DE8B0A6" w:rsidR="003127B8" w:rsidRDefault="003127B8" w:rsidP="00D54C95">
      <w:pPr>
        <w:pStyle w:val="ListParagraph1a"/>
        <w:numPr>
          <w:ilvl w:val="0"/>
          <w:numId w:val="15"/>
        </w:numPr>
        <w:ind w:left="1441"/>
      </w:pPr>
      <w:r>
        <w:t xml:space="preserve">using information obtained from competitors with anti-competitive </w:t>
      </w:r>
      <w:r w:rsidRPr="0080581D">
        <w:t>results</w:t>
      </w:r>
      <w:r>
        <w:t>; and</w:t>
      </w:r>
    </w:p>
    <w:p w14:paraId="483C5229" w14:textId="62CDDEE4" w:rsidR="003127B8" w:rsidRDefault="003127B8" w:rsidP="00D54C95">
      <w:pPr>
        <w:pStyle w:val="ListParagraph1a"/>
        <w:numPr>
          <w:ilvl w:val="0"/>
          <w:numId w:val="15"/>
        </w:numPr>
        <w:ind w:left="1441"/>
      </w:pPr>
      <w:r>
        <w:t>not making available, on a timely basis, to suppliers of public telecommunications networks or services, technical information about essential facilities and commercially relevant information that is necessary for them to provide services.</w:t>
      </w:r>
    </w:p>
    <w:p w14:paraId="6C543957" w14:textId="311686C0" w:rsidR="003127B8" w:rsidRDefault="003127B8" w:rsidP="0080581D">
      <w:pPr>
        <w:pStyle w:val="Heading2"/>
      </w:pPr>
      <w:r>
        <w:t>ARTICLE</w:t>
      </w:r>
      <w:r>
        <w:rPr>
          <w:spacing w:val="-5"/>
        </w:rPr>
        <w:t xml:space="preserve"> </w:t>
      </w:r>
      <w:r>
        <w:rPr>
          <w:spacing w:val="-10"/>
        </w:rPr>
        <w:t>8</w:t>
      </w:r>
    </w:p>
    <w:p w14:paraId="13834481" w14:textId="77777777" w:rsidR="003127B8" w:rsidRDefault="003127B8" w:rsidP="007E63C1">
      <w:pPr>
        <w:pStyle w:val="Heading1"/>
        <w:spacing w:after="240"/>
        <w:ind w:left="522"/>
      </w:pPr>
      <w:r>
        <w:rPr>
          <w:i/>
        </w:rPr>
        <w:t>Interconnection</w:t>
      </w:r>
      <w:r>
        <w:rPr>
          <w:i/>
          <w:spacing w:val="-6"/>
        </w:rPr>
        <w:t xml:space="preserve"> </w:t>
      </w:r>
      <w:r>
        <w:rPr>
          <w:i/>
        </w:rPr>
        <w:t>between</w:t>
      </w:r>
      <w:r>
        <w:rPr>
          <w:i/>
          <w:spacing w:val="-5"/>
        </w:rPr>
        <w:t xml:space="preserve"> </w:t>
      </w:r>
      <w:r>
        <w:rPr>
          <w:i/>
        </w:rPr>
        <w:t>Suppliers</w:t>
      </w:r>
      <w:r>
        <w:rPr>
          <w:i/>
          <w:spacing w:val="-7"/>
        </w:rPr>
        <w:t xml:space="preserve"> </w:t>
      </w:r>
      <w:r>
        <w:rPr>
          <w:i/>
        </w:rPr>
        <w:t>of</w:t>
      </w:r>
      <w:r>
        <w:rPr>
          <w:i/>
          <w:spacing w:val="-5"/>
        </w:rPr>
        <w:t xml:space="preserve"> </w:t>
      </w:r>
      <w:r>
        <w:rPr>
          <w:i/>
        </w:rPr>
        <w:t>Public</w:t>
      </w:r>
      <w:r>
        <w:rPr>
          <w:i/>
          <w:spacing w:val="-6"/>
        </w:rPr>
        <w:t xml:space="preserve"> </w:t>
      </w:r>
      <w:r>
        <w:rPr>
          <w:i/>
        </w:rPr>
        <w:t>Telecommunications</w:t>
      </w:r>
      <w:r>
        <w:rPr>
          <w:i/>
          <w:spacing w:val="-7"/>
        </w:rPr>
        <w:t xml:space="preserve"> </w:t>
      </w:r>
      <w:r>
        <w:rPr>
          <w:i/>
          <w:spacing w:val="-2"/>
        </w:rPr>
        <w:t>Networks</w:t>
      </w:r>
    </w:p>
    <w:p w14:paraId="3014118D" w14:textId="77777777" w:rsidR="003127B8" w:rsidRDefault="003127B8" w:rsidP="00017730">
      <w:pPr>
        <w:pStyle w:val="ListParagraph1"/>
        <w:numPr>
          <w:ilvl w:val="0"/>
          <w:numId w:val="42"/>
        </w:numPr>
        <w:ind w:left="0" w:right="-57" w:firstLine="0"/>
      </w:pPr>
      <w:r>
        <w:t>Each</w:t>
      </w:r>
      <w:r w:rsidRPr="00936571">
        <w:rPr>
          <w:spacing w:val="-15"/>
        </w:rPr>
        <w:t xml:space="preserve"> </w:t>
      </w:r>
      <w:r>
        <w:t>Party</w:t>
      </w:r>
      <w:r w:rsidRPr="00936571">
        <w:rPr>
          <w:spacing w:val="-15"/>
        </w:rPr>
        <w:t xml:space="preserve"> </w:t>
      </w:r>
      <w:r>
        <w:t>shall</w:t>
      </w:r>
      <w:r w:rsidRPr="00936571">
        <w:rPr>
          <w:spacing w:val="-15"/>
        </w:rPr>
        <w:t xml:space="preserve"> </w:t>
      </w:r>
      <w:r>
        <w:t>maintain</w:t>
      </w:r>
      <w:r w:rsidRPr="00936571">
        <w:rPr>
          <w:spacing w:val="-15"/>
        </w:rPr>
        <w:t xml:space="preserve"> </w:t>
      </w:r>
      <w:r>
        <w:t>appropriate</w:t>
      </w:r>
      <w:r w:rsidRPr="00936571">
        <w:rPr>
          <w:spacing w:val="-15"/>
        </w:rPr>
        <w:t xml:space="preserve"> </w:t>
      </w:r>
      <w:r>
        <w:t>measures</w:t>
      </w:r>
      <w:r w:rsidRPr="00936571">
        <w:rPr>
          <w:spacing w:val="-15"/>
        </w:rPr>
        <w:t xml:space="preserve"> </w:t>
      </w:r>
      <w:r>
        <w:t>to</w:t>
      </w:r>
      <w:r w:rsidRPr="00936571">
        <w:rPr>
          <w:spacing w:val="-15"/>
        </w:rPr>
        <w:t xml:space="preserve"> </w:t>
      </w:r>
      <w:r>
        <w:t>achieve</w:t>
      </w:r>
      <w:r w:rsidRPr="00936571">
        <w:rPr>
          <w:spacing w:val="-15"/>
        </w:rPr>
        <w:t xml:space="preserve"> </w:t>
      </w:r>
      <w:r>
        <w:t>connectivity</w:t>
      </w:r>
      <w:r w:rsidRPr="00936571">
        <w:rPr>
          <w:spacing w:val="-15"/>
        </w:rPr>
        <w:t xml:space="preserve"> </w:t>
      </w:r>
      <w:r>
        <w:t xml:space="preserve">between public telecommunications networks </w:t>
      </w:r>
      <w:proofErr w:type="gramStart"/>
      <w:r>
        <w:t>in order to</w:t>
      </w:r>
      <w:proofErr w:type="gramEnd"/>
      <w:r>
        <w:t xml:space="preserve"> ensure that end-users of public telecommunications services can communicate with each other, including, where that Party</w:t>
      </w:r>
      <w:r w:rsidRPr="00936571">
        <w:rPr>
          <w:spacing w:val="-15"/>
        </w:rPr>
        <w:t xml:space="preserve"> </w:t>
      </w:r>
      <w:r>
        <w:t>considers</w:t>
      </w:r>
      <w:r w:rsidRPr="00936571">
        <w:rPr>
          <w:spacing w:val="-14"/>
        </w:rPr>
        <w:t xml:space="preserve"> </w:t>
      </w:r>
      <w:r>
        <w:t>it</w:t>
      </w:r>
      <w:r w:rsidRPr="00936571">
        <w:rPr>
          <w:spacing w:val="-6"/>
        </w:rPr>
        <w:t xml:space="preserve"> </w:t>
      </w:r>
      <w:r>
        <w:t>necessary,</w:t>
      </w:r>
      <w:r w:rsidRPr="00936571">
        <w:rPr>
          <w:spacing w:val="-9"/>
        </w:rPr>
        <w:t xml:space="preserve"> </w:t>
      </w:r>
      <w:r>
        <w:t>by</w:t>
      </w:r>
      <w:r w:rsidRPr="00936571">
        <w:rPr>
          <w:spacing w:val="-15"/>
        </w:rPr>
        <w:t xml:space="preserve"> </w:t>
      </w:r>
      <w:r>
        <w:t>requiring</w:t>
      </w:r>
      <w:r w:rsidRPr="00936571">
        <w:rPr>
          <w:spacing w:val="-6"/>
        </w:rPr>
        <w:t xml:space="preserve"> </w:t>
      </w:r>
      <w:r>
        <w:t>facilities-based</w:t>
      </w:r>
      <w:r w:rsidRPr="00936571">
        <w:rPr>
          <w:spacing w:val="-11"/>
        </w:rPr>
        <w:t xml:space="preserve"> </w:t>
      </w:r>
      <w:r>
        <w:t>suppliers</w:t>
      </w:r>
      <w:r w:rsidRPr="00936571">
        <w:rPr>
          <w:spacing w:val="-13"/>
        </w:rPr>
        <w:t xml:space="preserve"> </w:t>
      </w:r>
      <w:r>
        <w:t>to</w:t>
      </w:r>
      <w:r w:rsidRPr="00936571">
        <w:rPr>
          <w:spacing w:val="-10"/>
        </w:rPr>
        <w:t xml:space="preserve"> </w:t>
      </w:r>
      <w:r>
        <w:t>interconnect</w:t>
      </w:r>
      <w:r w:rsidRPr="00936571">
        <w:rPr>
          <w:spacing w:val="-6"/>
        </w:rPr>
        <w:t xml:space="preserve"> </w:t>
      </w:r>
      <w:r>
        <w:t>with one another.</w:t>
      </w:r>
    </w:p>
    <w:p w14:paraId="2FE62EC4" w14:textId="77777777" w:rsidR="003127B8" w:rsidRDefault="003127B8" w:rsidP="00017730">
      <w:pPr>
        <w:pStyle w:val="ListParagraph1"/>
        <w:ind w:right="-57"/>
      </w:pPr>
      <w:r>
        <w:t xml:space="preserve">In carrying out paragraph 1, each Party shall ensure that suppliers of public telecommunications services in its territory take reasonable steps to protect the </w:t>
      </w:r>
      <w:r>
        <w:rPr>
          <w:spacing w:val="-4"/>
        </w:rPr>
        <w:t>confidentiality</w:t>
      </w:r>
      <w:r>
        <w:rPr>
          <w:spacing w:val="-9"/>
        </w:rPr>
        <w:t xml:space="preserve"> </w:t>
      </w:r>
      <w:r>
        <w:rPr>
          <w:spacing w:val="-4"/>
        </w:rPr>
        <w:t>of</w:t>
      </w:r>
      <w:r>
        <w:rPr>
          <w:spacing w:val="-6"/>
        </w:rPr>
        <w:t xml:space="preserve"> </w:t>
      </w:r>
      <w:r>
        <w:rPr>
          <w:spacing w:val="-4"/>
        </w:rPr>
        <w:t>commercially</w:t>
      </w:r>
      <w:r>
        <w:rPr>
          <w:spacing w:val="-9"/>
        </w:rPr>
        <w:t xml:space="preserve"> </w:t>
      </w:r>
      <w:r>
        <w:rPr>
          <w:spacing w:val="-4"/>
        </w:rPr>
        <w:t>sensitive information of,</w:t>
      </w:r>
      <w:r>
        <w:rPr>
          <w:spacing w:val="-6"/>
        </w:rPr>
        <w:t xml:space="preserve"> </w:t>
      </w:r>
      <w:r>
        <w:rPr>
          <w:spacing w:val="-4"/>
        </w:rPr>
        <w:t xml:space="preserve">or relating to, suppliers and end- </w:t>
      </w:r>
      <w:r>
        <w:t xml:space="preserve">users of public telecommunications services obtained </w:t>
      </w:r>
      <w:proofErr w:type="gramStart"/>
      <w:r>
        <w:t>as a result of</w:t>
      </w:r>
      <w:proofErr w:type="gramEnd"/>
      <w:r>
        <w:t xml:space="preserve"> interconnection arrangements and that those suppliers only use that information for the purpose of providing these services.</w:t>
      </w:r>
    </w:p>
    <w:p w14:paraId="3BFBF0C9" w14:textId="565B3A77" w:rsidR="003127B8" w:rsidRPr="00A65EE7" w:rsidRDefault="003127B8" w:rsidP="00A65EE7">
      <w:pPr>
        <w:pStyle w:val="Heading2"/>
      </w:pPr>
      <w:r>
        <w:t>ARTICLE</w:t>
      </w:r>
      <w:r>
        <w:rPr>
          <w:spacing w:val="-5"/>
        </w:rPr>
        <w:t xml:space="preserve"> </w:t>
      </w:r>
      <w:r>
        <w:rPr>
          <w:spacing w:val="-10"/>
        </w:rPr>
        <w:t>9</w:t>
      </w:r>
    </w:p>
    <w:p w14:paraId="7DDAF49F" w14:textId="454EF20F" w:rsidR="003127B8" w:rsidRDefault="003127B8" w:rsidP="0080581D">
      <w:pPr>
        <w:pStyle w:val="Heading3"/>
        <w:rPr>
          <w:b w:val="0"/>
          <w:i w:val="0"/>
        </w:rPr>
      </w:pPr>
      <w:r>
        <w:lastRenderedPageBreak/>
        <w:t>Additional</w:t>
      </w:r>
      <w:r>
        <w:rPr>
          <w:spacing w:val="-3"/>
        </w:rPr>
        <w:t xml:space="preserve"> </w:t>
      </w:r>
      <w:r>
        <w:t>Obligations</w:t>
      </w:r>
      <w:r>
        <w:rPr>
          <w:spacing w:val="-4"/>
        </w:rPr>
        <w:t xml:space="preserve"> </w:t>
      </w:r>
      <w:r>
        <w:t>Relating</w:t>
      </w:r>
      <w:r>
        <w:rPr>
          <w:spacing w:val="-7"/>
        </w:rPr>
        <w:t xml:space="preserve"> </w:t>
      </w:r>
      <w:r>
        <w:t>to</w:t>
      </w:r>
      <w:r>
        <w:rPr>
          <w:spacing w:val="-7"/>
        </w:rPr>
        <w:t xml:space="preserve"> </w:t>
      </w:r>
      <w:r>
        <w:t>Major</w:t>
      </w:r>
      <w:r>
        <w:rPr>
          <w:spacing w:val="-4"/>
        </w:rPr>
        <w:t xml:space="preserve"> </w:t>
      </w:r>
      <w:r>
        <w:rPr>
          <w:spacing w:val="-2"/>
        </w:rPr>
        <w:t>Suppliers</w:t>
      </w:r>
      <w:r w:rsidR="00195C76" w:rsidRPr="00464B92">
        <w:rPr>
          <w:rStyle w:val="FootnoteReference"/>
          <w:b w:val="0"/>
          <w:bCs w:val="0"/>
          <w:i w:val="0"/>
          <w:iCs w:val="0"/>
          <w:spacing w:val="-2"/>
        </w:rPr>
        <w:footnoteReference w:id="7"/>
      </w:r>
    </w:p>
    <w:p w14:paraId="70542319" w14:textId="77777777" w:rsidR="003127B8" w:rsidRPr="00616434" w:rsidRDefault="003127B8" w:rsidP="00017730">
      <w:pPr>
        <w:pStyle w:val="Listparagraph1underlined"/>
        <w:ind w:left="720" w:hanging="720"/>
      </w:pPr>
      <w:r w:rsidRPr="00616434">
        <w:t>Non-</w:t>
      </w:r>
      <w:r w:rsidRPr="00A65EE7">
        <w:t>discrimination</w:t>
      </w:r>
    </w:p>
    <w:p w14:paraId="5759D844" w14:textId="27C44720" w:rsidR="003127B8" w:rsidRDefault="003127B8" w:rsidP="00017730">
      <w:r>
        <w:t>Each Party shall ensure that major suppliers in its territory accord suppliers of public telecommunications networks or services of the other Party treatment no less favourable than such major supplier accords to itself, its subsidiaries, its affiliates, or any non-affiliated supplier of public telecommunications networks or services regarding the:</w:t>
      </w:r>
    </w:p>
    <w:p w14:paraId="7149714B" w14:textId="4BD76318" w:rsidR="003127B8" w:rsidRDefault="003127B8" w:rsidP="00017730">
      <w:pPr>
        <w:pStyle w:val="ListParagraph1a"/>
        <w:numPr>
          <w:ilvl w:val="0"/>
          <w:numId w:val="35"/>
        </w:numPr>
        <w:ind w:left="1441"/>
      </w:pPr>
      <w:r>
        <w:t>availability, provisioning, rates,</w:t>
      </w:r>
      <w:r w:rsidR="00195C76">
        <w:rPr>
          <w:rStyle w:val="FootnoteReference"/>
        </w:rPr>
        <w:footnoteReference w:id="8"/>
      </w:r>
      <w:r>
        <w:t xml:space="preserve"> or quality of like public telecommunications networks or services; and</w:t>
      </w:r>
    </w:p>
    <w:p w14:paraId="03F767A3" w14:textId="77777777" w:rsidR="003127B8" w:rsidRDefault="003127B8" w:rsidP="00017730">
      <w:pPr>
        <w:pStyle w:val="ListParagraph1a"/>
        <w:ind w:left="1440"/>
      </w:pPr>
      <w:r>
        <w:t>availability</w:t>
      </w:r>
      <w:r>
        <w:rPr>
          <w:spacing w:val="-14"/>
        </w:rPr>
        <w:t xml:space="preserve"> </w:t>
      </w:r>
      <w:r>
        <w:t>of</w:t>
      </w:r>
      <w:r>
        <w:rPr>
          <w:spacing w:val="-12"/>
        </w:rPr>
        <w:t xml:space="preserve"> </w:t>
      </w:r>
      <w:r>
        <w:t>technical</w:t>
      </w:r>
      <w:r>
        <w:rPr>
          <w:spacing w:val="-10"/>
        </w:rPr>
        <w:t xml:space="preserve"> </w:t>
      </w:r>
      <w:r>
        <w:t>interfaces</w:t>
      </w:r>
      <w:r>
        <w:rPr>
          <w:spacing w:val="-6"/>
        </w:rPr>
        <w:t xml:space="preserve"> </w:t>
      </w:r>
      <w:r>
        <w:t>necessary</w:t>
      </w:r>
      <w:r>
        <w:rPr>
          <w:spacing w:val="-9"/>
        </w:rPr>
        <w:t xml:space="preserve"> </w:t>
      </w:r>
      <w:r>
        <w:t>for</w:t>
      </w:r>
      <w:r>
        <w:rPr>
          <w:spacing w:val="1"/>
        </w:rPr>
        <w:t xml:space="preserve"> </w:t>
      </w:r>
      <w:r>
        <w:rPr>
          <w:spacing w:val="-2"/>
        </w:rPr>
        <w:t>interconnection,</w:t>
      </w:r>
    </w:p>
    <w:p w14:paraId="79DB7A4A" w14:textId="2FE9526B" w:rsidR="003127B8" w:rsidRDefault="003127B8" w:rsidP="00936571">
      <w:pPr>
        <w:ind w:firstLine="0"/>
      </w:pPr>
      <w:r>
        <w:t>where</w:t>
      </w:r>
      <w:r>
        <w:rPr>
          <w:spacing w:val="80"/>
        </w:rPr>
        <w:t xml:space="preserve"> </w:t>
      </w:r>
      <w:r>
        <w:t>such</w:t>
      </w:r>
      <w:r>
        <w:rPr>
          <w:spacing w:val="80"/>
        </w:rPr>
        <w:t xml:space="preserve"> </w:t>
      </w:r>
      <w:r>
        <w:t>suppliers</w:t>
      </w:r>
      <w:r>
        <w:rPr>
          <w:spacing w:val="80"/>
        </w:rPr>
        <w:t xml:space="preserve"> </w:t>
      </w:r>
      <w:r>
        <w:t>of</w:t>
      </w:r>
      <w:r>
        <w:rPr>
          <w:spacing w:val="80"/>
        </w:rPr>
        <w:t xml:space="preserve"> </w:t>
      </w:r>
      <w:r>
        <w:t>public</w:t>
      </w:r>
      <w:r>
        <w:rPr>
          <w:spacing w:val="80"/>
        </w:rPr>
        <w:t xml:space="preserve"> </w:t>
      </w:r>
      <w:r>
        <w:t>telecommunications</w:t>
      </w:r>
      <w:r>
        <w:rPr>
          <w:spacing w:val="80"/>
        </w:rPr>
        <w:t xml:space="preserve"> </w:t>
      </w:r>
      <w:r>
        <w:t>networks</w:t>
      </w:r>
      <w:r>
        <w:rPr>
          <w:spacing w:val="80"/>
        </w:rPr>
        <w:t xml:space="preserve"> </w:t>
      </w:r>
      <w:r>
        <w:t>or</w:t>
      </w:r>
      <w:r>
        <w:rPr>
          <w:spacing w:val="80"/>
        </w:rPr>
        <w:t xml:space="preserve"> </w:t>
      </w:r>
      <w:r>
        <w:t>services</w:t>
      </w:r>
      <w:r>
        <w:rPr>
          <w:spacing w:val="80"/>
        </w:rPr>
        <w:t xml:space="preserve"> </w:t>
      </w:r>
      <w:r>
        <w:t>and subsidiaries,</w:t>
      </w:r>
      <w:r>
        <w:rPr>
          <w:spacing w:val="-17"/>
        </w:rPr>
        <w:t xml:space="preserve"> </w:t>
      </w:r>
      <w:r>
        <w:t>affiliates</w:t>
      </w:r>
      <w:r>
        <w:rPr>
          <w:spacing w:val="-15"/>
        </w:rPr>
        <w:t xml:space="preserve"> </w:t>
      </w:r>
      <w:r>
        <w:t>and</w:t>
      </w:r>
      <w:r>
        <w:rPr>
          <w:spacing w:val="-9"/>
        </w:rPr>
        <w:t xml:space="preserve"> </w:t>
      </w:r>
      <w:r>
        <w:t>non-affiliates</w:t>
      </w:r>
      <w:r>
        <w:rPr>
          <w:spacing w:val="-15"/>
        </w:rPr>
        <w:t xml:space="preserve"> </w:t>
      </w:r>
      <w:r>
        <w:t>of</w:t>
      </w:r>
      <w:r>
        <w:rPr>
          <w:spacing w:val="-16"/>
        </w:rPr>
        <w:t xml:space="preserve"> </w:t>
      </w:r>
      <w:r>
        <w:t>the</w:t>
      </w:r>
      <w:r>
        <w:rPr>
          <w:spacing w:val="-9"/>
        </w:rPr>
        <w:t xml:space="preserve"> </w:t>
      </w:r>
      <w:r>
        <w:t>major</w:t>
      </w:r>
      <w:r>
        <w:rPr>
          <w:spacing w:val="-15"/>
        </w:rPr>
        <w:t xml:space="preserve"> </w:t>
      </w:r>
      <w:r>
        <w:t>supplier</w:t>
      </w:r>
      <w:r>
        <w:rPr>
          <w:spacing w:val="-11"/>
        </w:rPr>
        <w:t xml:space="preserve"> </w:t>
      </w:r>
      <w:r>
        <w:t>are</w:t>
      </w:r>
      <w:r>
        <w:rPr>
          <w:spacing w:val="-9"/>
        </w:rPr>
        <w:t xml:space="preserve"> </w:t>
      </w:r>
      <w:r>
        <w:t>in</w:t>
      </w:r>
      <w:r>
        <w:rPr>
          <w:spacing w:val="-13"/>
        </w:rPr>
        <w:t xml:space="preserve"> </w:t>
      </w:r>
      <w:r>
        <w:t>like</w:t>
      </w:r>
      <w:r>
        <w:rPr>
          <w:spacing w:val="-13"/>
        </w:rPr>
        <w:t xml:space="preserve"> </w:t>
      </w:r>
      <w:r>
        <w:rPr>
          <w:spacing w:val="-2"/>
        </w:rPr>
        <w:t>circumstances.</w:t>
      </w:r>
    </w:p>
    <w:p w14:paraId="181EF1EF" w14:textId="77777777" w:rsidR="003127B8" w:rsidRDefault="003127B8" w:rsidP="00017730">
      <w:pPr>
        <w:pStyle w:val="Listparagraph1underlined"/>
        <w:ind w:left="720" w:hanging="720"/>
      </w:pPr>
      <w:r>
        <w:t>Competitive</w:t>
      </w:r>
      <w:r w:rsidRPr="003F406E">
        <w:t xml:space="preserve"> Safeguards</w:t>
      </w:r>
    </w:p>
    <w:p w14:paraId="456075F7" w14:textId="094966B7" w:rsidR="003127B8" w:rsidRDefault="003127B8" w:rsidP="00C649C2">
      <w:pPr>
        <w:pStyle w:val="ListParagraph1a"/>
        <w:numPr>
          <w:ilvl w:val="0"/>
          <w:numId w:val="36"/>
        </w:numPr>
        <w:ind w:left="1440" w:right="-57" w:hanging="720"/>
      </w:pPr>
      <w:r>
        <w:t>Each Party shall maintain appropriate measures</w:t>
      </w:r>
      <w:r w:rsidR="00195C76">
        <w:rPr>
          <w:rStyle w:val="FootnoteReference"/>
        </w:rPr>
        <w:footnoteReference w:id="9"/>
      </w:r>
      <w:r>
        <w:t xml:space="preserve"> for the purpose of preventing</w:t>
      </w:r>
      <w:r w:rsidRPr="00A65EE7">
        <w:rPr>
          <w:spacing w:val="-15"/>
        </w:rPr>
        <w:t xml:space="preserve"> </w:t>
      </w:r>
      <w:r>
        <w:t>major</w:t>
      </w:r>
      <w:r w:rsidRPr="00A65EE7">
        <w:rPr>
          <w:spacing w:val="-15"/>
        </w:rPr>
        <w:t xml:space="preserve"> </w:t>
      </w:r>
      <w:r>
        <w:t>suppliers</w:t>
      </w:r>
      <w:r w:rsidRPr="00A65EE7">
        <w:rPr>
          <w:spacing w:val="-15"/>
        </w:rPr>
        <w:t xml:space="preserve"> </w:t>
      </w:r>
      <w:r>
        <w:t>in</w:t>
      </w:r>
      <w:r w:rsidRPr="00A65EE7">
        <w:rPr>
          <w:spacing w:val="-15"/>
        </w:rPr>
        <w:t xml:space="preserve"> </w:t>
      </w:r>
      <w:r>
        <w:t>its</w:t>
      </w:r>
      <w:r w:rsidRPr="00A65EE7">
        <w:rPr>
          <w:spacing w:val="-15"/>
        </w:rPr>
        <w:t xml:space="preserve"> </w:t>
      </w:r>
      <w:r>
        <w:t>territory</w:t>
      </w:r>
      <w:r w:rsidRPr="00A65EE7">
        <w:rPr>
          <w:spacing w:val="-15"/>
        </w:rPr>
        <w:t xml:space="preserve"> </w:t>
      </w:r>
      <w:r>
        <w:t>from</w:t>
      </w:r>
      <w:r w:rsidRPr="00A65EE7">
        <w:rPr>
          <w:spacing w:val="-15"/>
        </w:rPr>
        <w:t xml:space="preserve"> </w:t>
      </w:r>
      <w:r>
        <w:t>engaging</w:t>
      </w:r>
      <w:r w:rsidRPr="00A65EE7">
        <w:rPr>
          <w:spacing w:val="-15"/>
        </w:rPr>
        <w:t xml:space="preserve"> </w:t>
      </w:r>
      <w:r>
        <w:t>in</w:t>
      </w:r>
      <w:r w:rsidRPr="00A65EE7">
        <w:rPr>
          <w:spacing w:val="-15"/>
        </w:rPr>
        <w:t xml:space="preserve"> </w:t>
      </w:r>
      <w:r>
        <w:t>or</w:t>
      </w:r>
      <w:r w:rsidRPr="00A65EE7">
        <w:rPr>
          <w:spacing w:val="-15"/>
        </w:rPr>
        <w:t xml:space="preserve"> </w:t>
      </w:r>
      <w:r>
        <w:t>continuing anti-competitive practices.</w:t>
      </w:r>
    </w:p>
    <w:p w14:paraId="5D7B5517" w14:textId="77777777" w:rsidR="003127B8" w:rsidRDefault="003127B8" w:rsidP="00017730">
      <w:pPr>
        <w:pStyle w:val="ListParagraph1a"/>
        <w:ind w:left="1440"/>
      </w:pPr>
      <w:r>
        <w:t xml:space="preserve">The anti-competitive practices referred to in subparagraph (a) shall </w:t>
      </w:r>
      <w:r>
        <w:rPr>
          <w:spacing w:val="-2"/>
        </w:rPr>
        <w:t>include:</w:t>
      </w:r>
    </w:p>
    <w:p w14:paraId="39C1EA21" w14:textId="77777777" w:rsidR="003127B8" w:rsidRDefault="003127B8" w:rsidP="00C649C2">
      <w:pPr>
        <w:pStyle w:val="ListParagraph1ai"/>
        <w:ind w:left="2120" w:hanging="680"/>
      </w:pPr>
      <w:r>
        <w:t>engaging</w:t>
      </w:r>
      <w:r>
        <w:rPr>
          <w:spacing w:val="11"/>
        </w:rPr>
        <w:t xml:space="preserve"> </w:t>
      </w:r>
      <w:r>
        <w:t>in</w:t>
      </w:r>
      <w:r>
        <w:rPr>
          <w:spacing w:val="1"/>
        </w:rPr>
        <w:t xml:space="preserve"> </w:t>
      </w:r>
      <w:r>
        <w:t>anti-competitive</w:t>
      </w:r>
      <w:r>
        <w:rPr>
          <w:spacing w:val="6"/>
        </w:rPr>
        <w:t xml:space="preserve"> </w:t>
      </w:r>
      <w:r>
        <w:t>cross-</w:t>
      </w:r>
      <w:proofErr w:type="gramStart"/>
      <w:r>
        <w:t>subsidisation;</w:t>
      </w:r>
      <w:proofErr w:type="gramEnd"/>
    </w:p>
    <w:p w14:paraId="2E240B8D" w14:textId="77777777" w:rsidR="003127B8" w:rsidRDefault="003127B8" w:rsidP="00C649C2">
      <w:pPr>
        <w:pStyle w:val="ListParagraph1ai"/>
        <w:ind w:left="2120" w:hanging="680"/>
      </w:pPr>
      <w:r>
        <w:t xml:space="preserve">using information obtained from competitors with anti- competitive </w:t>
      </w:r>
      <w:proofErr w:type="gramStart"/>
      <w:r>
        <w:t>results;</w:t>
      </w:r>
      <w:proofErr w:type="gramEnd"/>
    </w:p>
    <w:p w14:paraId="3026156A" w14:textId="77777777" w:rsidR="003127B8" w:rsidRDefault="003127B8" w:rsidP="00C649C2">
      <w:pPr>
        <w:pStyle w:val="ListParagraph1ai"/>
        <w:spacing w:after="600"/>
        <w:ind w:left="2120" w:right="-57" w:hanging="680"/>
      </w:pPr>
      <w:r>
        <w:t>not making available, on a timely basis, to suppliers of public telecommunications networks or services of the other Party, technical</w:t>
      </w:r>
      <w:r>
        <w:rPr>
          <w:spacing w:val="-15"/>
        </w:rPr>
        <w:t xml:space="preserve"> </w:t>
      </w:r>
      <w:r>
        <w:t>information</w:t>
      </w:r>
      <w:r>
        <w:rPr>
          <w:spacing w:val="-15"/>
        </w:rPr>
        <w:t xml:space="preserve"> </w:t>
      </w:r>
      <w:r>
        <w:t>about</w:t>
      </w:r>
      <w:r>
        <w:rPr>
          <w:spacing w:val="-15"/>
        </w:rPr>
        <w:t xml:space="preserve"> </w:t>
      </w:r>
      <w:r>
        <w:t>essential</w:t>
      </w:r>
      <w:r>
        <w:rPr>
          <w:spacing w:val="-15"/>
        </w:rPr>
        <w:t xml:space="preserve"> </w:t>
      </w:r>
      <w:r>
        <w:t>facilities</w:t>
      </w:r>
      <w:r>
        <w:rPr>
          <w:spacing w:val="-15"/>
        </w:rPr>
        <w:t xml:space="preserve"> </w:t>
      </w:r>
      <w:r>
        <w:t>and</w:t>
      </w:r>
      <w:r>
        <w:rPr>
          <w:spacing w:val="-15"/>
        </w:rPr>
        <w:t xml:space="preserve"> </w:t>
      </w:r>
      <w:r>
        <w:t>commercially relevant information which is necessary for them to provide services; and</w:t>
      </w:r>
    </w:p>
    <w:p w14:paraId="267A1323" w14:textId="442AE2F0" w:rsidR="003127B8" w:rsidRDefault="003127B8" w:rsidP="0086779D">
      <w:pPr>
        <w:pStyle w:val="ListParagraph1ai"/>
        <w:ind w:left="2160"/>
      </w:pPr>
      <w:r>
        <w:lastRenderedPageBreak/>
        <w:t>pricing</w:t>
      </w:r>
      <w:r>
        <w:rPr>
          <w:spacing w:val="-15"/>
        </w:rPr>
        <w:t xml:space="preserve"> </w:t>
      </w:r>
      <w:r>
        <w:t>services</w:t>
      </w:r>
      <w:r>
        <w:rPr>
          <w:spacing w:val="-15"/>
        </w:rPr>
        <w:t xml:space="preserve"> </w:t>
      </w:r>
      <w:r>
        <w:t>in</w:t>
      </w:r>
      <w:r>
        <w:rPr>
          <w:spacing w:val="-15"/>
        </w:rPr>
        <w:t xml:space="preserve"> </w:t>
      </w:r>
      <w:r>
        <w:t>a</w:t>
      </w:r>
      <w:r>
        <w:rPr>
          <w:spacing w:val="-15"/>
        </w:rPr>
        <w:t xml:space="preserve"> </w:t>
      </w:r>
      <w:r>
        <w:t>manner</w:t>
      </w:r>
      <w:r>
        <w:rPr>
          <w:spacing w:val="-15"/>
        </w:rPr>
        <w:t xml:space="preserve"> </w:t>
      </w:r>
      <w:r>
        <w:t>that</w:t>
      </w:r>
      <w:r>
        <w:rPr>
          <w:spacing w:val="-15"/>
        </w:rPr>
        <w:t xml:space="preserve"> </w:t>
      </w:r>
      <w:r>
        <w:t>is</w:t>
      </w:r>
      <w:r>
        <w:rPr>
          <w:spacing w:val="-15"/>
        </w:rPr>
        <w:t xml:space="preserve"> </w:t>
      </w:r>
      <w:r>
        <w:t>likely</w:t>
      </w:r>
      <w:r>
        <w:rPr>
          <w:spacing w:val="-17"/>
        </w:rPr>
        <w:t xml:space="preserve"> </w:t>
      </w:r>
      <w:r>
        <w:t>to</w:t>
      </w:r>
      <w:r>
        <w:rPr>
          <w:spacing w:val="-15"/>
        </w:rPr>
        <w:t xml:space="preserve"> </w:t>
      </w:r>
      <w:r>
        <w:t>unreasonably</w:t>
      </w:r>
      <w:r>
        <w:rPr>
          <w:spacing w:val="-17"/>
        </w:rPr>
        <w:t xml:space="preserve"> </w:t>
      </w:r>
      <w:r>
        <w:t>restrict competition, such as predatory pricing.</w:t>
      </w:r>
    </w:p>
    <w:p w14:paraId="2227C7A4" w14:textId="77777777" w:rsidR="003127B8" w:rsidRDefault="003127B8" w:rsidP="00C649C2">
      <w:pPr>
        <w:pStyle w:val="Listparagraph1underlined"/>
        <w:ind w:left="720" w:hanging="720"/>
      </w:pPr>
      <w:r>
        <w:t>Unbundled</w:t>
      </w:r>
      <w:r w:rsidRPr="003F406E">
        <w:t xml:space="preserve"> </w:t>
      </w:r>
      <w:r>
        <w:t>Network</w:t>
      </w:r>
      <w:r w:rsidRPr="003F406E">
        <w:t xml:space="preserve"> Elements</w:t>
      </w:r>
    </w:p>
    <w:p w14:paraId="70927A6A" w14:textId="28D68538" w:rsidR="003127B8" w:rsidRPr="00A65EE7" w:rsidRDefault="003127B8" w:rsidP="00C649C2">
      <w:pPr>
        <w:pStyle w:val="ListParagraph1a"/>
        <w:numPr>
          <w:ilvl w:val="0"/>
          <w:numId w:val="17"/>
        </w:numPr>
        <w:ind w:left="1440" w:hanging="720"/>
      </w:pPr>
      <w:r w:rsidRPr="00A65EE7">
        <w:t>Each Party shall ensure that a major supplier in its territory provide to facilities-based suppliers of the other Party access to network elements for the provision of public telecommunications services at any technically feasible point, on an unbundled basis, in a timely fashion; and on terms, conditions, and cost-oriented rates that are reasonable, transparent, and non-discriminatory.</w:t>
      </w:r>
    </w:p>
    <w:p w14:paraId="2AD39788" w14:textId="77777777" w:rsidR="003127B8" w:rsidRDefault="003127B8" w:rsidP="00C649C2">
      <w:pPr>
        <w:pStyle w:val="ListParagraph1a"/>
        <w:ind w:left="1440"/>
      </w:pPr>
      <w:r w:rsidRPr="00A65EE7">
        <w:t>Each Party may determine, in accordance with its domestic laws and regulations, which network</w:t>
      </w:r>
      <w:r>
        <w:t xml:space="preserve"> elements it requires major suppliers in its territory</w:t>
      </w:r>
      <w:r>
        <w:rPr>
          <w:spacing w:val="-15"/>
        </w:rPr>
        <w:t xml:space="preserve"> </w:t>
      </w:r>
      <w:r>
        <w:t>to</w:t>
      </w:r>
      <w:r>
        <w:rPr>
          <w:spacing w:val="-11"/>
        </w:rPr>
        <w:t xml:space="preserve"> </w:t>
      </w:r>
      <w:r>
        <w:t>provide</w:t>
      </w:r>
      <w:r>
        <w:rPr>
          <w:spacing w:val="-10"/>
        </w:rPr>
        <w:t xml:space="preserve"> </w:t>
      </w:r>
      <w:r>
        <w:t>access</w:t>
      </w:r>
      <w:r>
        <w:rPr>
          <w:spacing w:val="-11"/>
        </w:rPr>
        <w:t xml:space="preserve"> </w:t>
      </w:r>
      <w:r>
        <w:t>to</w:t>
      </w:r>
      <w:r>
        <w:rPr>
          <w:spacing w:val="-9"/>
        </w:rPr>
        <w:t xml:space="preserve"> </w:t>
      </w:r>
      <w:r>
        <w:t>in</w:t>
      </w:r>
      <w:r>
        <w:rPr>
          <w:spacing w:val="-13"/>
        </w:rPr>
        <w:t xml:space="preserve"> </w:t>
      </w:r>
      <w:r>
        <w:t>accordance</w:t>
      </w:r>
      <w:r>
        <w:rPr>
          <w:spacing w:val="-10"/>
        </w:rPr>
        <w:t xml:space="preserve"> </w:t>
      </w:r>
      <w:r>
        <w:t>with</w:t>
      </w:r>
      <w:r>
        <w:rPr>
          <w:spacing w:val="-13"/>
        </w:rPr>
        <w:t xml:space="preserve"> </w:t>
      </w:r>
      <w:r>
        <w:t>subparagraph</w:t>
      </w:r>
      <w:r>
        <w:rPr>
          <w:spacing w:val="-13"/>
        </w:rPr>
        <w:t xml:space="preserve"> </w:t>
      </w:r>
      <w:r>
        <w:t>(a)</w:t>
      </w:r>
      <w:r>
        <w:rPr>
          <w:spacing w:val="-7"/>
        </w:rPr>
        <w:t xml:space="preserve"> </w:t>
      </w:r>
      <w:proofErr w:type="gramStart"/>
      <w:r>
        <w:t>on</w:t>
      </w:r>
      <w:r>
        <w:rPr>
          <w:spacing w:val="-13"/>
        </w:rPr>
        <w:t xml:space="preserve"> </w:t>
      </w:r>
      <w:r>
        <w:t>the basis of</w:t>
      </w:r>
      <w:proofErr w:type="gramEnd"/>
      <w:r>
        <w:t xml:space="preserve"> the technical feasibility of unbundling and the state of competition in the relevant market.</w:t>
      </w:r>
    </w:p>
    <w:p w14:paraId="62DDD3B2" w14:textId="77777777" w:rsidR="003127B8" w:rsidRDefault="003127B8" w:rsidP="00C649C2">
      <w:pPr>
        <w:pStyle w:val="Listparagraph1underlined"/>
        <w:ind w:left="720" w:hanging="720"/>
      </w:pPr>
      <w:r>
        <w:t>Co-Location</w:t>
      </w:r>
    </w:p>
    <w:p w14:paraId="2D6A84D3" w14:textId="55C92228" w:rsidR="003127B8" w:rsidRDefault="003127B8" w:rsidP="00DC5EAD">
      <w:pPr>
        <w:pStyle w:val="ListParagraph1a"/>
        <w:numPr>
          <w:ilvl w:val="0"/>
          <w:numId w:val="16"/>
        </w:numPr>
        <w:ind w:left="1440" w:hanging="720"/>
      </w:pPr>
      <w:r>
        <w:t>Subject to subparagraph (b) and subparagraph (c), each Party shall ensure</w:t>
      </w:r>
      <w:r w:rsidRPr="0080581D">
        <w:rPr>
          <w:spacing w:val="-15"/>
        </w:rPr>
        <w:t xml:space="preserve"> </w:t>
      </w:r>
      <w:r>
        <w:t>that</w:t>
      </w:r>
      <w:r w:rsidRPr="0080581D">
        <w:rPr>
          <w:spacing w:val="-15"/>
        </w:rPr>
        <w:t xml:space="preserve"> </w:t>
      </w:r>
      <w:r>
        <w:t>a</w:t>
      </w:r>
      <w:r w:rsidRPr="0080581D">
        <w:rPr>
          <w:spacing w:val="-15"/>
        </w:rPr>
        <w:t xml:space="preserve"> </w:t>
      </w:r>
      <w:r>
        <w:t>major</w:t>
      </w:r>
      <w:r w:rsidRPr="0080581D">
        <w:rPr>
          <w:spacing w:val="-15"/>
        </w:rPr>
        <w:t xml:space="preserve"> </w:t>
      </w:r>
      <w:r>
        <w:t>supplier</w:t>
      </w:r>
      <w:r w:rsidRPr="0080581D">
        <w:rPr>
          <w:spacing w:val="-15"/>
        </w:rPr>
        <w:t xml:space="preserve"> </w:t>
      </w:r>
      <w:r>
        <w:t>in</w:t>
      </w:r>
      <w:r w:rsidRPr="0080581D">
        <w:rPr>
          <w:spacing w:val="-15"/>
        </w:rPr>
        <w:t xml:space="preserve"> </w:t>
      </w:r>
      <w:r>
        <w:t>its</w:t>
      </w:r>
      <w:r w:rsidRPr="0080581D">
        <w:rPr>
          <w:spacing w:val="-15"/>
        </w:rPr>
        <w:t xml:space="preserve"> </w:t>
      </w:r>
      <w:r>
        <w:t>territory</w:t>
      </w:r>
      <w:r w:rsidRPr="0080581D">
        <w:rPr>
          <w:spacing w:val="-15"/>
        </w:rPr>
        <w:t xml:space="preserve"> </w:t>
      </w:r>
      <w:r>
        <w:t>provides</w:t>
      </w:r>
      <w:r w:rsidRPr="0080581D">
        <w:rPr>
          <w:spacing w:val="-15"/>
        </w:rPr>
        <w:t xml:space="preserve"> </w:t>
      </w:r>
      <w:r>
        <w:t>to</w:t>
      </w:r>
      <w:r w:rsidRPr="0080581D">
        <w:rPr>
          <w:spacing w:val="-15"/>
        </w:rPr>
        <w:t xml:space="preserve"> </w:t>
      </w:r>
      <w:r>
        <w:t>suppliers</w:t>
      </w:r>
      <w:r w:rsidRPr="0080581D">
        <w:rPr>
          <w:spacing w:val="-15"/>
        </w:rPr>
        <w:t xml:space="preserve"> </w:t>
      </w:r>
      <w:r>
        <w:t>of</w:t>
      </w:r>
      <w:r w:rsidRPr="0080581D">
        <w:rPr>
          <w:spacing w:val="-15"/>
        </w:rPr>
        <w:t xml:space="preserve"> </w:t>
      </w:r>
      <w:r>
        <w:t>public telecommunications services of the other Party in the Party’s territory physical co-location of equipment necessary for interconnection or access to unbundled network elements based on a generally available offer,</w:t>
      </w:r>
      <w:r w:rsidRPr="0080581D">
        <w:rPr>
          <w:spacing w:val="-12"/>
        </w:rPr>
        <w:t xml:space="preserve"> </w:t>
      </w:r>
      <w:r>
        <w:t>on</w:t>
      </w:r>
      <w:r w:rsidRPr="0080581D">
        <w:rPr>
          <w:spacing w:val="-15"/>
        </w:rPr>
        <w:t xml:space="preserve"> </w:t>
      </w:r>
      <w:r>
        <w:t>a</w:t>
      </w:r>
      <w:r w:rsidRPr="0080581D">
        <w:rPr>
          <w:spacing w:val="-15"/>
        </w:rPr>
        <w:t xml:space="preserve"> </w:t>
      </w:r>
      <w:r>
        <w:t>timely</w:t>
      </w:r>
      <w:r w:rsidRPr="0080581D">
        <w:rPr>
          <w:spacing w:val="-15"/>
        </w:rPr>
        <w:t xml:space="preserve"> </w:t>
      </w:r>
      <w:r>
        <w:t>basis,</w:t>
      </w:r>
      <w:r w:rsidRPr="0080581D">
        <w:rPr>
          <w:spacing w:val="-10"/>
        </w:rPr>
        <w:t xml:space="preserve"> </w:t>
      </w:r>
      <w:r>
        <w:t>and</w:t>
      </w:r>
      <w:r w:rsidRPr="0080581D">
        <w:rPr>
          <w:spacing w:val="-12"/>
        </w:rPr>
        <w:t xml:space="preserve"> </w:t>
      </w:r>
      <w:r>
        <w:t>on</w:t>
      </w:r>
      <w:r w:rsidRPr="0080581D">
        <w:rPr>
          <w:spacing w:val="-15"/>
        </w:rPr>
        <w:t xml:space="preserve"> </w:t>
      </w:r>
      <w:r>
        <w:t>terms</w:t>
      </w:r>
      <w:r w:rsidRPr="0080581D">
        <w:rPr>
          <w:spacing w:val="-14"/>
        </w:rPr>
        <w:t xml:space="preserve"> </w:t>
      </w:r>
      <w:r>
        <w:t>and</w:t>
      </w:r>
      <w:r w:rsidRPr="0080581D">
        <w:rPr>
          <w:spacing w:val="-12"/>
        </w:rPr>
        <w:t xml:space="preserve"> </w:t>
      </w:r>
      <w:r>
        <w:t>conditions</w:t>
      </w:r>
      <w:r w:rsidRPr="0080581D">
        <w:rPr>
          <w:spacing w:val="-14"/>
        </w:rPr>
        <w:t xml:space="preserve"> </w:t>
      </w:r>
      <w:r>
        <w:t>and</w:t>
      </w:r>
      <w:r w:rsidRPr="0080581D">
        <w:rPr>
          <w:spacing w:val="-12"/>
        </w:rPr>
        <w:t xml:space="preserve"> </w:t>
      </w:r>
      <w:r>
        <w:t>at</w:t>
      </w:r>
      <w:r w:rsidRPr="0080581D">
        <w:rPr>
          <w:spacing w:val="-7"/>
        </w:rPr>
        <w:t xml:space="preserve"> </w:t>
      </w:r>
      <w:r>
        <w:t>cost-oriented rates, that are reasonable and non-discriminatory.</w:t>
      </w:r>
    </w:p>
    <w:p w14:paraId="67571D9E" w14:textId="085573FE" w:rsidR="003127B8" w:rsidRDefault="003127B8" w:rsidP="00370AEB">
      <w:pPr>
        <w:pStyle w:val="ListParagraph1a"/>
        <w:ind w:left="1440" w:right="-57"/>
      </w:pPr>
      <w:r>
        <w:t>Where physical co-location under subparagraph (a) is not practical for technical</w:t>
      </w:r>
      <w:r>
        <w:rPr>
          <w:spacing w:val="-15"/>
        </w:rPr>
        <w:t xml:space="preserve"> </w:t>
      </w:r>
      <w:r>
        <w:t>reasons</w:t>
      </w:r>
      <w:r>
        <w:rPr>
          <w:spacing w:val="-15"/>
        </w:rPr>
        <w:t xml:space="preserve"> </w:t>
      </w:r>
      <w:r>
        <w:t>or</w:t>
      </w:r>
      <w:r>
        <w:rPr>
          <w:spacing w:val="-15"/>
        </w:rPr>
        <w:t xml:space="preserve"> </w:t>
      </w:r>
      <w:r>
        <w:t>because</w:t>
      </w:r>
      <w:r>
        <w:rPr>
          <w:spacing w:val="-15"/>
        </w:rPr>
        <w:t xml:space="preserve"> </w:t>
      </w:r>
      <w:r>
        <w:t>of</w:t>
      </w:r>
      <w:r>
        <w:rPr>
          <w:spacing w:val="-15"/>
        </w:rPr>
        <w:t xml:space="preserve"> </w:t>
      </w:r>
      <w:r>
        <w:t>space</w:t>
      </w:r>
      <w:r>
        <w:rPr>
          <w:spacing w:val="-15"/>
        </w:rPr>
        <w:t xml:space="preserve"> </w:t>
      </w:r>
      <w:r>
        <w:t>limitations,</w:t>
      </w:r>
      <w:r>
        <w:rPr>
          <w:spacing w:val="-15"/>
        </w:rPr>
        <w:t xml:space="preserve"> </w:t>
      </w:r>
      <w:r>
        <w:t>each</w:t>
      </w:r>
      <w:r>
        <w:rPr>
          <w:spacing w:val="-15"/>
        </w:rPr>
        <w:t xml:space="preserve"> </w:t>
      </w:r>
      <w:r>
        <w:t>Party</w:t>
      </w:r>
      <w:r>
        <w:rPr>
          <w:spacing w:val="-15"/>
        </w:rPr>
        <w:t xml:space="preserve"> </w:t>
      </w:r>
      <w:r>
        <w:t>shall</w:t>
      </w:r>
      <w:r>
        <w:rPr>
          <w:spacing w:val="-15"/>
        </w:rPr>
        <w:t xml:space="preserve"> </w:t>
      </w:r>
      <w:r>
        <w:t>ensure that major suppliers co-operate with facilities-based suppliers to find and</w:t>
      </w:r>
      <w:r>
        <w:rPr>
          <w:spacing w:val="-2"/>
        </w:rPr>
        <w:t xml:space="preserve"> </w:t>
      </w:r>
      <w:r>
        <w:t>implement</w:t>
      </w:r>
      <w:r>
        <w:rPr>
          <w:spacing w:val="-5"/>
        </w:rPr>
        <w:t xml:space="preserve"> </w:t>
      </w:r>
      <w:r>
        <w:t>the</w:t>
      </w:r>
      <w:r>
        <w:rPr>
          <w:spacing w:val="-2"/>
        </w:rPr>
        <w:t xml:space="preserve"> </w:t>
      </w:r>
      <w:r>
        <w:t>most</w:t>
      </w:r>
      <w:r>
        <w:rPr>
          <w:spacing w:val="-5"/>
        </w:rPr>
        <w:t xml:space="preserve"> </w:t>
      </w:r>
      <w:r>
        <w:t>feasible</w:t>
      </w:r>
      <w:r>
        <w:rPr>
          <w:spacing w:val="-6"/>
        </w:rPr>
        <w:t xml:space="preserve"> </w:t>
      </w:r>
      <w:r>
        <w:t>alternative</w:t>
      </w:r>
      <w:r>
        <w:rPr>
          <w:spacing w:val="-6"/>
        </w:rPr>
        <w:t xml:space="preserve"> </w:t>
      </w:r>
      <w:r>
        <w:t>solution in</w:t>
      </w:r>
      <w:r>
        <w:rPr>
          <w:spacing w:val="-10"/>
        </w:rPr>
        <w:t xml:space="preserve"> </w:t>
      </w:r>
      <w:r>
        <w:t>a</w:t>
      </w:r>
      <w:r>
        <w:rPr>
          <w:spacing w:val="-6"/>
        </w:rPr>
        <w:t xml:space="preserve"> </w:t>
      </w:r>
      <w:r>
        <w:t>timely</w:t>
      </w:r>
      <w:r>
        <w:rPr>
          <w:spacing w:val="-10"/>
        </w:rPr>
        <w:t xml:space="preserve"> </w:t>
      </w:r>
      <w:r>
        <w:t>fashion and on terms, conditions, and cost-oriented rates that are reasonable, transparent, and non-discriminatory. Such solutions may include:</w:t>
      </w:r>
    </w:p>
    <w:p w14:paraId="57AF232D" w14:textId="77777777" w:rsidR="003127B8" w:rsidRDefault="003127B8" w:rsidP="00DC5EAD">
      <w:pPr>
        <w:pStyle w:val="ListParagraph1ai"/>
        <w:ind w:left="2160"/>
      </w:pPr>
      <w:r>
        <w:t xml:space="preserve">permitting facilities-based suppliers to locate equipment in a nearby building and to connect such equipment to the major supplier’s </w:t>
      </w:r>
      <w:proofErr w:type="gramStart"/>
      <w:r>
        <w:t>network;</w:t>
      </w:r>
      <w:proofErr w:type="gramEnd"/>
    </w:p>
    <w:p w14:paraId="1BDC78F5" w14:textId="77777777" w:rsidR="003127B8" w:rsidRDefault="003127B8" w:rsidP="00DC5EAD">
      <w:pPr>
        <w:pStyle w:val="ListParagraph1ai"/>
        <w:ind w:left="2160"/>
      </w:pPr>
      <w:r>
        <w:rPr>
          <w:spacing w:val="-2"/>
        </w:rPr>
        <w:t>conditioning</w:t>
      </w:r>
      <w:r>
        <w:rPr>
          <w:spacing w:val="4"/>
        </w:rPr>
        <w:t xml:space="preserve"> </w:t>
      </w:r>
      <w:r>
        <w:rPr>
          <w:spacing w:val="-2"/>
        </w:rPr>
        <w:t>additional</w:t>
      </w:r>
      <w:r>
        <w:rPr>
          <w:spacing w:val="-1"/>
        </w:rPr>
        <w:t xml:space="preserve"> </w:t>
      </w:r>
      <w:r>
        <w:rPr>
          <w:spacing w:val="-2"/>
        </w:rPr>
        <w:t>equipment</w:t>
      </w:r>
      <w:r>
        <w:rPr>
          <w:spacing w:val="10"/>
        </w:rPr>
        <w:t xml:space="preserve"> </w:t>
      </w:r>
      <w:proofErr w:type="gramStart"/>
      <w:r>
        <w:rPr>
          <w:spacing w:val="-2"/>
        </w:rPr>
        <w:t>space;</w:t>
      </w:r>
      <w:proofErr w:type="gramEnd"/>
    </w:p>
    <w:p w14:paraId="00866315" w14:textId="77777777" w:rsidR="003127B8" w:rsidRDefault="003127B8" w:rsidP="00DC5EAD">
      <w:pPr>
        <w:pStyle w:val="ListParagraph1ai"/>
        <w:ind w:left="2160"/>
      </w:pPr>
      <w:r>
        <w:t>optimizing</w:t>
      </w:r>
      <w:r>
        <w:rPr>
          <w:spacing w:val="-6"/>
        </w:rPr>
        <w:t xml:space="preserve"> </w:t>
      </w:r>
      <w:r>
        <w:t>the</w:t>
      </w:r>
      <w:r>
        <w:rPr>
          <w:spacing w:val="-6"/>
        </w:rPr>
        <w:t xml:space="preserve"> </w:t>
      </w:r>
      <w:r>
        <w:t>use</w:t>
      </w:r>
      <w:r>
        <w:rPr>
          <w:spacing w:val="-6"/>
        </w:rPr>
        <w:t xml:space="preserve"> </w:t>
      </w:r>
      <w:r>
        <w:t>of</w:t>
      </w:r>
      <w:r>
        <w:rPr>
          <w:spacing w:val="-11"/>
        </w:rPr>
        <w:t xml:space="preserve"> </w:t>
      </w:r>
      <w:r>
        <w:t>existing</w:t>
      </w:r>
      <w:r>
        <w:rPr>
          <w:spacing w:val="-5"/>
        </w:rPr>
        <w:t xml:space="preserve"> </w:t>
      </w:r>
      <w:proofErr w:type="gramStart"/>
      <w:r>
        <w:rPr>
          <w:spacing w:val="-2"/>
        </w:rPr>
        <w:t>space;</w:t>
      </w:r>
      <w:proofErr w:type="gramEnd"/>
    </w:p>
    <w:p w14:paraId="45A9843E" w14:textId="77777777" w:rsidR="003127B8" w:rsidRDefault="003127B8" w:rsidP="00DC5EAD">
      <w:pPr>
        <w:pStyle w:val="ListParagraph1ai"/>
        <w:ind w:left="2160"/>
      </w:pPr>
      <w:r>
        <w:t>finding</w:t>
      </w:r>
      <w:r>
        <w:rPr>
          <w:spacing w:val="-10"/>
        </w:rPr>
        <w:t xml:space="preserve"> </w:t>
      </w:r>
      <w:r>
        <w:t>adjacent</w:t>
      </w:r>
      <w:r>
        <w:rPr>
          <w:spacing w:val="-6"/>
        </w:rPr>
        <w:t xml:space="preserve"> </w:t>
      </w:r>
      <w:r>
        <w:t>space;</w:t>
      </w:r>
      <w:r>
        <w:rPr>
          <w:spacing w:val="-10"/>
        </w:rPr>
        <w:t xml:space="preserve"> </w:t>
      </w:r>
      <w:r>
        <w:rPr>
          <w:spacing w:val="-5"/>
        </w:rPr>
        <w:t>or</w:t>
      </w:r>
    </w:p>
    <w:p w14:paraId="11270CA8" w14:textId="77777777" w:rsidR="003127B8" w:rsidRDefault="003127B8" w:rsidP="00DC5EAD">
      <w:pPr>
        <w:pStyle w:val="ListParagraph1ai"/>
        <w:ind w:left="2160"/>
      </w:pPr>
      <w:r>
        <w:t>facilitating</w:t>
      </w:r>
      <w:r>
        <w:rPr>
          <w:spacing w:val="-8"/>
        </w:rPr>
        <w:t xml:space="preserve"> </w:t>
      </w:r>
      <w:r>
        <w:t>virtual</w:t>
      </w:r>
      <w:r>
        <w:rPr>
          <w:spacing w:val="-15"/>
        </w:rPr>
        <w:t xml:space="preserve"> </w:t>
      </w:r>
      <w:r>
        <w:t>co-</w:t>
      </w:r>
      <w:r>
        <w:rPr>
          <w:spacing w:val="-2"/>
        </w:rPr>
        <w:t>location.</w:t>
      </w:r>
    </w:p>
    <w:p w14:paraId="5110777C" w14:textId="13431FC9" w:rsidR="003127B8" w:rsidRDefault="003127B8" w:rsidP="00370AEB">
      <w:pPr>
        <w:pStyle w:val="ListParagraph1a"/>
        <w:ind w:left="1440"/>
      </w:pPr>
      <w:r>
        <w:t xml:space="preserve">Each Party may determine in accordance with its domestic laws and regulations the locations at which it requires major suppliers in its territory to provide co-location under subparagraph (a) </w:t>
      </w:r>
      <w:proofErr w:type="gramStart"/>
      <w:r>
        <w:t>on the basis of</w:t>
      </w:r>
      <w:proofErr w:type="gramEnd"/>
      <w:r>
        <w:t xml:space="preserve"> the state</w:t>
      </w:r>
      <w:r>
        <w:rPr>
          <w:spacing w:val="-4"/>
        </w:rPr>
        <w:t xml:space="preserve"> </w:t>
      </w:r>
      <w:r>
        <w:t>of</w:t>
      </w:r>
      <w:r>
        <w:rPr>
          <w:spacing w:val="-2"/>
        </w:rPr>
        <w:t xml:space="preserve"> </w:t>
      </w:r>
      <w:r>
        <w:t>competition in the relevant market, whether those premises</w:t>
      </w:r>
    </w:p>
    <w:p w14:paraId="58AF617D" w14:textId="77777777" w:rsidR="003127B8" w:rsidRDefault="003127B8" w:rsidP="00AC00A0">
      <w:pPr>
        <w:spacing w:after="280"/>
        <w:ind w:left="1440" w:firstLine="0"/>
      </w:pPr>
      <w:r>
        <w:lastRenderedPageBreak/>
        <w:t>can be substituted in</w:t>
      </w:r>
      <w:r>
        <w:rPr>
          <w:spacing w:val="-2"/>
        </w:rPr>
        <w:t xml:space="preserve"> </w:t>
      </w:r>
      <w:r>
        <w:t>an</w:t>
      </w:r>
      <w:r>
        <w:rPr>
          <w:spacing w:val="-2"/>
        </w:rPr>
        <w:t xml:space="preserve"> </w:t>
      </w:r>
      <w:r>
        <w:t>economically</w:t>
      </w:r>
      <w:r>
        <w:rPr>
          <w:spacing w:val="-7"/>
        </w:rPr>
        <w:t xml:space="preserve"> </w:t>
      </w:r>
      <w:r>
        <w:t xml:space="preserve">or technically feasible manner </w:t>
      </w:r>
      <w:proofErr w:type="gramStart"/>
      <w:r>
        <w:t>in order to</w:t>
      </w:r>
      <w:proofErr w:type="gramEnd"/>
      <w:r>
        <w:t xml:space="preserve"> provide a competing service, or other specified public interest </w:t>
      </w:r>
      <w:r>
        <w:rPr>
          <w:spacing w:val="-2"/>
        </w:rPr>
        <w:t>factors.</w:t>
      </w:r>
    </w:p>
    <w:p w14:paraId="241FAED8" w14:textId="77777777" w:rsidR="003127B8" w:rsidRDefault="003127B8" w:rsidP="00C649C2">
      <w:pPr>
        <w:pStyle w:val="Listparagraph1underlined"/>
        <w:ind w:left="720" w:hanging="720"/>
      </w:pPr>
      <w:r w:rsidRPr="00A65EE7">
        <w:t>Resale</w:t>
      </w:r>
    </w:p>
    <w:p w14:paraId="1293F5F1" w14:textId="5B3BE727" w:rsidR="003127B8" w:rsidRDefault="003127B8" w:rsidP="00370AEB">
      <w:pPr>
        <w:spacing w:after="280"/>
        <w:ind w:left="720" w:firstLine="0"/>
      </w:pPr>
      <w:r>
        <w:t>Each</w:t>
      </w:r>
      <w:r>
        <w:rPr>
          <w:spacing w:val="-8"/>
        </w:rPr>
        <w:t xml:space="preserve"> </w:t>
      </w:r>
      <w:r>
        <w:t>Party</w:t>
      </w:r>
      <w:r>
        <w:rPr>
          <w:spacing w:val="-13"/>
        </w:rPr>
        <w:t xml:space="preserve"> </w:t>
      </w:r>
      <w:r>
        <w:t>shall</w:t>
      </w:r>
      <w:r>
        <w:rPr>
          <w:spacing w:val="-7"/>
        </w:rPr>
        <w:t xml:space="preserve"> </w:t>
      </w:r>
      <w:r>
        <w:t>ensure</w:t>
      </w:r>
      <w:r>
        <w:rPr>
          <w:spacing w:val="-5"/>
        </w:rPr>
        <w:t xml:space="preserve"> </w:t>
      </w:r>
      <w:r>
        <w:t>that</w:t>
      </w:r>
      <w:r>
        <w:rPr>
          <w:spacing w:val="1"/>
        </w:rPr>
        <w:t xml:space="preserve"> </w:t>
      </w:r>
      <w:r>
        <w:t>major</w:t>
      </w:r>
      <w:r>
        <w:rPr>
          <w:spacing w:val="-3"/>
        </w:rPr>
        <w:t xml:space="preserve"> </w:t>
      </w:r>
      <w:r>
        <w:t>suppliers</w:t>
      </w:r>
      <w:r>
        <w:rPr>
          <w:spacing w:val="-2"/>
        </w:rPr>
        <w:t xml:space="preserve"> </w:t>
      </w:r>
      <w:r>
        <w:t>in</w:t>
      </w:r>
      <w:r>
        <w:rPr>
          <w:spacing w:val="-3"/>
        </w:rPr>
        <w:t xml:space="preserve"> </w:t>
      </w:r>
      <w:r>
        <w:t>its</w:t>
      </w:r>
      <w:r>
        <w:rPr>
          <w:spacing w:val="-6"/>
        </w:rPr>
        <w:t xml:space="preserve"> </w:t>
      </w:r>
      <w:r>
        <w:rPr>
          <w:spacing w:val="-2"/>
        </w:rPr>
        <w:t>territory:</w:t>
      </w:r>
    </w:p>
    <w:p w14:paraId="3D85BF6C" w14:textId="319E6FBC" w:rsidR="003127B8" w:rsidRDefault="003127B8" w:rsidP="00370AEB">
      <w:pPr>
        <w:pStyle w:val="ListParagraph1a"/>
        <w:numPr>
          <w:ilvl w:val="0"/>
          <w:numId w:val="18"/>
        </w:numPr>
        <w:spacing w:after="280"/>
        <w:ind w:left="1440" w:hanging="720"/>
      </w:pPr>
      <w:r>
        <w:t>allow suppliers of public telecommunications networks or services of the</w:t>
      </w:r>
      <w:r w:rsidRPr="0080581D">
        <w:rPr>
          <w:spacing w:val="-8"/>
        </w:rPr>
        <w:t xml:space="preserve"> </w:t>
      </w:r>
      <w:r>
        <w:t>other</w:t>
      </w:r>
      <w:r w:rsidRPr="0080581D">
        <w:rPr>
          <w:spacing w:val="-5"/>
        </w:rPr>
        <w:t xml:space="preserve"> </w:t>
      </w:r>
      <w:r>
        <w:t>Party</w:t>
      </w:r>
      <w:r w:rsidRPr="0080581D">
        <w:rPr>
          <w:spacing w:val="-15"/>
        </w:rPr>
        <w:t xml:space="preserve"> </w:t>
      </w:r>
      <w:r>
        <w:t>to</w:t>
      </w:r>
      <w:r w:rsidRPr="0080581D">
        <w:rPr>
          <w:spacing w:val="-2"/>
        </w:rPr>
        <w:t xml:space="preserve"> </w:t>
      </w:r>
      <w:r>
        <w:t>purchase</w:t>
      </w:r>
      <w:r w:rsidRPr="0080581D">
        <w:rPr>
          <w:spacing w:val="-8"/>
        </w:rPr>
        <w:t xml:space="preserve"> </w:t>
      </w:r>
      <w:r>
        <w:t>at</w:t>
      </w:r>
      <w:r w:rsidRPr="0080581D">
        <w:rPr>
          <w:spacing w:val="-2"/>
        </w:rPr>
        <w:t xml:space="preserve"> </w:t>
      </w:r>
      <w:r>
        <w:t>reasonable</w:t>
      </w:r>
      <w:r w:rsidRPr="0080581D">
        <w:rPr>
          <w:spacing w:val="-8"/>
        </w:rPr>
        <w:t xml:space="preserve"> </w:t>
      </w:r>
      <w:r>
        <w:t>rates,</w:t>
      </w:r>
      <w:r w:rsidRPr="0080581D">
        <w:rPr>
          <w:spacing w:val="-5"/>
        </w:rPr>
        <w:t xml:space="preserve"> </w:t>
      </w:r>
      <w:r>
        <w:t>for</w:t>
      </w:r>
      <w:r w:rsidRPr="0080581D">
        <w:rPr>
          <w:spacing w:val="-9"/>
        </w:rPr>
        <w:t xml:space="preserve"> </w:t>
      </w:r>
      <w:r>
        <w:t>the</w:t>
      </w:r>
      <w:r w:rsidRPr="0080581D">
        <w:rPr>
          <w:spacing w:val="-8"/>
        </w:rPr>
        <w:t xml:space="preserve"> </w:t>
      </w:r>
      <w:r>
        <w:t>purpose</w:t>
      </w:r>
      <w:r w:rsidRPr="0080581D">
        <w:rPr>
          <w:spacing w:val="-8"/>
        </w:rPr>
        <w:t xml:space="preserve"> </w:t>
      </w:r>
      <w:r>
        <w:t>of</w:t>
      </w:r>
      <w:r w:rsidRPr="0080581D">
        <w:rPr>
          <w:spacing w:val="-14"/>
        </w:rPr>
        <w:t xml:space="preserve"> </w:t>
      </w:r>
      <w:r>
        <w:t>resale, specific public telecommunications services supplied by the major suppliers at retail that are designated by the first Party; and</w:t>
      </w:r>
    </w:p>
    <w:p w14:paraId="511A6506" w14:textId="77777777" w:rsidR="003127B8" w:rsidRDefault="003127B8" w:rsidP="00370AEB">
      <w:pPr>
        <w:pStyle w:val="ListParagraph1a"/>
        <w:spacing w:after="280"/>
        <w:ind w:left="1440"/>
      </w:pPr>
      <w:r>
        <w:t>do not impose unreasonable or discriminatory</w:t>
      </w:r>
      <w:r>
        <w:rPr>
          <w:spacing w:val="-8"/>
        </w:rPr>
        <w:t xml:space="preserve"> </w:t>
      </w:r>
      <w:r>
        <w:t>conditions</w:t>
      </w:r>
      <w:r>
        <w:rPr>
          <w:spacing w:val="-1"/>
        </w:rPr>
        <w:t xml:space="preserve"> </w:t>
      </w:r>
      <w:r>
        <w:t>or limitations on the resale of such public telecommunications services.</w:t>
      </w:r>
    </w:p>
    <w:p w14:paraId="7D1BF267" w14:textId="77777777" w:rsidR="003127B8" w:rsidRDefault="003127B8" w:rsidP="00C649C2">
      <w:pPr>
        <w:pStyle w:val="Listparagraph1underlined"/>
        <w:ind w:left="720" w:hanging="720"/>
      </w:pPr>
      <w:r>
        <w:t>Rights</w:t>
      </w:r>
      <w:r w:rsidRPr="003F406E">
        <w:t xml:space="preserve"> </w:t>
      </w:r>
      <w:r>
        <w:t>of</w:t>
      </w:r>
      <w:r w:rsidRPr="003F406E">
        <w:t xml:space="preserve"> Way</w:t>
      </w:r>
    </w:p>
    <w:p w14:paraId="14DC198D" w14:textId="284607D4" w:rsidR="003127B8" w:rsidRDefault="003127B8" w:rsidP="000A5664">
      <w:pPr>
        <w:pStyle w:val="ListParagraph1a"/>
        <w:numPr>
          <w:ilvl w:val="0"/>
          <w:numId w:val="19"/>
        </w:numPr>
        <w:spacing w:after="280"/>
        <w:ind w:left="1441"/>
      </w:pPr>
      <w:r>
        <w:t>Each Party shall ensure that major suppliers in its territory provide access to poles, ducts, conduits, or any other structures deemed necessary by the Party, which are owned or controlled by those major suppliers to facilities-based suppliers of the other Party:</w:t>
      </w:r>
    </w:p>
    <w:p w14:paraId="01E66CF0" w14:textId="77777777" w:rsidR="003127B8" w:rsidRDefault="003127B8" w:rsidP="000A5664">
      <w:pPr>
        <w:pStyle w:val="ListParagraph1ai"/>
        <w:spacing w:after="280"/>
        <w:ind w:left="2161"/>
      </w:pPr>
      <w:r>
        <w:t>in</w:t>
      </w:r>
      <w:r>
        <w:rPr>
          <w:spacing w:val="-5"/>
        </w:rPr>
        <w:t xml:space="preserve"> </w:t>
      </w:r>
      <w:r>
        <w:t>a</w:t>
      </w:r>
      <w:r>
        <w:rPr>
          <w:spacing w:val="-6"/>
        </w:rPr>
        <w:t xml:space="preserve"> </w:t>
      </w:r>
      <w:r>
        <w:t>timely</w:t>
      </w:r>
      <w:r>
        <w:rPr>
          <w:spacing w:val="-9"/>
        </w:rPr>
        <w:t xml:space="preserve"> </w:t>
      </w:r>
      <w:r>
        <w:t>fashion;</w:t>
      </w:r>
      <w:r>
        <w:rPr>
          <w:spacing w:val="-9"/>
        </w:rPr>
        <w:t xml:space="preserve"> </w:t>
      </w:r>
      <w:r>
        <w:rPr>
          <w:spacing w:val="-5"/>
        </w:rPr>
        <w:t>and</w:t>
      </w:r>
    </w:p>
    <w:p w14:paraId="62D6CF07" w14:textId="77777777" w:rsidR="003127B8" w:rsidRDefault="003127B8" w:rsidP="000A5664">
      <w:pPr>
        <w:pStyle w:val="ListParagraph1ai"/>
        <w:spacing w:after="280"/>
        <w:ind w:left="2161"/>
      </w:pPr>
      <w:r>
        <w:t>on</w:t>
      </w:r>
      <w:r>
        <w:rPr>
          <w:spacing w:val="-15"/>
        </w:rPr>
        <w:t xml:space="preserve"> </w:t>
      </w:r>
      <w:r>
        <w:t>terms,</w:t>
      </w:r>
      <w:r>
        <w:rPr>
          <w:spacing w:val="-5"/>
        </w:rPr>
        <w:t xml:space="preserve"> </w:t>
      </w:r>
      <w:r>
        <w:t>conditions,</w:t>
      </w:r>
      <w:r>
        <w:rPr>
          <w:spacing w:val="-5"/>
        </w:rPr>
        <w:t xml:space="preserve"> </w:t>
      </w:r>
      <w:r>
        <w:t>and</w:t>
      </w:r>
      <w:r>
        <w:rPr>
          <w:spacing w:val="-3"/>
        </w:rPr>
        <w:t xml:space="preserve"> </w:t>
      </w:r>
      <w:r>
        <w:t>cost-oriented</w:t>
      </w:r>
      <w:r>
        <w:rPr>
          <w:spacing w:val="-6"/>
        </w:rPr>
        <w:t xml:space="preserve"> </w:t>
      </w:r>
      <w:r>
        <w:t>rates</w:t>
      </w:r>
      <w:r>
        <w:rPr>
          <w:spacing w:val="-12"/>
        </w:rPr>
        <w:t xml:space="preserve"> </w:t>
      </w:r>
      <w:r>
        <w:t>that</w:t>
      </w:r>
      <w:r>
        <w:rPr>
          <w:spacing w:val="-6"/>
        </w:rPr>
        <w:t xml:space="preserve"> </w:t>
      </w:r>
      <w:r>
        <w:t>are</w:t>
      </w:r>
      <w:r>
        <w:rPr>
          <w:spacing w:val="-7"/>
        </w:rPr>
        <w:t xml:space="preserve"> </w:t>
      </w:r>
      <w:r>
        <w:t>reasonable, transparent, and non-discriminatory.</w:t>
      </w:r>
    </w:p>
    <w:p w14:paraId="24CFB35B" w14:textId="77777777" w:rsidR="003127B8" w:rsidRDefault="003127B8" w:rsidP="000A5664">
      <w:pPr>
        <w:pStyle w:val="ListParagraph1a"/>
        <w:numPr>
          <w:ilvl w:val="0"/>
          <w:numId w:val="19"/>
        </w:numPr>
        <w:spacing w:after="280"/>
        <w:ind w:left="1441"/>
      </w:pPr>
      <w:r>
        <w:t xml:space="preserve">Each Party may determine in accordance with its domestic laws and regulations the poles, ducts, </w:t>
      </w:r>
      <w:proofErr w:type="gramStart"/>
      <w:r>
        <w:t>conduits</w:t>
      </w:r>
      <w:proofErr w:type="gramEnd"/>
      <w:r>
        <w:t xml:space="preserve"> or other structures to which it requires major suppliers in its territory to provide access under subparagraph</w:t>
      </w:r>
      <w:r>
        <w:rPr>
          <w:spacing w:val="-1"/>
        </w:rPr>
        <w:t xml:space="preserve"> </w:t>
      </w:r>
      <w:r>
        <w:t>(a) on</w:t>
      </w:r>
      <w:r>
        <w:rPr>
          <w:spacing w:val="-5"/>
        </w:rPr>
        <w:t xml:space="preserve"> </w:t>
      </w:r>
      <w:r>
        <w:t>the basis of</w:t>
      </w:r>
      <w:r>
        <w:rPr>
          <w:spacing w:val="-4"/>
        </w:rPr>
        <w:t xml:space="preserve"> </w:t>
      </w:r>
      <w:r>
        <w:t>the state</w:t>
      </w:r>
      <w:r>
        <w:rPr>
          <w:spacing w:val="-6"/>
        </w:rPr>
        <w:t xml:space="preserve"> </w:t>
      </w:r>
      <w:r>
        <w:t>of</w:t>
      </w:r>
      <w:r>
        <w:rPr>
          <w:spacing w:val="-4"/>
        </w:rPr>
        <w:t xml:space="preserve"> </w:t>
      </w:r>
      <w:r>
        <w:t>competition in</w:t>
      </w:r>
      <w:r>
        <w:rPr>
          <w:spacing w:val="-1"/>
        </w:rPr>
        <w:t xml:space="preserve"> </w:t>
      </w:r>
      <w:r>
        <w:t xml:space="preserve">the relevant </w:t>
      </w:r>
      <w:r>
        <w:rPr>
          <w:spacing w:val="-2"/>
        </w:rPr>
        <w:t>market.</w:t>
      </w:r>
    </w:p>
    <w:p w14:paraId="2D59E143" w14:textId="77777777" w:rsidR="003127B8" w:rsidRDefault="003127B8" w:rsidP="00C649C2">
      <w:pPr>
        <w:pStyle w:val="Listparagraph1underlined"/>
        <w:ind w:left="720" w:hanging="720"/>
      </w:pPr>
      <w:r>
        <w:t>Interconnection</w:t>
      </w:r>
      <w:r w:rsidRPr="003F406E">
        <w:t xml:space="preserve"> </w:t>
      </w:r>
      <w:r>
        <w:t>with</w:t>
      </w:r>
      <w:r w:rsidRPr="003F406E">
        <w:t xml:space="preserve"> </w:t>
      </w:r>
      <w:r>
        <w:t>a</w:t>
      </w:r>
      <w:r w:rsidRPr="003F406E">
        <w:t xml:space="preserve"> </w:t>
      </w:r>
      <w:r>
        <w:t>Major</w:t>
      </w:r>
      <w:r w:rsidRPr="003F406E">
        <w:t xml:space="preserve"> Supplier</w:t>
      </w:r>
    </w:p>
    <w:p w14:paraId="2D0AFD79" w14:textId="77777777" w:rsidR="003127B8" w:rsidRDefault="003127B8" w:rsidP="000A5664">
      <w:pPr>
        <w:pStyle w:val="ListParagraph1a"/>
        <w:numPr>
          <w:ilvl w:val="0"/>
          <w:numId w:val="20"/>
        </w:numPr>
        <w:spacing w:after="280"/>
        <w:ind w:left="1441"/>
      </w:pPr>
      <w:r>
        <w:t>Each</w:t>
      </w:r>
      <w:r w:rsidRPr="0080581D">
        <w:rPr>
          <w:spacing w:val="40"/>
        </w:rPr>
        <w:t xml:space="preserve"> </w:t>
      </w:r>
      <w:r>
        <w:t>Party</w:t>
      </w:r>
      <w:r w:rsidRPr="0080581D">
        <w:rPr>
          <w:spacing w:val="37"/>
        </w:rPr>
        <w:t xml:space="preserve"> </w:t>
      </w:r>
      <w:r>
        <w:t>shall</w:t>
      </w:r>
      <w:r w:rsidRPr="0080581D">
        <w:rPr>
          <w:spacing w:val="40"/>
        </w:rPr>
        <w:t xml:space="preserve"> </w:t>
      </w:r>
      <w:r>
        <w:t>ensure</w:t>
      </w:r>
      <w:r w:rsidRPr="0080581D">
        <w:rPr>
          <w:spacing w:val="40"/>
        </w:rPr>
        <w:t xml:space="preserve"> </w:t>
      </w:r>
      <w:r>
        <w:t>that</w:t>
      </w:r>
      <w:r w:rsidRPr="0080581D">
        <w:rPr>
          <w:spacing w:val="40"/>
        </w:rPr>
        <w:t xml:space="preserve"> </w:t>
      </w:r>
      <w:r>
        <w:t>major</w:t>
      </w:r>
      <w:r w:rsidRPr="0080581D">
        <w:rPr>
          <w:spacing w:val="40"/>
        </w:rPr>
        <w:t xml:space="preserve"> </w:t>
      </w:r>
      <w:r>
        <w:t>suppliers</w:t>
      </w:r>
      <w:r w:rsidRPr="0080581D">
        <w:rPr>
          <w:spacing w:val="40"/>
        </w:rPr>
        <w:t xml:space="preserve"> </w:t>
      </w:r>
      <w:r>
        <w:t>in</w:t>
      </w:r>
      <w:r w:rsidRPr="0080581D">
        <w:rPr>
          <w:spacing w:val="40"/>
        </w:rPr>
        <w:t xml:space="preserve"> </w:t>
      </w:r>
      <w:r>
        <w:t>its</w:t>
      </w:r>
      <w:r w:rsidRPr="0080581D">
        <w:rPr>
          <w:spacing w:val="40"/>
        </w:rPr>
        <w:t xml:space="preserve"> </w:t>
      </w:r>
      <w:r>
        <w:t>territory</w:t>
      </w:r>
      <w:r w:rsidRPr="0080581D">
        <w:rPr>
          <w:spacing w:val="37"/>
        </w:rPr>
        <w:t xml:space="preserve"> </w:t>
      </w:r>
      <w:r>
        <w:t>provide interconnection to facilities-based suppliers of the other Party:</w:t>
      </w:r>
    </w:p>
    <w:p w14:paraId="4874E1AF" w14:textId="77777777" w:rsidR="003127B8" w:rsidRDefault="003127B8" w:rsidP="00AF49E1">
      <w:pPr>
        <w:pStyle w:val="ListParagraph1ai"/>
        <w:spacing w:after="280"/>
        <w:ind w:left="2161"/>
      </w:pPr>
      <w:r>
        <w:t>at</w:t>
      </w:r>
      <w:r>
        <w:rPr>
          <w:spacing w:val="-11"/>
        </w:rPr>
        <w:t xml:space="preserve"> </w:t>
      </w:r>
      <w:r>
        <w:t>any</w:t>
      </w:r>
      <w:r>
        <w:rPr>
          <w:spacing w:val="-15"/>
        </w:rPr>
        <w:t xml:space="preserve"> </w:t>
      </w:r>
      <w:r>
        <w:t>technically</w:t>
      </w:r>
      <w:r>
        <w:rPr>
          <w:spacing w:val="-13"/>
        </w:rPr>
        <w:t xml:space="preserve"> </w:t>
      </w:r>
      <w:r>
        <w:t>feasible</w:t>
      </w:r>
      <w:r>
        <w:rPr>
          <w:spacing w:val="-9"/>
        </w:rPr>
        <w:t xml:space="preserve"> </w:t>
      </w:r>
      <w:r>
        <w:t>point</w:t>
      </w:r>
      <w:r>
        <w:rPr>
          <w:spacing w:val="-4"/>
        </w:rPr>
        <w:t xml:space="preserve"> </w:t>
      </w:r>
      <w:r>
        <w:t>in</w:t>
      </w:r>
      <w:r>
        <w:rPr>
          <w:spacing w:val="-13"/>
        </w:rPr>
        <w:t xml:space="preserve"> </w:t>
      </w:r>
      <w:r>
        <w:t>the</w:t>
      </w:r>
      <w:r>
        <w:rPr>
          <w:spacing w:val="-9"/>
        </w:rPr>
        <w:t xml:space="preserve"> </w:t>
      </w:r>
      <w:r>
        <w:t>major</w:t>
      </w:r>
      <w:r>
        <w:rPr>
          <w:spacing w:val="-8"/>
        </w:rPr>
        <w:t xml:space="preserve"> </w:t>
      </w:r>
      <w:r>
        <w:t>supplier’s</w:t>
      </w:r>
      <w:r>
        <w:rPr>
          <w:spacing w:val="-11"/>
        </w:rPr>
        <w:t xml:space="preserve"> </w:t>
      </w:r>
      <w:proofErr w:type="gramStart"/>
      <w:r>
        <w:rPr>
          <w:spacing w:val="-2"/>
        </w:rPr>
        <w:t>network;</w:t>
      </w:r>
      <w:proofErr w:type="gramEnd"/>
    </w:p>
    <w:p w14:paraId="50D191E3" w14:textId="77777777" w:rsidR="003127B8" w:rsidRDefault="003127B8" w:rsidP="005B697B">
      <w:pPr>
        <w:pStyle w:val="ListParagraph1ai"/>
        <w:spacing w:after="280"/>
        <w:ind w:left="2160" w:right="-57"/>
      </w:pPr>
      <w:r>
        <w:t>under non-discriminatory</w:t>
      </w:r>
      <w:r>
        <w:rPr>
          <w:spacing w:val="-4"/>
        </w:rPr>
        <w:t xml:space="preserve"> </w:t>
      </w:r>
      <w:r>
        <w:t xml:space="preserve">terms, conditions (including technical standards and specifications) and </w:t>
      </w:r>
      <w:proofErr w:type="gramStart"/>
      <w:r>
        <w:t>rates;</w:t>
      </w:r>
      <w:proofErr w:type="gramEnd"/>
    </w:p>
    <w:p w14:paraId="31DE5EB2" w14:textId="4702C879" w:rsidR="003127B8" w:rsidRDefault="003127B8" w:rsidP="00AF49E1">
      <w:pPr>
        <w:pStyle w:val="ListParagraph1ai"/>
        <w:spacing w:after="600"/>
        <w:ind w:left="2161"/>
      </w:pPr>
      <w:r>
        <w:t xml:space="preserve">of a quality no less favourable than that provided by the major supplier for its own like services or for like services of non- affiliated service suppliers or for its subsidiaries or other </w:t>
      </w:r>
      <w:proofErr w:type="gramStart"/>
      <w:r>
        <w:rPr>
          <w:spacing w:val="-2"/>
        </w:rPr>
        <w:t>affiliates;</w:t>
      </w:r>
      <w:proofErr w:type="gramEnd"/>
    </w:p>
    <w:p w14:paraId="4DD2E82D" w14:textId="3750845A" w:rsidR="003127B8" w:rsidRDefault="003127B8" w:rsidP="005B697B">
      <w:pPr>
        <w:pStyle w:val="ListParagraph1ai"/>
        <w:ind w:left="2160" w:right="-57"/>
      </w:pPr>
      <w:r>
        <w:lastRenderedPageBreak/>
        <w:t>in a timely fashion, on terms, conditions (including technical standards and specifications) and cost-oriented rates that are transparent, reasonable, having regard to economic feasibility, and sufficiently unbundled so that the supplier need not pay for network components or facilities that it does not require for the service to be provided; and</w:t>
      </w:r>
    </w:p>
    <w:p w14:paraId="43B90B0E" w14:textId="6DA3DDF2" w:rsidR="003127B8" w:rsidRDefault="003127B8" w:rsidP="005B697B">
      <w:pPr>
        <w:pStyle w:val="ListParagraph1ai"/>
        <w:ind w:left="2160"/>
      </w:pPr>
      <w:r>
        <w:t xml:space="preserve">upon request, at points in addition to the network termination points offered to </w:t>
      </w:r>
      <w:proofErr w:type="gramStart"/>
      <w:r>
        <w:t>the majority of</w:t>
      </w:r>
      <w:proofErr w:type="gramEnd"/>
      <w:r>
        <w:t xml:space="preserve"> facilities-based suppliers, subject to charges that reflect the cost of construction of necessary additional facilities.</w:t>
      </w:r>
    </w:p>
    <w:p w14:paraId="25FE6241" w14:textId="77777777" w:rsidR="003127B8" w:rsidRDefault="003127B8" w:rsidP="00400170">
      <w:pPr>
        <w:pStyle w:val="ListParagraph1a"/>
        <w:numPr>
          <w:ilvl w:val="0"/>
          <w:numId w:val="19"/>
        </w:numPr>
        <w:ind w:left="1441"/>
      </w:pPr>
      <w:r>
        <w:t>Each Party shall ensure that suppliers of public telecommunications networks or services of the other Party may interconnect with major suppliers</w:t>
      </w:r>
      <w:r w:rsidRPr="0080581D">
        <w:rPr>
          <w:spacing w:val="-15"/>
        </w:rPr>
        <w:t xml:space="preserve"> </w:t>
      </w:r>
      <w:r>
        <w:t>in</w:t>
      </w:r>
      <w:r w:rsidRPr="0080581D">
        <w:rPr>
          <w:spacing w:val="-12"/>
        </w:rPr>
        <w:t xml:space="preserve"> </w:t>
      </w:r>
      <w:r>
        <w:t>its</w:t>
      </w:r>
      <w:r w:rsidRPr="0080581D">
        <w:rPr>
          <w:spacing w:val="-14"/>
        </w:rPr>
        <w:t xml:space="preserve"> </w:t>
      </w:r>
      <w:r>
        <w:t>territory</w:t>
      </w:r>
      <w:r w:rsidRPr="0080581D">
        <w:rPr>
          <w:spacing w:val="-17"/>
        </w:rPr>
        <w:t xml:space="preserve"> </w:t>
      </w:r>
      <w:r>
        <w:t>pursuant</w:t>
      </w:r>
      <w:r w:rsidRPr="0080581D">
        <w:rPr>
          <w:spacing w:val="-7"/>
        </w:rPr>
        <w:t xml:space="preserve"> </w:t>
      </w:r>
      <w:r>
        <w:t>to</w:t>
      </w:r>
      <w:r w:rsidRPr="0080581D">
        <w:rPr>
          <w:spacing w:val="-7"/>
        </w:rPr>
        <w:t xml:space="preserve"> </w:t>
      </w:r>
      <w:r>
        <w:t>at</w:t>
      </w:r>
      <w:r w:rsidRPr="0080581D">
        <w:rPr>
          <w:spacing w:val="-7"/>
        </w:rPr>
        <w:t xml:space="preserve"> </w:t>
      </w:r>
      <w:r>
        <w:t>least</w:t>
      </w:r>
      <w:r w:rsidRPr="0080581D">
        <w:rPr>
          <w:spacing w:val="-7"/>
        </w:rPr>
        <w:t xml:space="preserve"> </w:t>
      </w:r>
      <w:r>
        <w:t>one</w:t>
      </w:r>
      <w:r w:rsidRPr="0080581D">
        <w:rPr>
          <w:spacing w:val="-13"/>
        </w:rPr>
        <w:t xml:space="preserve"> </w:t>
      </w:r>
      <w:r>
        <w:t>of</w:t>
      </w:r>
      <w:r w:rsidRPr="0080581D">
        <w:rPr>
          <w:spacing w:val="-16"/>
        </w:rPr>
        <w:t xml:space="preserve"> </w:t>
      </w:r>
      <w:r>
        <w:t>the</w:t>
      </w:r>
      <w:r w:rsidRPr="0080581D">
        <w:rPr>
          <w:spacing w:val="-8"/>
        </w:rPr>
        <w:t xml:space="preserve"> </w:t>
      </w:r>
      <w:r>
        <w:t>following</w:t>
      </w:r>
      <w:r w:rsidRPr="0080581D">
        <w:rPr>
          <w:spacing w:val="-12"/>
        </w:rPr>
        <w:t xml:space="preserve"> </w:t>
      </w:r>
      <w:r>
        <w:t>options:</w:t>
      </w:r>
    </w:p>
    <w:p w14:paraId="0B485E0B" w14:textId="4B652E58" w:rsidR="003127B8" w:rsidRDefault="003127B8" w:rsidP="00400170">
      <w:pPr>
        <w:pStyle w:val="ListParagraph1ai"/>
        <w:ind w:left="2161"/>
      </w:pPr>
      <w:r>
        <w:t xml:space="preserve">a publicly available reference interconnection </w:t>
      </w:r>
      <w:proofErr w:type="gramStart"/>
      <w:r>
        <w:t>offer</w:t>
      </w:r>
      <w:proofErr w:type="gramEnd"/>
      <w:r>
        <w:t xml:space="preserve"> containing the rates, terms, and conditions that the major supplier offers generally to suppliers of public telecommunications services;</w:t>
      </w:r>
    </w:p>
    <w:p w14:paraId="7D4A050A" w14:textId="77777777" w:rsidR="003127B8" w:rsidRDefault="003127B8" w:rsidP="00400170">
      <w:pPr>
        <w:pStyle w:val="ListParagraph1ai"/>
        <w:ind w:left="2161"/>
      </w:pPr>
      <w:r>
        <w:t xml:space="preserve">any existing interconnection agreement between the major supplier and any similarly situated supplier of public telecommunications networks or </w:t>
      </w:r>
      <w:proofErr w:type="gramStart"/>
      <w:r>
        <w:t>services;</w:t>
      </w:r>
      <w:proofErr w:type="gramEnd"/>
    </w:p>
    <w:p w14:paraId="528D9C5B" w14:textId="77777777" w:rsidR="003127B8" w:rsidRDefault="003127B8" w:rsidP="00A0556E">
      <w:pPr>
        <w:pStyle w:val="ListParagraph1ai"/>
        <w:ind w:left="2161" w:right="-57"/>
      </w:pPr>
      <w:r>
        <w:t>an</w:t>
      </w:r>
      <w:r>
        <w:rPr>
          <w:spacing w:val="-5"/>
        </w:rPr>
        <w:t xml:space="preserve"> </w:t>
      </w:r>
      <w:r>
        <w:t>individualised</w:t>
      </w:r>
      <w:r>
        <w:rPr>
          <w:spacing w:val="-4"/>
        </w:rPr>
        <w:t xml:space="preserve"> </w:t>
      </w:r>
      <w:r>
        <w:t>agreement between</w:t>
      </w:r>
      <w:r>
        <w:rPr>
          <w:spacing w:val="-9"/>
        </w:rPr>
        <w:t xml:space="preserve"> </w:t>
      </w:r>
      <w:r>
        <w:t>the</w:t>
      </w:r>
      <w:r>
        <w:rPr>
          <w:spacing w:val="-1"/>
        </w:rPr>
        <w:t xml:space="preserve"> </w:t>
      </w:r>
      <w:r>
        <w:t>major</w:t>
      </w:r>
      <w:r>
        <w:rPr>
          <w:spacing w:val="-3"/>
        </w:rPr>
        <w:t xml:space="preserve"> </w:t>
      </w:r>
      <w:r>
        <w:t>supplier</w:t>
      </w:r>
      <w:r>
        <w:rPr>
          <w:spacing w:val="-3"/>
        </w:rPr>
        <w:t xml:space="preserve"> </w:t>
      </w:r>
      <w:r>
        <w:t>and</w:t>
      </w:r>
      <w:r>
        <w:rPr>
          <w:spacing w:val="-4"/>
        </w:rPr>
        <w:t xml:space="preserve"> </w:t>
      </w:r>
      <w:r>
        <w:t>the supplier</w:t>
      </w:r>
      <w:r>
        <w:rPr>
          <w:spacing w:val="-2"/>
        </w:rPr>
        <w:t xml:space="preserve"> </w:t>
      </w:r>
      <w:r>
        <w:t>of</w:t>
      </w:r>
      <w:r>
        <w:rPr>
          <w:spacing w:val="-10"/>
        </w:rPr>
        <w:t xml:space="preserve"> </w:t>
      </w:r>
      <w:r>
        <w:t>public</w:t>
      </w:r>
      <w:r>
        <w:rPr>
          <w:spacing w:val="-4"/>
        </w:rPr>
        <w:t xml:space="preserve"> </w:t>
      </w:r>
      <w:r>
        <w:t>telecommunications</w:t>
      </w:r>
      <w:r>
        <w:rPr>
          <w:spacing w:val="-1"/>
        </w:rPr>
        <w:t xml:space="preserve"> </w:t>
      </w:r>
      <w:r>
        <w:t>networks</w:t>
      </w:r>
      <w:r>
        <w:rPr>
          <w:spacing w:val="-9"/>
        </w:rPr>
        <w:t xml:space="preserve"> </w:t>
      </w:r>
      <w:r>
        <w:t>or</w:t>
      </w:r>
      <w:r>
        <w:rPr>
          <w:spacing w:val="-5"/>
        </w:rPr>
        <w:t xml:space="preserve"> </w:t>
      </w:r>
      <w:r>
        <w:t>services</w:t>
      </w:r>
      <w:r>
        <w:rPr>
          <w:spacing w:val="-4"/>
        </w:rPr>
        <w:t xml:space="preserve"> </w:t>
      </w:r>
      <w:r>
        <w:t>that seeks to interconnect with it; or</w:t>
      </w:r>
    </w:p>
    <w:p w14:paraId="243B6999" w14:textId="77777777" w:rsidR="003127B8" w:rsidRDefault="003127B8" w:rsidP="00400170">
      <w:pPr>
        <w:pStyle w:val="ListParagraph1ai"/>
        <w:ind w:left="2161"/>
      </w:pPr>
      <w:r>
        <w:t>binding</w:t>
      </w:r>
      <w:r>
        <w:rPr>
          <w:spacing w:val="-12"/>
        </w:rPr>
        <w:t xml:space="preserve"> </w:t>
      </w:r>
      <w:r>
        <w:t>arbitration.</w:t>
      </w:r>
    </w:p>
    <w:p w14:paraId="6ACE340E" w14:textId="77777777" w:rsidR="003127B8" w:rsidRDefault="003127B8" w:rsidP="00400170">
      <w:pPr>
        <w:pStyle w:val="ListParagraph1a"/>
        <w:ind w:left="1440"/>
      </w:pPr>
      <w:r>
        <w:t>In</w:t>
      </w:r>
      <w:r>
        <w:rPr>
          <w:spacing w:val="-11"/>
        </w:rPr>
        <w:t xml:space="preserve"> </w:t>
      </w:r>
      <w:r>
        <w:t>addition</w:t>
      </w:r>
      <w:r>
        <w:rPr>
          <w:spacing w:val="-11"/>
        </w:rPr>
        <w:t xml:space="preserve"> </w:t>
      </w:r>
      <w:r>
        <w:t>to</w:t>
      </w:r>
      <w:r>
        <w:rPr>
          <w:spacing w:val="-6"/>
        </w:rPr>
        <w:t xml:space="preserve"> </w:t>
      </w:r>
      <w:r>
        <w:t>the</w:t>
      </w:r>
      <w:r>
        <w:rPr>
          <w:spacing w:val="-12"/>
        </w:rPr>
        <w:t xml:space="preserve"> </w:t>
      </w:r>
      <w:r>
        <w:t>options</w:t>
      </w:r>
      <w:r>
        <w:rPr>
          <w:spacing w:val="-7"/>
        </w:rPr>
        <w:t xml:space="preserve"> </w:t>
      </w:r>
      <w:r>
        <w:t>provided in</w:t>
      </w:r>
      <w:r>
        <w:rPr>
          <w:spacing w:val="-5"/>
        </w:rPr>
        <w:t xml:space="preserve"> </w:t>
      </w:r>
      <w:r>
        <w:t>subparagraph</w:t>
      </w:r>
      <w:r>
        <w:rPr>
          <w:spacing w:val="-5"/>
        </w:rPr>
        <w:t xml:space="preserve"> </w:t>
      </w:r>
      <w:r>
        <w:t>(b),</w:t>
      </w:r>
      <w:r>
        <w:rPr>
          <w:spacing w:val="-3"/>
        </w:rPr>
        <w:t xml:space="preserve"> </w:t>
      </w:r>
      <w:r>
        <w:t>each</w:t>
      </w:r>
      <w:r>
        <w:rPr>
          <w:spacing w:val="-10"/>
        </w:rPr>
        <w:t xml:space="preserve"> </w:t>
      </w:r>
      <w:r>
        <w:t>Party</w:t>
      </w:r>
      <w:r>
        <w:rPr>
          <w:spacing w:val="-14"/>
        </w:rPr>
        <w:t xml:space="preserve"> </w:t>
      </w:r>
      <w:r>
        <w:t>shall ensure</w:t>
      </w:r>
      <w:r>
        <w:rPr>
          <w:spacing w:val="-10"/>
        </w:rPr>
        <w:t xml:space="preserve"> </w:t>
      </w:r>
      <w:r>
        <w:t>that suppliers</w:t>
      </w:r>
      <w:r>
        <w:rPr>
          <w:spacing w:val="-6"/>
        </w:rPr>
        <w:t xml:space="preserve"> </w:t>
      </w:r>
      <w:r>
        <w:t>of</w:t>
      </w:r>
      <w:r>
        <w:rPr>
          <w:spacing w:val="-12"/>
        </w:rPr>
        <w:t xml:space="preserve"> </w:t>
      </w:r>
      <w:r>
        <w:t>public</w:t>
      </w:r>
      <w:r>
        <w:rPr>
          <w:spacing w:val="-5"/>
        </w:rPr>
        <w:t xml:space="preserve"> </w:t>
      </w:r>
      <w:r>
        <w:t>telecommunications</w:t>
      </w:r>
      <w:r>
        <w:rPr>
          <w:spacing w:val="-2"/>
        </w:rPr>
        <w:t xml:space="preserve"> </w:t>
      </w:r>
      <w:r>
        <w:t>services</w:t>
      </w:r>
      <w:r>
        <w:rPr>
          <w:spacing w:val="-6"/>
        </w:rPr>
        <w:t xml:space="preserve"> </w:t>
      </w:r>
      <w:r>
        <w:t>of</w:t>
      </w:r>
      <w:r>
        <w:rPr>
          <w:spacing w:val="-12"/>
        </w:rPr>
        <w:t xml:space="preserve"> </w:t>
      </w:r>
      <w:r>
        <w:t>the</w:t>
      </w:r>
      <w:r>
        <w:rPr>
          <w:spacing w:val="-10"/>
        </w:rPr>
        <w:t xml:space="preserve"> </w:t>
      </w:r>
      <w:r>
        <w:t>other Party</w:t>
      </w:r>
      <w:r>
        <w:rPr>
          <w:spacing w:val="-15"/>
        </w:rPr>
        <w:t xml:space="preserve"> </w:t>
      </w:r>
      <w:proofErr w:type="gramStart"/>
      <w:r>
        <w:t>have</w:t>
      </w:r>
      <w:r>
        <w:rPr>
          <w:spacing w:val="-12"/>
        </w:rPr>
        <w:t xml:space="preserve"> </w:t>
      </w:r>
      <w:r>
        <w:t>the</w:t>
      </w:r>
      <w:r>
        <w:rPr>
          <w:spacing w:val="-9"/>
        </w:rPr>
        <w:t xml:space="preserve"> </w:t>
      </w:r>
      <w:r>
        <w:t>opportunity</w:t>
      </w:r>
      <w:r>
        <w:rPr>
          <w:spacing w:val="-15"/>
        </w:rPr>
        <w:t xml:space="preserve"> </w:t>
      </w:r>
      <w:r>
        <w:t>to</w:t>
      </w:r>
      <w:proofErr w:type="gramEnd"/>
      <w:r>
        <w:rPr>
          <w:spacing w:val="-8"/>
        </w:rPr>
        <w:t xml:space="preserve"> </w:t>
      </w:r>
      <w:r>
        <w:t>interconnect</w:t>
      </w:r>
      <w:r>
        <w:rPr>
          <w:spacing w:val="-8"/>
        </w:rPr>
        <w:t xml:space="preserve"> </w:t>
      </w:r>
      <w:r>
        <w:t>their</w:t>
      </w:r>
      <w:r>
        <w:rPr>
          <w:spacing w:val="-3"/>
        </w:rPr>
        <w:t xml:space="preserve"> </w:t>
      </w:r>
      <w:r>
        <w:t>facilities</w:t>
      </w:r>
      <w:r>
        <w:rPr>
          <w:spacing w:val="-10"/>
        </w:rPr>
        <w:t xml:space="preserve"> </w:t>
      </w:r>
      <w:r>
        <w:t>and</w:t>
      </w:r>
      <w:r>
        <w:rPr>
          <w:spacing w:val="-8"/>
        </w:rPr>
        <w:t xml:space="preserve"> </w:t>
      </w:r>
      <w:r>
        <w:t>equipment with those of the major supplier through the negotiation of a new interconnection agreement.</w:t>
      </w:r>
    </w:p>
    <w:p w14:paraId="0D142591" w14:textId="6EB97773" w:rsidR="003127B8" w:rsidRDefault="003127B8" w:rsidP="00400170">
      <w:pPr>
        <w:pStyle w:val="ListParagraph1a"/>
        <w:ind w:left="1440"/>
      </w:pPr>
      <w:r>
        <w:t>Each Party shall ensure that the applicable procedures for interconnection negotiations with major suppliers in its territory are made publicly available.</w:t>
      </w:r>
    </w:p>
    <w:p w14:paraId="54803084" w14:textId="77777777" w:rsidR="003127B8" w:rsidRDefault="003127B8" w:rsidP="002C1EDC">
      <w:pPr>
        <w:pStyle w:val="ListParagraph1a"/>
        <w:ind w:left="1440" w:right="-57"/>
      </w:pPr>
      <w:r>
        <w:t>Each</w:t>
      </w:r>
      <w:r>
        <w:rPr>
          <w:spacing w:val="-15"/>
        </w:rPr>
        <w:t xml:space="preserve"> </w:t>
      </w:r>
      <w:r>
        <w:t>Party</w:t>
      </w:r>
      <w:r>
        <w:rPr>
          <w:spacing w:val="-15"/>
        </w:rPr>
        <w:t xml:space="preserve"> </w:t>
      </w:r>
      <w:r>
        <w:t>shall</w:t>
      </w:r>
      <w:r>
        <w:rPr>
          <w:spacing w:val="-15"/>
        </w:rPr>
        <w:t xml:space="preserve"> </w:t>
      </w:r>
      <w:r>
        <w:t>ensure</w:t>
      </w:r>
      <w:r>
        <w:rPr>
          <w:spacing w:val="-15"/>
        </w:rPr>
        <w:t xml:space="preserve"> </w:t>
      </w:r>
      <w:r>
        <w:t>that</w:t>
      </w:r>
      <w:r>
        <w:rPr>
          <w:spacing w:val="-15"/>
        </w:rPr>
        <w:t xml:space="preserve"> </w:t>
      </w:r>
      <w:r>
        <w:t>major</w:t>
      </w:r>
      <w:r>
        <w:rPr>
          <w:spacing w:val="-15"/>
        </w:rPr>
        <w:t xml:space="preserve"> </w:t>
      </w:r>
      <w:r>
        <w:t>suppliers</w:t>
      </w:r>
      <w:r>
        <w:rPr>
          <w:spacing w:val="-15"/>
        </w:rPr>
        <w:t xml:space="preserve"> </w:t>
      </w:r>
      <w:r>
        <w:t>in</w:t>
      </w:r>
      <w:r>
        <w:rPr>
          <w:spacing w:val="-15"/>
        </w:rPr>
        <w:t xml:space="preserve"> </w:t>
      </w:r>
      <w:r>
        <w:t>its</w:t>
      </w:r>
      <w:r>
        <w:rPr>
          <w:spacing w:val="-15"/>
        </w:rPr>
        <w:t xml:space="preserve"> </w:t>
      </w:r>
      <w:r>
        <w:t>territory</w:t>
      </w:r>
      <w:r>
        <w:rPr>
          <w:spacing w:val="-15"/>
        </w:rPr>
        <w:t xml:space="preserve"> </w:t>
      </w:r>
      <w:r>
        <w:t>make</w:t>
      </w:r>
      <w:r>
        <w:rPr>
          <w:spacing w:val="-15"/>
        </w:rPr>
        <w:t xml:space="preserve"> </w:t>
      </w:r>
      <w:r>
        <w:t>publicly available either their interconnection agreements or a reference interconnection offer.</w:t>
      </w:r>
    </w:p>
    <w:p w14:paraId="1CAAABC5" w14:textId="77777777" w:rsidR="003127B8" w:rsidRDefault="003127B8" w:rsidP="00C649C2">
      <w:pPr>
        <w:pStyle w:val="Listparagraph1underlined"/>
        <w:ind w:left="720" w:hanging="720"/>
      </w:pPr>
      <w:r>
        <w:t>Resolution</w:t>
      </w:r>
      <w:r w:rsidRPr="003F406E">
        <w:t xml:space="preserve"> </w:t>
      </w:r>
      <w:r>
        <w:t>of</w:t>
      </w:r>
      <w:r w:rsidRPr="003F406E">
        <w:t xml:space="preserve"> </w:t>
      </w:r>
      <w:r>
        <w:t>Interconnection</w:t>
      </w:r>
      <w:r w:rsidRPr="003F406E">
        <w:t xml:space="preserve"> Disputes</w:t>
      </w:r>
    </w:p>
    <w:p w14:paraId="361207C5" w14:textId="32AEF4F1" w:rsidR="00AC00A0" w:rsidRDefault="003127B8" w:rsidP="00400170">
      <w:pPr>
        <w:pStyle w:val="ListParagraph1a"/>
        <w:numPr>
          <w:ilvl w:val="0"/>
          <w:numId w:val="21"/>
        </w:numPr>
        <w:ind w:left="1440" w:hanging="720"/>
      </w:pPr>
      <w:r>
        <w:t>When</w:t>
      </w:r>
      <w:r w:rsidRPr="0080581D">
        <w:rPr>
          <w:spacing w:val="-7"/>
        </w:rPr>
        <w:t xml:space="preserve"> </w:t>
      </w:r>
      <w:r>
        <w:t>facilities-based</w:t>
      </w:r>
      <w:r w:rsidRPr="0080581D">
        <w:rPr>
          <w:spacing w:val="-7"/>
        </w:rPr>
        <w:t xml:space="preserve"> </w:t>
      </w:r>
      <w:r>
        <w:t>suppliers</w:t>
      </w:r>
      <w:r w:rsidRPr="0080581D">
        <w:rPr>
          <w:spacing w:val="-9"/>
        </w:rPr>
        <w:t xml:space="preserve"> </w:t>
      </w:r>
      <w:r>
        <w:t>are</w:t>
      </w:r>
      <w:r w:rsidRPr="0080581D">
        <w:rPr>
          <w:spacing w:val="-8"/>
        </w:rPr>
        <w:t xml:space="preserve"> </w:t>
      </w:r>
      <w:r>
        <w:t>unable</w:t>
      </w:r>
      <w:r w:rsidRPr="0080581D">
        <w:rPr>
          <w:spacing w:val="-8"/>
        </w:rPr>
        <w:t xml:space="preserve"> </w:t>
      </w:r>
      <w:r>
        <w:t>to</w:t>
      </w:r>
      <w:r w:rsidRPr="0080581D">
        <w:rPr>
          <w:spacing w:val="-7"/>
        </w:rPr>
        <w:t xml:space="preserve"> </w:t>
      </w:r>
      <w:r>
        <w:t>resolve</w:t>
      </w:r>
      <w:r w:rsidRPr="0080581D">
        <w:rPr>
          <w:spacing w:val="-8"/>
        </w:rPr>
        <w:t xml:space="preserve"> </w:t>
      </w:r>
      <w:r>
        <w:t>disputes</w:t>
      </w:r>
      <w:r w:rsidRPr="0080581D">
        <w:rPr>
          <w:spacing w:val="-9"/>
        </w:rPr>
        <w:t xml:space="preserve"> </w:t>
      </w:r>
      <w:r>
        <w:t>regarding the terms, conditions and rates on which interconnection is to be provided by a major supplier, they shall have recourse to the telecommunications</w:t>
      </w:r>
      <w:r w:rsidRPr="0080581D">
        <w:rPr>
          <w:spacing w:val="40"/>
        </w:rPr>
        <w:t xml:space="preserve"> </w:t>
      </w:r>
      <w:r>
        <w:t>regulatory</w:t>
      </w:r>
      <w:r w:rsidRPr="0080581D">
        <w:rPr>
          <w:spacing w:val="33"/>
        </w:rPr>
        <w:t xml:space="preserve"> </w:t>
      </w:r>
      <w:r>
        <w:t>body,</w:t>
      </w:r>
      <w:r w:rsidRPr="0080581D">
        <w:rPr>
          <w:spacing w:val="40"/>
        </w:rPr>
        <w:t xml:space="preserve"> </w:t>
      </w:r>
      <w:r>
        <w:t>which</w:t>
      </w:r>
      <w:r w:rsidRPr="0080581D">
        <w:rPr>
          <w:spacing w:val="38"/>
        </w:rPr>
        <w:t xml:space="preserve"> </w:t>
      </w:r>
      <w:r>
        <w:t>shall</w:t>
      </w:r>
      <w:r w:rsidRPr="0080581D">
        <w:rPr>
          <w:spacing w:val="39"/>
        </w:rPr>
        <w:t xml:space="preserve"> </w:t>
      </w:r>
      <w:r>
        <w:t>aim</w:t>
      </w:r>
      <w:r w:rsidRPr="0080581D">
        <w:rPr>
          <w:spacing w:val="34"/>
        </w:rPr>
        <w:t xml:space="preserve"> </w:t>
      </w:r>
      <w:r>
        <w:t>to</w:t>
      </w:r>
      <w:r w:rsidRPr="0080581D">
        <w:rPr>
          <w:spacing w:val="40"/>
        </w:rPr>
        <w:t xml:space="preserve"> </w:t>
      </w:r>
      <w:r>
        <w:t>resolve</w:t>
      </w:r>
      <w:r w:rsidRPr="0080581D">
        <w:rPr>
          <w:spacing w:val="40"/>
        </w:rPr>
        <w:t xml:space="preserve"> </w:t>
      </w:r>
      <w:r>
        <w:t>the</w:t>
      </w:r>
    </w:p>
    <w:p w14:paraId="58256C9F" w14:textId="6CC0DCFE" w:rsidR="003127B8" w:rsidRDefault="003127B8" w:rsidP="0075571E">
      <w:pPr>
        <w:pStyle w:val="ListParagraph1a"/>
        <w:numPr>
          <w:ilvl w:val="0"/>
          <w:numId w:val="0"/>
        </w:numPr>
        <w:spacing w:after="280"/>
        <w:ind w:left="1440"/>
      </w:pPr>
      <w:r>
        <w:lastRenderedPageBreak/>
        <w:t>disputes</w:t>
      </w:r>
      <w:r w:rsidRPr="0080581D">
        <w:rPr>
          <w:spacing w:val="-9"/>
        </w:rPr>
        <w:t xml:space="preserve"> </w:t>
      </w:r>
      <w:r>
        <w:t>within</w:t>
      </w:r>
      <w:r w:rsidRPr="0080581D">
        <w:rPr>
          <w:spacing w:val="-11"/>
        </w:rPr>
        <w:t xml:space="preserve"> </w:t>
      </w:r>
      <w:r>
        <w:t>180</w:t>
      </w:r>
      <w:r w:rsidRPr="0080581D">
        <w:rPr>
          <w:spacing w:val="-7"/>
        </w:rPr>
        <w:t xml:space="preserve"> </w:t>
      </w:r>
      <w:r>
        <w:t>days</w:t>
      </w:r>
      <w:r w:rsidRPr="0080581D">
        <w:rPr>
          <w:spacing w:val="-9"/>
        </w:rPr>
        <w:t xml:space="preserve"> </w:t>
      </w:r>
      <w:r>
        <w:t>of</w:t>
      </w:r>
      <w:r w:rsidRPr="0080581D">
        <w:rPr>
          <w:spacing w:val="-14"/>
        </w:rPr>
        <w:t xml:space="preserve"> </w:t>
      </w:r>
      <w:r>
        <w:t>the</w:t>
      </w:r>
      <w:r w:rsidRPr="0080581D">
        <w:rPr>
          <w:spacing w:val="-8"/>
        </w:rPr>
        <w:t xml:space="preserve"> </w:t>
      </w:r>
      <w:r>
        <w:t>referral</w:t>
      </w:r>
      <w:r w:rsidRPr="0080581D">
        <w:rPr>
          <w:spacing w:val="-15"/>
        </w:rPr>
        <w:t xml:space="preserve"> </w:t>
      </w:r>
      <w:r>
        <w:t>to</w:t>
      </w:r>
      <w:r w:rsidRPr="0080581D">
        <w:rPr>
          <w:spacing w:val="-7"/>
        </w:rPr>
        <w:t xml:space="preserve"> </w:t>
      </w:r>
      <w:r>
        <w:t>it.</w:t>
      </w:r>
      <w:r w:rsidRPr="0080581D">
        <w:rPr>
          <w:spacing w:val="-9"/>
        </w:rPr>
        <w:t xml:space="preserve"> </w:t>
      </w:r>
      <w:r>
        <w:t>The</w:t>
      </w:r>
      <w:r w:rsidRPr="0080581D">
        <w:rPr>
          <w:spacing w:val="-8"/>
        </w:rPr>
        <w:t xml:space="preserve"> </w:t>
      </w:r>
      <w:r>
        <w:t>Parties</w:t>
      </w:r>
      <w:r w:rsidRPr="0080581D">
        <w:rPr>
          <w:spacing w:val="-9"/>
        </w:rPr>
        <w:t xml:space="preserve"> </w:t>
      </w:r>
      <w:r>
        <w:t>understand</w:t>
      </w:r>
      <w:r w:rsidRPr="0080581D">
        <w:rPr>
          <w:spacing w:val="-7"/>
        </w:rPr>
        <w:t xml:space="preserve"> </w:t>
      </w:r>
      <w:r>
        <w:t>that the resolution of complex disputes may take longer than 180 days.</w:t>
      </w:r>
    </w:p>
    <w:p w14:paraId="664ACA52" w14:textId="4F321422" w:rsidR="003127B8" w:rsidRDefault="003127B8" w:rsidP="0075571E">
      <w:pPr>
        <w:pStyle w:val="ListParagraph1a"/>
        <w:spacing w:after="280"/>
        <w:ind w:left="1440"/>
      </w:pPr>
      <w:r>
        <w:t>Where</w:t>
      </w:r>
      <w:r>
        <w:rPr>
          <w:spacing w:val="-3"/>
        </w:rPr>
        <w:t xml:space="preserve"> </w:t>
      </w:r>
      <w:r>
        <w:t>the</w:t>
      </w:r>
      <w:r>
        <w:rPr>
          <w:spacing w:val="-3"/>
        </w:rPr>
        <w:t xml:space="preserve"> </w:t>
      </w:r>
      <w:r>
        <w:t>telecommunications</w:t>
      </w:r>
      <w:r>
        <w:rPr>
          <w:spacing w:val="-3"/>
        </w:rPr>
        <w:t xml:space="preserve"> </w:t>
      </w:r>
      <w:r>
        <w:t>regulatory</w:t>
      </w:r>
      <w:r>
        <w:rPr>
          <w:spacing w:val="-6"/>
        </w:rPr>
        <w:t xml:space="preserve"> </w:t>
      </w:r>
      <w:r>
        <w:t>body is unable</w:t>
      </w:r>
      <w:r>
        <w:rPr>
          <w:spacing w:val="-2"/>
        </w:rPr>
        <w:t xml:space="preserve"> </w:t>
      </w:r>
      <w:r>
        <w:t>to resolve</w:t>
      </w:r>
      <w:r>
        <w:rPr>
          <w:spacing w:val="-2"/>
        </w:rPr>
        <w:t xml:space="preserve"> </w:t>
      </w:r>
      <w:r>
        <w:t>the disputes</w:t>
      </w:r>
      <w:r>
        <w:rPr>
          <w:spacing w:val="-15"/>
        </w:rPr>
        <w:t xml:space="preserve"> </w:t>
      </w:r>
      <w:r>
        <w:t>referred</w:t>
      </w:r>
      <w:r>
        <w:rPr>
          <w:spacing w:val="-15"/>
        </w:rPr>
        <w:t xml:space="preserve"> </w:t>
      </w:r>
      <w:r>
        <w:t>to</w:t>
      </w:r>
      <w:r>
        <w:rPr>
          <w:spacing w:val="-15"/>
        </w:rPr>
        <w:t xml:space="preserve"> </w:t>
      </w:r>
      <w:r>
        <w:t>in</w:t>
      </w:r>
      <w:r>
        <w:rPr>
          <w:spacing w:val="-15"/>
        </w:rPr>
        <w:t xml:space="preserve"> </w:t>
      </w:r>
      <w:r>
        <w:t>subparagraph</w:t>
      </w:r>
      <w:r>
        <w:rPr>
          <w:spacing w:val="-15"/>
        </w:rPr>
        <w:t xml:space="preserve"> </w:t>
      </w:r>
      <w:r>
        <w:t>(a)</w:t>
      </w:r>
      <w:r>
        <w:rPr>
          <w:spacing w:val="-15"/>
        </w:rPr>
        <w:t xml:space="preserve"> </w:t>
      </w:r>
      <w:r>
        <w:t>within</w:t>
      </w:r>
      <w:r>
        <w:rPr>
          <w:spacing w:val="-15"/>
        </w:rPr>
        <w:t xml:space="preserve"> </w:t>
      </w:r>
      <w:r>
        <w:t>180</w:t>
      </w:r>
      <w:r>
        <w:rPr>
          <w:spacing w:val="-15"/>
        </w:rPr>
        <w:t xml:space="preserve"> </w:t>
      </w:r>
      <w:r>
        <w:t>days,</w:t>
      </w:r>
      <w:r>
        <w:rPr>
          <w:spacing w:val="-15"/>
        </w:rPr>
        <w:t xml:space="preserve"> </w:t>
      </w:r>
      <w:r>
        <w:t>each</w:t>
      </w:r>
      <w:r>
        <w:rPr>
          <w:spacing w:val="-15"/>
        </w:rPr>
        <w:t xml:space="preserve"> </w:t>
      </w:r>
      <w:r>
        <w:t>Party</w:t>
      </w:r>
      <w:r>
        <w:rPr>
          <w:spacing w:val="-15"/>
        </w:rPr>
        <w:t xml:space="preserve"> </w:t>
      </w:r>
      <w:r>
        <w:t>shall ensure that the telecommunications regulatory body endeavours to provide interim determinations on the disputes where necessary to ensure that facilities-based suppliers of the other Party are able to interconnect with a major supplier.</w:t>
      </w:r>
    </w:p>
    <w:p w14:paraId="528D72C4" w14:textId="77777777" w:rsidR="003127B8" w:rsidRPr="003F406E" w:rsidRDefault="003127B8" w:rsidP="00C649C2">
      <w:pPr>
        <w:pStyle w:val="Listparagraph1underlined"/>
        <w:ind w:left="720" w:hanging="720"/>
      </w:pPr>
      <w:r w:rsidRPr="003F406E">
        <w:t>Access to Numbers</w:t>
      </w:r>
    </w:p>
    <w:p w14:paraId="08AC5ED6" w14:textId="7F9EDC6A" w:rsidR="003127B8" w:rsidRDefault="003127B8" w:rsidP="00C94DEF">
      <w:pPr>
        <w:pStyle w:val="BodyText"/>
        <w:spacing w:before="90" w:after="280"/>
        <w:ind w:right="192"/>
      </w:pPr>
      <w:r>
        <w:t>Each Party shall ensure that suppliers of public telecommunications services of</w:t>
      </w:r>
      <w:r>
        <w:rPr>
          <w:spacing w:val="-9"/>
        </w:rPr>
        <w:t xml:space="preserve"> </w:t>
      </w:r>
      <w:r>
        <w:t>the</w:t>
      </w:r>
      <w:r>
        <w:rPr>
          <w:spacing w:val="-3"/>
        </w:rPr>
        <w:t xml:space="preserve"> </w:t>
      </w:r>
      <w:r>
        <w:t>other</w:t>
      </w:r>
      <w:r>
        <w:rPr>
          <w:spacing w:val="-1"/>
        </w:rPr>
        <w:t xml:space="preserve"> </w:t>
      </w:r>
      <w:r>
        <w:t>Party</w:t>
      </w:r>
      <w:r>
        <w:rPr>
          <w:spacing w:val="-11"/>
        </w:rPr>
        <w:t xml:space="preserve"> </w:t>
      </w:r>
      <w:r>
        <w:t>established in</w:t>
      </w:r>
      <w:r>
        <w:rPr>
          <w:spacing w:val="-2"/>
        </w:rPr>
        <w:t xml:space="preserve"> </w:t>
      </w:r>
      <w:r>
        <w:t>its</w:t>
      </w:r>
      <w:r>
        <w:rPr>
          <w:spacing w:val="-4"/>
        </w:rPr>
        <w:t xml:space="preserve"> </w:t>
      </w:r>
      <w:r>
        <w:t>territory</w:t>
      </w:r>
      <w:r>
        <w:rPr>
          <w:spacing w:val="-11"/>
        </w:rPr>
        <w:t xml:space="preserve"> </w:t>
      </w:r>
      <w:r>
        <w:t>are</w:t>
      </w:r>
      <w:r>
        <w:rPr>
          <w:spacing w:val="-3"/>
        </w:rPr>
        <w:t xml:space="preserve"> </w:t>
      </w:r>
      <w:r>
        <w:t>afforded</w:t>
      </w:r>
      <w:r>
        <w:rPr>
          <w:spacing w:val="-6"/>
        </w:rPr>
        <w:t xml:space="preserve"> </w:t>
      </w:r>
      <w:r>
        <w:t>access</w:t>
      </w:r>
      <w:r>
        <w:rPr>
          <w:spacing w:val="-4"/>
        </w:rPr>
        <w:t xml:space="preserve"> </w:t>
      </w:r>
      <w:r>
        <w:t>to</w:t>
      </w:r>
      <w:r>
        <w:rPr>
          <w:spacing w:val="-2"/>
        </w:rPr>
        <w:t xml:space="preserve"> </w:t>
      </w:r>
      <w:r>
        <w:t>telephone numbers on a non-discriminatory basis.</w:t>
      </w:r>
    </w:p>
    <w:p w14:paraId="54B6D978" w14:textId="77777777" w:rsidR="003127B8" w:rsidRPr="003F406E" w:rsidRDefault="003127B8" w:rsidP="00C649C2">
      <w:pPr>
        <w:pStyle w:val="Listparagraph1underlined"/>
        <w:ind w:left="720" w:hanging="720"/>
      </w:pPr>
      <w:r w:rsidRPr="003F406E">
        <w:t>Provisioning and Pricing of Leased Circuit Services by Major Suppliers</w:t>
      </w:r>
    </w:p>
    <w:p w14:paraId="72524EE1" w14:textId="77777777" w:rsidR="003127B8" w:rsidRDefault="003127B8" w:rsidP="0044335A">
      <w:pPr>
        <w:pStyle w:val="ListParagraph1a"/>
        <w:numPr>
          <w:ilvl w:val="0"/>
          <w:numId w:val="22"/>
        </w:numPr>
        <w:spacing w:after="280"/>
        <w:ind w:left="1441"/>
      </w:pPr>
      <w:r>
        <w:t>Each</w:t>
      </w:r>
      <w:r w:rsidRPr="0080581D">
        <w:rPr>
          <w:spacing w:val="-1"/>
        </w:rPr>
        <w:t xml:space="preserve"> </w:t>
      </w:r>
      <w:r>
        <w:t>Party</w:t>
      </w:r>
      <w:r w:rsidRPr="0080581D">
        <w:rPr>
          <w:spacing w:val="-6"/>
        </w:rPr>
        <w:t xml:space="preserve"> </w:t>
      </w:r>
      <w:r>
        <w:t>shall ensure that a major supplier in its territory</w:t>
      </w:r>
      <w:r w:rsidRPr="0080581D">
        <w:rPr>
          <w:spacing w:val="-6"/>
        </w:rPr>
        <w:t xml:space="preserve"> </w:t>
      </w:r>
      <w:r>
        <w:t xml:space="preserve">provides to </w:t>
      </w:r>
      <w:r w:rsidRPr="0080581D">
        <w:rPr>
          <w:spacing w:val="-2"/>
        </w:rPr>
        <w:t>service</w:t>
      </w:r>
      <w:r w:rsidRPr="0080581D">
        <w:rPr>
          <w:spacing w:val="-6"/>
        </w:rPr>
        <w:t xml:space="preserve"> </w:t>
      </w:r>
      <w:r w:rsidRPr="0080581D">
        <w:rPr>
          <w:spacing w:val="-2"/>
        </w:rPr>
        <w:t>suppliers</w:t>
      </w:r>
      <w:r w:rsidRPr="0080581D">
        <w:rPr>
          <w:spacing w:val="-8"/>
        </w:rPr>
        <w:t xml:space="preserve"> </w:t>
      </w:r>
      <w:r w:rsidRPr="0080581D">
        <w:rPr>
          <w:spacing w:val="-2"/>
        </w:rPr>
        <w:t>of</w:t>
      </w:r>
      <w:r w:rsidRPr="0080581D">
        <w:rPr>
          <w:spacing w:val="-13"/>
        </w:rPr>
        <w:t xml:space="preserve"> </w:t>
      </w:r>
      <w:r w:rsidRPr="0080581D">
        <w:rPr>
          <w:spacing w:val="-2"/>
        </w:rPr>
        <w:t>the</w:t>
      </w:r>
      <w:r w:rsidRPr="0080581D">
        <w:rPr>
          <w:spacing w:val="-6"/>
        </w:rPr>
        <w:t xml:space="preserve"> </w:t>
      </w:r>
      <w:r w:rsidRPr="0080581D">
        <w:rPr>
          <w:spacing w:val="-2"/>
        </w:rPr>
        <w:t>other</w:t>
      </w:r>
      <w:r w:rsidRPr="0080581D">
        <w:rPr>
          <w:spacing w:val="-3"/>
        </w:rPr>
        <w:t xml:space="preserve"> </w:t>
      </w:r>
      <w:r w:rsidRPr="0080581D">
        <w:rPr>
          <w:spacing w:val="-2"/>
        </w:rPr>
        <w:t>Party</w:t>
      </w:r>
      <w:r w:rsidRPr="0080581D">
        <w:rPr>
          <w:spacing w:val="-10"/>
        </w:rPr>
        <w:t xml:space="preserve"> </w:t>
      </w:r>
      <w:r w:rsidRPr="0080581D">
        <w:rPr>
          <w:spacing w:val="-2"/>
        </w:rPr>
        <w:t>leased</w:t>
      </w:r>
      <w:r w:rsidRPr="0080581D">
        <w:rPr>
          <w:spacing w:val="-4"/>
        </w:rPr>
        <w:t xml:space="preserve"> </w:t>
      </w:r>
      <w:r w:rsidRPr="0080581D">
        <w:rPr>
          <w:spacing w:val="-2"/>
        </w:rPr>
        <w:t>circuits</w:t>
      </w:r>
      <w:r w:rsidRPr="0080581D">
        <w:rPr>
          <w:spacing w:val="-8"/>
        </w:rPr>
        <w:t xml:space="preserve"> </w:t>
      </w:r>
      <w:r w:rsidRPr="0080581D">
        <w:rPr>
          <w:spacing w:val="-2"/>
        </w:rPr>
        <w:t>services</w:t>
      </w:r>
      <w:r w:rsidRPr="0080581D">
        <w:rPr>
          <w:spacing w:val="-8"/>
        </w:rPr>
        <w:t xml:space="preserve"> </w:t>
      </w:r>
      <w:r w:rsidRPr="0080581D">
        <w:rPr>
          <w:spacing w:val="-2"/>
        </w:rPr>
        <w:t>that are</w:t>
      </w:r>
      <w:r w:rsidRPr="0080581D">
        <w:rPr>
          <w:spacing w:val="-11"/>
        </w:rPr>
        <w:t xml:space="preserve"> </w:t>
      </w:r>
      <w:r w:rsidRPr="0080581D">
        <w:rPr>
          <w:spacing w:val="-2"/>
        </w:rPr>
        <w:t xml:space="preserve">public </w:t>
      </w:r>
      <w:r>
        <w:t>telecommunications</w:t>
      </w:r>
      <w:r w:rsidRPr="0080581D">
        <w:rPr>
          <w:spacing w:val="-15"/>
        </w:rPr>
        <w:t xml:space="preserve"> </w:t>
      </w:r>
      <w:r>
        <w:t>services</w:t>
      </w:r>
      <w:r w:rsidRPr="0080581D">
        <w:rPr>
          <w:spacing w:val="-15"/>
        </w:rPr>
        <w:t xml:space="preserve"> </w:t>
      </w:r>
      <w:r>
        <w:t>in</w:t>
      </w:r>
      <w:r w:rsidRPr="0080581D">
        <w:rPr>
          <w:spacing w:val="-15"/>
        </w:rPr>
        <w:t xml:space="preserve"> </w:t>
      </w:r>
      <w:r>
        <w:t>a</w:t>
      </w:r>
      <w:r w:rsidRPr="0080581D">
        <w:rPr>
          <w:spacing w:val="-15"/>
        </w:rPr>
        <w:t xml:space="preserve"> </w:t>
      </w:r>
      <w:r>
        <w:t>reasonable</w:t>
      </w:r>
      <w:r w:rsidRPr="0080581D">
        <w:rPr>
          <w:spacing w:val="-15"/>
        </w:rPr>
        <w:t xml:space="preserve"> </w:t>
      </w:r>
      <w:proofErr w:type="gramStart"/>
      <w:r>
        <w:t>period</w:t>
      </w:r>
      <w:r w:rsidRPr="0080581D">
        <w:rPr>
          <w:spacing w:val="-15"/>
        </w:rPr>
        <w:t xml:space="preserve"> </w:t>
      </w:r>
      <w:r>
        <w:t>of</w:t>
      </w:r>
      <w:r w:rsidRPr="0080581D">
        <w:rPr>
          <w:spacing w:val="-15"/>
        </w:rPr>
        <w:t xml:space="preserve"> </w:t>
      </w:r>
      <w:r>
        <w:t>time</w:t>
      </w:r>
      <w:proofErr w:type="gramEnd"/>
      <w:r w:rsidRPr="0080581D">
        <w:rPr>
          <w:spacing w:val="-15"/>
        </w:rPr>
        <w:t xml:space="preserve"> </w:t>
      </w:r>
      <w:r>
        <w:t>on</w:t>
      </w:r>
      <w:r w:rsidRPr="0080581D">
        <w:rPr>
          <w:spacing w:val="-15"/>
        </w:rPr>
        <w:t xml:space="preserve"> </w:t>
      </w:r>
      <w:r>
        <w:t>terms</w:t>
      </w:r>
      <w:r w:rsidRPr="0080581D">
        <w:rPr>
          <w:spacing w:val="-15"/>
        </w:rPr>
        <w:t xml:space="preserve"> </w:t>
      </w:r>
      <w:r>
        <w:t>and conditions,</w:t>
      </w:r>
      <w:r w:rsidRPr="0080581D">
        <w:rPr>
          <w:spacing w:val="-8"/>
        </w:rPr>
        <w:t xml:space="preserve"> </w:t>
      </w:r>
      <w:r>
        <w:t>and</w:t>
      </w:r>
      <w:r w:rsidRPr="0080581D">
        <w:rPr>
          <w:spacing w:val="-9"/>
        </w:rPr>
        <w:t xml:space="preserve"> </w:t>
      </w:r>
      <w:r>
        <w:t>at</w:t>
      </w:r>
      <w:r w:rsidRPr="0080581D">
        <w:rPr>
          <w:spacing w:val="-5"/>
        </w:rPr>
        <w:t xml:space="preserve"> </w:t>
      </w:r>
      <w:r>
        <w:t>rates,</w:t>
      </w:r>
      <w:r w:rsidRPr="0080581D">
        <w:rPr>
          <w:spacing w:val="-15"/>
        </w:rPr>
        <w:t xml:space="preserve"> </w:t>
      </w:r>
      <w:r>
        <w:t>that</w:t>
      </w:r>
      <w:r w:rsidRPr="0080581D">
        <w:rPr>
          <w:spacing w:val="-5"/>
        </w:rPr>
        <w:t xml:space="preserve"> </w:t>
      </w:r>
      <w:r>
        <w:t>are</w:t>
      </w:r>
      <w:r w:rsidRPr="0080581D">
        <w:rPr>
          <w:spacing w:val="-15"/>
        </w:rPr>
        <w:t xml:space="preserve"> </w:t>
      </w:r>
      <w:r>
        <w:t>reasonable</w:t>
      </w:r>
      <w:r w:rsidRPr="0080581D">
        <w:rPr>
          <w:spacing w:val="-10"/>
        </w:rPr>
        <w:t xml:space="preserve"> </w:t>
      </w:r>
      <w:r>
        <w:t>and</w:t>
      </w:r>
      <w:r w:rsidRPr="0080581D">
        <w:rPr>
          <w:spacing w:val="-5"/>
        </w:rPr>
        <w:t xml:space="preserve"> </w:t>
      </w:r>
      <w:r>
        <w:t>non-discriminatory,</w:t>
      </w:r>
      <w:r w:rsidRPr="0080581D">
        <w:rPr>
          <w:spacing w:val="-8"/>
        </w:rPr>
        <w:t xml:space="preserve"> </w:t>
      </w:r>
      <w:r>
        <w:t>and based on a generally available offer.</w:t>
      </w:r>
    </w:p>
    <w:p w14:paraId="4E10BA0E" w14:textId="302619DD" w:rsidR="003127B8" w:rsidRDefault="003127B8" w:rsidP="0044335A">
      <w:pPr>
        <w:pStyle w:val="ListParagraph1a"/>
        <w:spacing w:after="280"/>
        <w:ind w:left="1440"/>
      </w:pPr>
      <w:r>
        <w:t>Further to subparagraph (a), each Party shall provide its telecommunications regulatory body or other appropriate bodies the authority to require a major supplier in its territory to offer leased circuits services that are public telecommunications services to service suppliers of the other Party at capacity-based and cost-oriented prices.</w:t>
      </w:r>
    </w:p>
    <w:p w14:paraId="7F3AA19E" w14:textId="4010581A" w:rsidR="003127B8" w:rsidRDefault="003127B8" w:rsidP="00AC00A0">
      <w:pPr>
        <w:pStyle w:val="Heading2"/>
        <w:spacing w:after="280"/>
      </w:pPr>
      <w:r>
        <w:t>ARTICLE</w:t>
      </w:r>
      <w:r>
        <w:rPr>
          <w:spacing w:val="-5"/>
        </w:rPr>
        <w:t xml:space="preserve"> 10</w:t>
      </w:r>
    </w:p>
    <w:p w14:paraId="35499048" w14:textId="77777777" w:rsidR="003127B8" w:rsidRDefault="003127B8" w:rsidP="00AC00A0">
      <w:pPr>
        <w:pStyle w:val="Heading3"/>
        <w:spacing w:after="280"/>
      </w:pPr>
      <w:r>
        <w:t>Number</w:t>
      </w:r>
      <w:r>
        <w:rPr>
          <w:spacing w:val="-7"/>
        </w:rPr>
        <w:t xml:space="preserve"> </w:t>
      </w:r>
      <w:r>
        <w:rPr>
          <w:spacing w:val="-2"/>
        </w:rPr>
        <w:t>Portability</w:t>
      </w:r>
    </w:p>
    <w:p w14:paraId="14E9A826" w14:textId="1748FF57" w:rsidR="003127B8" w:rsidRDefault="003127B8" w:rsidP="0044335A">
      <w:pPr>
        <w:spacing w:after="280"/>
        <w:ind w:right="-57"/>
      </w:pPr>
      <w:r>
        <w:t>Each</w:t>
      </w:r>
      <w:r>
        <w:rPr>
          <w:spacing w:val="-6"/>
        </w:rPr>
        <w:t xml:space="preserve"> </w:t>
      </w:r>
      <w:r>
        <w:t>Party</w:t>
      </w:r>
      <w:r>
        <w:rPr>
          <w:spacing w:val="-11"/>
        </w:rPr>
        <w:t xml:space="preserve"> </w:t>
      </w:r>
      <w:r>
        <w:t>shall</w:t>
      </w:r>
      <w:r>
        <w:rPr>
          <w:spacing w:val="-5"/>
        </w:rPr>
        <w:t xml:space="preserve"> </w:t>
      </w:r>
      <w:r>
        <w:t>ensure</w:t>
      </w:r>
      <w:r>
        <w:rPr>
          <w:spacing w:val="-3"/>
        </w:rPr>
        <w:t xml:space="preserve"> </w:t>
      </w:r>
      <w:r>
        <w:t>that suppliers</w:t>
      </w:r>
      <w:r>
        <w:rPr>
          <w:spacing w:val="-3"/>
        </w:rPr>
        <w:t xml:space="preserve"> </w:t>
      </w:r>
      <w:r>
        <w:t>of</w:t>
      </w:r>
      <w:r>
        <w:rPr>
          <w:spacing w:val="-9"/>
        </w:rPr>
        <w:t xml:space="preserve"> </w:t>
      </w:r>
      <w:r>
        <w:t>public</w:t>
      </w:r>
      <w:r>
        <w:rPr>
          <w:spacing w:val="-2"/>
        </w:rPr>
        <w:t xml:space="preserve"> </w:t>
      </w:r>
      <w:r>
        <w:t>telecommunications</w:t>
      </w:r>
      <w:r>
        <w:rPr>
          <w:spacing w:val="-3"/>
        </w:rPr>
        <w:t xml:space="preserve"> </w:t>
      </w:r>
      <w:r>
        <w:t>services in its territory provide number portability, for those services designated by that Party, without impairment to quality and reliability, to the extent technically feasible, on a timely basis, and on reasonable and non-discriminatory terms and conditions.</w:t>
      </w:r>
    </w:p>
    <w:p w14:paraId="483FFAD8" w14:textId="72BE9867" w:rsidR="003127B8" w:rsidRDefault="003127B8" w:rsidP="00AC00A0">
      <w:pPr>
        <w:pStyle w:val="Heading2"/>
        <w:spacing w:after="280"/>
      </w:pPr>
      <w:r>
        <w:t>ARTICLE</w:t>
      </w:r>
      <w:r>
        <w:rPr>
          <w:spacing w:val="-5"/>
        </w:rPr>
        <w:t xml:space="preserve"> 11</w:t>
      </w:r>
    </w:p>
    <w:p w14:paraId="2C21F031" w14:textId="77777777" w:rsidR="003127B8" w:rsidRDefault="003127B8" w:rsidP="00AC00A0">
      <w:pPr>
        <w:pStyle w:val="Heading3"/>
        <w:spacing w:after="280"/>
      </w:pPr>
      <w:r>
        <w:t>International</w:t>
      </w:r>
      <w:r>
        <w:rPr>
          <w:spacing w:val="-9"/>
        </w:rPr>
        <w:t xml:space="preserve"> </w:t>
      </w:r>
      <w:r>
        <w:t>Mobile</w:t>
      </w:r>
      <w:r>
        <w:rPr>
          <w:spacing w:val="-8"/>
        </w:rPr>
        <w:t xml:space="preserve"> </w:t>
      </w:r>
      <w:r>
        <w:rPr>
          <w:spacing w:val="-2"/>
        </w:rPr>
        <w:t>Roaming</w:t>
      </w:r>
    </w:p>
    <w:p w14:paraId="1B661DBB" w14:textId="3504B9B1" w:rsidR="003F406E" w:rsidRDefault="003127B8" w:rsidP="00AC00A0">
      <w:pPr>
        <w:pStyle w:val="ListParagraph1"/>
        <w:numPr>
          <w:ilvl w:val="0"/>
          <w:numId w:val="37"/>
        </w:numPr>
        <w:spacing w:after="600"/>
        <w:ind w:left="0" w:firstLine="0"/>
      </w:pPr>
      <w:r>
        <w:t>The Parties shall endeavour to cooperate on promoting transparent and reasonable rates for international mobile roaming services that can help promote the growth of trade between the Parties and enhance consumer welfare.</w:t>
      </w:r>
    </w:p>
    <w:p w14:paraId="34910E05" w14:textId="77777777" w:rsidR="003127B8" w:rsidRDefault="003127B8" w:rsidP="00733791">
      <w:pPr>
        <w:pStyle w:val="ListParagraph1"/>
        <w:spacing w:after="200"/>
        <w:ind w:right="0"/>
      </w:pPr>
      <w:r>
        <w:lastRenderedPageBreak/>
        <w:t>A</w:t>
      </w:r>
      <w:r>
        <w:rPr>
          <w:spacing w:val="-11"/>
        </w:rPr>
        <w:t xml:space="preserve"> </w:t>
      </w:r>
      <w:r>
        <w:t>Party</w:t>
      </w:r>
      <w:r>
        <w:rPr>
          <w:spacing w:val="-11"/>
        </w:rPr>
        <w:t xml:space="preserve"> </w:t>
      </w:r>
      <w:r>
        <w:t>may</w:t>
      </w:r>
      <w:r>
        <w:rPr>
          <w:spacing w:val="-15"/>
        </w:rPr>
        <w:t xml:space="preserve"> </w:t>
      </w:r>
      <w:r>
        <w:t>choose</w:t>
      </w:r>
      <w:r>
        <w:rPr>
          <w:spacing w:val="-12"/>
        </w:rPr>
        <w:t xml:space="preserve"> </w:t>
      </w:r>
      <w:r>
        <w:t>to</w:t>
      </w:r>
      <w:r>
        <w:rPr>
          <w:spacing w:val="-10"/>
        </w:rPr>
        <w:t xml:space="preserve"> </w:t>
      </w:r>
      <w:r>
        <w:t>take</w:t>
      </w:r>
      <w:r>
        <w:rPr>
          <w:spacing w:val="-12"/>
        </w:rPr>
        <w:t xml:space="preserve"> </w:t>
      </w:r>
      <w:r>
        <w:t>steps</w:t>
      </w:r>
      <w:r>
        <w:rPr>
          <w:spacing w:val="-13"/>
        </w:rPr>
        <w:t xml:space="preserve"> </w:t>
      </w:r>
      <w:r>
        <w:t>to</w:t>
      </w:r>
      <w:r>
        <w:rPr>
          <w:spacing w:val="-5"/>
        </w:rPr>
        <w:t xml:space="preserve"> </w:t>
      </w:r>
      <w:r>
        <w:t>enhance</w:t>
      </w:r>
      <w:r>
        <w:rPr>
          <w:spacing w:val="-7"/>
        </w:rPr>
        <w:t xml:space="preserve"> </w:t>
      </w:r>
      <w:r>
        <w:t>transparency</w:t>
      </w:r>
      <w:r>
        <w:rPr>
          <w:spacing w:val="-11"/>
        </w:rPr>
        <w:t xml:space="preserve"> </w:t>
      </w:r>
      <w:r>
        <w:t>and</w:t>
      </w:r>
      <w:r>
        <w:rPr>
          <w:spacing w:val="-6"/>
        </w:rPr>
        <w:t xml:space="preserve"> </w:t>
      </w:r>
      <w:r>
        <w:t>competition</w:t>
      </w:r>
      <w:r>
        <w:rPr>
          <w:spacing w:val="-11"/>
        </w:rPr>
        <w:t xml:space="preserve"> </w:t>
      </w:r>
      <w:r>
        <w:t>with respect</w:t>
      </w:r>
      <w:r>
        <w:rPr>
          <w:spacing w:val="-6"/>
        </w:rPr>
        <w:t xml:space="preserve"> </w:t>
      </w:r>
      <w:r>
        <w:t>to</w:t>
      </w:r>
      <w:r>
        <w:rPr>
          <w:spacing w:val="-2"/>
        </w:rPr>
        <w:t xml:space="preserve"> </w:t>
      </w:r>
      <w:r>
        <w:t>international</w:t>
      </w:r>
      <w:r>
        <w:rPr>
          <w:spacing w:val="-6"/>
        </w:rPr>
        <w:t xml:space="preserve"> </w:t>
      </w:r>
      <w:r>
        <w:t>mobile</w:t>
      </w:r>
      <w:r>
        <w:rPr>
          <w:spacing w:val="-7"/>
        </w:rPr>
        <w:t xml:space="preserve"> </w:t>
      </w:r>
      <w:r>
        <w:t>roaming</w:t>
      </w:r>
      <w:r>
        <w:rPr>
          <w:spacing w:val="-6"/>
        </w:rPr>
        <w:t xml:space="preserve"> </w:t>
      </w:r>
      <w:r>
        <w:t>rates</w:t>
      </w:r>
      <w:r>
        <w:rPr>
          <w:spacing w:val="-8"/>
        </w:rPr>
        <w:t xml:space="preserve"> </w:t>
      </w:r>
      <w:r>
        <w:t>and</w:t>
      </w:r>
      <w:r>
        <w:rPr>
          <w:spacing w:val="-6"/>
        </w:rPr>
        <w:t xml:space="preserve"> </w:t>
      </w:r>
      <w:r>
        <w:t>technological</w:t>
      </w:r>
      <w:r>
        <w:rPr>
          <w:spacing w:val="-10"/>
        </w:rPr>
        <w:t xml:space="preserve"> </w:t>
      </w:r>
      <w:r>
        <w:t>alternatives</w:t>
      </w:r>
      <w:r>
        <w:rPr>
          <w:spacing w:val="-8"/>
        </w:rPr>
        <w:t xml:space="preserve"> </w:t>
      </w:r>
      <w:r>
        <w:t>to</w:t>
      </w:r>
      <w:r>
        <w:rPr>
          <w:spacing w:val="-6"/>
        </w:rPr>
        <w:t xml:space="preserve"> </w:t>
      </w:r>
      <w:r>
        <w:t>roaming services, such as:</w:t>
      </w:r>
    </w:p>
    <w:p w14:paraId="41AAC15A" w14:textId="77777777" w:rsidR="003127B8" w:rsidRDefault="003127B8" w:rsidP="00733791">
      <w:pPr>
        <w:pStyle w:val="ListParagraph1a"/>
        <w:numPr>
          <w:ilvl w:val="0"/>
          <w:numId w:val="23"/>
        </w:numPr>
        <w:spacing w:after="200"/>
        <w:ind w:left="1440" w:hanging="720"/>
      </w:pPr>
      <w:r>
        <w:t>ensuring that information regarding retail rates is easily accessible to consumers; and</w:t>
      </w:r>
    </w:p>
    <w:p w14:paraId="7AF10158" w14:textId="77777777" w:rsidR="003127B8" w:rsidRDefault="003127B8" w:rsidP="00733791">
      <w:pPr>
        <w:pStyle w:val="ListParagraph1a"/>
        <w:spacing w:after="200"/>
        <w:ind w:left="1440"/>
      </w:pPr>
      <w:r>
        <w:t>minimising impediments to the use of technological alternatives to roaming,</w:t>
      </w:r>
      <w:r>
        <w:rPr>
          <w:spacing w:val="-3"/>
        </w:rPr>
        <w:t xml:space="preserve"> </w:t>
      </w:r>
      <w:r>
        <w:t>whereby</w:t>
      </w:r>
      <w:r>
        <w:rPr>
          <w:spacing w:val="-10"/>
        </w:rPr>
        <w:t xml:space="preserve"> </w:t>
      </w:r>
      <w:r>
        <w:t>consumers</w:t>
      </w:r>
      <w:r>
        <w:rPr>
          <w:spacing w:val="-7"/>
        </w:rPr>
        <w:t xml:space="preserve"> </w:t>
      </w:r>
      <w:r>
        <w:t>when</w:t>
      </w:r>
      <w:r>
        <w:rPr>
          <w:spacing w:val="-10"/>
        </w:rPr>
        <w:t xml:space="preserve"> </w:t>
      </w:r>
      <w:r>
        <w:t>visiting</w:t>
      </w:r>
      <w:r>
        <w:rPr>
          <w:spacing w:val="-5"/>
        </w:rPr>
        <w:t xml:space="preserve"> </w:t>
      </w:r>
      <w:r>
        <w:t>the</w:t>
      </w:r>
      <w:r>
        <w:rPr>
          <w:spacing w:val="-6"/>
        </w:rPr>
        <w:t xml:space="preserve"> </w:t>
      </w:r>
      <w:r>
        <w:t>territory</w:t>
      </w:r>
      <w:r>
        <w:rPr>
          <w:spacing w:val="-14"/>
        </w:rPr>
        <w:t xml:space="preserve"> </w:t>
      </w:r>
      <w:r>
        <w:t>of</w:t>
      </w:r>
      <w:r>
        <w:rPr>
          <w:spacing w:val="-13"/>
        </w:rPr>
        <w:t xml:space="preserve"> </w:t>
      </w:r>
      <w:r>
        <w:t>a</w:t>
      </w:r>
      <w:r>
        <w:rPr>
          <w:spacing w:val="-6"/>
        </w:rPr>
        <w:t xml:space="preserve"> </w:t>
      </w:r>
      <w:r>
        <w:t>Party</w:t>
      </w:r>
      <w:r>
        <w:rPr>
          <w:spacing w:val="-10"/>
        </w:rPr>
        <w:t xml:space="preserve"> </w:t>
      </w:r>
      <w:r>
        <w:t>from the territory of the other Party can access telecommunications services using the device of their choice.</w:t>
      </w:r>
    </w:p>
    <w:p w14:paraId="092F5403" w14:textId="103A29D4" w:rsidR="003127B8" w:rsidRDefault="003127B8" w:rsidP="00733791">
      <w:pPr>
        <w:pStyle w:val="ListParagraph1"/>
        <w:spacing w:after="200"/>
        <w:ind w:right="0"/>
      </w:pPr>
      <w:r>
        <w:t>The</w:t>
      </w:r>
      <w:r>
        <w:rPr>
          <w:spacing w:val="-15"/>
        </w:rPr>
        <w:t xml:space="preserve"> </w:t>
      </w:r>
      <w:r>
        <w:t>Parties</w:t>
      </w:r>
      <w:r>
        <w:rPr>
          <w:spacing w:val="-15"/>
        </w:rPr>
        <w:t xml:space="preserve"> </w:t>
      </w:r>
      <w:r>
        <w:t>recognise</w:t>
      </w:r>
      <w:r>
        <w:rPr>
          <w:spacing w:val="-15"/>
        </w:rPr>
        <w:t xml:space="preserve"> </w:t>
      </w:r>
      <w:r>
        <w:t>that</w:t>
      </w:r>
      <w:r>
        <w:rPr>
          <w:spacing w:val="-15"/>
        </w:rPr>
        <w:t xml:space="preserve"> </w:t>
      </w:r>
      <w:r>
        <w:t>a</w:t>
      </w:r>
      <w:r>
        <w:rPr>
          <w:spacing w:val="-15"/>
        </w:rPr>
        <w:t xml:space="preserve"> </w:t>
      </w:r>
      <w:r>
        <w:t>Party,</w:t>
      </w:r>
      <w:r>
        <w:rPr>
          <w:spacing w:val="-15"/>
        </w:rPr>
        <w:t xml:space="preserve"> </w:t>
      </w:r>
      <w:r>
        <w:t>when</w:t>
      </w:r>
      <w:r>
        <w:rPr>
          <w:spacing w:val="-15"/>
        </w:rPr>
        <w:t xml:space="preserve"> </w:t>
      </w:r>
      <w:r>
        <w:t>it</w:t>
      </w:r>
      <w:r>
        <w:rPr>
          <w:spacing w:val="-15"/>
        </w:rPr>
        <w:t xml:space="preserve"> </w:t>
      </w:r>
      <w:r>
        <w:t>has</w:t>
      </w:r>
      <w:r>
        <w:rPr>
          <w:spacing w:val="-15"/>
        </w:rPr>
        <w:t xml:space="preserve"> </w:t>
      </w:r>
      <w:r>
        <w:t>the</w:t>
      </w:r>
      <w:r>
        <w:rPr>
          <w:spacing w:val="-15"/>
        </w:rPr>
        <w:t xml:space="preserve"> </w:t>
      </w:r>
      <w:r>
        <w:t>authority</w:t>
      </w:r>
      <w:r>
        <w:rPr>
          <w:spacing w:val="-15"/>
        </w:rPr>
        <w:t xml:space="preserve"> </w:t>
      </w:r>
      <w:r>
        <w:t>to</w:t>
      </w:r>
      <w:r>
        <w:rPr>
          <w:spacing w:val="-15"/>
        </w:rPr>
        <w:t xml:space="preserve"> </w:t>
      </w:r>
      <w:r>
        <w:t>do</w:t>
      </w:r>
      <w:r>
        <w:rPr>
          <w:spacing w:val="-15"/>
        </w:rPr>
        <w:t xml:space="preserve"> </w:t>
      </w:r>
      <w:r>
        <w:t>so,</w:t>
      </w:r>
      <w:r>
        <w:rPr>
          <w:spacing w:val="-15"/>
        </w:rPr>
        <w:t xml:space="preserve"> </w:t>
      </w:r>
      <w:r>
        <w:t>may</w:t>
      </w:r>
      <w:r>
        <w:rPr>
          <w:spacing w:val="-15"/>
        </w:rPr>
        <w:t xml:space="preserve"> </w:t>
      </w:r>
      <w:r>
        <w:t>choose to adopt or maintain measures affecting rates for wholesale international roaming services with a view to ensuring that those rates are reasonable. If</w:t>
      </w:r>
      <w:r>
        <w:rPr>
          <w:spacing w:val="-1"/>
        </w:rPr>
        <w:t xml:space="preserve"> </w:t>
      </w:r>
      <w:r>
        <w:t>a Party</w:t>
      </w:r>
      <w:r>
        <w:rPr>
          <w:spacing w:val="-2"/>
        </w:rPr>
        <w:t xml:space="preserve"> </w:t>
      </w:r>
      <w:r>
        <w:t xml:space="preserve">considers it appropriate, it may cooperate and implement mechanisms with the other Party to facilitate the implementation of those measures, including by </w:t>
      </w:r>
      <w:proofErr w:type="gramStart"/>
      <w:r>
        <w:t>entering into</w:t>
      </w:r>
      <w:proofErr w:type="gramEnd"/>
      <w:r>
        <w:t xml:space="preserve"> arrangements with the other Party.</w:t>
      </w:r>
    </w:p>
    <w:p w14:paraId="33A68646" w14:textId="7DB8EDB2" w:rsidR="003127B8" w:rsidRDefault="003127B8" w:rsidP="00733791">
      <w:pPr>
        <w:pStyle w:val="ListParagraph1"/>
        <w:spacing w:after="200"/>
        <w:ind w:right="0"/>
      </w:pPr>
      <w:r>
        <w:t>If</w:t>
      </w:r>
      <w:r>
        <w:rPr>
          <w:spacing w:val="-4"/>
        </w:rPr>
        <w:t xml:space="preserve"> </w:t>
      </w:r>
      <w:r>
        <w:t>a Party</w:t>
      </w:r>
      <w:r>
        <w:rPr>
          <w:spacing w:val="-6"/>
        </w:rPr>
        <w:t xml:space="preserve"> </w:t>
      </w:r>
      <w:r>
        <w:t>(the first Party) chooses</w:t>
      </w:r>
      <w:r>
        <w:rPr>
          <w:spacing w:val="-3"/>
        </w:rPr>
        <w:t xml:space="preserve"> </w:t>
      </w:r>
      <w:r>
        <w:t>to regulate rates</w:t>
      </w:r>
      <w:r>
        <w:rPr>
          <w:spacing w:val="-3"/>
        </w:rPr>
        <w:t xml:space="preserve"> </w:t>
      </w:r>
      <w:r>
        <w:t>or conditions for wholesale international mobile roaming services, it shall ensure that a supplier of public telecommunications services of the other Party (the second Party) has access to the regulated</w:t>
      </w:r>
      <w:r>
        <w:rPr>
          <w:spacing w:val="-15"/>
        </w:rPr>
        <w:t xml:space="preserve"> </w:t>
      </w:r>
      <w:r>
        <w:t>rates</w:t>
      </w:r>
      <w:r>
        <w:rPr>
          <w:spacing w:val="-15"/>
        </w:rPr>
        <w:t xml:space="preserve"> </w:t>
      </w:r>
      <w:r>
        <w:t>or</w:t>
      </w:r>
      <w:r>
        <w:rPr>
          <w:spacing w:val="-11"/>
        </w:rPr>
        <w:t xml:space="preserve"> </w:t>
      </w:r>
      <w:r>
        <w:t>conditions</w:t>
      </w:r>
      <w:r>
        <w:rPr>
          <w:spacing w:val="-11"/>
        </w:rPr>
        <w:t xml:space="preserve"> </w:t>
      </w:r>
      <w:r>
        <w:t>for</w:t>
      </w:r>
      <w:r>
        <w:rPr>
          <w:spacing w:val="-11"/>
        </w:rPr>
        <w:t xml:space="preserve"> </w:t>
      </w:r>
      <w:r>
        <w:t>wholesale</w:t>
      </w:r>
      <w:r>
        <w:rPr>
          <w:spacing w:val="-10"/>
        </w:rPr>
        <w:t xml:space="preserve"> </w:t>
      </w:r>
      <w:r>
        <w:t>international</w:t>
      </w:r>
      <w:r>
        <w:rPr>
          <w:spacing w:val="-15"/>
        </w:rPr>
        <w:t xml:space="preserve"> </w:t>
      </w:r>
      <w:r>
        <w:t>mobile</w:t>
      </w:r>
      <w:r>
        <w:rPr>
          <w:spacing w:val="-14"/>
        </w:rPr>
        <w:t xml:space="preserve"> </w:t>
      </w:r>
      <w:r>
        <w:t>roaming</w:t>
      </w:r>
      <w:r>
        <w:rPr>
          <w:spacing w:val="-13"/>
        </w:rPr>
        <w:t xml:space="preserve"> </w:t>
      </w:r>
      <w:r>
        <w:t>services</w:t>
      </w:r>
      <w:r>
        <w:rPr>
          <w:spacing w:val="-11"/>
        </w:rPr>
        <w:t xml:space="preserve"> </w:t>
      </w:r>
      <w:r>
        <w:t>for</w:t>
      </w:r>
      <w:r>
        <w:rPr>
          <w:spacing w:val="-7"/>
        </w:rPr>
        <w:t xml:space="preserve"> </w:t>
      </w:r>
      <w:r>
        <w:t>its customers roaming in the territory of the first Party in circumstances in which:</w:t>
      </w:r>
      <w:r w:rsidR="00D41917">
        <w:rPr>
          <w:rStyle w:val="FootnoteReference"/>
        </w:rPr>
        <w:footnoteReference w:id="10"/>
      </w:r>
    </w:p>
    <w:p w14:paraId="615FC2CA" w14:textId="6D95368C" w:rsidR="003127B8" w:rsidRDefault="003127B8" w:rsidP="00733791">
      <w:pPr>
        <w:pStyle w:val="ListParagraph1a"/>
        <w:numPr>
          <w:ilvl w:val="0"/>
          <w:numId w:val="38"/>
        </w:numPr>
        <w:spacing w:after="200"/>
        <w:ind w:left="1440" w:hanging="720"/>
      </w:pPr>
      <w:r>
        <w:t>the</w:t>
      </w:r>
      <w:r w:rsidRPr="005F48DB">
        <w:rPr>
          <w:spacing w:val="-4"/>
        </w:rPr>
        <w:t xml:space="preserve"> </w:t>
      </w:r>
      <w:r>
        <w:t>second</w:t>
      </w:r>
      <w:r w:rsidRPr="005F48DB">
        <w:rPr>
          <w:spacing w:val="-3"/>
        </w:rPr>
        <w:t xml:space="preserve"> </w:t>
      </w:r>
      <w:r>
        <w:t>Party</w:t>
      </w:r>
      <w:r w:rsidRPr="005F48DB">
        <w:rPr>
          <w:spacing w:val="-8"/>
        </w:rPr>
        <w:t xml:space="preserve"> </w:t>
      </w:r>
      <w:r>
        <w:t>has</w:t>
      </w:r>
      <w:r w:rsidRPr="005F48DB">
        <w:rPr>
          <w:spacing w:val="-5"/>
        </w:rPr>
        <w:t xml:space="preserve"> </w:t>
      </w:r>
      <w:proofErr w:type="gramStart"/>
      <w:r>
        <w:t>entered into</w:t>
      </w:r>
      <w:proofErr w:type="gramEnd"/>
      <w:r>
        <w:t xml:space="preserve"> an</w:t>
      </w:r>
      <w:r w:rsidRPr="005F48DB">
        <w:rPr>
          <w:spacing w:val="-8"/>
        </w:rPr>
        <w:t xml:space="preserve"> </w:t>
      </w:r>
      <w:r>
        <w:t>arrangement</w:t>
      </w:r>
      <w:r w:rsidRPr="005F48DB">
        <w:rPr>
          <w:spacing w:val="-3"/>
        </w:rPr>
        <w:t xml:space="preserve"> </w:t>
      </w:r>
      <w:r>
        <w:t>with</w:t>
      </w:r>
      <w:r w:rsidRPr="005F48DB">
        <w:rPr>
          <w:spacing w:val="-8"/>
        </w:rPr>
        <w:t xml:space="preserve"> </w:t>
      </w:r>
      <w:r>
        <w:t>the first Party</w:t>
      </w:r>
      <w:r w:rsidRPr="005F48DB">
        <w:rPr>
          <w:spacing w:val="-12"/>
        </w:rPr>
        <w:t xml:space="preserve"> </w:t>
      </w:r>
      <w:r>
        <w:t>to reciprocally regulate rates or conditions for wholesale international mobile roaming services for suppliers of both Parties;</w:t>
      </w:r>
      <w:r w:rsidR="00D41917">
        <w:rPr>
          <w:rStyle w:val="FootnoteReference"/>
        </w:rPr>
        <w:footnoteReference w:id="11"/>
      </w:r>
      <w:r>
        <w:t xml:space="preserve"> or</w:t>
      </w:r>
    </w:p>
    <w:p w14:paraId="47AE4FC1" w14:textId="77777777" w:rsidR="003127B8" w:rsidRDefault="003127B8" w:rsidP="00733791">
      <w:pPr>
        <w:pStyle w:val="ListParagraph1a"/>
        <w:spacing w:after="200"/>
        <w:ind w:left="1440"/>
      </w:pPr>
      <w:r>
        <w:t>in</w:t>
      </w:r>
      <w:r>
        <w:rPr>
          <w:spacing w:val="-6"/>
        </w:rPr>
        <w:t xml:space="preserve"> </w:t>
      </w:r>
      <w:r>
        <w:t>the</w:t>
      </w:r>
      <w:r>
        <w:rPr>
          <w:spacing w:val="-7"/>
        </w:rPr>
        <w:t xml:space="preserve"> </w:t>
      </w:r>
      <w:r>
        <w:t>absence</w:t>
      </w:r>
      <w:r>
        <w:rPr>
          <w:spacing w:val="-6"/>
        </w:rPr>
        <w:t xml:space="preserve"> </w:t>
      </w:r>
      <w:r>
        <w:t>of</w:t>
      </w:r>
      <w:r>
        <w:rPr>
          <w:spacing w:val="-13"/>
        </w:rPr>
        <w:t xml:space="preserve"> </w:t>
      </w:r>
      <w:r>
        <w:t>an</w:t>
      </w:r>
      <w:r>
        <w:rPr>
          <w:spacing w:val="-10"/>
        </w:rPr>
        <w:t xml:space="preserve"> </w:t>
      </w:r>
      <w:r>
        <w:t>arrangement</w:t>
      </w:r>
      <w:r>
        <w:rPr>
          <w:spacing w:val="-5"/>
        </w:rPr>
        <w:t xml:space="preserve"> </w:t>
      </w:r>
      <w:r>
        <w:t>of</w:t>
      </w:r>
      <w:r>
        <w:rPr>
          <w:spacing w:val="-13"/>
        </w:rPr>
        <w:t xml:space="preserve"> </w:t>
      </w:r>
      <w:r>
        <w:t>the</w:t>
      </w:r>
      <w:r>
        <w:rPr>
          <w:spacing w:val="-6"/>
        </w:rPr>
        <w:t xml:space="preserve"> </w:t>
      </w:r>
      <w:r>
        <w:t>type</w:t>
      </w:r>
      <w:r>
        <w:rPr>
          <w:spacing w:val="-6"/>
        </w:rPr>
        <w:t xml:space="preserve"> </w:t>
      </w:r>
      <w:r>
        <w:t>referred</w:t>
      </w:r>
      <w:r>
        <w:rPr>
          <w:spacing w:val="-5"/>
        </w:rPr>
        <w:t xml:space="preserve"> </w:t>
      </w:r>
      <w:r>
        <w:t>to</w:t>
      </w:r>
      <w:r>
        <w:rPr>
          <w:spacing w:val="-5"/>
        </w:rPr>
        <w:t xml:space="preserve"> </w:t>
      </w:r>
      <w:r>
        <w:t>in</w:t>
      </w:r>
      <w:r>
        <w:rPr>
          <w:spacing w:val="-10"/>
        </w:rPr>
        <w:t xml:space="preserve"> </w:t>
      </w:r>
      <w:r>
        <w:t xml:space="preserve">subparagraph (a), the supplier of public telecommunications services </w:t>
      </w:r>
      <w:proofErr w:type="gramStart"/>
      <w:r>
        <w:t>of the second Party,</w:t>
      </w:r>
      <w:proofErr w:type="gramEnd"/>
      <w:r>
        <w:t xml:space="preserve"> of its own accord:</w:t>
      </w:r>
    </w:p>
    <w:p w14:paraId="6EAEBF03" w14:textId="53F5480D" w:rsidR="003127B8" w:rsidRDefault="003127B8" w:rsidP="00733791">
      <w:pPr>
        <w:pStyle w:val="ListParagraph1ai"/>
        <w:spacing w:after="200"/>
        <w:ind w:left="2160"/>
      </w:pPr>
      <w:r>
        <w:t xml:space="preserve">makes available to suppliers of public telecommunications </w:t>
      </w:r>
      <w:r w:rsidRPr="00212FED">
        <w:rPr>
          <w:rStyle w:val="ListParagraph1aiChar"/>
        </w:rPr>
        <w:t>services of the first Party wholesale international mobile roaming services at</w:t>
      </w:r>
      <w:r>
        <w:t xml:space="preserve"> rates or conditions that are reasonably comparable to the regulated rates or conditions;</w:t>
      </w:r>
      <w:r w:rsidR="00D41917">
        <w:rPr>
          <w:rStyle w:val="FootnoteReference"/>
        </w:rPr>
        <w:footnoteReference w:id="12"/>
      </w:r>
      <w:r>
        <w:t xml:space="preserve"> and</w:t>
      </w:r>
    </w:p>
    <w:p w14:paraId="5770F617" w14:textId="3B53BEFA" w:rsidR="003127B8" w:rsidRDefault="003127B8" w:rsidP="00E348EF">
      <w:pPr>
        <w:pStyle w:val="ListParagraph1ai"/>
        <w:ind w:left="2160"/>
      </w:pPr>
      <w:r>
        <w:lastRenderedPageBreak/>
        <w:t>meets any</w:t>
      </w:r>
      <w:r>
        <w:rPr>
          <w:spacing w:val="-1"/>
        </w:rPr>
        <w:t xml:space="preserve"> </w:t>
      </w:r>
      <w:r>
        <w:t>additional</w:t>
      </w:r>
      <w:r>
        <w:rPr>
          <w:spacing w:val="-6"/>
        </w:rPr>
        <w:t xml:space="preserve"> </w:t>
      </w:r>
      <w:r>
        <w:t>requirements</w:t>
      </w:r>
      <w:r w:rsidR="00E642D2">
        <w:rPr>
          <w:rStyle w:val="FootnoteReference"/>
        </w:rPr>
        <w:footnoteReference w:id="13"/>
      </w:r>
      <w:r>
        <w:t xml:space="preserve"> that the first Party</w:t>
      </w:r>
      <w:r>
        <w:rPr>
          <w:spacing w:val="-1"/>
        </w:rPr>
        <w:t xml:space="preserve"> </w:t>
      </w:r>
      <w:r>
        <w:t xml:space="preserve">imposes with respect to the availability of the regulated rates or </w:t>
      </w:r>
      <w:r>
        <w:rPr>
          <w:spacing w:val="-2"/>
        </w:rPr>
        <w:t>conditions.</w:t>
      </w:r>
    </w:p>
    <w:p w14:paraId="7403C566" w14:textId="77777777" w:rsidR="003127B8" w:rsidRDefault="003127B8" w:rsidP="00E348EF">
      <w:pPr>
        <w:ind w:firstLine="0"/>
      </w:pPr>
      <w:r>
        <w:t>The first Party may require suppliers of the second Party to fully utilise commercial</w:t>
      </w:r>
      <w:r>
        <w:rPr>
          <w:spacing w:val="40"/>
        </w:rPr>
        <w:t xml:space="preserve"> </w:t>
      </w:r>
      <w:r>
        <w:t>negotiations to reach agreement on the terms for accessing such rates or conditions.</w:t>
      </w:r>
    </w:p>
    <w:p w14:paraId="7D867697" w14:textId="29693E58" w:rsidR="003127B8" w:rsidRDefault="003127B8" w:rsidP="00E348EF">
      <w:pPr>
        <w:pStyle w:val="ListParagraph1"/>
        <w:ind w:right="0"/>
      </w:pPr>
      <w:r>
        <w:t>A Party that ensures access to regulated rates or conditions for wholesale international</w:t>
      </w:r>
      <w:r>
        <w:rPr>
          <w:spacing w:val="-6"/>
        </w:rPr>
        <w:t xml:space="preserve"> </w:t>
      </w:r>
      <w:r>
        <w:t>mobile</w:t>
      </w:r>
      <w:r>
        <w:rPr>
          <w:spacing w:val="-2"/>
        </w:rPr>
        <w:t xml:space="preserve"> </w:t>
      </w:r>
      <w:r>
        <w:t>roaming</w:t>
      </w:r>
      <w:r>
        <w:rPr>
          <w:spacing w:val="-1"/>
        </w:rPr>
        <w:t xml:space="preserve"> </w:t>
      </w:r>
      <w:r>
        <w:t>services in</w:t>
      </w:r>
      <w:r>
        <w:rPr>
          <w:spacing w:val="-6"/>
        </w:rPr>
        <w:t xml:space="preserve"> </w:t>
      </w:r>
      <w:r>
        <w:t>accordance</w:t>
      </w:r>
      <w:r>
        <w:rPr>
          <w:spacing w:val="-2"/>
        </w:rPr>
        <w:t xml:space="preserve"> </w:t>
      </w:r>
      <w:r>
        <w:t>with</w:t>
      </w:r>
      <w:r>
        <w:rPr>
          <w:spacing w:val="-6"/>
        </w:rPr>
        <w:t xml:space="preserve"> </w:t>
      </w:r>
      <w:r>
        <w:t>paragraph</w:t>
      </w:r>
      <w:r>
        <w:rPr>
          <w:spacing w:val="-6"/>
        </w:rPr>
        <w:t xml:space="preserve"> </w:t>
      </w:r>
      <w:r>
        <w:t>4</w:t>
      </w:r>
      <w:r>
        <w:rPr>
          <w:spacing w:val="-1"/>
        </w:rPr>
        <w:t xml:space="preserve"> </w:t>
      </w:r>
      <w:r>
        <w:t>shall</w:t>
      </w:r>
      <w:r>
        <w:rPr>
          <w:spacing w:val="-5"/>
        </w:rPr>
        <w:t xml:space="preserve"> </w:t>
      </w:r>
      <w:r>
        <w:t>be</w:t>
      </w:r>
      <w:r>
        <w:rPr>
          <w:spacing w:val="-2"/>
        </w:rPr>
        <w:t xml:space="preserve"> </w:t>
      </w:r>
      <w:r>
        <w:t>deemed to be in compliance with its obligations under Article 5 (Most-Favoured-Nation Treatment) of Chapter 7 (Cross-Border Trade in Services), and Articles 3 (Access to and Use of Public Telecommunications Networks or Services) and 9.1 (Additional Obligations Relating to Major Suppliers – Non-Discrimination) with respect to international mobile roaming services.</w:t>
      </w:r>
    </w:p>
    <w:p w14:paraId="1E7D5570" w14:textId="77777777" w:rsidR="003127B8" w:rsidRDefault="003127B8" w:rsidP="00212FED">
      <w:pPr>
        <w:pStyle w:val="ListParagraph1"/>
      </w:pPr>
      <w:r>
        <w:t>Each</w:t>
      </w:r>
      <w:r>
        <w:rPr>
          <w:spacing w:val="-5"/>
        </w:rPr>
        <w:t xml:space="preserve"> </w:t>
      </w:r>
      <w:r>
        <w:t>Party</w:t>
      </w:r>
      <w:r>
        <w:rPr>
          <w:spacing w:val="-10"/>
        </w:rPr>
        <w:t xml:space="preserve"> </w:t>
      </w:r>
      <w:r>
        <w:t>shall</w:t>
      </w:r>
      <w:r>
        <w:rPr>
          <w:spacing w:val="-4"/>
        </w:rPr>
        <w:t xml:space="preserve"> </w:t>
      </w:r>
      <w:r>
        <w:t>endeavour</w:t>
      </w:r>
      <w:r>
        <w:rPr>
          <w:spacing w:val="-3"/>
        </w:rPr>
        <w:t xml:space="preserve"> </w:t>
      </w:r>
      <w:r>
        <w:t>to ensure</w:t>
      </w:r>
      <w:r>
        <w:rPr>
          <w:spacing w:val="-1"/>
        </w:rPr>
        <w:t xml:space="preserve"> </w:t>
      </w:r>
      <w:r>
        <w:rPr>
          <w:spacing w:val="-4"/>
        </w:rPr>
        <w:t>that:</w:t>
      </w:r>
    </w:p>
    <w:p w14:paraId="3A2E70DA" w14:textId="77777777" w:rsidR="003127B8" w:rsidRDefault="003127B8" w:rsidP="00E57DD3">
      <w:pPr>
        <w:pStyle w:val="ListParagraph1a"/>
        <w:numPr>
          <w:ilvl w:val="0"/>
          <w:numId w:val="24"/>
        </w:numPr>
        <w:ind w:left="1440" w:hanging="720"/>
      </w:pPr>
      <w:r>
        <w:t>suppliers</w:t>
      </w:r>
      <w:r w:rsidRPr="00212FED">
        <w:rPr>
          <w:spacing w:val="-5"/>
        </w:rPr>
        <w:t xml:space="preserve"> </w:t>
      </w:r>
      <w:r>
        <w:t>of</w:t>
      </w:r>
      <w:r w:rsidRPr="00212FED">
        <w:rPr>
          <w:spacing w:val="-9"/>
        </w:rPr>
        <w:t xml:space="preserve"> </w:t>
      </w:r>
      <w:r>
        <w:t>public</w:t>
      </w:r>
      <w:r w:rsidRPr="00212FED">
        <w:rPr>
          <w:spacing w:val="-2"/>
        </w:rPr>
        <w:t xml:space="preserve"> </w:t>
      </w:r>
      <w:r>
        <w:t>telecommunications</w:t>
      </w:r>
      <w:r w:rsidRPr="00212FED">
        <w:rPr>
          <w:spacing w:val="-4"/>
        </w:rPr>
        <w:t xml:space="preserve"> </w:t>
      </w:r>
      <w:r>
        <w:t>services</w:t>
      </w:r>
      <w:r w:rsidRPr="00212FED">
        <w:rPr>
          <w:spacing w:val="-1"/>
        </w:rPr>
        <w:t xml:space="preserve"> </w:t>
      </w:r>
      <w:r>
        <w:t>in</w:t>
      </w:r>
      <w:r w:rsidRPr="00212FED">
        <w:rPr>
          <w:spacing w:val="-2"/>
        </w:rPr>
        <w:t xml:space="preserve"> </w:t>
      </w:r>
      <w:r>
        <w:t>its</w:t>
      </w:r>
      <w:r w:rsidRPr="00212FED">
        <w:rPr>
          <w:spacing w:val="-4"/>
        </w:rPr>
        <w:t xml:space="preserve"> </w:t>
      </w:r>
      <w:r>
        <w:t>territory;</w:t>
      </w:r>
      <w:r w:rsidRPr="00212FED">
        <w:rPr>
          <w:spacing w:val="-7"/>
        </w:rPr>
        <w:t xml:space="preserve"> </w:t>
      </w:r>
      <w:r w:rsidRPr="00212FED">
        <w:rPr>
          <w:spacing w:val="-5"/>
        </w:rPr>
        <w:t>or</w:t>
      </w:r>
    </w:p>
    <w:p w14:paraId="407BEE79" w14:textId="77777777" w:rsidR="003127B8" w:rsidRDefault="003127B8" w:rsidP="00E57DD3">
      <w:pPr>
        <w:pStyle w:val="ListParagraph1a"/>
        <w:ind w:left="1440"/>
      </w:pPr>
      <w:r>
        <w:t>its</w:t>
      </w:r>
      <w:r>
        <w:rPr>
          <w:spacing w:val="-5"/>
        </w:rPr>
        <w:t xml:space="preserve"> </w:t>
      </w:r>
      <w:r>
        <w:t>telecommunications</w:t>
      </w:r>
      <w:r>
        <w:rPr>
          <w:spacing w:val="-5"/>
        </w:rPr>
        <w:t xml:space="preserve"> </w:t>
      </w:r>
      <w:r>
        <w:t>regulatory</w:t>
      </w:r>
      <w:r>
        <w:rPr>
          <w:spacing w:val="-8"/>
        </w:rPr>
        <w:t xml:space="preserve"> </w:t>
      </w:r>
      <w:r>
        <w:rPr>
          <w:spacing w:val="-4"/>
        </w:rPr>
        <w:t>body</w:t>
      </w:r>
    </w:p>
    <w:p w14:paraId="3ECCA6A3" w14:textId="77777777" w:rsidR="003127B8" w:rsidRDefault="003127B8" w:rsidP="00A20829">
      <w:pPr>
        <w:ind w:firstLine="0"/>
      </w:pPr>
      <w:r>
        <w:t>make</w:t>
      </w:r>
      <w:r>
        <w:rPr>
          <w:spacing w:val="-2"/>
        </w:rPr>
        <w:t xml:space="preserve"> </w:t>
      </w:r>
      <w:r>
        <w:t>publicly</w:t>
      </w:r>
      <w:r>
        <w:rPr>
          <w:spacing w:val="-10"/>
        </w:rPr>
        <w:t xml:space="preserve"> </w:t>
      </w:r>
      <w:r>
        <w:t>available</w:t>
      </w:r>
      <w:r>
        <w:rPr>
          <w:spacing w:val="-2"/>
        </w:rPr>
        <w:t xml:space="preserve"> </w:t>
      </w:r>
      <w:r>
        <w:t>retail</w:t>
      </w:r>
      <w:r>
        <w:rPr>
          <w:spacing w:val="-10"/>
        </w:rPr>
        <w:t xml:space="preserve"> </w:t>
      </w:r>
      <w:r>
        <w:t>rates</w:t>
      </w:r>
      <w:r>
        <w:rPr>
          <w:spacing w:val="1"/>
        </w:rPr>
        <w:t xml:space="preserve"> </w:t>
      </w:r>
      <w:r>
        <w:t>for international</w:t>
      </w:r>
      <w:r>
        <w:rPr>
          <w:spacing w:val="-5"/>
        </w:rPr>
        <w:t xml:space="preserve"> </w:t>
      </w:r>
      <w:r>
        <w:t>mobile</w:t>
      </w:r>
      <w:r>
        <w:rPr>
          <w:spacing w:val="-2"/>
        </w:rPr>
        <w:t xml:space="preserve"> </w:t>
      </w:r>
      <w:r>
        <w:t>roaming</w:t>
      </w:r>
      <w:r>
        <w:rPr>
          <w:spacing w:val="-1"/>
        </w:rPr>
        <w:t xml:space="preserve"> </w:t>
      </w:r>
      <w:r>
        <w:rPr>
          <w:spacing w:val="-2"/>
        </w:rPr>
        <w:t>services.</w:t>
      </w:r>
    </w:p>
    <w:p w14:paraId="709D30B0" w14:textId="77777777" w:rsidR="003127B8" w:rsidRDefault="003127B8" w:rsidP="00E348EF">
      <w:pPr>
        <w:pStyle w:val="ListParagraph1"/>
        <w:ind w:right="0"/>
      </w:pPr>
      <w:r>
        <w:t>Nothing in this Article shall require a Party to regulate rates or conditions for international mobile roaming services.</w:t>
      </w:r>
    </w:p>
    <w:p w14:paraId="05E143E2" w14:textId="62E46FAD" w:rsidR="003127B8" w:rsidRDefault="003127B8" w:rsidP="0080581D">
      <w:pPr>
        <w:pStyle w:val="Heading2"/>
      </w:pPr>
      <w:r>
        <w:t>ARTICLE</w:t>
      </w:r>
      <w:r>
        <w:rPr>
          <w:spacing w:val="-5"/>
        </w:rPr>
        <w:t xml:space="preserve"> 12</w:t>
      </w:r>
    </w:p>
    <w:p w14:paraId="4CFC920B" w14:textId="77777777" w:rsidR="003127B8" w:rsidRDefault="003127B8" w:rsidP="0080581D">
      <w:pPr>
        <w:pStyle w:val="Heading3"/>
      </w:pPr>
      <w:r>
        <w:t>International</w:t>
      </w:r>
      <w:r>
        <w:rPr>
          <w:spacing w:val="-7"/>
        </w:rPr>
        <w:t xml:space="preserve"> </w:t>
      </w:r>
      <w:r>
        <w:t>Submarine</w:t>
      </w:r>
      <w:r>
        <w:rPr>
          <w:spacing w:val="-8"/>
        </w:rPr>
        <w:t xml:space="preserve"> </w:t>
      </w:r>
      <w:r>
        <w:t>Cable</w:t>
      </w:r>
      <w:r>
        <w:rPr>
          <w:spacing w:val="-7"/>
        </w:rPr>
        <w:t xml:space="preserve"> </w:t>
      </w:r>
      <w:r>
        <w:rPr>
          <w:spacing w:val="-2"/>
        </w:rPr>
        <w:t>Systems</w:t>
      </w:r>
    </w:p>
    <w:p w14:paraId="6D38B5DD" w14:textId="77777777" w:rsidR="003127B8" w:rsidRDefault="003127B8" w:rsidP="00E348EF">
      <w:pPr>
        <w:pStyle w:val="ListParagraph1"/>
        <w:numPr>
          <w:ilvl w:val="0"/>
          <w:numId w:val="39"/>
        </w:numPr>
        <w:ind w:left="0" w:right="0" w:firstLine="0"/>
      </w:pPr>
      <w:r>
        <w:t>This article applies to international submarine cable systems where, under national law and regulation, a Party has authorised a supplier of public telecommunications services in its territory to operate a submarine cable system as a public telecommunications service.</w:t>
      </w:r>
    </w:p>
    <w:p w14:paraId="78A787C4" w14:textId="77777777" w:rsidR="003127B8" w:rsidRDefault="003127B8" w:rsidP="00E348EF">
      <w:pPr>
        <w:pStyle w:val="ListParagraph1"/>
        <w:ind w:right="0"/>
      </w:pPr>
      <w:r>
        <w:t>Where submarine cable systems cannot be economically or technically substituted, each Party shall provide its telecommunications regulatory body with the authority to:</w:t>
      </w:r>
    </w:p>
    <w:p w14:paraId="18646692" w14:textId="6D330BD9" w:rsidR="003127B8" w:rsidRDefault="003127B8" w:rsidP="00E348EF">
      <w:pPr>
        <w:pStyle w:val="ListParagraph1a"/>
        <w:numPr>
          <w:ilvl w:val="0"/>
          <w:numId w:val="25"/>
        </w:numPr>
        <w:spacing w:after="600"/>
        <w:ind w:left="1440" w:hanging="720"/>
      </w:pPr>
      <w:r>
        <w:t>subject to technical feasibility and pre-existing contractual commitments, require a major supplier of public telecommunications services</w:t>
      </w:r>
      <w:r w:rsidRPr="00212FED">
        <w:rPr>
          <w:spacing w:val="-8"/>
        </w:rPr>
        <w:t xml:space="preserve"> </w:t>
      </w:r>
      <w:r>
        <w:t>to</w:t>
      </w:r>
      <w:r w:rsidRPr="00212FED">
        <w:rPr>
          <w:spacing w:val="-6"/>
        </w:rPr>
        <w:t xml:space="preserve"> </w:t>
      </w:r>
      <w:r>
        <w:t>allow</w:t>
      </w:r>
      <w:r w:rsidRPr="00212FED">
        <w:rPr>
          <w:spacing w:val="-2"/>
        </w:rPr>
        <w:t xml:space="preserve"> </w:t>
      </w:r>
      <w:r>
        <w:t>suppliers</w:t>
      </w:r>
      <w:r w:rsidRPr="00212FED">
        <w:rPr>
          <w:spacing w:val="-8"/>
        </w:rPr>
        <w:t xml:space="preserve"> </w:t>
      </w:r>
      <w:r>
        <w:t>of</w:t>
      </w:r>
      <w:r w:rsidRPr="00212FED">
        <w:rPr>
          <w:spacing w:val="-13"/>
        </w:rPr>
        <w:t xml:space="preserve"> </w:t>
      </w:r>
      <w:r>
        <w:t>public</w:t>
      </w:r>
      <w:r w:rsidRPr="00212FED">
        <w:rPr>
          <w:spacing w:val="-7"/>
        </w:rPr>
        <w:t xml:space="preserve"> </w:t>
      </w:r>
      <w:r>
        <w:t>telecommunications</w:t>
      </w:r>
      <w:r w:rsidRPr="00212FED">
        <w:rPr>
          <w:spacing w:val="-3"/>
        </w:rPr>
        <w:t xml:space="preserve"> </w:t>
      </w:r>
      <w:r>
        <w:t>services</w:t>
      </w:r>
      <w:r w:rsidRPr="00212FED">
        <w:rPr>
          <w:spacing w:val="-8"/>
        </w:rPr>
        <w:t xml:space="preserve"> </w:t>
      </w:r>
      <w:r>
        <w:t>of</w:t>
      </w:r>
      <w:r w:rsidRPr="00212FED">
        <w:rPr>
          <w:spacing w:val="-13"/>
        </w:rPr>
        <w:t xml:space="preserve"> </w:t>
      </w:r>
      <w:r>
        <w:t>the other Party to:</w:t>
      </w:r>
    </w:p>
    <w:p w14:paraId="0CDE1D55" w14:textId="385C146C" w:rsidR="003127B8" w:rsidRDefault="003127B8" w:rsidP="00AC6E87">
      <w:pPr>
        <w:pStyle w:val="ListParagraph1ai"/>
        <w:spacing w:after="280"/>
        <w:ind w:left="2160"/>
      </w:pPr>
      <w:r>
        <w:lastRenderedPageBreak/>
        <w:t xml:space="preserve">access the submarine cable landing station for the purpose of interconnection with the submarine cables owned by any supplier of </w:t>
      </w:r>
      <w:proofErr w:type="gramStart"/>
      <w:r>
        <w:t>telecommunications;</w:t>
      </w:r>
      <w:proofErr w:type="gramEnd"/>
    </w:p>
    <w:p w14:paraId="70C360E1" w14:textId="77777777" w:rsidR="003127B8" w:rsidRDefault="003127B8" w:rsidP="00AC6E87">
      <w:pPr>
        <w:pStyle w:val="ListParagraph1ai"/>
        <w:spacing w:after="280"/>
        <w:ind w:left="2160"/>
      </w:pPr>
      <w:r>
        <w:t xml:space="preserve">co-locate their transmission and routing equipment at the submarine cable landing </w:t>
      </w:r>
      <w:proofErr w:type="gramStart"/>
      <w:r>
        <w:t>station;</w:t>
      </w:r>
      <w:proofErr w:type="gramEnd"/>
    </w:p>
    <w:p w14:paraId="4D191E3B" w14:textId="3F884043" w:rsidR="003127B8" w:rsidRDefault="003127B8" w:rsidP="00AC6E87">
      <w:pPr>
        <w:pStyle w:val="ListParagraph1ai"/>
        <w:spacing w:after="280"/>
        <w:ind w:left="2160"/>
      </w:pPr>
      <w:r>
        <w:t>connect their equipment to submarine cable capacity, including by accessing the supplier’s cross-connect links; and</w:t>
      </w:r>
    </w:p>
    <w:p w14:paraId="2292ADC8" w14:textId="77777777" w:rsidR="003127B8" w:rsidRDefault="003127B8" w:rsidP="00AC6E87">
      <w:pPr>
        <w:pStyle w:val="ListParagraph1ai"/>
        <w:spacing w:after="280"/>
        <w:ind w:left="2160"/>
      </w:pPr>
      <w:r>
        <w:t>access</w:t>
      </w:r>
      <w:r>
        <w:rPr>
          <w:spacing w:val="-6"/>
        </w:rPr>
        <w:t xml:space="preserve"> </w:t>
      </w:r>
      <w:r>
        <w:t>ancillary</w:t>
      </w:r>
      <w:r>
        <w:rPr>
          <w:spacing w:val="-8"/>
        </w:rPr>
        <w:t xml:space="preserve"> </w:t>
      </w:r>
      <w:r>
        <w:t>services;</w:t>
      </w:r>
      <w:r>
        <w:rPr>
          <w:spacing w:val="-8"/>
        </w:rPr>
        <w:t xml:space="preserve"> </w:t>
      </w:r>
      <w:r>
        <w:rPr>
          <w:spacing w:val="-5"/>
        </w:rPr>
        <w:t>and</w:t>
      </w:r>
    </w:p>
    <w:p w14:paraId="53A67C5F" w14:textId="77777777" w:rsidR="003127B8" w:rsidRDefault="003127B8" w:rsidP="00AC6E87">
      <w:pPr>
        <w:pStyle w:val="ListParagraph1a"/>
        <w:spacing w:after="280"/>
        <w:ind w:left="1440" w:right="-57"/>
      </w:pPr>
      <w:r>
        <w:t>ensure</w:t>
      </w:r>
      <w:r>
        <w:rPr>
          <w:spacing w:val="-4"/>
        </w:rPr>
        <w:t xml:space="preserve"> </w:t>
      </w:r>
      <w:r>
        <w:t>that</w:t>
      </w:r>
      <w:r>
        <w:rPr>
          <w:spacing w:val="-7"/>
        </w:rPr>
        <w:t xml:space="preserve"> </w:t>
      </w:r>
      <w:r>
        <w:t>the</w:t>
      </w:r>
      <w:r>
        <w:rPr>
          <w:spacing w:val="-4"/>
        </w:rPr>
        <w:t xml:space="preserve"> </w:t>
      </w:r>
      <w:r>
        <w:t xml:space="preserve">terms, </w:t>
      </w:r>
      <w:proofErr w:type="gramStart"/>
      <w:r>
        <w:t>conditions</w:t>
      </w:r>
      <w:proofErr w:type="gramEnd"/>
      <w:r>
        <w:rPr>
          <w:spacing w:val="-4"/>
        </w:rPr>
        <w:t xml:space="preserve"> </w:t>
      </w:r>
      <w:r>
        <w:t>and</w:t>
      </w:r>
      <w:r>
        <w:rPr>
          <w:spacing w:val="-2"/>
        </w:rPr>
        <w:t xml:space="preserve"> </w:t>
      </w:r>
      <w:r>
        <w:t>rates</w:t>
      </w:r>
      <w:r>
        <w:rPr>
          <w:spacing w:val="-4"/>
        </w:rPr>
        <w:t xml:space="preserve"> </w:t>
      </w:r>
      <w:r>
        <w:t>for</w:t>
      </w:r>
      <w:r>
        <w:rPr>
          <w:spacing w:val="-5"/>
        </w:rPr>
        <w:t xml:space="preserve"> </w:t>
      </w:r>
      <w:r>
        <w:t>the</w:t>
      </w:r>
      <w:r>
        <w:rPr>
          <w:spacing w:val="-3"/>
        </w:rPr>
        <w:t xml:space="preserve"> </w:t>
      </w:r>
      <w:r>
        <w:t>services</w:t>
      </w:r>
      <w:r>
        <w:rPr>
          <w:spacing w:val="-4"/>
        </w:rPr>
        <w:t xml:space="preserve"> </w:t>
      </w:r>
      <w:r>
        <w:t>referred</w:t>
      </w:r>
      <w:r>
        <w:rPr>
          <w:spacing w:val="-7"/>
        </w:rPr>
        <w:t xml:space="preserve"> </w:t>
      </w:r>
      <w:r>
        <w:t>to in subparagraph</w:t>
      </w:r>
      <w:r>
        <w:rPr>
          <w:spacing w:val="-15"/>
        </w:rPr>
        <w:t xml:space="preserve"> </w:t>
      </w:r>
      <w:r>
        <w:t>(a)</w:t>
      </w:r>
      <w:r>
        <w:rPr>
          <w:spacing w:val="-15"/>
        </w:rPr>
        <w:t xml:space="preserve"> </w:t>
      </w:r>
      <w:r>
        <w:t>as</w:t>
      </w:r>
      <w:r>
        <w:rPr>
          <w:spacing w:val="-15"/>
        </w:rPr>
        <w:t xml:space="preserve"> </w:t>
      </w:r>
      <w:r>
        <w:t>supplied</w:t>
      </w:r>
      <w:r>
        <w:rPr>
          <w:spacing w:val="-15"/>
        </w:rPr>
        <w:t xml:space="preserve"> </w:t>
      </w:r>
      <w:r>
        <w:t>by</w:t>
      </w:r>
      <w:r>
        <w:rPr>
          <w:spacing w:val="-15"/>
        </w:rPr>
        <w:t xml:space="preserve"> </w:t>
      </w:r>
      <w:r>
        <w:t>a</w:t>
      </w:r>
      <w:r>
        <w:rPr>
          <w:spacing w:val="-15"/>
        </w:rPr>
        <w:t xml:space="preserve"> </w:t>
      </w:r>
      <w:r>
        <w:t>major</w:t>
      </w:r>
      <w:r>
        <w:rPr>
          <w:spacing w:val="-15"/>
        </w:rPr>
        <w:t xml:space="preserve"> </w:t>
      </w:r>
      <w:r>
        <w:t>supplier</w:t>
      </w:r>
      <w:r>
        <w:rPr>
          <w:spacing w:val="-15"/>
        </w:rPr>
        <w:t xml:space="preserve"> </w:t>
      </w:r>
      <w:r>
        <w:t>are</w:t>
      </w:r>
      <w:r>
        <w:rPr>
          <w:spacing w:val="-15"/>
        </w:rPr>
        <w:t xml:space="preserve"> </w:t>
      </w:r>
      <w:r>
        <w:t>reasonable</w:t>
      </w:r>
      <w:r>
        <w:rPr>
          <w:spacing w:val="-15"/>
        </w:rPr>
        <w:t xml:space="preserve"> </w:t>
      </w:r>
      <w:r>
        <w:t>and</w:t>
      </w:r>
      <w:r>
        <w:rPr>
          <w:spacing w:val="-15"/>
        </w:rPr>
        <w:t xml:space="preserve"> </w:t>
      </w:r>
      <w:r>
        <w:t xml:space="preserve">non- </w:t>
      </w:r>
      <w:r>
        <w:rPr>
          <w:spacing w:val="-2"/>
        </w:rPr>
        <w:t>discriminatory.</w:t>
      </w:r>
    </w:p>
    <w:p w14:paraId="15E5A493" w14:textId="50231B4F" w:rsidR="003127B8" w:rsidRDefault="003127B8" w:rsidP="00AC6E87">
      <w:pPr>
        <w:pStyle w:val="ListParagraph1"/>
        <w:spacing w:after="280"/>
        <w:ind w:right="0"/>
      </w:pPr>
      <w:r>
        <w:t>For greater certainty, co-location should be consistent with Article 9.4 (Additional Obligations Relating to Major Suppliers – Co-Location) and interconnection</w:t>
      </w:r>
      <w:r>
        <w:rPr>
          <w:spacing w:val="-6"/>
        </w:rPr>
        <w:t xml:space="preserve"> </w:t>
      </w:r>
      <w:r>
        <w:t>should be</w:t>
      </w:r>
      <w:r>
        <w:rPr>
          <w:spacing w:val="-3"/>
        </w:rPr>
        <w:t xml:space="preserve"> </w:t>
      </w:r>
      <w:r>
        <w:t>consistent with</w:t>
      </w:r>
      <w:r>
        <w:rPr>
          <w:spacing w:val="-2"/>
        </w:rPr>
        <w:t xml:space="preserve"> </w:t>
      </w:r>
      <w:r>
        <w:t>Article</w:t>
      </w:r>
      <w:r>
        <w:rPr>
          <w:spacing w:val="-3"/>
        </w:rPr>
        <w:t xml:space="preserve"> </w:t>
      </w:r>
      <w:r>
        <w:t>9.7</w:t>
      </w:r>
      <w:r>
        <w:rPr>
          <w:spacing w:val="-2"/>
        </w:rPr>
        <w:t xml:space="preserve"> </w:t>
      </w:r>
      <w:r>
        <w:t>(Additional</w:t>
      </w:r>
      <w:r>
        <w:rPr>
          <w:spacing w:val="-6"/>
        </w:rPr>
        <w:t xml:space="preserve"> </w:t>
      </w:r>
      <w:r>
        <w:t>Obligations</w:t>
      </w:r>
      <w:r>
        <w:rPr>
          <w:spacing w:val="-4"/>
        </w:rPr>
        <w:t xml:space="preserve"> </w:t>
      </w:r>
      <w:r>
        <w:t>Relating to Major Suppliers – Interconnection with a Major Supplier).</w:t>
      </w:r>
    </w:p>
    <w:p w14:paraId="733D6E82" w14:textId="5961BEE8" w:rsidR="003127B8" w:rsidRDefault="003127B8" w:rsidP="00667DC6">
      <w:pPr>
        <w:pStyle w:val="Heading2"/>
        <w:spacing w:after="280"/>
      </w:pPr>
      <w:r>
        <w:t>ARTICLE</w:t>
      </w:r>
      <w:r>
        <w:rPr>
          <w:spacing w:val="-5"/>
        </w:rPr>
        <w:t xml:space="preserve"> 13</w:t>
      </w:r>
    </w:p>
    <w:p w14:paraId="2DAEF0F4" w14:textId="77777777" w:rsidR="003127B8" w:rsidRDefault="003127B8" w:rsidP="00667DC6">
      <w:pPr>
        <w:pStyle w:val="Heading3"/>
        <w:spacing w:after="280"/>
      </w:pPr>
      <w:r>
        <w:t>Universal</w:t>
      </w:r>
      <w:r>
        <w:rPr>
          <w:spacing w:val="-12"/>
        </w:rPr>
        <w:t xml:space="preserve"> </w:t>
      </w:r>
      <w:r>
        <w:rPr>
          <w:spacing w:val="-2"/>
        </w:rPr>
        <w:t>Service</w:t>
      </w:r>
    </w:p>
    <w:p w14:paraId="3514C78F" w14:textId="4DF205D3" w:rsidR="003127B8" w:rsidRDefault="003127B8" w:rsidP="00D1717E">
      <w:pPr>
        <w:spacing w:after="280"/>
        <w:ind w:right="-57"/>
      </w:pPr>
      <w:r>
        <w:t>Each Party has the right to define the kind of universal service obligation it wishes</w:t>
      </w:r>
      <w:r>
        <w:rPr>
          <w:spacing w:val="-2"/>
        </w:rPr>
        <w:t xml:space="preserve"> </w:t>
      </w:r>
      <w:r>
        <w:t>to maintain. Each</w:t>
      </w:r>
      <w:r>
        <w:rPr>
          <w:spacing w:val="-5"/>
        </w:rPr>
        <w:t xml:space="preserve"> </w:t>
      </w:r>
      <w:r>
        <w:t>Party</w:t>
      </w:r>
      <w:r>
        <w:rPr>
          <w:spacing w:val="-5"/>
        </w:rPr>
        <w:t xml:space="preserve"> </w:t>
      </w:r>
      <w:r>
        <w:t>shall</w:t>
      </w:r>
      <w:r>
        <w:rPr>
          <w:spacing w:val="-4"/>
        </w:rPr>
        <w:t xml:space="preserve"> </w:t>
      </w:r>
      <w:r>
        <w:t>administer any</w:t>
      </w:r>
      <w:r>
        <w:rPr>
          <w:spacing w:val="-5"/>
        </w:rPr>
        <w:t xml:space="preserve"> </w:t>
      </w:r>
      <w:r>
        <w:t>universal</w:t>
      </w:r>
      <w:r>
        <w:rPr>
          <w:spacing w:val="-5"/>
        </w:rPr>
        <w:t xml:space="preserve"> </w:t>
      </w:r>
      <w:r>
        <w:t>service</w:t>
      </w:r>
      <w:r>
        <w:rPr>
          <w:spacing w:val="-1"/>
        </w:rPr>
        <w:t xml:space="preserve"> </w:t>
      </w:r>
      <w:r>
        <w:t>obligation</w:t>
      </w:r>
      <w:r>
        <w:rPr>
          <w:spacing w:val="-5"/>
        </w:rPr>
        <w:t xml:space="preserve"> </w:t>
      </w:r>
      <w:r>
        <w:t xml:space="preserve">that it maintains in a transparent, </w:t>
      </w:r>
      <w:proofErr w:type="gramStart"/>
      <w:r>
        <w:t>non-discriminatory</w:t>
      </w:r>
      <w:proofErr w:type="gramEnd"/>
      <w:r>
        <w:t xml:space="preserve"> and competitively neutral manner, and shall</w:t>
      </w:r>
      <w:r>
        <w:rPr>
          <w:spacing w:val="-10"/>
        </w:rPr>
        <w:t xml:space="preserve"> </w:t>
      </w:r>
      <w:r>
        <w:t>ensure</w:t>
      </w:r>
      <w:r>
        <w:rPr>
          <w:spacing w:val="-13"/>
        </w:rPr>
        <w:t xml:space="preserve"> </w:t>
      </w:r>
      <w:r>
        <w:t>that</w:t>
      </w:r>
      <w:r>
        <w:rPr>
          <w:spacing w:val="-7"/>
        </w:rPr>
        <w:t xml:space="preserve"> </w:t>
      </w:r>
      <w:r>
        <w:t>its</w:t>
      </w:r>
      <w:r>
        <w:rPr>
          <w:spacing w:val="-13"/>
        </w:rPr>
        <w:t xml:space="preserve"> </w:t>
      </w:r>
      <w:r>
        <w:t>universal</w:t>
      </w:r>
      <w:r>
        <w:rPr>
          <w:spacing w:val="-15"/>
        </w:rPr>
        <w:t xml:space="preserve"> </w:t>
      </w:r>
      <w:r>
        <w:t>service</w:t>
      </w:r>
      <w:r>
        <w:rPr>
          <w:spacing w:val="-12"/>
        </w:rPr>
        <w:t xml:space="preserve"> </w:t>
      </w:r>
      <w:r>
        <w:t>obligation</w:t>
      </w:r>
      <w:r>
        <w:rPr>
          <w:spacing w:val="-11"/>
        </w:rPr>
        <w:t xml:space="preserve"> </w:t>
      </w:r>
      <w:r>
        <w:t>is</w:t>
      </w:r>
      <w:r>
        <w:rPr>
          <w:spacing w:val="-8"/>
        </w:rPr>
        <w:t xml:space="preserve"> </w:t>
      </w:r>
      <w:r>
        <w:t>not</w:t>
      </w:r>
      <w:r>
        <w:rPr>
          <w:spacing w:val="-6"/>
        </w:rPr>
        <w:t xml:space="preserve"> </w:t>
      </w:r>
      <w:r>
        <w:t>more</w:t>
      </w:r>
      <w:r>
        <w:rPr>
          <w:spacing w:val="-12"/>
        </w:rPr>
        <w:t xml:space="preserve"> </w:t>
      </w:r>
      <w:r>
        <w:t>burdensome</w:t>
      </w:r>
      <w:r>
        <w:rPr>
          <w:spacing w:val="-12"/>
        </w:rPr>
        <w:t xml:space="preserve"> </w:t>
      </w:r>
      <w:r>
        <w:t>than</w:t>
      </w:r>
      <w:r>
        <w:rPr>
          <w:spacing w:val="-11"/>
        </w:rPr>
        <w:t xml:space="preserve"> </w:t>
      </w:r>
      <w:r>
        <w:t>necessary for the kind of universal service that it has defined.</w:t>
      </w:r>
    </w:p>
    <w:p w14:paraId="5A22A34D" w14:textId="25E74A29" w:rsidR="003127B8" w:rsidRDefault="003127B8" w:rsidP="00667DC6">
      <w:pPr>
        <w:pStyle w:val="Heading2"/>
        <w:spacing w:after="280"/>
      </w:pPr>
      <w:r>
        <w:t>ARTICLE</w:t>
      </w:r>
      <w:r>
        <w:rPr>
          <w:spacing w:val="-5"/>
        </w:rPr>
        <w:t xml:space="preserve"> 14</w:t>
      </w:r>
    </w:p>
    <w:p w14:paraId="07B2DEAF" w14:textId="6B00AFCA" w:rsidR="003127B8" w:rsidRDefault="003127B8" w:rsidP="00667DC6">
      <w:pPr>
        <w:pStyle w:val="Heading3"/>
        <w:spacing w:after="280"/>
        <w:rPr>
          <w:b w:val="0"/>
          <w:i w:val="0"/>
        </w:rPr>
      </w:pPr>
      <w:r>
        <w:t>Allocation</w:t>
      </w:r>
      <w:r>
        <w:rPr>
          <w:spacing w:val="-3"/>
        </w:rPr>
        <w:t xml:space="preserve"> </w:t>
      </w:r>
      <w:r>
        <w:t>and</w:t>
      </w:r>
      <w:r>
        <w:rPr>
          <w:spacing w:val="-3"/>
        </w:rPr>
        <w:t xml:space="preserve"> </w:t>
      </w:r>
      <w:r>
        <w:t>Use</w:t>
      </w:r>
      <w:r>
        <w:rPr>
          <w:spacing w:val="-3"/>
        </w:rPr>
        <w:t xml:space="preserve"> </w:t>
      </w:r>
      <w:r>
        <w:t>of</w:t>
      </w:r>
      <w:r>
        <w:rPr>
          <w:spacing w:val="-5"/>
        </w:rPr>
        <w:t xml:space="preserve"> </w:t>
      </w:r>
      <w:r>
        <w:t>Scarce</w:t>
      </w:r>
      <w:r>
        <w:rPr>
          <w:spacing w:val="-4"/>
        </w:rPr>
        <w:t xml:space="preserve"> </w:t>
      </w:r>
      <w:r>
        <w:rPr>
          <w:spacing w:val="-2"/>
        </w:rPr>
        <w:t>Resources</w:t>
      </w:r>
      <w:r w:rsidR="007A5A98" w:rsidRPr="00464B92">
        <w:rPr>
          <w:rStyle w:val="FootnoteReference"/>
          <w:b w:val="0"/>
          <w:bCs w:val="0"/>
          <w:i w:val="0"/>
          <w:iCs w:val="0"/>
          <w:spacing w:val="-2"/>
        </w:rPr>
        <w:footnoteReference w:id="14"/>
      </w:r>
    </w:p>
    <w:p w14:paraId="50FEB770" w14:textId="5041E125" w:rsidR="003127B8" w:rsidRDefault="003127B8" w:rsidP="00212FED">
      <w:r>
        <w:t xml:space="preserve">Any procedures for the allocation and use of scarce resources, including frequencies, </w:t>
      </w:r>
      <w:proofErr w:type="gramStart"/>
      <w:r>
        <w:t>numbers</w:t>
      </w:r>
      <w:proofErr w:type="gramEnd"/>
      <w:r>
        <w:t xml:space="preserve"> and rights of way, shall be carried out in an objective, timely, transparent and non-discriminatory manner. The current state of allocated frequency bands shall be made publicly available, but detailed identification of frequencies allocated for specific government use shall</w:t>
      </w:r>
      <w:r>
        <w:rPr>
          <w:spacing w:val="-4"/>
        </w:rPr>
        <w:t xml:space="preserve"> </w:t>
      </w:r>
      <w:r>
        <w:t>not be required.</w:t>
      </w:r>
    </w:p>
    <w:p w14:paraId="7C1B9B5B" w14:textId="77777777" w:rsidR="003127B8" w:rsidRDefault="003127B8" w:rsidP="00667DC6">
      <w:pPr>
        <w:pStyle w:val="Heading2"/>
        <w:spacing w:after="280"/>
      </w:pPr>
      <w:r>
        <w:lastRenderedPageBreak/>
        <w:t>ARTICLE</w:t>
      </w:r>
      <w:r>
        <w:rPr>
          <w:spacing w:val="-5"/>
        </w:rPr>
        <w:t xml:space="preserve"> 15</w:t>
      </w:r>
    </w:p>
    <w:p w14:paraId="5E2EDBD0" w14:textId="77777777" w:rsidR="003127B8" w:rsidRDefault="003127B8" w:rsidP="00667DC6">
      <w:pPr>
        <w:pStyle w:val="Heading3"/>
        <w:spacing w:after="280"/>
      </w:pPr>
      <w:r>
        <w:t>Flexibility</w:t>
      </w:r>
      <w:r>
        <w:rPr>
          <w:spacing w:val="-2"/>
        </w:rPr>
        <w:t xml:space="preserve"> </w:t>
      </w:r>
      <w:r>
        <w:t>in the</w:t>
      </w:r>
      <w:r>
        <w:rPr>
          <w:spacing w:val="-2"/>
        </w:rPr>
        <w:t xml:space="preserve"> </w:t>
      </w:r>
      <w:r>
        <w:t>Choice</w:t>
      </w:r>
      <w:r>
        <w:rPr>
          <w:spacing w:val="-3"/>
        </w:rPr>
        <w:t xml:space="preserve"> </w:t>
      </w:r>
      <w:r>
        <w:t>of</w:t>
      </w:r>
      <w:r>
        <w:rPr>
          <w:spacing w:val="-3"/>
        </w:rPr>
        <w:t xml:space="preserve"> </w:t>
      </w:r>
      <w:r>
        <w:rPr>
          <w:spacing w:val="-2"/>
        </w:rPr>
        <w:t>Technology</w:t>
      </w:r>
    </w:p>
    <w:p w14:paraId="739016BB" w14:textId="42DD702B" w:rsidR="003127B8" w:rsidRDefault="003127B8" w:rsidP="00667DC6">
      <w:pPr>
        <w:pStyle w:val="ListParagraph1"/>
        <w:numPr>
          <w:ilvl w:val="0"/>
          <w:numId w:val="40"/>
        </w:numPr>
        <w:spacing w:after="280"/>
        <w:ind w:left="0" w:firstLine="0"/>
      </w:pPr>
      <w:r>
        <w:t xml:space="preserve">Neither Party shall prevent suppliers of public telecommunications services from choosing the technologies they wish to use to supply their services, subject to requirements necessary to satisfy legitimate public policy interests, provided that any measure restricting that choice is not prepared, </w:t>
      </w:r>
      <w:proofErr w:type="gramStart"/>
      <w:r>
        <w:t>adopted</w:t>
      </w:r>
      <w:proofErr w:type="gramEnd"/>
      <w:r>
        <w:t xml:space="preserve"> or applied in a manner that creates unnecessary obstacles to trade. For greater certainty, a Party adopting those measures shall do so consistent with Article 4 (Transparency).</w:t>
      </w:r>
    </w:p>
    <w:p w14:paraId="08FCD139" w14:textId="4424F398" w:rsidR="003127B8" w:rsidRDefault="003127B8" w:rsidP="00667DC6">
      <w:pPr>
        <w:pStyle w:val="ListParagraph1"/>
        <w:spacing w:after="280"/>
      </w:pPr>
      <w:r>
        <w:t>When a Party finances the development of advanced networks,</w:t>
      </w:r>
      <w:r w:rsidR="00177908">
        <w:rPr>
          <w:rStyle w:val="FootnoteReference"/>
        </w:rPr>
        <w:footnoteReference w:id="15"/>
      </w:r>
      <w:r>
        <w:t xml:space="preserve"> it may make its financing conditional</w:t>
      </w:r>
      <w:r>
        <w:rPr>
          <w:spacing w:val="-6"/>
        </w:rPr>
        <w:t xml:space="preserve"> </w:t>
      </w:r>
      <w:r>
        <w:t>on</w:t>
      </w:r>
      <w:r>
        <w:rPr>
          <w:spacing w:val="-2"/>
        </w:rPr>
        <w:t xml:space="preserve"> </w:t>
      </w:r>
      <w:r>
        <w:t>the use</w:t>
      </w:r>
      <w:r>
        <w:rPr>
          <w:spacing w:val="-2"/>
        </w:rPr>
        <w:t xml:space="preserve"> </w:t>
      </w:r>
      <w:r>
        <w:t>of</w:t>
      </w:r>
      <w:r>
        <w:rPr>
          <w:spacing w:val="-4"/>
        </w:rPr>
        <w:t xml:space="preserve"> </w:t>
      </w:r>
      <w:r>
        <w:t xml:space="preserve">technologies that meet its specific public policy </w:t>
      </w:r>
      <w:r>
        <w:rPr>
          <w:spacing w:val="-2"/>
        </w:rPr>
        <w:t>interests.</w:t>
      </w:r>
    </w:p>
    <w:p w14:paraId="1BF3DED9" w14:textId="7938896B" w:rsidR="003127B8" w:rsidRDefault="003127B8" w:rsidP="00667DC6">
      <w:pPr>
        <w:pStyle w:val="Heading2"/>
        <w:spacing w:after="280"/>
      </w:pPr>
      <w:r>
        <w:t>ARTICLE</w:t>
      </w:r>
      <w:r>
        <w:rPr>
          <w:spacing w:val="-5"/>
        </w:rPr>
        <w:t xml:space="preserve"> 16</w:t>
      </w:r>
    </w:p>
    <w:p w14:paraId="530F6D85" w14:textId="77777777" w:rsidR="003127B8" w:rsidRDefault="003127B8" w:rsidP="00667DC6">
      <w:pPr>
        <w:pStyle w:val="Heading3"/>
        <w:spacing w:after="280"/>
      </w:pPr>
      <w:r>
        <w:t>Industry</w:t>
      </w:r>
      <w:r>
        <w:rPr>
          <w:spacing w:val="-15"/>
        </w:rPr>
        <w:t xml:space="preserve"> </w:t>
      </w:r>
      <w:r>
        <w:rPr>
          <w:spacing w:val="-2"/>
        </w:rPr>
        <w:t>Participation</w:t>
      </w:r>
    </w:p>
    <w:p w14:paraId="454BDEA5" w14:textId="58A1DD1E" w:rsidR="003127B8" w:rsidRDefault="003127B8" w:rsidP="00667DC6">
      <w:pPr>
        <w:pStyle w:val="ListParagraph1"/>
        <w:numPr>
          <w:ilvl w:val="0"/>
          <w:numId w:val="41"/>
        </w:numPr>
        <w:spacing w:after="280"/>
        <w:ind w:left="0" w:firstLine="0"/>
      </w:pPr>
      <w:r>
        <w:t xml:space="preserve">Each Party shall, through any forum or other mechanism it considers </w:t>
      </w:r>
      <w:r w:rsidRPr="0036298E">
        <w:rPr>
          <w:spacing w:val="-2"/>
        </w:rPr>
        <w:t>appropriate:</w:t>
      </w:r>
    </w:p>
    <w:p w14:paraId="1AEC2A61" w14:textId="2E1CB94A" w:rsidR="003127B8" w:rsidRDefault="003127B8" w:rsidP="00375E80">
      <w:pPr>
        <w:pStyle w:val="ListParagraph1a"/>
        <w:numPr>
          <w:ilvl w:val="0"/>
          <w:numId w:val="26"/>
        </w:numPr>
        <w:spacing w:after="280"/>
        <w:ind w:left="1440" w:hanging="720"/>
      </w:pPr>
      <w:r>
        <w:t>facilitate the involvement of suppliers of public telecommunications networks or services of the other Party operating in its territory in the development of industry</w:t>
      </w:r>
      <w:r w:rsidRPr="00212FED">
        <w:rPr>
          <w:spacing w:val="-5"/>
        </w:rPr>
        <w:t xml:space="preserve"> </w:t>
      </w:r>
      <w:r>
        <w:t>standards and, where it considers appropriate, in the regulation of the telecommunications industry; and</w:t>
      </w:r>
    </w:p>
    <w:p w14:paraId="3F33A012" w14:textId="77777777" w:rsidR="003127B8" w:rsidRDefault="003127B8" w:rsidP="008279F9">
      <w:pPr>
        <w:pStyle w:val="ListParagraph1a"/>
        <w:spacing w:after="280"/>
        <w:ind w:left="1440" w:right="-57"/>
      </w:pPr>
      <w:r>
        <w:t>encourage</w:t>
      </w:r>
      <w:r>
        <w:rPr>
          <w:spacing w:val="-3"/>
        </w:rPr>
        <w:t xml:space="preserve"> </w:t>
      </w:r>
      <w:r>
        <w:t>suppliers</w:t>
      </w:r>
      <w:r>
        <w:rPr>
          <w:spacing w:val="-3"/>
        </w:rPr>
        <w:t xml:space="preserve"> </w:t>
      </w:r>
      <w:r>
        <w:t>of</w:t>
      </w:r>
      <w:r>
        <w:rPr>
          <w:spacing w:val="-9"/>
        </w:rPr>
        <w:t xml:space="preserve"> </w:t>
      </w:r>
      <w:r>
        <w:t>public</w:t>
      </w:r>
      <w:r>
        <w:rPr>
          <w:spacing w:val="-2"/>
        </w:rPr>
        <w:t xml:space="preserve"> </w:t>
      </w:r>
      <w:r>
        <w:t>telecommunications networks</w:t>
      </w:r>
      <w:r>
        <w:rPr>
          <w:spacing w:val="-8"/>
        </w:rPr>
        <w:t xml:space="preserve"> </w:t>
      </w:r>
      <w:r>
        <w:t>or</w:t>
      </w:r>
      <w:r>
        <w:rPr>
          <w:spacing w:val="-4"/>
        </w:rPr>
        <w:t xml:space="preserve"> </w:t>
      </w:r>
      <w:r>
        <w:t>services of the other Party operating in its territory to provide feedback to the telecommunications regulatory body on the regulation of the telecommunications industry.</w:t>
      </w:r>
    </w:p>
    <w:p w14:paraId="612169BE" w14:textId="65F33B37" w:rsidR="003127B8" w:rsidRDefault="003127B8" w:rsidP="00667DC6">
      <w:pPr>
        <w:pStyle w:val="Heading2"/>
        <w:spacing w:after="280"/>
      </w:pPr>
      <w:r>
        <w:t>ARTICLE</w:t>
      </w:r>
      <w:r>
        <w:rPr>
          <w:spacing w:val="-5"/>
        </w:rPr>
        <w:t xml:space="preserve"> 17</w:t>
      </w:r>
    </w:p>
    <w:p w14:paraId="09E0A56D" w14:textId="79843CE7" w:rsidR="003127B8" w:rsidRDefault="003127B8" w:rsidP="00667DC6">
      <w:pPr>
        <w:pStyle w:val="Heading3"/>
        <w:spacing w:after="280"/>
      </w:pPr>
      <w:r w:rsidRPr="0080581D">
        <w:t>Enforcement</w:t>
      </w:r>
    </w:p>
    <w:p w14:paraId="5B31D6E9" w14:textId="49DEF84C" w:rsidR="003127B8" w:rsidRDefault="003127B8" w:rsidP="008279F9">
      <w:pPr>
        <w:spacing w:after="280"/>
        <w:ind w:right="-57"/>
      </w:pPr>
      <w:r>
        <w:t>Each</w:t>
      </w:r>
      <w:r>
        <w:rPr>
          <w:spacing w:val="-11"/>
        </w:rPr>
        <w:t xml:space="preserve"> </w:t>
      </w:r>
      <w:r>
        <w:t>Party</w:t>
      </w:r>
      <w:r>
        <w:rPr>
          <w:spacing w:val="-15"/>
        </w:rPr>
        <w:t xml:space="preserve"> </w:t>
      </w:r>
      <w:r>
        <w:t>shall</w:t>
      </w:r>
      <w:r>
        <w:rPr>
          <w:spacing w:val="-15"/>
        </w:rPr>
        <w:t xml:space="preserve"> </w:t>
      </w:r>
      <w:r>
        <w:t>adopt</w:t>
      </w:r>
      <w:r>
        <w:rPr>
          <w:spacing w:val="-10"/>
        </w:rPr>
        <w:t xml:space="preserve"> </w:t>
      </w:r>
      <w:r>
        <w:t>or</w:t>
      </w:r>
      <w:r>
        <w:rPr>
          <w:spacing w:val="-9"/>
        </w:rPr>
        <w:t xml:space="preserve"> </w:t>
      </w:r>
      <w:r>
        <w:t>maintain</w:t>
      </w:r>
      <w:r>
        <w:rPr>
          <w:spacing w:val="-11"/>
        </w:rPr>
        <w:t xml:space="preserve"> </w:t>
      </w:r>
      <w:r>
        <w:t>timely,</w:t>
      </w:r>
      <w:r>
        <w:rPr>
          <w:spacing w:val="-5"/>
        </w:rPr>
        <w:t xml:space="preserve"> </w:t>
      </w:r>
      <w:proofErr w:type="gramStart"/>
      <w:r>
        <w:t>proportionate</w:t>
      </w:r>
      <w:proofErr w:type="gramEnd"/>
      <w:r>
        <w:rPr>
          <w:spacing w:val="-12"/>
        </w:rPr>
        <w:t xml:space="preserve"> </w:t>
      </w:r>
      <w:r>
        <w:t>and</w:t>
      </w:r>
      <w:r>
        <w:rPr>
          <w:spacing w:val="-6"/>
        </w:rPr>
        <w:t xml:space="preserve"> </w:t>
      </w:r>
      <w:r>
        <w:t>effective</w:t>
      </w:r>
      <w:r>
        <w:rPr>
          <w:spacing w:val="-7"/>
        </w:rPr>
        <w:t xml:space="preserve"> </w:t>
      </w:r>
      <w:r>
        <w:t>sanctions for</w:t>
      </w:r>
      <w:r>
        <w:rPr>
          <w:spacing w:val="-6"/>
        </w:rPr>
        <w:t xml:space="preserve"> </w:t>
      </w:r>
      <w:r>
        <w:t>the</w:t>
      </w:r>
      <w:r>
        <w:rPr>
          <w:spacing w:val="-4"/>
        </w:rPr>
        <w:t xml:space="preserve"> </w:t>
      </w:r>
      <w:r>
        <w:t>purpose</w:t>
      </w:r>
      <w:r>
        <w:rPr>
          <w:spacing w:val="-8"/>
        </w:rPr>
        <w:t xml:space="preserve"> </w:t>
      </w:r>
      <w:r>
        <w:t>of</w:t>
      </w:r>
      <w:r>
        <w:rPr>
          <w:spacing w:val="-10"/>
        </w:rPr>
        <w:t xml:space="preserve"> </w:t>
      </w:r>
      <w:r>
        <w:t>enforcing</w:t>
      </w:r>
      <w:r>
        <w:rPr>
          <w:spacing w:val="-3"/>
        </w:rPr>
        <w:t xml:space="preserve"> </w:t>
      </w:r>
      <w:r>
        <w:t>domestic measures</w:t>
      </w:r>
      <w:r>
        <w:rPr>
          <w:spacing w:val="-5"/>
        </w:rPr>
        <w:t xml:space="preserve"> </w:t>
      </w:r>
      <w:r>
        <w:t>relating</w:t>
      </w:r>
      <w:r>
        <w:rPr>
          <w:spacing w:val="-3"/>
        </w:rPr>
        <w:t xml:space="preserve"> </w:t>
      </w:r>
      <w:r>
        <w:t>to</w:t>
      </w:r>
      <w:r>
        <w:rPr>
          <w:spacing w:val="-7"/>
        </w:rPr>
        <w:t xml:space="preserve"> </w:t>
      </w:r>
      <w:r>
        <w:t>the</w:t>
      </w:r>
      <w:r>
        <w:rPr>
          <w:spacing w:val="-8"/>
        </w:rPr>
        <w:t xml:space="preserve"> </w:t>
      </w:r>
      <w:r>
        <w:t>obligations</w:t>
      </w:r>
      <w:r>
        <w:rPr>
          <w:spacing w:val="-5"/>
        </w:rPr>
        <w:t xml:space="preserve"> </w:t>
      </w:r>
      <w:r>
        <w:t>contained in this Chapter. Such sanctions may include financial penalties, injunctions, orders to cease and desist (on</w:t>
      </w:r>
      <w:r>
        <w:rPr>
          <w:spacing w:val="-2"/>
        </w:rPr>
        <w:t xml:space="preserve"> </w:t>
      </w:r>
      <w:r>
        <w:t>an interim</w:t>
      </w:r>
      <w:r>
        <w:rPr>
          <w:spacing w:val="-2"/>
        </w:rPr>
        <w:t xml:space="preserve"> </w:t>
      </w:r>
      <w:r>
        <w:t>or final basis), and/or</w:t>
      </w:r>
      <w:r>
        <w:rPr>
          <w:spacing w:val="-5"/>
        </w:rPr>
        <w:t xml:space="preserve"> </w:t>
      </w:r>
      <w:r>
        <w:t>the ability</w:t>
      </w:r>
      <w:r>
        <w:rPr>
          <w:spacing w:val="-2"/>
        </w:rPr>
        <w:t xml:space="preserve"> </w:t>
      </w:r>
      <w:r>
        <w:t>to suspend, modify</w:t>
      </w:r>
      <w:r>
        <w:rPr>
          <w:spacing w:val="-6"/>
        </w:rPr>
        <w:t xml:space="preserve"> </w:t>
      </w:r>
      <w:r>
        <w:t>or revoke licences.</w:t>
      </w:r>
    </w:p>
    <w:p w14:paraId="6ABAE07A" w14:textId="5881936F" w:rsidR="003127B8" w:rsidRPr="00177908" w:rsidRDefault="003127B8" w:rsidP="00177908">
      <w:pPr>
        <w:pStyle w:val="Heading2"/>
      </w:pPr>
      <w:r>
        <w:t>ARTICLE</w:t>
      </w:r>
      <w:r>
        <w:rPr>
          <w:spacing w:val="-5"/>
        </w:rPr>
        <w:t xml:space="preserve"> 18</w:t>
      </w:r>
    </w:p>
    <w:p w14:paraId="4DCF5A63" w14:textId="77777777" w:rsidR="003127B8" w:rsidRDefault="003127B8" w:rsidP="0080581D">
      <w:pPr>
        <w:pStyle w:val="Heading3"/>
      </w:pPr>
      <w:r>
        <w:lastRenderedPageBreak/>
        <w:t>Exceptions</w:t>
      </w:r>
    </w:p>
    <w:p w14:paraId="50206398" w14:textId="4A223273" w:rsidR="003127B8" w:rsidRPr="004E4CE2" w:rsidRDefault="003127B8" w:rsidP="0066748F">
      <w:r>
        <w:t>This Chapter shall be subject to Article 16 (General Exceptions) of Chapter 7 (Cross-Border Trade in Services) and Article 19 (General Exceptions) of Chapter 8 (Investment), and to Article 2 (Security</w:t>
      </w:r>
      <w:r>
        <w:rPr>
          <w:spacing w:val="-2"/>
        </w:rPr>
        <w:t xml:space="preserve"> </w:t>
      </w:r>
      <w:r>
        <w:t>Exceptions) of</w:t>
      </w:r>
      <w:r>
        <w:rPr>
          <w:spacing w:val="-1"/>
        </w:rPr>
        <w:t xml:space="preserve"> </w:t>
      </w:r>
      <w:r>
        <w:t>Chapter 17 (Final</w:t>
      </w:r>
      <w:r>
        <w:rPr>
          <w:spacing w:val="-1"/>
        </w:rPr>
        <w:t xml:space="preserve"> </w:t>
      </w:r>
      <w:r>
        <w:t>Provisions).</w:t>
      </w:r>
    </w:p>
    <w:sectPr w:rsidR="003127B8" w:rsidRPr="004E4CE2" w:rsidSect="00EB6968">
      <w:footerReference w:type="default" r:id="rId8"/>
      <w:pgSz w:w="11910" w:h="16840" w:code="9"/>
      <w:pgMar w:top="1701" w:right="1871" w:bottom="1242" w:left="1871"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0E33BA92" w14:textId="242E0C3B" w:rsidR="00926E0B" w:rsidRPr="0066748F" w:rsidRDefault="00926E0B" w:rsidP="00E25D0B">
      <w:pPr>
        <w:spacing w:before="106"/>
        <w:ind w:right="-113" w:firstLine="0"/>
        <w:rPr>
          <w:sz w:val="20"/>
          <w:szCs w:val="20"/>
        </w:rPr>
      </w:pPr>
      <w:r w:rsidRPr="00926E0B">
        <w:rPr>
          <w:rStyle w:val="EndnoteReference"/>
          <w:vertAlign w:val="superscript"/>
        </w:rPr>
        <w:footnoteRef/>
      </w:r>
      <w:r w:rsidRPr="00926E0B">
        <w:rPr>
          <w:rStyle w:val="EndnoteReference"/>
        </w:rPr>
        <w:t xml:space="preserve"> For the avoidance of doubt, “relevant market” may refer to a market for the supply of public telecommunications networks or services (or parts thereof) provided by any supplier of public telecommunications networks or services, that gives this supplier the ability to materially affect the terms of participation in the market (having regard to price and supply).</w:t>
      </w:r>
    </w:p>
  </w:footnote>
  <w:footnote w:id="2">
    <w:p w14:paraId="77BE5C2A" w14:textId="30C62CF0" w:rsidR="00A85DFC" w:rsidRPr="00A85DFC" w:rsidRDefault="00A85DFC" w:rsidP="00A85DFC">
      <w:pPr>
        <w:pStyle w:val="FootnoteText"/>
        <w:ind w:firstLine="0"/>
        <w:rPr>
          <w:rStyle w:val="EndnoteReference"/>
        </w:rPr>
      </w:pPr>
      <w:r w:rsidRPr="00A85DFC">
        <w:rPr>
          <w:rStyle w:val="EndnoteReference"/>
          <w:vertAlign w:val="superscript"/>
        </w:rPr>
        <w:footnoteRef/>
      </w:r>
      <w:r w:rsidRPr="00A85DFC">
        <w:rPr>
          <w:rStyle w:val="EndnoteReference"/>
        </w:rPr>
        <w:t xml:space="preserve"> “Public telecommunications service” includes Internet routing and connectivity services.</w:t>
      </w:r>
    </w:p>
  </w:footnote>
  <w:footnote w:id="3">
    <w:p w14:paraId="3D064FCA" w14:textId="7C85A340" w:rsidR="00A71E7A" w:rsidRPr="00A71E7A" w:rsidRDefault="00A71E7A" w:rsidP="00A71E7A">
      <w:pPr>
        <w:pStyle w:val="FootnoteText"/>
        <w:ind w:firstLine="0"/>
        <w:rPr>
          <w:rStyle w:val="EndnoteReference"/>
        </w:rPr>
      </w:pPr>
      <w:r w:rsidRPr="00A71E7A">
        <w:rPr>
          <w:rStyle w:val="EndnoteReference"/>
          <w:vertAlign w:val="superscript"/>
        </w:rPr>
        <w:footnoteRef/>
      </w:r>
      <w:r w:rsidRPr="00A71E7A">
        <w:rPr>
          <w:rStyle w:val="EndnoteReference"/>
        </w:rPr>
        <w:t xml:space="preserve"> For the avoidance of doubt, access to unbundled network elements is addressed in Article 9.3 (Additional Obligations Relating to Major Suppliers).</w:t>
      </w:r>
    </w:p>
  </w:footnote>
  <w:footnote w:id="4">
    <w:p w14:paraId="752CE0EC" w14:textId="2DD4C4B7" w:rsidR="00A71E7A" w:rsidRPr="00A71E7A" w:rsidRDefault="00A71E7A" w:rsidP="00A71E7A">
      <w:pPr>
        <w:pStyle w:val="FootnoteText"/>
        <w:ind w:firstLine="0"/>
        <w:rPr>
          <w:rStyle w:val="EndnoteReference"/>
        </w:rPr>
      </w:pPr>
      <w:r w:rsidRPr="00A71E7A">
        <w:rPr>
          <w:rStyle w:val="EndnoteReference"/>
          <w:vertAlign w:val="superscript"/>
        </w:rPr>
        <w:footnoteRef/>
      </w:r>
      <w:r w:rsidRPr="00A71E7A">
        <w:rPr>
          <w:rStyle w:val="EndnoteReference"/>
        </w:rPr>
        <w:t xml:space="preserve"> For the avoidance of doubt, each Party may fulfil the obligations in this Article by any measure it considers necessary or appropriate, within the context of their respective domestic laws and regulations.</w:t>
      </w:r>
    </w:p>
  </w:footnote>
  <w:footnote w:id="5">
    <w:p w14:paraId="38F05438" w14:textId="605EE8EC" w:rsidR="006C6F89" w:rsidRPr="006C6F89" w:rsidRDefault="006C6F89" w:rsidP="006C6F89">
      <w:pPr>
        <w:pStyle w:val="FootnoteText"/>
        <w:ind w:firstLine="0"/>
        <w:rPr>
          <w:rStyle w:val="EndnoteReference"/>
        </w:rPr>
      </w:pPr>
      <w:r w:rsidRPr="006C6F89">
        <w:rPr>
          <w:rStyle w:val="EndnoteReference"/>
          <w:vertAlign w:val="superscript"/>
        </w:rPr>
        <w:footnoteRef/>
      </w:r>
      <w:r w:rsidRPr="006C6F89">
        <w:rPr>
          <w:rStyle w:val="EndnoteReference"/>
        </w:rPr>
        <w:t xml:space="preserve"> For the avoidance of doubt, this paragraph does not apply to judicial authorities of either Party.</w:t>
      </w:r>
    </w:p>
  </w:footnote>
  <w:footnote w:id="6">
    <w:p w14:paraId="0050C59C" w14:textId="77777777" w:rsidR="00114FD7" w:rsidRPr="00114FD7" w:rsidRDefault="00114FD7" w:rsidP="00114FD7">
      <w:pPr>
        <w:spacing w:before="106"/>
        <w:ind w:firstLine="0"/>
        <w:rPr>
          <w:rStyle w:val="EndnoteReference"/>
        </w:rPr>
      </w:pPr>
      <w:r w:rsidRPr="00114FD7">
        <w:rPr>
          <w:rStyle w:val="EndnoteReference"/>
          <w:vertAlign w:val="superscript"/>
        </w:rPr>
        <w:footnoteRef/>
      </w:r>
      <w:r w:rsidRPr="00114FD7">
        <w:rPr>
          <w:rStyle w:val="EndnoteReference"/>
        </w:rPr>
        <w:t xml:space="preserve"> The maintenance of appropriate measures includes the effective enforcement of such measures.</w:t>
      </w:r>
    </w:p>
    <w:p w14:paraId="650CAB8B" w14:textId="35B9920B" w:rsidR="00114FD7" w:rsidRDefault="00114FD7">
      <w:pPr>
        <w:pStyle w:val="FootnoteText"/>
      </w:pPr>
    </w:p>
  </w:footnote>
  <w:footnote w:id="7">
    <w:p w14:paraId="00A90085" w14:textId="4EA31EEE" w:rsidR="00195C76" w:rsidRPr="00195C76" w:rsidRDefault="00195C76" w:rsidP="00C649C2">
      <w:pPr>
        <w:spacing w:before="111"/>
        <w:ind w:right="-57" w:firstLine="0"/>
        <w:rPr>
          <w:sz w:val="20"/>
          <w:szCs w:val="20"/>
        </w:rPr>
      </w:pPr>
      <w:r w:rsidRPr="00195C76">
        <w:rPr>
          <w:rStyle w:val="EndnoteReference"/>
          <w:vertAlign w:val="superscript"/>
        </w:rPr>
        <w:footnoteRef/>
      </w:r>
      <w:r w:rsidRPr="00195C76">
        <w:rPr>
          <w:rStyle w:val="EndnoteReference"/>
        </w:rPr>
        <w:t xml:space="preserve"> For the avoidance of doubt, the obligations imposed under this Article only apply with respect to those public telecommunications networks or services, or parts thereof, that result in a supplier of public telecommunications networks or services being a major supplier.</w:t>
      </w:r>
    </w:p>
  </w:footnote>
  <w:footnote w:id="8">
    <w:p w14:paraId="21016750" w14:textId="5710834D" w:rsidR="00195C76" w:rsidRDefault="00195C76" w:rsidP="00C649C2">
      <w:pPr>
        <w:ind w:right="-57" w:firstLine="0"/>
      </w:pPr>
      <w:r w:rsidRPr="00195C76">
        <w:rPr>
          <w:rStyle w:val="EndnoteReference"/>
          <w:vertAlign w:val="superscript"/>
        </w:rPr>
        <w:footnoteRef/>
      </w:r>
      <w:r w:rsidRPr="00195C76">
        <w:rPr>
          <w:rStyle w:val="EndnoteReference"/>
        </w:rPr>
        <w:t xml:space="preserve"> The costs incurred by a major supplier in supplying public telecommunications networks or services to itself may be determined in accordance with any cost-oriented costing methodology considered appropriate by a Party. Treatment that is no less favourable regarding rates for like public telecommunications networks or services may take into account the legitimate transaction costs which the major supplier incurs in supplying such public telecommunications networks or services to suppliers of public telecommunications networks or services of the other Party.</w:t>
      </w:r>
    </w:p>
  </w:footnote>
  <w:footnote w:id="9">
    <w:p w14:paraId="5FF63958" w14:textId="593015AC" w:rsidR="00195C76" w:rsidRPr="00C00F87" w:rsidRDefault="00195C76" w:rsidP="00C649C2">
      <w:pPr>
        <w:ind w:right="-57" w:firstLine="0"/>
        <w:rPr>
          <w:sz w:val="20"/>
          <w:szCs w:val="20"/>
        </w:rPr>
      </w:pPr>
      <w:r w:rsidRPr="00195C76">
        <w:rPr>
          <w:rStyle w:val="EndnoteReference"/>
          <w:vertAlign w:val="superscript"/>
        </w:rPr>
        <w:footnoteRef/>
      </w:r>
      <w:r w:rsidRPr="00195C76">
        <w:rPr>
          <w:rStyle w:val="EndnoteReference"/>
        </w:rPr>
        <w:t xml:space="preserve"> The maintenance of appropriate measures includes the effective enforcement of such measures.</w:t>
      </w:r>
    </w:p>
  </w:footnote>
  <w:footnote w:id="10">
    <w:p w14:paraId="3A83C7AA" w14:textId="008913D9" w:rsidR="00D41917" w:rsidRPr="00D41917" w:rsidRDefault="00D41917" w:rsidP="00D41917">
      <w:pPr>
        <w:pStyle w:val="FootnoteText"/>
        <w:ind w:firstLine="0"/>
        <w:rPr>
          <w:rStyle w:val="EndnoteReference"/>
        </w:rPr>
      </w:pPr>
      <w:r w:rsidRPr="00D41917">
        <w:rPr>
          <w:rStyle w:val="EndnoteReference"/>
          <w:vertAlign w:val="superscript"/>
        </w:rPr>
        <w:footnoteRef/>
      </w:r>
      <w:r w:rsidRPr="00D41917">
        <w:rPr>
          <w:rStyle w:val="EndnoteReference"/>
        </w:rPr>
        <w:t xml:space="preserve"> For greater certainty, neither Party shall, solely on the basis of any obligations owed to it by the first Party under a most-favoured-nation provision, or under a telecommunications-specific non- discrimination provision, in any existing international trade agreement, seek or obtain for its suppliers the access to regulated rates or conditions for wholesale international mobile roaming services that is provided under this Article.</w:t>
      </w:r>
    </w:p>
  </w:footnote>
  <w:footnote w:id="11">
    <w:p w14:paraId="105A95C5" w14:textId="25CB0A1B" w:rsidR="00D41917" w:rsidRPr="00D41917" w:rsidRDefault="00D41917" w:rsidP="00D41917">
      <w:pPr>
        <w:ind w:right="115" w:firstLine="0"/>
        <w:rPr>
          <w:rStyle w:val="EndnoteReference"/>
        </w:rPr>
      </w:pPr>
      <w:r w:rsidRPr="00D41917">
        <w:rPr>
          <w:rStyle w:val="EndnoteReference"/>
          <w:vertAlign w:val="superscript"/>
        </w:rPr>
        <w:footnoteRef/>
      </w:r>
      <w:r w:rsidRPr="00D41917">
        <w:rPr>
          <w:rStyle w:val="EndnoteReference"/>
        </w:rPr>
        <w:t xml:space="preserve"> For greater certainty, access under this subparagraph to the rates or conditions regulated by the first Party shall be available to a supplier of the second Party only if such regulated rates or conditions are reasonably comparable to those reciprocally regulated under the arrangement referred to in this subparagraph. The telecommunications regulatory body of the first Party shall, in the case of disagreement, determine whether the rates or conditions are reasonably comparable.</w:t>
      </w:r>
    </w:p>
  </w:footnote>
  <w:footnote w:id="12">
    <w:p w14:paraId="03D9EBCD" w14:textId="77877158" w:rsidR="00D41917" w:rsidRDefault="00D41917" w:rsidP="00733791">
      <w:pPr>
        <w:pStyle w:val="FootnoteText"/>
        <w:ind w:firstLine="0"/>
      </w:pPr>
      <w:r w:rsidRPr="00D41917">
        <w:rPr>
          <w:rStyle w:val="EndnoteReference"/>
          <w:vertAlign w:val="superscript"/>
        </w:rPr>
        <w:footnoteRef/>
      </w:r>
      <w:r w:rsidRPr="00D41917">
        <w:rPr>
          <w:rStyle w:val="EndnoteReference"/>
        </w:rPr>
        <w:t xml:space="preserve"> For the purposes of this subparagraph, rates or conditions that are reasonably comparable means rates or conditions agreed to be such by the relevant suppliers or, in the case of disagreement, determined to be such by the telecommunications regulatory body of the first Party.</w:t>
      </w:r>
    </w:p>
  </w:footnote>
  <w:footnote w:id="13">
    <w:p w14:paraId="224EEF65" w14:textId="16D25FA7" w:rsidR="00E642D2" w:rsidRPr="00AF736D" w:rsidRDefault="00E642D2" w:rsidP="00E348EF">
      <w:pPr>
        <w:spacing w:before="101"/>
        <w:ind w:firstLine="0"/>
        <w:rPr>
          <w:sz w:val="20"/>
          <w:szCs w:val="20"/>
        </w:rPr>
      </w:pPr>
      <w:r w:rsidRPr="00E642D2">
        <w:rPr>
          <w:rStyle w:val="EndnoteReference"/>
          <w:vertAlign w:val="superscript"/>
        </w:rPr>
        <w:footnoteRef/>
      </w:r>
      <w:r w:rsidRPr="00E642D2">
        <w:rPr>
          <w:rStyle w:val="EndnoteReference"/>
        </w:rPr>
        <w:t xml:space="preserve"> For greater certainty, such additional requirements may include, for example, that the rates provided to the supplier of the second Party reflect the reasonable cost of supplying international mobile roaming services by a supplier of the first Party to a supplier of the second Party, as determined through the methodology of the first Party.</w:t>
      </w:r>
    </w:p>
  </w:footnote>
  <w:footnote w:id="14">
    <w:p w14:paraId="1464CFAC" w14:textId="589D4839" w:rsidR="007A5A98" w:rsidRPr="00667DC6" w:rsidRDefault="007A5A98" w:rsidP="00375E80">
      <w:pPr>
        <w:spacing w:before="106"/>
        <w:ind w:right="-113" w:firstLine="0"/>
        <w:rPr>
          <w:sz w:val="20"/>
          <w:szCs w:val="20"/>
        </w:rPr>
      </w:pPr>
      <w:r w:rsidRPr="007A5A98">
        <w:rPr>
          <w:rStyle w:val="EndnoteReference"/>
          <w:vertAlign w:val="superscript"/>
        </w:rPr>
        <w:footnoteRef/>
      </w:r>
      <w:r w:rsidRPr="007A5A98">
        <w:rPr>
          <w:rStyle w:val="EndnoteReference"/>
        </w:rPr>
        <w:t xml:space="preserve"> Decisions on the allocation and assignment of spectrum and frequency management are not measures that are per se inconsistent with Article 3 (Market Access) of Chapter 7 (Cross-Border Trade in Services). Accordingly, each Party retains the ability to exercise its spectrum and frequency management policies, which may affect the number of service suppliers, provided that this is done in a manner that is consistent with this Agreement. The Parties also retain the right to allocate frequency bands taking into account existing and future needs.</w:t>
      </w:r>
    </w:p>
  </w:footnote>
  <w:footnote w:id="15">
    <w:p w14:paraId="6CBF5263" w14:textId="59E053FE" w:rsidR="00177908" w:rsidRPr="00177908" w:rsidRDefault="00177908" w:rsidP="00177908">
      <w:pPr>
        <w:pStyle w:val="FootnoteText"/>
        <w:ind w:firstLine="0"/>
        <w:rPr>
          <w:rStyle w:val="EndnoteReference"/>
        </w:rPr>
      </w:pPr>
      <w:r w:rsidRPr="00177908">
        <w:rPr>
          <w:rStyle w:val="EndnoteReference"/>
          <w:vertAlign w:val="superscript"/>
        </w:rPr>
        <w:footnoteRef/>
      </w:r>
      <w:r w:rsidRPr="00177908">
        <w:rPr>
          <w:rStyle w:val="EndnoteReference"/>
        </w:rPr>
        <w:t xml:space="preserve"> For greater certainty, “advanced networks” includes broadband networks.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198C5A68"/>
    <w:lvl w:ilvl="0" w:tplc="B37E69D4">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3" w15:restartNumberingAfterBreak="0">
    <w:nsid w:val="46835E8E"/>
    <w:multiLevelType w:val="multilevel"/>
    <w:tmpl w:val="198C5A68"/>
    <w:styleLink w:val="CurrentList1"/>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4" w15:restartNumberingAfterBreak="0">
    <w:nsid w:val="597815CE"/>
    <w:multiLevelType w:val="hybridMultilevel"/>
    <w:tmpl w:val="4D5AD538"/>
    <w:lvl w:ilvl="0" w:tplc="3EBC21B4">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4582E8A2">
      <w:start w:val="1"/>
      <w:numFmt w:val="lowerLetter"/>
      <w:lvlText w:val="(%2)"/>
      <w:lvlJc w:val="left"/>
      <w:pPr>
        <w:ind w:left="1561" w:hanging="730"/>
      </w:pPr>
      <w:rPr>
        <w:rFonts w:ascii="Times New Roman" w:eastAsia="Times New Roman" w:hAnsi="Times New Roman" w:cs="Times New Roman" w:hint="default"/>
        <w:b w:val="0"/>
        <w:bCs w:val="0"/>
        <w:i w:val="0"/>
        <w:iCs w:val="0"/>
        <w:spacing w:val="-1"/>
        <w:w w:val="99"/>
        <w:sz w:val="24"/>
        <w:szCs w:val="24"/>
        <w:lang w:val="en-AU" w:eastAsia="en-US" w:bidi="ar-SA"/>
      </w:rPr>
    </w:lvl>
    <w:lvl w:ilvl="2" w:tplc="53F44B06">
      <w:start w:val="1"/>
      <w:numFmt w:val="lowerRoman"/>
      <w:lvlText w:val="(%3)"/>
      <w:lvlJc w:val="left"/>
      <w:pPr>
        <w:ind w:left="2281" w:hanging="720"/>
      </w:pPr>
      <w:rPr>
        <w:rFonts w:ascii="Times New Roman" w:eastAsia="Times New Roman" w:hAnsi="Times New Roman" w:cs="Times New Roman" w:hint="default"/>
        <w:b w:val="0"/>
        <w:bCs w:val="0"/>
        <w:i w:val="0"/>
        <w:iCs w:val="0"/>
        <w:spacing w:val="-10"/>
        <w:w w:val="99"/>
        <w:sz w:val="24"/>
        <w:szCs w:val="24"/>
        <w:lang w:val="en-AU" w:eastAsia="en-US" w:bidi="ar-SA"/>
      </w:rPr>
    </w:lvl>
    <w:lvl w:ilvl="3" w:tplc="79B2018A">
      <w:numFmt w:val="bullet"/>
      <w:lvlText w:val="•"/>
      <w:lvlJc w:val="left"/>
      <w:pPr>
        <w:ind w:left="3063" w:hanging="720"/>
      </w:pPr>
      <w:rPr>
        <w:rFonts w:hint="default"/>
        <w:lang w:val="en-AU" w:eastAsia="en-US" w:bidi="ar-SA"/>
      </w:rPr>
    </w:lvl>
    <w:lvl w:ilvl="4" w:tplc="8DD22064">
      <w:numFmt w:val="bullet"/>
      <w:lvlText w:val="•"/>
      <w:lvlJc w:val="left"/>
      <w:pPr>
        <w:ind w:left="3846" w:hanging="720"/>
      </w:pPr>
      <w:rPr>
        <w:rFonts w:hint="default"/>
        <w:lang w:val="en-AU" w:eastAsia="en-US" w:bidi="ar-SA"/>
      </w:rPr>
    </w:lvl>
    <w:lvl w:ilvl="5" w:tplc="0DC49806">
      <w:numFmt w:val="bullet"/>
      <w:lvlText w:val="•"/>
      <w:lvlJc w:val="left"/>
      <w:pPr>
        <w:ind w:left="4629" w:hanging="720"/>
      </w:pPr>
      <w:rPr>
        <w:rFonts w:hint="default"/>
        <w:lang w:val="en-AU" w:eastAsia="en-US" w:bidi="ar-SA"/>
      </w:rPr>
    </w:lvl>
    <w:lvl w:ilvl="6" w:tplc="A288BD20">
      <w:numFmt w:val="bullet"/>
      <w:lvlText w:val="•"/>
      <w:lvlJc w:val="left"/>
      <w:pPr>
        <w:ind w:left="5412" w:hanging="720"/>
      </w:pPr>
      <w:rPr>
        <w:rFonts w:hint="default"/>
        <w:lang w:val="en-AU" w:eastAsia="en-US" w:bidi="ar-SA"/>
      </w:rPr>
    </w:lvl>
    <w:lvl w:ilvl="7" w:tplc="FE8CD286">
      <w:numFmt w:val="bullet"/>
      <w:lvlText w:val="•"/>
      <w:lvlJc w:val="left"/>
      <w:pPr>
        <w:ind w:left="6195" w:hanging="720"/>
      </w:pPr>
      <w:rPr>
        <w:rFonts w:hint="default"/>
        <w:lang w:val="en-AU" w:eastAsia="en-US" w:bidi="ar-SA"/>
      </w:rPr>
    </w:lvl>
    <w:lvl w:ilvl="8" w:tplc="D5EEBCE6">
      <w:numFmt w:val="bullet"/>
      <w:lvlText w:val="•"/>
      <w:lvlJc w:val="left"/>
      <w:pPr>
        <w:ind w:left="6978" w:hanging="720"/>
      </w:pPr>
      <w:rPr>
        <w:rFonts w:hint="default"/>
        <w:lang w:val="en-AU" w:eastAsia="en-US" w:bidi="ar-SA"/>
      </w:rPr>
    </w:lvl>
  </w:abstractNum>
  <w:abstractNum w:abstractNumId="5" w15:restartNumberingAfterBreak="0">
    <w:nsid w:val="631A3163"/>
    <w:multiLevelType w:val="multilevel"/>
    <w:tmpl w:val="198C5A68"/>
    <w:styleLink w:val="CurrentList2"/>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6" w15:restartNumberingAfterBreak="0">
    <w:nsid w:val="7FA37409"/>
    <w:multiLevelType w:val="hybridMultilevel"/>
    <w:tmpl w:val="26362D00"/>
    <w:lvl w:ilvl="0" w:tplc="C92E8B92">
      <w:start w:val="1"/>
      <w:numFmt w:val="decimal"/>
      <w:pStyle w:val="Listparagraph1underlined"/>
      <w:lvlText w:val="%1."/>
      <w:lvlJc w:val="left"/>
      <w:pPr>
        <w:ind w:left="120" w:hanging="721"/>
      </w:pPr>
      <w:rPr>
        <w:rFonts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1728190272">
    <w:abstractNumId w:val="4"/>
  </w:num>
  <w:num w:numId="5" w16cid:durableId="1362976129">
    <w:abstractNumId w:val="2"/>
    <w:lvlOverride w:ilvl="0">
      <w:startOverride w:val="1"/>
    </w:lvlOverride>
  </w:num>
  <w:num w:numId="6" w16cid:durableId="695037330">
    <w:abstractNumId w:val="2"/>
    <w:lvlOverride w:ilvl="0">
      <w:startOverride w:val="1"/>
    </w:lvlOverride>
  </w:num>
  <w:num w:numId="7" w16cid:durableId="299459310">
    <w:abstractNumId w:val="2"/>
    <w:lvlOverride w:ilvl="0">
      <w:startOverride w:val="1"/>
    </w:lvlOverride>
  </w:num>
  <w:num w:numId="8" w16cid:durableId="2033334717">
    <w:abstractNumId w:val="2"/>
    <w:lvlOverride w:ilvl="0">
      <w:startOverride w:val="1"/>
    </w:lvlOverride>
  </w:num>
  <w:num w:numId="9" w16cid:durableId="1800995262">
    <w:abstractNumId w:val="2"/>
    <w:lvlOverride w:ilvl="0">
      <w:startOverride w:val="1"/>
    </w:lvlOverride>
  </w:num>
  <w:num w:numId="10" w16cid:durableId="1905987730">
    <w:abstractNumId w:val="2"/>
    <w:lvlOverride w:ilvl="0">
      <w:startOverride w:val="1"/>
    </w:lvlOverride>
  </w:num>
  <w:num w:numId="11" w16cid:durableId="675376352">
    <w:abstractNumId w:val="2"/>
    <w:lvlOverride w:ilvl="0">
      <w:startOverride w:val="1"/>
    </w:lvlOverride>
  </w:num>
  <w:num w:numId="12" w16cid:durableId="1085878741">
    <w:abstractNumId w:val="2"/>
    <w:lvlOverride w:ilvl="0">
      <w:startOverride w:val="1"/>
    </w:lvlOverride>
  </w:num>
  <w:num w:numId="13" w16cid:durableId="1021126920">
    <w:abstractNumId w:val="2"/>
    <w:lvlOverride w:ilvl="0">
      <w:startOverride w:val="1"/>
    </w:lvlOverride>
  </w:num>
  <w:num w:numId="14" w16cid:durableId="1470975909">
    <w:abstractNumId w:val="2"/>
    <w:lvlOverride w:ilvl="0">
      <w:startOverride w:val="1"/>
    </w:lvlOverride>
  </w:num>
  <w:num w:numId="15" w16cid:durableId="432437309">
    <w:abstractNumId w:val="2"/>
    <w:lvlOverride w:ilvl="0">
      <w:startOverride w:val="1"/>
    </w:lvlOverride>
  </w:num>
  <w:num w:numId="16" w16cid:durableId="1044408284">
    <w:abstractNumId w:val="2"/>
    <w:lvlOverride w:ilvl="0">
      <w:startOverride w:val="1"/>
    </w:lvlOverride>
  </w:num>
  <w:num w:numId="17" w16cid:durableId="1621961524">
    <w:abstractNumId w:val="2"/>
    <w:lvlOverride w:ilvl="0">
      <w:startOverride w:val="1"/>
    </w:lvlOverride>
  </w:num>
  <w:num w:numId="18" w16cid:durableId="765534854">
    <w:abstractNumId w:val="2"/>
    <w:lvlOverride w:ilvl="0">
      <w:startOverride w:val="1"/>
    </w:lvlOverride>
  </w:num>
  <w:num w:numId="19" w16cid:durableId="1927153347">
    <w:abstractNumId w:val="2"/>
    <w:lvlOverride w:ilvl="0">
      <w:startOverride w:val="1"/>
    </w:lvlOverride>
  </w:num>
  <w:num w:numId="20" w16cid:durableId="1272544849">
    <w:abstractNumId w:val="2"/>
    <w:lvlOverride w:ilvl="0">
      <w:startOverride w:val="1"/>
    </w:lvlOverride>
  </w:num>
  <w:num w:numId="21" w16cid:durableId="689139316">
    <w:abstractNumId w:val="2"/>
    <w:lvlOverride w:ilvl="0">
      <w:startOverride w:val="1"/>
    </w:lvlOverride>
  </w:num>
  <w:num w:numId="22" w16cid:durableId="357393380">
    <w:abstractNumId w:val="2"/>
    <w:lvlOverride w:ilvl="0">
      <w:startOverride w:val="1"/>
    </w:lvlOverride>
  </w:num>
  <w:num w:numId="23" w16cid:durableId="1727945291">
    <w:abstractNumId w:val="2"/>
    <w:lvlOverride w:ilvl="0">
      <w:startOverride w:val="1"/>
    </w:lvlOverride>
  </w:num>
  <w:num w:numId="24" w16cid:durableId="959142052">
    <w:abstractNumId w:val="2"/>
    <w:lvlOverride w:ilvl="0">
      <w:startOverride w:val="1"/>
    </w:lvlOverride>
  </w:num>
  <w:num w:numId="25" w16cid:durableId="149834749">
    <w:abstractNumId w:val="2"/>
    <w:lvlOverride w:ilvl="0">
      <w:startOverride w:val="1"/>
    </w:lvlOverride>
  </w:num>
  <w:num w:numId="26" w16cid:durableId="2039548823">
    <w:abstractNumId w:val="2"/>
    <w:lvlOverride w:ilvl="0">
      <w:startOverride w:val="1"/>
    </w:lvlOverride>
  </w:num>
  <w:num w:numId="27" w16cid:durableId="1138299695">
    <w:abstractNumId w:val="1"/>
    <w:lvlOverride w:ilvl="0">
      <w:startOverride w:val="1"/>
    </w:lvlOverride>
  </w:num>
  <w:num w:numId="28" w16cid:durableId="748502320">
    <w:abstractNumId w:val="2"/>
    <w:lvlOverride w:ilvl="0">
      <w:startOverride w:val="1"/>
    </w:lvlOverride>
  </w:num>
  <w:num w:numId="29" w16cid:durableId="1616057899">
    <w:abstractNumId w:val="1"/>
    <w:lvlOverride w:ilvl="0">
      <w:startOverride w:val="1"/>
    </w:lvlOverride>
  </w:num>
  <w:num w:numId="30" w16cid:durableId="1420836404">
    <w:abstractNumId w:val="1"/>
    <w:lvlOverride w:ilvl="0">
      <w:startOverride w:val="1"/>
    </w:lvlOverride>
  </w:num>
  <w:num w:numId="31" w16cid:durableId="233660381">
    <w:abstractNumId w:val="1"/>
    <w:lvlOverride w:ilvl="0">
      <w:startOverride w:val="1"/>
    </w:lvlOverride>
  </w:num>
  <w:num w:numId="32" w16cid:durableId="1151562580">
    <w:abstractNumId w:val="3"/>
  </w:num>
  <w:num w:numId="33" w16cid:durableId="1919443698">
    <w:abstractNumId w:val="5"/>
  </w:num>
  <w:num w:numId="34" w16cid:durableId="1109855105">
    <w:abstractNumId w:val="6"/>
  </w:num>
  <w:num w:numId="35" w16cid:durableId="1689989034">
    <w:abstractNumId w:val="2"/>
    <w:lvlOverride w:ilvl="0">
      <w:startOverride w:val="1"/>
    </w:lvlOverride>
  </w:num>
  <w:num w:numId="36" w16cid:durableId="114445412">
    <w:abstractNumId w:val="2"/>
    <w:lvlOverride w:ilvl="0">
      <w:startOverride w:val="1"/>
    </w:lvlOverride>
  </w:num>
  <w:num w:numId="37" w16cid:durableId="1461460200">
    <w:abstractNumId w:val="1"/>
    <w:lvlOverride w:ilvl="0">
      <w:startOverride w:val="1"/>
    </w:lvlOverride>
  </w:num>
  <w:num w:numId="38" w16cid:durableId="71512679">
    <w:abstractNumId w:val="2"/>
    <w:lvlOverride w:ilvl="0">
      <w:startOverride w:val="1"/>
    </w:lvlOverride>
  </w:num>
  <w:num w:numId="39" w16cid:durableId="2022588047">
    <w:abstractNumId w:val="1"/>
    <w:lvlOverride w:ilvl="0">
      <w:startOverride w:val="1"/>
    </w:lvlOverride>
  </w:num>
  <w:num w:numId="40" w16cid:durableId="771439945">
    <w:abstractNumId w:val="1"/>
    <w:lvlOverride w:ilvl="0">
      <w:startOverride w:val="1"/>
    </w:lvlOverride>
  </w:num>
  <w:num w:numId="41" w16cid:durableId="664019309">
    <w:abstractNumId w:val="1"/>
    <w:lvlOverride w:ilvl="0">
      <w:startOverride w:val="1"/>
    </w:lvlOverride>
  </w:num>
  <w:num w:numId="42" w16cid:durableId="1998800776">
    <w:abstractNumId w:val="1"/>
    <w:lvlOverride w:ilvl="0">
      <w:startOverride w:val="1"/>
    </w:lvlOverride>
  </w:num>
  <w:num w:numId="43" w16cid:durableId="1088581686">
    <w:abstractNumId w:val="1"/>
    <w:lvlOverride w:ilvl="0">
      <w:startOverride w:val="1"/>
    </w:lvlOverride>
  </w:num>
  <w:num w:numId="44" w16cid:durableId="1402828248">
    <w:abstractNumId w:val="6"/>
  </w:num>
  <w:num w:numId="45" w16cid:durableId="1336686283">
    <w:abstractNumId w:val="6"/>
  </w:num>
  <w:num w:numId="46" w16cid:durableId="1418358730">
    <w:abstractNumId w:val="6"/>
  </w:num>
  <w:num w:numId="47" w16cid:durableId="1050494405">
    <w:abstractNumId w:val="6"/>
  </w:num>
  <w:num w:numId="48" w16cid:durableId="673262275">
    <w:abstractNumId w:val="6"/>
  </w:num>
  <w:num w:numId="49" w16cid:durableId="1042710415">
    <w:abstractNumId w:val="6"/>
  </w:num>
  <w:num w:numId="50" w16cid:durableId="153379990">
    <w:abstractNumId w:val="6"/>
  </w:num>
  <w:num w:numId="51" w16cid:durableId="78065252">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17730"/>
    <w:rsid w:val="0002304F"/>
    <w:rsid w:val="00043157"/>
    <w:rsid w:val="000460EF"/>
    <w:rsid w:val="00064A22"/>
    <w:rsid w:val="0008593F"/>
    <w:rsid w:val="00093E46"/>
    <w:rsid w:val="000A5664"/>
    <w:rsid w:val="000B378E"/>
    <w:rsid w:val="000B798A"/>
    <w:rsid w:val="000E0519"/>
    <w:rsid w:val="000E227E"/>
    <w:rsid w:val="000E3A06"/>
    <w:rsid w:val="000E710E"/>
    <w:rsid w:val="000F26FD"/>
    <w:rsid w:val="00102D22"/>
    <w:rsid w:val="001111BF"/>
    <w:rsid w:val="00114FD7"/>
    <w:rsid w:val="00116E51"/>
    <w:rsid w:val="00124ED3"/>
    <w:rsid w:val="00157868"/>
    <w:rsid w:val="00160940"/>
    <w:rsid w:val="00177908"/>
    <w:rsid w:val="00180817"/>
    <w:rsid w:val="00195C76"/>
    <w:rsid w:val="001A349F"/>
    <w:rsid w:val="001B387B"/>
    <w:rsid w:val="002035FD"/>
    <w:rsid w:val="00212FED"/>
    <w:rsid w:val="00222ED2"/>
    <w:rsid w:val="0024728D"/>
    <w:rsid w:val="002549DC"/>
    <w:rsid w:val="002859BF"/>
    <w:rsid w:val="00297AD2"/>
    <w:rsid w:val="002B404D"/>
    <w:rsid w:val="002B7EF9"/>
    <w:rsid w:val="002C19F3"/>
    <w:rsid w:val="002C1EDC"/>
    <w:rsid w:val="00311225"/>
    <w:rsid w:val="003127B8"/>
    <w:rsid w:val="0032168E"/>
    <w:rsid w:val="0036298E"/>
    <w:rsid w:val="00370AEB"/>
    <w:rsid w:val="00374A83"/>
    <w:rsid w:val="00375E80"/>
    <w:rsid w:val="003A03B7"/>
    <w:rsid w:val="003B2E9A"/>
    <w:rsid w:val="003B4160"/>
    <w:rsid w:val="003C4A30"/>
    <w:rsid w:val="003E435E"/>
    <w:rsid w:val="003F406E"/>
    <w:rsid w:val="00400170"/>
    <w:rsid w:val="004016B6"/>
    <w:rsid w:val="00410445"/>
    <w:rsid w:val="00435068"/>
    <w:rsid w:val="0044335A"/>
    <w:rsid w:val="0045038C"/>
    <w:rsid w:val="0046437F"/>
    <w:rsid w:val="00464B92"/>
    <w:rsid w:val="004660CD"/>
    <w:rsid w:val="00473F0E"/>
    <w:rsid w:val="00485F49"/>
    <w:rsid w:val="004B3DE8"/>
    <w:rsid w:val="004B7027"/>
    <w:rsid w:val="004E1292"/>
    <w:rsid w:val="004E4CE2"/>
    <w:rsid w:val="004F47B1"/>
    <w:rsid w:val="00506E46"/>
    <w:rsid w:val="0051524E"/>
    <w:rsid w:val="00515CFC"/>
    <w:rsid w:val="00532742"/>
    <w:rsid w:val="00542CCA"/>
    <w:rsid w:val="00552D09"/>
    <w:rsid w:val="0059067F"/>
    <w:rsid w:val="005B697B"/>
    <w:rsid w:val="005B7139"/>
    <w:rsid w:val="005B7912"/>
    <w:rsid w:val="005F48DB"/>
    <w:rsid w:val="005F78C4"/>
    <w:rsid w:val="00604579"/>
    <w:rsid w:val="00616434"/>
    <w:rsid w:val="00621307"/>
    <w:rsid w:val="00625487"/>
    <w:rsid w:val="0066044E"/>
    <w:rsid w:val="00665084"/>
    <w:rsid w:val="0066748F"/>
    <w:rsid w:val="00667DC6"/>
    <w:rsid w:val="00672AA9"/>
    <w:rsid w:val="00682CAC"/>
    <w:rsid w:val="0068767E"/>
    <w:rsid w:val="00697317"/>
    <w:rsid w:val="006A43E8"/>
    <w:rsid w:val="006C6F89"/>
    <w:rsid w:val="006E1A0D"/>
    <w:rsid w:val="006F02C8"/>
    <w:rsid w:val="00703D66"/>
    <w:rsid w:val="0072076E"/>
    <w:rsid w:val="00733791"/>
    <w:rsid w:val="00741225"/>
    <w:rsid w:val="0075571E"/>
    <w:rsid w:val="00756ED0"/>
    <w:rsid w:val="007A5A98"/>
    <w:rsid w:val="007A79DE"/>
    <w:rsid w:val="007B4A4E"/>
    <w:rsid w:val="007E4D75"/>
    <w:rsid w:val="007E63C1"/>
    <w:rsid w:val="007F1687"/>
    <w:rsid w:val="007F777F"/>
    <w:rsid w:val="0080461C"/>
    <w:rsid w:val="0080581D"/>
    <w:rsid w:val="008279F9"/>
    <w:rsid w:val="00833620"/>
    <w:rsid w:val="008343E4"/>
    <w:rsid w:val="00845CDC"/>
    <w:rsid w:val="00857CBA"/>
    <w:rsid w:val="0086779D"/>
    <w:rsid w:val="00885160"/>
    <w:rsid w:val="009035ED"/>
    <w:rsid w:val="00911D80"/>
    <w:rsid w:val="00926E0B"/>
    <w:rsid w:val="00933A67"/>
    <w:rsid w:val="00936571"/>
    <w:rsid w:val="00955A74"/>
    <w:rsid w:val="00971B8C"/>
    <w:rsid w:val="009A4584"/>
    <w:rsid w:val="009F10AB"/>
    <w:rsid w:val="00A0470C"/>
    <w:rsid w:val="00A0556E"/>
    <w:rsid w:val="00A06998"/>
    <w:rsid w:val="00A172F4"/>
    <w:rsid w:val="00A20829"/>
    <w:rsid w:val="00A65EE7"/>
    <w:rsid w:val="00A70726"/>
    <w:rsid w:val="00A71E7A"/>
    <w:rsid w:val="00A768A1"/>
    <w:rsid w:val="00A85DFC"/>
    <w:rsid w:val="00A8766A"/>
    <w:rsid w:val="00A9717F"/>
    <w:rsid w:val="00AA2FF8"/>
    <w:rsid w:val="00AB1AA9"/>
    <w:rsid w:val="00AC00A0"/>
    <w:rsid w:val="00AC6E87"/>
    <w:rsid w:val="00AD2B0D"/>
    <w:rsid w:val="00AE3849"/>
    <w:rsid w:val="00AE3D7A"/>
    <w:rsid w:val="00AE548D"/>
    <w:rsid w:val="00AF49E1"/>
    <w:rsid w:val="00AF736D"/>
    <w:rsid w:val="00AF7DF0"/>
    <w:rsid w:val="00B05366"/>
    <w:rsid w:val="00B25E2A"/>
    <w:rsid w:val="00B2662A"/>
    <w:rsid w:val="00B7317B"/>
    <w:rsid w:val="00B828C9"/>
    <w:rsid w:val="00BA2608"/>
    <w:rsid w:val="00BB7129"/>
    <w:rsid w:val="00BC18EF"/>
    <w:rsid w:val="00BD3938"/>
    <w:rsid w:val="00BE4F63"/>
    <w:rsid w:val="00BF3EFB"/>
    <w:rsid w:val="00C00822"/>
    <w:rsid w:val="00C00F87"/>
    <w:rsid w:val="00C03840"/>
    <w:rsid w:val="00C07241"/>
    <w:rsid w:val="00C243CE"/>
    <w:rsid w:val="00C4363E"/>
    <w:rsid w:val="00C649C2"/>
    <w:rsid w:val="00C728B7"/>
    <w:rsid w:val="00C819B9"/>
    <w:rsid w:val="00C94DEF"/>
    <w:rsid w:val="00CA438F"/>
    <w:rsid w:val="00CA69D1"/>
    <w:rsid w:val="00CB5F90"/>
    <w:rsid w:val="00CE0B80"/>
    <w:rsid w:val="00CE2A8E"/>
    <w:rsid w:val="00CE455C"/>
    <w:rsid w:val="00D10F9E"/>
    <w:rsid w:val="00D1717E"/>
    <w:rsid w:val="00D41917"/>
    <w:rsid w:val="00D54C95"/>
    <w:rsid w:val="00D65CFB"/>
    <w:rsid w:val="00D856AB"/>
    <w:rsid w:val="00D93FD9"/>
    <w:rsid w:val="00DB1B19"/>
    <w:rsid w:val="00DC5EAD"/>
    <w:rsid w:val="00DD0C73"/>
    <w:rsid w:val="00DF6F0F"/>
    <w:rsid w:val="00E23A0A"/>
    <w:rsid w:val="00E24807"/>
    <w:rsid w:val="00E25D0B"/>
    <w:rsid w:val="00E348EF"/>
    <w:rsid w:val="00E513D7"/>
    <w:rsid w:val="00E57DD3"/>
    <w:rsid w:val="00E642D2"/>
    <w:rsid w:val="00E71032"/>
    <w:rsid w:val="00E74936"/>
    <w:rsid w:val="00EA78B7"/>
    <w:rsid w:val="00EB6968"/>
    <w:rsid w:val="00EC72AA"/>
    <w:rsid w:val="00F03652"/>
    <w:rsid w:val="00F04A5B"/>
    <w:rsid w:val="00F31F88"/>
    <w:rsid w:val="00F56811"/>
    <w:rsid w:val="00F56C9C"/>
    <w:rsid w:val="00F72BF8"/>
    <w:rsid w:val="00F87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CE455C"/>
    <w:pPr>
      <w:numPr>
        <w:numId w:val="3"/>
      </w:numPr>
      <w:ind w:left="1559" w:hanging="720"/>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CE455C"/>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6E1A0D"/>
    <w:pPr>
      <w:spacing w:before="78" w:after="0"/>
      <w:ind w:left="1787" w:firstLine="0"/>
      <w:jc w:val="left"/>
    </w:pPr>
    <w:rPr>
      <w:b/>
      <w:bCs/>
    </w:rPr>
  </w:style>
  <w:style w:type="character" w:customStyle="1" w:styleId="TitleChar">
    <w:name w:val="Title Char"/>
    <w:basedOn w:val="DefaultParagraphFont"/>
    <w:link w:val="Title"/>
    <w:uiPriority w:val="10"/>
    <w:rsid w:val="006E1A0D"/>
    <w:rPr>
      <w:rFonts w:ascii="Times New Roman" w:eastAsia="Times New Roman" w:hAnsi="Times New Roman" w:cs="Times New Roman"/>
      <w:b/>
      <w:bCs/>
      <w:sz w:val="24"/>
      <w:szCs w:val="24"/>
      <w:lang w:val="en-AU"/>
    </w:rPr>
  </w:style>
  <w:style w:type="paragraph" w:customStyle="1" w:styleId="smallparaspacing">
    <w:name w:val="small para spacing"/>
    <w:basedOn w:val="Normal"/>
    <w:qFormat/>
    <w:rsid w:val="003C4A30"/>
    <w:rPr>
      <w:sz w:val="4"/>
      <w:szCs w:val="4"/>
    </w:rPr>
  </w:style>
  <w:style w:type="paragraph" w:customStyle="1" w:styleId="Listparagraph1underlined">
    <w:name w:val="List paragraph 1. underlined"/>
    <w:basedOn w:val="ListParagraph1"/>
    <w:qFormat/>
    <w:rsid w:val="00D54C95"/>
    <w:pPr>
      <w:numPr>
        <w:numId w:val="34"/>
      </w:numPr>
    </w:pPr>
    <w:rPr>
      <w:w w:val="95"/>
      <w:u w:val="single"/>
    </w:rPr>
  </w:style>
  <w:style w:type="numbering" w:customStyle="1" w:styleId="CurrentList1">
    <w:name w:val="Current List1"/>
    <w:uiPriority w:val="99"/>
    <w:rsid w:val="00616434"/>
    <w:pPr>
      <w:numPr>
        <w:numId w:val="32"/>
      </w:numPr>
    </w:pPr>
  </w:style>
  <w:style w:type="numbering" w:customStyle="1" w:styleId="CurrentList2">
    <w:name w:val="Current List2"/>
    <w:uiPriority w:val="99"/>
    <w:rsid w:val="00A65EE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SAFTA as currently in force - Chapter 10 - Telecommunications Services</vt:lpstr>
    </vt:vector>
  </TitlesOfParts>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10 - Telecommunications Services</dc:title>
  <dc:creator>DFAT</dc:creator>
  <cp:lastModifiedBy>Embellish Creative - Linda Needs</cp:lastModifiedBy>
  <cp:revision>3</cp:revision>
  <cp:lastPrinted>2022-06-03T02:34:00Z</cp:lastPrinted>
  <dcterms:created xsi:type="dcterms:W3CDTF">2022-06-15T04:58:00Z</dcterms:created>
  <dcterms:modified xsi:type="dcterms:W3CDTF">2022-06-15T05:58:00Z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