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46F1" w14:textId="77777777" w:rsidR="002E7FDC" w:rsidRPr="002E7FDC" w:rsidRDefault="002E7FDC" w:rsidP="00475A16">
      <w:pPr>
        <w:pStyle w:val="Heading1"/>
      </w:pPr>
      <w:r w:rsidRPr="002E7FDC">
        <w:rPr>
          <w:spacing w:val="-5"/>
        </w:rPr>
        <w:t>01</w:t>
      </w:r>
      <w:r w:rsidRPr="002E7FDC">
        <w:tab/>
      </w:r>
      <w:r w:rsidRPr="00970D6F">
        <w:t>OBJECTIVES</w:t>
      </w:r>
      <w:r w:rsidRPr="00970D6F">
        <w:rPr>
          <w:spacing w:val="-10"/>
        </w:rPr>
        <w:t xml:space="preserve"> </w:t>
      </w:r>
      <w:r w:rsidRPr="00970D6F">
        <w:t>AND</w:t>
      </w:r>
      <w:r w:rsidRPr="00970D6F">
        <w:rPr>
          <w:spacing w:val="-10"/>
        </w:rPr>
        <w:t xml:space="preserve"> </w:t>
      </w:r>
      <w:r w:rsidRPr="00970D6F">
        <w:t>GENERAL</w:t>
      </w:r>
      <w:r w:rsidRPr="00970D6F">
        <w:rPr>
          <w:spacing w:val="-11"/>
        </w:rPr>
        <w:t xml:space="preserve"> </w:t>
      </w:r>
      <w:r w:rsidRPr="00970D6F">
        <w:rPr>
          <w:spacing w:val="-2"/>
        </w:rPr>
        <w:t>DEFINITIONS</w:t>
      </w:r>
    </w:p>
    <w:p w14:paraId="5CFED4CC" w14:textId="77777777" w:rsidR="002E7FDC" w:rsidRPr="002E7FDC" w:rsidRDefault="002E7FDC" w:rsidP="00475A16">
      <w:pPr>
        <w:pStyle w:val="Heading2"/>
      </w:pPr>
      <w:r w:rsidRPr="002E7FDC">
        <w:t>ARTICLE</w:t>
      </w:r>
      <w:r w:rsidRPr="002E7FDC">
        <w:rPr>
          <w:spacing w:val="-5"/>
        </w:rPr>
        <w:t xml:space="preserve"> </w:t>
      </w:r>
      <w:r w:rsidRPr="002E7FDC">
        <w:rPr>
          <w:spacing w:val="-10"/>
        </w:rPr>
        <w:t>1</w:t>
      </w:r>
    </w:p>
    <w:p w14:paraId="42AA5E53" w14:textId="77777777" w:rsidR="002E7FDC" w:rsidRPr="002E7FDC" w:rsidRDefault="002E7FDC" w:rsidP="00475A16">
      <w:pPr>
        <w:pStyle w:val="Heading3"/>
      </w:pPr>
      <w:r w:rsidRPr="002E7FDC">
        <w:rPr>
          <w:spacing w:val="-2"/>
        </w:rPr>
        <w:t>Objectives</w:t>
      </w:r>
    </w:p>
    <w:p w14:paraId="73120F95" w14:textId="77777777" w:rsidR="002E7FDC" w:rsidRPr="002E7FDC" w:rsidRDefault="002E7FDC" w:rsidP="00475A16">
      <w:r w:rsidRPr="002E7FDC">
        <w:t>The</w:t>
      </w:r>
      <w:r w:rsidRPr="002E7FDC">
        <w:rPr>
          <w:spacing w:val="-4"/>
        </w:rPr>
        <w:t xml:space="preserve"> </w:t>
      </w:r>
      <w:r w:rsidRPr="002E7FDC">
        <w:t>objectives</w:t>
      </w:r>
      <w:r w:rsidRPr="002E7FDC">
        <w:rPr>
          <w:spacing w:val="-4"/>
        </w:rPr>
        <w:t xml:space="preserve"> </w:t>
      </w:r>
      <w:r w:rsidRPr="002E7FDC">
        <w:t>of</w:t>
      </w:r>
      <w:r w:rsidRPr="002E7FDC">
        <w:rPr>
          <w:spacing w:val="-10"/>
        </w:rPr>
        <w:t xml:space="preserve"> </w:t>
      </w:r>
      <w:r w:rsidRPr="002E7FDC">
        <w:t>the</w:t>
      </w:r>
      <w:r w:rsidRPr="002E7FDC">
        <w:rPr>
          <w:spacing w:val="-3"/>
        </w:rPr>
        <w:t xml:space="preserve"> </w:t>
      </w:r>
      <w:r w:rsidRPr="002E7FDC">
        <w:t>Parties</w:t>
      </w:r>
      <w:r w:rsidRPr="002E7FDC">
        <w:rPr>
          <w:spacing w:val="-1"/>
        </w:rPr>
        <w:t xml:space="preserve"> </w:t>
      </w:r>
      <w:r w:rsidRPr="002E7FDC">
        <w:t>in</w:t>
      </w:r>
      <w:r w:rsidRPr="002E7FDC">
        <w:rPr>
          <w:spacing w:val="-7"/>
        </w:rPr>
        <w:t xml:space="preserve"> </w:t>
      </w:r>
      <w:r w:rsidRPr="002E7FDC">
        <w:t>concluding</w:t>
      </w:r>
      <w:r w:rsidRPr="002E7FDC">
        <w:rPr>
          <w:spacing w:val="-2"/>
        </w:rPr>
        <w:t xml:space="preserve"> </w:t>
      </w:r>
      <w:r w:rsidRPr="002E7FDC">
        <w:t>this</w:t>
      </w:r>
      <w:r w:rsidRPr="002E7FDC">
        <w:rPr>
          <w:spacing w:val="-1"/>
        </w:rPr>
        <w:t xml:space="preserve"> </w:t>
      </w:r>
      <w:r w:rsidRPr="002E7FDC">
        <w:t>Agreement</w:t>
      </w:r>
      <w:r w:rsidRPr="002E7FDC">
        <w:rPr>
          <w:spacing w:val="3"/>
        </w:rPr>
        <w:t xml:space="preserve"> </w:t>
      </w:r>
      <w:r w:rsidRPr="002E7FDC">
        <w:rPr>
          <w:spacing w:val="-4"/>
        </w:rPr>
        <w:t>are:</w:t>
      </w:r>
    </w:p>
    <w:p w14:paraId="155451DE" w14:textId="77777777" w:rsidR="002E7FDC" w:rsidRPr="002E7FDC" w:rsidRDefault="002E7FDC" w:rsidP="00475A16">
      <w:pPr>
        <w:pStyle w:val="ListParagraph1a"/>
      </w:pPr>
      <w:r w:rsidRPr="002E7FDC">
        <w:t>to</w:t>
      </w:r>
      <w:r w:rsidRPr="002E7FDC">
        <w:rPr>
          <w:spacing w:val="-8"/>
        </w:rPr>
        <w:t xml:space="preserve"> </w:t>
      </w:r>
      <w:r w:rsidRPr="002E7FDC">
        <w:t>strengthen</w:t>
      </w:r>
      <w:r w:rsidRPr="002E7FDC">
        <w:rPr>
          <w:spacing w:val="-11"/>
        </w:rPr>
        <w:t xml:space="preserve"> </w:t>
      </w:r>
      <w:r w:rsidRPr="002E7FDC">
        <w:t>the</w:t>
      </w:r>
      <w:r w:rsidRPr="002E7FDC">
        <w:rPr>
          <w:spacing w:val="-8"/>
        </w:rPr>
        <w:t xml:space="preserve"> </w:t>
      </w:r>
      <w:r w:rsidRPr="002E7FDC">
        <w:t>relationship</w:t>
      </w:r>
      <w:r w:rsidRPr="002E7FDC">
        <w:rPr>
          <w:spacing w:val="-6"/>
        </w:rPr>
        <w:t xml:space="preserve"> </w:t>
      </w:r>
      <w:r w:rsidRPr="002E7FDC">
        <w:t>between</w:t>
      </w:r>
      <w:r w:rsidRPr="002E7FDC">
        <w:rPr>
          <w:spacing w:val="-11"/>
        </w:rPr>
        <w:t xml:space="preserve"> </w:t>
      </w:r>
      <w:proofErr w:type="gramStart"/>
      <w:r w:rsidRPr="002E7FDC">
        <w:rPr>
          <w:spacing w:val="-4"/>
        </w:rPr>
        <w:t>them;</w:t>
      </w:r>
      <w:proofErr w:type="gramEnd"/>
    </w:p>
    <w:p w14:paraId="3FBFBE51" w14:textId="77777777" w:rsidR="002E7FDC" w:rsidRPr="002E7FDC" w:rsidRDefault="002E7FDC" w:rsidP="00475A16">
      <w:pPr>
        <w:pStyle w:val="ListParagraph1a"/>
      </w:pPr>
      <w:r w:rsidRPr="002E7FDC">
        <w:t>to</w:t>
      </w:r>
      <w:r w:rsidRPr="002E7FDC">
        <w:rPr>
          <w:spacing w:val="-3"/>
        </w:rPr>
        <w:t xml:space="preserve"> </w:t>
      </w:r>
      <w:r w:rsidRPr="002E7FDC">
        <w:t>liberalise</w:t>
      </w:r>
      <w:r w:rsidRPr="002E7FDC">
        <w:rPr>
          <w:spacing w:val="-4"/>
        </w:rPr>
        <w:t xml:space="preserve"> </w:t>
      </w:r>
      <w:r w:rsidRPr="002E7FDC">
        <w:t>trade</w:t>
      </w:r>
      <w:r w:rsidRPr="002E7FDC">
        <w:rPr>
          <w:spacing w:val="-4"/>
        </w:rPr>
        <w:t xml:space="preserve"> </w:t>
      </w:r>
      <w:r w:rsidRPr="002E7FDC">
        <w:t>in</w:t>
      </w:r>
      <w:r w:rsidRPr="002E7FDC">
        <w:rPr>
          <w:spacing w:val="-7"/>
        </w:rPr>
        <w:t xml:space="preserve"> </w:t>
      </w:r>
      <w:r w:rsidRPr="002E7FDC">
        <w:t>goods</w:t>
      </w:r>
      <w:r w:rsidRPr="002E7FDC">
        <w:rPr>
          <w:spacing w:val="-9"/>
        </w:rPr>
        <w:t xml:space="preserve"> </w:t>
      </w:r>
      <w:r w:rsidRPr="002E7FDC">
        <w:t>and</w:t>
      </w:r>
      <w:r w:rsidRPr="002E7FDC">
        <w:rPr>
          <w:spacing w:val="-3"/>
        </w:rPr>
        <w:t xml:space="preserve"> </w:t>
      </w:r>
      <w:r w:rsidRPr="002E7FDC">
        <w:t>services</w:t>
      </w:r>
      <w:r w:rsidRPr="002E7FDC">
        <w:rPr>
          <w:spacing w:val="-4"/>
        </w:rPr>
        <w:t xml:space="preserve"> </w:t>
      </w:r>
      <w:r w:rsidRPr="002E7FDC">
        <w:t>between</w:t>
      </w:r>
      <w:r w:rsidRPr="002E7FDC">
        <w:rPr>
          <w:spacing w:val="-7"/>
        </w:rPr>
        <w:t xml:space="preserve"> </w:t>
      </w:r>
      <w:r w:rsidRPr="002E7FDC">
        <w:t>them</w:t>
      </w:r>
      <w:r w:rsidRPr="002E7FDC">
        <w:rPr>
          <w:spacing w:val="-11"/>
        </w:rPr>
        <w:t xml:space="preserve"> </w:t>
      </w:r>
      <w:r w:rsidRPr="002E7FDC">
        <w:t>and</w:t>
      </w:r>
      <w:r w:rsidRPr="002E7FDC">
        <w:rPr>
          <w:spacing w:val="-3"/>
        </w:rPr>
        <w:t xml:space="preserve"> </w:t>
      </w:r>
      <w:r w:rsidRPr="002E7FDC">
        <w:t>to</w:t>
      </w:r>
      <w:r w:rsidRPr="002E7FDC">
        <w:rPr>
          <w:spacing w:val="-3"/>
        </w:rPr>
        <w:t xml:space="preserve"> </w:t>
      </w:r>
      <w:r w:rsidRPr="002E7FDC">
        <w:t>establish</w:t>
      </w:r>
      <w:r w:rsidRPr="002E7FDC">
        <w:rPr>
          <w:spacing w:val="-7"/>
        </w:rPr>
        <w:t xml:space="preserve"> </w:t>
      </w:r>
      <w:r w:rsidRPr="002E7FDC">
        <w:t xml:space="preserve">a framework conducive for bilateral </w:t>
      </w:r>
      <w:proofErr w:type="gramStart"/>
      <w:r w:rsidRPr="002E7FDC">
        <w:t>investments;</w:t>
      </w:r>
      <w:proofErr w:type="gramEnd"/>
    </w:p>
    <w:p w14:paraId="08517075" w14:textId="77777777" w:rsidR="002E7FDC" w:rsidRPr="002E7FDC" w:rsidRDefault="002E7FDC" w:rsidP="00475A16">
      <w:pPr>
        <w:pStyle w:val="ListParagraph1a"/>
      </w:pPr>
      <w:r w:rsidRPr="002E7FDC">
        <w:t>to</w:t>
      </w:r>
      <w:r w:rsidRPr="002E7FDC">
        <w:rPr>
          <w:spacing w:val="-4"/>
        </w:rPr>
        <w:t xml:space="preserve"> </w:t>
      </w:r>
      <w:r w:rsidRPr="002E7FDC">
        <w:t>support</w:t>
      </w:r>
      <w:r w:rsidRPr="002E7FDC">
        <w:rPr>
          <w:spacing w:val="-7"/>
        </w:rPr>
        <w:t xml:space="preserve"> </w:t>
      </w:r>
      <w:r w:rsidRPr="002E7FDC">
        <w:t>the</w:t>
      </w:r>
      <w:r w:rsidRPr="002E7FDC">
        <w:rPr>
          <w:spacing w:val="-4"/>
        </w:rPr>
        <w:t xml:space="preserve"> </w:t>
      </w:r>
      <w:r w:rsidRPr="002E7FDC">
        <w:t>wider liberalisation</w:t>
      </w:r>
      <w:r w:rsidRPr="002E7FDC">
        <w:rPr>
          <w:spacing w:val="-8"/>
        </w:rPr>
        <w:t xml:space="preserve"> </w:t>
      </w:r>
      <w:r w:rsidRPr="002E7FDC">
        <w:t>process</w:t>
      </w:r>
      <w:r w:rsidRPr="002E7FDC">
        <w:rPr>
          <w:spacing w:val="-5"/>
        </w:rPr>
        <w:t xml:space="preserve"> </w:t>
      </w:r>
      <w:r w:rsidRPr="002E7FDC">
        <w:t>in</w:t>
      </w:r>
      <w:r w:rsidRPr="002E7FDC">
        <w:rPr>
          <w:spacing w:val="-8"/>
        </w:rPr>
        <w:t xml:space="preserve"> </w:t>
      </w:r>
      <w:r w:rsidRPr="002E7FDC">
        <w:t>the</w:t>
      </w:r>
      <w:r w:rsidRPr="002E7FDC">
        <w:rPr>
          <w:spacing w:val="-4"/>
        </w:rPr>
        <w:t xml:space="preserve"> </w:t>
      </w:r>
      <w:r w:rsidRPr="002E7FDC">
        <w:t>Asia-Pacific</w:t>
      </w:r>
      <w:r w:rsidRPr="002E7FDC">
        <w:rPr>
          <w:spacing w:val="-4"/>
        </w:rPr>
        <w:t xml:space="preserve"> </w:t>
      </w:r>
      <w:r w:rsidRPr="002E7FDC">
        <w:t xml:space="preserve">Economic Cooperation consistent with its goals of free and open trade and </w:t>
      </w:r>
      <w:proofErr w:type="gramStart"/>
      <w:r w:rsidRPr="002E7FDC">
        <w:rPr>
          <w:spacing w:val="-2"/>
        </w:rPr>
        <w:t>investment;</w:t>
      </w:r>
      <w:proofErr w:type="gramEnd"/>
    </w:p>
    <w:p w14:paraId="272109EC" w14:textId="5B584CAB" w:rsidR="002E7FDC" w:rsidRPr="002E7FDC" w:rsidRDefault="002E7FDC" w:rsidP="00475A16">
      <w:pPr>
        <w:pStyle w:val="ListParagraph1a"/>
      </w:pPr>
      <w:r w:rsidRPr="002E7FDC">
        <w:t>to build upon</w:t>
      </w:r>
      <w:r w:rsidRPr="002E7FDC">
        <w:rPr>
          <w:spacing w:val="-4"/>
        </w:rPr>
        <w:t xml:space="preserve"> </w:t>
      </w:r>
      <w:r w:rsidRPr="002E7FDC">
        <w:t xml:space="preserve">their commitments at the World Trade Organization, and </w:t>
      </w:r>
      <w:r w:rsidR="00641F39">
        <w:br/>
      </w:r>
      <w:r w:rsidRPr="002E7FDC">
        <w:t xml:space="preserve">to support its efforts to create a predictable, and </w:t>
      </w:r>
      <w:proofErr w:type="gramStart"/>
      <w:r w:rsidRPr="002E7FDC">
        <w:t>more free and open</w:t>
      </w:r>
      <w:proofErr w:type="gramEnd"/>
      <w:r w:rsidRPr="002E7FDC">
        <w:t xml:space="preserve"> </w:t>
      </w:r>
      <w:r w:rsidR="00641F39">
        <w:br/>
      </w:r>
      <w:r w:rsidRPr="002E7FDC">
        <w:t>global trading environment;</w:t>
      </w:r>
    </w:p>
    <w:p w14:paraId="735DF380" w14:textId="65822F22" w:rsidR="002E7FDC" w:rsidRPr="002E7FDC" w:rsidRDefault="002E7FDC" w:rsidP="00475A16">
      <w:pPr>
        <w:pStyle w:val="ListParagraph1a"/>
      </w:pPr>
      <w:r w:rsidRPr="002E7FDC">
        <w:t xml:space="preserve">to improve the efficiency and competitiveness of their goods and </w:t>
      </w:r>
      <w:r w:rsidR="00641F39">
        <w:br/>
      </w:r>
      <w:r w:rsidRPr="002E7FDC">
        <w:t xml:space="preserve">services sectors and expand trade and investment between </w:t>
      </w:r>
      <w:proofErr w:type="gramStart"/>
      <w:r w:rsidRPr="002E7FDC">
        <w:t>them;</w:t>
      </w:r>
      <w:proofErr w:type="gramEnd"/>
    </w:p>
    <w:p w14:paraId="784509D3" w14:textId="77777777" w:rsidR="002E7FDC" w:rsidRPr="002E7FDC" w:rsidRDefault="002E7FDC" w:rsidP="00475A16">
      <w:pPr>
        <w:pStyle w:val="ListParagraph1a"/>
      </w:pPr>
      <w:r w:rsidRPr="002E7FDC">
        <w:t>to establish a framework of transparent rules to govern trade and investment between them; and</w:t>
      </w:r>
    </w:p>
    <w:p w14:paraId="0023644A" w14:textId="3BE28778" w:rsidR="00641F39" w:rsidRPr="002E7FDC" w:rsidRDefault="002E7FDC" w:rsidP="00641F39">
      <w:pPr>
        <w:pStyle w:val="ListParagraph1a"/>
      </w:pPr>
      <w:r w:rsidRPr="002E7FDC">
        <w:t>to</w:t>
      </w:r>
      <w:r w:rsidRPr="002E7FDC">
        <w:rPr>
          <w:spacing w:val="-5"/>
        </w:rPr>
        <w:t xml:space="preserve"> </w:t>
      </w:r>
      <w:r w:rsidRPr="002E7FDC">
        <w:t>explore</w:t>
      </w:r>
      <w:r w:rsidRPr="002E7FDC">
        <w:rPr>
          <w:spacing w:val="-6"/>
        </w:rPr>
        <w:t xml:space="preserve"> </w:t>
      </w:r>
      <w:r w:rsidRPr="002E7FDC">
        <w:t>newer</w:t>
      </w:r>
      <w:r w:rsidRPr="002E7FDC">
        <w:rPr>
          <w:spacing w:val="-4"/>
        </w:rPr>
        <w:t xml:space="preserve"> </w:t>
      </w:r>
      <w:r w:rsidRPr="002E7FDC">
        <w:t>areas</w:t>
      </w:r>
      <w:r w:rsidRPr="002E7FDC">
        <w:rPr>
          <w:spacing w:val="-6"/>
        </w:rPr>
        <w:t xml:space="preserve"> </w:t>
      </w:r>
      <w:r w:rsidRPr="002E7FDC">
        <w:t>of</w:t>
      </w:r>
      <w:r w:rsidRPr="002E7FDC">
        <w:rPr>
          <w:spacing w:val="-12"/>
        </w:rPr>
        <w:t xml:space="preserve"> </w:t>
      </w:r>
      <w:r w:rsidRPr="002E7FDC">
        <w:t>economic</w:t>
      </w:r>
      <w:r w:rsidRPr="002E7FDC">
        <w:rPr>
          <w:spacing w:val="-5"/>
        </w:rPr>
        <w:t xml:space="preserve"> </w:t>
      </w:r>
      <w:r w:rsidRPr="002E7FDC">
        <w:rPr>
          <w:spacing w:val="-2"/>
        </w:rPr>
        <w:t>cooperation.</w:t>
      </w:r>
    </w:p>
    <w:p w14:paraId="214990D7" w14:textId="77777777" w:rsidR="002E7FDC" w:rsidRPr="002E7FDC" w:rsidRDefault="002E7FDC" w:rsidP="00641F39">
      <w:pPr>
        <w:pStyle w:val="Heading2"/>
      </w:pPr>
      <w:r w:rsidRPr="002E7FDC">
        <w:t>ARTICLE</w:t>
      </w:r>
      <w:r w:rsidRPr="002E7FDC">
        <w:rPr>
          <w:spacing w:val="-5"/>
        </w:rPr>
        <w:t xml:space="preserve"> </w:t>
      </w:r>
      <w:r w:rsidRPr="002E7FDC">
        <w:rPr>
          <w:spacing w:val="-10"/>
        </w:rPr>
        <w:t>2</w:t>
      </w:r>
    </w:p>
    <w:p w14:paraId="09EC77D6" w14:textId="77777777" w:rsidR="002E7FDC" w:rsidRPr="002E7FDC" w:rsidRDefault="002E7FDC" w:rsidP="00641F39">
      <w:pPr>
        <w:pStyle w:val="Heading3"/>
      </w:pPr>
      <w:r w:rsidRPr="002E7FDC">
        <w:t>General</w:t>
      </w:r>
      <w:r w:rsidRPr="002E7FDC">
        <w:rPr>
          <w:spacing w:val="-10"/>
        </w:rPr>
        <w:t xml:space="preserve"> </w:t>
      </w:r>
      <w:r w:rsidRPr="002E7FDC">
        <w:t>Definitions</w:t>
      </w:r>
    </w:p>
    <w:p w14:paraId="46ADFAEE" w14:textId="77777777" w:rsidR="002E7FDC" w:rsidRPr="002E7FDC" w:rsidRDefault="002E7FDC" w:rsidP="00641F39">
      <w:r w:rsidRPr="002E7FDC">
        <w:t>For</w:t>
      </w:r>
      <w:r w:rsidRPr="002E7FDC">
        <w:rPr>
          <w:spacing w:val="-6"/>
        </w:rPr>
        <w:t xml:space="preserve"> </w:t>
      </w:r>
      <w:r w:rsidRPr="002E7FDC">
        <w:t>the</w:t>
      </w:r>
      <w:r w:rsidRPr="002E7FDC">
        <w:rPr>
          <w:spacing w:val="-4"/>
        </w:rPr>
        <w:t xml:space="preserve"> </w:t>
      </w:r>
      <w:r w:rsidRPr="002E7FDC">
        <w:t>purposes</w:t>
      </w:r>
      <w:r w:rsidRPr="002E7FDC">
        <w:rPr>
          <w:spacing w:val="-4"/>
        </w:rPr>
        <w:t xml:space="preserve"> </w:t>
      </w:r>
      <w:r w:rsidRPr="002E7FDC">
        <w:t>of</w:t>
      </w:r>
      <w:r w:rsidRPr="002E7FDC">
        <w:rPr>
          <w:spacing w:val="-9"/>
        </w:rPr>
        <w:t xml:space="preserve"> </w:t>
      </w:r>
      <w:r w:rsidRPr="002E7FDC">
        <w:t xml:space="preserve">this </w:t>
      </w:r>
      <w:r w:rsidRPr="002E7FDC">
        <w:rPr>
          <w:spacing w:val="-2"/>
        </w:rPr>
        <w:t>Agreement:</w:t>
      </w:r>
    </w:p>
    <w:p w14:paraId="25E314FE" w14:textId="77777777" w:rsidR="002E7FDC" w:rsidRPr="00641F39" w:rsidRDefault="002E7FDC" w:rsidP="003B2D76">
      <w:pPr>
        <w:pStyle w:val="ListParagraph1a"/>
        <w:numPr>
          <w:ilvl w:val="0"/>
          <w:numId w:val="8"/>
        </w:numPr>
        <w:ind w:left="1441"/>
      </w:pPr>
      <w:r w:rsidRPr="00641F39">
        <w:t xml:space="preserve">“APEC” means Asia-Pacific Economic </w:t>
      </w:r>
      <w:proofErr w:type="gramStart"/>
      <w:r w:rsidRPr="00641F39">
        <w:t>Cooperation;</w:t>
      </w:r>
      <w:proofErr w:type="gramEnd"/>
    </w:p>
    <w:p w14:paraId="574D5A67" w14:textId="77777777" w:rsidR="002E7FDC" w:rsidRPr="00641F39" w:rsidRDefault="002E7FDC" w:rsidP="00641F39">
      <w:pPr>
        <w:pStyle w:val="ListParagraph1a"/>
      </w:pPr>
      <w:r w:rsidRPr="00641F39">
        <w:t>“</w:t>
      </w:r>
      <w:proofErr w:type="gramStart"/>
      <w:r w:rsidRPr="00641F39">
        <w:t>central</w:t>
      </w:r>
      <w:proofErr w:type="gramEnd"/>
      <w:r w:rsidRPr="00641F39">
        <w:t xml:space="preserve"> level of government” means for Australia, the Commonwealth Government, and for Singapore, the national level of government;</w:t>
      </w:r>
    </w:p>
    <w:p w14:paraId="7643CEEB" w14:textId="07DAA0F8" w:rsidR="002E7FDC" w:rsidRPr="00641F39" w:rsidRDefault="002E7FDC" w:rsidP="00641F39">
      <w:pPr>
        <w:pStyle w:val="ListParagraph1a"/>
      </w:pPr>
      <w:r w:rsidRPr="00641F39">
        <w:t>“</w:t>
      </w:r>
      <w:proofErr w:type="gramStart"/>
      <w:r w:rsidRPr="00641F39">
        <w:t>covered</w:t>
      </w:r>
      <w:proofErr w:type="gramEnd"/>
      <w:r w:rsidRPr="00641F39">
        <w:t xml:space="preserve"> investment” means, with respect to a Party, an investment in </w:t>
      </w:r>
      <w:r w:rsidR="00641F39">
        <w:br/>
      </w:r>
      <w:r w:rsidRPr="00641F39">
        <w:t xml:space="preserve">its territory of an investor of the other Party in existence as of the date </w:t>
      </w:r>
      <w:r w:rsidR="00641F39">
        <w:br/>
      </w:r>
      <w:r w:rsidRPr="00641F39">
        <w:t xml:space="preserve">of entry into force of this Agreement or established, acquired, or </w:t>
      </w:r>
      <w:r w:rsidR="00641F39">
        <w:br/>
      </w:r>
      <w:r w:rsidRPr="00641F39">
        <w:t>expanded thereafter;</w:t>
      </w:r>
    </w:p>
    <w:p w14:paraId="3FCD5607" w14:textId="77777777" w:rsidR="002E7FDC" w:rsidRPr="00641F39" w:rsidRDefault="002E7FDC" w:rsidP="00641F39">
      <w:pPr>
        <w:pStyle w:val="ListParagraph1a"/>
      </w:pPr>
      <w:r w:rsidRPr="00641F39">
        <w:t>“customs administration” means the competent authority that is responsible under the laws of a Party for the administration of customs laws, regulations and, where applicable, policies, and means:</w:t>
      </w:r>
    </w:p>
    <w:p w14:paraId="6D885D62" w14:textId="0928F778" w:rsidR="00886BC8" w:rsidRDefault="00886BC8">
      <w:pPr>
        <w:spacing w:after="0"/>
        <w:ind w:firstLine="0"/>
        <w:jc w:val="left"/>
      </w:pPr>
      <w:r>
        <w:br w:type="page"/>
      </w:r>
    </w:p>
    <w:p w14:paraId="779B4D1A" w14:textId="20FE5E2B" w:rsidR="00886BC8" w:rsidRDefault="00886BC8" w:rsidP="00886BC8">
      <w:pPr>
        <w:pStyle w:val="ListParagraph1ai"/>
      </w:pPr>
      <w:r>
        <w:lastRenderedPageBreak/>
        <w:t>for</w:t>
      </w:r>
      <w:r>
        <w:rPr>
          <w:spacing w:val="80"/>
        </w:rPr>
        <w:t xml:space="preserve"> </w:t>
      </w:r>
      <w:r>
        <w:t>Australia,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Department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Immigration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Border Protection; and</w:t>
      </w:r>
    </w:p>
    <w:p w14:paraId="776B36B6" w14:textId="77777777" w:rsidR="00886BC8" w:rsidRDefault="00886BC8" w:rsidP="00886BC8">
      <w:pPr>
        <w:pStyle w:val="ListParagraph1ai"/>
      </w:pPr>
      <w:r>
        <w:t>for</w:t>
      </w:r>
      <w:r>
        <w:rPr>
          <w:spacing w:val="-1"/>
        </w:rPr>
        <w:t xml:space="preserve"> </w:t>
      </w:r>
      <w:r>
        <w:t>Singapore,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Singapore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Customs;</w:t>
      </w:r>
      <w:proofErr w:type="gramEnd"/>
    </w:p>
    <w:p w14:paraId="5DDE1ABF" w14:textId="46289E7A" w:rsidR="00886BC8" w:rsidRDefault="00886BC8" w:rsidP="007937DC">
      <w:pPr>
        <w:pStyle w:val="ListParagraph1a"/>
      </w:pPr>
      <w:r>
        <w:t>“customs duty” includes any duty</w:t>
      </w:r>
      <w:r>
        <w:rPr>
          <w:spacing w:val="-4"/>
        </w:rPr>
        <w:t xml:space="preserve"> </w:t>
      </w:r>
      <w:r>
        <w:t>or charge of</w:t>
      </w:r>
      <w:r>
        <w:rPr>
          <w:spacing w:val="-2"/>
        </w:rPr>
        <w:t xml:space="preserve"> </w:t>
      </w:r>
      <w:r>
        <w:t xml:space="preserve">any kind imposed on or </w:t>
      </w:r>
      <w:r>
        <w:br/>
        <w:t xml:space="preserve">in connection with the importation of a good, and any surtax or </w:t>
      </w:r>
      <w:r>
        <w:br/>
        <w:t>surcharge imposed in connection with such importation, but does not include any:</w:t>
      </w:r>
    </w:p>
    <w:p w14:paraId="517290E3" w14:textId="694A6193" w:rsidR="007937DC" w:rsidRPr="007937DC" w:rsidRDefault="007937DC" w:rsidP="0037700B">
      <w:pPr>
        <w:pStyle w:val="ListParagraph1a"/>
        <w:numPr>
          <w:ilvl w:val="1"/>
          <w:numId w:val="6"/>
        </w:numPr>
      </w:pPr>
      <w:r w:rsidRPr="007937DC">
        <w:t xml:space="preserve">charge equivalent to an internal tax imposed consistently with Article III:2 of GATT </w:t>
      </w:r>
      <w:proofErr w:type="gramStart"/>
      <w:r w:rsidRPr="007937DC">
        <w:t>1994;</w:t>
      </w:r>
      <w:proofErr w:type="gramEnd"/>
    </w:p>
    <w:p w14:paraId="6ABA50F3" w14:textId="7B0F37EF" w:rsidR="007937DC" w:rsidRPr="007937DC" w:rsidRDefault="007937DC" w:rsidP="0037700B">
      <w:pPr>
        <w:pStyle w:val="ListParagraph1a"/>
        <w:numPr>
          <w:ilvl w:val="1"/>
          <w:numId w:val="6"/>
        </w:numPr>
      </w:pPr>
      <w:r w:rsidRPr="007937DC">
        <w:t>fee or other charge in connection with the importation commensurate with the cost of services rendered; or</w:t>
      </w:r>
    </w:p>
    <w:p w14:paraId="1F548A8F" w14:textId="08C0691A" w:rsidR="007937DC" w:rsidRDefault="007937DC" w:rsidP="0037700B">
      <w:pPr>
        <w:pStyle w:val="ListParagraph1a"/>
        <w:numPr>
          <w:ilvl w:val="1"/>
          <w:numId w:val="6"/>
        </w:numPr>
      </w:pPr>
      <w:r w:rsidRPr="007937DC">
        <w:t xml:space="preserve">anti-dumping or countervailing </w:t>
      </w:r>
      <w:proofErr w:type="gramStart"/>
      <w:r w:rsidRPr="007937DC">
        <w:t>duty;</w:t>
      </w:r>
      <w:proofErr w:type="gramEnd"/>
    </w:p>
    <w:p w14:paraId="35462F82" w14:textId="77777777" w:rsidR="00886BC8" w:rsidRDefault="00886BC8" w:rsidP="00886BC8">
      <w:pPr>
        <w:pStyle w:val="ListParagraph1a"/>
      </w:pPr>
      <w:r>
        <w:t>“days”</w:t>
      </w:r>
      <w:r>
        <w:rPr>
          <w:spacing w:val="-4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days, including</w:t>
      </w:r>
      <w:r>
        <w:rPr>
          <w:spacing w:val="-7"/>
        </w:rPr>
        <w:t xml:space="preserve"> </w:t>
      </w:r>
      <w:r>
        <w:t>weekends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holidays;</w:t>
      </w:r>
      <w:proofErr w:type="gramEnd"/>
    </w:p>
    <w:p w14:paraId="77515052" w14:textId="77777777" w:rsidR="00886BC8" w:rsidRDefault="00886BC8" w:rsidP="00886BC8">
      <w:pPr>
        <w:pStyle w:val="ListParagraph1a"/>
      </w:pPr>
      <w:r>
        <w:t>“GATS” means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General</w:t>
      </w:r>
      <w:r>
        <w:rPr>
          <w:i/>
          <w:spacing w:val="-3"/>
        </w:rPr>
        <w:t xml:space="preserve"> </w:t>
      </w:r>
      <w:r>
        <w:rPr>
          <w:i/>
        </w:rPr>
        <w:t>Agreement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Trade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Services</w:t>
      </w:r>
      <w:r>
        <w:t>,</w:t>
      </w:r>
      <w:r>
        <w:rPr>
          <w:spacing w:val="-1"/>
        </w:rPr>
        <w:t xml:space="preserve"> </w:t>
      </w:r>
      <w:r>
        <w:t xml:space="preserve">set out in Annex 1B to the WTO </w:t>
      </w:r>
      <w:proofErr w:type="gramStart"/>
      <w:r>
        <w:t>Agreement;</w:t>
      </w:r>
      <w:proofErr w:type="gramEnd"/>
    </w:p>
    <w:p w14:paraId="19572B83" w14:textId="6D36C3D6" w:rsidR="00886BC8" w:rsidRDefault="00886BC8" w:rsidP="00886BC8">
      <w:pPr>
        <w:pStyle w:val="ListParagraph1a"/>
      </w:pPr>
      <w:r>
        <w:t xml:space="preserve">“GATT 1994” means the </w:t>
      </w:r>
      <w:r>
        <w:rPr>
          <w:i/>
        </w:rPr>
        <w:t xml:space="preserve">General Agreement on Tariffs and Trade </w:t>
      </w:r>
      <w:r w:rsidR="007937DC">
        <w:rPr>
          <w:i/>
        </w:rPr>
        <w:br/>
      </w:r>
      <w:r>
        <w:rPr>
          <w:i/>
        </w:rPr>
        <w:t>1994</w:t>
      </w:r>
      <w:r>
        <w:t xml:space="preserve">, set out in Annex 1A to the WTO </w:t>
      </w:r>
      <w:proofErr w:type="gramStart"/>
      <w:r>
        <w:t>Agreement;</w:t>
      </w:r>
      <w:proofErr w:type="gramEnd"/>
    </w:p>
    <w:p w14:paraId="18009D53" w14:textId="77777777" w:rsidR="00886BC8" w:rsidRDefault="00886BC8" w:rsidP="00886BC8">
      <w:pPr>
        <w:pStyle w:val="ListParagraph1a"/>
      </w:pPr>
      <w:r>
        <w:t>“goods” and “products” shall be understood</w:t>
      </w:r>
      <w:r>
        <w:rPr>
          <w:spacing w:val="-3"/>
        </w:rPr>
        <w:t xml:space="preserve"> </w:t>
      </w:r>
      <w:r>
        <w:t xml:space="preserve">to have the same meaning unless the context otherwise </w:t>
      </w:r>
      <w:proofErr w:type="gramStart"/>
      <w:r>
        <w:t>requires;</w:t>
      </w:r>
      <w:proofErr w:type="gramEnd"/>
    </w:p>
    <w:p w14:paraId="1F2D3F08" w14:textId="77777777" w:rsidR="00886BC8" w:rsidRDefault="00886BC8" w:rsidP="00886BC8">
      <w:pPr>
        <w:pStyle w:val="ListParagraph1a"/>
      </w:pPr>
      <w:r>
        <w:t xml:space="preserve">“Harmonized System (HS)” means the </w:t>
      </w:r>
      <w:r>
        <w:rPr>
          <w:i/>
        </w:rPr>
        <w:t>Harmonized Commodity Description and Coding System</w:t>
      </w:r>
      <w:r>
        <w:t xml:space="preserve">, including its General Rules of Interpretation, Section Notes, Chapter Notes and Subheading Notes as adopted and implemented by the Parties in their respective </w:t>
      </w:r>
      <w:proofErr w:type="gramStart"/>
      <w:r>
        <w:t>laws;</w:t>
      </w:r>
      <w:proofErr w:type="gramEnd"/>
    </w:p>
    <w:p w14:paraId="64BF8A77" w14:textId="07BF7560" w:rsidR="00886BC8" w:rsidRDefault="00886BC8" w:rsidP="00886BC8">
      <w:pPr>
        <w:pStyle w:val="ListParagraph1a"/>
      </w:pPr>
      <w:r>
        <w:t>“</w:t>
      </w:r>
      <w:proofErr w:type="gramStart"/>
      <w:r>
        <w:t>regional</w:t>
      </w:r>
      <w:proofErr w:type="gramEnd"/>
      <w:r>
        <w:rPr>
          <w:spacing w:val="-11"/>
        </w:rPr>
        <w:t xml:space="preserve"> </w:t>
      </w:r>
      <w:r>
        <w:t>level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government”</w:t>
      </w:r>
      <w:r>
        <w:rPr>
          <w:spacing w:val="-8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Australia,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Australia, </w:t>
      </w:r>
      <w:r w:rsidR="003B2D76">
        <w:br/>
      </w:r>
      <w:r>
        <w:t xml:space="preserve">the Australian Capital Territory, or the Northern Territory; for </w:t>
      </w:r>
      <w:r w:rsidR="003B2D76">
        <w:br/>
      </w:r>
      <w:r>
        <w:t>Singapore, the term “regional level of government” is not applicable;</w:t>
      </w:r>
    </w:p>
    <w:p w14:paraId="0196161D" w14:textId="570695DA" w:rsidR="00886BC8" w:rsidRDefault="00886BC8" w:rsidP="00886BC8">
      <w:pPr>
        <w:pStyle w:val="ListParagraph1a"/>
      </w:pPr>
      <w:r>
        <w:t>“</w:t>
      </w:r>
      <w:proofErr w:type="gramStart"/>
      <w:r>
        <w:t>remanufactured</w:t>
      </w:r>
      <w:proofErr w:type="gramEnd"/>
      <w:r>
        <w:rPr>
          <w:spacing w:val="-2"/>
        </w:rPr>
        <w:t xml:space="preserve"> </w:t>
      </w:r>
      <w:r>
        <w:t>good”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classified in</w:t>
      </w:r>
      <w:r>
        <w:rPr>
          <w:spacing w:val="-7"/>
        </w:rPr>
        <w:t xml:space="preserve"> </w:t>
      </w:r>
      <w:r>
        <w:t>Chapters 84</w:t>
      </w:r>
      <w:r>
        <w:rPr>
          <w:spacing w:val="-12"/>
        </w:rPr>
        <w:t xml:space="preserve"> </w:t>
      </w:r>
      <w:r>
        <w:t>to 90</w:t>
      </w:r>
      <w:r>
        <w:rPr>
          <w:spacing w:val="-12"/>
        </w:rPr>
        <w:t xml:space="preserve"> </w:t>
      </w:r>
      <w:r>
        <w:t xml:space="preserve">or under heading 94.02 of the Harmonized System, that is entirely or </w:t>
      </w:r>
      <w:r w:rsidR="003B2D76">
        <w:br/>
      </w:r>
      <w:r>
        <w:t>partially composed of recovered materials and:</w:t>
      </w:r>
    </w:p>
    <w:p w14:paraId="6E838D9D" w14:textId="1767E4ED" w:rsidR="00886BC8" w:rsidRPr="003B2D76" w:rsidRDefault="00886BC8" w:rsidP="0037700B">
      <w:pPr>
        <w:pStyle w:val="ListParagraph1a"/>
        <w:numPr>
          <w:ilvl w:val="1"/>
          <w:numId w:val="6"/>
        </w:numPr>
      </w:pPr>
      <w:r w:rsidRPr="003B2D76">
        <w:t>has</w:t>
      </w:r>
      <w:r w:rsidRPr="003B2D76">
        <w:rPr>
          <w:spacing w:val="-13"/>
        </w:rPr>
        <w:t xml:space="preserve"> </w:t>
      </w:r>
      <w:r w:rsidRPr="003B2D76">
        <w:t>a</w:t>
      </w:r>
      <w:r w:rsidRPr="003B2D76">
        <w:rPr>
          <w:spacing w:val="-10"/>
        </w:rPr>
        <w:t xml:space="preserve"> </w:t>
      </w:r>
      <w:r w:rsidRPr="003B2D76">
        <w:t>similar</w:t>
      </w:r>
      <w:r w:rsidRPr="003B2D76">
        <w:rPr>
          <w:spacing w:val="-4"/>
        </w:rPr>
        <w:t xml:space="preserve"> </w:t>
      </w:r>
      <w:r w:rsidRPr="003B2D76">
        <w:t>life</w:t>
      </w:r>
      <w:r w:rsidRPr="003B2D76">
        <w:rPr>
          <w:spacing w:val="-10"/>
        </w:rPr>
        <w:t xml:space="preserve"> </w:t>
      </w:r>
      <w:r w:rsidRPr="003B2D76">
        <w:t>expectancy</w:t>
      </w:r>
      <w:r w:rsidRPr="003B2D76">
        <w:rPr>
          <w:spacing w:val="-15"/>
        </w:rPr>
        <w:t xml:space="preserve"> </w:t>
      </w:r>
      <w:r w:rsidRPr="003B2D76">
        <w:t>and</w:t>
      </w:r>
      <w:r w:rsidRPr="003B2D76">
        <w:rPr>
          <w:spacing w:val="-9"/>
        </w:rPr>
        <w:t xml:space="preserve"> </w:t>
      </w:r>
      <w:r w:rsidRPr="003B2D76">
        <w:t>performs</w:t>
      </w:r>
      <w:r w:rsidRPr="003B2D76">
        <w:rPr>
          <w:spacing w:val="-11"/>
        </w:rPr>
        <w:t xml:space="preserve"> </w:t>
      </w:r>
      <w:r w:rsidRPr="003B2D76">
        <w:t>the</w:t>
      </w:r>
      <w:r w:rsidRPr="003B2D76">
        <w:rPr>
          <w:spacing w:val="-10"/>
        </w:rPr>
        <w:t xml:space="preserve"> </w:t>
      </w:r>
      <w:r w:rsidRPr="003B2D76">
        <w:t>same</w:t>
      </w:r>
      <w:r w:rsidRPr="003B2D76">
        <w:rPr>
          <w:spacing w:val="-10"/>
        </w:rPr>
        <w:t xml:space="preserve"> </w:t>
      </w:r>
      <w:r w:rsidRPr="003B2D76">
        <w:t>as</w:t>
      </w:r>
      <w:r w:rsidRPr="003B2D76">
        <w:rPr>
          <w:spacing w:val="-15"/>
        </w:rPr>
        <w:t xml:space="preserve"> </w:t>
      </w:r>
      <w:r w:rsidRPr="003B2D76">
        <w:t>or</w:t>
      </w:r>
      <w:r w:rsidRPr="003B2D76">
        <w:rPr>
          <w:spacing w:val="-12"/>
        </w:rPr>
        <w:t xml:space="preserve"> </w:t>
      </w:r>
      <w:r w:rsidRPr="003B2D76">
        <w:t xml:space="preserve">similar </w:t>
      </w:r>
      <w:r w:rsidR="00951FC4">
        <w:br/>
      </w:r>
      <w:r w:rsidRPr="003B2D76">
        <w:t>to a new good; and</w:t>
      </w:r>
    </w:p>
    <w:p w14:paraId="7AB0B6F0" w14:textId="77777777" w:rsidR="00886BC8" w:rsidRPr="003B2D76" w:rsidRDefault="00886BC8" w:rsidP="0037700B">
      <w:pPr>
        <w:pStyle w:val="ListParagraph1a"/>
        <w:numPr>
          <w:ilvl w:val="1"/>
          <w:numId w:val="6"/>
        </w:numPr>
      </w:pPr>
      <w:r w:rsidRPr="003B2D76">
        <w:t xml:space="preserve">has a factory warranty similar to that applicable to such a new </w:t>
      </w:r>
      <w:proofErr w:type="gramStart"/>
      <w:r w:rsidRPr="003B2D76">
        <w:rPr>
          <w:spacing w:val="-4"/>
        </w:rPr>
        <w:t>good;</w:t>
      </w:r>
      <w:proofErr w:type="gramEnd"/>
    </w:p>
    <w:p w14:paraId="53ED1763" w14:textId="47DCBFA3" w:rsidR="00886BC8" w:rsidRDefault="00886BC8" w:rsidP="00886BC8">
      <w:pPr>
        <w:pStyle w:val="ListParagraph1a"/>
      </w:pPr>
      <w:r>
        <w:t>“territory”</w:t>
      </w:r>
      <w:r>
        <w:rPr>
          <w:spacing w:val="-15"/>
        </w:rPr>
        <w:t xml:space="preserve"> </w:t>
      </w:r>
      <w:r>
        <w:rPr>
          <w:spacing w:val="-2"/>
        </w:rPr>
        <w:t>means:</w:t>
      </w:r>
    </w:p>
    <w:p w14:paraId="03AA5A1D" w14:textId="00C3CAB3" w:rsidR="003B2D76" w:rsidRDefault="003B2D76">
      <w:pPr>
        <w:spacing w:after="0"/>
        <w:ind w:firstLine="0"/>
        <w:jc w:val="left"/>
      </w:pPr>
      <w:r>
        <w:br w:type="page"/>
      </w:r>
    </w:p>
    <w:p w14:paraId="4955011C" w14:textId="77777777" w:rsidR="00113035" w:rsidRPr="00113035" w:rsidRDefault="00113035" w:rsidP="00970D6F">
      <w:pPr>
        <w:pStyle w:val="ListParagraph1a"/>
        <w:numPr>
          <w:ilvl w:val="1"/>
          <w:numId w:val="6"/>
        </w:numPr>
      </w:pPr>
      <w:r w:rsidRPr="00113035">
        <w:lastRenderedPageBreak/>
        <w:t>in</w:t>
      </w:r>
      <w:r w:rsidRPr="00113035">
        <w:rPr>
          <w:spacing w:val="-6"/>
        </w:rPr>
        <w:t xml:space="preserve"> </w:t>
      </w:r>
      <w:r w:rsidRPr="00113035">
        <w:t>respect</w:t>
      </w:r>
      <w:r w:rsidRPr="00113035">
        <w:rPr>
          <w:spacing w:val="-1"/>
        </w:rPr>
        <w:t xml:space="preserve"> </w:t>
      </w:r>
      <w:r w:rsidRPr="00113035">
        <w:t>of</w:t>
      </w:r>
      <w:r w:rsidRPr="00113035">
        <w:rPr>
          <w:spacing w:val="-3"/>
        </w:rPr>
        <w:t xml:space="preserve"> </w:t>
      </w:r>
      <w:r w:rsidRPr="00113035">
        <w:t>Australia,</w:t>
      </w:r>
      <w:r w:rsidRPr="00113035">
        <w:rPr>
          <w:spacing w:val="2"/>
        </w:rPr>
        <w:t xml:space="preserve"> </w:t>
      </w:r>
      <w:r w:rsidRPr="00113035">
        <w:t>the</w:t>
      </w:r>
      <w:r w:rsidRPr="00113035">
        <w:rPr>
          <w:spacing w:val="-2"/>
        </w:rPr>
        <w:t xml:space="preserve"> </w:t>
      </w:r>
      <w:r w:rsidRPr="00113035">
        <w:t>territory</w:t>
      </w:r>
      <w:r w:rsidRPr="00113035">
        <w:rPr>
          <w:spacing w:val="-10"/>
        </w:rPr>
        <w:t xml:space="preserve"> </w:t>
      </w:r>
      <w:r w:rsidRPr="00113035">
        <w:t>of</w:t>
      </w:r>
      <w:r w:rsidRPr="00113035">
        <w:rPr>
          <w:spacing w:val="-4"/>
        </w:rPr>
        <w:t xml:space="preserve"> </w:t>
      </w:r>
      <w:r w:rsidRPr="00113035">
        <w:rPr>
          <w:spacing w:val="-2"/>
        </w:rPr>
        <w:t>Australia:</w:t>
      </w:r>
    </w:p>
    <w:p w14:paraId="644A6BD7" w14:textId="3D3031C0" w:rsidR="00DF3390" w:rsidRDefault="00113035" w:rsidP="00DF3390">
      <w:pPr>
        <w:pStyle w:val="ListParagraph1aiA"/>
      </w:pPr>
      <w:r>
        <w:t>excluding all external</w:t>
      </w:r>
      <w:r>
        <w:rPr>
          <w:spacing w:val="-1"/>
        </w:rPr>
        <w:t xml:space="preserve"> </w:t>
      </w:r>
      <w:r>
        <w:t xml:space="preserve">territories other than the Territory </w:t>
      </w:r>
      <w:r w:rsidR="00DF3390">
        <w:br/>
      </w:r>
      <w:r>
        <w:t>of Norfolk Island, the Territory</w:t>
      </w:r>
      <w:r>
        <w:rPr>
          <w:spacing w:val="-1"/>
        </w:rPr>
        <w:t xml:space="preserve"> </w:t>
      </w:r>
      <w:r>
        <w:t xml:space="preserve">of Christmas Island, the Territory of Cocos (Keeling) Islands, the Territory of </w:t>
      </w:r>
      <w:proofErr w:type="gramStart"/>
      <w:r>
        <w:t>Ashmore</w:t>
      </w:r>
      <w:proofErr w:type="gramEnd"/>
      <w:r>
        <w:t xml:space="preserve"> and Cartier Islands, the Territory of Heard </w:t>
      </w:r>
      <w:r w:rsidR="00DF3390">
        <w:br/>
      </w:r>
      <w:r>
        <w:t>Island and McDonald Islands, and the Coral</w:t>
      </w:r>
      <w:r>
        <w:rPr>
          <w:spacing w:val="-7"/>
        </w:rPr>
        <w:t xml:space="preserve"> </w:t>
      </w:r>
      <w:r>
        <w:t>Sea Islands Territory; and</w:t>
      </w:r>
    </w:p>
    <w:p w14:paraId="52251220" w14:textId="6CEF3284" w:rsidR="00113035" w:rsidRDefault="00113035" w:rsidP="00DF3390">
      <w:pPr>
        <w:pStyle w:val="ListParagraph1aiA"/>
      </w:pPr>
      <w:r>
        <w:t>including</w:t>
      </w:r>
      <w:r>
        <w:rPr>
          <w:spacing w:val="-15"/>
        </w:rPr>
        <w:t xml:space="preserve"> </w:t>
      </w:r>
      <w:r>
        <w:t>Australia’s</w:t>
      </w:r>
      <w:r>
        <w:rPr>
          <w:spacing w:val="-15"/>
        </w:rPr>
        <w:t xml:space="preserve"> </w:t>
      </w:r>
      <w:r>
        <w:t>air</w:t>
      </w:r>
      <w:r>
        <w:rPr>
          <w:spacing w:val="-15"/>
        </w:rPr>
        <w:t xml:space="preserve"> </w:t>
      </w:r>
      <w:r>
        <w:t>space,</w:t>
      </w:r>
      <w:r>
        <w:rPr>
          <w:spacing w:val="-15"/>
        </w:rPr>
        <w:t xml:space="preserve"> </w:t>
      </w:r>
      <w:r>
        <w:t>territorial</w:t>
      </w:r>
      <w:r>
        <w:rPr>
          <w:spacing w:val="-15"/>
        </w:rPr>
        <w:t xml:space="preserve"> </w:t>
      </w:r>
      <w:r>
        <w:t>sea,</w:t>
      </w:r>
      <w:r>
        <w:rPr>
          <w:spacing w:val="-15"/>
        </w:rPr>
        <w:t xml:space="preserve"> </w:t>
      </w:r>
      <w:r>
        <w:t xml:space="preserve">contiguous zone, exclusive economic zone and continental shelf </w:t>
      </w:r>
      <w:r w:rsidR="00051C2B">
        <w:br/>
      </w:r>
      <w:r>
        <w:t xml:space="preserve">over which Australia exercises sovereign rights or jurisdiction in accordance with international </w:t>
      </w:r>
      <w:proofErr w:type="gramStart"/>
      <w:r>
        <w:t>law;</w:t>
      </w:r>
      <w:proofErr w:type="gramEnd"/>
    </w:p>
    <w:p w14:paraId="5998E358" w14:textId="50A53500" w:rsidR="00113035" w:rsidRPr="00051C2B" w:rsidRDefault="00113035" w:rsidP="00970D6F">
      <w:pPr>
        <w:pStyle w:val="ListParagraph1a"/>
        <w:numPr>
          <w:ilvl w:val="1"/>
          <w:numId w:val="6"/>
        </w:numPr>
      </w:pPr>
      <w:r w:rsidRPr="00051C2B">
        <w:t>in respect of Singapore, its land territory, internal waters and territorial sea, as well as any maritime area situated beyond the territorial</w:t>
      </w:r>
      <w:r w:rsidRPr="00051C2B">
        <w:rPr>
          <w:spacing w:val="-15"/>
        </w:rPr>
        <w:t xml:space="preserve"> </w:t>
      </w:r>
      <w:r w:rsidRPr="00051C2B">
        <w:t>sea</w:t>
      </w:r>
      <w:r w:rsidRPr="00051C2B">
        <w:rPr>
          <w:spacing w:val="-15"/>
        </w:rPr>
        <w:t xml:space="preserve"> </w:t>
      </w:r>
      <w:r w:rsidRPr="00051C2B">
        <w:t>which</w:t>
      </w:r>
      <w:r w:rsidRPr="00051C2B">
        <w:rPr>
          <w:spacing w:val="-15"/>
        </w:rPr>
        <w:t xml:space="preserve"> </w:t>
      </w:r>
      <w:r w:rsidRPr="00051C2B">
        <w:t>has</w:t>
      </w:r>
      <w:r w:rsidRPr="00051C2B">
        <w:rPr>
          <w:spacing w:val="-15"/>
        </w:rPr>
        <w:t xml:space="preserve"> </w:t>
      </w:r>
      <w:r w:rsidRPr="00051C2B">
        <w:t>been</w:t>
      </w:r>
      <w:r w:rsidRPr="00051C2B">
        <w:rPr>
          <w:spacing w:val="-15"/>
        </w:rPr>
        <w:t xml:space="preserve"> </w:t>
      </w:r>
      <w:r w:rsidRPr="00051C2B">
        <w:t>or</w:t>
      </w:r>
      <w:r w:rsidRPr="00051C2B">
        <w:rPr>
          <w:spacing w:val="-15"/>
        </w:rPr>
        <w:t xml:space="preserve"> </w:t>
      </w:r>
      <w:r w:rsidRPr="00051C2B">
        <w:t>might</w:t>
      </w:r>
      <w:r w:rsidRPr="00051C2B">
        <w:rPr>
          <w:spacing w:val="-15"/>
        </w:rPr>
        <w:t xml:space="preserve"> </w:t>
      </w:r>
      <w:r w:rsidRPr="00051C2B">
        <w:t>in</w:t>
      </w:r>
      <w:r w:rsidRPr="00051C2B">
        <w:rPr>
          <w:spacing w:val="-15"/>
        </w:rPr>
        <w:t xml:space="preserve"> </w:t>
      </w:r>
      <w:r w:rsidRPr="00051C2B">
        <w:t>the</w:t>
      </w:r>
      <w:r w:rsidRPr="00051C2B">
        <w:rPr>
          <w:spacing w:val="-15"/>
        </w:rPr>
        <w:t xml:space="preserve"> </w:t>
      </w:r>
      <w:r w:rsidRPr="00051C2B">
        <w:t>future</w:t>
      </w:r>
      <w:r w:rsidRPr="00051C2B">
        <w:rPr>
          <w:spacing w:val="-15"/>
        </w:rPr>
        <w:t xml:space="preserve"> </w:t>
      </w:r>
      <w:r w:rsidRPr="00051C2B">
        <w:t>be</w:t>
      </w:r>
      <w:r w:rsidRPr="00051C2B">
        <w:rPr>
          <w:spacing w:val="-15"/>
        </w:rPr>
        <w:t xml:space="preserve"> </w:t>
      </w:r>
      <w:r w:rsidRPr="00051C2B">
        <w:t xml:space="preserve">designated under its national law, in accordance with international law, as </w:t>
      </w:r>
      <w:r w:rsidR="00051C2B" w:rsidRPr="00051C2B">
        <w:br/>
      </w:r>
      <w:r w:rsidRPr="00051C2B">
        <w:t>an</w:t>
      </w:r>
      <w:r w:rsidRPr="00051C2B">
        <w:rPr>
          <w:spacing w:val="-14"/>
        </w:rPr>
        <w:t xml:space="preserve"> </w:t>
      </w:r>
      <w:r w:rsidRPr="00051C2B">
        <w:t>area</w:t>
      </w:r>
      <w:r w:rsidRPr="00051C2B">
        <w:rPr>
          <w:spacing w:val="-11"/>
        </w:rPr>
        <w:t xml:space="preserve"> </w:t>
      </w:r>
      <w:r w:rsidRPr="00051C2B">
        <w:t>within</w:t>
      </w:r>
      <w:r w:rsidRPr="00051C2B">
        <w:rPr>
          <w:spacing w:val="-10"/>
        </w:rPr>
        <w:t xml:space="preserve"> </w:t>
      </w:r>
      <w:r w:rsidRPr="00051C2B">
        <w:t>which</w:t>
      </w:r>
      <w:r w:rsidRPr="00051C2B">
        <w:rPr>
          <w:spacing w:val="-14"/>
        </w:rPr>
        <w:t xml:space="preserve"> </w:t>
      </w:r>
      <w:r w:rsidRPr="00051C2B">
        <w:t>Singapore</w:t>
      </w:r>
      <w:r w:rsidRPr="00051C2B">
        <w:rPr>
          <w:spacing w:val="-11"/>
        </w:rPr>
        <w:t xml:space="preserve"> </w:t>
      </w:r>
      <w:r w:rsidRPr="00051C2B">
        <w:t>may</w:t>
      </w:r>
      <w:r w:rsidRPr="00051C2B">
        <w:rPr>
          <w:spacing w:val="-14"/>
        </w:rPr>
        <w:t xml:space="preserve"> </w:t>
      </w:r>
      <w:r w:rsidRPr="00051C2B">
        <w:t>exercise</w:t>
      </w:r>
      <w:r w:rsidRPr="00051C2B">
        <w:rPr>
          <w:spacing w:val="-11"/>
        </w:rPr>
        <w:t xml:space="preserve"> </w:t>
      </w:r>
      <w:r w:rsidRPr="00051C2B">
        <w:t>sovereign</w:t>
      </w:r>
      <w:r w:rsidRPr="00051C2B">
        <w:rPr>
          <w:spacing w:val="-14"/>
        </w:rPr>
        <w:t xml:space="preserve"> </w:t>
      </w:r>
      <w:r w:rsidRPr="00051C2B">
        <w:t>rights</w:t>
      </w:r>
      <w:r w:rsidRPr="00051C2B">
        <w:rPr>
          <w:spacing w:val="-12"/>
        </w:rPr>
        <w:t xml:space="preserve"> </w:t>
      </w:r>
      <w:r w:rsidRPr="00051C2B">
        <w:t xml:space="preserve">or jurisdiction with regards to the sea, the </w:t>
      </w:r>
      <w:proofErr w:type="gramStart"/>
      <w:r w:rsidRPr="00051C2B">
        <w:t>sea-bed</w:t>
      </w:r>
      <w:proofErr w:type="gramEnd"/>
      <w:r w:rsidRPr="00051C2B">
        <w:t>, the subsoil and the natural resources;</w:t>
      </w:r>
    </w:p>
    <w:p w14:paraId="65A121FE" w14:textId="77777777" w:rsidR="00113035" w:rsidRDefault="00113035" w:rsidP="00DF3390">
      <w:pPr>
        <w:pStyle w:val="ListParagraph1a"/>
      </w:pPr>
      <w:r>
        <w:t>“WTO”</w:t>
      </w:r>
      <w:r>
        <w:rPr>
          <w:spacing w:val="-9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Trade</w:t>
      </w:r>
      <w:r>
        <w:rPr>
          <w:spacing w:val="-12"/>
        </w:rPr>
        <w:t xml:space="preserve"> </w:t>
      </w:r>
      <w:r>
        <w:t>Organization;</w:t>
      </w:r>
      <w:r>
        <w:rPr>
          <w:spacing w:val="-15"/>
        </w:rPr>
        <w:t xml:space="preserve"> </w:t>
      </w:r>
      <w:r>
        <w:rPr>
          <w:spacing w:val="-5"/>
        </w:rPr>
        <w:t>and</w:t>
      </w:r>
    </w:p>
    <w:p w14:paraId="7243D83E" w14:textId="43D9A6AD" w:rsidR="00B25E2A" w:rsidRPr="004E4CE2" w:rsidRDefault="00113035" w:rsidP="00A47366">
      <w:pPr>
        <w:pStyle w:val="ListParagraph1a"/>
      </w:pPr>
      <w:r>
        <w:t xml:space="preserve">“WTO Agreement” means the </w:t>
      </w:r>
      <w:r>
        <w:rPr>
          <w:i/>
        </w:rPr>
        <w:t>Marrakesh Agreement Establishing the World Trade Organization</w:t>
      </w:r>
      <w:r>
        <w:t>, done at Marrakesh on April 15, 1994.</w:t>
      </w:r>
    </w:p>
    <w:sectPr w:rsidR="00B25E2A" w:rsidRPr="004E4CE2" w:rsidSect="0046437F">
      <w:footerReference w:type="default" r:id="rId8"/>
      <w:pgSz w:w="11910" w:h="16840"/>
      <w:pgMar w:top="1340" w:right="1680" w:bottom="1240" w:left="1680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4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5801" w14:textId="67A97405" w:rsidR="00B25E2A" w:rsidRPr="00AD2B0D" w:rsidRDefault="00AD2B0D" w:rsidP="0046437F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871"/>
    <w:multiLevelType w:val="multilevel"/>
    <w:tmpl w:val="E38ADC22"/>
    <w:styleLink w:val="CurrentList18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" w15:restartNumberingAfterBreak="0">
    <w:nsid w:val="08572DD5"/>
    <w:multiLevelType w:val="multilevel"/>
    <w:tmpl w:val="651EA0F0"/>
    <w:styleLink w:val="CurrentList2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0B8809F5"/>
    <w:multiLevelType w:val="multilevel"/>
    <w:tmpl w:val="0854DFB8"/>
    <w:styleLink w:val="CurrentList9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0C140230"/>
    <w:multiLevelType w:val="multilevel"/>
    <w:tmpl w:val="5D48F590"/>
    <w:styleLink w:val="CurrentList6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4" w15:restartNumberingAfterBreak="0">
    <w:nsid w:val="0E952881"/>
    <w:multiLevelType w:val="multilevel"/>
    <w:tmpl w:val="AE600E98"/>
    <w:styleLink w:val="CurrentList15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5" w15:restartNumberingAfterBreak="0">
    <w:nsid w:val="1036219E"/>
    <w:multiLevelType w:val="multilevel"/>
    <w:tmpl w:val="576AF0D2"/>
    <w:styleLink w:val="CurrentList12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6" w15:restartNumberingAfterBreak="0">
    <w:nsid w:val="1CA80369"/>
    <w:multiLevelType w:val="multilevel"/>
    <w:tmpl w:val="E4702A76"/>
    <w:styleLink w:val="CurrentList8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7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8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9" w15:restartNumberingAfterBreak="0">
    <w:nsid w:val="307358CF"/>
    <w:multiLevelType w:val="multilevel"/>
    <w:tmpl w:val="C130DBDC"/>
    <w:styleLink w:val="CurrentList14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0" w15:restartNumberingAfterBreak="0">
    <w:nsid w:val="30776FB3"/>
    <w:multiLevelType w:val="hybridMultilevel"/>
    <w:tmpl w:val="42B45472"/>
    <w:lvl w:ilvl="0" w:tplc="46629E28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1" w15:restartNumberingAfterBreak="0">
    <w:nsid w:val="35C5783C"/>
    <w:multiLevelType w:val="hybridMultilevel"/>
    <w:tmpl w:val="B63225B0"/>
    <w:lvl w:ilvl="0" w:tplc="FFFFFFFF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58C4CE88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FFFFFFFF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FFFFFFF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2" w15:restartNumberingAfterBreak="0">
    <w:nsid w:val="3F5720F7"/>
    <w:multiLevelType w:val="multilevel"/>
    <w:tmpl w:val="9F8A03DC"/>
    <w:styleLink w:val="CurrentList3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3" w15:restartNumberingAfterBreak="0">
    <w:nsid w:val="3F916F00"/>
    <w:multiLevelType w:val="hybridMultilevel"/>
    <w:tmpl w:val="52F873D6"/>
    <w:lvl w:ilvl="0" w:tplc="3A0A0D7E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DBA6021A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en-AU" w:eastAsia="en-US" w:bidi="ar-SA"/>
      </w:rPr>
    </w:lvl>
    <w:lvl w:ilvl="2" w:tplc="E91C6C4A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4"/>
        <w:szCs w:val="24"/>
        <w:lang w:val="en-AU" w:eastAsia="en-US" w:bidi="ar-SA"/>
      </w:rPr>
    </w:lvl>
    <w:lvl w:ilvl="3" w:tplc="DC123CE2">
      <w:numFmt w:val="bullet"/>
      <w:lvlText w:val="•"/>
      <w:lvlJc w:val="left"/>
      <w:pPr>
        <w:ind w:left="3000" w:hanging="721"/>
      </w:pPr>
      <w:rPr>
        <w:rFonts w:hint="default"/>
        <w:lang w:val="en-AU" w:eastAsia="en-US" w:bidi="ar-SA"/>
      </w:rPr>
    </w:lvl>
    <w:lvl w:ilvl="4" w:tplc="F7CC09A0">
      <w:numFmt w:val="bullet"/>
      <w:lvlText w:val="•"/>
      <w:lvlJc w:val="left"/>
      <w:pPr>
        <w:ind w:left="3792" w:hanging="721"/>
      </w:pPr>
      <w:rPr>
        <w:rFonts w:hint="default"/>
        <w:lang w:val="en-AU" w:eastAsia="en-US" w:bidi="ar-SA"/>
      </w:rPr>
    </w:lvl>
    <w:lvl w:ilvl="5" w:tplc="A1F82890">
      <w:numFmt w:val="bullet"/>
      <w:lvlText w:val="•"/>
      <w:lvlJc w:val="left"/>
      <w:pPr>
        <w:ind w:left="4584" w:hanging="721"/>
      </w:pPr>
      <w:rPr>
        <w:rFonts w:hint="default"/>
        <w:lang w:val="en-AU" w:eastAsia="en-US" w:bidi="ar-SA"/>
      </w:rPr>
    </w:lvl>
    <w:lvl w:ilvl="6" w:tplc="AA08A4FA">
      <w:numFmt w:val="bullet"/>
      <w:lvlText w:val="•"/>
      <w:lvlJc w:val="left"/>
      <w:pPr>
        <w:ind w:left="5376" w:hanging="721"/>
      </w:pPr>
      <w:rPr>
        <w:rFonts w:hint="default"/>
        <w:lang w:val="en-AU" w:eastAsia="en-US" w:bidi="ar-SA"/>
      </w:rPr>
    </w:lvl>
    <w:lvl w:ilvl="7" w:tplc="BA40AD90">
      <w:numFmt w:val="bullet"/>
      <w:lvlText w:val="•"/>
      <w:lvlJc w:val="left"/>
      <w:pPr>
        <w:ind w:left="6168" w:hanging="721"/>
      </w:pPr>
      <w:rPr>
        <w:rFonts w:hint="default"/>
        <w:lang w:val="en-AU" w:eastAsia="en-US" w:bidi="ar-SA"/>
      </w:rPr>
    </w:lvl>
    <w:lvl w:ilvl="8" w:tplc="21B22942">
      <w:numFmt w:val="bullet"/>
      <w:lvlText w:val="•"/>
      <w:lvlJc w:val="left"/>
      <w:pPr>
        <w:ind w:left="6960" w:hanging="721"/>
      </w:pPr>
      <w:rPr>
        <w:rFonts w:hint="default"/>
        <w:lang w:val="en-AU" w:eastAsia="en-US" w:bidi="ar-SA"/>
      </w:rPr>
    </w:lvl>
  </w:abstractNum>
  <w:abstractNum w:abstractNumId="14" w15:restartNumberingAfterBreak="0">
    <w:nsid w:val="4CEA7263"/>
    <w:multiLevelType w:val="multilevel"/>
    <w:tmpl w:val="A3AA5CD6"/>
    <w:styleLink w:val="CurrentList13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5" w15:restartNumberingAfterBreak="0">
    <w:nsid w:val="4EE865FE"/>
    <w:multiLevelType w:val="multilevel"/>
    <w:tmpl w:val="8376E0CA"/>
    <w:styleLink w:val="CurrentList10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6" w15:restartNumberingAfterBreak="0">
    <w:nsid w:val="549813E8"/>
    <w:multiLevelType w:val="multilevel"/>
    <w:tmpl w:val="88EA058C"/>
    <w:styleLink w:val="CurrentList5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7" w15:restartNumberingAfterBreak="0">
    <w:nsid w:val="603D5B25"/>
    <w:multiLevelType w:val="multilevel"/>
    <w:tmpl w:val="458EEF1C"/>
    <w:styleLink w:val="CurrentList7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8" w15:restartNumberingAfterBreak="0">
    <w:nsid w:val="60672ACE"/>
    <w:multiLevelType w:val="multilevel"/>
    <w:tmpl w:val="03D8C7F6"/>
    <w:styleLink w:val="CurrentList17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19" w15:restartNumberingAfterBreak="0">
    <w:nsid w:val="651F10ED"/>
    <w:multiLevelType w:val="hybridMultilevel"/>
    <w:tmpl w:val="68F63124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FFFFFFFF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FFFFFFFF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FFFFFFF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0" w15:restartNumberingAfterBreak="0">
    <w:nsid w:val="661922A5"/>
    <w:multiLevelType w:val="multilevel"/>
    <w:tmpl w:val="E7203612"/>
    <w:styleLink w:val="CurrentList1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1" w15:restartNumberingAfterBreak="0">
    <w:nsid w:val="696B7F52"/>
    <w:multiLevelType w:val="multilevel"/>
    <w:tmpl w:val="08B208EE"/>
    <w:styleLink w:val="CurrentList11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2" w15:restartNumberingAfterBreak="0">
    <w:nsid w:val="6A4B7CB7"/>
    <w:multiLevelType w:val="multilevel"/>
    <w:tmpl w:val="27040D64"/>
    <w:styleLink w:val="CurrentList16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3" w15:restartNumberingAfterBreak="0">
    <w:nsid w:val="70F41A06"/>
    <w:multiLevelType w:val="hybridMultilevel"/>
    <w:tmpl w:val="C50AC84E"/>
    <w:lvl w:ilvl="0" w:tplc="FFFFFFFF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AAE0F576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FFFFFFFF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FFFFFFF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4" w15:restartNumberingAfterBreak="0">
    <w:nsid w:val="734166A6"/>
    <w:multiLevelType w:val="hybridMultilevel"/>
    <w:tmpl w:val="5CA48318"/>
    <w:lvl w:ilvl="0" w:tplc="FFFFFFFF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AAE0F576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FFFFFFFF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FFFFFFF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25" w15:restartNumberingAfterBreak="0">
    <w:nsid w:val="75877F53"/>
    <w:multiLevelType w:val="multilevel"/>
    <w:tmpl w:val="C474112C"/>
    <w:styleLink w:val="CurrentList4"/>
    <w:lvl w:ilvl="0">
      <w:start w:val="1"/>
      <w:numFmt w:val="lowerLetter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>
      <w:start w:val="1"/>
      <w:numFmt w:val="lowerRoman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>
      <w:start w:val="1"/>
      <w:numFmt w:val="upperLetter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num w:numId="1" w16cid:durableId="2114855007">
    <w:abstractNumId w:val="7"/>
  </w:num>
  <w:num w:numId="2" w16cid:durableId="467941177">
    <w:abstractNumId w:val="8"/>
  </w:num>
  <w:num w:numId="3" w16cid:durableId="1107507213">
    <w:abstractNumId w:val="10"/>
  </w:num>
  <w:num w:numId="4" w16cid:durableId="1604993675">
    <w:abstractNumId w:val="20"/>
  </w:num>
  <w:num w:numId="5" w16cid:durableId="107429002">
    <w:abstractNumId w:val="1"/>
  </w:num>
  <w:num w:numId="6" w16cid:durableId="429546220">
    <w:abstractNumId w:val="19"/>
  </w:num>
  <w:num w:numId="7" w16cid:durableId="1265186223">
    <w:abstractNumId w:val="12"/>
  </w:num>
  <w:num w:numId="8" w16cid:durableId="1378235254">
    <w:abstractNumId w:val="19"/>
    <w:lvlOverride w:ilvl="0">
      <w:startOverride w:val="1"/>
    </w:lvlOverride>
  </w:num>
  <w:num w:numId="9" w16cid:durableId="1591886225">
    <w:abstractNumId w:val="25"/>
  </w:num>
  <w:num w:numId="10" w16cid:durableId="1717123249">
    <w:abstractNumId w:val="16"/>
  </w:num>
  <w:num w:numId="11" w16cid:durableId="340202451">
    <w:abstractNumId w:val="3"/>
  </w:num>
  <w:num w:numId="12" w16cid:durableId="1596749300">
    <w:abstractNumId w:val="17"/>
  </w:num>
  <w:num w:numId="13" w16cid:durableId="1925722501">
    <w:abstractNumId w:val="6"/>
  </w:num>
  <w:num w:numId="14" w16cid:durableId="588193057">
    <w:abstractNumId w:val="2"/>
  </w:num>
  <w:num w:numId="15" w16cid:durableId="224335760">
    <w:abstractNumId w:val="15"/>
  </w:num>
  <w:num w:numId="16" w16cid:durableId="915941501">
    <w:abstractNumId w:val="21"/>
  </w:num>
  <w:num w:numId="17" w16cid:durableId="1461455378">
    <w:abstractNumId w:val="5"/>
  </w:num>
  <w:num w:numId="18" w16cid:durableId="2137872948">
    <w:abstractNumId w:val="14"/>
  </w:num>
  <w:num w:numId="19" w16cid:durableId="1399788073">
    <w:abstractNumId w:val="9"/>
  </w:num>
  <w:num w:numId="20" w16cid:durableId="655457050">
    <w:abstractNumId w:val="4"/>
  </w:num>
  <w:num w:numId="21" w16cid:durableId="1410075558">
    <w:abstractNumId w:val="22"/>
  </w:num>
  <w:num w:numId="22" w16cid:durableId="1648390764">
    <w:abstractNumId w:val="18"/>
  </w:num>
  <w:num w:numId="23" w16cid:durableId="304480918">
    <w:abstractNumId w:val="23"/>
  </w:num>
  <w:num w:numId="24" w16cid:durableId="476652310">
    <w:abstractNumId w:val="13"/>
  </w:num>
  <w:num w:numId="25" w16cid:durableId="1993368832">
    <w:abstractNumId w:val="0"/>
  </w:num>
  <w:num w:numId="26" w16cid:durableId="1214120967">
    <w:abstractNumId w:val="24"/>
  </w:num>
  <w:num w:numId="27" w16cid:durableId="1560479392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51C2B"/>
    <w:rsid w:val="000B378E"/>
    <w:rsid w:val="000B798A"/>
    <w:rsid w:val="000E0519"/>
    <w:rsid w:val="000E3A06"/>
    <w:rsid w:val="000F2CEB"/>
    <w:rsid w:val="001111BF"/>
    <w:rsid w:val="00113035"/>
    <w:rsid w:val="00116E51"/>
    <w:rsid w:val="00222ED2"/>
    <w:rsid w:val="002549DC"/>
    <w:rsid w:val="00297AD2"/>
    <w:rsid w:val="002B404D"/>
    <w:rsid w:val="002B7EF9"/>
    <w:rsid w:val="002C19F3"/>
    <w:rsid w:val="002E7FDC"/>
    <w:rsid w:val="0032168E"/>
    <w:rsid w:val="0037700B"/>
    <w:rsid w:val="003A03B7"/>
    <w:rsid w:val="003B2D76"/>
    <w:rsid w:val="004016B6"/>
    <w:rsid w:val="00410445"/>
    <w:rsid w:val="0045038C"/>
    <w:rsid w:val="0046437F"/>
    <w:rsid w:val="00473F0E"/>
    <w:rsid w:val="00475A16"/>
    <w:rsid w:val="004B3DE8"/>
    <w:rsid w:val="004E4CE2"/>
    <w:rsid w:val="004F47B1"/>
    <w:rsid w:val="00506E46"/>
    <w:rsid w:val="0051524E"/>
    <w:rsid w:val="00532742"/>
    <w:rsid w:val="00542CCA"/>
    <w:rsid w:val="00552D09"/>
    <w:rsid w:val="005B7139"/>
    <w:rsid w:val="005F78C4"/>
    <w:rsid w:val="00604579"/>
    <w:rsid w:val="00621307"/>
    <w:rsid w:val="00625487"/>
    <w:rsid w:val="00641F39"/>
    <w:rsid w:val="0066044E"/>
    <w:rsid w:val="00665084"/>
    <w:rsid w:val="00697317"/>
    <w:rsid w:val="006A43E8"/>
    <w:rsid w:val="006F02C8"/>
    <w:rsid w:val="00741225"/>
    <w:rsid w:val="00756ED0"/>
    <w:rsid w:val="007937DC"/>
    <w:rsid w:val="007A79DE"/>
    <w:rsid w:val="007F777F"/>
    <w:rsid w:val="0080461C"/>
    <w:rsid w:val="008343E4"/>
    <w:rsid w:val="00857CBA"/>
    <w:rsid w:val="00886BC8"/>
    <w:rsid w:val="009035ED"/>
    <w:rsid w:val="00931CC8"/>
    <w:rsid w:val="00933A67"/>
    <w:rsid w:val="00951FC4"/>
    <w:rsid w:val="00955A74"/>
    <w:rsid w:val="00970D6F"/>
    <w:rsid w:val="00971B8C"/>
    <w:rsid w:val="009A4584"/>
    <w:rsid w:val="009F10AB"/>
    <w:rsid w:val="00A0470C"/>
    <w:rsid w:val="00A06998"/>
    <w:rsid w:val="00A172F4"/>
    <w:rsid w:val="00A47366"/>
    <w:rsid w:val="00A768A1"/>
    <w:rsid w:val="00A8766A"/>
    <w:rsid w:val="00A9717F"/>
    <w:rsid w:val="00AA2FF8"/>
    <w:rsid w:val="00AB1AA9"/>
    <w:rsid w:val="00AD2B0D"/>
    <w:rsid w:val="00AE548D"/>
    <w:rsid w:val="00B05366"/>
    <w:rsid w:val="00B25E2A"/>
    <w:rsid w:val="00BB7129"/>
    <w:rsid w:val="00BD3938"/>
    <w:rsid w:val="00BE6D99"/>
    <w:rsid w:val="00C07241"/>
    <w:rsid w:val="00C4363E"/>
    <w:rsid w:val="00C71051"/>
    <w:rsid w:val="00C819B9"/>
    <w:rsid w:val="00C9542E"/>
    <w:rsid w:val="00CA69D1"/>
    <w:rsid w:val="00CE2A8E"/>
    <w:rsid w:val="00D65CFB"/>
    <w:rsid w:val="00D93FD9"/>
    <w:rsid w:val="00DD0C73"/>
    <w:rsid w:val="00DF3390"/>
    <w:rsid w:val="00DF6F0F"/>
    <w:rsid w:val="00E24807"/>
    <w:rsid w:val="00E513D7"/>
    <w:rsid w:val="00E74936"/>
    <w:rsid w:val="00F03652"/>
    <w:rsid w:val="00F31F88"/>
    <w:rsid w:val="00F56811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27"/>
      </w:numPr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641F39"/>
    <w:pPr>
      <w:numPr>
        <w:numId w:val="6"/>
      </w:numPr>
      <w:ind w:left="1440" w:hanging="720"/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2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641F3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1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numbering" w:customStyle="1" w:styleId="CurrentList1">
    <w:name w:val="Current List1"/>
    <w:uiPriority w:val="99"/>
    <w:rsid w:val="00641F39"/>
    <w:pPr>
      <w:numPr>
        <w:numId w:val="4"/>
      </w:numPr>
    </w:pPr>
  </w:style>
  <w:style w:type="numbering" w:customStyle="1" w:styleId="CurrentList2">
    <w:name w:val="Current List2"/>
    <w:uiPriority w:val="99"/>
    <w:rsid w:val="00641F39"/>
    <w:pPr>
      <w:numPr>
        <w:numId w:val="5"/>
      </w:numPr>
    </w:pPr>
  </w:style>
  <w:style w:type="numbering" w:customStyle="1" w:styleId="CurrentList3">
    <w:name w:val="Current List3"/>
    <w:uiPriority w:val="99"/>
    <w:rsid w:val="00641F39"/>
    <w:pPr>
      <w:numPr>
        <w:numId w:val="7"/>
      </w:numPr>
    </w:pPr>
  </w:style>
  <w:style w:type="numbering" w:customStyle="1" w:styleId="CurrentList4">
    <w:name w:val="Current List4"/>
    <w:uiPriority w:val="99"/>
    <w:rsid w:val="00886BC8"/>
    <w:pPr>
      <w:numPr>
        <w:numId w:val="9"/>
      </w:numPr>
    </w:pPr>
  </w:style>
  <w:style w:type="numbering" w:customStyle="1" w:styleId="CurrentList5">
    <w:name w:val="Current List5"/>
    <w:uiPriority w:val="99"/>
    <w:rsid w:val="00886BC8"/>
    <w:pPr>
      <w:numPr>
        <w:numId w:val="10"/>
      </w:numPr>
    </w:pPr>
  </w:style>
  <w:style w:type="numbering" w:customStyle="1" w:styleId="CurrentList6">
    <w:name w:val="Current List6"/>
    <w:uiPriority w:val="99"/>
    <w:rsid w:val="00886BC8"/>
    <w:pPr>
      <w:numPr>
        <w:numId w:val="11"/>
      </w:numPr>
    </w:pPr>
  </w:style>
  <w:style w:type="numbering" w:customStyle="1" w:styleId="CurrentList7">
    <w:name w:val="Current List7"/>
    <w:uiPriority w:val="99"/>
    <w:rsid w:val="00886BC8"/>
    <w:pPr>
      <w:numPr>
        <w:numId w:val="12"/>
      </w:numPr>
    </w:pPr>
  </w:style>
  <w:style w:type="numbering" w:customStyle="1" w:styleId="CurrentList8">
    <w:name w:val="Current List8"/>
    <w:uiPriority w:val="99"/>
    <w:rsid w:val="00886BC8"/>
    <w:pPr>
      <w:numPr>
        <w:numId w:val="13"/>
      </w:numPr>
    </w:pPr>
  </w:style>
  <w:style w:type="numbering" w:customStyle="1" w:styleId="CurrentList9">
    <w:name w:val="Current List9"/>
    <w:uiPriority w:val="99"/>
    <w:rsid w:val="00886BC8"/>
    <w:pPr>
      <w:numPr>
        <w:numId w:val="14"/>
      </w:numPr>
    </w:pPr>
  </w:style>
  <w:style w:type="numbering" w:customStyle="1" w:styleId="CurrentList10">
    <w:name w:val="Current List10"/>
    <w:uiPriority w:val="99"/>
    <w:rsid w:val="00886BC8"/>
    <w:pPr>
      <w:numPr>
        <w:numId w:val="15"/>
      </w:numPr>
    </w:pPr>
  </w:style>
  <w:style w:type="numbering" w:customStyle="1" w:styleId="CurrentList11">
    <w:name w:val="Current List11"/>
    <w:uiPriority w:val="99"/>
    <w:rsid w:val="00886BC8"/>
    <w:pPr>
      <w:numPr>
        <w:numId w:val="16"/>
      </w:numPr>
    </w:pPr>
  </w:style>
  <w:style w:type="numbering" w:customStyle="1" w:styleId="CurrentList12">
    <w:name w:val="Current List12"/>
    <w:uiPriority w:val="99"/>
    <w:rsid w:val="00886BC8"/>
    <w:pPr>
      <w:numPr>
        <w:numId w:val="17"/>
      </w:numPr>
    </w:pPr>
  </w:style>
  <w:style w:type="numbering" w:customStyle="1" w:styleId="CurrentList13">
    <w:name w:val="Current List13"/>
    <w:uiPriority w:val="99"/>
    <w:rsid w:val="00886BC8"/>
    <w:pPr>
      <w:numPr>
        <w:numId w:val="18"/>
      </w:numPr>
    </w:pPr>
  </w:style>
  <w:style w:type="numbering" w:customStyle="1" w:styleId="CurrentList14">
    <w:name w:val="Current List14"/>
    <w:uiPriority w:val="99"/>
    <w:rsid w:val="007937DC"/>
    <w:pPr>
      <w:numPr>
        <w:numId w:val="19"/>
      </w:numPr>
    </w:pPr>
  </w:style>
  <w:style w:type="numbering" w:customStyle="1" w:styleId="CurrentList15">
    <w:name w:val="Current List15"/>
    <w:uiPriority w:val="99"/>
    <w:rsid w:val="007937DC"/>
    <w:pPr>
      <w:numPr>
        <w:numId w:val="20"/>
      </w:numPr>
    </w:pPr>
  </w:style>
  <w:style w:type="numbering" w:customStyle="1" w:styleId="CurrentList16">
    <w:name w:val="Current List16"/>
    <w:uiPriority w:val="99"/>
    <w:rsid w:val="007937DC"/>
    <w:pPr>
      <w:numPr>
        <w:numId w:val="21"/>
      </w:numPr>
    </w:pPr>
  </w:style>
  <w:style w:type="numbering" w:customStyle="1" w:styleId="CurrentList17">
    <w:name w:val="Current List17"/>
    <w:uiPriority w:val="99"/>
    <w:rsid w:val="003B2D76"/>
    <w:pPr>
      <w:numPr>
        <w:numId w:val="22"/>
      </w:numPr>
    </w:pPr>
  </w:style>
  <w:style w:type="numbering" w:customStyle="1" w:styleId="CurrentList18">
    <w:name w:val="Current List18"/>
    <w:uiPriority w:val="99"/>
    <w:rsid w:val="0011303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as currently in force - Chapter 1 - Objectives and General Definitions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as currently in force - Chapter 1 - Objectives and General Definitions</dc:title>
  <dc:creator>DFAT</dc:creator>
  <cp:lastModifiedBy>Embellish Creative - Linda Needs</cp:lastModifiedBy>
  <cp:revision>3</cp:revision>
  <cp:lastPrinted>2022-06-03T02:34:00Z</cp:lastPrinted>
  <dcterms:created xsi:type="dcterms:W3CDTF">2022-06-10T03:25:00Z</dcterms:created>
  <dcterms:modified xsi:type="dcterms:W3CDTF">2022-06-10T03:30:00Z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