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8BF76" w14:textId="77777777" w:rsidR="00147990" w:rsidRPr="00455CFB" w:rsidRDefault="00147990" w:rsidP="00147990">
      <w:pPr>
        <w:pageBreakBefore/>
        <w:spacing w:after="240" w:line="240" w:lineRule="auto"/>
        <w:jc w:val="center"/>
        <w:rPr>
          <w:rFonts w:ascii="Times New Roman" w:hAnsi="Times New Roman" w:cs="Times New Roman"/>
          <w:b/>
          <w:bCs/>
        </w:rPr>
      </w:pPr>
      <w:r w:rsidRPr="00455CFB">
        <w:rPr>
          <w:rFonts w:ascii="Times New Roman" w:hAnsi="Times New Roman" w:cs="Times New Roman"/>
          <w:b/>
          <w:bCs/>
        </w:rPr>
        <w:t>ANNEX 1A</w:t>
      </w:r>
    </w:p>
    <w:p w14:paraId="6CD5D659" w14:textId="77777777" w:rsidR="00147990" w:rsidRPr="00537EF7" w:rsidRDefault="00147990" w:rsidP="00147990">
      <w:pPr>
        <w:spacing w:before="480" w:after="240" w:line="240" w:lineRule="auto"/>
        <w:jc w:val="center"/>
        <w:rPr>
          <w:rFonts w:ascii="Times New Roman" w:hAnsi="Times New Roman" w:cs="Times New Roman"/>
          <w:b/>
          <w:bCs/>
        </w:rPr>
      </w:pPr>
      <w:r w:rsidRPr="00455CFB">
        <w:rPr>
          <w:rFonts w:ascii="Times New Roman" w:hAnsi="Times New Roman" w:cs="Times New Roman"/>
          <w:b/>
          <w:bCs/>
        </w:rPr>
        <w:t>ECONOMIC RESILIENCE AND ESSENTIAL SUPPLIES</w:t>
      </w:r>
    </w:p>
    <w:p w14:paraId="628D1548" w14:textId="77777777" w:rsidR="00147990" w:rsidRPr="001803F4" w:rsidRDefault="00147990" w:rsidP="00147990">
      <w:pPr>
        <w:spacing w:before="480" w:after="240" w:line="240" w:lineRule="auto"/>
        <w:jc w:val="center"/>
        <w:rPr>
          <w:rFonts w:ascii="Times New Roman" w:hAnsi="Times New Roman" w:cs="Times New Roman"/>
          <w:caps/>
        </w:rPr>
      </w:pPr>
      <w:r w:rsidRPr="001803F4">
        <w:rPr>
          <w:rFonts w:ascii="Times New Roman" w:hAnsi="Times New Roman" w:cs="Times New Roman"/>
          <w:caps/>
        </w:rPr>
        <w:t>ARTICLE</w:t>
      </w:r>
      <w:r>
        <w:rPr>
          <w:rFonts w:ascii="Times New Roman" w:hAnsi="Times New Roman" w:cs="Times New Roman"/>
          <w:caps/>
        </w:rPr>
        <w:t xml:space="preserve"> 1</w:t>
      </w:r>
    </w:p>
    <w:p w14:paraId="59765C39" w14:textId="77777777" w:rsidR="00147990" w:rsidRPr="001803F4" w:rsidRDefault="00147990" w:rsidP="00147990">
      <w:pPr>
        <w:spacing w:after="240" w:line="240" w:lineRule="auto"/>
        <w:jc w:val="center"/>
        <w:rPr>
          <w:rFonts w:ascii="Times New Roman" w:hAnsi="Times New Roman" w:cs="Times New Roman"/>
          <w:b/>
          <w:bCs/>
          <w:i/>
          <w:iCs/>
          <w:caps/>
        </w:rPr>
      </w:pPr>
      <w:r w:rsidRPr="001803F4">
        <w:rPr>
          <w:rFonts w:ascii="Times New Roman" w:hAnsi="Times New Roman" w:cs="Times New Roman"/>
          <w:b/>
          <w:bCs/>
          <w:i/>
          <w:iCs/>
        </w:rPr>
        <w:t>Definitions</w:t>
      </w:r>
    </w:p>
    <w:p w14:paraId="2CBCD438" w14:textId="77777777" w:rsidR="00147990" w:rsidRPr="001803F4" w:rsidRDefault="00147990" w:rsidP="00147990">
      <w:pPr>
        <w:spacing w:after="240" w:line="240" w:lineRule="auto"/>
        <w:rPr>
          <w:rFonts w:ascii="Times New Roman" w:hAnsi="Times New Roman" w:cs="Times New Roman"/>
        </w:rPr>
      </w:pPr>
      <w:r w:rsidRPr="001803F4">
        <w:rPr>
          <w:rFonts w:ascii="Times New Roman" w:hAnsi="Times New Roman" w:cs="Times New Roman"/>
        </w:rPr>
        <w:t xml:space="preserve">For the purposes </w:t>
      </w:r>
      <w:r w:rsidRPr="001D0E8A">
        <w:rPr>
          <w:rFonts w:ascii="Times New Roman" w:hAnsi="Times New Roman" w:cs="Times New Roman"/>
        </w:rPr>
        <w:t xml:space="preserve">of this </w:t>
      </w:r>
      <w:r w:rsidRPr="00455CFB">
        <w:rPr>
          <w:rFonts w:ascii="Times New Roman" w:hAnsi="Times New Roman" w:cs="Times New Roman"/>
        </w:rPr>
        <w:t>Annex</w:t>
      </w:r>
      <w:r w:rsidRPr="001D0E8A">
        <w:rPr>
          <w:rFonts w:ascii="Times New Roman" w:hAnsi="Times New Roman" w:cs="Times New Roman"/>
        </w:rPr>
        <w:t>:</w:t>
      </w:r>
    </w:p>
    <w:p w14:paraId="63263631" w14:textId="77777777" w:rsidR="00147990" w:rsidRPr="00455CFB" w:rsidRDefault="00147990" w:rsidP="00147990">
      <w:pPr>
        <w:tabs>
          <w:tab w:val="left" w:pos="454"/>
          <w:tab w:val="left" w:pos="908"/>
          <w:tab w:val="left" w:pos="1362"/>
          <w:tab w:val="left" w:pos="1816"/>
          <w:tab w:val="left" w:pos="2270"/>
          <w:tab w:val="left" w:pos="2724"/>
          <w:tab w:val="left" w:pos="3178"/>
          <w:tab w:val="left" w:pos="3632"/>
          <w:tab w:val="left" w:pos="4086"/>
          <w:tab w:val="left" w:pos="4540"/>
          <w:tab w:val="left" w:pos="6398"/>
        </w:tabs>
        <w:suppressAutoHyphens/>
        <w:spacing w:after="240" w:line="240" w:lineRule="auto"/>
        <w:jc w:val="both"/>
        <w:rPr>
          <w:rFonts w:ascii="Times New Roman" w:hAnsi="Times New Roman" w:cs="Times New Roman"/>
        </w:rPr>
      </w:pPr>
      <w:r>
        <w:rPr>
          <w:rFonts w:ascii="Times New Roman" w:hAnsi="Times New Roman" w:cs="Times New Roman"/>
        </w:rPr>
        <w:tab/>
      </w:r>
      <w:r w:rsidRPr="00455CFB">
        <w:rPr>
          <w:rFonts w:ascii="Times New Roman" w:hAnsi="Times New Roman" w:cs="Times New Roman"/>
        </w:rPr>
        <w:t>(a)</w:t>
      </w:r>
      <w:r w:rsidRPr="00455CFB">
        <w:rPr>
          <w:rFonts w:ascii="Times New Roman" w:hAnsi="Times New Roman" w:cs="Times New Roman"/>
        </w:rPr>
        <w:tab/>
        <w:t>“essential supplies” means:</w:t>
      </w:r>
    </w:p>
    <w:p w14:paraId="4BF9EB70" w14:textId="77777777" w:rsidR="00147990" w:rsidRDefault="00147990" w:rsidP="00147990">
      <w:pPr>
        <w:suppressAutoHyphens/>
        <w:spacing w:after="240" w:line="240" w:lineRule="auto"/>
        <w:ind w:left="454" w:firstLine="454"/>
        <w:jc w:val="both"/>
        <w:rPr>
          <w:rFonts w:ascii="Times New Roman" w:hAnsi="Times New Roman" w:cs="Times New Roman"/>
        </w:rPr>
      </w:pPr>
      <w:r w:rsidRPr="00455CFB">
        <w:rPr>
          <w:rFonts w:ascii="Times New Roman" w:hAnsi="Times New Roman" w:cs="Times New Roman"/>
        </w:rPr>
        <w:t>(i)</w:t>
      </w:r>
      <w:r w:rsidRPr="00455CFB">
        <w:rPr>
          <w:rFonts w:ascii="Times New Roman" w:hAnsi="Times New Roman" w:cs="Times New Roman"/>
        </w:rPr>
        <w:tab/>
        <w:t>p</w:t>
      </w:r>
      <w:r w:rsidRPr="001803F4">
        <w:rPr>
          <w:rFonts w:ascii="Times New Roman" w:hAnsi="Times New Roman" w:cs="Times New Roman"/>
        </w:rPr>
        <w:t>etroleum oils, such as diesel, and liquefied natural gas; and</w:t>
      </w:r>
    </w:p>
    <w:p w14:paraId="4DCA0845" w14:textId="77777777" w:rsidR="00147990" w:rsidRPr="001803F4" w:rsidRDefault="00147990" w:rsidP="00147990">
      <w:pPr>
        <w:suppressAutoHyphens/>
        <w:spacing w:after="240" w:line="240" w:lineRule="auto"/>
        <w:ind w:left="1362" w:hanging="454"/>
        <w:jc w:val="both"/>
        <w:rPr>
          <w:rFonts w:ascii="Times New Roman" w:hAnsi="Times New Roman" w:cs="Times New Roman"/>
        </w:rPr>
      </w:pPr>
      <w:r w:rsidRPr="00112425">
        <w:rPr>
          <w:rFonts w:ascii="Times New Roman" w:hAnsi="Times New Roman" w:cs="Times New Roman"/>
        </w:rPr>
        <w:t>(ii)</w:t>
      </w:r>
      <w:r>
        <w:rPr>
          <w:rFonts w:ascii="Times New Roman" w:hAnsi="Times New Roman" w:cs="Times New Roman"/>
        </w:rPr>
        <w:tab/>
      </w:r>
      <w:r w:rsidRPr="00112425">
        <w:rPr>
          <w:rFonts w:ascii="Times New Roman" w:hAnsi="Times New Roman" w:cs="Times New Roman"/>
        </w:rPr>
        <w:t>o</w:t>
      </w:r>
      <w:r>
        <w:rPr>
          <w:rFonts w:ascii="Times New Roman" w:hAnsi="Times New Roman" w:cs="Times New Roman"/>
        </w:rPr>
        <w:t>t</w:t>
      </w:r>
      <w:r w:rsidRPr="001803F4">
        <w:rPr>
          <w:rFonts w:ascii="Times New Roman" w:hAnsi="Times New Roman" w:cs="Times New Roman"/>
        </w:rPr>
        <w:t>her goods critical to either Party’s economy, as mutually decided</w:t>
      </w:r>
      <w:r>
        <w:rPr>
          <w:rFonts w:ascii="Times New Roman" w:hAnsi="Times New Roman" w:cs="Times New Roman"/>
        </w:rPr>
        <w:t>,</w:t>
      </w:r>
      <w:r w:rsidRPr="00292E49">
        <w:rPr>
          <w:rFonts w:ascii="Times New Roman" w:hAnsi="Times New Roman" w:cs="Times New Roman"/>
        </w:rPr>
        <w:t xml:space="preserve"> as </w:t>
      </w:r>
      <w:r w:rsidRPr="001803F4">
        <w:rPr>
          <w:rFonts w:ascii="Times New Roman" w:hAnsi="Times New Roman" w:cs="Times New Roman"/>
        </w:rPr>
        <w:t>set out in the</w:t>
      </w:r>
      <w:r w:rsidRPr="00537EF7">
        <w:rPr>
          <w:rFonts w:ascii="Times New Roman" w:hAnsi="Times New Roman" w:cs="Times New Roman"/>
          <w:i/>
          <w:iCs/>
        </w:rPr>
        <w:t xml:space="preserve"> </w:t>
      </w:r>
      <w:r w:rsidRPr="001803F4">
        <w:rPr>
          <w:rFonts w:ascii="Times New Roman" w:hAnsi="Times New Roman" w:cs="Times New Roman"/>
          <w:i/>
          <w:iCs/>
        </w:rPr>
        <w:t xml:space="preserve">Memorandum </w:t>
      </w:r>
      <w:r w:rsidRPr="009764E6">
        <w:rPr>
          <w:rFonts w:ascii="Times New Roman" w:hAnsi="Times New Roman" w:cs="Times New Roman"/>
          <w:i/>
          <w:iCs/>
        </w:rPr>
        <w:t>of</w:t>
      </w:r>
      <w:r w:rsidRPr="00537EF7">
        <w:rPr>
          <w:rFonts w:ascii="Times New Roman" w:hAnsi="Times New Roman" w:cs="Times New Roman"/>
          <w:i/>
          <w:iCs/>
        </w:rPr>
        <w:t xml:space="preserve"> </w:t>
      </w:r>
      <w:r w:rsidRPr="00393FCF">
        <w:rPr>
          <w:rFonts w:ascii="Times New Roman" w:hAnsi="Times New Roman" w:cs="Times New Roman"/>
          <w:i/>
          <w:iCs/>
        </w:rPr>
        <w:t>Understanding</w:t>
      </w:r>
      <w:r w:rsidRPr="009764E6">
        <w:rPr>
          <w:rFonts w:ascii="Times New Roman" w:hAnsi="Times New Roman" w:cs="Times New Roman"/>
          <w:i/>
          <w:iCs/>
        </w:rPr>
        <w:t xml:space="preserve"> on Essential </w:t>
      </w:r>
      <w:r w:rsidRPr="001803F4">
        <w:rPr>
          <w:rFonts w:ascii="Times New Roman" w:hAnsi="Times New Roman" w:cs="Times New Roman"/>
          <w:i/>
          <w:iCs/>
        </w:rPr>
        <w:t>Sup</w:t>
      </w:r>
      <w:r w:rsidRPr="001803F4">
        <w:rPr>
          <w:rFonts w:ascii="Times New Roman" w:hAnsi="Times New Roman" w:cs="Times New Roman"/>
          <w:i/>
          <w:iCs/>
          <w:color w:val="000000" w:themeColor="text1"/>
        </w:rPr>
        <w:t>plies</w:t>
      </w:r>
      <w:r w:rsidRPr="001803F4">
        <w:rPr>
          <w:rFonts w:ascii="Times New Roman" w:hAnsi="Times New Roman" w:cs="Times New Roman"/>
          <w:color w:val="000000" w:themeColor="text1"/>
        </w:rPr>
        <w:t xml:space="preserve"> which may be amended in accordance with the amendment provisions of that Memorandum </w:t>
      </w:r>
      <w:r w:rsidRPr="00E05A83">
        <w:rPr>
          <w:rFonts w:ascii="Times New Roman" w:hAnsi="Times New Roman" w:cs="Times New Roman"/>
        </w:rPr>
        <w:t>of</w:t>
      </w:r>
      <w:r>
        <w:rPr>
          <w:rFonts w:ascii="Times New Roman" w:hAnsi="Times New Roman" w:cs="Times New Roman"/>
        </w:rPr>
        <w:t xml:space="preserve"> </w:t>
      </w:r>
      <w:r w:rsidRPr="00E05A83">
        <w:rPr>
          <w:rFonts w:ascii="Times New Roman" w:hAnsi="Times New Roman" w:cs="Times New Roman"/>
        </w:rPr>
        <w:t>Understanding</w:t>
      </w:r>
      <w:r w:rsidRPr="001803F4">
        <w:rPr>
          <w:rFonts w:ascii="Times New Roman" w:hAnsi="Times New Roman" w:cs="Times New Roman"/>
          <w:color w:val="000000" w:themeColor="text1"/>
        </w:rPr>
        <w:t>;</w:t>
      </w:r>
      <w:r>
        <w:rPr>
          <w:rFonts w:ascii="Times New Roman" w:hAnsi="Times New Roman" w:cs="Times New Roman"/>
          <w:color w:val="000000" w:themeColor="text1"/>
        </w:rPr>
        <w:t xml:space="preserve"> and</w:t>
      </w:r>
    </w:p>
    <w:p w14:paraId="5AAC1E13" w14:textId="77777777" w:rsidR="00147990" w:rsidRDefault="00147990" w:rsidP="00147990">
      <w:pPr>
        <w:suppressAutoHyphens/>
        <w:spacing w:after="240" w:line="240" w:lineRule="auto"/>
        <w:ind w:left="908" w:hanging="454"/>
        <w:jc w:val="both"/>
        <w:rPr>
          <w:rFonts w:ascii="Times New Roman" w:hAnsi="Times New Roman" w:cs="Times New Roman"/>
        </w:rPr>
      </w:pPr>
      <w:r w:rsidRPr="005E26CE">
        <w:rPr>
          <w:rFonts w:ascii="Times New Roman" w:hAnsi="Times New Roman" w:cs="Times New Roman"/>
        </w:rPr>
        <w:t>(b)</w:t>
      </w:r>
      <w:r w:rsidRPr="00455CFB">
        <w:rPr>
          <w:rFonts w:ascii="Times New Roman" w:hAnsi="Times New Roman" w:cs="Times New Roman"/>
        </w:rPr>
        <w:tab/>
      </w:r>
      <w:r w:rsidRPr="001803F4">
        <w:rPr>
          <w:rFonts w:ascii="Times New Roman" w:hAnsi="Times New Roman" w:cs="Times New Roman"/>
        </w:rPr>
        <w:t>“supply chain disruption” mean</w:t>
      </w:r>
      <w:r>
        <w:rPr>
          <w:rFonts w:ascii="Times New Roman" w:hAnsi="Times New Roman" w:cs="Times New Roman"/>
        </w:rPr>
        <w:t xml:space="preserve">s a </w:t>
      </w:r>
      <w:r w:rsidRPr="001803F4">
        <w:rPr>
          <w:rFonts w:ascii="Times New Roman" w:hAnsi="Times New Roman" w:cs="Times New Roman"/>
        </w:rPr>
        <w:t>severe interruption, delay, or shortage</w:t>
      </w:r>
      <w:r>
        <w:rPr>
          <w:rFonts w:ascii="Times New Roman" w:hAnsi="Times New Roman" w:cs="Times New Roman"/>
        </w:rPr>
        <w:t xml:space="preserve"> </w:t>
      </w:r>
      <w:r w:rsidRPr="001803F4">
        <w:rPr>
          <w:rFonts w:ascii="Times New Roman" w:hAnsi="Times New Roman" w:cs="Times New Roman"/>
        </w:rPr>
        <w:t>that</w:t>
      </w:r>
      <w:r>
        <w:rPr>
          <w:rFonts w:ascii="Times New Roman" w:hAnsi="Times New Roman" w:cs="Times New Roman"/>
        </w:rPr>
        <w:t xml:space="preserve"> </w:t>
      </w:r>
      <w:r w:rsidRPr="00B027FF">
        <w:rPr>
          <w:rFonts w:ascii="Times New Roman" w:hAnsi="Times New Roman" w:cs="Times New Roman"/>
        </w:rPr>
        <w:t>ha</w:t>
      </w:r>
      <w:r>
        <w:rPr>
          <w:rFonts w:ascii="Times New Roman" w:hAnsi="Times New Roman" w:cs="Times New Roman"/>
        </w:rPr>
        <w:t>s</w:t>
      </w:r>
      <w:r w:rsidRPr="00B027FF">
        <w:rPr>
          <w:rFonts w:ascii="Times New Roman" w:hAnsi="Times New Roman" w:cs="Times New Roman"/>
        </w:rPr>
        <w:t xml:space="preserve"> </w:t>
      </w:r>
      <w:r w:rsidRPr="001803F4">
        <w:rPr>
          <w:rFonts w:ascii="Times New Roman" w:hAnsi="Times New Roman" w:cs="Times New Roman"/>
        </w:rPr>
        <w:t xml:space="preserve">an impact on one or both Parties </w:t>
      </w:r>
      <w:r w:rsidRPr="00D72D18">
        <w:rPr>
          <w:rFonts w:ascii="Times New Roman" w:hAnsi="Times New Roman" w:cs="Times New Roman"/>
        </w:rPr>
        <w:t>and on the production</w:t>
      </w:r>
      <w:r w:rsidRPr="001803F4">
        <w:rPr>
          <w:rFonts w:ascii="Times New Roman" w:hAnsi="Times New Roman" w:cs="Times New Roman"/>
        </w:rPr>
        <w:t>, cross-border movement of, or access to, materials, articles or commodities, as determined by either Party.</w:t>
      </w:r>
    </w:p>
    <w:p w14:paraId="180AA508" w14:textId="77777777" w:rsidR="00147990" w:rsidRDefault="00147990" w:rsidP="00147990">
      <w:pPr>
        <w:spacing w:before="480" w:after="240" w:line="240" w:lineRule="auto"/>
        <w:jc w:val="center"/>
        <w:rPr>
          <w:rFonts w:ascii="Times New Roman" w:hAnsi="Times New Roman" w:cs="Times New Roman"/>
        </w:rPr>
      </w:pPr>
      <w:r w:rsidRPr="001803F4">
        <w:rPr>
          <w:rFonts w:ascii="Times New Roman" w:hAnsi="Times New Roman" w:cs="Times New Roman"/>
        </w:rPr>
        <w:t xml:space="preserve">ARTICLE </w:t>
      </w:r>
      <w:r w:rsidRPr="005E26CE">
        <w:rPr>
          <w:rFonts w:ascii="Times New Roman" w:hAnsi="Times New Roman" w:cs="Times New Roman"/>
        </w:rPr>
        <w:t>2</w:t>
      </w:r>
    </w:p>
    <w:p w14:paraId="6B69ED7C" w14:textId="77777777" w:rsidR="00147990" w:rsidRPr="001803F4" w:rsidRDefault="00147990" w:rsidP="00147990">
      <w:pPr>
        <w:spacing w:after="240" w:line="240" w:lineRule="auto"/>
        <w:jc w:val="center"/>
        <w:rPr>
          <w:rFonts w:ascii="Times New Roman" w:hAnsi="Times New Roman" w:cs="Times New Roman"/>
          <w:b/>
          <w:bCs/>
          <w:i/>
          <w:iCs/>
        </w:rPr>
      </w:pPr>
      <w:r w:rsidRPr="001803F4">
        <w:rPr>
          <w:rFonts w:ascii="Times New Roman" w:hAnsi="Times New Roman" w:cs="Times New Roman"/>
          <w:b/>
          <w:bCs/>
          <w:i/>
          <w:iCs/>
        </w:rPr>
        <w:t>Export Prohibitions and Restrictions related to Essential Supplies</w:t>
      </w:r>
    </w:p>
    <w:p w14:paraId="59C8961F" w14:textId="77777777" w:rsidR="00147990" w:rsidRPr="001803F4" w:rsidRDefault="00147990" w:rsidP="00147990">
      <w:pPr>
        <w:spacing w:after="240" w:line="240" w:lineRule="auto"/>
        <w:jc w:val="both"/>
        <w:rPr>
          <w:rFonts w:ascii="Times New Roman" w:hAnsi="Times New Roman" w:cs="Times New Roman"/>
        </w:rPr>
      </w:pPr>
      <w:r w:rsidRPr="00702422">
        <w:rPr>
          <w:rFonts w:ascii="Times New Roman" w:hAnsi="Times New Roman" w:cs="Times New Roman"/>
        </w:rPr>
        <w:t>1.</w:t>
      </w:r>
      <w:r w:rsidRPr="00702422">
        <w:rPr>
          <w:rFonts w:ascii="Times New Roman" w:hAnsi="Times New Roman" w:cs="Times New Roman"/>
        </w:rPr>
        <w:tab/>
      </w:r>
      <w:r w:rsidRPr="001803F4">
        <w:rPr>
          <w:rFonts w:ascii="Times New Roman" w:hAnsi="Times New Roman" w:cs="Times New Roman"/>
        </w:rPr>
        <w:t xml:space="preserve">Each Party shall endeavour not to adopt or maintain any prohibition or restriction pursuant to paragraph 2(a) of Article XI of GATT 1994 on the exportation or sale for export of any essential supplies to the other Party.  </w:t>
      </w:r>
    </w:p>
    <w:p w14:paraId="7F3408A3" w14:textId="77777777" w:rsidR="00147990" w:rsidRPr="001803F4" w:rsidRDefault="00147990" w:rsidP="00147990">
      <w:pPr>
        <w:spacing w:after="240"/>
        <w:jc w:val="both"/>
        <w:rPr>
          <w:rFonts w:ascii="Times New Roman" w:hAnsi="Times New Roman" w:cs="Times New Roman"/>
        </w:rPr>
      </w:pPr>
      <w:r w:rsidRPr="001803F4">
        <w:rPr>
          <w:rFonts w:ascii="Times New Roman" w:hAnsi="Times New Roman" w:cs="Times New Roman"/>
        </w:rPr>
        <w:t>2.</w:t>
      </w:r>
      <w:r w:rsidRPr="001803F4">
        <w:rPr>
          <w:rFonts w:ascii="Times New Roman" w:hAnsi="Times New Roman" w:cs="Times New Roman"/>
        </w:rPr>
        <w:tab/>
        <w:t>If, despite paragraph 1, a Party (</w:t>
      </w:r>
      <w:r w:rsidRPr="00016FB9">
        <w:rPr>
          <w:rFonts w:ascii="Times New Roman" w:hAnsi="Times New Roman" w:cs="Times New Roman"/>
        </w:rPr>
        <w:t>the A</w:t>
      </w:r>
      <w:r w:rsidRPr="001803F4">
        <w:rPr>
          <w:rFonts w:ascii="Times New Roman" w:hAnsi="Times New Roman" w:cs="Times New Roman"/>
        </w:rPr>
        <w:t xml:space="preserve">dopting Party) proposes to adopt such a prohibition or restriction, it shall: </w:t>
      </w:r>
    </w:p>
    <w:p w14:paraId="0A3C4C34" w14:textId="77777777" w:rsidR="00147990" w:rsidRPr="001803F4" w:rsidRDefault="00147990" w:rsidP="00147990">
      <w:pPr>
        <w:suppressAutoHyphens/>
        <w:spacing w:after="240" w:line="240" w:lineRule="auto"/>
        <w:ind w:left="908" w:hanging="454"/>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5E26CE">
        <w:rPr>
          <w:rFonts w:ascii="Times New Roman" w:hAnsi="Times New Roman" w:cs="Times New Roman"/>
        </w:rPr>
        <w:t>s</w:t>
      </w:r>
      <w:r w:rsidRPr="001803F4">
        <w:rPr>
          <w:rFonts w:ascii="Times New Roman" w:hAnsi="Times New Roman" w:cs="Times New Roman"/>
        </w:rPr>
        <w:t xml:space="preserve">eek to limit such prohibition or restriction to the extent necessary, giving due consideration to any negative effects on the other Party’s security of essential supplies; and </w:t>
      </w:r>
    </w:p>
    <w:p w14:paraId="46442B73" w14:textId="77777777" w:rsidR="00147990" w:rsidRPr="001803F4" w:rsidRDefault="00147990" w:rsidP="00147990">
      <w:pPr>
        <w:suppressAutoHyphens/>
        <w:spacing w:after="240" w:line="240" w:lineRule="auto"/>
        <w:ind w:left="908" w:hanging="454"/>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5E26CE">
        <w:rPr>
          <w:rFonts w:ascii="Times New Roman" w:hAnsi="Times New Roman" w:cs="Times New Roman"/>
        </w:rPr>
        <w:t>p</w:t>
      </w:r>
      <w:r w:rsidRPr="001803F4">
        <w:rPr>
          <w:rFonts w:ascii="Times New Roman" w:hAnsi="Times New Roman" w:cs="Times New Roman"/>
        </w:rPr>
        <w:t xml:space="preserve">rovide notice pursuant to </w:t>
      </w:r>
      <w:r w:rsidRPr="00CF279F">
        <w:rPr>
          <w:rFonts w:ascii="Times New Roman" w:hAnsi="Times New Roman" w:cs="Times New Roman"/>
        </w:rPr>
        <w:t xml:space="preserve">Article 3 of this </w:t>
      </w:r>
      <w:r w:rsidRPr="005E26CE">
        <w:rPr>
          <w:rFonts w:ascii="Times New Roman" w:hAnsi="Times New Roman" w:cs="Times New Roman"/>
        </w:rPr>
        <w:t xml:space="preserve">Annex </w:t>
      </w:r>
      <w:r w:rsidRPr="001803F4">
        <w:rPr>
          <w:rFonts w:ascii="Times New Roman" w:hAnsi="Times New Roman" w:cs="Times New Roman"/>
        </w:rPr>
        <w:t xml:space="preserve">to the other Party, prior to adopting such a prohibition or restriction. </w:t>
      </w:r>
    </w:p>
    <w:p w14:paraId="4043BC56" w14:textId="77777777" w:rsidR="00147990" w:rsidRPr="001803F4" w:rsidRDefault="00147990" w:rsidP="00147990">
      <w:pPr>
        <w:spacing w:before="480" w:after="240" w:line="240" w:lineRule="auto"/>
        <w:jc w:val="center"/>
        <w:rPr>
          <w:rFonts w:ascii="Times New Roman" w:hAnsi="Times New Roman" w:cs="Times New Roman"/>
        </w:rPr>
      </w:pPr>
      <w:r w:rsidRPr="001803F4">
        <w:rPr>
          <w:rFonts w:ascii="Times New Roman" w:hAnsi="Times New Roman" w:cs="Times New Roman"/>
        </w:rPr>
        <w:t xml:space="preserve">ARTICLE </w:t>
      </w:r>
      <w:r>
        <w:rPr>
          <w:rFonts w:ascii="Times New Roman" w:hAnsi="Times New Roman" w:cs="Times New Roman"/>
        </w:rPr>
        <w:t>3</w:t>
      </w:r>
      <w:r w:rsidRPr="001803F4">
        <w:rPr>
          <w:rFonts w:ascii="Times New Roman" w:hAnsi="Times New Roman" w:cs="Times New Roman"/>
        </w:rPr>
        <w:t xml:space="preserve"> </w:t>
      </w:r>
    </w:p>
    <w:p w14:paraId="019CF5C1" w14:textId="77777777" w:rsidR="00147990" w:rsidRPr="001803F4" w:rsidRDefault="00147990" w:rsidP="00147990">
      <w:pPr>
        <w:pStyle w:val="ListParagraph"/>
        <w:spacing w:after="240" w:line="240" w:lineRule="auto"/>
        <w:ind w:left="0"/>
        <w:contextualSpacing w:val="0"/>
        <w:jc w:val="center"/>
        <w:rPr>
          <w:rFonts w:ascii="Times New Roman" w:hAnsi="Times New Roman" w:cs="Times New Roman"/>
          <w:b/>
          <w:bCs/>
          <w:i/>
          <w:iCs/>
        </w:rPr>
      </w:pPr>
      <w:r w:rsidRPr="001803F4">
        <w:rPr>
          <w:rFonts w:ascii="Times New Roman" w:hAnsi="Times New Roman" w:cs="Times New Roman"/>
          <w:b/>
          <w:bCs/>
          <w:i/>
          <w:iCs/>
        </w:rPr>
        <w:t>Consultation and Transparency in Relation to Supply Chain Disruptions</w:t>
      </w:r>
    </w:p>
    <w:p w14:paraId="7D8C9DAA" w14:textId="77777777" w:rsidR="00147990" w:rsidRPr="001803F4" w:rsidRDefault="00147990" w:rsidP="00147990">
      <w:pPr>
        <w:spacing w:after="240" w:line="24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803F4">
        <w:rPr>
          <w:rFonts w:ascii="Times New Roman" w:hAnsi="Times New Roman" w:cs="Times New Roman"/>
        </w:rPr>
        <w:t xml:space="preserve">If a </w:t>
      </w:r>
      <w:r w:rsidRPr="001803F4">
        <w:rPr>
          <w:rFonts w:ascii="Times New Roman" w:eastAsia="SimSun" w:hAnsi="Times New Roman" w:cs="Times New Roman"/>
          <w:lang w:val="en-SG" w:eastAsia="zh-CN"/>
        </w:rPr>
        <w:t>Party experiences a supply chain disruption, or expects an imminent supply chain disruption</w:t>
      </w:r>
      <w:r w:rsidRPr="001013B2">
        <w:rPr>
          <w:rFonts w:ascii="Times New Roman" w:eastAsia="SimSun" w:hAnsi="Times New Roman" w:cs="Times New Roman"/>
          <w:lang w:val="en-SG" w:eastAsia="zh-CN"/>
        </w:rPr>
        <w:t>,</w:t>
      </w:r>
      <w:r w:rsidRPr="00537EF7">
        <w:rPr>
          <w:rFonts w:ascii="Times New Roman" w:eastAsia="SimSun" w:hAnsi="Times New Roman" w:cs="Times New Roman"/>
          <w:lang w:val="en-SG" w:eastAsia="zh-CN"/>
        </w:rPr>
        <w:t xml:space="preserve"> </w:t>
      </w:r>
      <w:r w:rsidRPr="001803F4">
        <w:rPr>
          <w:rFonts w:ascii="Times New Roman" w:eastAsia="SimSun" w:hAnsi="Times New Roman" w:cs="Times New Roman"/>
          <w:lang w:val="en-SG" w:eastAsia="zh-CN"/>
        </w:rPr>
        <w:t>affecting trade in essential supplies</w:t>
      </w:r>
      <w:r w:rsidRPr="00C86F94">
        <w:rPr>
          <w:rFonts w:ascii="Times New Roman" w:eastAsia="SimSun" w:hAnsi="Times New Roman" w:cs="Times New Roman"/>
          <w:lang w:val="en-SG" w:eastAsia="zh-CN"/>
        </w:rPr>
        <w:t>,</w:t>
      </w:r>
      <w:r w:rsidRPr="00537EF7">
        <w:rPr>
          <w:rFonts w:ascii="Times New Roman" w:eastAsia="SimSun" w:hAnsi="Times New Roman" w:cs="Times New Roman"/>
          <w:lang w:val="en-SG" w:eastAsia="zh-CN"/>
        </w:rPr>
        <w:t xml:space="preserve"> </w:t>
      </w:r>
      <w:r w:rsidRPr="00CF279F">
        <w:rPr>
          <w:rFonts w:ascii="Times New Roman" w:eastAsia="SimSun" w:hAnsi="Times New Roman" w:cs="Times New Roman"/>
          <w:lang w:val="en-SG" w:eastAsia="zh-CN"/>
        </w:rPr>
        <w:t xml:space="preserve">the </w:t>
      </w:r>
      <w:r w:rsidRPr="006A79A6">
        <w:rPr>
          <w:rFonts w:ascii="Times New Roman" w:eastAsia="SimSun" w:hAnsi="Times New Roman" w:cs="Times New Roman"/>
          <w:lang w:val="en-SG" w:eastAsia="zh-CN"/>
        </w:rPr>
        <w:t xml:space="preserve">Party </w:t>
      </w:r>
      <w:r w:rsidRPr="335658B1">
        <w:rPr>
          <w:rFonts w:ascii="Times New Roman" w:eastAsia="SimSun" w:hAnsi="Times New Roman" w:cs="Times New Roman"/>
          <w:lang w:eastAsia="zh-CN"/>
        </w:rPr>
        <w:t xml:space="preserve">may </w:t>
      </w:r>
      <w:r w:rsidRPr="004D1602">
        <w:rPr>
          <w:rFonts w:ascii="Times New Roman" w:eastAsia="SimSun" w:hAnsi="Times New Roman" w:cs="Times New Roman"/>
          <w:lang w:eastAsia="zh-CN"/>
        </w:rPr>
        <w:t>request consultations with</w:t>
      </w:r>
      <w:r w:rsidRPr="00537EF7">
        <w:rPr>
          <w:rFonts w:ascii="Times New Roman" w:eastAsia="SimSun" w:hAnsi="Times New Roman" w:cs="Times New Roman"/>
          <w:lang w:eastAsia="zh-CN"/>
        </w:rPr>
        <w:t xml:space="preserve"> </w:t>
      </w:r>
      <w:r w:rsidRPr="335658B1">
        <w:rPr>
          <w:rFonts w:ascii="Times New Roman" w:eastAsia="SimSun" w:hAnsi="Times New Roman" w:cs="Times New Roman"/>
          <w:lang w:eastAsia="zh-CN"/>
        </w:rPr>
        <w:t xml:space="preserve">the other Party with a view to introducing appropriate response measures that would </w:t>
      </w:r>
      <w:r w:rsidRPr="335658B1">
        <w:rPr>
          <w:rFonts w:ascii="Times New Roman" w:eastAsia="SimSun" w:hAnsi="Times New Roman" w:cs="Times New Roman"/>
          <w:lang w:eastAsia="zh-CN"/>
        </w:rPr>
        <w:lastRenderedPageBreak/>
        <w:t>facilitate the efficient movement of affected essential supplies</w:t>
      </w:r>
      <w:r>
        <w:rPr>
          <w:rFonts w:ascii="Times New Roman" w:eastAsia="SimSun" w:hAnsi="Times New Roman" w:cs="Times New Roman"/>
          <w:lang w:eastAsia="zh-CN"/>
        </w:rPr>
        <w:t>.</w:t>
      </w:r>
      <w:r w:rsidRPr="00537EF7">
        <w:rPr>
          <w:rFonts w:ascii="Times New Roman" w:eastAsia="SimSun" w:hAnsi="Times New Roman" w:cs="Times New Roman"/>
          <w:lang w:val="en-SG" w:eastAsia="zh-CN"/>
        </w:rPr>
        <w:t xml:space="preserve"> </w:t>
      </w:r>
      <w:r w:rsidRPr="000D179D">
        <w:rPr>
          <w:rFonts w:ascii="Times New Roman" w:eastAsia="SimSun" w:hAnsi="Times New Roman" w:cs="Times New Roman"/>
          <w:lang w:val="en-SG" w:eastAsia="zh-CN"/>
        </w:rPr>
        <w:t>The requesting Party</w:t>
      </w:r>
      <w:r w:rsidRPr="00537EF7">
        <w:rPr>
          <w:rFonts w:ascii="Times New Roman" w:eastAsia="SimSun" w:hAnsi="Times New Roman" w:cs="Times New Roman"/>
          <w:lang w:val="en-SG" w:eastAsia="zh-CN"/>
        </w:rPr>
        <w:t xml:space="preserve"> </w:t>
      </w:r>
      <w:r w:rsidRPr="001803F4">
        <w:rPr>
          <w:rFonts w:ascii="Times New Roman" w:eastAsia="SimSun" w:hAnsi="Times New Roman" w:cs="Times New Roman"/>
          <w:lang w:val="en-SG" w:eastAsia="zh-CN"/>
        </w:rPr>
        <w:t>shall</w:t>
      </w:r>
      <w:r>
        <w:rPr>
          <w:rFonts w:ascii="Times New Roman" w:eastAsia="SimSun" w:hAnsi="Times New Roman" w:cs="Times New Roman"/>
          <w:lang w:val="en-SG" w:eastAsia="zh-CN"/>
        </w:rPr>
        <w:t xml:space="preserve"> </w:t>
      </w:r>
      <w:r w:rsidRPr="001803F4">
        <w:rPr>
          <w:rFonts w:ascii="Times New Roman" w:eastAsia="SimSun" w:hAnsi="Times New Roman" w:cs="Times New Roman"/>
          <w:lang w:val="en-SG" w:eastAsia="zh-CN"/>
        </w:rPr>
        <w:t>shar</w:t>
      </w:r>
      <w:r>
        <w:rPr>
          <w:rFonts w:ascii="Times New Roman" w:eastAsia="SimSun" w:hAnsi="Times New Roman" w:cs="Times New Roman"/>
          <w:lang w:val="en-SG" w:eastAsia="zh-CN"/>
        </w:rPr>
        <w:t>e r</w:t>
      </w:r>
      <w:r w:rsidRPr="001803F4">
        <w:rPr>
          <w:rFonts w:ascii="Times New Roman" w:eastAsia="SimSun" w:hAnsi="Times New Roman" w:cs="Times New Roman"/>
          <w:lang w:val="en-SG" w:eastAsia="zh-CN"/>
        </w:rPr>
        <w:t xml:space="preserve">elevant information </w:t>
      </w:r>
      <w:r w:rsidRPr="001C18EB">
        <w:rPr>
          <w:rFonts w:ascii="Times New Roman" w:eastAsia="SimSun" w:hAnsi="Times New Roman" w:cs="Times New Roman"/>
          <w:lang w:val="en-SG" w:eastAsia="zh-CN"/>
        </w:rPr>
        <w:t xml:space="preserve">about </w:t>
      </w:r>
      <w:r w:rsidRPr="001803F4">
        <w:rPr>
          <w:rFonts w:ascii="Times New Roman" w:eastAsia="SimSun" w:hAnsi="Times New Roman" w:cs="Times New Roman"/>
          <w:lang w:val="en-SG" w:eastAsia="zh-CN"/>
        </w:rPr>
        <w:t xml:space="preserve">the supply chain disruption, </w:t>
      </w:r>
      <w:r w:rsidRPr="00CF279F">
        <w:rPr>
          <w:rFonts w:ascii="Times New Roman" w:eastAsia="SimSun" w:hAnsi="Times New Roman" w:cs="Times New Roman"/>
          <w:lang w:val="en-SG" w:eastAsia="zh-CN"/>
        </w:rPr>
        <w:t xml:space="preserve">such as the cause and </w:t>
      </w:r>
      <w:r w:rsidRPr="001803F4">
        <w:rPr>
          <w:rFonts w:ascii="Times New Roman" w:eastAsia="SimSun" w:hAnsi="Times New Roman" w:cs="Times New Roman"/>
          <w:lang w:val="en-SG" w:eastAsia="zh-CN"/>
        </w:rPr>
        <w:t xml:space="preserve">expected </w:t>
      </w:r>
      <w:r w:rsidRPr="00CF279F">
        <w:rPr>
          <w:rFonts w:ascii="Times New Roman" w:eastAsia="SimSun" w:hAnsi="Times New Roman" w:cs="Times New Roman"/>
          <w:lang w:val="en-SG" w:eastAsia="zh-CN"/>
        </w:rPr>
        <w:t>duration of the supply chain disruptions, to the extent practicable.</w:t>
      </w:r>
    </w:p>
    <w:p w14:paraId="16897793" w14:textId="77777777" w:rsidR="00147990" w:rsidRPr="001803F4" w:rsidRDefault="00147990" w:rsidP="00147990">
      <w:pPr>
        <w:shd w:val="clear" w:color="auto" w:fill="FFFFFF" w:themeFill="background1"/>
        <w:spacing w:after="240" w:line="240" w:lineRule="auto"/>
        <w:jc w:val="both"/>
        <w:rPr>
          <w:rFonts w:ascii="Times New Roman" w:hAnsi="Times New Roman" w:cs="Times New Roman"/>
          <w:color w:val="E97132" w:themeColor="accent2"/>
        </w:rPr>
      </w:pPr>
      <w:r w:rsidRPr="0005202B">
        <w:rPr>
          <w:rFonts w:ascii="Times New Roman" w:hAnsi="Times New Roman" w:cs="Times New Roman"/>
          <w:color w:val="000000" w:themeColor="text1"/>
        </w:rPr>
        <w:t>2.</w:t>
      </w:r>
      <w:r w:rsidRPr="0005202B">
        <w:rPr>
          <w:rFonts w:ascii="Times New Roman" w:hAnsi="Times New Roman" w:cs="Times New Roman"/>
          <w:color w:val="000000" w:themeColor="text1"/>
        </w:rPr>
        <w:tab/>
        <w:t xml:space="preserve">In the event of a supply chain disruption, </w:t>
      </w:r>
      <w:r w:rsidRPr="0005202B">
        <w:rPr>
          <w:rFonts w:ascii="Times New Roman" w:eastAsia="SimSun" w:hAnsi="Times New Roman" w:cs="Times New Roman"/>
          <w:color w:val="000000" w:themeColor="text1"/>
          <w:lang w:val="en-SG" w:eastAsia="zh-CN"/>
        </w:rPr>
        <w:t xml:space="preserve">or in the event that a Party expects an imminent supply chain disruption, </w:t>
      </w:r>
      <w:r w:rsidRPr="0005202B">
        <w:rPr>
          <w:rFonts w:ascii="Times New Roman" w:hAnsi="Times New Roman" w:cs="Times New Roman"/>
          <w:color w:val="000000" w:themeColor="text1"/>
        </w:rPr>
        <w:t xml:space="preserve">affecting trade in essential supplies between the Parties, a </w:t>
      </w:r>
      <w:r w:rsidRPr="0005202B">
        <w:rPr>
          <w:rFonts w:ascii="Times New Roman" w:hAnsi="Times New Roman" w:cs="Times New Roman"/>
        </w:rPr>
        <w:t>Party</w:t>
      </w:r>
      <w:r>
        <w:rPr>
          <w:rFonts w:ascii="Times New Roman" w:hAnsi="Times New Roman" w:cs="Times New Roman"/>
        </w:rPr>
        <w:t xml:space="preserve"> </w:t>
      </w:r>
      <w:r w:rsidRPr="0005202B">
        <w:rPr>
          <w:rFonts w:ascii="Times New Roman" w:hAnsi="Times New Roman" w:cs="Times New Roman"/>
        </w:rPr>
        <w:t>(the Requesting Party) may</w:t>
      </w:r>
      <w:r w:rsidRPr="0005202B">
        <w:rPr>
          <w:rFonts w:ascii="Times New Roman" w:hAnsi="Times New Roman" w:cs="Times New Roman"/>
          <w:color w:val="000000" w:themeColor="text1"/>
        </w:rPr>
        <w:t>, by way of notice in writing, request emergency consultations with the other Party (</w:t>
      </w:r>
      <w:r w:rsidRPr="0005202B">
        <w:rPr>
          <w:rFonts w:ascii="Times New Roman" w:hAnsi="Times New Roman" w:cs="Times New Roman"/>
        </w:rPr>
        <w:t>the Requested Party)</w:t>
      </w:r>
      <w:r w:rsidRPr="0005202B">
        <w:rPr>
          <w:rFonts w:ascii="Times New Roman" w:hAnsi="Times New Roman" w:cs="Times New Roman"/>
          <w:color w:val="000000" w:themeColor="text1"/>
        </w:rPr>
        <w:t>. </w:t>
      </w:r>
      <w:r w:rsidRPr="0005202B">
        <w:rPr>
          <w:rFonts w:ascii="Times New Roman" w:hAnsi="Times New Roman" w:cs="Times New Roman"/>
        </w:rPr>
        <w:t xml:space="preserve">The Requested Party shall </w:t>
      </w:r>
      <w:r w:rsidRPr="007F6CA5">
        <w:rPr>
          <w:rFonts w:ascii="Times New Roman" w:hAnsi="Times New Roman" w:cs="Times New Roman"/>
        </w:rPr>
        <w:t xml:space="preserve">respond to the Requesting Party and </w:t>
      </w:r>
      <w:proofErr w:type="gramStart"/>
      <w:r w:rsidRPr="007F6CA5">
        <w:rPr>
          <w:rFonts w:ascii="Times New Roman" w:hAnsi="Times New Roman" w:cs="Times New Roman"/>
        </w:rPr>
        <w:t xml:space="preserve">enter </w:t>
      </w:r>
      <w:r w:rsidRPr="0005202B">
        <w:rPr>
          <w:rFonts w:ascii="Times New Roman" w:hAnsi="Times New Roman" w:cs="Times New Roman"/>
          <w:color w:val="000000" w:themeColor="text1"/>
        </w:rPr>
        <w:t>into</w:t>
      </w:r>
      <w:proofErr w:type="gramEnd"/>
      <w:r w:rsidRPr="0005202B">
        <w:rPr>
          <w:rFonts w:ascii="Times New Roman" w:hAnsi="Times New Roman" w:cs="Times New Roman"/>
          <w:color w:val="000000" w:themeColor="text1"/>
        </w:rPr>
        <w:t> such consultations within 30 days of receipt of the notice, unless otherwise agreed by the Parties.</w:t>
      </w:r>
    </w:p>
    <w:p w14:paraId="32BD0850" w14:textId="77777777" w:rsidR="00147990" w:rsidRPr="001803F4" w:rsidRDefault="00147990" w:rsidP="00147990">
      <w:pPr>
        <w:spacing w:after="240" w:line="24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803F4">
        <w:rPr>
          <w:rFonts w:ascii="Times New Roman" w:hAnsi="Times New Roman" w:cs="Times New Roman"/>
        </w:rPr>
        <w:t xml:space="preserve">Where a Party introduces a measure in response to a supply chain disruption that it considers is likely to significantly affect </w:t>
      </w:r>
      <w:r w:rsidRPr="000B3603">
        <w:rPr>
          <w:rFonts w:ascii="Times New Roman" w:hAnsi="Times New Roman" w:cs="Times New Roman"/>
        </w:rPr>
        <w:t>the</w:t>
      </w:r>
      <w:r w:rsidRPr="00537EF7">
        <w:rPr>
          <w:rFonts w:ascii="Times New Roman" w:hAnsi="Times New Roman" w:cs="Times New Roman"/>
        </w:rPr>
        <w:t xml:space="preserve"> </w:t>
      </w:r>
      <w:r w:rsidRPr="001803F4">
        <w:rPr>
          <w:rFonts w:ascii="Times New Roman" w:hAnsi="Times New Roman" w:cs="Times New Roman"/>
        </w:rPr>
        <w:t xml:space="preserve">trade in essential supplies between the Parties, that Party shall give notice to the other, to the extent practicable before the implementation of that measure or as soon as possible thereafter. </w:t>
      </w:r>
      <w:r>
        <w:rPr>
          <w:rFonts w:ascii="Times New Roman" w:hAnsi="Times New Roman" w:cs="Times New Roman"/>
        </w:rPr>
        <w:t>Such</w:t>
      </w:r>
      <w:r w:rsidRPr="00EA7681">
        <w:rPr>
          <w:rFonts w:ascii="Times New Roman" w:hAnsi="Times New Roman" w:cs="Times New Roman"/>
        </w:rPr>
        <w:t xml:space="preserve"> notice shall include relevant information about the measure, including the nature, start date and expected duration, and the rationale of the measure to the extent practicable.</w:t>
      </w:r>
    </w:p>
    <w:p w14:paraId="18F4AA99" w14:textId="77777777" w:rsidR="00147990" w:rsidRPr="001803F4" w:rsidRDefault="00147990" w:rsidP="00147990">
      <w:pPr>
        <w:shd w:val="clear" w:color="auto" w:fill="FFFFFF" w:themeFill="background1"/>
        <w:spacing w:after="240" w:line="240" w:lineRule="auto"/>
        <w:jc w:val="both"/>
        <w:rPr>
          <w:rFonts w:ascii="Times New Roman" w:hAnsi="Times New Roman" w:cs="Times New Roman"/>
        </w:rPr>
      </w:pPr>
      <w:r w:rsidRPr="00126A1F">
        <w:rPr>
          <w:rFonts w:ascii="Times New Roman" w:hAnsi="Times New Roman" w:cs="Times New Roman"/>
        </w:rPr>
        <w:t>4.</w:t>
      </w:r>
      <w:r w:rsidRPr="00126A1F">
        <w:rPr>
          <w:rFonts w:ascii="Times New Roman" w:hAnsi="Times New Roman" w:cs="Times New Roman"/>
        </w:rPr>
        <w:tab/>
        <w:t xml:space="preserve">Consultations may be conducted via any means mutually agreed by the Parties. </w:t>
      </w:r>
      <w:r w:rsidRPr="00087770">
        <w:rPr>
          <w:rFonts w:ascii="Times New Roman" w:hAnsi="Times New Roman" w:cs="Times New Roman"/>
        </w:rPr>
        <w:t xml:space="preserve">Consultations shall be conducted with a view </w:t>
      </w:r>
      <w:r w:rsidRPr="00126A1F">
        <w:rPr>
          <w:rFonts w:ascii="Times New Roman" w:hAnsi="Times New Roman" w:cs="Times New Roman"/>
        </w:rPr>
        <w:t>to minimising the impact of a supply chain disruption on the Parties, including any disruption to</w:t>
      </w:r>
      <w:r>
        <w:rPr>
          <w:rFonts w:ascii="Times New Roman" w:hAnsi="Times New Roman" w:cs="Times New Roman"/>
        </w:rPr>
        <w:t xml:space="preserve"> </w:t>
      </w:r>
      <w:r w:rsidRPr="00126A1F">
        <w:rPr>
          <w:rFonts w:ascii="Times New Roman" w:hAnsi="Times New Roman" w:cs="Times New Roman"/>
        </w:rPr>
        <w:t xml:space="preserve">essential supplies </w:t>
      </w:r>
      <w:r w:rsidRPr="00CC6C86">
        <w:rPr>
          <w:rFonts w:ascii="Times New Roman" w:hAnsi="Times New Roman" w:cs="Times New Roman"/>
        </w:rPr>
        <w:t>traded</w:t>
      </w:r>
      <w:r w:rsidRPr="00537EF7">
        <w:rPr>
          <w:rFonts w:ascii="Times New Roman" w:hAnsi="Times New Roman" w:cs="Times New Roman"/>
        </w:rPr>
        <w:t xml:space="preserve"> </w:t>
      </w:r>
      <w:r w:rsidRPr="00126A1F">
        <w:rPr>
          <w:rFonts w:ascii="Times New Roman" w:hAnsi="Times New Roman" w:cs="Times New Roman"/>
        </w:rPr>
        <w:t>between the Parties.</w:t>
      </w:r>
    </w:p>
    <w:p w14:paraId="7D4178A2" w14:textId="77777777" w:rsidR="00147990" w:rsidRPr="000013F3" w:rsidRDefault="00147990" w:rsidP="00147990">
      <w:pPr>
        <w:suppressAutoHyphens/>
        <w:spacing w:before="480" w:after="240" w:line="240" w:lineRule="auto"/>
        <w:jc w:val="center"/>
        <w:rPr>
          <w:rFonts w:ascii="Times New Roman" w:hAnsi="Times New Roman" w:cs="Times New Roman"/>
        </w:rPr>
      </w:pPr>
      <w:r w:rsidRPr="001803F4">
        <w:rPr>
          <w:rFonts w:ascii="Times New Roman" w:hAnsi="Times New Roman" w:cs="Times New Roman"/>
        </w:rPr>
        <w:t>ARTICLE</w:t>
      </w:r>
      <w:r>
        <w:rPr>
          <w:rFonts w:ascii="Times New Roman" w:hAnsi="Times New Roman" w:cs="Times New Roman"/>
        </w:rPr>
        <w:t xml:space="preserve"> </w:t>
      </w:r>
      <w:r w:rsidRPr="001C1E96">
        <w:rPr>
          <w:rFonts w:ascii="Times New Roman" w:hAnsi="Times New Roman" w:cs="Times New Roman"/>
        </w:rPr>
        <w:t>4</w:t>
      </w:r>
    </w:p>
    <w:p w14:paraId="53BDE2E0" w14:textId="77777777" w:rsidR="00147990" w:rsidRPr="001803F4" w:rsidRDefault="00147990" w:rsidP="00147990">
      <w:pPr>
        <w:suppressAutoHyphens/>
        <w:spacing w:after="240" w:line="240" w:lineRule="auto"/>
        <w:jc w:val="center"/>
        <w:rPr>
          <w:rFonts w:ascii="Times New Roman" w:hAnsi="Times New Roman" w:cs="Times New Roman"/>
          <w:b/>
          <w:i/>
          <w:iCs/>
        </w:rPr>
      </w:pPr>
      <w:r w:rsidRPr="001803F4">
        <w:rPr>
          <w:rFonts w:ascii="Times New Roman" w:hAnsi="Times New Roman" w:cs="Times New Roman"/>
          <w:b/>
          <w:i/>
          <w:iCs/>
        </w:rPr>
        <w:t>Review and Withdrawal of Measures</w:t>
      </w:r>
    </w:p>
    <w:p w14:paraId="36B58750" w14:textId="77777777" w:rsidR="00147990" w:rsidRPr="00BC248D" w:rsidRDefault="00147990" w:rsidP="00147990">
      <w:pPr>
        <w:spacing w:after="240" w:line="240" w:lineRule="auto"/>
        <w:jc w:val="both"/>
        <w:rPr>
          <w:rFonts w:ascii="Times New Roman" w:hAnsi="Times New Roman" w:cs="Times New Roman"/>
        </w:rPr>
      </w:pPr>
      <w:r w:rsidRPr="001803F4">
        <w:rPr>
          <w:rFonts w:ascii="Times New Roman" w:hAnsi="Times New Roman" w:cs="Times New Roman"/>
        </w:rPr>
        <w:t xml:space="preserve">As the circumstances relevant to </w:t>
      </w:r>
      <w:r w:rsidRPr="007974AE">
        <w:rPr>
          <w:rFonts w:ascii="Times New Roman" w:hAnsi="Times New Roman" w:cs="Times New Roman"/>
        </w:rPr>
        <w:t xml:space="preserve">the </w:t>
      </w:r>
      <w:r w:rsidRPr="001803F4">
        <w:rPr>
          <w:rFonts w:ascii="Times New Roman" w:hAnsi="Times New Roman" w:cs="Times New Roman"/>
        </w:rPr>
        <w:t>prohibition or restriction</w:t>
      </w:r>
      <w:r>
        <w:rPr>
          <w:rFonts w:ascii="Times New Roman" w:hAnsi="Times New Roman" w:cs="Times New Roman"/>
        </w:rPr>
        <w:t xml:space="preserve"> </w:t>
      </w:r>
      <w:r w:rsidRPr="001803F4">
        <w:rPr>
          <w:rFonts w:ascii="Times New Roman" w:hAnsi="Times New Roman" w:cs="Times New Roman"/>
        </w:rPr>
        <w:t>ease,</w:t>
      </w:r>
      <w:r w:rsidRPr="00537EF7">
        <w:rPr>
          <w:rFonts w:ascii="Segoe UI" w:hAnsi="Segoe UI" w:cs="Segoe UI"/>
          <w:sz w:val="18"/>
          <w:szCs w:val="18"/>
        </w:rPr>
        <w:t xml:space="preserve"> </w:t>
      </w:r>
      <w:r w:rsidRPr="001803F4">
        <w:rPr>
          <w:rFonts w:ascii="Times New Roman" w:hAnsi="Times New Roman" w:cs="Times New Roman"/>
        </w:rPr>
        <w:t>the adopting Party shall review the application of the prohibition or restriction, with a view to easing its application as soon as possible and withdrawing such a measure</w:t>
      </w:r>
      <w:r>
        <w:rPr>
          <w:rFonts w:ascii="Times New Roman" w:hAnsi="Times New Roman" w:cs="Times New Roman"/>
        </w:rPr>
        <w:t xml:space="preserve"> </w:t>
      </w:r>
      <w:r w:rsidRPr="001803F4">
        <w:rPr>
          <w:rFonts w:ascii="Times New Roman" w:hAnsi="Times New Roman" w:cs="Times New Roman"/>
        </w:rPr>
        <w:t>as soon as practicable if the adopting Party considers the circumstances giving rise to its introduction no longer exist.</w:t>
      </w:r>
    </w:p>
    <w:sectPr w:rsidR="00147990" w:rsidRPr="00BC248D" w:rsidSect="00147990">
      <w:headerReference w:type="even" r:id="rId6"/>
      <w:footerReference w:type="even" r:id="rId7"/>
      <w:footerReference w:type="default" r:id="rId8"/>
      <w:headerReference w:type="first" r:id="rId9"/>
      <w:footerReference w:type="first" r:id="rId10"/>
      <w:pgSz w:w="11906" w:h="16838"/>
      <w:pgMar w:top="1338" w:right="1678" w:bottom="958" w:left="167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754C" w14:textId="77777777" w:rsidR="002B3CE6" w:rsidRDefault="002B3CE6" w:rsidP="00147990">
      <w:pPr>
        <w:spacing w:after="0" w:line="240" w:lineRule="auto"/>
      </w:pPr>
      <w:r>
        <w:separator/>
      </w:r>
    </w:p>
  </w:endnote>
  <w:endnote w:type="continuationSeparator" w:id="0">
    <w:p w14:paraId="54AE4D8E" w14:textId="77777777" w:rsidR="002B3CE6" w:rsidRDefault="002B3CE6" w:rsidP="00147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6ED3" w14:textId="78E36E13" w:rsidR="00147990" w:rsidRDefault="00147990">
    <w:pPr>
      <w:pStyle w:val="Footer"/>
    </w:pPr>
    <w:r>
      <w:rPr>
        <w:noProof/>
        <w14:ligatures w14:val="standardContextual"/>
      </w:rPr>
      <mc:AlternateContent>
        <mc:Choice Requires="wps">
          <w:drawing>
            <wp:anchor distT="0" distB="0" distL="0" distR="0" simplePos="0" relativeHeight="251662336" behindDoc="0" locked="0" layoutInCell="1" allowOverlap="1" wp14:anchorId="4802C870" wp14:editId="7C468563">
              <wp:simplePos x="635" y="635"/>
              <wp:positionH relativeFrom="page">
                <wp:align>center</wp:align>
              </wp:positionH>
              <wp:positionV relativeFrom="page">
                <wp:align>bottom</wp:align>
              </wp:positionV>
              <wp:extent cx="622300" cy="407035"/>
              <wp:effectExtent l="0" t="0" r="6350" b="0"/>
              <wp:wrapNone/>
              <wp:docPr id="10521310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7035"/>
                      </a:xfrm>
                      <a:prstGeom prst="rect">
                        <a:avLst/>
                      </a:prstGeom>
                      <a:noFill/>
                      <a:ln>
                        <a:noFill/>
                      </a:ln>
                    </wps:spPr>
                    <wps:txbx>
                      <w:txbxContent>
                        <w:p w14:paraId="1E4E50DD" w14:textId="3D81014E" w:rsidR="00147990" w:rsidRPr="00147990" w:rsidRDefault="00147990" w:rsidP="00147990">
                          <w:pPr>
                            <w:spacing w:after="0"/>
                            <w:rPr>
                              <w:rFonts w:ascii="Aptos" w:eastAsia="Aptos" w:hAnsi="Aptos" w:cs="Aptos"/>
                              <w:noProof/>
                              <w:color w:val="FF0000"/>
                            </w:rPr>
                          </w:pPr>
                          <w:r w:rsidRPr="0014799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02C870" id="_x0000_t202" coordsize="21600,21600" o:spt="202" path="m,l,21600r21600,l21600,xe">
              <v:stroke joinstyle="miter"/>
              <v:path gradientshapeok="t" o:connecttype="rect"/>
            </v:shapetype>
            <v:shape id="Text Box 5" o:spid="_x0000_s1027" type="#_x0000_t202" alt="OFFICIAL" style="position:absolute;margin-left:0;margin-top:0;width:49pt;height:32.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" filled="f" stroked="f">
              <v:fill o:detectmouseclick="t"/>
              <v:textbox style="mso-fit-shape-to-text:t" inset="0,0,0,15pt">
                <w:txbxContent>
                  <w:p w14:paraId="1E4E50DD" w14:textId="3D81014E" w:rsidR="00147990" w:rsidRPr="00147990" w:rsidRDefault="00147990" w:rsidP="00147990">
                    <w:pPr>
                      <w:spacing w:after="0"/>
                      <w:rPr>
                        <w:rFonts w:ascii="Aptos" w:eastAsia="Aptos" w:hAnsi="Aptos" w:cs="Aptos"/>
                        <w:noProof/>
                        <w:color w:val="FF0000"/>
                      </w:rPr>
                    </w:pPr>
                    <w:r w:rsidRPr="0014799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936D" w14:textId="77FFFBC5" w:rsidR="00147990" w:rsidRPr="00D15D03" w:rsidRDefault="00147990">
    <w:pPr>
      <w:pStyle w:val="Footer"/>
      <w:jc w:val="center"/>
      <w:rPr>
        <w:rFonts w:ascii="Times New Roman" w:hAnsi="Times New Roman" w:cs="Times New Roman"/>
      </w:rPr>
    </w:pPr>
    <w:r w:rsidRPr="00D15D03">
      <w:rPr>
        <w:rFonts w:ascii="Times New Roman" w:hAnsi="Times New Roman" w:cs="Times New Roman"/>
      </w:rPr>
      <w:t xml:space="preserve">ANNEX-1A – </w:t>
    </w:r>
    <w:sdt>
      <w:sdtPr>
        <w:rPr>
          <w:rFonts w:ascii="Times New Roman" w:hAnsi="Times New Roman" w:cs="Times New Roman"/>
        </w:rPr>
        <w:id w:val="-487406597"/>
        <w:docPartObj>
          <w:docPartGallery w:val="Page Numbers (Bottom of Page)"/>
          <w:docPartUnique/>
        </w:docPartObj>
      </w:sdtPr>
      <w:sdtEndPr>
        <w:rPr>
          <w:noProof/>
        </w:rPr>
      </w:sdtEndPr>
      <w:sdtContent>
        <w:r w:rsidRPr="00D15D03">
          <w:rPr>
            <w:rFonts w:ascii="Times New Roman" w:hAnsi="Times New Roman" w:cs="Times New Roman"/>
          </w:rPr>
          <w:fldChar w:fldCharType="begin"/>
        </w:r>
        <w:r w:rsidRPr="00D15D03">
          <w:rPr>
            <w:rFonts w:ascii="Times New Roman" w:hAnsi="Times New Roman" w:cs="Times New Roman"/>
          </w:rPr>
          <w:instrText xml:space="preserve"> PAGE   \* MERGEFORMAT </w:instrText>
        </w:r>
        <w:r w:rsidRPr="00D15D03">
          <w:rPr>
            <w:rFonts w:ascii="Times New Roman" w:hAnsi="Times New Roman" w:cs="Times New Roman"/>
          </w:rPr>
          <w:fldChar w:fldCharType="separate"/>
        </w:r>
        <w:r w:rsidRPr="00D15D03">
          <w:rPr>
            <w:rFonts w:ascii="Times New Roman" w:hAnsi="Times New Roman" w:cs="Times New Roman"/>
            <w:noProof/>
          </w:rPr>
          <w:t>2</w:t>
        </w:r>
        <w:r w:rsidRPr="00D15D03">
          <w:rPr>
            <w:rFonts w:ascii="Times New Roman" w:hAnsi="Times New Roman" w:cs="Times New Roman"/>
            <w:noProof/>
          </w:rPr>
          <w:fldChar w:fldCharType="end"/>
        </w:r>
      </w:sdtContent>
    </w:sdt>
  </w:p>
  <w:p w14:paraId="77199FCD" w14:textId="77777777" w:rsidR="00147990" w:rsidRPr="00061BAE" w:rsidRDefault="00147990" w:rsidP="00061B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D980" w14:textId="3EE17397" w:rsidR="00147990" w:rsidRDefault="00147990">
    <w:pPr>
      <w:pStyle w:val="Footer"/>
    </w:pPr>
    <w:r>
      <w:rPr>
        <w:noProof/>
        <w14:ligatures w14:val="standardContextual"/>
      </w:rPr>
      <mc:AlternateContent>
        <mc:Choice Requires="wps">
          <w:drawing>
            <wp:anchor distT="0" distB="0" distL="0" distR="0" simplePos="0" relativeHeight="251661312" behindDoc="0" locked="0" layoutInCell="1" allowOverlap="1" wp14:anchorId="6A1C3B53" wp14:editId="5E96DA0F">
              <wp:simplePos x="635" y="635"/>
              <wp:positionH relativeFrom="page">
                <wp:align>center</wp:align>
              </wp:positionH>
              <wp:positionV relativeFrom="page">
                <wp:align>bottom</wp:align>
              </wp:positionV>
              <wp:extent cx="622300" cy="407035"/>
              <wp:effectExtent l="0" t="0" r="6350" b="0"/>
              <wp:wrapNone/>
              <wp:docPr id="144292150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7035"/>
                      </a:xfrm>
                      <a:prstGeom prst="rect">
                        <a:avLst/>
                      </a:prstGeom>
                      <a:noFill/>
                      <a:ln>
                        <a:noFill/>
                      </a:ln>
                    </wps:spPr>
                    <wps:txbx>
                      <w:txbxContent>
                        <w:p w14:paraId="49823C1D" w14:textId="2448FBAE" w:rsidR="00147990" w:rsidRPr="00147990" w:rsidRDefault="00147990" w:rsidP="00147990">
                          <w:pPr>
                            <w:spacing w:after="0"/>
                            <w:rPr>
                              <w:rFonts w:ascii="Aptos" w:eastAsia="Aptos" w:hAnsi="Aptos" w:cs="Aptos"/>
                              <w:noProof/>
                              <w:color w:val="FF0000"/>
                            </w:rPr>
                          </w:pPr>
                          <w:r w:rsidRPr="0014799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1C3B53" id="_x0000_t202" coordsize="21600,21600" o:spt="202" path="m,l,21600r21600,l21600,xe">
              <v:stroke joinstyle="miter"/>
              <v:path gradientshapeok="t" o:connecttype="rect"/>
            </v:shapetype>
            <v:shape id="Text Box 4" o:spid="_x0000_s1029" type="#_x0000_t202" alt="OFFICIAL" style="position:absolute;margin-left:0;margin-top:0;width:49pt;height:32.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feCDgIAABwEAAAOAAAAZHJzL2Uyb0RvYy54bWysU8Fu2zAMvQ/YPwi6L3aSt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" filled="f" stroked="f">
              <v:fill o:detectmouseclick="t"/>
              <v:textbox style="mso-fit-shape-to-text:t" inset="0,0,0,15pt">
                <w:txbxContent>
                  <w:p w14:paraId="49823C1D" w14:textId="2448FBAE" w:rsidR="00147990" w:rsidRPr="00147990" w:rsidRDefault="00147990" w:rsidP="00147990">
                    <w:pPr>
                      <w:spacing w:after="0"/>
                      <w:rPr>
                        <w:rFonts w:ascii="Aptos" w:eastAsia="Aptos" w:hAnsi="Aptos" w:cs="Aptos"/>
                        <w:noProof/>
                        <w:color w:val="FF0000"/>
                      </w:rPr>
                    </w:pPr>
                    <w:r w:rsidRPr="0014799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80337" w14:textId="77777777" w:rsidR="002B3CE6" w:rsidRDefault="002B3CE6" w:rsidP="00147990">
      <w:pPr>
        <w:spacing w:after="0" w:line="240" w:lineRule="auto"/>
      </w:pPr>
      <w:r>
        <w:separator/>
      </w:r>
    </w:p>
  </w:footnote>
  <w:footnote w:type="continuationSeparator" w:id="0">
    <w:p w14:paraId="3750F9F6" w14:textId="77777777" w:rsidR="002B3CE6" w:rsidRDefault="002B3CE6" w:rsidP="00147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D1C1" w14:textId="3E145614" w:rsidR="00147990" w:rsidRDefault="00147990">
    <w:pPr>
      <w:pStyle w:val="Header"/>
    </w:pPr>
    <w:r>
      <w:rPr>
        <w:noProof/>
        <w14:ligatures w14:val="standardContextual"/>
      </w:rPr>
      <mc:AlternateContent>
        <mc:Choice Requires="wps">
          <w:drawing>
            <wp:anchor distT="0" distB="0" distL="0" distR="0" simplePos="0" relativeHeight="251659264" behindDoc="0" locked="0" layoutInCell="1" allowOverlap="1" wp14:anchorId="2D370460" wp14:editId="700D7A5F">
              <wp:simplePos x="635" y="635"/>
              <wp:positionH relativeFrom="page">
                <wp:align>center</wp:align>
              </wp:positionH>
              <wp:positionV relativeFrom="page">
                <wp:align>top</wp:align>
              </wp:positionV>
              <wp:extent cx="622300" cy="407035"/>
              <wp:effectExtent l="0" t="0" r="6350" b="12065"/>
              <wp:wrapNone/>
              <wp:docPr id="1661018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7035"/>
                      </a:xfrm>
                      <a:prstGeom prst="rect">
                        <a:avLst/>
                      </a:prstGeom>
                      <a:noFill/>
                      <a:ln>
                        <a:noFill/>
                      </a:ln>
                    </wps:spPr>
                    <wps:txbx>
                      <w:txbxContent>
                        <w:p w14:paraId="5908746F" w14:textId="3467B67E" w:rsidR="00147990" w:rsidRPr="00147990" w:rsidRDefault="00147990" w:rsidP="00147990">
                          <w:pPr>
                            <w:spacing w:after="0"/>
                            <w:rPr>
                              <w:rFonts w:ascii="Aptos" w:eastAsia="Aptos" w:hAnsi="Aptos" w:cs="Aptos"/>
                              <w:noProof/>
                              <w:color w:val="FF0000"/>
                            </w:rPr>
                          </w:pPr>
                          <w:r w:rsidRPr="0014799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370460" id="_x0000_t202" coordsize="21600,21600" o:spt="202" path="m,l,21600r21600,l21600,xe">
              <v:stroke joinstyle="miter"/>
              <v:path gradientshapeok="t" o:connecttype="rect"/>
            </v:shapetype>
            <v:shape id="Text Box 2" o:spid="_x0000_s1026" type="#_x0000_t202" alt="OFFICIAL" style="position:absolute;margin-left:0;margin-top:0;width:49pt;height:32.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" filled="f" stroked="f">
              <v:fill o:detectmouseclick="t"/>
              <v:textbox style="mso-fit-shape-to-text:t" inset="0,15pt,0,0">
                <w:txbxContent>
                  <w:p w14:paraId="5908746F" w14:textId="3467B67E" w:rsidR="00147990" w:rsidRPr="00147990" w:rsidRDefault="00147990" w:rsidP="00147990">
                    <w:pPr>
                      <w:spacing w:after="0"/>
                      <w:rPr>
                        <w:rFonts w:ascii="Aptos" w:eastAsia="Aptos" w:hAnsi="Aptos" w:cs="Aptos"/>
                        <w:noProof/>
                        <w:color w:val="FF0000"/>
                      </w:rPr>
                    </w:pPr>
                    <w:r w:rsidRPr="0014799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FAB2" w14:textId="05F1CF26" w:rsidR="00147990" w:rsidRDefault="00147990">
    <w:pPr>
      <w:pStyle w:val="Header"/>
    </w:pPr>
    <w:r>
      <w:rPr>
        <w:noProof/>
        <w14:ligatures w14:val="standardContextual"/>
      </w:rPr>
      <mc:AlternateContent>
        <mc:Choice Requires="wps">
          <w:drawing>
            <wp:anchor distT="0" distB="0" distL="0" distR="0" simplePos="0" relativeHeight="251658240" behindDoc="0" locked="0" layoutInCell="1" allowOverlap="1" wp14:anchorId="28A4A88B" wp14:editId="61F88AB3">
              <wp:simplePos x="635" y="635"/>
              <wp:positionH relativeFrom="page">
                <wp:align>center</wp:align>
              </wp:positionH>
              <wp:positionV relativeFrom="page">
                <wp:align>top</wp:align>
              </wp:positionV>
              <wp:extent cx="622300" cy="407035"/>
              <wp:effectExtent l="0" t="0" r="6350" b="12065"/>
              <wp:wrapNone/>
              <wp:docPr id="21143175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7035"/>
                      </a:xfrm>
                      <a:prstGeom prst="rect">
                        <a:avLst/>
                      </a:prstGeom>
                      <a:noFill/>
                      <a:ln>
                        <a:noFill/>
                      </a:ln>
                    </wps:spPr>
                    <wps:txbx>
                      <w:txbxContent>
                        <w:p w14:paraId="67647101" w14:textId="1350288E" w:rsidR="00147990" w:rsidRPr="00147990" w:rsidRDefault="00147990" w:rsidP="00147990">
                          <w:pPr>
                            <w:spacing w:after="0"/>
                            <w:rPr>
                              <w:rFonts w:ascii="Aptos" w:eastAsia="Aptos" w:hAnsi="Aptos" w:cs="Aptos"/>
                              <w:noProof/>
                              <w:color w:val="FF0000"/>
                            </w:rPr>
                          </w:pPr>
                          <w:r w:rsidRPr="0014799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A4A88B" id="_x0000_t202" coordsize="21600,21600" o:spt="202" path="m,l,21600r21600,l21600,xe">
              <v:stroke joinstyle="miter"/>
              <v:path gradientshapeok="t" o:connecttype="rect"/>
            </v:shapetype>
            <v:shape id="Text Box 1" o:spid="_x0000_s1028" type="#_x0000_t202" alt="OFFICIAL" style="position:absolute;margin-left:0;margin-top:0;width:49pt;height:32.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" filled="f" stroked="f">
              <v:fill o:detectmouseclick="t"/>
              <v:textbox style="mso-fit-shape-to-text:t" inset="0,15pt,0,0">
                <w:txbxContent>
                  <w:p w14:paraId="67647101" w14:textId="1350288E" w:rsidR="00147990" w:rsidRPr="00147990" w:rsidRDefault="00147990" w:rsidP="00147990">
                    <w:pPr>
                      <w:spacing w:after="0"/>
                      <w:rPr>
                        <w:rFonts w:ascii="Aptos" w:eastAsia="Aptos" w:hAnsi="Aptos" w:cs="Aptos"/>
                        <w:noProof/>
                        <w:color w:val="FF0000"/>
                      </w:rPr>
                    </w:pPr>
                    <w:r w:rsidRPr="00147990">
                      <w:rPr>
                        <w:rFonts w:ascii="Aptos" w:eastAsia="Aptos" w:hAnsi="Aptos" w:cs="Aptos"/>
                        <w:noProof/>
                        <w:color w:val="FF0000"/>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90"/>
    <w:rsid w:val="00147990"/>
    <w:rsid w:val="002B3CE6"/>
    <w:rsid w:val="00457FE1"/>
    <w:rsid w:val="009F4916"/>
    <w:rsid w:val="00AC06C8"/>
    <w:rsid w:val="00C07A94"/>
    <w:rsid w:val="00F41E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9541B"/>
  <w15:chartTrackingRefBased/>
  <w15:docId w15:val="{B132E323-75ED-4C3D-A354-B3588D3CC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990"/>
    <w:pPr>
      <w:spacing w:line="279" w:lineRule="auto"/>
    </w:pPr>
    <w:rPr>
      <w:rFonts w:eastAsiaTheme="minorHAnsi"/>
      <w:kern w:val="0"/>
      <w:lang w:val="en-AU" w:eastAsia="en-US"/>
      <w14:ligatures w14:val="none"/>
    </w:rPr>
  </w:style>
  <w:style w:type="paragraph" w:styleId="Heading1">
    <w:name w:val="heading 1"/>
    <w:basedOn w:val="Normal"/>
    <w:next w:val="Normal"/>
    <w:link w:val="Heading1Char"/>
    <w:uiPriority w:val="9"/>
    <w:qFormat/>
    <w:rsid w:val="001479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zh-TW"/>
      <w14:ligatures w14:val="standardContextual"/>
    </w:rPr>
  </w:style>
  <w:style w:type="paragraph" w:styleId="Heading2">
    <w:name w:val="heading 2"/>
    <w:basedOn w:val="Normal"/>
    <w:next w:val="Normal"/>
    <w:link w:val="Heading2Char"/>
    <w:uiPriority w:val="9"/>
    <w:semiHidden/>
    <w:unhideWhenUsed/>
    <w:qFormat/>
    <w:rsid w:val="001479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zh-TW"/>
      <w14:ligatures w14:val="standardContextual"/>
    </w:rPr>
  </w:style>
  <w:style w:type="paragraph" w:styleId="Heading3">
    <w:name w:val="heading 3"/>
    <w:basedOn w:val="Normal"/>
    <w:next w:val="Normal"/>
    <w:link w:val="Heading3Char"/>
    <w:uiPriority w:val="9"/>
    <w:semiHidden/>
    <w:unhideWhenUsed/>
    <w:qFormat/>
    <w:rsid w:val="00147990"/>
    <w:pPr>
      <w:keepNext/>
      <w:keepLines/>
      <w:spacing w:before="160" w:after="80" w:line="278" w:lineRule="auto"/>
      <w:outlineLvl w:val="2"/>
    </w:pPr>
    <w:rPr>
      <w:rFonts w:eastAsiaTheme="majorEastAsia" w:cstheme="majorBidi"/>
      <w:color w:val="0F4761" w:themeColor="accent1" w:themeShade="BF"/>
      <w:kern w:val="2"/>
      <w:sz w:val="28"/>
      <w:szCs w:val="28"/>
      <w:lang w:val="en-US" w:eastAsia="zh-TW"/>
      <w14:ligatures w14:val="standardContextual"/>
    </w:rPr>
  </w:style>
  <w:style w:type="paragraph" w:styleId="Heading4">
    <w:name w:val="heading 4"/>
    <w:basedOn w:val="Normal"/>
    <w:next w:val="Normal"/>
    <w:link w:val="Heading4Char"/>
    <w:uiPriority w:val="9"/>
    <w:semiHidden/>
    <w:unhideWhenUsed/>
    <w:qFormat/>
    <w:rsid w:val="00147990"/>
    <w:pPr>
      <w:keepNext/>
      <w:keepLines/>
      <w:spacing w:before="80" w:after="40" w:line="278" w:lineRule="auto"/>
      <w:outlineLvl w:val="3"/>
    </w:pPr>
    <w:rPr>
      <w:rFonts w:eastAsiaTheme="majorEastAsia" w:cstheme="majorBidi"/>
      <w:i/>
      <w:iCs/>
      <w:color w:val="0F4761" w:themeColor="accent1" w:themeShade="BF"/>
      <w:kern w:val="2"/>
      <w:lang w:val="en-US" w:eastAsia="zh-TW"/>
      <w14:ligatures w14:val="standardContextual"/>
    </w:rPr>
  </w:style>
  <w:style w:type="paragraph" w:styleId="Heading5">
    <w:name w:val="heading 5"/>
    <w:basedOn w:val="Normal"/>
    <w:next w:val="Normal"/>
    <w:link w:val="Heading5Char"/>
    <w:uiPriority w:val="9"/>
    <w:semiHidden/>
    <w:unhideWhenUsed/>
    <w:qFormat/>
    <w:rsid w:val="00147990"/>
    <w:pPr>
      <w:keepNext/>
      <w:keepLines/>
      <w:spacing w:before="80" w:after="40" w:line="278" w:lineRule="auto"/>
      <w:outlineLvl w:val="4"/>
    </w:pPr>
    <w:rPr>
      <w:rFonts w:eastAsiaTheme="majorEastAsia" w:cstheme="majorBidi"/>
      <w:color w:val="0F4761" w:themeColor="accent1" w:themeShade="BF"/>
      <w:kern w:val="2"/>
      <w:lang w:val="en-US" w:eastAsia="zh-TW"/>
      <w14:ligatures w14:val="standardContextual"/>
    </w:rPr>
  </w:style>
  <w:style w:type="paragraph" w:styleId="Heading6">
    <w:name w:val="heading 6"/>
    <w:basedOn w:val="Normal"/>
    <w:next w:val="Normal"/>
    <w:link w:val="Heading6Char"/>
    <w:uiPriority w:val="9"/>
    <w:semiHidden/>
    <w:unhideWhenUsed/>
    <w:qFormat/>
    <w:rsid w:val="00147990"/>
    <w:pPr>
      <w:keepNext/>
      <w:keepLines/>
      <w:spacing w:before="40" w:after="0" w:line="278" w:lineRule="auto"/>
      <w:outlineLvl w:val="5"/>
    </w:pPr>
    <w:rPr>
      <w:rFonts w:eastAsiaTheme="majorEastAsia" w:cstheme="majorBidi"/>
      <w:i/>
      <w:iCs/>
      <w:color w:val="595959" w:themeColor="text1" w:themeTint="A6"/>
      <w:kern w:val="2"/>
      <w:lang w:val="en-US" w:eastAsia="zh-TW"/>
      <w14:ligatures w14:val="standardContextual"/>
    </w:rPr>
  </w:style>
  <w:style w:type="paragraph" w:styleId="Heading7">
    <w:name w:val="heading 7"/>
    <w:basedOn w:val="Normal"/>
    <w:next w:val="Normal"/>
    <w:link w:val="Heading7Char"/>
    <w:uiPriority w:val="9"/>
    <w:semiHidden/>
    <w:unhideWhenUsed/>
    <w:qFormat/>
    <w:rsid w:val="00147990"/>
    <w:pPr>
      <w:keepNext/>
      <w:keepLines/>
      <w:spacing w:before="40" w:after="0" w:line="278" w:lineRule="auto"/>
      <w:outlineLvl w:val="6"/>
    </w:pPr>
    <w:rPr>
      <w:rFonts w:eastAsiaTheme="majorEastAsia" w:cstheme="majorBidi"/>
      <w:color w:val="595959" w:themeColor="text1" w:themeTint="A6"/>
      <w:kern w:val="2"/>
      <w:lang w:val="en-US" w:eastAsia="zh-TW"/>
      <w14:ligatures w14:val="standardContextual"/>
    </w:rPr>
  </w:style>
  <w:style w:type="paragraph" w:styleId="Heading8">
    <w:name w:val="heading 8"/>
    <w:basedOn w:val="Normal"/>
    <w:next w:val="Normal"/>
    <w:link w:val="Heading8Char"/>
    <w:uiPriority w:val="9"/>
    <w:semiHidden/>
    <w:unhideWhenUsed/>
    <w:qFormat/>
    <w:rsid w:val="00147990"/>
    <w:pPr>
      <w:keepNext/>
      <w:keepLines/>
      <w:spacing w:after="0" w:line="278" w:lineRule="auto"/>
      <w:outlineLvl w:val="7"/>
    </w:pPr>
    <w:rPr>
      <w:rFonts w:eastAsiaTheme="majorEastAsia" w:cstheme="majorBidi"/>
      <w:i/>
      <w:iCs/>
      <w:color w:val="272727" w:themeColor="text1" w:themeTint="D8"/>
      <w:kern w:val="2"/>
      <w:lang w:val="en-US" w:eastAsia="zh-TW"/>
      <w14:ligatures w14:val="standardContextual"/>
    </w:rPr>
  </w:style>
  <w:style w:type="paragraph" w:styleId="Heading9">
    <w:name w:val="heading 9"/>
    <w:basedOn w:val="Normal"/>
    <w:next w:val="Normal"/>
    <w:link w:val="Heading9Char"/>
    <w:uiPriority w:val="9"/>
    <w:semiHidden/>
    <w:unhideWhenUsed/>
    <w:qFormat/>
    <w:rsid w:val="00147990"/>
    <w:pPr>
      <w:keepNext/>
      <w:keepLines/>
      <w:spacing w:after="0" w:line="278" w:lineRule="auto"/>
      <w:outlineLvl w:val="8"/>
    </w:pPr>
    <w:rPr>
      <w:rFonts w:eastAsiaTheme="majorEastAsia" w:cstheme="majorBidi"/>
      <w:color w:val="272727" w:themeColor="text1" w:themeTint="D8"/>
      <w:kern w:val="2"/>
      <w:lang w:val="en-US" w:eastAsia="zh-TW"/>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9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9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9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9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990"/>
    <w:rPr>
      <w:rFonts w:eastAsiaTheme="majorEastAsia" w:cstheme="majorBidi"/>
      <w:color w:val="272727" w:themeColor="text1" w:themeTint="D8"/>
    </w:rPr>
  </w:style>
  <w:style w:type="paragraph" w:styleId="Title">
    <w:name w:val="Title"/>
    <w:basedOn w:val="Normal"/>
    <w:next w:val="Normal"/>
    <w:link w:val="TitleChar"/>
    <w:uiPriority w:val="10"/>
    <w:qFormat/>
    <w:rsid w:val="00147990"/>
    <w:pPr>
      <w:spacing w:after="80" w:line="240" w:lineRule="auto"/>
      <w:contextualSpacing/>
    </w:pPr>
    <w:rPr>
      <w:rFonts w:asciiTheme="majorHAnsi" w:eastAsiaTheme="majorEastAsia" w:hAnsiTheme="majorHAnsi" w:cstheme="majorBidi"/>
      <w:spacing w:val="-10"/>
      <w:kern w:val="28"/>
      <w:sz w:val="56"/>
      <w:szCs w:val="56"/>
      <w:lang w:val="en-US" w:eastAsia="zh-TW"/>
      <w14:ligatures w14:val="standardContextual"/>
    </w:rPr>
  </w:style>
  <w:style w:type="character" w:customStyle="1" w:styleId="TitleChar">
    <w:name w:val="Title Char"/>
    <w:basedOn w:val="DefaultParagraphFont"/>
    <w:link w:val="Title"/>
    <w:uiPriority w:val="10"/>
    <w:rsid w:val="00147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990"/>
    <w:pPr>
      <w:numPr>
        <w:ilvl w:val="1"/>
      </w:numPr>
      <w:spacing w:line="278" w:lineRule="auto"/>
    </w:pPr>
    <w:rPr>
      <w:rFonts w:eastAsiaTheme="majorEastAsia" w:cstheme="majorBidi"/>
      <w:color w:val="595959" w:themeColor="text1" w:themeTint="A6"/>
      <w:spacing w:val="15"/>
      <w:kern w:val="2"/>
      <w:sz w:val="28"/>
      <w:szCs w:val="28"/>
      <w:lang w:val="en-US" w:eastAsia="zh-TW"/>
      <w14:ligatures w14:val="standardContextual"/>
    </w:rPr>
  </w:style>
  <w:style w:type="character" w:customStyle="1" w:styleId="SubtitleChar">
    <w:name w:val="Subtitle Char"/>
    <w:basedOn w:val="DefaultParagraphFont"/>
    <w:link w:val="Subtitle"/>
    <w:uiPriority w:val="11"/>
    <w:rsid w:val="00147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990"/>
    <w:pPr>
      <w:spacing w:before="160" w:line="278" w:lineRule="auto"/>
      <w:jc w:val="center"/>
    </w:pPr>
    <w:rPr>
      <w:rFonts w:eastAsiaTheme="minorEastAsia"/>
      <w:i/>
      <w:iCs/>
      <w:color w:val="404040" w:themeColor="text1" w:themeTint="BF"/>
      <w:kern w:val="2"/>
      <w:lang w:val="en-US" w:eastAsia="zh-TW"/>
      <w14:ligatures w14:val="standardContextual"/>
    </w:rPr>
  </w:style>
  <w:style w:type="character" w:customStyle="1" w:styleId="QuoteChar">
    <w:name w:val="Quote Char"/>
    <w:basedOn w:val="DefaultParagraphFont"/>
    <w:link w:val="Quote"/>
    <w:uiPriority w:val="29"/>
    <w:rsid w:val="00147990"/>
    <w:rPr>
      <w:i/>
      <w:iCs/>
      <w:color w:val="404040" w:themeColor="text1" w:themeTint="BF"/>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numbered,列出段落,列出段落1"/>
    <w:basedOn w:val="Normal"/>
    <w:link w:val="ListParagraphChar"/>
    <w:uiPriority w:val="34"/>
    <w:qFormat/>
    <w:rsid w:val="00147990"/>
    <w:pPr>
      <w:spacing w:line="278" w:lineRule="auto"/>
      <w:ind w:left="720"/>
      <w:contextualSpacing/>
    </w:pPr>
    <w:rPr>
      <w:rFonts w:eastAsiaTheme="minorEastAsia"/>
      <w:kern w:val="2"/>
      <w:lang w:val="en-US" w:eastAsia="zh-TW"/>
      <w14:ligatures w14:val="standardContextual"/>
    </w:rPr>
  </w:style>
  <w:style w:type="character" w:styleId="IntenseEmphasis">
    <w:name w:val="Intense Emphasis"/>
    <w:basedOn w:val="DefaultParagraphFont"/>
    <w:uiPriority w:val="21"/>
    <w:qFormat/>
    <w:rsid w:val="00147990"/>
    <w:rPr>
      <w:i/>
      <w:iCs/>
      <w:color w:val="0F4761" w:themeColor="accent1" w:themeShade="BF"/>
    </w:rPr>
  </w:style>
  <w:style w:type="paragraph" w:styleId="IntenseQuote">
    <w:name w:val="Intense Quote"/>
    <w:basedOn w:val="Normal"/>
    <w:next w:val="Normal"/>
    <w:link w:val="IntenseQuoteChar"/>
    <w:uiPriority w:val="30"/>
    <w:qFormat/>
    <w:rsid w:val="0014799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EastAsia"/>
      <w:i/>
      <w:iCs/>
      <w:color w:val="0F4761" w:themeColor="accent1" w:themeShade="BF"/>
      <w:kern w:val="2"/>
      <w:lang w:val="en-US" w:eastAsia="zh-TW"/>
      <w14:ligatures w14:val="standardContextual"/>
    </w:rPr>
  </w:style>
  <w:style w:type="character" w:customStyle="1" w:styleId="IntenseQuoteChar">
    <w:name w:val="Intense Quote Char"/>
    <w:basedOn w:val="DefaultParagraphFont"/>
    <w:link w:val="IntenseQuote"/>
    <w:uiPriority w:val="30"/>
    <w:rsid w:val="00147990"/>
    <w:rPr>
      <w:i/>
      <w:iCs/>
      <w:color w:val="0F4761" w:themeColor="accent1" w:themeShade="BF"/>
    </w:rPr>
  </w:style>
  <w:style w:type="character" w:styleId="IntenseReference">
    <w:name w:val="Intense Reference"/>
    <w:basedOn w:val="DefaultParagraphFont"/>
    <w:uiPriority w:val="32"/>
    <w:qFormat/>
    <w:rsid w:val="00147990"/>
    <w:rPr>
      <w:b/>
      <w:bCs/>
      <w:smallCaps/>
      <w:color w:val="0F4761" w:themeColor="accent1" w:themeShade="BF"/>
      <w:spacing w:val="5"/>
    </w:rPr>
  </w:style>
  <w:style w:type="paragraph" w:styleId="Header">
    <w:name w:val="header"/>
    <w:basedOn w:val="Normal"/>
    <w:link w:val="HeaderChar"/>
    <w:uiPriority w:val="99"/>
    <w:unhideWhenUsed/>
    <w:rsid w:val="001479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7990"/>
    <w:rPr>
      <w:rFonts w:eastAsiaTheme="minorHAnsi"/>
      <w:kern w:val="0"/>
      <w:lang w:val="en-AU" w:eastAsia="en-US"/>
      <w14:ligatures w14:val="none"/>
    </w:rPr>
  </w:style>
  <w:style w:type="paragraph" w:styleId="Footer">
    <w:name w:val="footer"/>
    <w:basedOn w:val="Normal"/>
    <w:link w:val="FooterChar"/>
    <w:uiPriority w:val="99"/>
    <w:unhideWhenUsed/>
    <w:rsid w:val="00147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7990"/>
    <w:rPr>
      <w:rFonts w:eastAsiaTheme="minorHAnsi"/>
      <w:kern w:val="0"/>
      <w:lang w:val="en-AU" w:eastAsia="en-US"/>
      <w14:ligatures w14:val="none"/>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147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581</Words>
  <Characters>3135</Characters>
  <Application>Microsoft Office Word</Application>
  <DocSecurity>4</DocSecurity>
  <Lines>58</Lines>
  <Paragraphs>24</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1A - Economic Resilience and Essential Supplies</dc:title>
  <dc:subject/>
  <dc:creator>AU</dc:creator>
  <cp:keywords/>
  <dc:description/>
  <cp:revision>2</cp:revision>
  <dcterms:created xsi:type="dcterms:W3CDTF">2026-07-27T03:27:00Z</dcterms:created>
  <dcterms:modified xsi:type="dcterms:W3CDTF">2026-07-27T03:27:00Z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7e05ecc0,9e68341,77775728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56013c25,3eb63ef3,48b7aa9f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ies>
</file>