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E12A" w14:textId="4EAD96FC" w:rsidR="000F7CAD" w:rsidRDefault="009A6296" w:rsidP="00F530D3">
      <w:pPr>
        <w:pStyle w:val="IntroPara"/>
        <w:spacing w:before="2400"/>
      </w:pPr>
      <w:bookmarkStart w:id="0" w:name="_GoBack"/>
      <w:bookmarkEnd w:id="0"/>
      <w:r w:rsidRPr="009D611E">
        <w:rPr>
          <w:noProof/>
          <w:sz w:val="28"/>
          <w:szCs w:val="28"/>
          <w:lang w:eastAsia="en-AU"/>
        </w:rPr>
        <w:drawing>
          <wp:anchor distT="0" distB="0" distL="114300" distR="114300" simplePos="0" relativeHeight="251662336" behindDoc="1" locked="0" layoutInCell="1" allowOverlap="1" wp14:anchorId="61428893" wp14:editId="5B88D99C">
            <wp:simplePos x="0" y="0"/>
            <wp:positionH relativeFrom="page">
              <wp:align>right</wp:align>
            </wp:positionH>
            <wp:positionV relativeFrom="paragraph">
              <wp:posOffset>1043940</wp:posOffset>
            </wp:positionV>
            <wp:extent cx="2530475" cy="2530475"/>
            <wp:effectExtent l="0" t="0" r="0" b="0"/>
            <wp:wrapTight wrapText="bothSides">
              <wp:wrapPolygon edited="0">
                <wp:start x="5366" y="5854"/>
                <wp:lineTo x="5041" y="6667"/>
                <wp:lineTo x="4878" y="12033"/>
                <wp:lineTo x="5204" y="13984"/>
                <wp:lineTo x="7480" y="15285"/>
                <wp:lineTo x="7643" y="15611"/>
                <wp:lineTo x="13822" y="15611"/>
                <wp:lineTo x="13984" y="15285"/>
                <wp:lineTo x="16261" y="13984"/>
                <wp:lineTo x="16586" y="12033"/>
                <wp:lineTo x="16424" y="6667"/>
                <wp:lineTo x="16098" y="5854"/>
                <wp:lineTo x="5366" y="585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AT-050_Environmental and social safeguard_Icons_FA_Icon_People-communication_RGB_rever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475" cy="2530475"/>
                    </a:xfrm>
                    <a:prstGeom prst="rect">
                      <a:avLst/>
                    </a:prstGeom>
                  </pic:spPr>
                </pic:pic>
              </a:graphicData>
            </a:graphic>
            <wp14:sizeRelH relativeFrom="margin">
              <wp14:pctWidth>0</wp14:pctWidth>
            </wp14:sizeRelH>
            <wp14:sizeRelV relativeFrom="margin">
              <wp14:pctHeight>0</wp14:pctHeight>
            </wp14:sizeRelV>
          </wp:anchor>
        </w:drawing>
      </w:r>
      <w:r w:rsidR="000F7CAD">
        <w:t xml:space="preserve">This </w:t>
      </w:r>
      <w:r w:rsidR="00C5405E">
        <w:t>Guidance</w:t>
      </w:r>
      <w:r w:rsidR="000F7CAD">
        <w:t xml:space="preserve"> Note is one of a series that provide</w:t>
      </w:r>
      <w:r w:rsidR="00F61917">
        <w:br/>
      </w:r>
      <w:r w:rsidR="00184679">
        <w:t xml:space="preserve">supplementary </w:t>
      </w:r>
      <w:r w:rsidR="000F7CAD">
        <w:t>information on the identification, assessment</w:t>
      </w:r>
      <w:r w:rsidR="00F61917">
        <w:br/>
      </w:r>
      <w:r w:rsidR="000F7CAD">
        <w:t>and</w:t>
      </w:r>
      <w:r w:rsidR="00630EC9">
        <w:t xml:space="preserve"> </w:t>
      </w:r>
      <w:r w:rsidR="000F7CAD">
        <w:t>management of</w:t>
      </w:r>
      <w:r w:rsidR="00057A18">
        <w:t> </w:t>
      </w:r>
      <w:r w:rsidR="000F7CAD">
        <w:t>environmental and social impacts in</w:t>
      </w:r>
      <w:r w:rsidR="009D611E">
        <w:t> </w:t>
      </w:r>
      <w:r w:rsidR="000F7CAD">
        <w:t>program</w:t>
      </w:r>
      <w:r w:rsidR="00E9635E">
        <w:t xml:space="preserve"> investments</w:t>
      </w:r>
      <w:r w:rsidR="000F7CAD">
        <w:t xml:space="preserve">. The notes complement the </w:t>
      </w:r>
      <w:r w:rsidR="000F7CAD" w:rsidRPr="007B332C">
        <w:rPr>
          <w:i/>
        </w:rPr>
        <w:t xml:space="preserve">Environmental and Social Safeguard Policy </w:t>
      </w:r>
      <w:r w:rsidR="000F7CAD">
        <w:t>and</w:t>
      </w:r>
      <w:r w:rsidR="00630EC9">
        <w:t xml:space="preserve"> the</w:t>
      </w:r>
      <w:r w:rsidR="00630EC9">
        <w:rPr>
          <w:i/>
        </w:rPr>
        <w:t xml:space="preserve"> </w:t>
      </w:r>
      <w:r w:rsidR="000F7CAD" w:rsidRPr="007B332C">
        <w:rPr>
          <w:i/>
        </w:rPr>
        <w:t>Environmental and Social</w:t>
      </w:r>
      <w:r w:rsidR="00630EC9">
        <w:rPr>
          <w:i/>
        </w:rPr>
        <w:t xml:space="preserve"> </w:t>
      </w:r>
      <w:r w:rsidR="00F61917">
        <w:rPr>
          <w:i/>
        </w:rPr>
        <w:br/>
      </w:r>
      <w:r w:rsidR="000F7CAD" w:rsidRPr="007B332C">
        <w:rPr>
          <w:i/>
        </w:rPr>
        <w:t>Safeguard</w:t>
      </w:r>
      <w:r w:rsidR="00630EC9">
        <w:rPr>
          <w:i/>
        </w:rPr>
        <w:t xml:space="preserve"> </w:t>
      </w:r>
      <w:r w:rsidR="000F7CAD" w:rsidRPr="007B332C">
        <w:rPr>
          <w:i/>
        </w:rPr>
        <w:t>Operational</w:t>
      </w:r>
      <w:r w:rsidR="00057A18" w:rsidRPr="007B332C">
        <w:rPr>
          <w:i/>
        </w:rPr>
        <w:t> </w:t>
      </w:r>
      <w:r w:rsidR="000F7CAD" w:rsidRPr="007B332C">
        <w:rPr>
          <w:i/>
        </w:rPr>
        <w:t>Procedures.</w:t>
      </w:r>
      <w:r w:rsidR="000F7CAD">
        <w:t xml:space="preserve"> </w:t>
      </w:r>
    </w:p>
    <w:p w14:paraId="4AC8F23E" w14:textId="5422BF96" w:rsidR="000A32DD" w:rsidRDefault="000A32DD" w:rsidP="000A32DD">
      <w:pPr>
        <w:pStyle w:val="Heading2Numbered"/>
      </w:pPr>
      <w:r>
        <w:t>1.</w:t>
      </w:r>
      <w:r>
        <w:tab/>
        <w:t xml:space="preserve">How to support development and implementation of grievance redress </w:t>
      </w:r>
      <w:r w:rsidR="00F61917">
        <w:t>PROCEDURES</w:t>
      </w:r>
    </w:p>
    <w:p w14:paraId="1A021C27" w14:textId="34FD046D" w:rsidR="000A32DD" w:rsidRDefault="000A32DD" w:rsidP="000A32DD">
      <w:pPr>
        <w:pStyle w:val="BodyText"/>
      </w:pPr>
      <w:r w:rsidRPr="000A32DD">
        <w:rPr>
          <w:rStyle w:val="IntenseEmphasis"/>
        </w:rPr>
        <w:t>Why grievance redress is important</w:t>
      </w:r>
      <w:r>
        <w:t xml:space="preserve"> – Setting up appropriate mechanisms to air and address community concerns can help minimise adverse impacts on people and communities, improve the outcomes of aid </w:t>
      </w:r>
      <w:r w:rsidR="005B0DE9">
        <w:t xml:space="preserve">investments </w:t>
      </w:r>
      <w:r>
        <w:t xml:space="preserve">and help manage project risks. The voicing of grievances is part of complex development </w:t>
      </w:r>
      <w:r w:rsidR="00E51D15">
        <w:t>investments</w:t>
      </w:r>
      <w:r>
        <w:t>; a lack of grievances, in fact, could be a source of concern.</w:t>
      </w:r>
    </w:p>
    <w:p w14:paraId="5DFEBFA9" w14:textId="24F0AF1C" w:rsidR="000A32DD" w:rsidRDefault="000A32DD" w:rsidP="000A32DD">
      <w:pPr>
        <w:pStyle w:val="BodyText"/>
      </w:pPr>
      <w:r>
        <w:t xml:space="preserve">Even with the best planning and implementation, grievances are very likely to arise in </w:t>
      </w:r>
      <w:r w:rsidR="00E51D15">
        <w:t>program investments</w:t>
      </w:r>
      <w:r>
        <w:t xml:space="preserve">. Grievances are likely in </w:t>
      </w:r>
      <w:r w:rsidR="005B0DE9">
        <w:t xml:space="preserve">investments </w:t>
      </w:r>
      <w:r>
        <w:t xml:space="preserve">involving displacement and re-settlement but are also common in </w:t>
      </w:r>
      <w:r w:rsidR="005B0DE9">
        <w:t xml:space="preserve">investments </w:t>
      </w:r>
      <w:r>
        <w:t>which have or are perceived to have an adverse impact on the environment or communities. For example, compensation amounts</w:t>
      </w:r>
      <w:r w:rsidR="006F10A8">
        <w:t xml:space="preserve"> or</w:t>
      </w:r>
      <w:r>
        <w:t xml:space="preserve"> timing for displacement or resettlement may be questioned. Some may believe they have been wrongly classified as ineligible for some form of assistance. Other issues may concern </w:t>
      </w:r>
      <w:r w:rsidR="00E51D15">
        <w:t>construction activities, such as noise</w:t>
      </w:r>
      <w:r w:rsidR="006C4910">
        <w:t xml:space="preserve"> and vibration or the </w:t>
      </w:r>
      <w:r>
        <w:t>quality of housing</w:t>
      </w:r>
      <w:r w:rsidR="006C4910">
        <w:t xml:space="preserve"> at resettlement sites</w:t>
      </w:r>
      <w:r>
        <w:t>. Frequently, issues arise as a result of unexpected damages to property by construction contractors in infrastructure projects, or restrictions on access to community resources.</w:t>
      </w:r>
    </w:p>
    <w:p w14:paraId="110B98C7" w14:textId="7A6C2B2D" w:rsidR="000A32DD" w:rsidRDefault="000A32DD" w:rsidP="000A32DD">
      <w:pPr>
        <w:pStyle w:val="BodyText"/>
      </w:pPr>
      <w:r>
        <w:t>A well-functioning grievance redress mechanism serves two important purposes. For affected people, it</w:t>
      </w:r>
      <w:r w:rsidR="003630EE">
        <w:t> </w:t>
      </w:r>
      <w:r>
        <w:t xml:space="preserve">provides an accessible and credible channel for seeking to resolve complaints, increasing the likelihood that resettlement plan goals and objectives can be achieved. Just as important, early identification of and attention to grievances minimises two risks to the </w:t>
      </w:r>
      <w:r w:rsidR="00C5405E">
        <w:t>investment</w:t>
      </w:r>
      <w:r>
        <w:t xml:space="preserve">: </w:t>
      </w:r>
    </w:p>
    <w:p w14:paraId="04F0D0BB" w14:textId="13547229" w:rsidR="000A32DD" w:rsidRDefault="006F10A8" w:rsidP="000A32DD">
      <w:pPr>
        <w:pStyle w:val="BodyText"/>
        <w:numPr>
          <w:ilvl w:val="0"/>
          <w:numId w:val="40"/>
        </w:numPr>
      </w:pPr>
      <w:r>
        <w:t>that c</w:t>
      </w:r>
      <w:r w:rsidR="000A32DD">
        <w:t xml:space="preserve">omplaints will escalate into judicial action or public controversy; and </w:t>
      </w:r>
    </w:p>
    <w:p w14:paraId="25843F85" w14:textId="12FC3316" w:rsidR="000A32DD" w:rsidRDefault="006F10A8" w:rsidP="000A32DD">
      <w:pPr>
        <w:pStyle w:val="BodyText"/>
        <w:numPr>
          <w:ilvl w:val="0"/>
          <w:numId w:val="40"/>
        </w:numPr>
      </w:pPr>
      <w:r>
        <w:t>that c</w:t>
      </w:r>
      <w:r w:rsidR="000A32DD">
        <w:t xml:space="preserve">omplaints will result in lengthy delays in implementation and associated cost overruns. </w:t>
      </w:r>
    </w:p>
    <w:p w14:paraId="5D85A3E3" w14:textId="3549F7DA" w:rsidR="000A32DD" w:rsidRDefault="000A32DD" w:rsidP="000A32DD">
      <w:pPr>
        <w:pStyle w:val="BodyText"/>
      </w:pPr>
      <w:r>
        <w:t>In other words, development experience shows that inadequate or untimely response to grievances can</w:t>
      </w:r>
      <w:r w:rsidR="003630EE">
        <w:t> </w:t>
      </w:r>
      <w:r>
        <w:t xml:space="preserve">make implementation problems more costly and intractable than they need to be. </w:t>
      </w:r>
    </w:p>
    <w:p w14:paraId="6AED1BBF" w14:textId="77777777" w:rsidR="000A32DD" w:rsidRDefault="000A32DD" w:rsidP="000A32DD">
      <w:pPr>
        <w:pStyle w:val="BodyText"/>
      </w:pPr>
      <w:r>
        <w:lastRenderedPageBreak/>
        <w:t>A well-functioning grievance redress mechanism does not guarantee that all complaints will be resolved to mutual satisfaction. It does, however, increase the likelihood that complainants will conclude, regardless of outcome, that their complaints have been heard and considered in a fair and credible manner.</w:t>
      </w:r>
    </w:p>
    <w:p w14:paraId="254E57E3" w14:textId="44AE40A4" w:rsidR="000A32DD" w:rsidRDefault="000A32DD" w:rsidP="000A32DD">
      <w:pPr>
        <w:pStyle w:val="Heading2Numbered"/>
      </w:pPr>
      <w:r>
        <w:t>2.</w:t>
      </w:r>
      <w:r>
        <w:tab/>
        <w:t xml:space="preserve">What are DFAT’s </w:t>
      </w:r>
      <w:r w:rsidR="00E9635E">
        <w:t>responsibilities</w:t>
      </w:r>
      <w:r>
        <w:t>?</w:t>
      </w:r>
    </w:p>
    <w:p w14:paraId="47FBE5F1" w14:textId="6E73185C" w:rsidR="00E9635E" w:rsidRDefault="000A32DD" w:rsidP="00E9635E">
      <w:pPr>
        <w:pStyle w:val="BodyText"/>
      </w:pPr>
      <w:r>
        <w:t xml:space="preserve">DFAT’s </w:t>
      </w:r>
      <w:hyperlink r:id="rId10" w:history="1">
        <w:r w:rsidRPr="00E9635E">
          <w:rPr>
            <w:rStyle w:val="Hyperlink"/>
            <w:i/>
          </w:rPr>
          <w:t>Environmental and Social Safeguard Policy</w:t>
        </w:r>
      </w:hyperlink>
      <w:r>
        <w:t xml:space="preserve"> </w:t>
      </w:r>
      <w:r w:rsidR="00E9635E">
        <w:t xml:space="preserve">(safeguard policy) and </w:t>
      </w:r>
      <w:hyperlink r:id="rId11" w:history="1">
        <w:r w:rsidR="00E9635E" w:rsidRPr="00E9635E">
          <w:rPr>
            <w:rStyle w:val="Hyperlink"/>
            <w:i/>
          </w:rPr>
          <w:t>Environmental and Social Operational Procedures</w:t>
        </w:r>
      </w:hyperlink>
      <w:r w:rsidR="00E9635E">
        <w:t xml:space="preserve"> </w:t>
      </w:r>
      <w:r>
        <w:t xml:space="preserve">provides </w:t>
      </w:r>
      <w:r w:rsidR="006F10A8">
        <w:t xml:space="preserve">for </w:t>
      </w:r>
      <w:r>
        <w:t xml:space="preserve">grievance redress mechanisms to be established for relevant </w:t>
      </w:r>
      <w:r w:rsidR="00E9635E">
        <w:t>investments.  Principle 3 of the safeguard policy requires meaningful consultation with affected parties, including women and vulnerable groups and a grievance redress mechanism to receive affected parties concerns on environmental and social performance and facilitate resolution.</w:t>
      </w:r>
    </w:p>
    <w:p w14:paraId="498E6FB6" w14:textId="16E09476" w:rsidR="000A32DD" w:rsidRDefault="00E9635E" w:rsidP="000A32DD">
      <w:pPr>
        <w:pStyle w:val="BodyText"/>
      </w:pPr>
      <w:r>
        <w:t xml:space="preserve">For example, </w:t>
      </w:r>
      <w:r w:rsidR="00AD18AF">
        <w:t>a r</w:t>
      </w:r>
      <w:r w:rsidR="000A32DD">
        <w:t xml:space="preserve">esettlement </w:t>
      </w:r>
      <w:r>
        <w:t>action p</w:t>
      </w:r>
      <w:r w:rsidR="000A32DD">
        <w:t xml:space="preserve">lans should provide for accessible, culturally appropriate, and responsive means by which affected people can pursue grievances. Primary responsibility for the design and functioning of the grievance redress mechanism </w:t>
      </w:r>
      <w:r>
        <w:t xml:space="preserve">outlined in the resettlement </w:t>
      </w:r>
      <w:r w:rsidR="004228FB">
        <w:t xml:space="preserve">action </w:t>
      </w:r>
      <w:r>
        <w:t xml:space="preserve">plan </w:t>
      </w:r>
      <w:r w:rsidR="000A32DD">
        <w:t xml:space="preserve">rests with the partner government. </w:t>
      </w:r>
      <w:r w:rsidR="00C5405E">
        <w:t>DFAT</w:t>
      </w:r>
      <w:r w:rsidR="000A32DD">
        <w:t xml:space="preserve"> bears responsibility for ensuring that appropriate arrangements for addressing grievances are included in resettlement </w:t>
      </w:r>
      <w:r>
        <w:t xml:space="preserve">action </w:t>
      </w:r>
      <w:r w:rsidR="000A32DD">
        <w:t xml:space="preserve">plans and for monitoring effectiveness in addressing grievances received.  </w:t>
      </w:r>
    </w:p>
    <w:p w14:paraId="2A3D6F1D" w14:textId="77777777" w:rsidR="000A32DD" w:rsidRDefault="000A32DD" w:rsidP="000A32DD">
      <w:pPr>
        <w:pStyle w:val="Heading4"/>
        <w:numPr>
          <w:ilvl w:val="0"/>
          <w:numId w:val="0"/>
        </w:numPr>
        <w:ind w:left="357" w:hanging="357"/>
      </w:pPr>
      <w:r>
        <w:t>What about working with partners?</w:t>
      </w:r>
    </w:p>
    <w:p w14:paraId="11DC703F" w14:textId="62EA7D22" w:rsidR="000A32DD" w:rsidRDefault="000A32DD" w:rsidP="000A32DD">
      <w:pPr>
        <w:pStyle w:val="BodyText"/>
      </w:pPr>
      <w:r>
        <w:t xml:space="preserve">DFAT’s </w:t>
      </w:r>
      <w:r w:rsidR="005A495A">
        <w:t xml:space="preserve">key multilateral </w:t>
      </w:r>
      <w:r>
        <w:t>partners</w:t>
      </w:r>
      <w:r w:rsidR="005A495A">
        <w:t>,</w:t>
      </w:r>
      <w:r w:rsidR="006C4910">
        <w:t xml:space="preserve"> </w:t>
      </w:r>
      <w:r>
        <w:t>such as the World Bank Group and</w:t>
      </w:r>
      <w:r w:rsidR="006C4910">
        <w:t xml:space="preserve"> the</w:t>
      </w:r>
      <w:r>
        <w:t xml:space="preserve"> Asian Development Bank have their own well-established grievance redress procedures and mechanisms. DFAT accepts these mechanisms but should still ensure they reflect </w:t>
      </w:r>
      <w:r w:rsidR="00C5405E">
        <w:t>investment</w:t>
      </w:r>
      <w:r>
        <w:t xml:space="preserve"> risks, are adequately resourced and implemented.</w:t>
      </w:r>
    </w:p>
    <w:p w14:paraId="50CAEA04" w14:textId="77777777" w:rsidR="000A32DD" w:rsidRDefault="000A32DD" w:rsidP="000A32DD">
      <w:pPr>
        <w:pStyle w:val="Heading2Numbered"/>
      </w:pPr>
      <w:r>
        <w:t>3.</w:t>
      </w:r>
      <w:r>
        <w:tab/>
        <w:t>Elements of effective grievance redress</w:t>
      </w:r>
    </w:p>
    <w:p w14:paraId="13808016" w14:textId="587A6027" w:rsidR="000A32DD" w:rsidRDefault="000A32DD" w:rsidP="000A32DD">
      <w:pPr>
        <w:pStyle w:val="BodyText"/>
      </w:pPr>
      <w:r w:rsidRPr="000A32DD">
        <w:rPr>
          <w:rStyle w:val="IntenseEmphasis"/>
        </w:rPr>
        <w:t xml:space="preserve">Arrangements for a grievance redress mechanism are included in </w:t>
      </w:r>
      <w:r w:rsidR="00E51D15">
        <w:rPr>
          <w:rStyle w:val="IntenseEmphasis"/>
        </w:rPr>
        <w:t xml:space="preserve">relevant management plans </w:t>
      </w:r>
      <w:r w:rsidR="005A495A">
        <w:rPr>
          <w:rStyle w:val="IntenseEmphasis"/>
        </w:rPr>
        <w:t xml:space="preserve">or </w:t>
      </w:r>
      <w:r w:rsidR="005A495A" w:rsidRPr="000A32DD">
        <w:rPr>
          <w:rStyle w:val="IntenseEmphasis"/>
        </w:rPr>
        <w:t>resettlement</w:t>
      </w:r>
      <w:r w:rsidRPr="000A32DD">
        <w:rPr>
          <w:rStyle w:val="IntenseEmphasis"/>
        </w:rPr>
        <w:t xml:space="preserve"> </w:t>
      </w:r>
      <w:r w:rsidR="00E9635E">
        <w:rPr>
          <w:rStyle w:val="IntenseEmphasis"/>
        </w:rPr>
        <w:t xml:space="preserve">action </w:t>
      </w:r>
      <w:r w:rsidR="005A495A" w:rsidRPr="000A32DD">
        <w:rPr>
          <w:rStyle w:val="IntenseEmphasis"/>
        </w:rPr>
        <w:t>plan</w:t>
      </w:r>
      <w:r w:rsidR="005A495A">
        <w:rPr>
          <w:rStyle w:val="IntenseEmphasis"/>
        </w:rPr>
        <w:t xml:space="preserve">s </w:t>
      </w:r>
      <w:r w:rsidR="005A495A">
        <w:t>–</w:t>
      </w:r>
      <w:r>
        <w:t xml:space="preserve"> DFAT should review </w:t>
      </w:r>
      <w:r w:rsidR="00E51D15">
        <w:t xml:space="preserve">management </w:t>
      </w:r>
      <w:r>
        <w:t xml:space="preserve">plans to ensure they include appropriate arrangements for grievance redress. These include: </w:t>
      </w:r>
    </w:p>
    <w:p w14:paraId="43BE7D4C" w14:textId="227E08C4" w:rsidR="000A32DD" w:rsidRDefault="000A32DD" w:rsidP="003630EE">
      <w:pPr>
        <w:pStyle w:val="Checklist"/>
      </w:pPr>
      <w:r>
        <w:t xml:space="preserve">Arrangements to make the grievance redress mechanism known and accessible </w:t>
      </w:r>
    </w:p>
    <w:p w14:paraId="7DD99403" w14:textId="35B08270" w:rsidR="000A32DD" w:rsidRDefault="000A32DD" w:rsidP="003630EE">
      <w:pPr>
        <w:pStyle w:val="Checklist"/>
      </w:pPr>
      <w:r>
        <w:t xml:space="preserve">Procedures for initiating and recording grievances </w:t>
      </w:r>
    </w:p>
    <w:p w14:paraId="1F103B44" w14:textId="58958D03" w:rsidR="000A32DD" w:rsidRDefault="000A32DD" w:rsidP="003630EE">
      <w:pPr>
        <w:pStyle w:val="Checklist"/>
      </w:pPr>
      <w:r>
        <w:t xml:space="preserve">System performance standards in responding to grievances </w:t>
      </w:r>
    </w:p>
    <w:p w14:paraId="4CBE6310" w14:textId="16B56346" w:rsidR="000A32DD" w:rsidRDefault="000A32DD" w:rsidP="003630EE">
      <w:pPr>
        <w:pStyle w:val="Checklist"/>
      </w:pPr>
      <w:r>
        <w:t xml:space="preserve">Methods of appeal, and </w:t>
      </w:r>
    </w:p>
    <w:p w14:paraId="3EEB41F7" w14:textId="47AE3CE3" w:rsidR="000A32DD" w:rsidRDefault="000A32DD" w:rsidP="003630EE">
      <w:pPr>
        <w:pStyle w:val="Checklist"/>
        <w:spacing w:after="240"/>
      </w:pPr>
      <w:r>
        <w:t>Measures for monitoring performance of the grievance redress mechanism.</w:t>
      </w:r>
    </w:p>
    <w:p w14:paraId="624E82CF" w14:textId="5674EA5B" w:rsidR="000A32DD" w:rsidRDefault="000A32DD" w:rsidP="000A32DD">
      <w:pPr>
        <w:pStyle w:val="BodyText"/>
      </w:pPr>
      <w:r w:rsidRPr="000A32DD">
        <w:rPr>
          <w:rStyle w:val="IntenseEmphasis"/>
        </w:rPr>
        <w:t>Balancing formal and informal or customary methods of addressing grievances</w:t>
      </w:r>
      <w:r>
        <w:t xml:space="preserve"> – In many areas, customary but informal methods exist to address complaints</w:t>
      </w:r>
      <w:r w:rsidR="009B2F5F">
        <w:t>. L</w:t>
      </w:r>
      <w:r>
        <w:t xml:space="preserve">ocal people may rely first on such methods because they are known and trusted. These may be an invaluable resource in addressing grievances, and a formal grievance redress mechanism established for purposes of </w:t>
      </w:r>
      <w:r w:rsidR="00C5405E">
        <w:t>an investment</w:t>
      </w:r>
      <w:r>
        <w:t xml:space="preserve"> should not seek to supplant customary methods. Many complaints may also be worked out informally on the spot as may occur, for example, when a contractor’s equipment </w:t>
      </w:r>
      <w:r w:rsidR="00630EC9">
        <w:t>inadvertently</w:t>
      </w:r>
      <w:r>
        <w:t xml:space="preserve"> causes minor damage to plants or fencing. This, too, should not be discouraged. </w:t>
      </w:r>
    </w:p>
    <w:p w14:paraId="0CB83023" w14:textId="77777777" w:rsidR="000A32DD" w:rsidRDefault="000A32DD">
      <w:pPr>
        <w:tabs>
          <w:tab w:val="clear" w:pos="4819"/>
        </w:tabs>
        <w:suppressAutoHyphens w:val="0"/>
        <w:spacing w:before="0" w:after="120" w:line="440" w:lineRule="atLeast"/>
      </w:pPr>
      <w:r>
        <w:lastRenderedPageBreak/>
        <w:br w:type="page"/>
      </w:r>
    </w:p>
    <w:p w14:paraId="78FD367B" w14:textId="018E0663" w:rsidR="000A32DD" w:rsidRDefault="000A32DD" w:rsidP="000A32DD">
      <w:pPr>
        <w:pStyle w:val="BodyText"/>
      </w:pPr>
      <w:r>
        <w:t>A formal mechanism remains important, however, in providing a mode of redress for affected people. This</w:t>
      </w:r>
      <w:r w:rsidR="003630EE">
        <w:t> </w:t>
      </w:r>
      <w:r>
        <w:t>is</w:t>
      </w:r>
      <w:r w:rsidR="003630EE">
        <w:t> </w:t>
      </w:r>
      <w:r>
        <w:t>particularly relevant in societies where women, minorit</w:t>
      </w:r>
      <w:r w:rsidR="009B2F5F">
        <w:t>y groups</w:t>
      </w:r>
      <w:r>
        <w:t xml:space="preserve"> or others do not customarily give voice to their concerns, or where their complaints are unlikely to receive equitable treatment. The formal grievance redress mechanism is also important because it creates a means for the </w:t>
      </w:r>
      <w:r w:rsidR="00C5405E">
        <w:t>investment</w:t>
      </w:r>
      <w:r>
        <w:t xml:space="preserve"> to promote effective, structured problem management and resolution. Finally, systematic recording and treatment of grievances in a formal procedure promotes accountability and credibility.  </w:t>
      </w:r>
    </w:p>
    <w:p w14:paraId="2520137B" w14:textId="77777777" w:rsidR="000A32DD" w:rsidRDefault="000A32DD" w:rsidP="000A32DD">
      <w:pPr>
        <w:pStyle w:val="BodyText"/>
      </w:pPr>
      <w:r w:rsidRPr="000A32DD">
        <w:rPr>
          <w:rStyle w:val="IntenseEmphasis"/>
        </w:rPr>
        <w:t>Essential design considerations</w:t>
      </w:r>
      <w:r>
        <w:t xml:space="preserve"> – Several elements must be in place to allow a grievance redress mechanism to function effectively:</w:t>
      </w:r>
    </w:p>
    <w:p w14:paraId="5A9826D4" w14:textId="614B1237" w:rsidR="000A32DD" w:rsidRDefault="000A32DD" w:rsidP="000A32DD">
      <w:pPr>
        <w:pStyle w:val="Checklist"/>
      </w:pPr>
      <w:r>
        <w:t>The mechanism must be known to affected people, or basic information about it (for example, where to register grievances, who is responsible for receiving grievances) must be readily available to them in a form they can understand.</w:t>
      </w:r>
    </w:p>
    <w:p w14:paraId="1A16885B" w14:textId="22B3D059" w:rsidR="000A32DD" w:rsidRDefault="000A32DD" w:rsidP="000A32DD">
      <w:pPr>
        <w:pStyle w:val="Checklist"/>
      </w:pPr>
      <w:r>
        <w:t>The mechanism should be accessible to affected people. The initial contact point ideally will be within each community, or at least in convenient proximity. Modes of contact should also be accessible. For those who cannot read, oral statement of grievances should be acceptable. Hotlines</w:t>
      </w:r>
      <w:r w:rsidR="003630EE">
        <w:t> </w:t>
      </w:r>
      <w:r>
        <w:t xml:space="preserve">may be effective where there is widespread phone usage. </w:t>
      </w:r>
    </w:p>
    <w:p w14:paraId="6D79CFC4" w14:textId="45C97073" w:rsidR="000A32DD" w:rsidRDefault="000A32DD" w:rsidP="000A32DD">
      <w:pPr>
        <w:pStyle w:val="Checklist"/>
      </w:pPr>
      <w:r>
        <w:tab/>
        <w:t>The mechanism should be affordable. Access to the grievance redress mechanism should be without</w:t>
      </w:r>
      <w:r w:rsidR="003630EE">
        <w:t> </w:t>
      </w:r>
      <w:r>
        <w:t xml:space="preserve">cost to affected people. </w:t>
      </w:r>
    </w:p>
    <w:p w14:paraId="752481B2" w14:textId="7E1E52E5" w:rsidR="000A32DD" w:rsidRDefault="000A32DD" w:rsidP="000A32DD">
      <w:pPr>
        <w:pStyle w:val="Checklist"/>
      </w:pPr>
      <w:r>
        <w:t>The mechanism should be culturally appropriate but also inclusive, providing equitable treatment to</w:t>
      </w:r>
      <w:r w:rsidR="003630EE">
        <w:t> </w:t>
      </w:r>
      <w:r>
        <w:t>all affected people regardless of gender, ethnicity, disability, or other personal characteristics.</w:t>
      </w:r>
    </w:p>
    <w:p w14:paraId="14906E4C" w14:textId="77777777" w:rsidR="000A32DD" w:rsidRDefault="000A32DD" w:rsidP="000A32DD">
      <w:pPr>
        <w:pStyle w:val="BodyText"/>
      </w:pPr>
      <w:r w:rsidRPr="000A32DD">
        <w:rPr>
          <w:rStyle w:val="IntenseEmphasis"/>
        </w:rPr>
        <w:t>Functional requirements for a grievance redress mechanism</w:t>
      </w:r>
      <w:r>
        <w:t xml:space="preserve"> – The structure of the grievance redress mechanism is vital to its functioning. Essential functional requirements include: </w:t>
      </w:r>
    </w:p>
    <w:p w14:paraId="03E40AFE" w14:textId="45508392" w:rsidR="000A32DD" w:rsidRDefault="000A32DD" w:rsidP="000A32DD">
      <w:pPr>
        <w:pStyle w:val="Checklist"/>
      </w:pPr>
      <w:r>
        <w:t>Process steps, from initiation of grievances to exhaustion of final appeal, that are delineated at the</w:t>
      </w:r>
      <w:r w:rsidR="003630EE">
        <w:t> </w:t>
      </w:r>
      <w:r>
        <w:t xml:space="preserve">outset. While one or more initial steps may be managed internally by the </w:t>
      </w:r>
      <w:r w:rsidR="00C5405E">
        <w:t>investment</w:t>
      </w:r>
      <w:r>
        <w:t>, access to an appeals committee that includes non-management representation should also be</w:t>
      </w:r>
      <w:r w:rsidR="003630EE">
        <w:t> </w:t>
      </w:r>
      <w:r>
        <w:t>required.</w:t>
      </w:r>
    </w:p>
    <w:p w14:paraId="5E865A49" w14:textId="3E4D713C" w:rsidR="000A32DD" w:rsidRDefault="000A32DD" w:rsidP="000A32DD">
      <w:pPr>
        <w:pStyle w:val="Checklist"/>
      </w:pPr>
      <w:r>
        <w:t>Established procedures for recording grievances, for tracking resolution of grievances received and for disclosure of this information.</w:t>
      </w:r>
    </w:p>
    <w:p w14:paraId="63427C35" w14:textId="15B7B8B6" w:rsidR="000A32DD" w:rsidRDefault="000A32DD" w:rsidP="000A32DD">
      <w:pPr>
        <w:pStyle w:val="Checklist"/>
      </w:pPr>
      <w:r>
        <w:t>Established performance standards, specifying who is responsible for action and normal response times for each step in the process.</w:t>
      </w:r>
    </w:p>
    <w:p w14:paraId="08A3E75B" w14:textId="2595ADC7" w:rsidR="000A32DD" w:rsidRDefault="000A32DD" w:rsidP="000A32DD">
      <w:pPr>
        <w:pStyle w:val="Checklist"/>
      </w:pPr>
      <w:r>
        <w:t xml:space="preserve">Clear statement of authority for action, or limitations on authority, for each stage of the process. In some instances, a grievance redress mechanism will be established solely for displacement and resettlement issues. In other cases, grievances will be handled by a mechanism with a broader mandate. Regardless, it should be clear who has the authority to redress grievances, including the authority to approve payment for justifiable claims. </w:t>
      </w:r>
    </w:p>
    <w:p w14:paraId="12EF4954" w14:textId="4E062905" w:rsidR="000A32DD" w:rsidRDefault="000A32DD" w:rsidP="000A32DD">
      <w:pPr>
        <w:pStyle w:val="Checklist"/>
        <w:spacing w:after="240"/>
      </w:pPr>
      <w:r>
        <w:t xml:space="preserve">Arrangements for referral of unresolved grievances to the judicial system as a last recourse mechanism. </w:t>
      </w:r>
    </w:p>
    <w:p w14:paraId="5EA0D480" w14:textId="77777777" w:rsidR="000A32DD" w:rsidRDefault="000A32DD">
      <w:pPr>
        <w:tabs>
          <w:tab w:val="clear" w:pos="4819"/>
        </w:tabs>
        <w:suppressAutoHyphens w:val="0"/>
        <w:spacing w:before="0" w:after="120" w:line="440" w:lineRule="atLeast"/>
        <w:rPr>
          <w:rStyle w:val="IntenseEmphasis"/>
        </w:rPr>
      </w:pPr>
      <w:r>
        <w:rPr>
          <w:rStyle w:val="IntenseEmphasis"/>
        </w:rPr>
        <w:br w:type="page"/>
      </w:r>
    </w:p>
    <w:p w14:paraId="00DCE8FF" w14:textId="194170FD" w:rsidR="000A32DD" w:rsidRDefault="00C5405E" w:rsidP="000A32DD">
      <w:pPr>
        <w:pStyle w:val="BodyText"/>
      </w:pPr>
      <w:r>
        <w:rPr>
          <w:rStyle w:val="IntenseEmphasis"/>
        </w:rPr>
        <w:t>DFAT</w:t>
      </w:r>
      <w:r w:rsidR="000A32DD" w:rsidRPr="000A32DD">
        <w:rPr>
          <w:rStyle w:val="IntenseEmphasis"/>
        </w:rPr>
        <w:t xml:space="preserve"> should review the effectiveness of the grievance redress mechanism during the implementation phase of the </w:t>
      </w:r>
      <w:r>
        <w:rPr>
          <w:rStyle w:val="IntenseEmphasis"/>
        </w:rPr>
        <w:t>investment</w:t>
      </w:r>
      <w:r w:rsidR="000A32DD">
        <w:t xml:space="preserve"> – In addition to ensuring that an appropriate grievance redress mechanism is developed, DFAT should review its operational effectiveness. Monitoring processes should be established that i</w:t>
      </w:r>
      <w:r w:rsidR="009B2F5F">
        <w:t>nclude</w:t>
      </w:r>
      <w:r w:rsidR="000A32DD">
        <w:t xml:space="preserve"> reporting on grievances (for example, number received, nature of grievances, number resolved). Where procedures do not appear to be followed, or where significant numbers of grievances have not been resolved, DFAT should discuss improved system performance and work with the implementing entity to address outstanding grievances. DFAT should review the operational effectiveness of the grievance redress mechanism even when DFAT has agreed that the policy of a co-financing partner will serve as the basis for planning and implementation. DFAT may also consider providing advisory and/or financial support to strengthen grievance redress systems of partner</w:t>
      </w:r>
      <w:r w:rsidR="003630EE">
        <w:t> </w:t>
      </w:r>
      <w:r w:rsidR="000A32DD">
        <w:t>governments.</w:t>
      </w:r>
    </w:p>
    <w:p w14:paraId="1DFF7ED4" w14:textId="07DFC995" w:rsidR="000A32DD" w:rsidRDefault="000A32DD" w:rsidP="000A32DD">
      <w:pPr>
        <w:pStyle w:val="BodyText"/>
      </w:pPr>
      <w:r w:rsidRPr="003630EE">
        <w:rPr>
          <w:rStyle w:val="IntenseEmphasis"/>
        </w:rPr>
        <w:t xml:space="preserve">What DFAT teams should do if they receive complaints from </w:t>
      </w:r>
      <w:r w:rsidR="00E51D15">
        <w:rPr>
          <w:rStyle w:val="IntenseEmphasis"/>
        </w:rPr>
        <w:t xml:space="preserve">affected </w:t>
      </w:r>
      <w:r w:rsidRPr="003630EE">
        <w:rPr>
          <w:rStyle w:val="IntenseEmphasis"/>
        </w:rPr>
        <w:t>people</w:t>
      </w:r>
      <w:r>
        <w:t xml:space="preserve"> –</w:t>
      </w:r>
      <w:r w:rsidR="003630EE">
        <w:t xml:space="preserve"> </w:t>
      </w:r>
      <w:r>
        <w:t xml:space="preserve">DFAT </w:t>
      </w:r>
      <w:r w:rsidR="009B2F5F">
        <w:t>staff</w:t>
      </w:r>
      <w:r>
        <w:t xml:space="preserve"> </w:t>
      </w:r>
      <w:r w:rsidR="009B2F5F">
        <w:t xml:space="preserve">may </w:t>
      </w:r>
      <w:r>
        <w:t>receive complaints</w:t>
      </w:r>
      <w:r w:rsidR="009B2F5F">
        <w:t xml:space="preserve"> during monitoring visits</w:t>
      </w:r>
      <w:r>
        <w:t xml:space="preserve">. Sometimes these complaints can be addressed on the spot, through discussions between the </w:t>
      </w:r>
      <w:r w:rsidR="00E51D15">
        <w:t xml:space="preserve">affected </w:t>
      </w:r>
      <w:r>
        <w:t xml:space="preserve">person and the implementing agency, construction contractor, or other relevant party. If not, makes sure that the </w:t>
      </w:r>
      <w:r w:rsidR="00E51D15">
        <w:t xml:space="preserve">affected </w:t>
      </w:r>
      <w:r>
        <w:t xml:space="preserve">person is aware of the grievance redress mechanism and how to access it. </w:t>
      </w:r>
    </w:p>
    <w:p w14:paraId="65FDD3B9" w14:textId="256D1E54" w:rsidR="0076736D" w:rsidRDefault="003630EE" w:rsidP="00F530D3">
      <w:pPr>
        <w:pStyle w:val="IntroPara"/>
        <w:spacing w:before="2400"/>
      </w:pPr>
      <w:r>
        <w:rPr>
          <w:noProof/>
          <w:lang w:eastAsia="en-AU"/>
        </w:rPr>
        <mc:AlternateContent>
          <mc:Choice Requires="wps">
            <w:drawing>
              <wp:anchor distT="0" distB="0" distL="114300" distR="114300" simplePos="0" relativeHeight="251667456" behindDoc="0" locked="0" layoutInCell="1" allowOverlap="1" wp14:anchorId="1F109C0F" wp14:editId="12D16C11">
                <wp:simplePos x="0" y="0"/>
                <wp:positionH relativeFrom="column">
                  <wp:posOffset>1363</wp:posOffset>
                </wp:positionH>
                <wp:positionV relativeFrom="paragraph">
                  <wp:posOffset>452895</wp:posOffset>
                </wp:positionV>
                <wp:extent cx="6087110" cy="1321382"/>
                <wp:effectExtent l="0" t="0" r="0" b="0"/>
                <wp:wrapNone/>
                <wp:docPr id="6" name="Text Box 6"/>
                <wp:cNvGraphicFramePr/>
                <a:graphic xmlns:a="http://schemas.openxmlformats.org/drawingml/2006/main">
                  <a:graphicData uri="http://schemas.microsoft.com/office/word/2010/wordprocessingShape">
                    <wps:wsp>
                      <wps:cNvSpPr txBox="1"/>
                      <wps:spPr>
                        <a:xfrm>
                          <a:off x="0" y="0"/>
                          <a:ext cx="6087110" cy="1321382"/>
                        </a:xfrm>
                        <a:prstGeom prst="rect">
                          <a:avLst/>
                        </a:prstGeom>
                        <a:solidFill>
                          <a:schemeClr val="bg1"/>
                        </a:solidFill>
                        <a:ln w="6350">
                          <a:noFill/>
                        </a:ln>
                        <a:effectLst/>
                      </wps:spPr>
                      <wps:txbx>
                        <w:txbxContent>
                          <w:p w14:paraId="6DB13D24" w14:textId="77777777" w:rsidR="000A32DD" w:rsidRDefault="000A32DD" w:rsidP="000A32DD">
                            <w:pPr>
                              <w:pStyle w:val="Heading3"/>
                              <w:numPr>
                                <w:ilvl w:val="0"/>
                                <w:numId w:val="0"/>
                              </w:numPr>
                              <w:ind w:left="357" w:hanging="357"/>
                            </w:pPr>
                            <w:r>
                              <w:t>Get help if you are unsure</w:t>
                            </w:r>
                          </w:p>
                          <w:p w14:paraId="1035F59A" w14:textId="534704E6" w:rsidR="000A32DD" w:rsidRDefault="000A32DD" w:rsidP="000A32DD">
                            <w:pPr>
                              <w:pStyle w:val="BodyText"/>
                            </w:pPr>
                            <w:r>
                              <w:t xml:space="preserve">For assistance </w:t>
                            </w:r>
                            <w:r w:rsidR="004228FB">
                              <w:t xml:space="preserve">please </w:t>
                            </w:r>
                            <w:r>
                              <w:t>contact</w:t>
                            </w:r>
                            <w:r w:rsidR="00CA6BB1">
                              <w:t>:</w:t>
                            </w:r>
                            <w:r>
                              <w:t xml:space="preserve"> </w:t>
                            </w:r>
                            <w:hyperlink r:id="rId12" w:history="1">
                              <w:r w:rsidR="003E781B" w:rsidRPr="005D19D5">
                                <w:rPr>
                                  <w:rStyle w:val="Hyperlink"/>
                                </w:rPr>
                                <w:t>aidsafeguards@dfat.gov.au</w:t>
                              </w:r>
                            </w:hyperlink>
                            <w:r w:rsidR="003E781B">
                              <w:rPr>
                                <w:u w:color="495965" w:themeColor="text2"/>
                              </w:rPr>
                              <w:t xml:space="preserve"> or </w:t>
                            </w:r>
                            <w:hyperlink r:id="rId13" w:history="1">
                              <w:r w:rsidR="003E781B" w:rsidRPr="005D19D5">
                                <w:rPr>
                                  <w:rStyle w:val="Hyperlink"/>
                                </w:rPr>
                                <w:t>resettlement@dfat.gov.au</w:t>
                              </w:r>
                            </w:hyperlink>
                            <w:r w:rsidR="003E781B">
                              <w:rPr>
                                <w:u w:color="495965" w:themeColor="text2"/>
                              </w:rPr>
                              <w:t xml:space="preserve"> </w:t>
                            </w:r>
                            <w:r w:rsidR="003E781B">
                              <w:t xml:space="preserve"> </w:t>
                            </w:r>
                          </w:p>
                          <w:p w14:paraId="43838969" w14:textId="7C6D828A" w:rsidR="000A32DD" w:rsidRPr="00146855" w:rsidRDefault="000A32DD" w:rsidP="000A32DD">
                            <w:pPr>
                              <w:pStyle w:val="BodyText"/>
                            </w:pPr>
                          </w:p>
                        </w:txbxContent>
                      </wps:txbx>
                      <wps:bodyPr rot="0" spcFirstLastPara="0" vertOverflow="overflow" horzOverflow="overflow" vert="horz" wrap="square" lIns="180000" tIns="54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109C0F" id="_x0000_t202" coordsize="21600,21600" o:spt="202" path="m,l,21600r21600,l21600,xe">
                <v:stroke joinstyle="miter"/>
                <v:path gradientshapeok="t" o:connecttype="rect"/>
              </v:shapetype>
              <v:shape id="Text Box 6" o:spid="_x0000_s1026" type="#_x0000_t202" style="position:absolute;margin-left:.1pt;margin-top:35.65pt;width:479.3pt;height:10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" fillcolor="white [3212]" stroked="f" strokeweight=".5pt">
                <v:textbox inset="5mm,1.5mm,5mm,5mm">
                  <w:txbxContent>
                    <w:p w14:paraId="6DB13D24" w14:textId="77777777" w:rsidR="000A32DD" w:rsidRDefault="000A32DD" w:rsidP="000A32DD">
                      <w:pPr>
                        <w:pStyle w:val="Heading3"/>
                        <w:numPr>
                          <w:ilvl w:val="0"/>
                          <w:numId w:val="0"/>
                        </w:numPr>
                        <w:ind w:left="357" w:hanging="357"/>
                      </w:pPr>
                      <w:r>
                        <w:t>Get help if you are unsure</w:t>
                      </w:r>
                    </w:p>
                    <w:p w14:paraId="1035F59A" w14:textId="534704E6" w:rsidR="000A32DD" w:rsidRDefault="000A32DD" w:rsidP="000A32DD">
                      <w:pPr>
                        <w:pStyle w:val="BodyText"/>
                      </w:pPr>
                      <w:r>
                        <w:t xml:space="preserve">For assistance </w:t>
                      </w:r>
                      <w:r w:rsidR="004228FB">
                        <w:t xml:space="preserve">please </w:t>
                      </w:r>
                      <w:r>
                        <w:t>contact</w:t>
                      </w:r>
                      <w:r w:rsidR="00CA6BB1">
                        <w:t>:</w:t>
                      </w:r>
                      <w:r>
                        <w:t xml:space="preserve"> </w:t>
                      </w:r>
                      <w:hyperlink r:id="rId17" w:history="1">
                        <w:r w:rsidR="003E781B" w:rsidRPr="005D19D5">
                          <w:rPr>
                            <w:rStyle w:val="Hyperlink"/>
                          </w:rPr>
                          <w:t>aidsafeguards@dfat.gov.au</w:t>
                        </w:r>
                      </w:hyperlink>
                      <w:r w:rsidR="003E781B">
                        <w:rPr>
                          <w:u w:color="495965" w:themeColor="text2"/>
                        </w:rPr>
                        <w:t xml:space="preserve"> or </w:t>
                      </w:r>
                      <w:hyperlink r:id="rId18" w:history="1">
                        <w:r w:rsidR="003E781B" w:rsidRPr="005D19D5">
                          <w:rPr>
                            <w:rStyle w:val="Hyperlink"/>
                          </w:rPr>
                          <w:t>resettlement@dfat.gov.au</w:t>
                        </w:r>
                      </w:hyperlink>
                      <w:r w:rsidR="003E781B">
                        <w:rPr>
                          <w:u w:color="495965" w:themeColor="text2"/>
                        </w:rPr>
                        <w:t xml:space="preserve"> </w:t>
                      </w:r>
                      <w:r w:rsidR="003E781B">
                        <w:t xml:space="preserve"> </w:t>
                      </w:r>
                    </w:p>
                    <w:p w14:paraId="43838969" w14:textId="7C6D828A" w:rsidR="000A32DD" w:rsidRPr="00146855" w:rsidRDefault="000A32DD" w:rsidP="000A32DD">
                      <w:pPr>
                        <w:pStyle w:val="BodyText"/>
                      </w:pPr>
                    </w:p>
                  </w:txbxContent>
                </v:textbox>
              </v:shape>
            </w:pict>
          </mc:Fallback>
        </mc:AlternateContent>
      </w:r>
      <w:r w:rsidR="000A32DD">
        <w:rPr>
          <w:noProof/>
          <w:lang w:eastAsia="en-AU"/>
        </w:rPr>
        <mc:AlternateContent>
          <mc:Choice Requires="wps">
            <w:drawing>
              <wp:anchor distT="0" distB="0" distL="114300" distR="114300" simplePos="0" relativeHeight="251669504" behindDoc="0" locked="0" layoutInCell="1" allowOverlap="1" wp14:anchorId="439E9AD7" wp14:editId="06C2FCCE">
                <wp:simplePos x="0" y="0"/>
                <wp:positionH relativeFrom="column">
                  <wp:posOffset>1270</wp:posOffset>
                </wp:positionH>
                <wp:positionV relativeFrom="paragraph">
                  <wp:posOffset>1771149</wp:posOffset>
                </wp:positionV>
                <wp:extent cx="6086475" cy="0"/>
                <wp:effectExtent l="0" t="12700" r="34925" b="25400"/>
                <wp:wrapNone/>
                <wp:docPr id="8" name="Straight Connector 8"/>
                <wp:cNvGraphicFramePr/>
                <a:graphic xmlns:a="http://schemas.openxmlformats.org/drawingml/2006/main">
                  <a:graphicData uri="http://schemas.microsoft.com/office/word/2010/wordprocessingShape">
                    <wps:wsp>
                      <wps:cNvCnPr/>
                      <wps:spPr>
                        <a:xfrm>
                          <a:off x="0" y="0"/>
                          <a:ext cx="6086475" cy="0"/>
                        </a:xfrm>
                        <a:prstGeom prst="line">
                          <a:avLst/>
                        </a:prstGeom>
                        <a:ln w="381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D3E38D"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139.45pt" to="479.35pt,1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" strokeweight="3pt">
                <v:stroke joinstyle="miter"/>
              </v:line>
            </w:pict>
          </mc:Fallback>
        </mc:AlternateContent>
      </w:r>
      <w:r w:rsidR="000A32DD">
        <w:rPr>
          <w:noProof/>
          <w:lang w:eastAsia="en-AU"/>
        </w:rPr>
        <mc:AlternateContent>
          <mc:Choice Requires="wps">
            <w:drawing>
              <wp:anchor distT="0" distB="0" distL="114300" distR="114300" simplePos="0" relativeHeight="251668480" behindDoc="0" locked="0" layoutInCell="1" allowOverlap="1" wp14:anchorId="6A756D3C" wp14:editId="1D69873C">
                <wp:simplePos x="0" y="0"/>
                <wp:positionH relativeFrom="column">
                  <wp:posOffset>12248</wp:posOffset>
                </wp:positionH>
                <wp:positionV relativeFrom="paragraph">
                  <wp:posOffset>452896</wp:posOffset>
                </wp:positionV>
                <wp:extent cx="6087020" cy="0"/>
                <wp:effectExtent l="0" t="0" r="9525" b="12700"/>
                <wp:wrapNone/>
                <wp:docPr id="7" name="Straight Connector 7"/>
                <wp:cNvGraphicFramePr/>
                <a:graphic xmlns:a="http://schemas.openxmlformats.org/drawingml/2006/main">
                  <a:graphicData uri="http://schemas.microsoft.com/office/word/2010/wordprocessingShape">
                    <wps:wsp>
                      <wps:cNvCnPr/>
                      <wps:spPr>
                        <a:xfrm>
                          <a:off x="0" y="0"/>
                          <a:ext cx="6087020" cy="0"/>
                        </a:xfrm>
                        <a:prstGeom prst="line">
                          <a:avLst/>
                        </a:prstGeom>
                        <a:ln w="127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5DC841"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5pt,35.65pt" to="480.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" strokeweight="1pt">
                <v:stroke joinstyle="miter"/>
              </v:line>
            </w:pict>
          </mc:Fallback>
        </mc:AlternateContent>
      </w:r>
    </w:p>
    <w:p w14:paraId="70A72C60" w14:textId="35A8B106" w:rsidR="00073608" w:rsidRPr="000645AB" w:rsidRDefault="00073608" w:rsidP="00073608">
      <w:pPr>
        <w:pStyle w:val="BodyText"/>
        <w:rPr>
          <w:rStyle w:val="Hyperlink"/>
        </w:rPr>
      </w:pPr>
    </w:p>
    <w:sectPr w:rsidR="00073608" w:rsidRPr="000645AB" w:rsidSect="00524E24">
      <w:headerReference w:type="even" r:id="rId19"/>
      <w:headerReference w:type="default" r:id="rId20"/>
      <w:footerReference w:type="even" r:id="rId21"/>
      <w:footerReference w:type="default" r:id="rId22"/>
      <w:headerReference w:type="first" r:id="rId23"/>
      <w:footerReference w:type="first" r:id="rId24"/>
      <w:pgSz w:w="11906" w:h="16838" w:code="9"/>
      <w:pgMar w:top="2274" w:right="1133" w:bottom="1701" w:left="1134" w:header="453" w:footer="51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0C74F" w14:textId="77777777" w:rsidR="00601E76" w:rsidRDefault="00601E76" w:rsidP="00EA57BC">
      <w:r>
        <w:separator/>
      </w:r>
    </w:p>
  </w:endnote>
  <w:endnote w:type="continuationSeparator" w:id="0">
    <w:p w14:paraId="5AB84F82" w14:textId="77777777" w:rsidR="00601E76" w:rsidRDefault="00601E76" w:rsidP="00EA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4257" w14:textId="77777777" w:rsidR="007E529E" w:rsidRDefault="007E5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5FE0" w14:textId="358143D5" w:rsidR="00750E60" w:rsidRPr="00EF3D78" w:rsidRDefault="00E55B02" w:rsidP="00EF3D78">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701248" behindDoc="0" locked="0" layoutInCell="1" allowOverlap="1" wp14:anchorId="5B38B541" wp14:editId="4ED14176">
          <wp:simplePos x="0" y="0"/>
          <wp:positionH relativeFrom="margin">
            <wp:posOffset>136525</wp:posOffset>
          </wp:positionH>
          <wp:positionV relativeFrom="paragraph">
            <wp:posOffset>-228600</wp:posOffset>
          </wp:positionV>
          <wp:extent cx="552450" cy="443053"/>
          <wp:effectExtent l="0" t="0" r="0" b="0"/>
          <wp:wrapNone/>
          <wp:docPr id="3" name="Picture 3"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D78" w:rsidRPr="00F477B0">
      <w:rPr>
        <w:color w:val="FFFFFF" w:themeColor="background1"/>
        <w:sz w:val="16"/>
        <w:szCs w:val="16"/>
      </w:rPr>
      <w:tab/>
    </w:r>
    <w:r w:rsidR="00C5405E">
      <w:rPr>
        <w:color w:val="FFFFFF" w:themeColor="background1"/>
        <w:sz w:val="16"/>
        <w:szCs w:val="16"/>
      </w:rPr>
      <w:t xml:space="preserve">SAFEGUARD </w:t>
    </w:r>
    <w:r w:rsidR="00C5405E" w:rsidRPr="003E781B">
      <w:rPr>
        <w:color w:val="FFFFFF" w:themeColor="background1"/>
        <w:sz w:val="16"/>
        <w:szCs w:val="16"/>
      </w:rPr>
      <w:t>GUIDANCE NOTE:</w:t>
    </w:r>
    <w:r w:rsidR="00C5405E" w:rsidRPr="00C13CFF">
      <w:rPr>
        <w:b/>
        <w:color w:val="FFFFFF" w:themeColor="background1"/>
        <w:sz w:val="16"/>
        <w:szCs w:val="16"/>
      </w:rPr>
      <w:t xml:space="preserve"> </w:t>
    </w:r>
    <w:r w:rsidR="0076736D">
      <w:rPr>
        <w:b/>
        <w:color w:val="FFFFFF" w:themeColor="background1"/>
        <w:sz w:val="16"/>
        <w:szCs w:val="16"/>
      </w:rPr>
      <w:t>GRIEVANCE REDRESS PROCEDURES</w:t>
    </w:r>
    <w:r w:rsidR="00EF3D78" w:rsidRPr="00F477B0">
      <w:rPr>
        <w:b/>
        <w:sz w:val="16"/>
        <w:szCs w:val="16"/>
      </w:rPr>
      <w:tab/>
    </w:r>
    <w:r w:rsidR="00EF3D78">
      <w:rPr>
        <w:b/>
        <w:sz w:val="16"/>
        <w:szCs w:val="16"/>
      </w:rPr>
      <w:tab/>
    </w:r>
    <w:r w:rsidR="00EF3D78" w:rsidRPr="00F477B0">
      <w:rPr>
        <w:rStyle w:val="PageNumber"/>
        <w:b/>
        <w:sz w:val="16"/>
        <w:szCs w:val="16"/>
      </w:rPr>
      <w:fldChar w:fldCharType="begin"/>
    </w:r>
    <w:r w:rsidR="00EF3D78" w:rsidRPr="00F477B0">
      <w:rPr>
        <w:rStyle w:val="PageNumber"/>
        <w:b/>
        <w:sz w:val="16"/>
        <w:szCs w:val="16"/>
      </w:rPr>
      <w:instrText xml:space="preserve"> PAGE   \* MERGEFORMAT </w:instrText>
    </w:r>
    <w:r w:rsidR="00EF3D78" w:rsidRPr="00F477B0">
      <w:rPr>
        <w:rStyle w:val="PageNumber"/>
        <w:b/>
        <w:sz w:val="16"/>
        <w:szCs w:val="16"/>
      </w:rPr>
      <w:fldChar w:fldCharType="separate"/>
    </w:r>
    <w:r w:rsidR="007E529E">
      <w:rPr>
        <w:rStyle w:val="PageNumber"/>
        <w:b/>
        <w:noProof/>
        <w:sz w:val="16"/>
        <w:szCs w:val="16"/>
      </w:rPr>
      <w:t>4</w:t>
    </w:r>
    <w:r w:rsidR="00EF3D78" w:rsidRPr="00F477B0">
      <w:rPr>
        <w:rStyle w:val="PageNumbe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F2B" w14:textId="1928EC35" w:rsidR="00750E60" w:rsidRPr="00F477B0" w:rsidRDefault="00E55B02" w:rsidP="004308E2">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699200" behindDoc="0" locked="0" layoutInCell="1" allowOverlap="1" wp14:anchorId="0BDAABEC" wp14:editId="4E8E8639">
          <wp:simplePos x="0" y="0"/>
          <wp:positionH relativeFrom="margin">
            <wp:posOffset>127000</wp:posOffset>
          </wp:positionH>
          <wp:positionV relativeFrom="paragraph">
            <wp:posOffset>-222250</wp:posOffset>
          </wp:positionV>
          <wp:extent cx="552450" cy="443053"/>
          <wp:effectExtent l="0" t="0" r="0" b="0"/>
          <wp:wrapNone/>
          <wp:docPr id="1" name="Picture 1"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7B0" w:rsidRPr="00F477B0">
      <w:rPr>
        <w:color w:val="FFFFFF" w:themeColor="background1"/>
        <w:sz w:val="16"/>
        <w:szCs w:val="16"/>
      </w:rPr>
      <w:tab/>
    </w:r>
    <w:r w:rsidR="00C5405E">
      <w:rPr>
        <w:color w:val="FFFFFF" w:themeColor="background1"/>
        <w:sz w:val="16"/>
        <w:szCs w:val="16"/>
      </w:rPr>
      <w:t xml:space="preserve">SAFEGUARD </w:t>
    </w:r>
    <w:r w:rsidR="00C5405E" w:rsidRPr="003E781B">
      <w:rPr>
        <w:color w:val="FFFFFF" w:themeColor="background1"/>
        <w:sz w:val="16"/>
        <w:szCs w:val="16"/>
      </w:rPr>
      <w:t>GUIDANCE NOTE:</w:t>
    </w:r>
    <w:r w:rsidR="00C5405E" w:rsidRPr="00C13CFF">
      <w:rPr>
        <w:b/>
        <w:color w:val="FFFFFF" w:themeColor="background1"/>
        <w:sz w:val="16"/>
        <w:szCs w:val="16"/>
      </w:rPr>
      <w:t xml:space="preserve"> </w:t>
    </w:r>
    <w:r w:rsidR="0076736D">
      <w:rPr>
        <w:b/>
        <w:color w:val="FFFFFF" w:themeColor="background1"/>
        <w:sz w:val="16"/>
        <w:szCs w:val="16"/>
      </w:rPr>
      <w:t>GRIEVANCE REDRESS PROCEDURES</w:t>
    </w:r>
    <w:r w:rsidR="009D59FB" w:rsidRPr="00F477B0">
      <w:rPr>
        <w:b/>
        <w:sz w:val="16"/>
        <w:szCs w:val="16"/>
      </w:rPr>
      <w:tab/>
    </w:r>
    <w:r w:rsidR="009D59FB" w:rsidRPr="00F477B0">
      <w:rPr>
        <w:b/>
        <w:sz w:val="16"/>
        <w:szCs w:val="16"/>
      </w:rPr>
      <w:tab/>
    </w:r>
    <w:r w:rsidR="009D59FB" w:rsidRPr="00F477B0">
      <w:rPr>
        <w:rStyle w:val="PageNumber"/>
        <w:b/>
        <w:sz w:val="16"/>
        <w:szCs w:val="16"/>
      </w:rPr>
      <w:fldChar w:fldCharType="begin"/>
    </w:r>
    <w:r w:rsidR="009D59FB" w:rsidRPr="00F477B0">
      <w:rPr>
        <w:rStyle w:val="PageNumber"/>
        <w:b/>
        <w:sz w:val="16"/>
        <w:szCs w:val="16"/>
      </w:rPr>
      <w:instrText xml:space="preserve"> PAGE   \* MERGEFORMAT </w:instrText>
    </w:r>
    <w:r w:rsidR="009D59FB" w:rsidRPr="00F477B0">
      <w:rPr>
        <w:rStyle w:val="PageNumber"/>
        <w:b/>
        <w:sz w:val="16"/>
        <w:szCs w:val="16"/>
      </w:rPr>
      <w:fldChar w:fldCharType="separate"/>
    </w:r>
    <w:r w:rsidR="007E529E">
      <w:rPr>
        <w:rStyle w:val="PageNumber"/>
        <w:b/>
        <w:noProof/>
        <w:sz w:val="16"/>
        <w:szCs w:val="16"/>
      </w:rPr>
      <w:t>1</w:t>
    </w:r>
    <w:r w:rsidR="009D59FB" w:rsidRPr="00F477B0">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B612" w14:textId="77777777" w:rsidR="00601E76" w:rsidRPr="008C5A0E" w:rsidRDefault="00601E76" w:rsidP="00EA57BC">
      <w:pPr>
        <w:pStyle w:val="FootnoteSeparator"/>
      </w:pPr>
    </w:p>
  </w:footnote>
  <w:footnote w:type="continuationSeparator" w:id="0">
    <w:p w14:paraId="59AE52D2" w14:textId="77777777" w:rsidR="00601E76" w:rsidRDefault="00601E76" w:rsidP="00EA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5A255" w14:textId="77777777" w:rsidR="007E529E" w:rsidRDefault="007E5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CFDC" w14:textId="7040115A" w:rsidR="00750E60" w:rsidRPr="00806503" w:rsidRDefault="00057A18" w:rsidP="00EA57BC">
    <w:pPr>
      <w:pStyle w:val="Classification"/>
    </w:pPr>
    <w:r w:rsidRPr="00B92E1E">
      <w:rPr>
        <w:noProof/>
        <w:lang w:eastAsia="en-AU"/>
      </w:rPr>
      <w:drawing>
        <wp:anchor distT="0" distB="0" distL="114300" distR="114300" simplePos="0" relativeHeight="251679744" behindDoc="1" locked="1" layoutInCell="1" allowOverlap="1" wp14:anchorId="5AD50E88" wp14:editId="2A294196">
          <wp:simplePos x="0" y="0"/>
          <wp:positionH relativeFrom="page">
            <wp:align>left</wp:align>
          </wp:positionH>
          <wp:positionV relativeFrom="page">
            <wp:align>top</wp:align>
          </wp:positionV>
          <wp:extent cx="7549200" cy="106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66800"/>
                  </a:xfrm>
                  <a:prstGeom prst="rect">
                    <a:avLst/>
                  </a:prstGeom>
                  <a:ln>
                    <a:noFill/>
                  </a:ln>
                </pic:spPr>
              </pic:pic>
            </a:graphicData>
          </a:graphic>
          <wp14:sizeRelH relativeFrom="margin">
            <wp14:pctWidth>0</wp14:pctWidth>
          </wp14:sizeRelH>
          <wp14:sizeRelV relativeFrom="margin">
            <wp14:pctHeight>0</wp14:pctHeight>
          </wp14:sizeRelV>
        </wp:anchor>
      </w:drawing>
    </w:r>
  </w:p>
  <w:p w14:paraId="3923DF99" w14:textId="056FC038" w:rsidR="00750E60" w:rsidRDefault="00750E60" w:rsidP="00EA57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A2AD" w14:textId="02561D58" w:rsidR="00750E60" w:rsidRPr="00806503" w:rsidRDefault="0076736D" w:rsidP="00EA57BC">
    <w:pPr>
      <w:pStyle w:val="Classification"/>
    </w:pPr>
    <w:r>
      <w:rPr>
        <w:noProof/>
        <w:szCs w:val="28"/>
        <w:lang w:eastAsia="en-AU"/>
      </w:rPr>
      <mc:AlternateContent>
        <mc:Choice Requires="wps">
          <w:drawing>
            <wp:anchor distT="0" distB="0" distL="114300" distR="114300" simplePos="0" relativeHeight="251693056" behindDoc="0" locked="0" layoutInCell="1" allowOverlap="1" wp14:anchorId="0C407297" wp14:editId="68ADE4BC">
              <wp:simplePos x="0" y="0"/>
              <wp:positionH relativeFrom="column">
                <wp:posOffset>36830</wp:posOffset>
              </wp:positionH>
              <wp:positionV relativeFrom="paragraph">
                <wp:posOffset>-738505</wp:posOffset>
              </wp:positionV>
              <wp:extent cx="4051300" cy="2253673"/>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4051300" cy="2253673"/>
                      </a:xfrm>
                      <a:prstGeom prst="rect">
                        <a:avLst/>
                      </a:prstGeom>
                      <a:noFill/>
                      <a:ln w="6350">
                        <a:noFill/>
                      </a:ln>
                    </wps:spPr>
                    <wps:txbx>
                      <w:txbxContent>
                        <w:p w14:paraId="0C4A4DDB" w14:textId="2A5172D7" w:rsidR="00524E24" w:rsidRPr="00524E24" w:rsidRDefault="00524E24" w:rsidP="00DB35D0">
                          <w:pPr>
                            <w:pStyle w:val="Heading1"/>
                            <w:spacing w:before="2000" w:after="0" w:line="240" w:lineRule="auto"/>
                          </w:pPr>
                          <w:r w:rsidRPr="00524E24">
                            <w:rPr>
                              <w:b w:val="0"/>
                              <w:sz w:val="28"/>
                              <w:szCs w:val="28"/>
                            </w:rPr>
                            <w:t xml:space="preserve">SAFEGUARD </w:t>
                          </w:r>
                          <w:r w:rsidR="00C5405E">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6736D">
                            <w:rPr>
                              <w:sz w:val="44"/>
                              <w:szCs w:val="44"/>
                            </w:rPr>
                            <w:t>DEVELOPING GRIEVANCE</w:t>
                          </w:r>
                          <w:r w:rsidR="0076736D">
                            <w:rPr>
                              <w:sz w:val="44"/>
                              <w:szCs w:val="44"/>
                            </w:rPr>
                            <w:br/>
                            <w:t>REDRESS PROCEDURES</w:t>
                          </w:r>
                        </w:p>
                        <w:p w14:paraId="720637B8" w14:textId="77777777" w:rsidR="00524E24" w:rsidRPr="00524E24" w:rsidRDefault="00524E24">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7297" id="_x0000_t202" coordsize="21600,21600" o:spt="202" path="m,l,21600r21600,l21600,xe">
              <v:stroke joinstyle="miter"/>
              <v:path gradientshapeok="t" o:connecttype="rect"/>
            </v:shapetype>
            <v:shape id="Text Box 14" o:spid="_x0000_s1027" type="#_x0000_t202" style="position:absolute;left:0;text-align:left;margin-left:2.9pt;margin-top:-58.15pt;width:319pt;height:177.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" filled="f" stroked="f" strokeweight=".5pt">
              <v:textbox inset="0,0,0,0">
                <w:txbxContent>
                  <w:p w14:paraId="0C4A4DDB" w14:textId="2A5172D7" w:rsidR="00524E24" w:rsidRPr="00524E24" w:rsidRDefault="00524E24" w:rsidP="00DB35D0">
                    <w:pPr>
                      <w:pStyle w:val="Heading1"/>
                      <w:spacing w:before="2000" w:after="0" w:line="240" w:lineRule="auto"/>
                    </w:pPr>
                    <w:r w:rsidRPr="00524E24">
                      <w:rPr>
                        <w:b w:val="0"/>
                        <w:sz w:val="28"/>
                        <w:szCs w:val="28"/>
                      </w:rPr>
                      <w:t xml:space="preserve">SAFEGUARD </w:t>
                    </w:r>
                    <w:r w:rsidR="00C5405E">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6736D">
                      <w:rPr>
                        <w:sz w:val="44"/>
                        <w:szCs w:val="44"/>
                      </w:rPr>
                      <w:t>DEVELOPING GRIEVANCE</w:t>
                    </w:r>
                    <w:r w:rsidR="0076736D">
                      <w:rPr>
                        <w:sz w:val="44"/>
                        <w:szCs w:val="44"/>
                      </w:rPr>
                      <w:br/>
                      <w:t>REDRESS PROCEDURES</w:t>
                    </w:r>
                  </w:p>
                  <w:p w14:paraId="720637B8" w14:textId="77777777" w:rsidR="00524E24" w:rsidRPr="00524E24" w:rsidRDefault="00524E24">
                    <w:pPr>
                      <w:rPr>
                        <w:color w:val="FFFFFF" w:themeColor="background1"/>
                      </w:rPr>
                    </w:pPr>
                  </w:p>
                </w:txbxContent>
              </v:textbox>
            </v:shape>
          </w:pict>
        </mc:Fallback>
      </mc:AlternateContent>
    </w:r>
    <w:r w:rsidR="00314F80">
      <w:rPr>
        <w:noProof/>
        <w:szCs w:val="28"/>
        <w:lang w:eastAsia="en-AU"/>
      </w:rPr>
      <w:t xml:space="preserve"> </w:t>
    </w:r>
    <w:r w:rsidR="006B0A8F">
      <w:rPr>
        <w:noProof/>
        <w:szCs w:val="28"/>
        <w:lang w:eastAsia="en-AU"/>
      </w:rPr>
      <w:drawing>
        <wp:anchor distT="0" distB="0" distL="114300" distR="114300" simplePos="0" relativeHeight="251692032" behindDoc="1" locked="0" layoutInCell="1" allowOverlap="1" wp14:anchorId="2FFA6094" wp14:editId="3879ED7A">
          <wp:simplePos x="0" y="0"/>
          <wp:positionH relativeFrom="column">
            <wp:posOffset>4439285</wp:posOffset>
          </wp:positionH>
          <wp:positionV relativeFrom="paragraph">
            <wp:posOffset>342900</wp:posOffset>
          </wp:positionV>
          <wp:extent cx="1914525" cy="81343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AT-Logo-stacked_rev.png"/>
                  <pic:cNvPicPr/>
                </pic:nvPicPr>
                <pic:blipFill>
                  <a:blip r:embed="rId1">
                    <a:extLst>
                      <a:ext uri="{28A0092B-C50C-407E-A947-70E740481C1C}">
                        <a14:useLocalDpi xmlns:a14="http://schemas.microsoft.com/office/drawing/2010/main" val="0"/>
                      </a:ext>
                    </a:extLst>
                  </a:blip>
                  <a:stretch>
                    <a:fillRect/>
                  </a:stretch>
                </pic:blipFill>
                <pic:spPr>
                  <a:xfrm>
                    <a:off x="0" y="0"/>
                    <a:ext cx="1914525" cy="813435"/>
                  </a:xfrm>
                  <a:prstGeom prst="rect">
                    <a:avLst/>
                  </a:prstGeom>
                </pic:spPr>
              </pic:pic>
            </a:graphicData>
          </a:graphic>
          <wp14:sizeRelH relativeFrom="margin">
            <wp14:pctWidth>0</wp14:pctWidth>
          </wp14:sizeRelH>
          <wp14:sizeRelV relativeFrom="margin">
            <wp14:pctHeight>0</wp14:pctHeight>
          </wp14:sizeRelV>
        </wp:anchor>
      </w:drawing>
    </w:r>
    <w:r w:rsidR="009D59FB" w:rsidRPr="00B92E1E">
      <w:rPr>
        <w:noProof/>
        <w:lang w:eastAsia="en-AU"/>
      </w:rPr>
      <w:drawing>
        <wp:anchor distT="0" distB="0" distL="114300" distR="114300" simplePos="0" relativeHeight="251677696" behindDoc="1" locked="1" layoutInCell="1" allowOverlap="1" wp14:anchorId="4D027C9D" wp14:editId="3898305F">
          <wp:simplePos x="0" y="0"/>
          <wp:positionH relativeFrom="page">
            <wp:align>left</wp:align>
          </wp:positionH>
          <wp:positionV relativeFrom="page">
            <wp:align>top</wp:align>
          </wp:positionV>
          <wp:extent cx="7549200" cy="10666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49200" cy="10666800"/>
                  </a:xfrm>
                  <a:prstGeom prst="rect">
                    <a:avLst/>
                  </a:prstGeom>
                </pic:spPr>
              </pic:pic>
            </a:graphicData>
          </a:graphic>
          <wp14:sizeRelH relativeFrom="margin">
            <wp14:pctWidth>0</wp14:pctWidth>
          </wp14:sizeRelH>
          <wp14:sizeRelV relativeFrom="margin">
            <wp14:pctHeight>0</wp14:pctHeight>
          </wp14:sizeRelV>
        </wp:anchor>
      </w:drawing>
    </w:r>
  </w:p>
  <w:p w14:paraId="557DB48B" w14:textId="00B9F522" w:rsidR="00750E60" w:rsidRDefault="006B0A8F" w:rsidP="00EA57BC">
    <w:r>
      <w:rPr>
        <w:noProof/>
        <w:lang w:eastAsia="en-AU"/>
      </w:rPr>
      <w:drawing>
        <wp:anchor distT="0" distB="0" distL="114300" distR="114300" simplePos="0" relativeHeight="251697152" behindDoc="0" locked="0" layoutInCell="1" allowOverlap="1" wp14:anchorId="3E1C9C82" wp14:editId="5995ED44">
          <wp:simplePos x="0" y="0"/>
          <wp:positionH relativeFrom="column">
            <wp:posOffset>4906010</wp:posOffset>
          </wp:positionH>
          <wp:positionV relativeFrom="paragraph">
            <wp:posOffset>1146175</wp:posOffset>
          </wp:positionV>
          <wp:extent cx="979896" cy="44422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79896" cy="444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3.25pt;height:172.5pt" o:bullet="t">
        <v:imagedata r:id="rId1" o:title="Tick dark@2x"/>
      </v:shape>
    </w:pict>
  </w:numPicBullet>
  <w:numPicBullet w:numPicBulletId="1">
    <w:pict>
      <v:shape id="_x0000_i1035" type="#_x0000_t75" style="width:117pt;height:99pt" o:bullet="t">
        <v:imagedata r:id="rId2" o:title="DFAT-050_Environmental and social safeguard_Icons_FA_Icon_Tick-box_charcoal_RGB_reverse_small"/>
      </v:shape>
    </w:pict>
  </w:numPicBullet>
  <w:abstractNum w:abstractNumId="0" w15:restartNumberingAfterBreak="0">
    <w:nsid w:val="FFFFFF7C"/>
    <w:multiLevelType w:val="singleLevel"/>
    <w:tmpl w:val="55C4C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801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288C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9ABF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3A5584"/>
    <w:multiLevelType w:val="hybridMultilevel"/>
    <w:tmpl w:val="D1400C8C"/>
    <w:lvl w:ilvl="0" w:tplc="0C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2CE0A27"/>
    <w:multiLevelType w:val="hybridMultilevel"/>
    <w:tmpl w:val="3CE8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4530F"/>
    <w:multiLevelType w:val="singleLevel"/>
    <w:tmpl w:val="3342FC74"/>
    <w:lvl w:ilvl="0">
      <w:start w:val="1"/>
      <w:numFmt w:val="bullet"/>
      <w:lvlText w:val=""/>
      <w:lvlJc w:val="left"/>
      <w:pPr>
        <w:ind w:left="502" w:hanging="360"/>
      </w:pPr>
      <w:rPr>
        <w:rFonts w:ascii="Symbol" w:hAnsi="Symbol" w:hint="default"/>
        <w:color w:val="495965" w:themeColor="text2"/>
      </w:r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2"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3" w15:restartNumberingAfterBreak="0">
    <w:nsid w:val="25E9223D"/>
    <w:multiLevelType w:val="hybridMultilevel"/>
    <w:tmpl w:val="C57A65BC"/>
    <w:lvl w:ilvl="0" w:tplc="0409000F">
      <w:start w:val="1"/>
      <w:numFmt w:val="decimal"/>
      <w:lvlText w:val="%1."/>
      <w:lvlJc w:val="left"/>
      <w:pPr>
        <w:ind w:left="6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6243D"/>
    <w:multiLevelType w:val="hybridMultilevel"/>
    <w:tmpl w:val="073243B4"/>
    <w:lvl w:ilvl="0" w:tplc="DDBC36B2">
      <w:start w:val="1"/>
      <w:numFmt w:val="bullet"/>
      <w:pStyle w:val="Checklist-white"/>
      <w:lvlText w:val=""/>
      <w:lvlPicBulletId w:val="1"/>
      <w:lvlJc w:val="left"/>
      <w:pPr>
        <w:ind w:left="71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327AC97A"/>
    <w:styleLink w:val="HeadingsList"/>
    <w:lvl w:ilvl="0">
      <w:start w:val="1"/>
      <w:numFmt w:val="decimal"/>
      <w:suff w:val="space"/>
      <w:lvlText w:val="Chapter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DBB2C36"/>
    <w:multiLevelType w:val="hybridMultilevel"/>
    <w:tmpl w:val="45449F98"/>
    <w:lvl w:ilvl="0" w:tplc="01883018">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53F06"/>
    <w:multiLevelType w:val="hybridMultilevel"/>
    <w:tmpl w:val="89482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B6A61"/>
    <w:multiLevelType w:val="hybridMultilevel"/>
    <w:tmpl w:val="1F0A2A08"/>
    <w:lvl w:ilvl="0" w:tplc="D1E83446">
      <w:start w:val="1"/>
      <w:numFmt w:val="bullet"/>
      <w:pStyle w:val="Checklis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4730C"/>
    <w:multiLevelType w:val="hybridMultilevel"/>
    <w:tmpl w:val="A1FCF1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40DA38B9"/>
    <w:multiLevelType w:val="hybridMultilevel"/>
    <w:tmpl w:val="9DAE9D86"/>
    <w:lvl w:ilvl="0" w:tplc="48A6781C">
      <w:start w:val="1"/>
      <w:numFmt w:val="bullet"/>
      <w:pStyle w:val="Bullet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B603F"/>
    <w:multiLevelType w:val="hybridMultilevel"/>
    <w:tmpl w:val="7750C966"/>
    <w:lvl w:ilvl="0" w:tplc="FC1C404E">
      <w:start w:val="1"/>
      <w:numFmt w:val="bullet"/>
      <w:pStyle w:val="List-bullet"/>
      <w:lvlText w:val=""/>
      <w:lvlJc w:val="left"/>
      <w:pPr>
        <w:ind w:left="717" w:hanging="360"/>
      </w:pPr>
      <w:rPr>
        <w:rFonts w:ascii="Symbol" w:hAnsi="Symbol" w:hint="default"/>
        <w:color w:val="49596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9637C"/>
    <w:multiLevelType w:val="hybridMultilevel"/>
    <w:tmpl w:val="B8C02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565667"/>
    <w:multiLevelType w:val="multilevel"/>
    <w:tmpl w:val="A5843A92"/>
    <w:lvl w:ilvl="0">
      <w:start w:val="1"/>
      <w:numFmt w:val="bullet"/>
      <w:pStyle w:val="Bullet1"/>
      <w:lvlText w:val=""/>
      <w:lvlJc w:val="left"/>
      <w:pPr>
        <w:tabs>
          <w:tab w:val="num" w:pos="0"/>
        </w:tabs>
        <w:ind w:left="0" w:firstLine="0"/>
      </w:pPr>
      <w:rPr>
        <w:rFonts w:ascii="Symbol" w:hAnsi="Symbol" w:hint="default"/>
      </w:rPr>
    </w:lvl>
    <w:lvl w:ilvl="1">
      <w:start w:val="1"/>
      <w:numFmt w:val="bullet"/>
      <w:pStyle w:val="Bullet2"/>
      <w:lvlText w:val="–"/>
      <w:lvlJc w:val="left"/>
      <w:pPr>
        <w:tabs>
          <w:tab w:val="num" w:pos="-284"/>
        </w:tabs>
        <w:ind w:left="-284" w:firstLine="0"/>
      </w:pPr>
      <w:rPr>
        <w:rFonts w:ascii="Arial" w:hAnsi="Arial" w:hint="default"/>
      </w:rPr>
    </w:lvl>
    <w:lvl w:ilvl="2">
      <w:start w:val="1"/>
      <w:numFmt w:val="bullet"/>
      <w:pStyle w:val="Bullet3"/>
      <w:lvlText w:val="»"/>
      <w:lvlJc w:val="left"/>
      <w:pPr>
        <w:tabs>
          <w:tab w:val="num" w:pos="568"/>
        </w:tabs>
        <w:ind w:left="568" w:firstLine="0"/>
      </w:pPr>
      <w:rPr>
        <w:rFonts w:ascii="Arial" w:hAnsi="Arial" w:hint="default"/>
      </w:rPr>
    </w:lvl>
    <w:lvl w:ilvl="3">
      <w:start w:val="1"/>
      <w:numFmt w:val="decimal"/>
      <w:lvlText w:val="(%4)"/>
      <w:lvlJc w:val="left"/>
      <w:pPr>
        <w:tabs>
          <w:tab w:val="num" w:pos="852"/>
        </w:tabs>
        <w:ind w:left="852" w:firstLine="0"/>
      </w:pPr>
      <w:rPr>
        <w:rFonts w:hint="default"/>
      </w:rPr>
    </w:lvl>
    <w:lvl w:ilvl="4">
      <w:start w:val="1"/>
      <w:numFmt w:val="lowerLetter"/>
      <w:lvlText w:val="(%5)"/>
      <w:lvlJc w:val="left"/>
      <w:pPr>
        <w:tabs>
          <w:tab w:val="num" w:pos="1136"/>
        </w:tabs>
        <w:ind w:left="1136" w:firstLine="0"/>
      </w:pPr>
      <w:rPr>
        <w:rFonts w:hint="default"/>
      </w:rPr>
    </w:lvl>
    <w:lvl w:ilvl="5">
      <w:start w:val="1"/>
      <w:numFmt w:val="lowerRoman"/>
      <w:lvlText w:val="(%6)"/>
      <w:lvlJc w:val="left"/>
      <w:pPr>
        <w:tabs>
          <w:tab w:val="num" w:pos="1420"/>
        </w:tabs>
        <w:ind w:left="1420" w:firstLine="0"/>
      </w:pPr>
      <w:rPr>
        <w:rFonts w:hint="default"/>
      </w:rPr>
    </w:lvl>
    <w:lvl w:ilvl="6">
      <w:start w:val="1"/>
      <w:numFmt w:val="decimal"/>
      <w:lvlText w:val="%7."/>
      <w:lvlJc w:val="left"/>
      <w:pPr>
        <w:tabs>
          <w:tab w:val="num" w:pos="1704"/>
        </w:tabs>
        <w:ind w:left="1704" w:firstLine="0"/>
      </w:pPr>
      <w:rPr>
        <w:rFonts w:hint="default"/>
      </w:rPr>
    </w:lvl>
    <w:lvl w:ilvl="7">
      <w:start w:val="1"/>
      <w:numFmt w:val="lowerLetter"/>
      <w:lvlText w:val="%8."/>
      <w:lvlJc w:val="left"/>
      <w:pPr>
        <w:tabs>
          <w:tab w:val="num" w:pos="1988"/>
        </w:tabs>
        <w:ind w:left="1988" w:firstLine="0"/>
      </w:pPr>
      <w:rPr>
        <w:rFonts w:hint="default"/>
      </w:rPr>
    </w:lvl>
    <w:lvl w:ilvl="8">
      <w:start w:val="1"/>
      <w:numFmt w:val="lowerRoman"/>
      <w:lvlText w:val="%9."/>
      <w:lvlJc w:val="left"/>
      <w:pPr>
        <w:tabs>
          <w:tab w:val="num" w:pos="2272"/>
        </w:tabs>
        <w:ind w:left="2272" w:firstLine="0"/>
      </w:pPr>
      <w:rPr>
        <w:rFonts w:hint="default"/>
      </w:rPr>
    </w:lvl>
  </w:abstractNum>
  <w:abstractNum w:abstractNumId="24" w15:restartNumberingAfterBreak="0">
    <w:nsid w:val="4D242080"/>
    <w:multiLevelType w:val="multilevel"/>
    <w:tmpl w:val="C5E6BA74"/>
    <w:lvl w:ilvl="0">
      <w:start w:val="1"/>
      <w:numFmt w:val="upperRoman"/>
      <w:pStyle w:val="Bullet-numbered"/>
      <w:lvlText w:val="%1."/>
      <w:lvlJc w:val="right"/>
      <w:pPr>
        <w:ind w:left="747" w:hanging="180"/>
      </w:pPr>
      <w:rPr>
        <w:rFonts w:hint="default"/>
        <w:color w:val="495965" w:themeColor="text2"/>
      </w:rPr>
    </w:lvl>
    <w:lvl w:ilvl="1">
      <w:start w:val="1"/>
      <w:numFmt w:val="bullet"/>
      <w:lvlText w:val="–"/>
      <w:lvlJc w:val="left"/>
      <w:pPr>
        <w:tabs>
          <w:tab w:val="num" w:pos="928"/>
        </w:tabs>
        <w:ind w:left="928" w:hanging="284"/>
      </w:pPr>
      <w:rPr>
        <w:rFonts w:ascii="Arial" w:hAnsi="Arial" w:hint="default"/>
        <w:color w:val="D3875F" w:themeColor="accent1"/>
      </w:rPr>
    </w:lvl>
    <w:lvl w:ilvl="2">
      <w:start w:val="1"/>
      <w:numFmt w:val="bullet"/>
      <w:lvlText w:val="»"/>
      <w:lvlJc w:val="left"/>
      <w:pPr>
        <w:tabs>
          <w:tab w:val="num" w:pos="1212"/>
        </w:tabs>
        <w:ind w:left="1212" w:hanging="285"/>
      </w:pPr>
      <w:rPr>
        <w:rFonts w:ascii="Arial" w:hAnsi="Arial" w:hint="default"/>
        <w:color w:val="D3875F" w:themeColor="accent1"/>
      </w:rPr>
    </w:lvl>
    <w:lvl w:ilvl="3">
      <w:start w:val="1"/>
      <w:numFmt w:val="decimal"/>
      <w:lvlText w:val="(%4)"/>
      <w:lvlJc w:val="left"/>
      <w:pPr>
        <w:tabs>
          <w:tab w:val="num" w:pos="1496"/>
        </w:tabs>
        <w:ind w:left="1496" w:firstLine="0"/>
      </w:pPr>
      <w:rPr>
        <w:rFonts w:hint="default"/>
      </w:rPr>
    </w:lvl>
    <w:lvl w:ilvl="4">
      <w:start w:val="1"/>
      <w:numFmt w:val="lowerLetter"/>
      <w:lvlText w:val="(%5)"/>
      <w:lvlJc w:val="left"/>
      <w:pPr>
        <w:tabs>
          <w:tab w:val="num" w:pos="1780"/>
        </w:tabs>
        <w:ind w:left="1780" w:firstLine="0"/>
      </w:pPr>
      <w:rPr>
        <w:rFonts w:hint="default"/>
      </w:rPr>
    </w:lvl>
    <w:lvl w:ilvl="5">
      <w:start w:val="1"/>
      <w:numFmt w:val="lowerRoman"/>
      <w:lvlText w:val="(%6)"/>
      <w:lvlJc w:val="left"/>
      <w:pPr>
        <w:tabs>
          <w:tab w:val="num" w:pos="2064"/>
        </w:tabs>
        <w:ind w:left="2064" w:firstLine="0"/>
      </w:pPr>
      <w:rPr>
        <w:rFonts w:hint="default"/>
      </w:rPr>
    </w:lvl>
    <w:lvl w:ilvl="6">
      <w:start w:val="1"/>
      <w:numFmt w:val="decimal"/>
      <w:lvlText w:val="%7."/>
      <w:lvlJc w:val="left"/>
      <w:pPr>
        <w:tabs>
          <w:tab w:val="num" w:pos="2348"/>
        </w:tabs>
        <w:ind w:left="2348" w:firstLine="0"/>
      </w:pPr>
      <w:rPr>
        <w:rFonts w:hint="default"/>
      </w:rPr>
    </w:lvl>
    <w:lvl w:ilvl="7">
      <w:start w:val="1"/>
      <w:numFmt w:val="lowerLetter"/>
      <w:lvlText w:val="%8."/>
      <w:lvlJc w:val="left"/>
      <w:pPr>
        <w:tabs>
          <w:tab w:val="num" w:pos="2632"/>
        </w:tabs>
        <w:ind w:left="2632" w:firstLine="0"/>
      </w:pPr>
      <w:rPr>
        <w:rFonts w:hint="default"/>
      </w:rPr>
    </w:lvl>
    <w:lvl w:ilvl="8">
      <w:start w:val="1"/>
      <w:numFmt w:val="lowerRoman"/>
      <w:lvlText w:val="%9."/>
      <w:lvlJc w:val="left"/>
      <w:pPr>
        <w:tabs>
          <w:tab w:val="num" w:pos="2916"/>
        </w:tabs>
        <w:ind w:left="2916" w:firstLine="0"/>
      </w:pPr>
      <w:rPr>
        <w:rFonts w:hint="default"/>
      </w:rPr>
    </w:lvl>
  </w:abstractNum>
  <w:abstractNum w:abstractNumId="25" w15:restartNumberingAfterBreak="0">
    <w:nsid w:val="56245957"/>
    <w:multiLevelType w:val="hybridMultilevel"/>
    <w:tmpl w:val="4DB4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40A1F"/>
    <w:multiLevelType w:val="hybridMultilevel"/>
    <w:tmpl w:val="8A70524A"/>
    <w:lvl w:ilvl="0" w:tplc="5F42D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8A5214"/>
    <w:multiLevelType w:val="hybridMultilevel"/>
    <w:tmpl w:val="1F58E414"/>
    <w:lvl w:ilvl="0" w:tplc="07522316">
      <w:start w:val="1"/>
      <w:numFmt w:val="decimal"/>
      <w:pStyle w:val="TableListNumber"/>
      <w:lvlText w:val="%1."/>
      <w:lvlJc w:val="left"/>
      <w:pPr>
        <w:ind w:left="360" w:hanging="360"/>
      </w:pPr>
    </w:lvl>
    <w:lvl w:ilvl="1" w:tplc="FFFFFFFF">
      <w:start w:val="1"/>
      <w:numFmt w:val="decimal"/>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6307F93"/>
    <w:multiLevelType w:val="hybridMultilevel"/>
    <w:tmpl w:val="FAD08A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55035"/>
    <w:multiLevelType w:val="hybridMultilevel"/>
    <w:tmpl w:val="70ACFA88"/>
    <w:lvl w:ilvl="0" w:tplc="4B52F380">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13F4D700">
      <w:start w:val="1"/>
      <w:numFmt w:val="bullet"/>
      <w:lvlText w:val="o"/>
      <w:lvlJc w:val="left"/>
      <w:pPr>
        <w:tabs>
          <w:tab w:val="num" w:pos="1440"/>
        </w:tabs>
        <w:ind w:left="1440" w:hanging="360"/>
      </w:pPr>
      <w:rPr>
        <w:rFonts w:ascii="Courier New" w:hAnsi="Courier New" w:cs="Wingdings" w:hint="default"/>
      </w:rPr>
    </w:lvl>
    <w:lvl w:ilvl="2" w:tplc="DC60E4C0">
      <w:start w:val="1"/>
      <w:numFmt w:val="bullet"/>
      <w:lvlText w:val=""/>
      <w:lvlJc w:val="left"/>
      <w:pPr>
        <w:tabs>
          <w:tab w:val="num" w:pos="2160"/>
        </w:tabs>
        <w:ind w:left="2160" w:hanging="360"/>
      </w:pPr>
      <w:rPr>
        <w:rFonts w:ascii="Wingdings" w:hAnsi="Wingdings" w:hint="default"/>
      </w:rPr>
    </w:lvl>
    <w:lvl w:ilvl="3" w:tplc="441077FC">
      <w:start w:val="1"/>
      <w:numFmt w:val="bullet"/>
      <w:lvlText w:val=""/>
      <w:lvlJc w:val="left"/>
      <w:pPr>
        <w:tabs>
          <w:tab w:val="num" w:pos="2880"/>
        </w:tabs>
        <w:ind w:left="2880" w:hanging="360"/>
      </w:pPr>
      <w:rPr>
        <w:rFonts w:ascii="Symbol" w:hAnsi="Symbol" w:hint="default"/>
      </w:rPr>
    </w:lvl>
    <w:lvl w:ilvl="4" w:tplc="5D6A0D04">
      <w:start w:val="1"/>
      <w:numFmt w:val="bullet"/>
      <w:lvlText w:val="o"/>
      <w:lvlJc w:val="left"/>
      <w:pPr>
        <w:tabs>
          <w:tab w:val="num" w:pos="3600"/>
        </w:tabs>
        <w:ind w:left="3600" w:hanging="360"/>
      </w:pPr>
      <w:rPr>
        <w:rFonts w:ascii="Courier New" w:hAnsi="Courier New" w:cs="Wingdings" w:hint="default"/>
      </w:rPr>
    </w:lvl>
    <w:lvl w:ilvl="5" w:tplc="B0460A48">
      <w:start w:val="1"/>
      <w:numFmt w:val="bullet"/>
      <w:lvlText w:val=""/>
      <w:lvlJc w:val="left"/>
      <w:pPr>
        <w:tabs>
          <w:tab w:val="num" w:pos="4320"/>
        </w:tabs>
        <w:ind w:left="4320" w:hanging="360"/>
      </w:pPr>
      <w:rPr>
        <w:rFonts w:ascii="Wingdings" w:hAnsi="Wingdings" w:hint="default"/>
      </w:rPr>
    </w:lvl>
    <w:lvl w:ilvl="6" w:tplc="B2D88764">
      <w:start w:val="1"/>
      <w:numFmt w:val="bullet"/>
      <w:lvlText w:val=""/>
      <w:lvlJc w:val="left"/>
      <w:pPr>
        <w:tabs>
          <w:tab w:val="num" w:pos="5040"/>
        </w:tabs>
        <w:ind w:left="5040" w:hanging="360"/>
      </w:pPr>
      <w:rPr>
        <w:rFonts w:ascii="Symbol" w:hAnsi="Symbol" w:hint="default"/>
      </w:rPr>
    </w:lvl>
    <w:lvl w:ilvl="7" w:tplc="A20C309E">
      <w:start w:val="1"/>
      <w:numFmt w:val="bullet"/>
      <w:lvlText w:val="o"/>
      <w:lvlJc w:val="left"/>
      <w:pPr>
        <w:tabs>
          <w:tab w:val="num" w:pos="5760"/>
        </w:tabs>
        <w:ind w:left="5760" w:hanging="360"/>
      </w:pPr>
      <w:rPr>
        <w:rFonts w:ascii="Courier New" w:hAnsi="Courier New" w:cs="Wingdings" w:hint="default"/>
      </w:rPr>
    </w:lvl>
    <w:lvl w:ilvl="8" w:tplc="A04AB6EC">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77846"/>
    <w:multiLevelType w:val="hybridMultilevel"/>
    <w:tmpl w:val="EF30C8F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83905"/>
    <w:multiLevelType w:val="hybridMultilevel"/>
    <w:tmpl w:val="49BAEA56"/>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742E8"/>
    <w:multiLevelType w:val="multilevel"/>
    <w:tmpl w:val="9DAE9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107305"/>
    <w:multiLevelType w:val="multilevel"/>
    <w:tmpl w:val="69AEB596"/>
    <w:styleLink w:val="BulletsList"/>
    <w:lvl w:ilvl="0">
      <w:start w:val="1"/>
      <w:numFmt w:val="bullet"/>
      <w:lvlText w:val=""/>
      <w:lvlJc w:val="left"/>
      <w:pPr>
        <w:tabs>
          <w:tab w:val="num" w:pos="426"/>
        </w:tabs>
        <w:ind w:left="426" w:hanging="284"/>
      </w:pPr>
      <w:rPr>
        <w:rFonts w:ascii="Symbol" w:hAnsi="Symbol" w:hint="default"/>
        <w:color w:val="D3875F" w:themeColor="accent1"/>
      </w:rPr>
    </w:lvl>
    <w:lvl w:ilvl="1">
      <w:start w:val="1"/>
      <w:numFmt w:val="bullet"/>
      <w:lvlText w:val="–"/>
      <w:lvlJc w:val="left"/>
      <w:pPr>
        <w:tabs>
          <w:tab w:val="num" w:pos="568"/>
        </w:tabs>
        <w:ind w:left="568" w:hanging="284"/>
      </w:pPr>
      <w:rPr>
        <w:rFonts w:ascii="Arial" w:hAnsi="Arial" w:hint="default"/>
        <w:color w:val="D3875F" w:themeColor="accent1"/>
      </w:rPr>
    </w:lvl>
    <w:lvl w:ilvl="2">
      <w:start w:val="1"/>
      <w:numFmt w:val="bullet"/>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6" w15:restartNumberingAfterBreak="0">
    <w:nsid w:val="77F12271"/>
    <w:multiLevelType w:val="multilevel"/>
    <w:tmpl w:val="3328F58A"/>
    <w:lvl w:ilvl="0">
      <w:start w:val="1"/>
      <w:numFmt w:val="decimal"/>
      <w:pStyle w:val="Heading1Numbered"/>
      <w:lvlText w:val="%1."/>
      <w:lvlJc w:val="left"/>
      <w:pPr>
        <w:ind w:left="360" w:hanging="360"/>
      </w:pPr>
    </w:lvl>
    <w:lvl w:ilvl="1">
      <w:start w:val="1"/>
      <w:numFmt w:val="decimal"/>
      <w:isLgl/>
      <w:lvlText w:val="%1.%2"/>
      <w:lvlJc w:val="left"/>
      <w:pPr>
        <w:ind w:left="1000" w:hanging="1000"/>
      </w:pPr>
      <w:rPr>
        <w:rFonts w:hint="default"/>
      </w:rPr>
    </w:lvl>
    <w:lvl w:ilvl="2">
      <w:start w:val="1"/>
      <w:numFmt w:val="decimal"/>
      <w:isLgl/>
      <w:lvlText w:val="%1.%2.%3"/>
      <w:lvlJc w:val="left"/>
      <w:pPr>
        <w:ind w:left="1000" w:hanging="10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92E3E94"/>
    <w:multiLevelType w:val="hybridMultilevel"/>
    <w:tmpl w:val="5E10DF26"/>
    <w:lvl w:ilvl="0" w:tplc="1506ED60">
      <w:start w:val="1"/>
      <w:numFmt w:val="bullet"/>
      <w:pStyle w:val="Box2Bullet"/>
      <w:lvlText w:val=""/>
      <w:lvlJc w:val="left"/>
      <w:pPr>
        <w:ind w:left="644" w:hanging="360"/>
      </w:pPr>
      <w:rPr>
        <w:rFonts w:ascii="Symbol" w:hAnsi="Symbol" w:hint="default"/>
        <w:color w:val="ECEDED"/>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8" w15:restartNumberingAfterBreak="0">
    <w:nsid w:val="7D213D55"/>
    <w:multiLevelType w:val="hybridMultilevel"/>
    <w:tmpl w:val="EE4440E4"/>
    <w:lvl w:ilvl="0" w:tplc="BEA45388">
      <w:start w:val="1"/>
      <w:numFmt w:val="bullet"/>
      <w:pStyle w:val="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15"/>
  </w:num>
  <w:num w:numId="4">
    <w:abstractNumId w:val="27"/>
  </w:num>
  <w:num w:numId="5">
    <w:abstractNumId w:val="29"/>
  </w:num>
  <w:num w:numId="6">
    <w:abstractNumId w:val="6"/>
  </w:num>
  <w:num w:numId="7">
    <w:abstractNumId w:val="10"/>
  </w:num>
  <w:num w:numId="8">
    <w:abstractNumId w:val="3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8"/>
  </w:num>
  <w:num w:numId="17">
    <w:abstractNumId w:val="36"/>
  </w:num>
  <w:num w:numId="18">
    <w:abstractNumId w:val="24"/>
  </w:num>
  <w:num w:numId="19">
    <w:abstractNumId w:val="14"/>
  </w:num>
  <w:num w:numId="20">
    <w:abstractNumId w:val="23"/>
  </w:num>
  <w:num w:numId="21">
    <w:abstractNumId w:val="20"/>
  </w:num>
  <w:num w:numId="22">
    <w:abstractNumId w:val="32"/>
  </w:num>
  <w:num w:numId="23">
    <w:abstractNumId w:val="21"/>
  </w:num>
  <w:num w:numId="24">
    <w:abstractNumId w:val="0"/>
  </w:num>
  <w:num w:numId="25">
    <w:abstractNumId w:val="1"/>
  </w:num>
  <w:num w:numId="26">
    <w:abstractNumId w:val="2"/>
  </w:num>
  <w:num w:numId="27">
    <w:abstractNumId w:val="3"/>
  </w:num>
  <w:num w:numId="28">
    <w:abstractNumId w:val="9"/>
  </w:num>
  <w:num w:numId="29">
    <w:abstractNumId w:val="30"/>
  </w:num>
  <w:num w:numId="30">
    <w:abstractNumId w:val="22"/>
  </w:num>
  <w:num w:numId="31">
    <w:abstractNumId w:val="17"/>
  </w:num>
  <w:num w:numId="32">
    <w:abstractNumId w:val="13"/>
  </w:num>
  <w:num w:numId="33">
    <w:abstractNumId w:val="19"/>
  </w:num>
  <w:num w:numId="34">
    <w:abstractNumId w:val="16"/>
  </w:num>
  <w:num w:numId="35">
    <w:abstractNumId w:val="34"/>
  </w:num>
  <w:num w:numId="36">
    <w:abstractNumId w:val="5"/>
  </w:num>
  <w:num w:numId="37">
    <w:abstractNumId w:val="28"/>
  </w:num>
  <w:num w:numId="38">
    <w:abstractNumId w:val="4"/>
  </w:num>
  <w:num w:numId="39">
    <w:abstractNumId w:val="7"/>
  </w:num>
  <w:num w:numId="40">
    <w:abstractNumId w:val="25"/>
  </w:num>
  <w:num w:numId="41">
    <w:abstractNumId w:val="33"/>
  </w:num>
  <w:num w:numId="4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B0"/>
    <w:rsid w:val="000017D5"/>
    <w:rsid w:val="000029BB"/>
    <w:rsid w:val="00004534"/>
    <w:rsid w:val="00004C51"/>
    <w:rsid w:val="00005189"/>
    <w:rsid w:val="00005B37"/>
    <w:rsid w:val="00005F55"/>
    <w:rsid w:val="000105C0"/>
    <w:rsid w:val="00010969"/>
    <w:rsid w:val="0001200D"/>
    <w:rsid w:val="000121A7"/>
    <w:rsid w:val="00012EEB"/>
    <w:rsid w:val="000130A9"/>
    <w:rsid w:val="00013F0E"/>
    <w:rsid w:val="00014CFC"/>
    <w:rsid w:val="00015DFE"/>
    <w:rsid w:val="00016195"/>
    <w:rsid w:val="0001666A"/>
    <w:rsid w:val="000168DF"/>
    <w:rsid w:val="00017184"/>
    <w:rsid w:val="000200BA"/>
    <w:rsid w:val="0002080A"/>
    <w:rsid w:val="00020959"/>
    <w:rsid w:val="000213CF"/>
    <w:rsid w:val="0002336C"/>
    <w:rsid w:val="00023781"/>
    <w:rsid w:val="000253B8"/>
    <w:rsid w:val="00025532"/>
    <w:rsid w:val="00025DFD"/>
    <w:rsid w:val="00027287"/>
    <w:rsid w:val="0002782F"/>
    <w:rsid w:val="0003059E"/>
    <w:rsid w:val="000320F9"/>
    <w:rsid w:val="00032E24"/>
    <w:rsid w:val="00034F9A"/>
    <w:rsid w:val="00035391"/>
    <w:rsid w:val="000356C3"/>
    <w:rsid w:val="0003622C"/>
    <w:rsid w:val="00041573"/>
    <w:rsid w:val="00041937"/>
    <w:rsid w:val="00041C33"/>
    <w:rsid w:val="00041F85"/>
    <w:rsid w:val="00042F7D"/>
    <w:rsid w:val="00044099"/>
    <w:rsid w:val="00045385"/>
    <w:rsid w:val="00046ACB"/>
    <w:rsid w:val="00047250"/>
    <w:rsid w:val="000472F0"/>
    <w:rsid w:val="00051294"/>
    <w:rsid w:val="000524C5"/>
    <w:rsid w:val="00052539"/>
    <w:rsid w:val="0005297C"/>
    <w:rsid w:val="00053826"/>
    <w:rsid w:val="0005441E"/>
    <w:rsid w:val="000546A9"/>
    <w:rsid w:val="00054DBE"/>
    <w:rsid w:val="00054E4D"/>
    <w:rsid w:val="00055757"/>
    <w:rsid w:val="00057479"/>
    <w:rsid w:val="00057A18"/>
    <w:rsid w:val="00060073"/>
    <w:rsid w:val="00061316"/>
    <w:rsid w:val="00061E92"/>
    <w:rsid w:val="00062982"/>
    <w:rsid w:val="00064004"/>
    <w:rsid w:val="000645AB"/>
    <w:rsid w:val="00064CC0"/>
    <w:rsid w:val="00067EB4"/>
    <w:rsid w:val="00070F61"/>
    <w:rsid w:val="000716A7"/>
    <w:rsid w:val="00072106"/>
    <w:rsid w:val="0007285C"/>
    <w:rsid w:val="00073608"/>
    <w:rsid w:val="00075A6A"/>
    <w:rsid w:val="00076437"/>
    <w:rsid w:val="00076602"/>
    <w:rsid w:val="00076639"/>
    <w:rsid w:val="00076A86"/>
    <w:rsid w:val="00080B45"/>
    <w:rsid w:val="00081A0B"/>
    <w:rsid w:val="00083EFF"/>
    <w:rsid w:val="00084E0A"/>
    <w:rsid w:val="0008529D"/>
    <w:rsid w:val="00090930"/>
    <w:rsid w:val="00091032"/>
    <w:rsid w:val="000917FB"/>
    <w:rsid w:val="000922EF"/>
    <w:rsid w:val="0009358A"/>
    <w:rsid w:val="00093779"/>
    <w:rsid w:val="0009386E"/>
    <w:rsid w:val="0009572A"/>
    <w:rsid w:val="00096018"/>
    <w:rsid w:val="000972FD"/>
    <w:rsid w:val="0009752C"/>
    <w:rsid w:val="0009796F"/>
    <w:rsid w:val="000A0F11"/>
    <w:rsid w:val="000A1133"/>
    <w:rsid w:val="000A17B9"/>
    <w:rsid w:val="000A1C70"/>
    <w:rsid w:val="000A238C"/>
    <w:rsid w:val="000A32DD"/>
    <w:rsid w:val="000A44E1"/>
    <w:rsid w:val="000A6D22"/>
    <w:rsid w:val="000A6E95"/>
    <w:rsid w:val="000A7829"/>
    <w:rsid w:val="000A7D15"/>
    <w:rsid w:val="000B13E7"/>
    <w:rsid w:val="000B191F"/>
    <w:rsid w:val="000B3155"/>
    <w:rsid w:val="000B321A"/>
    <w:rsid w:val="000B36FF"/>
    <w:rsid w:val="000B4D0B"/>
    <w:rsid w:val="000B5035"/>
    <w:rsid w:val="000B553F"/>
    <w:rsid w:val="000B56F7"/>
    <w:rsid w:val="000B5751"/>
    <w:rsid w:val="000B60DF"/>
    <w:rsid w:val="000B6674"/>
    <w:rsid w:val="000B723A"/>
    <w:rsid w:val="000C031A"/>
    <w:rsid w:val="000C12A5"/>
    <w:rsid w:val="000C1493"/>
    <w:rsid w:val="000C1624"/>
    <w:rsid w:val="000C3638"/>
    <w:rsid w:val="000C44CC"/>
    <w:rsid w:val="000C68B6"/>
    <w:rsid w:val="000C7307"/>
    <w:rsid w:val="000D0157"/>
    <w:rsid w:val="000D0438"/>
    <w:rsid w:val="000D089A"/>
    <w:rsid w:val="000D0CA2"/>
    <w:rsid w:val="000D3361"/>
    <w:rsid w:val="000D34C8"/>
    <w:rsid w:val="000D396D"/>
    <w:rsid w:val="000D45C5"/>
    <w:rsid w:val="000D53CF"/>
    <w:rsid w:val="000D5669"/>
    <w:rsid w:val="000D577A"/>
    <w:rsid w:val="000D622E"/>
    <w:rsid w:val="000D662E"/>
    <w:rsid w:val="000D66E8"/>
    <w:rsid w:val="000D6C25"/>
    <w:rsid w:val="000D75B2"/>
    <w:rsid w:val="000E0091"/>
    <w:rsid w:val="000E0D77"/>
    <w:rsid w:val="000E100A"/>
    <w:rsid w:val="000E1567"/>
    <w:rsid w:val="000E18D6"/>
    <w:rsid w:val="000E25A9"/>
    <w:rsid w:val="000E4688"/>
    <w:rsid w:val="000E5FB9"/>
    <w:rsid w:val="000E631D"/>
    <w:rsid w:val="000E697F"/>
    <w:rsid w:val="000E7655"/>
    <w:rsid w:val="000E7843"/>
    <w:rsid w:val="000E79F6"/>
    <w:rsid w:val="000E7BE2"/>
    <w:rsid w:val="000F0F34"/>
    <w:rsid w:val="000F1F13"/>
    <w:rsid w:val="000F2A97"/>
    <w:rsid w:val="000F42F4"/>
    <w:rsid w:val="000F43FC"/>
    <w:rsid w:val="000F460F"/>
    <w:rsid w:val="000F4A9F"/>
    <w:rsid w:val="000F5AE7"/>
    <w:rsid w:val="000F6A8E"/>
    <w:rsid w:val="000F7CAD"/>
    <w:rsid w:val="001008BD"/>
    <w:rsid w:val="00101A68"/>
    <w:rsid w:val="00104FDC"/>
    <w:rsid w:val="00105094"/>
    <w:rsid w:val="001055F8"/>
    <w:rsid w:val="001065B8"/>
    <w:rsid w:val="00113FE4"/>
    <w:rsid w:val="0011413B"/>
    <w:rsid w:val="00114F9C"/>
    <w:rsid w:val="00115895"/>
    <w:rsid w:val="00117042"/>
    <w:rsid w:val="0011714E"/>
    <w:rsid w:val="00120274"/>
    <w:rsid w:val="00120525"/>
    <w:rsid w:val="001218F8"/>
    <w:rsid w:val="0012328D"/>
    <w:rsid w:val="0012379A"/>
    <w:rsid w:val="001250CF"/>
    <w:rsid w:val="00127154"/>
    <w:rsid w:val="001275C7"/>
    <w:rsid w:val="001277BD"/>
    <w:rsid w:val="00127E81"/>
    <w:rsid w:val="00130EFF"/>
    <w:rsid w:val="00132D07"/>
    <w:rsid w:val="00133C63"/>
    <w:rsid w:val="00134BD2"/>
    <w:rsid w:val="0014017F"/>
    <w:rsid w:val="00140190"/>
    <w:rsid w:val="001409A3"/>
    <w:rsid w:val="0014160B"/>
    <w:rsid w:val="00141CB3"/>
    <w:rsid w:val="00141E3E"/>
    <w:rsid w:val="0014214C"/>
    <w:rsid w:val="001424ED"/>
    <w:rsid w:val="0014415B"/>
    <w:rsid w:val="00144F3E"/>
    <w:rsid w:val="00145468"/>
    <w:rsid w:val="00145744"/>
    <w:rsid w:val="00146855"/>
    <w:rsid w:val="001472B8"/>
    <w:rsid w:val="00147395"/>
    <w:rsid w:val="00150448"/>
    <w:rsid w:val="001506E1"/>
    <w:rsid w:val="00150C65"/>
    <w:rsid w:val="00151B15"/>
    <w:rsid w:val="00153E96"/>
    <w:rsid w:val="0015414C"/>
    <w:rsid w:val="001541EA"/>
    <w:rsid w:val="00154453"/>
    <w:rsid w:val="0015448E"/>
    <w:rsid w:val="00154D61"/>
    <w:rsid w:val="001552AF"/>
    <w:rsid w:val="00156A3D"/>
    <w:rsid w:val="0015705B"/>
    <w:rsid w:val="00157C34"/>
    <w:rsid w:val="00160D77"/>
    <w:rsid w:val="001612D9"/>
    <w:rsid w:val="001619FA"/>
    <w:rsid w:val="00161DC2"/>
    <w:rsid w:val="0016439C"/>
    <w:rsid w:val="00166AE3"/>
    <w:rsid w:val="00166F1A"/>
    <w:rsid w:val="001703B1"/>
    <w:rsid w:val="00170F7E"/>
    <w:rsid w:val="00172A25"/>
    <w:rsid w:val="00173688"/>
    <w:rsid w:val="00173BE4"/>
    <w:rsid w:val="00175C6E"/>
    <w:rsid w:val="00176CB5"/>
    <w:rsid w:val="00176E78"/>
    <w:rsid w:val="00177828"/>
    <w:rsid w:val="00183809"/>
    <w:rsid w:val="00184679"/>
    <w:rsid w:val="0018475C"/>
    <w:rsid w:val="00184EF1"/>
    <w:rsid w:val="00185171"/>
    <w:rsid w:val="00186B0A"/>
    <w:rsid w:val="00186C78"/>
    <w:rsid w:val="00190A5F"/>
    <w:rsid w:val="00191144"/>
    <w:rsid w:val="001919E5"/>
    <w:rsid w:val="00191D42"/>
    <w:rsid w:val="001922CC"/>
    <w:rsid w:val="00192926"/>
    <w:rsid w:val="00192EDB"/>
    <w:rsid w:val="0019459E"/>
    <w:rsid w:val="00196DB4"/>
    <w:rsid w:val="00196DE3"/>
    <w:rsid w:val="00196F6B"/>
    <w:rsid w:val="00197525"/>
    <w:rsid w:val="00197A55"/>
    <w:rsid w:val="001A02B2"/>
    <w:rsid w:val="001A0EED"/>
    <w:rsid w:val="001A0FA7"/>
    <w:rsid w:val="001A3DAE"/>
    <w:rsid w:val="001A4142"/>
    <w:rsid w:val="001A43EE"/>
    <w:rsid w:val="001A510E"/>
    <w:rsid w:val="001A520A"/>
    <w:rsid w:val="001A79DE"/>
    <w:rsid w:val="001B2C96"/>
    <w:rsid w:val="001B2DA9"/>
    <w:rsid w:val="001B3887"/>
    <w:rsid w:val="001B398A"/>
    <w:rsid w:val="001B64F0"/>
    <w:rsid w:val="001B7667"/>
    <w:rsid w:val="001B7D77"/>
    <w:rsid w:val="001C013B"/>
    <w:rsid w:val="001C3AAC"/>
    <w:rsid w:val="001C4BE6"/>
    <w:rsid w:val="001C593C"/>
    <w:rsid w:val="001C5C82"/>
    <w:rsid w:val="001C6224"/>
    <w:rsid w:val="001C65BF"/>
    <w:rsid w:val="001C76FE"/>
    <w:rsid w:val="001C7935"/>
    <w:rsid w:val="001D0CD9"/>
    <w:rsid w:val="001D0D3E"/>
    <w:rsid w:val="001D43BE"/>
    <w:rsid w:val="001D4D75"/>
    <w:rsid w:val="001D663E"/>
    <w:rsid w:val="001D6CBB"/>
    <w:rsid w:val="001E0D37"/>
    <w:rsid w:val="001E1749"/>
    <w:rsid w:val="001E1B73"/>
    <w:rsid w:val="001E1CFF"/>
    <w:rsid w:val="001E1DC0"/>
    <w:rsid w:val="001E2DDC"/>
    <w:rsid w:val="001E3EE4"/>
    <w:rsid w:val="001E429E"/>
    <w:rsid w:val="001E5D0A"/>
    <w:rsid w:val="001E5DEE"/>
    <w:rsid w:val="001E6AB6"/>
    <w:rsid w:val="001E6B78"/>
    <w:rsid w:val="001E7751"/>
    <w:rsid w:val="001E7F4C"/>
    <w:rsid w:val="001F2B0D"/>
    <w:rsid w:val="001F3D59"/>
    <w:rsid w:val="001F61DC"/>
    <w:rsid w:val="001F6640"/>
    <w:rsid w:val="001F7C38"/>
    <w:rsid w:val="002002DD"/>
    <w:rsid w:val="00200800"/>
    <w:rsid w:val="00200D4B"/>
    <w:rsid w:val="00201009"/>
    <w:rsid w:val="002012C5"/>
    <w:rsid w:val="00203BF7"/>
    <w:rsid w:val="0020558F"/>
    <w:rsid w:val="00206A5E"/>
    <w:rsid w:val="00206B96"/>
    <w:rsid w:val="0020763E"/>
    <w:rsid w:val="00207AE6"/>
    <w:rsid w:val="00210443"/>
    <w:rsid w:val="002119A3"/>
    <w:rsid w:val="002128FC"/>
    <w:rsid w:val="00213643"/>
    <w:rsid w:val="00213816"/>
    <w:rsid w:val="00213A0F"/>
    <w:rsid w:val="00214243"/>
    <w:rsid w:val="00214B21"/>
    <w:rsid w:val="00214FFF"/>
    <w:rsid w:val="0021582B"/>
    <w:rsid w:val="00215C16"/>
    <w:rsid w:val="00216D1E"/>
    <w:rsid w:val="00220793"/>
    <w:rsid w:val="00220A7C"/>
    <w:rsid w:val="00220DE3"/>
    <w:rsid w:val="0022150A"/>
    <w:rsid w:val="0022167B"/>
    <w:rsid w:val="0022186C"/>
    <w:rsid w:val="00222BB4"/>
    <w:rsid w:val="002245B4"/>
    <w:rsid w:val="0022468F"/>
    <w:rsid w:val="00225442"/>
    <w:rsid w:val="002266CC"/>
    <w:rsid w:val="00226A9C"/>
    <w:rsid w:val="00227511"/>
    <w:rsid w:val="002304AF"/>
    <w:rsid w:val="00231628"/>
    <w:rsid w:val="00231E05"/>
    <w:rsid w:val="0023304F"/>
    <w:rsid w:val="00234225"/>
    <w:rsid w:val="0023481D"/>
    <w:rsid w:val="00234A59"/>
    <w:rsid w:val="00234E2E"/>
    <w:rsid w:val="00234E60"/>
    <w:rsid w:val="00235580"/>
    <w:rsid w:val="00235AFC"/>
    <w:rsid w:val="002368E5"/>
    <w:rsid w:val="0023756D"/>
    <w:rsid w:val="00237D9A"/>
    <w:rsid w:val="00240236"/>
    <w:rsid w:val="00240875"/>
    <w:rsid w:val="00240892"/>
    <w:rsid w:val="00243CA1"/>
    <w:rsid w:val="002446B2"/>
    <w:rsid w:val="00244BF1"/>
    <w:rsid w:val="00245BC6"/>
    <w:rsid w:val="00245D2C"/>
    <w:rsid w:val="0024653B"/>
    <w:rsid w:val="00246FC2"/>
    <w:rsid w:val="00250622"/>
    <w:rsid w:val="0025220E"/>
    <w:rsid w:val="00253405"/>
    <w:rsid w:val="002549FD"/>
    <w:rsid w:val="00254DE0"/>
    <w:rsid w:val="0025500F"/>
    <w:rsid w:val="00256E54"/>
    <w:rsid w:val="00257139"/>
    <w:rsid w:val="002573DB"/>
    <w:rsid w:val="00257C9A"/>
    <w:rsid w:val="002607B0"/>
    <w:rsid w:val="00261361"/>
    <w:rsid w:val="00262C75"/>
    <w:rsid w:val="00263201"/>
    <w:rsid w:val="002637AA"/>
    <w:rsid w:val="00271503"/>
    <w:rsid w:val="00271755"/>
    <w:rsid w:val="00272B56"/>
    <w:rsid w:val="00272FCA"/>
    <w:rsid w:val="0027317B"/>
    <w:rsid w:val="00273B13"/>
    <w:rsid w:val="00273F9D"/>
    <w:rsid w:val="00274D72"/>
    <w:rsid w:val="00275396"/>
    <w:rsid w:val="00276B76"/>
    <w:rsid w:val="00277DE4"/>
    <w:rsid w:val="00280D70"/>
    <w:rsid w:val="002813B8"/>
    <w:rsid w:val="00283EFE"/>
    <w:rsid w:val="0028453E"/>
    <w:rsid w:val="002849F7"/>
    <w:rsid w:val="00284E72"/>
    <w:rsid w:val="0028602A"/>
    <w:rsid w:val="00286A79"/>
    <w:rsid w:val="00286B6F"/>
    <w:rsid w:val="00286EDD"/>
    <w:rsid w:val="00290E6E"/>
    <w:rsid w:val="0029117D"/>
    <w:rsid w:val="0029211A"/>
    <w:rsid w:val="002921CE"/>
    <w:rsid w:val="00293C20"/>
    <w:rsid w:val="00295067"/>
    <w:rsid w:val="00295293"/>
    <w:rsid w:val="0029542A"/>
    <w:rsid w:val="00295787"/>
    <w:rsid w:val="00297051"/>
    <w:rsid w:val="0029764E"/>
    <w:rsid w:val="002A1242"/>
    <w:rsid w:val="002A154D"/>
    <w:rsid w:val="002A42E8"/>
    <w:rsid w:val="002A47C3"/>
    <w:rsid w:val="002A4AF6"/>
    <w:rsid w:val="002A4E7F"/>
    <w:rsid w:val="002A5CF6"/>
    <w:rsid w:val="002A6670"/>
    <w:rsid w:val="002A6E40"/>
    <w:rsid w:val="002B00B5"/>
    <w:rsid w:val="002B0442"/>
    <w:rsid w:val="002B0E47"/>
    <w:rsid w:val="002B1B11"/>
    <w:rsid w:val="002B1C27"/>
    <w:rsid w:val="002B5158"/>
    <w:rsid w:val="002B5D96"/>
    <w:rsid w:val="002B690A"/>
    <w:rsid w:val="002B6DDA"/>
    <w:rsid w:val="002C09A3"/>
    <w:rsid w:val="002C0C6F"/>
    <w:rsid w:val="002C1A7B"/>
    <w:rsid w:val="002C1EB6"/>
    <w:rsid w:val="002C31D8"/>
    <w:rsid w:val="002C3288"/>
    <w:rsid w:val="002C379A"/>
    <w:rsid w:val="002C3B36"/>
    <w:rsid w:val="002C3C43"/>
    <w:rsid w:val="002C4658"/>
    <w:rsid w:val="002C4ED3"/>
    <w:rsid w:val="002C5D5F"/>
    <w:rsid w:val="002C5D63"/>
    <w:rsid w:val="002C6311"/>
    <w:rsid w:val="002C68ED"/>
    <w:rsid w:val="002C6F53"/>
    <w:rsid w:val="002C6FE5"/>
    <w:rsid w:val="002C790F"/>
    <w:rsid w:val="002D03BE"/>
    <w:rsid w:val="002D1770"/>
    <w:rsid w:val="002D25F2"/>
    <w:rsid w:val="002D2E0E"/>
    <w:rsid w:val="002D311F"/>
    <w:rsid w:val="002D3317"/>
    <w:rsid w:val="002D387D"/>
    <w:rsid w:val="002D43C3"/>
    <w:rsid w:val="002D484F"/>
    <w:rsid w:val="002D6BF8"/>
    <w:rsid w:val="002D7096"/>
    <w:rsid w:val="002D79AA"/>
    <w:rsid w:val="002E13E5"/>
    <w:rsid w:val="002E21D1"/>
    <w:rsid w:val="002E3DF7"/>
    <w:rsid w:val="002E3F08"/>
    <w:rsid w:val="002E40B8"/>
    <w:rsid w:val="002E58B5"/>
    <w:rsid w:val="002F155C"/>
    <w:rsid w:val="002F1BDC"/>
    <w:rsid w:val="002F22BA"/>
    <w:rsid w:val="002F2696"/>
    <w:rsid w:val="002F72FD"/>
    <w:rsid w:val="003002C0"/>
    <w:rsid w:val="0030087F"/>
    <w:rsid w:val="00301144"/>
    <w:rsid w:val="00302637"/>
    <w:rsid w:val="00303149"/>
    <w:rsid w:val="00305FD6"/>
    <w:rsid w:val="00307405"/>
    <w:rsid w:val="00307C0F"/>
    <w:rsid w:val="00310451"/>
    <w:rsid w:val="0031097F"/>
    <w:rsid w:val="0031285D"/>
    <w:rsid w:val="00313300"/>
    <w:rsid w:val="003148B7"/>
    <w:rsid w:val="00314F80"/>
    <w:rsid w:val="003158C3"/>
    <w:rsid w:val="00316A57"/>
    <w:rsid w:val="00317C04"/>
    <w:rsid w:val="00320739"/>
    <w:rsid w:val="00322508"/>
    <w:rsid w:val="003249B9"/>
    <w:rsid w:val="00326422"/>
    <w:rsid w:val="003274CD"/>
    <w:rsid w:val="0033169C"/>
    <w:rsid w:val="00331774"/>
    <w:rsid w:val="00331A52"/>
    <w:rsid w:val="00333325"/>
    <w:rsid w:val="00333501"/>
    <w:rsid w:val="00333E42"/>
    <w:rsid w:val="00334902"/>
    <w:rsid w:val="00335F2F"/>
    <w:rsid w:val="00336B65"/>
    <w:rsid w:val="0033701B"/>
    <w:rsid w:val="00337B31"/>
    <w:rsid w:val="00337D35"/>
    <w:rsid w:val="00341B9A"/>
    <w:rsid w:val="00342932"/>
    <w:rsid w:val="00343059"/>
    <w:rsid w:val="00344C23"/>
    <w:rsid w:val="003457C4"/>
    <w:rsid w:val="00345944"/>
    <w:rsid w:val="00346398"/>
    <w:rsid w:val="0035009F"/>
    <w:rsid w:val="00350519"/>
    <w:rsid w:val="0035119D"/>
    <w:rsid w:val="00351F1A"/>
    <w:rsid w:val="00352CEB"/>
    <w:rsid w:val="00352D9D"/>
    <w:rsid w:val="00352E44"/>
    <w:rsid w:val="00353767"/>
    <w:rsid w:val="0035513B"/>
    <w:rsid w:val="003554C1"/>
    <w:rsid w:val="00355561"/>
    <w:rsid w:val="00355DE8"/>
    <w:rsid w:val="00355EE2"/>
    <w:rsid w:val="003567C7"/>
    <w:rsid w:val="003567FE"/>
    <w:rsid w:val="00356F58"/>
    <w:rsid w:val="0035701D"/>
    <w:rsid w:val="00357256"/>
    <w:rsid w:val="003572FC"/>
    <w:rsid w:val="0035759B"/>
    <w:rsid w:val="003607C7"/>
    <w:rsid w:val="00360F3F"/>
    <w:rsid w:val="00362B5D"/>
    <w:rsid w:val="003630EE"/>
    <w:rsid w:val="003638C3"/>
    <w:rsid w:val="00363B3C"/>
    <w:rsid w:val="00363BAD"/>
    <w:rsid w:val="003649F4"/>
    <w:rsid w:val="00366C70"/>
    <w:rsid w:val="00367856"/>
    <w:rsid w:val="00371FFC"/>
    <w:rsid w:val="00375243"/>
    <w:rsid w:val="00375816"/>
    <w:rsid w:val="00377C65"/>
    <w:rsid w:val="003805F2"/>
    <w:rsid w:val="00380C04"/>
    <w:rsid w:val="00381747"/>
    <w:rsid w:val="00382020"/>
    <w:rsid w:val="003837CD"/>
    <w:rsid w:val="00383B26"/>
    <w:rsid w:val="003853BC"/>
    <w:rsid w:val="003866CE"/>
    <w:rsid w:val="00386D22"/>
    <w:rsid w:val="00387B33"/>
    <w:rsid w:val="00390449"/>
    <w:rsid w:val="00390758"/>
    <w:rsid w:val="00391841"/>
    <w:rsid w:val="0039193E"/>
    <w:rsid w:val="00392297"/>
    <w:rsid w:val="00392BF0"/>
    <w:rsid w:val="00394FAE"/>
    <w:rsid w:val="003954B5"/>
    <w:rsid w:val="00395A6C"/>
    <w:rsid w:val="003962AF"/>
    <w:rsid w:val="00396B5D"/>
    <w:rsid w:val="003974DA"/>
    <w:rsid w:val="00397CD5"/>
    <w:rsid w:val="00397E79"/>
    <w:rsid w:val="003A1BA0"/>
    <w:rsid w:val="003A342F"/>
    <w:rsid w:val="003A5358"/>
    <w:rsid w:val="003A57BF"/>
    <w:rsid w:val="003A5CD1"/>
    <w:rsid w:val="003B07F2"/>
    <w:rsid w:val="003B0C40"/>
    <w:rsid w:val="003B1566"/>
    <w:rsid w:val="003B2B40"/>
    <w:rsid w:val="003B4397"/>
    <w:rsid w:val="003B4518"/>
    <w:rsid w:val="003B4C96"/>
    <w:rsid w:val="003B4F12"/>
    <w:rsid w:val="003B56A5"/>
    <w:rsid w:val="003B6832"/>
    <w:rsid w:val="003B697B"/>
    <w:rsid w:val="003B7805"/>
    <w:rsid w:val="003C2D05"/>
    <w:rsid w:val="003C3894"/>
    <w:rsid w:val="003C51AA"/>
    <w:rsid w:val="003C5CD5"/>
    <w:rsid w:val="003C7017"/>
    <w:rsid w:val="003D2768"/>
    <w:rsid w:val="003D2E4C"/>
    <w:rsid w:val="003D387E"/>
    <w:rsid w:val="003D42B2"/>
    <w:rsid w:val="003D48E4"/>
    <w:rsid w:val="003D4F75"/>
    <w:rsid w:val="003D4F79"/>
    <w:rsid w:val="003D71C5"/>
    <w:rsid w:val="003D7731"/>
    <w:rsid w:val="003D7F56"/>
    <w:rsid w:val="003E038E"/>
    <w:rsid w:val="003E0442"/>
    <w:rsid w:val="003E239E"/>
    <w:rsid w:val="003E2E96"/>
    <w:rsid w:val="003E32FA"/>
    <w:rsid w:val="003E4F11"/>
    <w:rsid w:val="003E61D9"/>
    <w:rsid w:val="003E71D9"/>
    <w:rsid w:val="003E760D"/>
    <w:rsid w:val="003E781B"/>
    <w:rsid w:val="003F1601"/>
    <w:rsid w:val="003F1B26"/>
    <w:rsid w:val="003F1F28"/>
    <w:rsid w:val="003F22A3"/>
    <w:rsid w:val="003F2AFC"/>
    <w:rsid w:val="003F2F7E"/>
    <w:rsid w:val="003F3BDF"/>
    <w:rsid w:val="003F3DE0"/>
    <w:rsid w:val="003F43BB"/>
    <w:rsid w:val="003F484E"/>
    <w:rsid w:val="003F4AE7"/>
    <w:rsid w:val="003F525E"/>
    <w:rsid w:val="003F62FD"/>
    <w:rsid w:val="003F6A61"/>
    <w:rsid w:val="004009F1"/>
    <w:rsid w:val="00401C68"/>
    <w:rsid w:val="00401F0C"/>
    <w:rsid w:val="00404771"/>
    <w:rsid w:val="004052A4"/>
    <w:rsid w:val="004062B7"/>
    <w:rsid w:val="00407C81"/>
    <w:rsid w:val="00410C44"/>
    <w:rsid w:val="00411568"/>
    <w:rsid w:val="0041166C"/>
    <w:rsid w:val="004121AC"/>
    <w:rsid w:val="004126E0"/>
    <w:rsid w:val="00413245"/>
    <w:rsid w:val="0041329D"/>
    <w:rsid w:val="0041430C"/>
    <w:rsid w:val="004144E9"/>
    <w:rsid w:val="004145F7"/>
    <w:rsid w:val="00414DDB"/>
    <w:rsid w:val="00415653"/>
    <w:rsid w:val="00415868"/>
    <w:rsid w:val="004208F7"/>
    <w:rsid w:val="004215E7"/>
    <w:rsid w:val="00421FBE"/>
    <w:rsid w:val="004228FB"/>
    <w:rsid w:val="004230ED"/>
    <w:rsid w:val="004237C6"/>
    <w:rsid w:val="00423F31"/>
    <w:rsid w:val="0042455D"/>
    <w:rsid w:val="00425CB9"/>
    <w:rsid w:val="00426C51"/>
    <w:rsid w:val="004278CF"/>
    <w:rsid w:val="00427B4D"/>
    <w:rsid w:val="004308E2"/>
    <w:rsid w:val="00431899"/>
    <w:rsid w:val="00431A41"/>
    <w:rsid w:val="00431FED"/>
    <w:rsid w:val="00432A03"/>
    <w:rsid w:val="00434A5C"/>
    <w:rsid w:val="00434A63"/>
    <w:rsid w:val="00436432"/>
    <w:rsid w:val="00437A5A"/>
    <w:rsid w:val="00437BA1"/>
    <w:rsid w:val="00440422"/>
    <w:rsid w:val="00441481"/>
    <w:rsid w:val="0044164B"/>
    <w:rsid w:val="00441D45"/>
    <w:rsid w:val="00442BD9"/>
    <w:rsid w:val="00442DF5"/>
    <w:rsid w:val="00443B0F"/>
    <w:rsid w:val="00443C71"/>
    <w:rsid w:val="004474F8"/>
    <w:rsid w:val="004504CF"/>
    <w:rsid w:val="00451499"/>
    <w:rsid w:val="00452136"/>
    <w:rsid w:val="00452D12"/>
    <w:rsid w:val="00453027"/>
    <w:rsid w:val="00454834"/>
    <w:rsid w:val="004560A9"/>
    <w:rsid w:val="00456CB1"/>
    <w:rsid w:val="0046256A"/>
    <w:rsid w:val="00462B46"/>
    <w:rsid w:val="00462E3F"/>
    <w:rsid w:val="004634E8"/>
    <w:rsid w:val="00463B0A"/>
    <w:rsid w:val="00463D40"/>
    <w:rsid w:val="004640B4"/>
    <w:rsid w:val="00464E33"/>
    <w:rsid w:val="00465144"/>
    <w:rsid w:val="0046655F"/>
    <w:rsid w:val="00466612"/>
    <w:rsid w:val="00467695"/>
    <w:rsid w:val="00467C16"/>
    <w:rsid w:val="00467DD1"/>
    <w:rsid w:val="0047067D"/>
    <w:rsid w:val="004709DE"/>
    <w:rsid w:val="00470C49"/>
    <w:rsid w:val="00470E10"/>
    <w:rsid w:val="004717E1"/>
    <w:rsid w:val="004745A0"/>
    <w:rsid w:val="0047491E"/>
    <w:rsid w:val="0047692F"/>
    <w:rsid w:val="004771E3"/>
    <w:rsid w:val="00480BC7"/>
    <w:rsid w:val="00481CA0"/>
    <w:rsid w:val="00481F7D"/>
    <w:rsid w:val="004844D3"/>
    <w:rsid w:val="004848B0"/>
    <w:rsid w:val="004866A7"/>
    <w:rsid w:val="00486804"/>
    <w:rsid w:val="00486EC9"/>
    <w:rsid w:val="00487E0F"/>
    <w:rsid w:val="004917B1"/>
    <w:rsid w:val="00492524"/>
    <w:rsid w:val="00492715"/>
    <w:rsid w:val="00492AE3"/>
    <w:rsid w:val="00493BBF"/>
    <w:rsid w:val="00494A55"/>
    <w:rsid w:val="00495147"/>
    <w:rsid w:val="00495589"/>
    <w:rsid w:val="00495D99"/>
    <w:rsid w:val="00495F8E"/>
    <w:rsid w:val="00496975"/>
    <w:rsid w:val="00496C7F"/>
    <w:rsid w:val="00496DC5"/>
    <w:rsid w:val="004971E7"/>
    <w:rsid w:val="00497704"/>
    <w:rsid w:val="004A18E6"/>
    <w:rsid w:val="004A30DC"/>
    <w:rsid w:val="004A3947"/>
    <w:rsid w:val="004A4CBE"/>
    <w:rsid w:val="004A4F14"/>
    <w:rsid w:val="004A58AF"/>
    <w:rsid w:val="004A5A50"/>
    <w:rsid w:val="004A5DDE"/>
    <w:rsid w:val="004A5F56"/>
    <w:rsid w:val="004A69FC"/>
    <w:rsid w:val="004B078B"/>
    <w:rsid w:val="004B0B15"/>
    <w:rsid w:val="004B17DA"/>
    <w:rsid w:val="004B1F95"/>
    <w:rsid w:val="004B1FC6"/>
    <w:rsid w:val="004B28A8"/>
    <w:rsid w:val="004B2A33"/>
    <w:rsid w:val="004B3775"/>
    <w:rsid w:val="004B40A1"/>
    <w:rsid w:val="004B463B"/>
    <w:rsid w:val="004B7113"/>
    <w:rsid w:val="004C0A59"/>
    <w:rsid w:val="004C1342"/>
    <w:rsid w:val="004C16E5"/>
    <w:rsid w:val="004C1844"/>
    <w:rsid w:val="004C1A1E"/>
    <w:rsid w:val="004C1CB0"/>
    <w:rsid w:val="004C24C3"/>
    <w:rsid w:val="004C42F4"/>
    <w:rsid w:val="004C4A62"/>
    <w:rsid w:val="004C4D79"/>
    <w:rsid w:val="004C4F03"/>
    <w:rsid w:val="004C6502"/>
    <w:rsid w:val="004C6D9C"/>
    <w:rsid w:val="004D0AEE"/>
    <w:rsid w:val="004D1F70"/>
    <w:rsid w:val="004D2867"/>
    <w:rsid w:val="004D336E"/>
    <w:rsid w:val="004D370C"/>
    <w:rsid w:val="004D4725"/>
    <w:rsid w:val="004D559E"/>
    <w:rsid w:val="004D5805"/>
    <w:rsid w:val="004D633C"/>
    <w:rsid w:val="004D6B51"/>
    <w:rsid w:val="004D7044"/>
    <w:rsid w:val="004D7825"/>
    <w:rsid w:val="004E02B9"/>
    <w:rsid w:val="004E02ED"/>
    <w:rsid w:val="004E058F"/>
    <w:rsid w:val="004E08CE"/>
    <w:rsid w:val="004E0964"/>
    <w:rsid w:val="004E14BB"/>
    <w:rsid w:val="004E1B58"/>
    <w:rsid w:val="004E2402"/>
    <w:rsid w:val="004E3B87"/>
    <w:rsid w:val="004E3D83"/>
    <w:rsid w:val="004E3E8A"/>
    <w:rsid w:val="004E442C"/>
    <w:rsid w:val="004E5AFB"/>
    <w:rsid w:val="004E7507"/>
    <w:rsid w:val="004E7E9F"/>
    <w:rsid w:val="004F0655"/>
    <w:rsid w:val="004F0B91"/>
    <w:rsid w:val="004F34D0"/>
    <w:rsid w:val="004F369F"/>
    <w:rsid w:val="004F3881"/>
    <w:rsid w:val="004F3E10"/>
    <w:rsid w:val="004F463A"/>
    <w:rsid w:val="004F5009"/>
    <w:rsid w:val="004F75AC"/>
    <w:rsid w:val="004F77C0"/>
    <w:rsid w:val="004F79B6"/>
    <w:rsid w:val="00500A2D"/>
    <w:rsid w:val="005013A2"/>
    <w:rsid w:val="00501EA3"/>
    <w:rsid w:val="0050405D"/>
    <w:rsid w:val="0050427D"/>
    <w:rsid w:val="00504A9A"/>
    <w:rsid w:val="00505DA4"/>
    <w:rsid w:val="00507455"/>
    <w:rsid w:val="00507DF4"/>
    <w:rsid w:val="00510010"/>
    <w:rsid w:val="00510921"/>
    <w:rsid w:val="00510AD3"/>
    <w:rsid w:val="00512D5A"/>
    <w:rsid w:val="00513348"/>
    <w:rsid w:val="00514456"/>
    <w:rsid w:val="00514F8A"/>
    <w:rsid w:val="00515CB8"/>
    <w:rsid w:val="005201B8"/>
    <w:rsid w:val="0052033C"/>
    <w:rsid w:val="005206A2"/>
    <w:rsid w:val="0052167B"/>
    <w:rsid w:val="005217AC"/>
    <w:rsid w:val="00521B2A"/>
    <w:rsid w:val="00524E24"/>
    <w:rsid w:val="0052519C"/>
    <w:rsid w:val="00525CE4"/>
    <w:rsid w:val="00527808"/>
    <w:rsid w:val="00527E0C"/>
    <w:rsid w:val="00533B5D"/>
    <w:rsid w:val="00534830"/>
    <w:rsid w:val="00535870"/>
    <w:rsid w:val="00536225"/>
    <w:rsid w:val="00536D67"/>
    <w:rsid w:val="00536F42"/>
    <w:rsid w:val="005405FC"/>
    <w:rsid w:val="00541B17"/>
    <w:rsid w:val="00542A98"/>
    <w:rsid w:val="00542EB6"/>
    <w:rsid w:val="00543A58"/>
    <w:rsid w:val="00543A8A"/>
    <w:rsid w:val="00543BD7"/>
    <w:rsid w:val="00545E64"/>
    <w:rsid w:val="00547123"/>
    <w:rsid w:val="00550CEB"/>
    <w:rsid w:val="00551912"/>
    <w:rsid w:val="00552716"/>
    <w:rsid w:val="00552BFE"/>
    <w:rsid w:val="005536C4"/>
    <w:rsid w:val="00555F43"/>
    <w:rsid w:val="0055628C"/>
    <w:rsid w:val="00556B00"/>
    <w:rsid w:val="00557290"/>
    <w:rsid w:val="005573D0"/>
    <w:rsid w:val="00557F6C"/>
    <w:rsid w:val="00561086"/>
    <w:rsid w:val="005616F6"/>
    <w:rsid w:val="0056172E"/>
    <w:rsid w:val="0056262B"/>
    <w:rsid w:val="005637D9"/>
    <w:rsid w:val="00564AF4"/>
    <w:rsid w:val="005655A4"/>
    <w:rsid w:val="00565ADB"/>
    <w:rsid w:val="005667DA"/>
    <w:rsid w:val="00567CAA"/>
    <w:rsid w:val="00570871"/>
    <w:rsid w:val="0057225D"/>
    <w:rsid w:val="00572E05"/>
    <w:rsid w:val="005732F9"/>
    <w:rsid w:val="00574C48"/>
    <w:rsid w:val="00575950"/>
    <w:rsid w:val="00576857"/>
    <w:rsid w:val="00576C06"/>
    <w:rsid w:val="0057731A"/>
    <w:rsid w:val="00580286"/>
    <w:rsid w:val="00582090"/>
    <w:rsid w:val="005831A4"/>
    <w:rsid w:val="00583DE2"/>
    <w:rsid w:val="0058432E"/>
    <w:rsid w:val="005844F7"/>
    <w:rsid w:val="0058458D"/>
    <w:rsid w:val="00584812"/>
    <w:rsid w:val="0058530D"/>
    <w:rsid w:val="005866DF"/>
    <w:rsid w:val="00586DC6"/>
    <w:rsid w:val="005878A6"/>
    <w:rsid w:val="00590320"/>
    <w:rsid w:val="00591511"/>
    <w:rsid w:val="005915D3"/>
    <w:rsid w:val="0059250B"/>
    <w:rsid w:val="005928A6"/>
    <w:rsid w:val="00593E35"/>
    <w:rsid w:val="00595F08"/>
    <w:rsid w:val="00596CCC"/>
    <w:rsid w:val="00596DED"/>
    <w:rsid w:val="005A29BB"/>
    <w:rsid w:val="005A3526"/>
    <w:rsid w:val="005A495A"/>
    <w:rsid w:val="005A55C3"/>
    <w:rsid w:val="005B0699"/>
    <w:rsid w:val="005B0DE9"/>
    <w:rsid w:val="005B1321"/>
    <w:rsid w:val="005B278F"/>
    <w:rsid w:val="005B583F"/>
    <w:rsid w:val="005B7003"/>
    <w:rsid w:val="005B7350"/>
    <w:rsid w:val="005C03F6"/>
    <w:rsid w:val="005C18AC"/>
    <w:rsid w:val="005C1CF4"/>
    <w:rsid w:val="005C2117"/>
    <w:rsid w:val="005C2287"/>
    <w:rsid w:val="005C3F08"/>
    <w:rsid w:val="005C458D"/>
    <w:rsid w:val="005C45D2"/>
    <w:rsid w:val="005C4ACB"/>
    <w:rsid w:val="005C4EF5"/>
    <w:rsid w:val="005C4FD3"/>
    <w:rsid w:val="005C5964"/>
    <w:rsid w:val="005C644E"/>
    <w:rsid w:val="005C66FD"/>
    <w:rsid w:val="005C70FA"/>
    <w:rsid w:val="005D1E4D"/>
    <w:rsid w:val="005D2A46"/>
    <w:rsid w:val="005D3927"/>
    <w:rsid w:val="005D489E"/>
    <w:rsid w:val="005D5994"/>
    <w:rsid w:val="005D7657"/>
    <w:rsid w:val="005D7C06"/>
    <w:rsid w:val="005E0B8F"/>
    <w:rsid w:val="005E20FF"/>
    <w:rsid w:val="005E278F"/>
    <w:rsid w:val="005E2E85"/>
    <w:rsid w:val="005E45E7"/>
    <w:rsid w:val="005E4ADD"/>
    <w:rsid w:val="005E5E9E"/>
    <w:rsid w:val="005E6ADF"/>
    <w:rsid w:val="005E702C"/>
    <w:rsid w:val="005E7165"/>
    <w:rsid w:val="005E7759"/>
    <w:rsid w:val="005E7D0E"/>
    <w:rsid w:val="005F0701"/>
    <w:rsid w:val="005F1F19"/>
    <w:rsid w:val="005F2361"/>
    <w:rsid w:val="005F41B6"/>
    <w:rsid w:val="005F4A23"/>
    <w:rsid w:val="005F4F76"/>
    <w:rsid w:val="005F4F90"/>
    <w:rsid w:val="005F5D2D"/>
    <w:rsid w:val="005F682C"/>
    <w:rsid w:val="005F716B"/>
    <w:rsid w:val="005F7DA2"/>
    <w:rsid w:val="0060000E"/>
    <w:rsid w:val="00600AD4"/>
    <w:rsid w:val="00601A52"/>
    <w:rsid w:val="00601E76"/>
    <w:rsid w:val="0060215C"/>
    <w:rsid w:val="0060224F"/>
    <w:rsid w:val="00606CCF"/>
    <w:rsid w:val="00606D1D"/>
    <w:rsid w:val="00610229"/>
    <w:rsid w:val="006103AC"/>
    <w:rsid w:val="00614253"/>
    <w:rsid w:val="00615A4F"/>
    <w:rsid w:val="00615BB0"/>
    <w:rsid w:val="00616523"/>
    <w:rsid w:val="00616DA6"/>
    <w:rsid w:val="00617633"/>
    <w:rsid w:val="00617926"/>
    <w:rsid w:val="00617F58"/>
    <w:rsid w:val="00620B42"/>
    <w:rsid w:val="006222A8"/>
    <w:rsid w:val="00623BA1"/>
    <w:rsid w:val="0062462C"/>
    <w:rsid w:val="006259B3"/>
    <w:rsid w:val="00626F50"/>
    <w:rsid w:val="00627157"/>
    <w:rsid w:val="00627558"/>
    <w:rsid w:val="006277F1"/>
    <w:rsid w:val="00630EC9"/>
    <w:rsid w:val="006314F7"/>
    <w:rsid w:val="006319FD"/>
    <w:rsid w:val="00632612"/>
    <w:rsid w:val="006326A1"/>
    <w:rsid w:val="00632E03"/>
    <w:rsid w:val="006346BC"/>
    <w:rsid w:val="0063491D"/>
    <w:rsid w:val="0063497D"/>
    <w:rsid w:val="006352DC"/>
    <w:rsid w:val="0063587A"/>
    <w:rsid w:val="00635DCE"/>
    <w:rsid w:val="00636148"/>
    <w:rsid w:val="00637026"/>
    <w:rsid w:val="00640FAE"/>
    <w:rsid w:val="00641403"/>
    <w:rsid w:val="00641AA0"/>
    <w:rsid w:val="00643892"/>
    <w:rsid w:val="0064616D"/>
    <w:rsid w:val="0065016E"/>
    <w:rsid w:val="00650E82"/>
    <w:rsid w:val="006534E1"/>
    <w:rsid w:val="00655169"/>
    <w:rsid w:val="00655DDA"/>
    <w:rsid w:val="00655F5A"/>
    <w:rsid w:val="00656935"/>
    <w:rsid w:val="00656A40"/>
    <w:rsid w:val="0065749D"/>
    <w:rsid w:val="006600F1"/>
    <w:rsid w:val="0066073B"/>
    <w:rsid w:val="0066089A"/>
    <w:rsid w:val="00660920"/>
    <w:rsid w:val="00660ABD"/>
    <w:rsid w:val="00660AF5"/>
    <w:rsid w:val="00660F0E"/>
    <w:rsid w:val="00660FFB"/>
    <w:rsid w:val="0066199A"/>
    <w:rsid w:val="00662AC6"/>
    <w:rsid w:val="00663C5E"/>
    <w:rsid w:val="0066430F"/>
    <w:rsid w:val="00664BE9"/>
    <w:rsid w:val="0066652A"/>
    <w:rsid w:val="00666BD8"/>
    <w:rsid w:val="00666C93"/>
    <w:rsid w:val="00667955"/>
    <w:rsid w:val="00667D4A"/>
    <w:rsid w:val="00667E20"/>
    <w:rsid w:val="00671E8E"/>
    <w:rsid w:val="00671F24"/>
    <w:rsid w:val="00672A68"/>
    <w:rsid w:val="00672DB0"/>
    <w:rsid w:val="006736BD"/>
    <w:rsid w:val="006740E1"/>
    <w:rsid w:val="0067448C"/>
    <w:rsid w:val="00675198"/>
    <w:rsid w:val="006751A6"/>
    <w:rsid w:val="006815F6"/>
    <w:rsid w:val="0068163D"/>
    <w:rsid w:val="00682167"/>
    <w:rsid w:val="006830DA"/>
    <w:rsid w:val="0068315C"/>
    <w:rsid w:val="006833E7"/>
    <w:rsid w:val="00685AD1"/>
    <w:rsid w:val="006864A5"/>
    <w:rsid w:val="00686CD7"/>
    <w:rsid w:val="00686E76"/>
    <w:rsid w:val="00687040"/>
    <w:rsid w:val="00687B3B"/>
    <w:rsid w:val="00690057"/>
    <w:rsid w:val="00690339"/>
    <w:rsid w:val="0069076C"/>
    <w:rsid w:val="006922D7"/>
    <w:rsid w:val="00693C0A"/>
    <w:rsid w:val="0069467C"/>
    <w:rsid w:val="006955FB"/>
    <w:rsid w:val="00695B38"/>
    <w:rsid w:val="00697122"/>
    <w:rsid w:val="006A2CF6"/>
    <w:rsid w:val="006A4EDF"/>
    <w:rsid w:val="006A7095"/>
    <w:rsid w:val="006A73E5"/>
    <w:rsid w:val="006B0A8F"/>
    <w:rsid w:val="006B0E2A"/>
    <w:rsid w:val="006B11B2"/>
    <w:rsid w:val="006B1C90"/>
    <w:rsid w:val="006B4829"/>
    <w:rsid w:val="006B5183"/>
    <w:rsid w:val="006B718C"/>
    <w:rsid w:val="006C0646"/>
    <w:rsid w:val="006C42AF"/>
    <w:rsid w:val="006C43AA"/>
    <w:rsid w:val="006C483E"/>
    <w:rsid w:val="006C4910"/>
    <w:rsid w:val="006C5FC4"/>
    <w:rsid w:val="006C6F6D"/>
    <w:rsid w:val="006C7352"/>
    <w:rsid w:val="006C7544"/>
    <w:rsid w:val="006C77D0"/>
    <w:rsid w:val="006D01C3"/>
    <w:rsid w:val="006D058A"/>
    <w:rsid w:val="006D18FF"/>
    <w:rsid w:val="006D2986"/>
    <w:rsid w:val="006D2DF7"/>
    <w:rsid w:val="006D3AB1"/>
    <w:rsid w:val="006D41CC"/>
    <w:rsid w:val="006D7007"/>
    <w:rsid w:val="006E0041"/>
    <w:rsid w:val="006E067D"/>
    <w:rsid w:val="006E2A12"/>
    <w:rsid w:val="006E60C4"/>
    <w:rsid w:val="006E62F7"/>
    <w:rsid w:val="006E68DF"/>
    <w:rsid w:val="006E75FB"/>
    <w:rsid w:val="006F0606"/>
    <w:rsid w:val="006F10A8"/>
    <w:rsid w:val="006F21EE"/>
    <w:rsid w:val="006F5517"/>
    <w:rsid w:val="006F682D"/>
    <w:rsid w:val="007000A7"/>
    <w:rsid w:val="00700B3A"/>
    <w:rsid w:val="00702A6F"/>
    <w:rsid w:val="00703071"/>
    <w:rsid w:val="00703317"/>
    <w:rsid w:val="00703318"/>
    <w:rsid w:val="00704CA8"/>
    <w:rsid w:val="00706FDE"/>
    <w:rsid w:val="007072BD"/>
    <w:rsid w:val="007106E0"/>
    <w:rsid w:val="0071086E"/>
    <w:rsid w:val="00710AC4"/>
    <w:rsid w:val="00711D8E"/>
    <w:rsid w:val="007121DA"/>
    <w:rsid w:val="00712672"/>
    <w:rsid w:val="00712AE3"/>
    <w:rsid w:val="00713A22"/>
    <w:rsid w:val="00713CEF"/>
    <w:rsid w:val="00714A56"/>
    <w:rsid w:val="00714F7A"/>
    <w:rsid w:val="0071711A"/>
    <w:rsid w:val="007205CC"/>
    <w:rsid w:val="00720969"/>
    <w:rsid w:val="007217FC"/>
    <w:rsid w:val="0072194D"/>
    <w:rsid w:val="00722CEE"/>
    <w:rsid w:val="00723023"/>
    <w:rsid w:val="007244AB"/>
    <w:rsid w:val="00725B40"/>
    <w:rsid w:val="007272B6"/>
    <w:rsid w:val="0073001E"/>
    <w:rsid w:val="00730F09"/>
    <w:rsid w:val="00731A39"/>
    <w:rsid w:val="00732033"/>
    <w:rsid w:val="00732CA1"/>
    <w:rsid w:val="007344E5"/>
    <w:rsid w:val="00734E3F"/>
    <w:rsid w:val="007353D2"/>
    <w:rsid w:val="0073541F"/>
    <w:rsid w:val="00735D00"/>
    <w:rsid w:val="00736985"/>
    <w:rsid w:val="00737548"/>
    <w:rsid w:val="00737BE2"/>
    <w:rsid w:val="00737DA8"/>
    <w:rsid w:val="007406F5"/>
    <w:rsid w:val="007414BD"/>
    <w:rsid w:val="0074278F"/>
    <w:rsid w:val="00743702"/>
    <w:rsid w:val="00743E28"/>
    <w:rsid w:val="00745DF5"/>
    <w:rsid w:val="00746469"/>
    <w:rsid w:val="00746A71"/>
    <w:rsid w:val="0074798A"/>
    <w:rsid w:val="00750DBA"/>
    <w:rsid w:val="00750E60"/>
    <w:rsid w:val="007517E6"/>
    <w:rsid w:val="007522B2"/>
    <w:rsid w:val="007530DE"/>
    <w:rsid w:val="007538A5"/>
    <w:rsid w:val="00755315"/>
    <w:rsid w:val="00755B09"/>
    <w:rsid w:val="00756044"/>
    <w:rsid w:val="007565C4"/>
    <w:rsid w:val="00756A14"/>
    <w:rsid w:val="0075794C"/>
    <w:rsid w:val="00761FBB"/>
    <w:rsid w:val="00762063"/>
    <w:rsid w:val="007627E2"/>
    <w:rsid w:val="00762894"/>
    <w:rsid w:val="00763B72"/>
    <w:rsid w:val="00764F8D"/>
    <w:rsid w:val="00765C96"/>
    <w:rsid w:val="007672CE"/>
    <w:rsid w:val="0076736D"/>
    <w:rsid w:val="007704EE"/>
    <w:rsid w:val="007708FD"/>
    <w:rsid w:val="00770A24"/>
    <w:rsid w:val="00772CAD"/>
    <w:rsid w:val="007734BF"/>
    <w:rsid w:val="00774489"/>
    <w:rsid w:val="00774B80"/>
    <w:rsid w:val="007750A5"/>
    <w:rsid w:val="00776A2C"/>
    <w:rsid w:val="00776E15"/>
    <w:rsid w:val="007771B2"/>
    <w:rsid w:val="00777C6A"/>
    <w:rsid w:val="007806BC"/>
    <w:rsid w:val="0078143E"/>
    <w:rsid w:val="007815F3"/>
    <w:rsid w:val="00781D3C"/>
    <w:rsid w:val="007835F2"/>
    <w:rsid w:val="00783921"/>
    <w:rsid w:val="0078502E"/>
    <w:rsid w:val="00785307"/>
    <w:rsid w:val="00785455"/>
    <w:rsid w:val="00785854"/>
    <w:rsid w:val="007859A8"/>
    <w:rsid w:val="00786157"/>
    <w:rsid w:val="0078685E"/>
    <w:rsid w:val="00786BD2"/>
    <w:rsid w:val="00786E3F"/>
    <w:rsid w:val="007903D7"/>
    <w:rsid w:val="00792538"/>
    <w:rsid w:val="00792572"/>
    <w:rsid w:val="00792A1F"/>
    <w:rsid w:val="0079474D"/>
    <w:rsid w:val="00794E78"/>
    <w:rsid w:val="007957EE"/>
    <w:rsid w:val="00796618"/>
    <w:rsid w:val="00796C56"/>
    <w:rsid w:val="0079738A"/>
    <w:rsid w:val="00797954"/>
    <w:rsid w:val="007A13F6"/>
    <w:rsid w:val="007A1D54"/>
    <w:rsid w:val="007A34B5"/>
    <w:rsid w:val="007A5A34"/>
    <w:rsid w:val="007A6A8C"/>
    <w:rsid w:val="007A7F85"/>
    <w:rsid w:val="007B07CC"/>
    <w:rsid w:val="007B0AB3"/>
    <w:rsid w:val="007B0B7A"/>
    <w:rsid w:val="007B1CEB"/>
    <w:rsid w:val="007B2B1C"/>
    <w:rsid w:val="007B332C"/>
    <w:rsid w:val="007B4104"/>
    <w:rsid w:val="007B42BF"/>
    <w:rsid w:val="007B4A9B"/>
    <w:rsid w:val="007B5155"/>
    <w:rsid w:val="007B6200"/>
    <w:rsid w:val="007B634D"/>
    <w:rsid w:val="007B6975"/>
    <w:rsid w:val="007B69A9"/>
    <w:rsid w:val="007B6D5F"/>
    <w:rsid w:val="007C10E8"/>
    <w:rsid w:val="007C148C"/>
    <w:rsid w:val="007C1EB5"/>
    <w:rsid w:val="007C20FB"/>
    <w:rsid w:val="007C33D4"/>
    <w:rsid w:val="007C393A"/>
    <w:rsid w:val="007C42D8"/>
    <w:rsid w:val="007C4442"/>
    <w:rsid w:val="007C65D4"/>
    <w:rsid w:val="007C67A7"/>
    <w:rsid w:val="007C75D0"/>
    <w:rsid w:val="007C7B59"/>
    <w:rsid w:val="007D01FF"/>
    <w:rsid w:val="007D0446"/>
    <w:rsid w:val="007D1557"/>
    <w:rsid w:val="007D1B9C"/>
    <w:rsid w:val="007D1D8B"/>
    <w:rsid w:val="007D32EF"/>
    <w:rsid w:val="007D3805"/>
    <w:rsid w:val="007D4B55"/>
    <w:rsid w:val="007D53E3"/>
    <w:rsid w:val="007D5DCF"/>
    <w:rsid w:val="007D60CC"/>
    <w:rsid w:val="007D6527"/>
    <w:rsid w:val="007D67B5"/>
    <w:rsid w:val="007D68FE"/>
    <w:rsid w:val="007D7082"/>
    <w:rsid w:val="007D755F"/>
    <w:rsid w:val="007D75FE"/>
    <w:rsid w:val="007D7C35"/>
    <w:rsid w:val="007E0871"/>
    <w:rsid w:val="007E2535"/>
    <w:rsid w:val="007E2F03"/>
    <w:rsid w:val="007E3380"/>
    <w:rsid w:val="007E3BEC"/>
    <w:rsid w:val="007E434E"/>
    <w:rsid w:val="007E4AF6"/>
    <w:rsid w:val="007E529E"/>
    <w:rsid w:val="007E557D"/>
    <w:rsid w:val="007E6B31"/>
    <w:rsid w:val="007F030B"/>
    <w:rsid w:val="007F1516"/>
    <w:rsid w:val="007F19F5"/>
    <w:rsid w:val="007F1DAE"/>
    <w:rsid w:val="007F1E21"/>
    <w:rsid w:val="007F25AA"/>
    <w:rsid w:val="007F3395"/>
    <w:rsid w:val="007F3471"/>
    <w:rsid w:val="007F4EFD"/>
    <w:rsid w:val="007F59E7"/>
    <w:rsid w:val="007F702F"/>
    <w:rsid w:val="007F7B2E"/>
    <w:rsid w:val="00800E33"/>
    <w:rsid w:val="00801B9F"/>
    <w:rsid w:val="00802588"/>
    <w:rsid w:val="008028C8"/>
    <w:rsid w:val="00803294"/>
    <w:rsid w:val="0080349E"/>
    <w:rsid w:val="00804D87"/>
    <w:rsid w:val="00806503"/>
    <w:rsid w:val="00806757"/>
    <w:rsid w:val="00807442"/>
    <w:rsid w:val="008077FB"/>
    <w:rsid w:val="00807879"/>
    <w:rsid w:val="00811010"/>
    <w:rsid w:val="008115B8"/>
    <w:rsid w:val="008117BF"/>
    <w:rsid w:val="0081488C"/>
    <w:rsid w:val="00814EAB"/>
    <w:rsid w:val="0081545B"/>
    <w:rsid w:val="008160FC"/>
    <w:rsid w:val="008163A3"/>
    <w:rsid w:val="0081651A"/>
    <w:rsid w:val="00816565"/>
    <w:rsid w:val="00817C6B"/>
    <w:rsid w:val="00817D7F"/>
    <w:rsid w:val="008200B9"/>
    <w:rsid w:val="0082198A"/>
    <w:rsid w:val="00821F65"/>
    <w:rsid w:val="00822748"/>
    <w:rsid w:val="0082299B"/>
    <w:rsid w:val="00823332"/>
    <w:rsid w:val="00823FC8"/>
    <w:rsid w:val="00824049"/>
    <w:rsid w:val="00824D60"/>
    <w:rsid w:val="008250B0"/>
    <w:rsid w:val="00825B98"/>
    <w:rsid w:val="00825F6D"/>
    <w:rsid w:val="0082613F"/>
    <w:rsid w:val="0082741E"/>
    <w:rsid w:val="0082742E"/>
    <w:rsid w:val="00830D5D"/>
    <w:rsid w:val="00832A14"/>
    <w:rsid w:val="00833893"/>
    <w:rsid w:val="00833D21"/>
    <w:rsid w:val="00834336"/>
    <w:rsid w:val="00836418"/>
    <w:rsid w:val="00837B28"/>
    <w:rsid w:val="00840209"/>
    <w:rsid w:val="00840942"/>
    <w:rsid w:val="00840AA8"/>
    <w:rsid w:val="008437F5"/>
    <w:rsid w:val="00843FDC"/>
    <w:rsid w:val="00845F05"/>
    <w:rsid w:val="008462B2"/>
    <w:rsid w:val="00847349"/>
    <w:rsid w:val="00847E1C"/>
    <w:rsid w:val="0085011E"/>
    <w:rsid w:val="00850E33"/>
    <w:rsid w:val="0085186B"/>
    <w:rsid w:val="00851C0F"/>
    <w:rsid w:val="0085201D"/>
    <w:rsid w:val="0085389F"/>
    <w:rsid w:val="008545EC"/>
    <w:rsid w:val="0085617F"/>
    <w:rsid w:val="008576EE"/>
    <w:rsid w:val="008606A5"/>
    <w:rsid w:val="0086070D"/>
    <w:rsid w:val="0086153D"/>
    <w:rsid w:val="00861DBB"/>
    <w:rsid w:val="00861EA6"/>
    <w:rsid w:val="00862355"/>
    <w:rsid w:val="008629B0"/>
    <w:rsid w:val="00867069"/>
    <w:rsid w:val="00870CD7"/>
    <w:rsid w:val="00872ECE"/>
    <w:rsid w:val="00873089"/>
    <w:rsid w:val="0087415B"/>
    <w:rsid w:val="008752CA"/>
    <w:rsid w:val="00875F79"/>
    <w:rsid w:val="00875FEB"/>
    <w:rsid w:val="008777E2"/>
    <w:rsid w:val="00882D43"/>
    <w:rsid w:val="008830D2"/>
    <w:rsid w:val="00883624"/>
    <w:rsid w:val="008849B5"/>
    <w:rsid w:val="00884DCD"/>
    <w:rsid w:val="00885ACF"/>
    <w:rsid w:val="0088612C"/>
    <w:rsid w:val="0088638D"/>
    <w:rsid w:val="0088654B"/>
    <w:rsid w:val="008868F6"/>
    <w:rsid w:val="0088690B"/>
    <w:rsid w:val="0088750F"/>
    <w:rsid w:val="008879D2"/>
    <w:rsid w:val="00887AEC"/>
    <w:rsid w:val="00891B6A"/>
    <w:rsid w:val="00892270"/>
    <w:rsid w:val="00892441"/>
    <w:rsid w:val="00892A40"/>
    <w:rsid w:val="008939BC"/>
    <w:rsid w:val="0089453C"/>
    <w:rsid w:val="00896397"/>
    <w:rsid w:val="00896716"/>
    <w:rsid w:val="00897FF3"/>
    <w:rsid w:val="008A08B8"/>
    <w:rsid w:val="008A2D70"/>
    <w:rsid w:val="008A3DA0"/>
    <w:rsid w:val="008A43E4"/>
    <w:rsid w:val="008A5C55"/>
    <w:rsid w:val="008A5EE6"/>
    <w:rsid w:val="008A6BD7"/>
    <w:rsid w:val="008A6FBE"/>
    <w:rsid w:val="008B1543"/>
    <w:rsid w:val="008B1E65"/>
    <w:rsid w:val="008B22F1"/>
    <w:rsid w:val="008B2AFE"/>
    <w:rsid w:val="008B2E54"/>
    <w:rsid w:val="008B3165"/>
    <w:rsid w:val="008B31F8"/>
    <w:rsid w:val="008B395A"/>
    <w:rsid w:val="008B43B1"/>
    <w:rsid w:val="008B49E9"/>
    <w:rsid w:val="008C047F"/>
    <w:rsid w:val="008C0A8C"/>
    <w:rsid w:val="008C17FC"/>
    <w:rsid w:val="008C1BFF"/>
    <w:rsid w:val="008C221C"/>
    <w:rsid w:val="008C256C"/>
    <w:rsid w:val="008C2D40"/>
    <w:rsid w:val="008C317B"/>
    <w:rsid w:val="008C455D"/>
    <w:rsid w:val="008C5A0E"/>
    <w:rsid w:val="008C61E5"/>
    <w:rsid w:val="008C7ADF"/>
    <w:rsid w:val="008D00DB"/>
    <w:rsid w:val="008D1505"/>
    <w:rsid w:val="008D2506"/>
    <w:rsid w:val="008D278D"/>
    <w:rsid w:val="008D331B"/>
    <w:rsid w:val="008D47B6"/>
    <w:rsid w:val="008D4DC1"/>
    <w:rsid w:val="008D5B8E"/>
    <w:rsid w:val="008D781A"/>
    <w:rsid w:val="008E032F"/>
    <w:rsid w:val="008E14D6"/>
    <w:rsid w:val="008E14D8"/>
    <w:rsid w:val="008E18DA"/>
    <w:rsid w:val="008E1FD3"/>
    <w:rsid w:val="008E2334"/>
    <w:rsid w:val="008E2A7E"/>
    <w:rsid w:val="008E2E7A"/>
    <w:rsid w:val="008E339C"/>
    <w:rsid w:val="008E49C2"/>
    <w:rsid w:val="008E5A3A"/>
    <w:rsid w:val="008F04A8"/>
    <w:rsid w:val="008F0556"/>
    <w:rsid w:val="008F1B24"/>
    <w:rsid w:val="008F1B9E"/>
    <w:rsid w:val="008F203A"/>
    <w:rsid w:val="008F2DD6"/>
    <w:rsid w:val="008F3E2D"/>
    <w:rsid w:val="008F4066"/>
    <w:rsid w:val="008F4D8F"/>
    <w:rsid w:val="008F4F6D"/>
    <w:rsid w:val="008F5162"/>
    <w:rsid w:val="008F516A"/>
    <w:rsid w:val="008F6A4B"/>
    <w:rsid w:val="008F7C8C"/>
    <w:rsid w:val="008F7DE7"/>
    <w:rsid w:val="0090102B"/>
    <w:rsid w:val="009011A6"/>
    <w:rsid w:val="00902E94"/>
    <w:rsid w:val="00903E24"/>
    <w:rsid w:val="009056DE"/>
    <w:rsid w:val="009057EA"/>
    <w:rsid w:val="00905897"/>
    <w:rsid w:val="0090788C"/>
    <w:rsid w:val="00907C57"/>
    <w:rsid w:val="00911B50"/>
    <w:rsid w:val="00911E18"/>
    <w:rsid w:val="009124C1"/>
    <w:rsid w:val="00912BB3"/>
    <w:rsid w:val="00914BA0"/>
    <w:rsid w:val="00915B81"/>
    <w:rsid w:val="00916CE9"/>
    <w:rsid w:val="00917C85"/>
    <w:rsid w:val="00920DBF"/>
    <w:rsid w:val="00921D14"/>
    <w:rsid w:val="00922675"/>
    <w:rsid w:val="009239A6"/>
    <w:rsid w:val="00924EB1"/>
    <w:rsid w:val="0092536E"/>
    <w:rsid w:val="00925C91"/>
    <w:rsid w:val="00926391"/>
    <w:rsid w:val="00932248"/>
    <w:rsid w:val="0093320B"/>
    <w:rsid w:val="00933787"/>
    <w:rsid w:val="009337A1"/>
    <w:rsid w:val="0093575B"/>
    <w:rsid w:val="00937271"/>
    <w:rsid w:val="009376CE"/>
    <w:rsid w:val="009403A0"/>
    <w:rsid w:val="00942AA2"/>
    <w:rsid w:val="00942B51"/>
    <w:rsid w:val="00943510"/>
    <w:rsid w:val="0094366F"/>
    <w:rsid w:val="00944301"/>
    <w:rsid w:val="0094439C"/>
    <w:rsid w:val="0094498D"/>
    <w:rsid w:val="0094633F"/>
    <w:rsid w:val="0094712B"/>
    <w:rsid w:val="00947BE9"/>
    <w:rsid w:val="00950247"/>
    <w:rsid w:val="009512BB"/>
    <w:rsid w:val="00951338"/>
    <w:rsid w:val="00952C4D"/>
    <w:rsid w:val="00952D1D"/>
    <w:rsid w:val="00953FC5"/>
    <w:rsid w:val="00955039"/>
    <w:rsid w:val="00956C75"/>
    <w:rsid w:val="0096025E"/>
    <w:rsid w:val="00960C4A"/>
    <w:rsid w:val="00961895"/>
    <w:rsid w:val="00962CD2"/>
    <w:rsid w:val="009648E4"/>
    <w:rsid w:val="009664C1"/>
    <w:rsid w:val="00967007"/>
    <w:rsid w:val="0096714E"/>
    <w:rsid w:val="00971905"/>
    <w:rsid w:val="0097190C"/>
    <w:rsid w:val="00972C91"/>
    <w:rsid w:val="009730A7"/>
    <w:rsid w:val="00974B4F"/>
    <w:rsid w:val="00974D9A"/>
    <w:rsid w:val="00976230"/>
    <w:rsid w:val="00976B9F"/>
    <w:rsid w:val="009773B5"/>
    <w:rsid w:val="00977B8B"/>
    <w:rsid w:val="00977FA8"/>
    <w:rsid w:val="009800AC"/>
    <w:rsid w:val="00982293"/>
    <w:rsid w:val="00982A5F"/>
    <w:rsid w:val="00982CFA"/>
    <w:rsid w:val="00983126"/>
    <w:rsid w:val="00983A5D"/>
    <w:rsid w:val="00987905"/>
    <w:rsid w:val="00990843"/>
    <w:rsid w:val="009910CD"/>
    <w:rsid w:val="00991210"/>
    <w:rsid w:val="00991359"/>
    <w:rsid w:val="009946C6"/>
    <w:rsid w:val="00994A73"/>
    <w:rsid w:val="009952D8"/>
    <w:rsid w:val="009962DE"/>
    <w:rsid w:val="00997D97"/>
    <w:rsid w:val="009A071C"/>
    <w:rsid w:val="009A086E"/>
    <w:rsid w:val="009A107F"/>
    <w:rsid w:val="009A2237"/>
    <w:rsid w:val="009A22C2"/>
    <w:rsid w:val="009A2F07"/>
    <w:rsid w:val="009A3C12"/>
    <w:rsid w:val="009A4515"/>
    <w:rsid w:val="009A4CDE"/>
    <w:rsid w:val="009A52D3"/>
    <w:rsid w:val="009A60A0"/>
    <w:rsid w:val="009A6296"/>
    <w:rsid w:val="009A6DF8"/>
    <w:rsid w:val="009A79D3"/>
    <w:rsid w:val="009B0B71"/>
    <w:rsid w:val="009B0DB0"/>
    <w:rsid w:val="009B12CA"/>
    <w:rsid w:val="009B2AE2"/>
    <w:rsid w:val="009B2F5F"/>
    <w:rsid w:val="009B3A36"/>
    <w:rsid w:val="009B3FAC"/>
    <w:rsid w:val="009B4AC1"/>
    <w:rsid w:val="009B4D3B"/>
    <w:rsid w:val="009B5D78"/>
    <w:rsid w:val="009B635B"/>
    <w:rsid w:val="009B6F78"/>
    <w:rsid w:val="009C007D"/>
    <w:rsid w:val="009C0BB4"/>
    <w:rsid w:val="009C1ACD"/>
    <w:rsid w:val="009C2128"/>
    <w:rsid w:val="009C3E60"/>
    <w:rsid w:val="009C42C5"/>
    <w:rsid w:val="009C645D"/>
    <w:rsid w:val="009C6BCD"/>
    <w:rsid w:val="009C748E"/>
    <w:rsid w:val="009D021B"/>
    <w:rsid w:val="009D0475"/>
    <w:rsid w:val="009D1716"/>
    <w:rsid w:val="009D2908"/>
    <w:rsid w:val="009D3402"/>
    <w:rsid w:val="009D3F2F"/>
    <w:rsid w:val="009D4669"/>
    <w:rsid w:val="009D4E80"/>
    <w:rsid w:val="009D53CE"/>
    <w:rsid w:val="009D5574"/>
    <w:rsid w:val="009D59FB"/>
    <w:rsid w:val="009D5D61"/>
    <w:rsid w:val="009D611E"/>
    <w:rsid w:val="009D6232"/>
    <w:rsid w:val="009D7407"/>
    <w:rsid w:val="009D7752"/>
    <w:rsid w:val="009D7EDC"/>
    <w:rsid w:val="009E001D"/>
    <w:rsid w:val="009E0866"/>
    <w:rsid w:val="009E1AA4"/>
    <w:rsid w:val="009E25BF"/>
    <w:rsid w:val="009E266A"/>
    <w:rsid w:val="009E3164"/>
    <w:rsid w:val="009E3F23"/>
    <w:rsid w:val="009E475B"/>
    <w:rsid w:val="009E52E3"/>
    <w:rsid w:val="009E6A73"/>
    <w:rsid w:val="009F12FF"/>
    <w:rsid w:val="009F5FA5"/>
    <w:rsid w:val="009F6423"/>
    <w:rsid w:val="009F77EE"/>
    <w:rsid w:val="00A002EF"/>
    <w:rsid w:val="00A03721"/>
    <w:rsid w:val="00A03877"/>
    <w:rsid w:val="00A03FB5"/>
    <w:rsid w:val="00A04166"/>
    <w:rsid w:val="00A047A4"/>
    <w:rsid w:val="00A04B04"/>
    <w:rsid w:val="00A04E1A"/>
    <w:rsid w:val="00A06599"/>
    <w:rsid w:val="00A0693D"/>
    <w:rsid w:val="00A06A34"/>
    <w:rsid w:val="00A07B0D"/>
    <w:rsid w:val="00A07F41"/>
    <w:rsid w:val="00A122DB"/>
    <w:rsid w:val="00A13E4D"/>
    <w:rsid w:val="00A1510F"/>
    <w:rsid w:val="00A152C3"/>
    <w:rsid w:val="00A15555"/>
    <w:rsid w:val="00A1561E"/>
    <w:rsid w:val="00A17458"/>
    <w:rsid w:val="00A17EC4"/>
    <w:rsid w:val="00A215C0"/>
    <w:rsid w:val="00A2186A"/>
    <w:rsid w:val="00A23AF3"/>
    <w:rsid w:val="00A24100"/>
    <w:rsid w:val="00A24558"/>
    <w:rsid w:val="00A2486C"/>
    <w:rsid w:val="00A24A62"/>
    <w:rsid w:val="00A24AAC"/>
    <w:rsid w:val="00A24E85"/>
    <w:rsid w:val="00A25ABB"/>
    <w:rsid w:val="00A26626"/>
    <w:rsid w:val="00A26BF7"/>
    <w:rsid w:val="00A27703"/>
    <w:rsid w:val="00A27784"/>
    <w:rsid w:val="00A27C98"/>
    <w:rsid w:val="00A31425"/>
    <w:rsid w:val="00A3170F"/>
    <w:rsid w:val="00A31C9F"/>
    <w:rsid w:val="00A3276E"/>
    <w:rsid w:val="00A3280A"/>
    <w:rsid w:val="00A32FE1"/>
    <w:rsid w:val="00A3316F"/>
    <w:rsid w:val="00A34061"/>
    <w:rsid w:val="00A341A3"/>
    <w:rsid w:val="00A344A0"/>
    <w:rsid w:val="00A3497A"/>
    <w:rsid w:val="00A349F0"/>
    <w:rsid w:val="00A35F78"/>
    <w:rsid w:val="00A365CA"/>
    <w:rsid w:val="00A376D2"/>
    <w:rsid w:val="00A4120C"/>
    <w:rsid w:val="00A4144F"/>
    <w:rsid w:val="00A42558"/>
    <w:rsid w:val="00A42B06"/>
    <w:rsid w:val="00A43A04"/>
    <w:rsid w:val="00A43DEF"/>
    <w:rsid w:val="00A44946"/>
    <w:rsid w:val="00A44AC6"/>
    <w:rsid w:val="00A44D0E"/>
    <w:rsid w:val="00A47A94"/>
    <w:rsid w:val="00A50938"/>
    <w:rsid w:val="00A5162B"/>
    <w:rsid w:val="00A51B45"/>
    <w:rsid w:val="00A51CE3"/>
    <w:rsid w:val="00A53421"/>
    <w:rsid w:val="00A5530D"/>
    <w:rsid w:val="00A55807"/>
    <w:rsid w:val="00A5595B"/>
    <w:rsid w:val="00A5609A"/>
    <w:rsid w:val="00A56162"/>
    <w:rsid w:val="00A56BD2"/>
    <w:rsid w:val="00A5712C"/>
    <w:rsid w:val="00A604EC"/>
    <w:rsid w:val="00A61D28"/>
    <w:rsid w:val="00A6241D"/>
    <w:rsid w:val="00A62CC4"/>
    <w:rsid w:val="00A63959"/>
    <w:rsid w:val="00A639D7"/>
    <w:rsid w:val="00A64749"/>
    <w:rsid w:val="00A65DAE"/>
    <w:rsid w:val="00A65F96"/>
    <w:rsid w:val="00A665DF"/>
    <w:rsid w:val="00A66B5E"/>
    <w:rsid w:val="00A6747C"/>
    <w:rsid w:val="00A67753"/>
    <w:rsid w:val="00A70F74"/>
    <w:rsid w:val="00A71C5D"/>
    <w:rsid w:val="00A71CDE"/>
    <w:rsid w:val="00A726D0"/>
    <w:rsid w:val="00A72C3F"/>
    <w:rsid w:val="00A745FC"/>
    <w:rsid w:val="00A74A34"/>
    <w:rsid w:val="00A756DB"/>
    <w:rsid w:val="00A75A27"/>
    <w:rsid w:val="00A768E2"/>
    <w:rsid w:val="00A80879"/>
    <w:rsid w:val="00A83B79"/>
    <w:rsid w:val="00A84837"/>
    <w:rsid w:val="00A84AA3"/>
    <w:rsid w:val="00A856D2"/>
    <w:rsid w:val="00A85E7D"/>
    <w:rsid w:val="00A90510"/>
    <w:rsid w:val="00A90ED8"/>
    <w:rsid w:val="00A911D8"/>
    <w:rsid w:val="00A91363"/>
    <w:rsid w:val="00A932A7"/>
    <w:rsid w:val="00A94166"/>
    <w:rsid w:val="00A94E41"/>
    <w:rsid w:val="00A95974"/>
    <w:rsid w:val="00A9648B"/>
    <w:rsid w:val="00A9670B"/>
    <w:rsid w:val="00A97364"/>
    <w:rsid w:val="00A97714"/>
    <w:rsid w:val="00AA2CDE"/>
    <w:rsid w:val="00AA4F44"/>
    <w:rsid w:val="00AA63CA"/>
    <w:rsid w:val="00AA701E"/>
    <w:rsid w:val="00AA7CC9"/>
    <w:rsid w:val="00AB0716"/>
    <w:rsid w:val="00AB1333"/>
    <w:rsid w:val="00AB17E9"/>
    <w:rsid w:val="00AB31F8"/>
    <w:rsid w:val="00AB388E"/>
    <w:rsid w:val="00AB4015"/>
    <w:rsid w:val="00AB54A9"/>
    <w:rsid w:val="00AB5A12"/>
    <w:rsid w:val="00AB69AC"/>
    <w:rsid w:val="00AB74AB"/>
    <w:rsid w:val="00AB7595"/>
    <w:rsid w:val="00AB78BD"/>
    <w:rsid w:val="00AC01B5"/>
    <w:rsid w:val="00AC164A"/>
    <w:rsid w:val="00AC33A3"/>
    <w:rsid w:val="00AC3939"/>
    <w:rsid w:val="00AC3DF0"/>
    <w:rsid w:val="00AC4620"/>
    <w:rsid w:val="00AC4D3E"/>
    <w:rsid w:val="00AC58C9"/>
    <w:rsid w:val="00AC5C34"/>
    <w:rsid w:val="00AC5C90"/>
    <w:rsid w:val="00AC6896"/>
    <w:rsid w:val="00AC6D90"/>
    <w:rsid w:val="00AC70D2"/>
    <w:rsid w:val="00AC7118"/>
    <w:rsid w:val="00AD014F"/>
    <w:rsid w:val="00AD0432"/>
    <w:rsid w:val="00AD0B1E"/>
    <w:rsid w:val="00AD121B"/>
    <w:rsid w:val="00AD18AF"/>
    <w:rsid w:val="00AD2364"/>
    <w:rsid w:val="00AD2A20"/>
    <w:rsid w:val="00AD31A9"/>
    <w:rsid w:val="00AD432A"/>
    <w:rsid w:val="00AD4C4E"/>
    <w:rsid w:val="00AD6B3D"/>
    <w:rsid w:val="00AD712E"/>
    <w:rsid w:val="00AD74E7"/>
    <w:rsid w:val="00AE16E8"/>
    <w:rsid w:val="00AE17FF"/>
    <w:rsid w:val="00AE1C04"/>
    <w:rsid w:val="00AE1E8C"/>
    <w:rsid w:val="00AE26C4"/>
    <w:rsid w:val="00AE43CC"/>
    <w:rsid w:val="00AE4962"/>
    <w:rsid w:val="00AE513D"/>
    <w:rsid w:val="00AE59C7"/>
    <w:rsid w:val="00AE68BF"/>
    <w:rsid w:val="00AE6C9D"/>
    <w:rsid w:val="00AE6F7E"/>
    <w:rsid w:val="00AF007C"/>
    <w:rsid w:val="00AF1720"/>
    <w:rsid w:val="00AF2050"/>
    <w:rsid w:val="00AF235F"/>
    <w:rsid w:val="00AF5D3A"/>
    <w:rsid w:val="00AF6D5E"/>
    <w:rsid w:val="00B008BA"/>
    <w:rsid w:val="00B01D73"/>
    <w:rsid w:val="00B027C5"/>
    <w:rsid w:val="00B0315E"/>
    <w:rsid w:val="00B03CA8"/>
    <w:rsid w:val="00B04C7B"/>
    <w:rsid w:val="00B0565C"/>
    <w:rsid w:val="00B107B8"/>
    <w:rsid w:val="00B10A45"/>
    <w:rsid w:val="00B11B72"/>
    <w:rsid w:val="00B134DB"/>
    <w:rsid w:val="00B136F4"/>
    <w:rsid w:val="00B1524A"/>
    <w:rsid w:val="00B15EA6"/>
    <w:rsid w:val="00B15FC6"/>
    <w:rsid w:val="00B17163"/>
    <w:rsid w:val="00B173B9"/>
    <w:rsid w:val="00B2112F"/>
    <w:rsid w:val="00B21AF9"/>
    <w:rsid w:val="00B25B0B"/>
    <w:rsid w:val="00B27B3D"/>
    <w:rsid w:val="00B32D68"/>
    <w:rsid w:val="00B34059"/>
    <w:rsid w:val="00B35911"/>
    <w:rsid w:val="00B3642F"/>
    <w:rsid w:val="00B3768D"/>
    <w:rsid w:val="00B4145F"/>
    <w:rsid w:val="00B42CB2"/>
    <w:rsid w:val="00B43771"/>
    <w:rsid w:val="00B44068"/>
    <w:rsid w:val="00B466AC"/>
    <w:rsid w:val="00B4692F"/>
    <w:rsid w:val="00B46AE0"/>
    <w:rsid w:val="00B4731C"/>
    <w:rsid w:val="00B50548"/>
    <w:rsid w:val="00B510F2"/>
    <w:rsid w:val="00B51445"/>
    <w:rsid w:val="00B52B16"/>
    <w:rsid w:val="00B531E9"/>
    <w:rsid w:val="00B54405"/>
    <w:rsid w:val="00B5443C"/>
    <w:rsid w:val="00B54575"/>
    <w:rsid w:val="00B558ED"/>
    <w:rsid w:val="00B559B8"/>
    <w:rsid w:val="00B55E19"/>
    <w:rsid w:val="00B56310"/>
    <w:rsid w:val="00B568A7"/>
    <w:rsid w:val="00B6075D"/>
    <w:rsid w:val="00B60BC7"/>
    <w:rsid w:val="00B61F7D"/>
    <w:rsid w:val="00B6505C"/>
    <w:rsid w:val="00B65D0A"/>
    <w:rsid w:val="00B664D8"/>
    <w:rsid w:val="00B66868"/>
    <w:rsid w:val="00B66BDC"/>
    <w:rsid w:val="00B66D2D"/>
    <w:rsid w:val="00B66D59"/>
    <w:rsid w:val="00B66F66"/>
    <w:rsid w:val="00B7064C"/>
    <w:rsid w:val="00B71158"/>
    <w:rsid w:val="00B727F4"/>
    <w:rsid w:val="00B729D6"/>
    <w:rsid w:val="00B73534"/>
    <w:rsid w:val="00B74BCB"/>
    <w:rsid w:val="00B74E3A"/>
    <w:rsid w:val="00B75EEB"/>
    <w:rsid w:val="00B7769D"/>
    <w:rsid w:val="00B77E91"/>
    <w:rsid w:val="00B81897"/>
    <w:rsid w:val="00B84F3C"/>
    <w:rsid w:val="00B85018"/>
    <w:rsid w:val="00B85181"/>
    <w:rsid w:val="00B851FD"/>
    <w:rsid w:val="00B8554F"/>
    <w:rsid w:val="00B86EA2"/>
    <w:rsid w:val="00B87B1B"/>
    <w:rsid w:val="00B87E9A"/>
    <w:rsid w:val="00B917D8"/>
    <w:rsid w:val="00B92E1E"/>
    <w:rsid w:val="00B95202"/>
    <w:rsid w:val="00B965F4"/>
    <w:rsid w:val="00BA2D9B"/>
    <w:rsid w:val="00BA31A7"/>
    <w:rsid w:val="00BA4B6D"/>
    <w:rsid w:val="00BA4F30"/>
    <w:rsid w:val="00BA542A"/>
    <w:rsid w:val="00BA5D1A"/>
    <w:rsid w:val="00BA5EA0"/>
    <w:rsid w:val="00BA6769"/>
    <w:rsid w:val="00BA6C5D"/>
    <w:rsid w:val="00BA7B02"/>
    <w:rsid w:val="00BA7C94"/>
    <w:rsid w:val="00BA7D29"/>
    <w:rsid w:val="00BB045D"/>
    <w:rsid w:val="00BB0519"/>
    <w:rsid w:val="00BB19CD"/>
    <w:rsid w:val="00BB1EB3"/>
    <w:rsid w:val="00BB26C5"/>
    <w:rsid w:val="00BB30F6"/>
    <w:rsid w:val="00BB339B"/>
    <w:rsid w:val="00BB5917"/>
    <w:rsid w:val="00BB7857"/>
    <w:rsid w:val="00BC00CF"/>
    <w:rsid w:val="00BC120B"/>
    <w:rsid w:val="00BC1BEB"/>
    <w:rsid w:val="00BC25E7"/>
    <w:rsid w:val="00BC4B27"/>
    <w:rsid w:val="00BC53E2"/>
    <w:rsid w:val="00BC7C75"/>
    <w:rsid w:val="00BD077C"/>
    <w:rsid w:val="00BD0CAD"/>
    <w:rsid w:val="00BD0F55"/>
    <w:rsid w:val="00BD265F"/>
    <w:rsid w:val="00BD3372"/>
    <w:rsid w:val="00BD3A6F"/>
    <w:rsid w:val="00BD4ECF"/>
    <w:rsid w:val="00BD62FE"/>
    <w:rsid w:val="00BD6938"/>
    <w:rsid w:val="00BD73E7"/>
    <w:rsid w:val="00BE0891"/>
    <w:rsid w:val="00BE0A7C"/>
    <w:rsid w:val="00BE0CC2"/>
    <w:rsid w:val="00BE0D0C"/>
    <w:rsid w:val="00BE1CB4"/>
    <w:rsid w:val="00BE1FFF"/>
    <w:rsid w:val="00BE2422"/>
    <w:rsid w:val="00BE3108"/>
    <w:rsid w:val="00BE4F72"/>
    <w:rsid w:val="00BE5E0A"/>
    <w:rsid w:val="00BE649B"/>
    <w:rsid w:val="00BE67E6"/>
    <w:rsid w:val="00BE6D3A"/>
    <w:rsid w:val="00BF14D0"/>
    <w:rsid w:val="00BF15C2"/>
    <w:rsid w:val="00BF27EF"/>
    <w:rsid w:val="00BF29D2"/>
    <w:rsid w:val="00BF3A17"/>
    <w:rsid w:val="00BF4B96"/>
    <w:rsid w:val="00BF4D9B"/>
    <w:rsid w:val="00BF4DE6"/>
    <w:rsid w:val="00BF57D1"/>
    <w:rsid w:val="00BF60B5"/>
    <w:rsid w:val="00BF784B"/>
    <w:rsid w:val="00C00C98"/>
    <w:rsid w:val="00C0379C"/>
    <w:rsid w:val="00C03D4A"/>
    <w:rsid w:val="00C04CAA"/>
    <w:rsid w:val="00C04FA6"/>
    <w:rsid w:val="00C0613F"/>
    <w:rsid w:val="00C07C3A"/>
    <w:rsid w:val="00C07C60"/>
    <w:rsid w:val="00C10432"/>
    <w:rsid w:val="00C10803"/>
    <w:rsid w:val="00C12779"/>
    <w:rsid w:val="00C14077"/>
    <w:rsid w:val="00C14684"/>
    <w:rsid w:val="00C14703"/>
    <w:rsid w:val="00C16224"/>
    <w:rsid w:val="00C16478"/>
    <w:rsid w:val="00C17036"/>
    <w:rsid w:val="00C20171"/>
    <w:rsid w:val="00C23C5E"/>
    <w:rsid w:val="00C24171"/>
    <w:rsid w:val="00C24FD3"/>
    <w:rsid w:val="00C258A9"/>
    <w:rsid w:val="00C25DEF"/>
    <w:rsid w:val="00C25EA5"/>
    <w:rsid w:val="00C27512"/>
    <w:rsid w:val="00C30D95"/>
    <w:rsid w:val="00C3140A"/>
    <w:rsid w:val="00C34E0B"/>
    <w:rsid w:val="00C35E81"/>
    <w:rsid w:val="00C36764"/>
    <w:rsid w:val="00C3731C"/>
    <w:rsid w:val="00C374CE"/>
    <w:rsid w:val="00C40091"/>
    <w:rsid w:val="00C40A7F"/>
    <w:rsid w:val="00C41528"/>
    <w:rsid w:val="00C41975"/>
    <w:rsid w:val="00C42CDE"/>
    <w:rsid w:val="00C453FF"/>
    <w:rsid w:val="00C45F9F"/>
    <w:rsid w:val="00C467E6"/>
    <w:rsid w:val="00C507FF"/>
    <w:rsid w:val="00C5146F"/>
    <w:rsid w:val="00C52791"/>
    <w:rsid w:val="00C531B8"/>
    <w:rsid w:val="00C5405E"/>
    <w:rsid w:val="00C545F5"/>
    <w:rsid w:val="00C5486E"/>
    <w:rsid w:val="00C56306"/>
    <w:rsid w:val="00C56A98"/>
    <w:rsid w:val="00C62288"/>
    <w:rsid w:val="00C62AF1"/>
    <w:rsid w:val="00C63EE9"/>
    <w:rsid w:val="00C64E98"/>
    <w:rsid w:val="00C65B24"/>
    <w:rsid w:val="00C65C11"/>
    <w:rsid w:val="00C65CD6"/>
    <w:rsid w:val="00C6675B"/>
    <w:rsid w:val="00C66AEC"/>
    <w:rsid w:val="00C67EB4"/>
    <w:rsid w:val="00C71198"/>
    <w:rsid w:val="00C72CCE"/>
    <w:rsid w:val="00C74001"/>
    <w:rsid w:val="00C74A88"/>
    <w:rsid w:val="00C74DB6"/>
    <w:rsid w:val="00C75E01"/>
    <w:rsid w:val="00C7630D"/>
    <w:rsid w:val="00C815AB"/>
    <w:rsid w:val="00C817BE"/>
    <w:rsid w:val="00C81DE2"/>
    <w:rsid w:val="00C82AF8"/>
    <w:rsid w:val="00C82C73"/>
    <w:rsid w:val="00C83224"/>
    <w:rsid w:val="00C851B8"/>
    <w:rsid w:val="00C85271"/>
    <w:rsid w:val="00C85BF6"/>
    <w:rsid w:val="00C86007"/>
    <w:rsid w:val="00C86CC7"/>
    <w:rsid w:val="00C87262"/>
    <w:rsid w:val="00C87B28"/>
    <w:rsid w:val="00C91C88"/>
    <w:rsid w:val="00C91E71"/>
    <w:rsid w:val="00C924D6"/>
    <w:rsid w:val="00C924DD"/>
    <w:rsid w:val="00C92571"/>
    <w:rsid w:val="00C92D95"/>
    <w:rsid w:val="00C94452"/>
    <w:rsid w:val="00C944D0"/>
    <w:rsid w:val="00C94664"/>
    <w:rsid w:val="00C94F26"/>
    <w:rsid w:val="00CA1542"/>
    <w:rsid w:val="00CA1E44"/>
    <w:rsid w:val="00CA227D"/>
    <w:rsid w:val="00CA37B1"/>
    <w:rsid w:val="00CA395A"/>
    <w:rsid w:val="00CA396B"/>
    <w:rsid w:val="00CA3A2F"/>
    <w:rsid w:val="00CA45D5"/>
    <w:rsid w:val="00CA55AA"/>
    <w:rsid w:val="00CA6BB1"/>
    <w:rsid w:val="00CA6EC9"/>
    <w:rsid w:val="00CB03F8"/>
    <w:rsid w:val="00CB0E17"/>
    <w:rsid w:val="00CB1959"/>
    <w:rsid w:val="00CB22C2"/>
    <w:rsid w:val="00CB26B7"/>
    <w:rsid w:val="00CB2A8E"/>
    <w:rsid w:val="00CB4009"/>
    <w:rsid w:val="00CB4643"/>
    <w:rsid w:val="00CB51ED"/>
    <w:rsid w:val="00CB5347"/>
    <w:rsid w:val="00CB541C"/>
    <w:rsid w:val="00CB5981"/>
    <w:rsid w:val="00CC0698"/>
    <w:rsid w:val="00CC06B1"/>
    <w:rsid w:val="00CC1CC7"/>
    <w:rsid w:val="00CC2C12"/>
    <w:rsid w:val="00CC431B"/>
    <w:rsid w:val="00CC470C"/>
    <w:rsid w:val="00CC531A"/>
    <w:rsid w:val="00CC63E9"/>
    <w:rsid w:val="00CC6FE0"/>
    <w:rsid w:val="00CC7359"/>
    <w:rsid w:val="00CC7368"/>
    <w:rsid w:val="00CC77D8"/>
    <w:rsid w:val="00CD05D0"/>
    <w:rsid w:val="00CD0C6E"/>
    <w:rsid w:val="00CD1197"/>
    <w:rsid w:val="00CD1875"/>
    <w:rsid w:val="00CD2F34"/>
    <w:rsid w:val="00CD369E"/>
    <w:rsid w:val="00CD3ACC"/>
    <w:rsid w:val="00CD4CAC"/>
    <w:rsid w:val="00CD5E96"/>
    <w:rsid w:val="00CD60B1"/>
    <w:rsid w:val="00CD691C"/>
    <w:rsid w:val="00CD714D"/>
    <w:rsid w:val="00CD7A55"/>
    <w:rsid w:val="00CE2D94"/>
    <w:rsid w:val="00CE2F1B"/>
    <w:rsid w:val="00CE3733"/>
    <w:rsid w:val="00CE4457"/>
    <w:rsid w:val="00CE5F46"/>
    <w:rsid w:val="00CE6EA4"/>
    <w:rsid w:val="00CE7F48"/>
    <w:rsid w:val="00CE7F67"/>
    <w:rsid w:val="00CF023E"/>
    <w:rsid w:val="00CF06AD"/>
    <w:rsid w:val="00CF09F5"/>
    <w:rsid w:val="00CF0ADF"/>
    <w:rsid w:val="00CF10CF"/>
    <w:rsid w:val="00CF4332"/>
    <w:rsid w:val="00CF5648"/>
    <w:rsid w:val="00D00908"/>
    <w:rsid w:val="00D00CE6"/>
    <w:rsid w:val="00D015A8"/>
    <w:rsid w:val="00D018D0"/>
    <w:rsid w:val="00D019BB"/>
    <w:rsid w:val="00D020B2"/>
    <w:rsid w:val="00D0254A"/>
    <w:rsid w:val="00D0296C"/>
    <w:rsid w:val="00D0383E"/>
    <w:rsid w:val="00D042D3"/>
    <w:rsid w:val="00D0623B"/>
    <w:rsid w:val="00D066D9"/>
    <w:rsid w:val="00D1188E"/>
    <w:rsid w:val="00D12225"/>
    <w:rsid w:val="00D128A7"/>
    <w:rsid w:val="00D12D89"/>
    <w:rsid w:val="00D14548"/>
    <w:rsid w:val="00D147E8"/>
    <w:rsid w:val="00D15638"/>
    <w:rsid w:val="00D16788"/>
    <w:rsid w:val="00D17856"/>
    <w:rsid w:val="00D178AB"/>
    <w:rsid w:val="00D17AB4"/>
    <w:rsid w:val="00D17E7D"/>
    <w:rsid w:val="00D203EB"/>
    <w:rsid w:val="00D21131"/>
    <w:rsid w:val="00D21775"/>
    <w:rsid w:val="00D2248F"/>
    <w:rsid w:val="00D23192"/>
    <w:rsid w:val="00D25E41"/>
    <w:rsid w:val="00D27ADC"/>
    <w:rsid w:val="00D36F79"/>
    <w:rsid w:val="00D40C15"/>
    <w:rsid w:val="00D4107A"/>
    <w:rsid w:val="00D4164F"/>
    <w:rsid w:val="00D4245E"/>
    <w:rsid w:val="00D44758"/>
    <w:rsid w:val="00D44D16"/>
    <w:rsid w:val="00D44F25"/>
    <w:rsid w:val="00D45EEC"/>
    <w:rsid w:val="00D460FB"/>
    <w:rsid w:val="00D46769"/>
    <w:rsid w:val="00D46AAE"/>
    <w:rsid w:val="00D46DC1"/>
    <w:rsid w:val="00D47E3A"/>
    <w:rsid w:val="00D500E9"/>
    <w:rsid w:val="00D50335"/>
    <w:rsid w:val="00D509F3"/>
    <w:rsid w:val="00D512B8"/>
    <w:rsid w:val="00D51998"/>
    <w:rsid w:val="00D54B0B"/>
    <w:rsid w:val="00D55485"/>
    <w:rsid w:val="00D5559E"/>
    <w:rsid w:val="00D556D2"/>
    <w:rsid w:val="00D57199"/>
    <w:rsid w:val="00D57616"/>
    <w:rsid w:val="00D57ABB"/>
    <w:rsid w:val="00D57C64"/>
    <w:rsid w:val="00D57F0F"/>
    <w:rsid w:val="00D61576"/>
    <w:rsid w:val="00D61A2F"/>
    <w:rsid w:val="00D62491"/>
    <w:rsid w:val="00D62BC1"/>
    <w:rsid w:val="00D64000"/>
    <w:rsid w:val="00D641A3"/>
    <w:rsid w:val="00D647DE"/>
    <w:rsid w:val="00D66675"/>
    <w:rsid w:val="00D701AE"/>
    <w:rsid w:val="00D704DA"/>
    <w:rsid w:val="00D715E1"/>
    <w:rsid w:val="00D71FC8"/>
    <w:rsid w:val="00D71FEB"/>
    <w:rsid w:val="00D72ABB"/>
    <w:rsid w:val="00D73119"/>
    <w:rsid w:val="00D741CE"/>
    <w:rsid w:val="00D75C25"/>
    <w:rsid w:val="00D765AB"/>
    <w:rsid w:val="00D76769"/>
    <w:rsid w:val="00D77795"/>
    <w:rsid w:val="00D77E24"/>
    <w:rsid w:val="00D80FCC"/>
    <w:rsid w:val="00D8206D"/>
    <w:rsid w:val="00D8261D"/>
    <w:rsid w:val="00D844D3"/>
    <w:rsid w:val="00D84B90"/>
    <w:rsid w:val="00D8537B"/>
    <w:rsid w:val="00D85D44"/>
    <w:rsid w:val="00D8646C"/>
    <w:rsid w:val="00D86DC6"/>
    <w:rsid w:val="00D86EE6"/>
    <w:rsid w:val="00D87B14"/>
    <w:rsid w:val="00D90C3F"/>
    <w:rsid w:val="00D92872"/>
    <w:rsid w:val="00D9312F"/>
    <w:rsid w:val="00D9353F"/>
    <w:rsid w:val="00D93F0E"/>
    <w:rsid w:val="00D9407D"/>
    <w:rsid w:val="00D94679"/>
    <w:rsid w:val="00D9490E"/>
    <w:rsid w:val="00D94EF1"/>
    <w:rsid w:val="00D965A3"/>
    <w:rsid w:val="00DA049C"/>
    <w:rsid w:val="00DA0797"/>
    <w:rsid w:val="00DA24AC"/>
    <w:rsid w:val="00DA33C2"/>
    <w:rsid w:val="00DA4042"/>
    <w:rsid w:val="00DA56B9"/>
    <w:rsid w:val="00DA68C5"/>
    <w:rsid w:val="00DA7232"/>
    <w:rsid w:val="00DA73AA"/>
    <w:rsid w:val="00DB0239"/>
    <w:rsid w:val="00DB0A7A"/>
    <w:rsid w:val="00DB1020"/>
    <w:rsid w:val="00DB1343"/>
    <w:rsid w:val="00DB35D0"/>
    <w:rsid w:val="00DB3E9D"/>
    <w:rsid w:val="00DB51A0"/>
    <w:rsid w:val="00DB52E3"/>
    <w:rsid w:val="00DB6032"/>
    <w:rsid w:val="00DB6402"/>
    <w:rsid w:val="00DB792F"/>
    <w:rsid w:val="00DC1C6F"/>
    <w:rsid w:val="00DC2243"/>
    <w:rsid w:val="00DC3660"/>
    <w:rsid w:val="00DC3789"/>
    <w:rsid w:val="00DC3E5F"/>
    <w:rsid w:val="00DC5265"/>
    <w:rsid w:val="00DC5930"/>
    <w:rsid w:val="00DD0E7A"/>
    <w:rsid w:val="00DD11E5"/>
    <w:rsid w:val="00DD2277"/>
    <w:rsid w:val="00DD420C"/>
    <w:rsid w:val="00DD47DD"/>
    <w:rsid w:val="00DD6351"/>
    <w:rsid w:val="00DE0125"/>
    <w:rsid w:val="00DE29FF"/>
    <w:rsid w:val="00DE32EF"/>
    <w:rsid w:val="00DE3EF7"/>
    <w:rsid w:val="00DE4471"/>
    <w:rsid w:val="00DE56F7"/>
    <w:rsid w:val="00DE78B8"/>
    <w:rsid w:val="00DF1661"/>
    <w:rsid w:val="00DF1ACB"/>
    <w:rsid w:val="00DF2B47"/>
    <w:rsid w:val="00DF359C"/>
    <w:rsid w:val="00DF3A02"/>
    <w:rsid w:val="00DF3BDC"/>
    <w:rsid w:val="00DF3F2C"/>
    <w:rsid w:val="00DF42BF"/>
    <w:rsid w:val="00DF5212"/>
    <w:rsid w:val="00DF5465"/>
    <w:rsid w:val="00DF5772"/>
    <w:rsid w:val="00DF5967"/>
    <w:rsid w:val="00DF5A44"/>
    <w:rsid w:val="00DF5A97"/>
    <w:rsid w:val="00DF5E28"/>
    <w:rsid w:val="00DF63C0"/>
    <w:rsid w:val="00E00DEE"/>
    <w:rsid w:val="00E0193D"/>
    <w:rsid w:val="00E02585"/>
    <w:rsid w:val="00E03461"/>
    <w:rsid w:val="00E03A53"/>
    <w:rsid w:val="00E04885"/>
    <w:rsid w:val="00E04916"/>
    <w:rsid w:val="00E04AC1"/>
    <w:rsid w:val="00E058AE"/>
    <w:rsid w:val="00E068CA"/>
    <w:rsid w:val="00E07005"/>
    <w:rsid w:val="00E101BF"/>
    <w:rsid w:val="00E103D4"/>
    <w:rsid w:val="00E10987"/>
    <w:rsid w:val="00E10CF1"/>
    <w:rsid w:val="00E11D26"/>
    <w:rsid w:val="00E1207C"/>
    <w:rsid w:val="00E12902"/>
    <w:rsid w:val="00E12FEA"/>
    <w:rsid w:val="00E147E6"/>
    <w:rsid w:val="00E14DB1"/>
    <w:rsid w:val="00E15FB4"/>
    <w:rsid w:val="00E16111"/>
    <w:rsid w:val="00E16CC3"/>
    <w:rsid w:val="00E20170"/>
    <w:rsid w:val="00E20FD2"/>
    <w:rsid w:val="00E22094"/>
    <w:rsid w:val="00E237E0"/>
    <w:rsid w:val="00E243FD"/>
    <w:rsid w:val="00E25076"/>
    <w:rsid w:val="00E256F6"/>
    <w:rsid w:val="00E26E94"/>
    <w:rsid w:val="00E277A7"/>
    <w:rsid w:val="00E27DB2"/>
    <w:rsid w:val="00E30016"/>
    <w:rsid w:val="00E31C88"/>
    <w:rsid w:val="00E3368B"/>
    <w:rsid w:val="00E33830"/>
    <w:rsid w:val="00E33BBC"/>
    <w:rsid w:val="00E342FC"/>
    <w:rsid w:val="00E357B7"/>
    <w:rsid w:val="00E35FD8"/>
    <w:rsid w:val="00E377D5"/>
    <w:rsid w:val="00E37B70"/>
    <w:rsid w:val="00E37BBB"/>
    <w:rsid w:val="00E41B0A"/>
    <w:rsid w:val="00E42D77"/>
    <w:rsid w:val="00E4362E"/>
    <w:rsid w:val="00E45746"/>
    <w:rsid w:val="00E458AF"/>
    <w:rsid w:val="00E45988"/>
    <w:rsid w:val="00E4666C"/>
    <w:rsid w:val="00E46FA7"/>
    <w:rsid w:val="00E50335"/>
    <w:rsid w:val="00E510C8"/>
    <w:rsid w:val="00E51D15"/>
    <w:rsid w:val="00E52641"/>
    <w:rsid w:val="00E529FB"/>
    <w:rsid w:val="00E53707"/>
    <w:rsid w:val="00E53800"/>
    <w:rsid w:val="00E5491C"/>
    <w:rsid w:val="00E55AF3"/>
    <w:rsid w:val="00E55B02"/>
    <w:rsid w:val="00E55E64"/>
    <w:rsid w:val="00E56CAF"/>
    <w:rsid w:val="00E57724"/>
    <w:rsid w:val="00E6081F"/>
    <w:rsid w:val="00E60D04"/>
    <w:rsid w:val="00E61850"/>
    <w:rsid w:val="00E61CD7"/>
    <w:rsid w:val="00E620B4"/>
    <w:rsid w:val="00E62377"/>
    <w:rsid w:val="00E623CF"/>
    <w:rsid w:val="00E62687"/>
    <w:rsid w:val="00E62925"/>
    <w:rsid w:val="00E64BB4"/>
    <w:rsid w:val="00E66AEA"/>
    <w:rsid w:val="00E67062"/>
    <w:rsid w:val="00E6735A"/>
    <w:rsid w:val="00E6753E"/>
    <w:rsid w:val="00E677A1"/>
    <w:rsid w:val="00E71B90"/>
    <w:rsid w:val="00E72466"/>
    <w:rsid w:val="00E74507"/>
    <w:rsid w:val="00E74750"/>
    <w:rsid w:val="00E76B12"/>
    <w:rsid w:val="00E76D2B"/>
    <w:rsid w:val="00E76F28"/>
    <w:rsid w:val="00E77395"/>
    <w:rsid w:val="00E775B4"/>
    <w:rsid w:val="00E823CA"/>
    <w:rsid w:val="00E82491"/>
    <w:rsid w:val="00E82757"/>
    <w:rsid w:val="00E82F47"/>
    <w:rsid w:val="00E8355C"/>
    <w:rsid w:val="00E839A4"/>
    <w:rsid w:val="00E842D7"/>
    <w:rsid w:val="00E854C2"/>
    <w:rsid w:val="00E855F7"/>
    <w:rsid w:val="00E86ECF"/>
    <w:rsid w:val="00E870BA"/>
    <w:rsid w:val="00E91210"/>
    <w:rsid w:val="00E91602"/>
    <w:rsid w:val="00E922E8"/>
    <w:rsid w:val="00E92404"/>
    <w:rsid w:val="00E92504"/>
    <w:rsid w:val="00E92CD4"/>
    <w:rsid w:val="00E9392A"/>
    <w:rsid w:val="00E93A41"/>
    <w:rsid w:val="00E95577"/>
    <w:rsid w:val="00E9635E"/>
    <w:rsid w:val="00E977A6"/>
    <w:rsid w:val="00EA04B2"/>
    <w:rsid w:val="00EA0BCE"/>
    <w:rsid w:val="00EA20F3"/>
    <w:rsid w:val="00EA3CFE"/>
    <w:rsid w:val="00EA3D17"/>
    <w:rsid w:val="00EA5447"/>
    <w:rsid w:val="00EA57BC"/>
    <w:rsid w:val="00EA5EDD"/>
    <w:rsid w:val="00EA6879"/>
    <w:rsid w:val="00EA6D0E"/>
    <w:rsid w:val="00EB0110"/>
    <w:rsid w:val="00EB082E"/>
    <w:rsid w:val="00EB14A8"/>
    <w:rsid w:val="00EB184A"/>
    <w:rsid w:val="00EB429C"/>
    <w:rsid w:val="00EB5673"/>
    <w:rsid w:val="00EB62A8"/>
    <w:rsid w:val="00EB6875"/>
    <w:rsid w:val="00EB7F85"/>
    <w:rsid w:val="00EC0395"/>
    <w:rsid w:val="00EC4846"/>
    <w:rsid w:val="00EC4DB5"/>
    <w:rsid w:val="00EC6BB7"/>
    <w:rsid w:val="00EC73B4"/>
    <w:rsid w:val="00EC79A3"/>
    <w:rsid w:val="00ED10B6"/>
    <w:rsid w:val="00ED142D"/>
    <w:rsid w:val="00ED1C17"/>
    <w:rsid w:val="00ED393A"/>
    <w:rsid w:val="00ED43D1"/>
    <w:rsid w:val="00ED7473"/>
    <w:rsid w:val="00EE0B22"/>
    <w:rsid w:val="00EE0D33"/>
    <w:rsid w:val="00EE11A8"/>
    <w:rsid w:val="00EE1DBC"/>
    <w:rsid w:val="00EE480A"/>
    <w:rsid w:val="00EE4EE1"/>
    <w:rsid w:val="00EE50A7"/>
    <w:rsid w:val="00EE6FF7"/>
    <w:rsid w:val="00EF1E8B"/>
    <w:rsid w:val="00EF23EA"/>
    <w:rsid w:val="00EF2B31"/>
    <w:rsid w:val="00EF2C8C"/>
    <w:rsid w:val="00EF332D"/>
    <w:rsid w:val="00EF3D78"/>
    <w:rsid w:val="00EF4574"/>
    <w:rsid w:val="00EF5BD9"/>
    <w:rsid w:val="00EF6A0A"/>
    <w:rsid w:val="00EF75BF"/>
    <w:rsid w:val="00EF762A"/>
    <w:rsid w:val="00F001BB"/>
    <w:rsid w:val="00F00C75"/>
    <w:rsid w:val="00F01A75"/>
    <w:rsid w:val="00F02E49"/>
    <w:rsid w:val="00F04609"/>
    <w:rsid w:val="00F050F7"/>
    <w:rsid w:val="00F051B3"/>
    <w:rsid w:val="00F05553"/>
    <w:rsid w:val="00F06364"/>
    <w:rsid w:val="00F073BF"/>
    <w:rsid w:val="00F07A58"/>
    <w:rsid w:val="00F1103F"/>
    <w:rsid w:val="00F11101"/>
    <w:rsid w:val="00F11191"/>
    <w:rsid w:val="00F1146D"/>
    <w:rsid w:val="00F12BCE"/>
    <w:rsid w:val="00F13B24"/>
    <w:rsid w:val="00F143E8"/>
    <w:rsid w:val="00F14C4A"/>
    <w:rsid w:val="00F14FB0"/>
    <w:rsid w:val="00F15B48"/>
    <w:rsid w:val="00F16088"/>
    <w:rsid w:val="00F1611E"/>
    <w:rsid w:val="00F16DD5"/>
    <w:rsid w:val="00F1703F"/>
    <w:rsid w:val="00F2011D"/>
    <w:rsid w:val="00F20E5E"/>
    <w:rsid w:val="00F214C9"/>
    <w:rsid w:val="00F225D3"/>
    <w:rsid w:val="00F22CD6"/>
    <w:rsid w:val="00F23F89"/>
    <w:rsid w:val="00F242DF"/>
    <w:rsid w:val="00F254CC"/>
    <w:rsid w:val="00F2677E"/>
    <w:rsid w:val="00F2684E"/>
    <w:rsid w:val="00F31B5C"/>
    <w:rsid w:val="00F3323A"/>
    <w:rsid w:val="00F34280"/>
    <w:rsid w:val="00F34C11"/>
    <w:rsid w:val="00F34E12"/>
    <w:rsid w:val="00F371B8"/>
    <w:rsid w:val="00F37E2C"/>
    <w:rsid w:val="00F40603"/>
    <w:rsid w:val="00F40FBE"/>
    <w:rsid w:val="00F42170"/>
    <w:rsid w:val="00F42F84"/>
    <w:rsid w:val="00F42FC1"/>
    <w:rsid w:val="00F43615"/>
    <w:rsid w:val="00F43B66"/>
    <w:rsid w:val="00F44A7E"/>
    <w:rsid w:val="00F44BFA"/>
    <w:rsid w:val="00F477B0"/>
    <w:rsid w:val="00F4791C"/>
    <w:rsid w:val="00F47991"/>
    <w:rsid w:val="00F50744"/>
    <w:rsid w:val="00F530D3"/>
    <w:rsid w:val="00F53295"/>
    <w:rsid w:val="00F5404C"/>
    <w:rsid w:val="00F54E20"/>
    <w:rsid w:val="00F5554D"/>
    <w:rsid w:val="00F560AF"/>
    <w:rsid w:val="00F60250"/>
    <w:rsid w:val="00F6098C"/>
    <w:rsid w:val="00F61523"/>
    <w:rsid w:val="00F61917"/>
    <w:rsid w:val="00F62443"/>
    <w:rsid w:val="00F63911"/>
    <w:rsid w:val="00F65911"/>
    <w:rsid w:val="00F67434"/>
    <w:rsid w:val="00F6744E"/>
    <w:rsid w:val="00F703DB"/>
    <w:rsid w:val="00F72900"/>
    <w:rsid w:val="00F729EF"/>
    <w:rsid w:val="00F72A97"/>
    <w:rsid w:val="00F73E85"/>
    <w:rsid w:val="00F7430D"/>
    <w:rsid w:val="00F74873"/>
    <w:rsid w:val="00F74CDD"/>
    <w:rsid w:val="00F7740D"/>
    <w:rsid w:val="00F77CAE"/>
    <w:rsid w:val="00F81B53"/>
    <w:rsid w:val="00F821FE"/>
    <w:rsid w:val="00F825BB"/>
    <w:rsid w:val="00F837DE"/>
    <w:rsid w:val="00F84728"/>
    <w:rsid w:val="00F848AA"/>
    <w:rsid w:val="00F84DFC"/>
    <w:rsid w:val="00F8524F"/>
    <w:rsid w:val="00F8555B"/>
    <w:rsid w:val="00F90182"/>
    <w:rsid w:val="00F902E6"/>
    <w:rsid w:val="00F92144"/>
    <w:rsid w:val="00F94015"/>
    <w:rsid w:val="00F94322"/>
    <w:rsid w:val="00F958AE"/>
    <w:rsid w:val="00F95C0B"/>
    <w:rsid w:val="00F96BB9"/>
    <w:rsid w:val="00F978C9"/>
    <w:rsid w:val="00FA00FB"/>
    <w:rsid w:val="00FA2EFF"/>
    <w:rsid w:val="00FA4470"/>
    <w:rsid w:val="00FA4EDF"/>
    <w:rsid w:val="00FA5BAF"/>
    <w:rsid w:val="00FA6261"/>
    <w:rsid w:val="00FA7C44"/>
    <w:rsid w:val="00FB0977"/>
    <w:rsid w:val="00FB0BB2"/>
    <w:rsid w:val="00FB19CD"/>
    <w:rsid w:val="00FB1CF7"/>
    <w:rsid w:val="00FB3A23"/>
    <w:rsid w:val="00FB3B01"/>
    <w:rsid w:val="00FB3D03"/>
    <w:rsid w:val="00FB3E09"/>
    <w:rsid w:val="00FB5245"/>
    <w:rsid w:val="00FB5AD9"/>
    <w:rsid w:val="00FB5B26"/>
    <w:rsid w:val="00FB5B53"/>
    <w:rsid w:val="00FB66E7"/>
    <w:rsid w:val="00FB7202"/>
    <w:rsid w:val="00FC02A8"/>
    <w:rsid w:val="00FC0A8C"/>
    <w:rsid w:val="00FC1368"/>
    <w:rsid w:val="00FC1DEF"/>
    <w:rsid w:val="00FC2F6B"/>
    <w:rsid w:val="00FC3DE1"/>
    <w:rsid w:val="00FC42C3"/>
    <w:rsid w:val="00FC4B0A"/>
    <w:rsid w:val="00FC519C"/>
    <w:rsid w:val="00FC53DB"/>
    <w:rsid w:val="00FC59CE"/>
    <w:rsid w:val="00FC68F2"/>
    <w:rsid w:val="00FC7177"/>
    <w:rsid w:val="00FC7332"/>
    <w:rsid w:val="00FC750D"/>
    <w:rsid w:val="00FC7FA0"/>
    <w:rsid w:val="00FD0A27"/>
    <w:rsid w:val="00FD0FF8"/>
    <w:rsid w:val="00FD1B99"/>
    <w:rsid w:val="00FD1DF4"/>
    <w:rsid w:val="00FD22B7"/>
    <w:rsid w:val="00FD2824"/>
    <w:rsid w:val="00FD28EC"/>
    <w:rsid w:val="00FD472A"/>
    <w:rsid w:val="00FD4894"/>
    <w:rsid w:val="00FD4B6C"/>
    <w:rsid w:val="00FD54FE"/>
    <w:rsid w:val="00FD57A1"/>
    <w:rsid w:val="00FD6817"/>
    <w:rsid w:val="00FD6AB6"/>
    <w:rsid w:val="00FE1C26"/>
    <w:rsid w:val="00FE2F87"/>
    <w:rsid w:val="00FE41EE"/>
    <w:rsid w:val="00FE4A6F"/>
    <w:rsid w:val="00FE4C4B"/>
    <w:rsid w:val="00FE55AE"/>
    <w:rsid w:val="00FE62C9"/>
    <w:rsid w:val="00FE66CD"/>
    <w:rsid w:val="00FE6D51"/>
    <w:rsid w:val="00FE7052"/>
    <w:rsid w:val="00FE7F9F"/>
    <w:rsid w:val="00FF04E4"/>
    <w:rsid w:val="00FF12DD"/>
    <w:rsid w:val="00FF1361"/>
    <w:rsid w:val="00FF157F"/>
    <w:rsid w:val="00FF19B8"/>
    <w:rsid w:val="00FF19C8"/>
    <w:rsid w:val="00FF28A6"/>
    <w:rsid w:val="00FF3267"/>
    <w:rsid w:val="00FF343B"/>
    <w:rsid w:val="00FF4BB2"/>
    <w:rsid w:val="00FF6586"/>
    <w:rsid w:val="00FF6885"/>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57BC"/>
    <w:pPr>
      <w:tabs>
        <w:tab w:val="center" w:pos="4819"/>
      </w:tabs>
      <w:suppressAutoHyphens/>
      <w:spacing w:before="120" w:after="60" w:line="260" w:lineRule="atLeast"/>
    </w:pPr>
    <w:rPr>
      <w:color w:val="495965" w:themeColor="text2"/>
    </w:rPr>
  </w:style>
  <w:style w:type="paragraph" w:styleId="Heading1">
    <w:name w:val="heading 1"/>
    <w:basedOn w:val="Normal"/>
    <w:next w:val="Normal"/>
    <w:link w:val="Heading1Char"/>
    <w:qFormat/>
    <w:rsid w:val="00B10A45"/>
    <w:pPr>
      <w:keepNext/>
      <w:keepLines/>
      <w:tabs>
        <w:tab w:val="clear" w:pos="4819"/>
      </w:tabs>
      <w:suppressAutoHyphens w:val="0"/>
      <w:spacing w:before="300" w:after="2000" w:line="380" w:lineRule="exact"/>
      <w:outlineLvl w:val="0"/>
    </w:pPr>
    <w:rPr>
      <w:rFonts w:asciiTheme="majorHAnsi" w:eastAsiaTheme="majorEastAsia" w:hAnsiTheme="majorHAnsi" w:cstheme="majorBidi"/>
      <w:b/>
      <w:caps/>
      <w:color w:val="FFFFFF" w:themeColor="background1"/>
      <w:sz w:val="38"/>
      <w:szCs w:val="32"/>
      <w:lang w:val="en-GB"/>
    </w:rPr>
  </w:style>
  <w:style w:type="paragraph" w:styleId="Heading2">
    <w:name w:val="heading 2"/>
    <w:basedOn w:val="Heading1"/>
    <w:next w:val="Normal"/>
    <w:link w:val="Heading2Char"/>
    <w:uiPriority w:val="9"/>
    <w:unhideWhenUsed/>
    <w:qFormat/>
    <w:rsid w:val="007D6527"/>
    <w:pPr>
      <w:spacing w:before="480" w:after="120"/>
      <w:outlineLvl w:val="1"/>
    </w:pPr>
    <w:rPr>
      <w:rFonts w:cs="Times New Roman (Headings CS)"/>
      <w:b w:val="0"/>
      <w:bCs/>
      <w:caps w:val="0"/>
      <w:color w:val="495965" w:themeColor="text2"/>
      <w:szCs w:val="26"/>
    </w:rPr>
  </w:style>
  <w:style w:type="paragraph" w:styleId="Heading3">
    <w:name w:val="heading 3"/>
    <w:basedOn w:val="Heading2"/>
    <w:next w:val="Normal"/>
    <w:link w:val="Heading3Char"/>
    <w:unhideWhenUsed/>
    <w:qFormat/>
    <w:rsid w:val="00214B21"/>
    <w:pPr>
      <w:numPr>
        <w:numId w:val="34"/>
      </w:numPr>
      <w:spacing w:line="360" w:lineRule="atLeast"/>
      <w:ind w:left="357" w:hanging="357"/>
      <w:outlineLvl w:val="2"/>
    </w:pPr>
    <w:rPr>
      <w:rFonts w:eastAsia="Times New Roman"/>
      <w:caps/>
      <w:sz w:val="30"/>
      <w:lang w:eastAsia="en-AU"/>
    </w:rPr>
  </w:style>
  <w:style w:type="paragraph" w:styleId="Heading4">
    <w:name w:val="heading 4"/>
    <w:basedOn w:val="Heading3"/>
    <w:next w:val="Normal"/>
    <w:link w:val="Heading4Char"/>
    <w:unhideWhenUsed/>
    <w:qFormat/>
    <w:rsid w:val="00C374CE"/>
    <w:pPr>
      <w:spacing w:before="240" w:line="280" w:lineRule="atLeast"/>
      <w:outlineLvl w:val="3"/>
    </w:pPr>
    <w:rPr>
      <w:iCs/>
      <w:caps w:val="0"/>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A45"/>
    <w:rPr>
      <w:rFonts w:asciiTheme="majorHAnsi" w:eastAsiaTheme="majorEastAsia" w:hAnsiTheme="majorHAnsi" w:cstheme="majorBidi"/>
      <w:b/>
      <w:caps/>
      <w:color w:val="FFFFFF" w:themeColor="background1"/>
      <w:sz w:val="38"/>
      <w:szCs w:val="32"/>
      <w:lang w:val="en-GB"/>
    </w:rPr>
  </w:style>
  <w:style w:type="character" w:customStyle="1" w:styleId="Heading2Char">
    <w:name w:val="Heading 2 Char"/>
    <w:basedOn w:val="DefaultParagraphFont"/>
    <w:link w:val="Heading2"/>
    <w:uiPriority w:val="9"/>
    <w:rsid w:val="007D6527"/>
    <w:rPr>
      <w:rFonts w:asciiTheme="majorHAnsi" w:eastAsiaTheme="majorEastAsia" w:hAnsiTheme="majorHAnsi" w:cs="Times New Roman (Headings CS)"/>
      <w:color w:val="495965" w:themeColor="text2"/>
      <w:sz w:val="38"/>
      <w:szCs w:val="26"/>
    </w:rPr>
  </w:style>
  <w:style w:type="character" w:customStyle="1" w:styleId="Heading3Char">
    <w:name w:val="Heading 3 Char"/>
    <w:basedOn w:val="DefaultParagraphFont"/>
    <w:link w:val="Heading3"/>
    <w:rsid w:val="00214B21"/>
    <w:rPr>
      <w:rFonts w:asciiTheme="majorHAnsi" w:eastAsia="Times New Roman" w:hAnsiTheme="majorHAnsi" w:cs="Times New Roman (Headings CS)"/>
      <w:bCs/>
      <w:caps/>
      <w:color w:val="495965" w:themeColor="text2"/>
      <w:sz w:val="30"/>
      <w:szCs w:val="26"/>
      <w:lang w:val="en-GB" w:eastAsia="en-AU"/>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99"/>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99"/>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176CB5"/>
    <w:pPr>
      <w:numPr>
        <w:numId w:val="20"/>
      </w:numPr>
      <w:tabs>
        <w:tab w:val="clear" w:pos="4819"/>
        <w:tab w:val="left" w:pos="567"/>
      </w:tabs>
      <w:spacing w:before="60"/>
      <w:ind w:left="568" w:hanging="284"/>
    </w:pPr>
  </w:style>
  <w:style w:type="paragraph" w:customStyle="1" w:styleId="Bullet2">
    <w:name w:val="Bullet 2"/>
    <w:basedOn w:val="Bullet1"/>
    <w:qFormat/>
    <w:rsid w:val="00CA1E44"/>
    <w:pPr>
      <w:numPr>
        <w:ilvl w:val="1"/>
      </w:numPr>
      <w:tabs>
        <w:tab w:val="clear" w:pos="567"/>
        <w:tab w:val="left" w:pos="993"/>
      </w:tabs>
      <w:spacing w:before="120"/>
      <w:ind w:left="1428" w:hanging="714"/>
    </w:pPr>
  </w:style>
  <w:style w:type="paragraph" w:customStyle="1" w:styleId="Bullet3">
    <w:name w:val="Bullet 3"/>
    <w:basedOn w:val="Bullet2"/>
    <w:qFormat/>
    <w:rsid w:val="001C013B"/>
    <w:pPr>
      <w:numPr>
        <w:ilvl w:val="2"/>
      </w:numPr>
      <w:tabs>
        <w:tab w:val="left" w:pos="1134"/>
      </w:tabs>
      <w:ind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D5D61"/>
    <w:pPr>
      <w:numPr>
        <w:numId w:val="17"/>
      </w:numPr>
      <w:spacing w:after="2100" w:line="240" w:lineRule="auto"/>
      <w:ind w:left="567" w:hanging="567"/>
    </w:pPr>
  </w:style>
  <w:style w:type="paragraph" w:customStyle="1" w:styleId="Heading2Numbered">
    <w:name w:val="Heading 2 Numbered"/>
    <w:basedOn w:val="Heading2"/>
    <w:next w:val="Normal"/>
    <w:qFormat/>
    <w:rsid w:val="000A32DD"/>
    <w:pPr>
      <w:ind w:left="357" w:hanging="357"/>
    </w:pPr>
    <w:rPr>
      <w:caps/>
      <w:sz w:val="32"/>
      <w:szCs w:val="32"/>
    </w:rPr>
  </w:style>
  <w:style w:type="paragraph" w:customStyle="1" w:styleId="Heading3Numbered">
    <w:name w:val="Heading 3 Numbered"/>
    <w:basedOn w:val="Heading3"/>
    <w:next w:val="Normal"/>
    <w:qFormat/>
    <w:rsid w:val="00BA5D1A"/>
    <w:pPr>
      <w:spacing w:before="300" w:after="60"/>
    </w:pPr>
    <w:rPr>
      <w:szCs w:val="22"/>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BA5D1A"/>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outlineLvl w:val="9"/>
    </w:pPr>
    <w:rPr>
      <w:bCs/>
    </w:rPr>
  </w:style>
  <w:style w:type="character" w:customStyle="1" w:styleId="Heading4Char">
    <w:name w:val="Heading 4 Char"/>
    <w:basedOn w:val="DefaultParagraphFont"/>
    <w:link w:val="Heading4"/>
    <w:rsid w:val="00C374CE"/>
    <w:rPr>
      <w:rFonts w:asciiTheme="majorHAnsi" w:eastAsiaTheme="majorEastAsia" w:hAnsiTheme="majorHAnsi" w:cs="Times New Roman (Headings CS)"/>
      <w:bCs/>
      <w:iCs/>
      <w:color w:val="495965" w:themeColor="text2"/>
      <w:sz w:val="24"/>
      <w:szCs w:val="26"/>
    </w:rPr>
  </w:style>
  <w:style w:type="paragraph" w:styleId="TOC1">
    <w:name w:val="toc 1"/>
    <w:basedOn w:val="Normal"/>
    <w:next w:val="Normal"/>
    <w:autoRedefine/>
    <w:uiPriority w:val="39"/>
    <w:unhideWhenUsed/>
    <w:rsid w:val="00DE32EF"/>
    <w:pPr>
      <w:pBdr>
        <w:top w:val="single" w:sz="4" w:space="6" w:color="65C5B4" w:themeColor="accent2"/>
        <w:between w:val="single" w:sz="4" w:space="6" w:color="65C5B4" w:themeColor="accent2"/>
      </w:pBdr>
      <w:tabs>
        <w:tab w:val="clear" w:pos="4819"/>
        <w:tab w:val="left" w:pos="680"/>
        <w:tab w:val="right" w:pos="9639"/>
      </w:tabs>
      <w:spacing w:after="100" w:line="320" w:lineRule="atLeast"/>
    </w:pPr>
    <w:rPr>
      <w:b/>
      <w:caps/>
      <w:noProof/>
      <w:color w:val="65C5B4" w:themeColor="accent2"/>
      <w:sz w:val="28"/>
      <w:szCs w:val="28"/>
    </w:rPr>
  </w:style>
  <w:style w:type="paragraph" w:styleId="TOC2">
    <w:name w:val="toc 2"/>
    <w:basedOn w:val="Normal"/>
    <w:next w:val="Normal"/>
    <w:autoRedefine/>
    <w:uiPriority w:val="39"/>
    <w:unhideWhenUsed/>
    <w:rsid w:val="00BB339B"/>
    <w:pPr>
      <w:tabs>
        <w:tab w:val="clear" w:pos="4819"/>
        <w:tab w:val="left" w:pos="680"/>
        <w:tab w:val="left" w:pos="2268"/>
        <w:tab w:val="right" w:pos="9628"/>
      </w:tabs>
      <w:spacing w:after="160"/>
      <w:ind w:left="1360" w:hanging="680"/>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A57BC"/>
    <w:pPr>
      <w:spacing w:after="400" w:line="360" w:lineRule="exact"/>
    </w:pPr>
    <w:rPr>
      <w:rFonts w:cs="Times New Roman (Body CS)"/>
      <w:b/>
      <w:color w:val="65C5B4" w:themeColor="accent2"/>
      <w:sz w:val="32"/>
      <w:szCs w:val="32"/>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154D61"/>
    <w:rPr>
      <w:u w:val="single" w:color="495965" w:themeColor="text2"/>
    </w:rPr>
  </w:style>
  <w:style w:type="character" w:styleId="IntenseEmphasis">
    <w:name w:val="Intense Emphasis"/>
    <w:basedOn w:val="DefaultParagraphFont"/>
    <w:uiPriority w:val="21"/>
    <w:qFormat/>
    <w:rsid w:val="00EF3D78"/>
    <w:rPr>
      <w:b/>
      <w:iCs/>
      <w:color w:val="65C5B4" w:themeColor="accen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762063"/>
    <w:pPr>
      <w:spacing w:before="60" w:after="0" w:line="200" w:lineRule="atLeast"/>
    </w:pPr>
    <w:rPr>
      <w:sz w:val="16"/>
      <w:szCs w:val="20"/>
    </w:rPr>
  </w:style>
  <w:style w:type="character" w:customStyle="1" w:styleId="FootnoteTextChar">
    <w:name w:val="Footnote Text Char"/>
    <w:basedOn w:val="DefaultParagraphFont"/>
    <w:link w:val="FootnoteText"/>
    <w:rsid w:val="00762063"/>
    <w:rPr>
      <w:color w:val="495965" w:themeColor="text2"/>
      <w:sz w:val="16"/>
      <w:szCs w:val="20"/>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spacing w:line="220" w:lineRule="atLeast"/>
      <w:ind w:left="0" w:firstLine="0"/>
    </w:pPr>
    <w:rPr>
      <w:rFonts w:ascii="Calibri" w:hAnsi="Calibri"/>
      <w:sz w:val="18"/>
    </w:rPr>
  </w:style>
  <w:style w:type="paragraph" w:customStyle="1" w:styleId="TableBullet2">
    <w:name w:val="Table Bullet 2"/>
    <w:basedOn w:val="Bullet2"/>
    <w:qFormat/>
    <w:rsid w:val="00501EA3"/>
    <w:pPr>
      <w:numPr>
        <w:ilvl w:val="0"/>
      </w:numPr>
      <w:spacing w:line="220" w:lineRule="atLeast"/>
    </w:pPr>
    <w:rPr>
      <w:rFonts w:ascii="Calibri" w:hAnsi="Calibri"/>
      <w:sz w:val="18"/>
    </w:rPr>
  </w:style>
  <w:style w:type="paragraph" w:customStyle="1" w:styleId="TableBullet3">
    <w:name w:val="Table Bullet 3"/>
    <w:basedOn w:val="Bullet3"/>
    <w:qFormat/>
    <w:rsid w:val="00501EA3"/>
    <w:pPr>
      <w:numPr>
        <w:ilvl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57225D"/>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1248" w:right="284" w:hanging="964"/>
    </w:p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pPr>
  </w:style>
  <w:style w:type="paragraph" w:customStyle="1" w:styleId="Box2Bullet">
    <w:name w:val="Box 2 Bullet"/>
    <w:basedOn w:val="Box2Text"/>
    <w:qFormat/>
    <w:rsid w:val="006F682D"/>
    <w:pPr>
      <w:numPr>
        <w:numId w:val="8"/>
      </w:numPr>
      <w:tabs>
        <w:tab w:val="left" w:pos="1247"/>
        <w:tab w:val="left" w:pos="1531"/>
      </w:tabs>
      <w:spacing w:before="60" w:after="60"/>
      <w:ind w:left="1531" w:hanging="1247"/>
    </w:pPr>
  </w:style>
  <w:style w:type="character" w:customStyle="1" w:styleId="UnresolvedMention1">
    <w:name w:val="Unresolved Mention1"/>
    <w:basedOn w:val="DefaultParagraphFont"/>
    <w:uiPriority w:val="99"/>
    <w:semiHidden/>
    <w:unhideWhenUsed/>
    <w:rsid w:val="00D76769"/>
    <w:rPr>
      <w:color w:val="605E5C"/>
      <w:shd w:val="clear" w:color="auto" w:fill="E1DFDD"/>
    </w:r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BA5D1A"/>
    <w:pPr>
      <w:spacing w:after="600"/>
    </w:pPr>
    <w:rPr>
      <w:color w:val="495965" w:themeColor="text2"/>
    </w:r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eastAsia="en-AU"/>
    </w:rPr>
  </w:style>
  <w:style w:type="paragraph" w:styleId="ListNumber">
    <w:name w:val="List Number"/>
    <w:basedOn w:val="ListBullet"/>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pacing w:before="240" w:after="600" w:line="380" w:lineRule="atLeast"/>
      <w:ind w:left="709" w:right="-624"/>
    </w:pPr>
    <w:rPr>
      <w:rFonts w:asciiTheme="majorHAnsi" w:eastAsia="Times New Roman" w:hAnsiTheme="majorHAnsi" w:cs="Times New Roman"/>
      <w:bCs/>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eastAsia="en-AU"/>
    </w:rPr>
  </w:style>
  <w:style w:type="paragraph" w:customStyle="1" w:styleId="TableHeading2">
    <w:name w:val="Table Heading 2"/>
    <w:basedOn w:val="Normal"/>
    <w:next w:val="TableText"/>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pPr>
    <w:rPr>
      <w:rFonts w:ascii="Franklin Gothic Book" w:hAnsi="Franklin Gothic Book" w:cs="Times New Roman"/>
      <w:b/>
      <w:bCs w:val="0"/>
      <w:i w:val="0"/>
      <w:color w:val="auto"/>
      <w:sz w:val="21"/>
      <w:szCs w:val="24"/>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paras">
    <w:name w:val="paras"/>
    <w:basedOn w:val="ListNumber"/>
    <w:link w:val="parasChar"/>
    <w:qFormat/>
    <w:rsid w:val="00C467E6"/>
    <w:pPr>
      <w:numPr>
        <w:numId w:val="0"/>
      </w:numPr>
      <w:spacing w:before="0" w:after="160" w:line="280" w:lineRule="exact"/>
      <w:ind w:left="284" w:hanging="284"/>
    </w:pPr>
  </w:style>
  <w:style w:type="character" w:customStyle="1" w:styleId="parasChar">
    <w:name w:val="paras Char"/>
    <w:basedOn w:val="DefaultParagraphFont"/>
    <w:link w:val="paras"/>
    <w:rsid w:val="00C467E6"/>
    <w:rPr>
      <w:rFonts w:ascii="Franklin Gothic Book" w:eastAsia="Times New Roman" w:hAnsi="Franklin Gothic Book" w:cs="Times New Roman"/>
      <w:sz w:val="21"/>
      <w:szCs w:val="24"/>
      <w:lang w:eastAsia="en-AU"/>
    </w:rPr>
  </w:style>
  <w:style w:type="paragraph" w:customStyle="1" w:styleId="Pa3">
    <w:name w:val="Pa3"/>
    <w:basedOn w:val="Default"/>
    <w:next w:val="Default"/>
    <w:uiPriority w:val="99"/>
    <w:rsid w:val="000E0091"/>
    <w:pPr>
      <w:spacing w:line="201" w:lineRule="atLeast"/>
    </w:pPr>
    <w:rPr>
      <w:rFonts w:ascii="Franklin Gothic Book" w:eastAsiaTheme="minorHAnsi" w:hAnsi="Franklin Gothic Book" w:cstheme="minorBidi"/>
      <w:color w:val="auto"/>
      <w:lang w:eastAsia="en-US"/>
    </w:rPr>
  </w:style>
  <w:style w:type="character" w:customStyle="1" w:styleId="A4">
    <w:name w:val="A4"/>
    <w:uiPriority w:val="99"/>
    <w:rsid w:val="000E0091"/>
    <w:rPr>
      <w:rFonts w:cs="Franklin Gothic Book"/>
      <w:i/>
      <w:iCs/>
      <w:color w:val="000000"/>
      <w:sz w:val="11"/>
      <w:szCs w:val="11"/>
    </w:rPr>
  </w:style>
  <w:style w:type="paragraph" w:customStyle="1" w:styleId="Bullet-numbered">
    <w:name w:val="Bullet - numbered"/>
    <w:basedOn w:val="Bullet1"/>
    <w:qFormat/>
    <w:rsid w:val="00A90ED8"/>
    <w:pPr>
      <w:numPr>
        <w:numId w:val="18"/>
      </w:numPr>
      <w:ind w:left="1135" w:hanging="284"/>
    </w:pPr>
  </w:style>
  <w:style w:type="paragraph" w:customStyle="1" w:styleId="MandatoryRequirements">
    <w:name w:val="Mandatory Requirements"/>
    <w:basedOn w:val="BodyText"/>
    <w:qFormat/>
    <w:rsid w:val="009D5D61"/>
    <w:pPr>
      <w:tabs>
        <w:tab w:val="clear" w:pos="4819"/>
      </w:tabs>
      <w:ind w:left="720"/>
    </w:pPr>
    <w:rPr>
      <w:rFonts w:asciiTheme="majorHAnsi" w:hAnsiTheme="majorHAnsi"/>
      <w:b/>
      <w:color w:val="ACD08C" w:themeColor="accent3"/>
      <w:lang w:val="en-GB"/>
    </w:rPr>
  </w:style>
  <w:style w:type="paragraph" w:customStyle="1" w:styleId="Tableheading">
    <w:name w:val="Table heading"/>
    <w:qFormat/>
    <w:rsid w:val="00492715"/>
    <w:pPr>
      <w:spacing w:before="360" w:line="360" w:lineRule="atLeast"/>
    </w:pPr>
    <w:rPr>
      <w:rFonts w:asciiTheme="majorHAnsi" w:eastAsiaTheme="majorEastAsia" w:hAnsiTheme="majorHAnsi" w:cstheme="majorBidi"/>
      <w:b/>
      <w:bCs/>
      <w:caps/>
      <w:color w:val="ACD08C" w:themeColor="accent3"/>
      <w:sz w:val="28"/>
      <w:szCs w:val="28"/>
      <w:lang w:val="en-GB"/>
    </w:rPr>
  </w:style>
  <w:style w:type="paragraph" w:customStyle="1" w:styleId="Figureheading">
    <w:name w:val="Figure heading"/>
    <w:basedOn w:val="Tableheading"/>
    <w:qFormat/>
    <w:rsid w:val="00492715"/>
    <w:rPr>
      <w:bCs w:val="0"/>
      <w:color w:val="495965" w:themeColor="text2"/>
    </w:rPr>
  </w:style>
  <w:style w:type="paragraph" w:customStyle="1" w:styleId="Infographiclabel">
    <w:name w:val="Infographic label"/>
    <w:qFormat/>
    <w:rsid w:val="00C25DEF"/>
    <w:pPr>
      <w:jc w:val="center"/>
    </w:pPr>
    <w:rPr>
      <w:rFonts w:asciiTheme="majorHAnsi" w:eastAsiaTheme="majorEastAsia" w:hAnsiTheme="majorHAnsi" w:cstheme="majorBidi"/>
      <w:b/>
      <w:caps/>
      <w:color w:val="65C5B4" w:themeColor="accent2"/>
      <w:sz w:val="30"/>
      <w:szCs w:val="30"/>
      <w:lang w:val="en-GB"/>
    </w:rPr>
  </w:style>
  <w:style w:type="paragraph" w:customStyle="1" w:styleId="Checklist">
    <w:name w:val="Checklist"/>
    <w:basedOn w:val="Normal"/>
    <w:qFormat/>
    <w:rsid w:val="00CA1E44"/>
    <w:pPr>
      <w:numPr>
        <w:numId w:val="15"/>
      </w:numPr>
      <w:spacing w:line="260" w:lineRule="exact"/>
      <w:ind w:left="714" w:hanging="357"/>
    </w:pPr>
  </w:style>
  <w:style w:type="paragraph" w:customStyle="1" w:styleId="Checklist-white">
    <w:name w:val="Checklist - white"/>
    <w:basedOn w:val="Checklist"/>
    <w:qFormat/>
    <w:rsid w:val="002A42E8"/>
    <w:pPr>
      <w:numPr>
        <w:numId w:val="19"/>
      </w:numPr>
    </w:pPr>
    <w:rPr>
      <w:color w:val="FFFFFF" w:themeColor="background1"/>
    </w:rPr>
  </w:style>
  <w:style w:type="paragraph" w:customStyle="1" w:styleId="Diagram-line1">
    <w:name w:val="Diagram - line 1"/>
    <w:basedOn w:val="BodyText"/>
    <w:qFormat/>
    <w:rsid w:val="001F3D59"/>
    <w:pPr>
      <w:spacing w:line="200" w:lineRule="exact"/>
      <w:jc w:val="center"/>
    </w:pPr>
    <w:rPr>
      <w:rFonts w:ascii="Calibri" w:hAnsi="Calibri"/>
      <w:b/>
      <w:sz w:val="16"/>
      <w:szCs w:val="16"/>
    </w:rPr>
  </w:style>
  <w:style w:type="paragraph" w:customStyle="1" w:styleId="Diagram-line2">
    <w:name w:val="Diagram - line 2"/>
    <w:basedOn w:val="BodyText"/>
    <w:qFormat/>
    <w:rsid w:val="0082742E"/>
    <w:pPr>
      <w:spacing w:line="160" w:lineRule="exact"/>
      <w:jc w:val="center"/>
    </w:pPr>
    <w:rPr>
      <w:sz w:val="16"/>
      <w:szCs w:val="16"/>
    </w:rPr>
  </w:style>
  <w:style w:type="paragraph" w:customStyle="1" w:styleId="Bulletlist">
    <w:name w:val="Bullet list"/>
    <w:basedOn w:val="Normal"/>
    <w:qFormat/>
    <w:rsid w:val="000F7CAD"/>
    <w:pPr>
      <w:ind w:left="720" w:hanging="360"/>
    </w:pPr>
  </w:style>
  <w:style w:type="paragraph" w:customStyle="1" w:styleId="List-bullet">
    <w:name w:val="List - bullet"/>
    <w:basedOn w:val="Checklist-white"/>
    <w:qFormat/>
    <w:rsid w:val="00057A18"/>
    <w:pPr>
      <w:numPr>
        <w:numId w:val="23"/>
      </w:numPr>
    </w:pPr>
    <w:rPr>
      <w:color w:val="495965" w:themeColor="text2"/>
    </w:rPr>
  </w:style>
  <w:style w:type="paragraph" w:customStyle="1" w:styleId="Bullet">
    <w:name w:val="Bullet"/>
    <w:basedOn w:val="BodyText"/>
    <w:qFormat/>
    <w:rsid w:val="000F7CAD"/>
  </w:style>
  <w:style w:type="paragraph" w:customStyle="1" w:styleId="List-bullets">
    <w:name w:val="List - bullets"/>
    <w:basedOn w:val="Normal"/>
    <w:qFormat/>
    <w:rsid w:val="000F7CAD"/>
    <w:pPr>
      <w:numPr>
        <w:numId w:val="16"/>
      </w:numPr>
    </w:pPr>
  </w:style>
  <w:style w:type="paragraph" w:customStyle="1" w:styleId="Bulletstyle">
    <w:name w:val="Bullet style"/>
    <w:basedOn w:val="BodyText"/>
    <w:qFormat/>
    <w:rsid w:val="000F7CAD"/>
    <w:pPr>
      <w:numPr>
        <w:numId w:val="21"/>
      </w:numPr>
    </w:pPr>
  </w:style>
  <w:style w:type="paragraph" w:customStyle="1" w:styleId="Bodyindented">
    <w:name w:val="Body indented"/>
    <w:basedOn w:val="BodyText"/>
    <w:qFormat/>
    <w:rsid w:val="00CA1E44"/>
    <w:pPr>
      <w:ind w:left="714"/>
    </w:pPr>
  </w:style>
  <w:style w:type="paragraph" w:customStyle="1" w:styleId="List-bullet-last">
    <w:name w:val="List - bullet - last"/>
    <w:basedOn w:val="List-bullet"/>
    <w:qFormat/>
    <w:rsid w:val="005B278F"/>
    <w:pPr>
      <w:spacing w:after="240"/>
      <w:ind w:left="714" w:hanging="357"/>
    </w:pPr>
  </w:style>
  <w:style w:type="paragraph" w:customStyle="1" w:styleId="dfatbodytext">
    <w:name w:val="dfatbodytext"/>
    <w:basedOn w:val="BodyText"/>
    <w:link w:val="dfatbodytextChar"/>
    <w:qFormat/>
    <w:rsid w:val="00D54B0B"/>
    <w:pPr>
      <w:tabs>
        <w:tab w:val="clear" w:pos="4819"/>
      </w:tabs>
      <w:suppressAutoHyphens w:val="0"/>
      <w:spacing w:before="0" w:after="160" w:line="280" w:lineRule="exact"/>
    </w:pPr>
    <w:rPr>
      <w:rFonts w:ascii="Franklin Gothic Book" w:eastAsia="Times New Roman" w:hAnsi="Franklin Gothic Book" w:cs="Times New Roman"/>
      <w:sz w:val="21"/>
      <w:szCs w:val="24"/>
      <w:lang w:val="en-GB" w:eastAsia="en-AU"/>
    </w:rPr>
  </w:style>
  <w:style w:type="character" w:customStyle="1" w:styleId="dfatbodytextChar">
    <w:name w:val="dfatbodytext Char"/>
    <w:basedOn w:val="BodyTextChar"/>
    <w:link w:val="dfatbodytext"/>
    <w:rsid w:val="00D54B0B"/>
    <w:rPr>
      <w:rFonts w:ascii="Franklin Gothic Book" w:eastAsia="Times New Roman" w:hAnsi="Franklin Gothic Book" w:cs="Times New Roman"/>
      <w:color w:val="495965" w:themeColor="text2"/>
      <w:sz w:val="21"/>
      <w:szCs w:val="24"/>
      <w:lang w:val="en-GB" w:eastAsia="en-AU"/>
    </w:rPr>
  </w:style>
  <w:style w:type="character" w:customStyle="1" w:styleId="UnresolvedMention">
    <w:name w:val="Unresolved Mention"/>
    <w:basedOn w:val="DefaultParagraphFont"/>
    <w:uiPriority w:val="99"/>
    <w:semiHidden/>
    <w:unhideWhenUsed/>
    <w:rsid w:val="0014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3025">
          <w:marLeft w:val="0"/>
          <w:marRight w:val="0"/>
          <w:marTop w:val="0"/>
          <w:marBottom w:val="0"/>
          <w:divBdr>
            <w:top w:val="none" w:sz="0" w:space="0" w:color="auto"/>
            <w:left w:val="none" w:sz="0" w:space="0" w:color="auto"/>
            <w:bottom w:val="none" w:sz="0" w:space="0" w:color="auto"/>
            <w:right w:val="none" w:sz="0" w:space="0" w:color="auto"/>
          </w:divBdr>
          <w:divsChild>
            <w:div w:id="307705251">
              <w:marLeft w:val="0"/>
              <w:marRight w:val="0"/>
              <w:marTop w:val="0"/>
              <w:marBottom w:val="0"/>
              <w:divBdr>
                <w:top w:val="none" w:sz="0" w:space="0" w:color="auto"/>
                <w:left w:val="none" w:sz="0" w:space="0" w:color="auto"/>
                <w:bottom w:val="none" w:sz="0" w:space="0" w:color="auto"/>
                <w:right w:val="none" w:sz="0" w:space="0" w:color="auto"/>
              </w:divBdr>
              <w:divsChild>
                <w:div w:id="482939195">
                  <w:marLeft w:val="0"/>
                  <w:marRight w:val="0"/>
                  <w:marTop w:val="375"/>
                  <w:marBottom w:val="375"/>
                  <w:divBdr>
                    <w:top w:val="none" w:sz="0" w:space="0" w:color="auto"/>
                    <w:left w:val="none" w:sz="0" w:space="0" w:color="auto"/>
                    <w:bottom w:val="none" w:sz="0" w:space="0" w:color="auto"/>
                    <w:right w:val="none" w:sz="0" w:space="0" w:color="auto"/>
                  </w:divBdr>
                  <w:divsChild>
                    <w:div w:id="341124910">
                      <w:marLeft w:val="0"/>
                      <w:marRight w:val="0"/>
                      <w:marTop w:val="0"/>
                      <w:marBottom w:val="0"/>
                      <w:divBdr>
                        <w:top w:val="none" w:sz="0" w:space="0" w:color="auto"/>
                        <w:left w:val="none" w:sz="0" w:space="0" w:color="auto"/>
                        <w:bottom w:val="none" w:sz="0" w:space="0" w:color="auto"/>
                        <w:right w:val="none" w:sz="0" w:space="0" w:color="auto"/>
                      </w:divBdr>
                      <w:divsChild>
                        <w:div w:id="180701183">
                          <w:marLeft w:val="0"/>
                          <w:marRight w:val="0"/>
                          <w:marTop w:val="0"/>
                          <w:marBottom w:val="0"/>
                          <w:divBdr>
                            <w:top w:val="none" w:sz="0" w:space="0" w:color="auto"/>
                            <w:left w:val="none" w:sz="0" w:space="0" w:color="auto"/>
                            <w:bottom w:val="none" w:sz="0" w:space="0" w:color="auto"/>
                            <w:right w:val="none" w:sz="0" w:space="0" w:color="auto"/>
                          </w:divBdr>
                          <w:divsChild>
                            <w:div w:id="150101019">
                              <w:marLeft w:val="0"/>
                              <w:marRight w:val="0"/>
                              <w:marTop w:val="0"/>
                              <w:marBottom w:val="0"/>
                              <w:divBdr>
                                <w:top w:val="none" w:sz="0" w:space="0" w:color="auto"/>
                                <w:left w:val="none" w:sz="0" w:space="0" w:color="auto"/>
                                <w:bottom w:val="none" w:sz="0" w:space="0" w:color="auto"/>
                                <w:right w:val="none" w:sz="0" w:space="0" w:color="auto"/>
                              </w:divBdr>
                              <w:divsChild>
                                <w:div w:id="1215199811">
                                  <w:marLeft w:val="0"/>
                                  <w:marRight w:val="0"/>
                                  <w:marTop w:val="0"/>
                                  <w:marBottom w:val="0"/>
                                  <w:divBdr>
                                    <w:top w:val="none" w:sz="0" w:space="0" w:color="auto"/>
                                    <w:left w:val="none" w:sz="0" w:space="0" w:color="auto"/>
                                    <w:bottom w:val="none" w:sz="0" w:space="0" w:color="auto"/>
                                    <w:right w:val="none" w:sz="0" w:space="0" w:color="auto"/>
                                  </w:divBdr>
                                  <w:divsChild>
                                    <w:div w:id="1973290617">
                                      <w:marLeft w:val="0"/>
                                      <w:marRight w:val="0"/>
                                      <w:marTop w:val="0"/>
                                      <w:marBottom w:val="0"/>
                                      <w:divBdr>
                                        <w:top w:val="none" w:sz="0" w:space="0" w:color="auto"/>
                                        <w:left w:val="none" w:sz="0" w:space="0" w:color="auto"/>
                                        <w:bottom w:val="none" w:sz="0" w:space="0" w:color="auto"/>
                                        <w:right w:val="none" w:sz="0" w:space="0" w:color="auto"/>
                                      </w:divBdr>
                                      <w:divsChild>
                                        <w:div w:id="1921525132">
                                          <w:marLeft w:val="0"/>
                                          <w:marRight w:val="0"/>
                                          <w:marTop w:val="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2120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16177">
      <w:bodyDiv w:val="1"/>
      <w:marLeft w:val="0"/>
      <w:marRight w:val="0"/>
      <w:marTop w:val="0"/>
      <w:marBottom w:val="0"/>
      <w:divBdr>
        <w:top w:val="none" w:sz="0" w:space="0" w:color="auto"/>
        <w:left w:val="none" w:sz="0" w:space="0" w:color="auto"/>
        <w:bottom w:val="none" w:sz="0" w:space="0" w:color="auto"/>
        <w:right w:val="none" w:sz="0" w:space="0" w:color="auto"/>
      </w:divBdr>
      <w:divsChild>
        <w:div w:id="799346335">
          <w:marLeft w:val="547"/>
          <w:marRight w:val="0"/>
          <w:marTop w:val="240"/>
          <w:marBottom w:val="0"/>
          <w:divBdr>
            <w:top w:val="none" w:sz="0" w:space="0" w:color="auto"/>
            <w:left w:val="none" w:sz="0" w:space="0" w:color="auto"/>
            <w:bottom w:val="none" w:sz="0" w:space="0" w:color="auto"/>
            <w:right w:val="none" w:sz="0" w:space="0" w:color="auto"/>
          </w:divBdr>
        </w:div>
      </w:divsChild>
    </w:div>
    <w:div w:id="339430776">
      <w:bodyDiv w:val="1"/>
      <w:marLeft w:val="0"/>
      <w:marRight w:val="0"/>
      <w:marTop w:val="0"/>
      <w:marBottom w:val="0"/>
      <w:divBdr>
        <w:top w:val="none" w:sz="0" w:space="0" w:color="auto"/>
        <w:left w:val="none" w:sz="0" w:space="0" w:color="auto"/>
        <w:bottom w:val="none" w:sz="0" w:space="0" w:color="auto"/>
        <w:right w:val="none" w:sz="0" w:space="0" w:color="auto"/>
      </w:divBdr>
      <w:divsChild>
        <w:div w:id="729425416">
          <w:marLeft w:val="0"/>
          <w:marRight w:val="0"/>
          <w:marTop w:val="0"/>
          <w:marBottom w:val="0"/>
          <w:divBdr>
            <w:top w:val="none" w:sz="0" w:space="0" w:color="auto"/>
            <w:left w:val="none" w:sz="0" w:space="0" w:color="auto"/>
            <w:bottom w:val="none" w:sz="0" w:space="0" w:color="auto"/>
            <w:right w:val="none" w:sz="0" w:space="0" w:color="auto"/>
          </w:divBdr>
          <w:divsChild>
            <w:div w:id="1003582583">
              <w:marLeft w:val="0"/>
              <w:marRight w:val="0"/>
              <w:marTop w:val="0"/>
              <w:marBottom w:val="0"/>
              <w:divBdr>
                <w:top w:val="none" w:sz="0" w:space="0" w:color="auto"/>
                <w:left w:val="none" w:sz="0" w:space="0" w:color="auto"/>
                <w:bottom w:val="none" w:sz="0" w:space="0" w:color="auto"/>
                <w:right w:val="none" w:sz="0" w:space="0" w:color="auto"/>
              </w:divBdr>
              <w:divsChild>
                <w:div w:id="1188301202">
                  <w:marLeft w:val="0"/>
                  <w:marRight w:val="0"/>
                  <w:marTop w:val="375"/>
                  <w:marBottom w:val="375"/>
                  <w:divBdr>
                    <w:top w:val="none" w:sz="0" w:space="0" w:color="auto"/>
                    <w:left w:val="none" w:sz="0" w:space="0" w:color="auto"/>
                    <w:bottom w:val="none" w:sz="0" w:space="0" w:color="auto"/>
                    <w:right w:val="none" w:sz="0" w:space="0" w:color="auto"/>
                  </w:divBdr>
                  <w:divsChild>
                    <w:div w:id="1320765644">
                      <w:marLeft w:val="0"/>
                      <w:marRight w:val="0"/>
                      <w:marTop w:val="0"/>
                      <w:marBottom w:val="0"/>
                      <w:divBdr>
                        <w:top w:val="none" w:sz="0" w:space="0" w:color="auto"/>
                        <w:left w:val="none" w:sz="0" w:space="0" w:color="auto"/>
                        <w:bottom w:val="none" w:sz="0" w:space="0" w:color="auto"/>
                        <w:right w:val="none" w:sz="0" w:space="0" w:color="auto"/>
                      </w:divBdr>
                      <w:divsChild>
                        <w:div w:id="1871796135">
                          <w:marLeft w:val="0"/>
                          <w:marRight w:val="0"/>
                          <w:marTop w:val="0"/>
                          <w:marBottom w:val="0"/>
                          <w:divBdr>
                            <w:top w:val="none" w:sz="0" w:space="0" w:color="auto"/>
                            <w:left w:val="none" w:sz="0" w:space="0" w:color="auto"/>
                            <w:bottom w:val="none" w:sz="0" w:space="0" w:color="auto"/>
                            <w:right w:val="none" w:sz="0" w:space="0" w:color="auto"/>
                          </w:divBdr>
                          <w:divsChild>
                            <w:div w:id="1258367389">
                              <w:marLeft w:val="0"/>
                              <w:marRight w:val="0"/>
                              <w:marTop w:val="0"/>
                              <w:marBottom w:val="0"/>
                              <w:divBdr>
                                <w:top w:val="none" w:sz="0" w:space="0" w:color="auto"/>
                                <w:left w:val="none" w:sz="0" w:space="0" w:color="auto"/>
                                <w:bottom w:val="none" w:sz="0" w:space="0" w:color="auto"/>
                                <w:right w:val="none" w:sz="0" w:space="0" w:color="auto"/>
                              </w:divBdr>
                              <w:divsChild>
                                <w:div w:id="1832211887">
                                  <w:marLeft w:val="0"/>
                                  <w:marRight w:val="0"/>
                                  <w:marTop w:val="0"/>
                                  <w:marBottom w:val="0"/>
                                  <w:divBdr>
                                    <w:top w:val="none" w:sz="0" w:space="0" w:color="auto"/>
                                    <w:left w:val="none" w:sz="0" w:space="0" w:color="auto"/>
                                    <w:bottom w:val="none" w:sz="0" w:space="0" w:color="auto"/>
                                    <w:right w:val="none" w:sz="0" w:space="0" w:color="auto"/>
                                  </w:divBdr>
                                  <w:divsChild>
                                    <w:div w:id="2092389381">
                                      <w:marLeft w:val="0"/>
                                      <w:marRight w:val="0"/>
                                      <w:marTop w:val="0"/>
                                      <w:marBottom w:val="0"/>
                                      <w:divBdr>
                                        <w:top w:val="none" w:sz="0" w:space="0" w:color="auto"/>
                                        <w:left w:val="none" w:sz="0" w:space="0" w:color="auto"/>
                                        <w:bottom w:val="none" w:sz="0" w:space="0" w:color="auto"/>
                                        <w:right w:val="none" w:sz="0" w:space="0" w:color="auto"/>
                                      </w:divBdr>
                                      <w:divsChild>
                                        <w:div w:id="953050349">
                                          <w:marLeft w:val="0"/>
                                          <w:marRight w:val="0"/>
                                          <w:marTop w:val="0"/>
                                          <w:marBottom w:val="0"/>
                                          <w:divBdr>
                                            <w:top w:val="none" w:sz="0" w:space="0" w:color="auto"/>
                                            <w:left w:val="none" w:sz="0" w:space="0" w:color="auto"/>
                                            <w:bottom w:val="none" w:sz="0" w:space="0" w:color="auto"/>
                                            <w:right w:val="none" w:sz="0" w:space="0" w:color="auto"/>
                                          </w:divBdr>
                                          <w:divsChild>
                                            <w:div w:id="330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2255">
      <w:bodyDiv w:val="1"/>
      <w:marLeft w:val="0"/>
      <w:marRight w:val="0"/>
      <w:marTop w:val="0"/>
      <w:marBottom w:val="0"/>
      <w:divBdr>
        <w:top w:val="none" w:sz="0" w:space="0" w:color="auto"/>
        <w:left w:val="none" w:sz="0" w:space="0" w:color="auto"/>
        <w:bottom w:val="none" w:sz="0" w:space="0" w:color="auto"/>
        <w:right w:val="none" w:sz="0" w:space="0" w:color="auto"/>
      </w:divBdr>
      <w:divsChild>
        <w:div w:id="290865384">
          <w:marLeft w:val="0"/>
          <w:marRight w:val="0"/>
          <w:marTop w:val="0"/>
          <w:marBottom w:val="0"/>
          <w:divBdr>
            <w:top w:val="none" w:sz="0" w:space="0" w:color="auto"/>
            <w:left w:val="none" w:sz="0" w:space="0" w:color="auto"/>
            <w:bottom w:val="none" w:sz="0" w:space="0" w:color="auto"/>
            <w:right w:val="none" w:sz="0" w:space="0" w:color="auto"/>
          </w:divBdr>
          <w:divsChild>
            <w:div w:id="1072004075">
              <w:marLeft w:val="0"/>
              <w:marRight w:val="0"/>
              <w:marTop w:val="0"/>
              <w:marBottom w:val="0"/>
              <w:divBdr>
                <w:top w:val="none" w:sz="0" w:space="0" w:color="auto"/>
                <w:left w:val="none" w:sz="0" w:space="0" w:color="auto"/>
                <w:bottom w:val="none" w:sz="0" w:space="0" w:color="auto"/>
                <w:right w:val="none" w:sz="0" w:space="0" w:color="auto"/>
              </w:divBdr>
              <w:divsChild>
                <w:div w:id="2004697905">
                  <w:marLeft w:val="0"/>
                  <w:marRight w:val="0"/>
                  <w:marTop w:val="375"/>
                  <w:marBottom w:val="375"/>
                  <w:divBdr>
                    <w:top w:val="none" w:sz="0" w:space="0" w:color="auto"/>
                    <w:left w:val="none" w:sz="0" w:space="0" w:color="auto"/>
                    <w:bottom w:val="none" w:sz="0" w:space="0" w:color="auto"/>
                    <w:right w:val="none" w:sz="0" w:space="0" w:color="auto"/>
                  </w:divBdr>
                  <w:divsChild>
                    <w:div w:id="864173670">
                      <w:marLeft w:val="0"/>
                      <w:marRight w:val="0"/>
                      <w:marTop w:val="0"/>
                      <w:marBottom w:val="0"/>
                      <w:divBdr>
                        <w:top w:val="none" w:sz="0" w:space="0" w:color="auto"/>
                        <w:left w:val="none" w:sz="0" w:space="0" w:color="auto"/>
                        <w:bottom w:val="none" w:sz="0" w:space="0" w:color="auto"/>
                        <w:right w:val="none" w:sz="0" w:space="0" w:color="auto"/>
                      </w:divBdr>
                      <w:divsChild>
                        <w:div w:id="206113661">
                          <w:marLeft w:val="0"/>
                          <w:marRight w:val="0"/>
                          <w:marTop w:val="0"/>
                          <w:marBottom w:val="0"/>
                          <w:divBdr>
                            <w:top w:val="none" w:sz="0" w:space="0" w:color="auto"/>
                            <w:left w:val="none" w:sz="0" w:space="0" w:color="auto"/>
                            <w:bottom w:val="none" w:sz="0" w:space="0" w:color="auto"/>
                            <w:right w:val="none" w:sz="0" w:space="0" w:color="auto"/>
                          </w:divBdr>
                          <w:divsChild>
                            <w:div w:id="669411742">
                              <w:marLeft w:val="0"/>
                              <w:marRight w:val="0"/>
                              <w:marTop w:val="0"/>
                              <w:marBottom w:val="0"/>
                              <w:divBdr>
                                <w:top w:val="none" w:sz="0" w:space="0" w:color="auto"/>
                                <w:left w:val="none" w:sz="0" w:space="0" w:color="auto"/>
                                <w:bottom w:val="none" w:sz="0" w:space="0" w:color="auto"/>
                                <w:right w:val="none" w:sz="0" w:space="0" w:color="auto"/>
                              </w:divBdr>
                              <w:divsChild>
                                <w:div w:id="1051686905">
                                  <w:marLeft w:val="0"/>
                                  <w:marRight w:val="0"/>
                                  <w:marTop w:val="0"/>
                                  <w:marBottom w:val="0"/>
                                  <w:divBdr>
                                    <w:top w:val="none" w:sz="0" w:space="0" w:color="auto"/>
                                    <w:left w:val="none" w:sz="0" w:space="0" w:color="auto"/>
                                    <w:bottom w:val="none" w:sz="0" w:space="0" w:color="auto"/>
                                    <w:right w:val="none" w:sz="0" w:space="0" w:color="auto"/>
                                  </w:divBdr>
                                  <w:divsChild>
                                    <w:div w:id="681785486">
                                      <w:marLeft w:val="0"/>
                                      <w:marRight w:val="0"/>
                                      <w:marTop w:val="0"/>
                                      <w:marBottom w:val="0"/>
                                      <w:divBdr>
                                        <w:top w:val="none" w:sz="0" w:space="0" w:color="auto"/>
                                        <w:left w:val="none" w:sz="0" w:space="0" w:color="auto"/>
                                        <w:bottom w:val="none" w:sz="0" w:space="0" w:color="auto"/>
                                        <w:right w:val="none" w:sz="0" w:space="0" w:color="auto"/>
                                      </w:divBdr>
                                      <w:divsChild>
                                        <w:div w:id="1152721163">
                                          <w:marLeft w:val="0"/>
                                          <w:marRight w:val="0"/>
                                          <w:marTop w:val="0"/>
                                          <w:marBottom w:val="0"/>
                                          <w:divBdr>
                                            <w:top w:val="none" w:sz="0" w:space="0" w:color="auto"/>
                                            <w:left w:val="none" w:sz="0" w:space="0" w:color="auto"/>
                                            <w:bottom w:val="none" w:sz="0" w:space="0" w:color="auto"/>
                                            <w:right w:val="none" w:sz="0" w:space="0" w:color="auto"/>
                                          </w:divBdr>
                                          <w:divsChild>
                                            <w:div w:id="692607858">
                                              <w:marLeft w:val="0"/>
                                              <w:marRight w:val="0"/>
                                              <w:marTop w:val="0"/>
                                              <w:marBottom w:val="0"/>
                                              <w:divBdr>
                                                <w:top w:val="none" w:sz="0" w:space="0" w:color="auto"/>
                                                <w:left w:val="none" w:sz="0" w:space="0" w:color="auto"/>
                                                <w:bottom w:val="none" w:sz="0" w:space="0" w:color="auto"/>
                                                <w:right w:val="none" w:sz="0" w:space="0" w:color="auto"/>
                                              </w:divBdr>
                                              <w:divsChild>
                                                <w:div w:id="13711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21731">
      <w:bodyDiv w:val="1"/>
      <w:marLeft w:val="0"/>
      <w:marRight w:val="0"/>
      <w:marTop w:val="0"/>
      <w:marBottom w:val="0"/>
      <w:divBdr>
        <w:top w:val="none" w:sz="0" w:space="0" w:color="auto"/>
        <w:left w:val="none" w:sz="0" w:space="0" w:color="auto"/>
        <w:bottom w:val="none" w:sz="0" w:space="0" w:color="auto"/>
        <w:right w:val="none" w:sz="0" w:space="0" w:color="auto"/>
      </w:divBdr>
    </w:div>
    <w:div w:id="652611213">
      <w:bodyDiv w:val="1"/>
      <w:marLeft w:val="0"/>
      <w:marRight w:val="0"/>
      <w:marTop w:val="0"/>
      <w:marBottom w:val="0"/>
      <w:divBdr>
        <w:top w:val="none" w:sz="0" w:space="0" w:color="auto"/>
        <w:left w:val="none" w:sz="0" w:space="0" w:color="auto"/>
        <w:bottom w:val="none" w:sz="0" w:space="0" w:color="auto"/>
        <w:right w:val="none" w:sz="0" w:space="0" w:color="auto"/>
      </w:divBdr>
      <w:divsChild>
        <w:div w:id="1317611207">
          <w:marLeft w:val="547"/>
          <w:marRight w:val="0"/>
          <w:marTop w:val="0"/>
          <w:marBottom w:val="0"/>
          <w:divBdr>
            <w:top w:val="none" w:sz="0" w:space="0" w:color="auto"/>
            <w:left w:val="none" w:sz="0" w:space="0" w:color="auto"/>
            <w:bottom w:val="none" w:sz="0" w:space="0" w:color="auto"/>
            <w:right w:val="none" w:sz="0" w:space="0" w:color="auto"/>
          </w:divBdr>
        </w:div>
      </w:divsChild>
    </w:div>
    <w:div w:id="65657212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50467608">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sChild>
        <w:div w:id="208885173">
          <w:marLeft w:val="547"/>
          <w:marRight w:val="0"/>
          <w:marTop w:val="360"/>
          <w:marBottom w:val="0"/>
          <w:divBdr>
            <w:top w:val="none" w:sz="0" w:space="0" w:color="auto"/>
            <w:left w:val="none" w:sz="0" w:space="0" w:color="auto"/>
            <w:bottom w:val="none" w:sz="0" w:space="0" w:color="auto"/>
            <w:right w:val="none" w:sz="0" w:space="0" w:color="auto"/>
          </w:divBdr>
        </w:div>
        <w:div w:id="989333919">
          <w:marLeft w:val="547"/>
          <w:marRight w:val="0"/>
          <w:marTop w:val="360"/>
          <w:marBottom w:val="0"/>
          <w:divBdr>
            <w:top w:val="none" w:sz="0" w:space="0" w:color="auto"/>
            <w:left w:val="none" w:sz="0" w:space="0" w:color="auto"/>
            <w:bottom w:val="none" w:sz="0" w:space="0" w:color="auto"/>
            <w:right w:val="none" w:sz="0" w:space="0" w:color="auto"/>
          </w:divBdr>
        </w:div>
        <w:div w:id="1508327938">
          <w:marLeft w:val="547"/>
          <w:marRight w:val="0"/>
          <w:marTop w:val="360"/>
          <w:marBottom w:val="0"/>
          <w:divBdr>
            <w:top w:val="none" w:sz="0" w:space="0" w:color="auto"/>
            <w:left w:val="none" w:sz="0" w:space="0" w:color="auto"/>
            <w:bottom w:val="none" w:sz="0" w:space="0" w:color="auto"/>
            <w:right w:val="none" w:sz="0" w:space="0" w:color="auto"/>
          </w:divBdr>
        </w:div>
        <w:div w:id="1989825008">
          <w:marLeft w:val="547"/>
          <w:marRight w:val="0"/>
          <w:marTop w:val="360"/>
          <w:marBottom w:val="0"/>
          <w:divBdr>
            <w:top w:val="none" w:sz="0" w:space="0" w:color="auto"/>
            <w:left w:val="none" w:sz="0" w:space="0" w:color="auto"/>
            <w:bottom w:val="none" w:sz="0" w:space="0" w:color="auto"/>
            <w:right w:val="none" w:sz="0" w:space="0" w:color="auto"/>
          </w:divBdr>
        </w:div>
      </w:divsChild>
    </w:div>
    <w:div w:id="790592320">
      <w:bodyDiv w:val="1"/>
      <w:marLeft w:val="0"/>
      <w:marRight w:val="0"/>
      <w:marTop w:val="0"/>
      <w:marBottom w:val="0"/>
      <w:divBdr>
        <w:top w:val="none" w:sz="0" w:space="0" w:color="auto"/>
        <w:left w:val="none" w:sz="0" w:space="0" w:color="auto"/>
        <w:bottom w:val="none" w:sz="0" w:space="0" w:color="auto"/>
        <w:right w:val="none" w:sz="0" w:space="0" w:color="auto"/>
      </w:divBdr>
    </w:div>
    <w:div w:id="823815067">
      <w:bodyDiv w:val="1"/>
      <w:marLeft w:val="0"/>
      <w:marRight w:val="0"/>
      <w:marTop w:val="0"/>
      <w:marBottom w:val="0"/>
      <w:divBdr>
        <w:top w:val="single" w:sz="2" w:space="0" w:color="000000"/>
        <w:left w:val="none" w:sz="0" w:space="0" w:color="auto"/>
        <w:bottom w:val="none" w:sz="0" w:space="0" w:color="auto"/>
        <w:right w:val="none" w:sz="0" w:space="0" w:color="auto"/>
      </w:divBdr>
      <w:divsChild>
        <w:div w:id="168371314">
          <w:marLeft w:val="0"/>
          <w:marRight w:val="0"/>
          <w:marTop w:val="150"/>
          <w:marBottom w:val="0"/>
          <w:divBdr>
            <w:top w:val="none" w:sz="0" w:space="0" w:color="auto"/>
            <w:left w:val="none" w:sz="0" w:space="0" w:color="auto"/>
            <w:bottom w:val="none" w:sz="0" w:space="0" w:color="auto"/>
            <w:right w:val="none" w:sz="0" w:space="0" w:color="auto"/>
          </w:divBdr>
          <w:divsChild>
            <w:div w:id="262108639">
              <w:marLeft w:val="0"/>
              <w:marRight w:val="0"/>
              <w:marTop w:val="0"/>
              <w:marBottom w:val="0"/>
              <w:divBdr>
                <w:top w:val="none" w:sz="0" w:space="0" w:color="auto"/>
                <w:left w:val="none" w:sz="0" w:space="0" w:color="auto"/>
                <w:bottom w:val="none" w:sz="0" w:space="0" w:color="auto"/>
                <w:right w:val="none" w:sz="0" w:space="0" w:color="auto"/>
              </w:divBdr>
              <w:divsChild>
                <w:div w:id="1835606405">
                  <w:marLeft w:val="0"/>
                  <w:marRight w:val="0"/>
                  <w:marTop w:val="0"/>
                  <w:marBottom w:val="0"/>
                  <w:divBdr>
                    <w:top w:val="none" w:sz="0" w:space="0" w:color="auto"/>
                    <w:left w:val="none" w:sz="0" w:space="0" w:color="auto"/>
                    <w:bottom w:val="none" w:sz="0" w:space="0" w:color="auto"/>
                    <w:right w:val="none" w:sz="0" w:space="0" w:color="auto"/>
                  </w:divBdr>
                  <w:divsChild>
                    <w:div w:id="858013">
                      <w:marLeft w:val="0"/>
                      <w:marRight w:val="0"/>
                      <w:marTop w:val="0"/>
                      <w:marBottom w:val="0"/>
                      <w:divBdr>
                        <w:top w:val="single" w:sz="6" w:space="19" w:color="CCCCCC"/>
                        <w:left w:val="single" w:sz="6" w:space="19" w:color="CCCCCC"/>
                        <w:bottom w:val="single" w:sz="6" w:space="19" w:color="CCCCCC"/>
                        <w:right w:val="single" w:sz="6" w:space="19" w:color="CCCCCC"/>
                      </w:divBdr>
                      <w:divsChild>
                        <w:div w:id="58601565">
                          <w:marLeft w:val="0"/>
                          <w:marRight w:val="0"/>
                          <w:marTop w:val="0"/>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09259">
      <w:bodyDiv w:val="1"/>
      <w:marLeft w:val="0"/>
      <w:marRight w:val="0"/>
      <w:marTop w:val="0"/>
      <w:marBottom w:val="0"/>
      <w:divBdr>
        <w:top w:val="none" w:sz="0" w:space="0" w:color="auto"/>
        <w:left w:val="none" w:sz="0" w:space="0" w:color="auto"/>
        <w:bottom w:val="none" w:sz="0" w:space="0" w:color="auto"/>
        <w:right w:val="none" w:sz="0" w:space="0" w:color="auto"/>
      </w:divBdr>
      <w:divsChild>
        <w:div w:id="124129739">
          <w:marLeft w:val="547"/>
          <w:marRight w:val="0"/>
          <w:marTop w:val="0"/>
          <w:marBottom w:val="0"/>
          <w:divBdr>
            <w:top w:val="none" w:sz="0" w:space="0" w:color="auto"/>
            <w:left w:val="none" w:sz="0" w:space="0" w:color="auto"/>
            <w:bottom w:val="none" w:sz="0" w:space="0" w:color="auto"/>
            <w:right w:val="none" w:sz="0" w:space="0" w:color="auto"/>
          </w:divBdr>
        </w:div>
      </w:divsChild>
    </w:div>
    <w:div w:id="843980442">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3">
          <w:marLeft w:val="0"/>
          <w:marRight w:val="0"/>
          <w:marTop w:val="0"/>
          <w:marBottom w:val="0"/>
          <w:divBdr>
            <w:top w:val="none" w:sz="0" w:space="0" w:color="auto"/>
            <w:left w:val="none" w:sz="0" w:space="0" w:color="auto"/>
            <w:bottom w:val="none" w:sz="0" w:space="0" w:color="auto"/>
            <w:right w:val="none" w:sz="0" w:space="0" w:color="auto"/>
          </w:divBdr>
          <w:divsChild>
            <w:div w:id="1059590242">
              <w:marLeft w:val="0"/>
              <w:marRight w:val="0"/>
              <w:marTop w:val="0"/>
              <w:marBottom w:val="0"/>
              <w:divBdr>
                <w:top w:val="none" w:sz="0" w:space="0" w:color="auto"/>
                <w:left w:val="none" w:sz="0" w:space="0" w:color="auto"/>
                <w:bottom w:val="none" w:sz="0" w:space="0" w:color="auto"/>
                <w:right w:val="none" w:sz="0" w:space="0" w:color="auto"/>
              </w:divBdr>
              <w:divsChild>
                <w:div w:id="266931149">
                  <w:marLeft w:val="0"/>
                  <w:marRight w:val="0"/>
                  <w:marTop w:val="375"/>
                  <w:marBottom w:val="375"/>
                  <w:divBdr>
                    <w:top w:val="none" w:sz="0" w:space="0" w:color="auto"/>
                    <w:left w:val="none" w:sz="0" w:space="0" w:color="auto"/>
                    <w:bottom w:val="none" w:sz="0" w:space="0" w:color="auto"/>
                    <w:right w:val="none" w:sz="0" w:space="0" w:color="auto"/>
                  </w:divBdr>
                  <w:divsChild>
                    <w:div w:id="612522307">
                      <w:marLeft w:val="0"/>
                      <w:marRight w:val="0"/>
                      <w:marTop w:val="0"/>
                      <w:marBottom w:val="0"/>
                      <w:divBdr>
                        <w:top w:val="none" w:sz="0" w:space="0" w:color="auto"/>
                        <w:left w:val="none" w:sz="0" w:space="0" w:color="auto"/>
                        <w:bottom w:val="none" w:sz="0" w:space="0" w:color="auto"/>
                        <w:right w:val="none" w:sz="0" w:space="0" w:color="auto"/>
                      </w:divBdr>
                      <w:divsChild>
                        <w:div w:id="1077173963">
                          <w:marLeft w:val="0"/>
                          <w:marRight w:val="0"/>
                          <w:marTop w:val="0"/>
                          <w:marBottom w:val="0"/>
                          <w:divBdr>
                            <w:top w:val="none" w:sz="0" w:space="0" w:color="auto"/>
                            <w:left w:val="none" w:sz="0" w:space="0" w:color="auto"/>
                            <w:bottom w:val="none" w:sz="0" w:space="0" w:color="auto"/>
                            <w:right w:val="none" w:sz="0" w:space="0" w:color="auto"/>
                          </w:divBdr>
                          <w:divsChild>
                            <w:div w:id="593124120">
                              <w:marLeft w:val="0"/>
                              <w:marRight w:val="0"/>
                              <w:marTop w:val="0"/>
                              <w:marBottom w:val="0"/>
                              <w:divBdr>
                                <w:top w:val="none" w:sz="0" w:space="0" w:color="auto"/>
                                <w:left w:val="none" w:sz="0" w:space="0" w:color="auto"/>
                                <w:bottom w:val="none" w:sz="0" w:space="0" w:color="auto"/>
                                <w:right w:val="none" w:sz="0" w:space="0" w:color="auto"/>
                              </w:divBdr>
                              <w:divsChild>
                                <w:div w:id="112481327">
                                  <w:marLeft w:val="0"/>
                                  <w:marRight w:val="0"/>
                                  <w:marTop w:val="0"/>
                                  <w:marBottom w:val="0"/>
                                  <w:divBdr>
                                    <w:top w:val="none" w:sz="0" w:space="0" w:color="auto"/>
                                    <w:left w:val="none" w:sz="0" w:space="0" w:color="auto"/>
                                    <w:bottom w:val="none" w:sz="0" w:space="0" w:color="auto"/>
                                    <w:right w:val="none" w:sz="0" w:space="0" w:color="auto"/>
                                  </w:divBdr>
                                  <w:divsChild>
                                    <w:div w:id="332803929">
                                      <w:marLeft w:val="0"/>
                                      <w:marRight w:val="0"/>
                                      <w:marTop w:val="0"/>
                                      <w:marBottom w:val="0"/>
                                      <w:divBdr>
                                        <w:top w:val="none" w:sz="0" w:space="0" w:color="auto"/>
                                        <w:left w:val="none" w:sz="0" w:space="0" w:color="auto"/>
                                        <w:bottom w:val="none" w:sz="0" w:space="0" w:color="auto"/>
                                        <w:right w:val="none" w:sz="0" w:space="0" w:color="auto"/>
                                      </w:divBdr>
                                      <w:divsChild>
                                        <w:div w:id="1865750250">
                                          <w:marLeft w:val="0"/>
                                          <w:marRight w:val="0"/>
                                          <w:marTop w:val="0"/>
                                          <w:marBottom w:val="0"/>
                                          <w:divBdr>
                                            <w:top w:val="none" w:sz="0" w:space="0" w:color="auto"/>
                                            <w:left w:val="none" w:sz="0" w:space="0" w:color="auto"/>
                                            <w:bottom w:val="none" w:sz="0" w:space="0" w:color="auto"/>
                                            <w:right w:val="none" w:sz="0" w:space="0" w:color="auto"/>
                                          </w:divBdr>
                                          <w:divsChild>
                                            <w:div w:id="2009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018790">
      <w:bodyDiv w:val="1"/>
      <w:marLeft w:val="0"/>
      <w:marRight w:val="0"/>
      <w:marTop w:val="0"/>
      <w:marBottom w:val="0"/>
      <w:divBdr>
        <w:top w:val="none" w:sz="0" w:space="0" w:color="auto"/>
        <w:left w:val="none" w:sz="0" w:space="0" w:color="auto"/>
        <w:bottom w:val="none" w:sz="0" w:space="0" w:color="auto"/>
        <w:right w:val="none" w:sz="0" w:space="0" w:color="auto"/>
      </w:divBdr>
    </w:div>
    <w:div w:id="958535495">
      <w:bodyDiv w:val="1"/>
      <w:marLeft w:val="0"/>
      <w:marRight w:val="0"/>
      <w:marTop w:val="0"/>
      <w:marBottom w:val="0"/>
      <w:divBdr>
        <w:top w:val="none" w:sz="0" w:space="0" w:color="auto"/>
        <w:left w:val="none" w:sz="0" w:space="0" w:color="auto"/>
        <w:bottom w:val="none" w:sz="0" w:space="0" w:color="auto"/>
        <w:right w:val="none" w:sz="0" w:space="0" w:color="auto"/>
      </w:divBdr>
    </w:div>
    <w:div w:id="984360211">
      <w:bodyDiv w:val="1"/>
      <w:marLeft w:val="0"/>
      <w:marRight w:val="0"/>
      <w:marTop w:val="0"/>
      <w:marBottom w:val="0"/>
      <w:divBdr>
        <w:top w:val="none" w:sz="0" w:space="0" w:color="auto"/>
        <w:left w:val="none" w:sz="0" w:space="0" w:color="auto"/>
        <w:bottom w:val="none" w:sz="0" w:space="0" w:color="auto"/>
        <w:right w:val="none" w:sz="0" w:space="0" w:color="auto"/>
      </w:divBdr>
    </w:div>
    <w:div w:id="985088940">
      <w:bodyDiv w:val="1"/>
      <w:marLeft w:val="0"/>
      <w:marRight w:val="0"/>
      <w:marTop w:val="0"/>
      <w:marBottom w:val="0"/>
      <w:divBdr>
        <w:top w:val="none" w:sz="0" w:space="0" w:color="auto"/>
        <w:left w:val="none" w:sz="0" w:space="0" w:color="auto"/>
        <w:bottom w:val="none" w:sz="0" w:space="0" w:color="auto"/>
        <w:right w:val="none" w:sz="0" w:space="0" w:color="auto"/>
      </w:divBdr>
      <w:divsChild>
        <w:div w:id="603734739">
          <w:marLeft w:val="0"/>
          <w:marRight w:val="0"/>
          <w:marTop w:val="0"/>
          <w:marBottom w:val="0"/>
          <w:divBdr>
            <w:top w:val="none" w:sz="0" w:space="0" w:color="auto"/>
            <w:left w:val="none" w:sz="0" w:space="0" w:color="auto"/>
            <w:bottom w:val="none" w:sz="0" w:space="0" w:color="auto"/>
            <w:right w:val="none" w:sz="0" w:space="0" w:color="auto"/>
          </w:divBdr>
          <w:divsChild>
            <w:div w:id="323440426">
              <w:marLeft w:val="0"/>
              <w:marRight w:val="0"/>
              <w:marTop w:val="0"/>
              <w:marBottom w:val="0"/>
              <w:divBdr>
                <w:top w:val="none" w:sz="0" w:space="0" w:color="auto"/>
                <w:left w:val="none" w:sz="0" w:space="0" w:color="auto"/>
                <w:bottom w:val="none" w:sz="0" w:space="0" w:color="auto"/>
                <w:right w:val="none" w:sz="0" w:space="0" w:color="auto"/>
              </w:divBdr>
              <w:divsChild>
                <w:div w:id="576522721">
                  <w:marLeft w:val="-150"/>
                  <w:marRight w:val="-150"/>
                  <w:marTop w:val="0"/>
                  <w:marBottom w:val="0"/>
                  <w:divBdr>
                    <w:top w:val="none" w:sz="0" w:space="0" w:color="auto"/>
                    <w:left w:val="none" w:sz="0" w:space="0" w:color="auto"/>
                    <w:bottom w:val="none" w:sz="0" w:space="0" w:color="auto"/>
                    <w:right w:val="none" w:sz="0" w:space="0" w:color="auto"/>
                  </w:divBdr>
                  <w:divsChild>
                    <w:div w:id="1121604992">
                      <w:marLeft w:val="0"/>
                      <w:marRight w:val="0"/>
                      <w:marTop w:val="0"/>
                      <w:marBottom w:val="0"/>
                      <w:divBdr>
                        <w:top w:val="none" w:sz="0" w:space="0" w:color="auto"/>
                        <w:left w:val="none" w:sz="0" w:space="0" w:color="auto"/>
                        <w:bottom w:val="none" w:sz="0" w:space="0" w:color="auto"/>
                        <w:right w:val="none" w:sz="0" w:space="0" w:color="auto"/>
                      </w:divBdr>
                      <w:divsChild>
                        <w:div w:id="1885559512">
                          <w:marLeft w:val="0"/>
                          <w:marRight w:val="0"/>
                          <w:marTop w:val="0"/>
                          <w:marBottom w:val="0"/>
                          <w:divBdr>
                            <w:top w:val="none" w:sz="0" w:space="0" w:color="auto"/>
                            <w:left w:val="none" w:sz="0" w:space="0" w:color="auto"/>
                            <w:bottom w:val="none" w:sz="0" w:space="0" w:color="auto"/>
                            <w:right w:val="none" w:sz="0" w:space="0" w:color="auto"/>
                          </w:divBdr>
                          <w:divsChild>
                            <w:div w:id="1896041483">
                              <w:marLeft w:val="0"/>
                              <w:marRight w:val="0"/>
                              <w:marTop w:val="0"/>
                              <w:marBottom w:val="0"/>
                              <w:divBdr>
                                <w:top w:val="none" w:sz="0" w:space="0" w:color="auto"/>
                                <w:left w:val="none" w:sz="0" w:space="0" w:color="auto"/>
                                <w:bottom w:val="none" w:sz="0" w:space="0" w:color="auto"/>
                                <w:right w:val="none" w:sz="0" w:space="0" w:color="auto"/>
                              </w:divBdr>
                              <w:divsChild>
                                <w:div w:id="188223492">
                                  <w:marLeft w:val="0"/>
                                  <w:marRight w:val="0"/>
                                  <w:marTop w:val="0"/>
                                  <w:marBottom w:val="0"/>
                                  <w:divBdr>
                                    <w:top w:val="none" w:sz="0" w:space="0" w:color="auto"/>
                                    <w:left w:val="none" w:sz="0" w:space="0" w:color="auto"/>
                                    <w:bottom w:val="none" w:sz="0" w:space="0" w:color="auto"/>
                                    <w:right w:val="none" w:sz="0" w:space="0" w:color="auto"/>
                                  </w:divBdr>
                                  <w:divsChild>
                                    <w:div w:id="571743971">
                                      <w:marLeft w:val="0"/>
                                      <w:marRight w:val="0"/>
                                      <w:marTop w:val="0"/>
                                      <w:marBottom w:val="750"/>
                                      <w:divBdr>
                                        <w:top w:val="none" w:sz="0" w:space="0" w:color="auto"/>
                                        <w:left w:val="none" w:sz="0" w:space="0" w:color="auto"/>
                                        <w:bottom w:val="none" w:sz="0" w:space="0" w:color="auto"/>
                                        <w:right w:val="none" w:sz="0" w:space="0" w:color="auto"/>
                                      </w:divBdr>
                                      <w:divsChild>
                                        <w:div w:id="74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8869">
      <w:bodyDiv w:val="1"/>
      <w:marLeft w:val="0"/>
      <w:marRight w:val="0"/>
      <w:marTop w:val="0"/>
      <w:marBottom w:val="0"/>
      <w:divBdr>
        <w:top w:val="none" w:sz="0" w:space="0" w:color="auto"/>
        <w:left w:val="none" w:sz="0" w:space="0" w:color="auto"/>
        <w:bottom w:val="none" w:sz="0" w:space="0" w:color="auto"/>
        <w:right w:val="none" w:sz="0" w:space="0" w:color="auto"/>
      </w:divBdr>
      <w:divsChild>
        <w:div w:id="2012176332">
          <w:marLeft w:val="547"/>
          <w:marRight w:val="0"/>
          <w:marTop w:val="0"/>
          <w:marBottom w:val="0"/>
          <w:divBdr>
            <w:top w:val="none" w:sz="0" w:space="0" w:color="auto"/>
            <w:left w:val="none" w:sz="0" w:space="0" w:color="auto"/>
            <w:bottom w:val="none" w:sz="0" w:space="0" w:color="auto"/>
            <w:right w:val="none" w:sz="0" w:space="0" w:color="auto"/>
          </w:divBdr>
        </w:div>
      </w:divsChild>
    </w:div>
    <w:div w:id="10844504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482">
          <w:marLeft w:val="0"/>
          <w:marRight w:val="0"/>
          <w:marTop w:val="0"/>
          <w:marBottom w:val="0"/>
          <w:divBdr>
            <w:top w:val="none" w:sz="0" w:space="0" w:color="auto"/>
            <w:left w:val="none" w:sz="0" w:space="0" w:color="auto"/>
            <w:bottom w:val="none" w:sz="0" w:space="0" w:color="auto"/>
            <w:right w:val="none" w:sz="0" w:space="0" w:color="auto"/>
          </w:divBdr>
          <w:divsChild>
            <w:div w:id="1718357478">
              <w:marLeft w:val="0"/>
              <w:marRight w:val="0"/>
              <w:marTop w:val="0"/>
              <w:marBottom w:val="0"/>
              <w:divBdr>
                <w:top w:val="none" w:sz="0" w:space="0" w:color="auto"/>
                <w:left w:val="none" w:sz="0" w:space="0" w:color="auto"/>
                <w:bottom w:val="none" w:sz="0" w:space="0" w:color="auto"/>
                <w:right w:val="none" w:sz="0" w:space="0" w:color="auto"/>
              </w:divBdr>
              <w:divsChild>
                <w:div w:id="485902727">
                  <w:marLeft w:val="0"/>
                  <w:marRight w:val="0"/>
                  <w:marTop w:val="375"/>
                  <w:marBottom w:val="375"/>
                  <w:divBdr>
                    <w:top w:val="none" w:sz="0" w:space="0" w:color="auto"/>
                    <w:left w:val="none" w:sz="0" w:space="0" w:color="auto"/>
                    <w:bottom w:val="none" w:sz="0" w:space="0" w:color="auto"/>
                    <w:right w:val="none" w:sz="0" w:space="0" w:color="auto"/>
                  </w:divBdr>
                  <w:divsChild>
                    <w:div w:id="413475026">
                      <w:marLeft w:val="0"/>
                      <w:marRight w:val="0"/>
                      <w:marTop w:val="0"/>
                      <w:marBottom w:val="0"/>
                      <w:divBdr>
                        <w:top w:val="none" w:sz="0" w:space="0" w:color="auto"/>
                        <w:left w:val="none" w:sz="0" w:space="0" w:color="auto"/>
                        <w:bottom w:val="none" w:sz="0" w:space="0" w:color="auto"/>
                        <w:right w:val="none" w:sz="0" w:space="0" w:color="auto"/>
                      </w:divBdr>
                      <w:divsChild>
                        <w:div w:id="1530144798">
                          <w:marLeft w:val="0"/>
                          <w:marRight w:val="0"/>
                          <w:marTop w:val="0"/>
                          <w:marBottom w:val="0"/>
                          <w:divBdr>
                            <w:top w:val="none" w:sz="0" w:space="0" w:color="auto"/>
                            <w:left w:val="none" w:sz="0" w:space="0" w:color="auto"/>
                            <w:bottom w:val="none" w:sz="0" w:space="0" w:color="auto"/>
                            <w:right w:val="none" w:sz="0" w:space="0" w:color="auto"/>
                          </w:divBdr>
                          <w:divsChild>
                            <w:div w:id="732630199">
                              <w:marLeft w:val="0"/>
                              <w:marRight w:val="0"/>
                              <w:marTop w:val="0"/>
                              <w:marBottom w:val="0"/>
                              <w:divBdr>
                                <w:top w:val="none" w:sz="0" w:space="0" w:color="auto"/>
                                <w:left w:val="none" w:sz="0" w:space="0" w:color="auto"/>
                                <w:bottom w:val="none" w:sz="0" w:space="0" w:color="auto"/>
                                <w:right w:val="none" w:sz="0" w:space="0" w:color="auto"/>
                              </w:divBdr>
                              <w:divsChild>
                                <w:div w:id="1383215696">
                                  <w:marLeft w:val="0"/>
                                  <w:marRight w:val="0"/>
                                  <w:marTop w:val="0"/>
                                  <w:marBottom w:val="0"/>
                                  <w:divBdr>
                                    <w:top w:val="none" w:sz="0" w:space="0" w:color="auto"/>
                                    <w:left w:val="none" w:sz="0" w:space="0" w:color="auto"/>
                                    <w:bottom w:val="none" w:sz="0" w:space="0" w:color="auto"/>
                                    <w:right w:val="none" w:sz="0" w:space="0" w:color="auto"/>
                                  </w:divBdr>
                                  <w:divsChild>
                                    <w:div w:id="1146821376">
                                      <w:marLeft w:val="0"/>
                                      <w:marRight w:val="0"/>
                                      <w:marTop w:val="0"/>
                                      <w:marBottom w:val="0"/>
                                      <w:divBdr>
                                        <w:top w:val="none" w:sz="0" w:space="0" w:color="auto"/>
                                        <w:left w:val="none" w:sz="0" w:space="0" w:color="auto"/>
                                        <w:bottom w:val="none" w:sz="0" w:space="0" w:color="auto"/>
                                        <w:right w:val="none" w:sz="0" w:space="0" w:color="auto"/>
                                      </w:divBdr>
                                      <w:divsChild>
                                        <w:div w:id="1398894665">
                                          <w:marLeft w:val="0"/>
                                          <w:marRight w:val="0"/>
                                          <w:marTop w:val="0"/>
                                          <w:marBottom w:val="0"/>
                                          <w:divBdr>
                                            <w:top w:val="none" w:sz="0" w:space="0" w:color="auto"/>
                                            <w:left w:val="none" w:sz="0" w:space="0" w:color="auto"/>
                                            <w:bottom w:val="none" w:sz="0" w:space="0" w:color="auto"/>
                                            <w:right w:val="none" w:sz="0" w:space="0" w:color="auto"/>
                                          </w:divBdr>
                                          <w:divsChild>
                                            <w:div w:id="1130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6833">
      <w:bodyDiv w:val="1"/>
      <w:marLeft w:val="0"/>
      <w:marRight w:val="0"/>
      <w:marTop w:val="0"/>
      <w:marBottom w:val="0"/>
      <w:divBdr>
        <w:top w:val="none" w:sz="0" w:space="0" w:color="auto"/>
        <w:left w:val="none" w:sz="0" w:space="0" w:color="auto"/>
        <w:bottom w:val="none" w:sz="0" w:space="0" w:color="auto"/>
        <w:right w:val="none" w:sz="0" w:space="0" w:color="auto"/>
      </w:divBdr>
    </w:div>
    <w:div w:id="1152018396">
      <w:bodyDiv w:val="1"/>
      <w:marLeft w:val="0"/>
      <w:marRight w:val="0"/>
      <w:marTop w:val="0"/>
      <w:marBottom w:val="0"/>
      <w:divBdr>
        <w:top w:val="none" w:sz="0" w:space="0" w:color="auto"/>
        <w:left w:val="none" w:sz="0" w:space="0" w:color="auto"/>
        <w:bottom w:val="none" w:sz="0" w:space="0" w:color="auto"/>
        <w:right w:val="none" w:sz="0" w:space="0" w:color="auto"/>
      </w:divBdr>
    </w:div>
    <w:div w:id="1191141173">
      <w:bodyDiv w:val="1"/>
      <w:marLeft w:val="0"/>
      <w:marRight w:val="0"/>
      <w:marTop w:val="0"/>
      <w:marBottom w:val="0"/>
      <w:divBdr>
        <w:top w:val="none" w:sz="0" w:space="0" w:color="auto"/>
        <w:left w:val="none" w:sz="0" w:space="0" w:color="auto"/>
        <w:bottom w:val="none" w:sz="0" w:space="0" w:color="auto"/>
        <w:right w:val="none" w:sz="0" w:space="0" w:color="auto"/>
      </w:divBdr>
    </w:div>
    <w:div w:id="119573307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81">
          <w:marLeft w:val="547"/>
          <w:marRight w:val="0"/>
          <w:marTop w:val="360"/>
          <w:marBottom w:val="0"/>
          <w:divBdr>
            <w:top w:val="none" w:sz="0" w:space="0" w:color="auto"/>
            <w:left w:val="none" w:sz="0" w:space="0" w:color="auto"/>
            <w:bottom w:val="none" w:sz="0" w:space="0" w:color="auto"/>
            <w:right w:val="none" w:sz="0" w:space="0" w:color="auto"/>
          </w:divBdr>
        </w:div>
      </w:divsChild>
    </w:div>
    <w:div w:id="1262714333">
      <w:bodyDiv w:val="1"/>
      <w:marLeft w:val="0"/>
      <w:marRight w:val="0"/>
      <w:marTop w:val="0"/>
      <w:marBottom w:val="0"/>
      <w:divBdr>
        <w:top w:val="none" w:sz="0" w:space="0" w:color="auto"/>
        <w:left w:val="none" w:sz="0" w:space="0" w:color="auto"/>
        <w:bottom w:val="none" w:sz="0" w:space="0" w:color="auto"/>
        <w:right w:val="none" w:sz="0" w:space="0" w:color="auto"/>
      </w:divBdr>
    </w:div>
    <w:div w:id="1307469146">
      <w:bodyDiv w:val="1"/>
      <w:marLeft w:val="0"/>
      <w:marRight w:val="0"/>
      <w:marTop w:val="0"/>
      <w:marBottom w:val="0"/>
      <w:divBdr>
        <w:top w:val="none" w:sz="0" w:space="0" w:color="auto"/>
        <w:left w:val="none" w:sz="0" w:space="0" w:color="auto"/>
        <w:bottom w:val="none" w:sz="0" w:space="0" w:color="auto"/>
        <w:right w:val="none" w:sz="0" w:space="0" w:color="auto"/>
      </w:divBdr>
    </w:div>
    <w:div w:id="1331369170">
      <w:bodyDiv w:val="1"/>
      <w:marLeft w:val="0"/>
      <w:marRight w:val="0"/>
      <w:marTop w:val="0"/>
      <w:marBottom w:val="0"/>
      <w:divBdr>
        <w:top w:val="none" w:sz="0" w:space="0" w:color="auto"/>
        <w:left w:val="none" w:sz="0" w:space="0" w:color="auto"/>
        <w:bottom w:val="none" w:sz="0" w:space="0" w:color="auto"/>
        <w:right w:val="none" w:sz="0" w:space="0" w:color="auto"/>
      </w:divBdr>
    </w:div>
    <w:div w:id="1333988796">
      <w:bodyDiv w:val="1"/>
      <w:marLeft w:val="0"/>
      <w:marRight w:val="0"/>
      <w:marTop w:val="0"/>
      <w:marBottom w:val="0"/>
      <w:divBdr>
        <w:top w:val="none" w:sz="0" w:space="0" w:color="auto"/>
        <w:left w:val="none" w:sz="0" w:space="0" w:color="auto"/>
        <w:bottom w:val="none" w:sz="0" w:space="0" w:color="auto"/>
        <w:right w:val="none" w:sz="0" w:space="0" w:color="auto"/>
      </w:divBdr>
      <w:divsChild>
        <w:div w:id="251553131">
          <w:marLeft w:val="0"/>
          <w:marRight w:val="0"/>
          <w:marTop w:val="0"/>
          <w:marBottom w:val="0"/>
          <w:divBdr>
            <w:top w:val="none" w:sz="0" w:space="0" w:color="auto"/>
            <w:left w:val="none" w:sz="0" w:space="0" w:color="auto"/>
            <w:bottom w:val="none" w:sz="0" w:space="0" w:color="auto"/>
            <w:right w:val="none" w:sz="0" w:space="0" w:color="auto"/>
          </w:divBdr>
          <w:divsChild>
            <w:div w:id="1286695443">
              <w:marLeft w:val="0"/>
              <w:marRight w:val="0"/>
              <w:marTop w:val="0"/>
              <w:marBottom w:val="0"/>
              <w:divBdr>
                <w:top w:val="none" w:sz="0" w:space="0" w:color="auto"/>
                <w:left w:val="none" w:sz="0" w:space="0" w:color="auto"/>
                <w:bottom w:val="none" w:sz="0" w:space="0" w:color="auto"/>
                <w:right w:val="none" w:sz="0" w:space="0" w:color="auto"/>
              </w:divBdr>
              <w:divsChild>
                <w:div w:id="2007391384">
                  <w:marLeft w:val="0"/>
                  <w:marRight w:val="0"/>
                  <w:marTop w:val="375"/>
                  <w:marBottom w:val="375"/>
                  <w:divBdr>
                    <w:top w:val="none" w:sz="0" w:space="0" w:color="auto"/>
                    <w:left w:val="none" w:sz="0" w:space="0" w:color="auto"/>
                    <w:bottom w:val="none" w:sz="0" w:space="0" w:color="auto"/>
                    <w:right w:val="none" w:sz="0" w:space="0" w:color="auto"/>
                  </w:divBdr>
                  <w:divsChild>
                    <w:div w:id="115637163">
                      <w:marLeft w:val="0"/>
                      <w:marRight w:val="0"/>
                      <w:marTop w:val="0"/>
                      <w:marBottom w:val="0"/>
                      <w:divBdr>
                        <w:top w:val="none" w:sz="0" w:space="0" w:color="auto"/>
                        <w:left w:val="none" w:sz="0" w:space="0" w:color="auto"/>
                        <w:bottom w:val="none" w:sz="0" w:space="0" w:color="auto"/>
                        <w:right w:val="none" w:sz="0" w:space="0" w:color="auto"/>
                      </w:divBdr>
                      <w:divsChild>
                        <w:div w:id="1033766512">
                          <w:marLeft w:val="0"/>
                          <w:marRight w:val="0"/>
                          <w:marTop w:val="0"/>
                          <w:marBottom w:val="0"/>
                          <w:divBdr>
                            <w:top w:val="none" w:sz="0" w:space="0" w:color="auto"/>
                            <w:left w:val="none" w:sz="0" w:space="0" w:color="auto"/>
                            <w:bottom w:val="none" w:sz="0" w:space="0" w:color="auto"/>
                            <w:right w:val="none" w:sz="0" w:space="0" w:color="auto"/>
                          </w:divBdr>
                          <w:divsChild>
                            <w:div w:id="364450952">
                              <w:marLeft w:val="0"/>
                              <w:marRight w:val="0"/>
                              <w:marTop w:val="0"/>
                              <w:marBottom w:val="0"/>
                              <w:divBdr>
                                <w:top w:val="none" w:sz="0" w:space="0" w:color="auto"/>
                                <w:left w:val="none" w:sz="0" w:space="0" w:color="auto"/>
                                <w:bottom w:val="none" w:sz="0" w:space="0" w:color="auto"/>
                                <w:right w:val="none" w:sz="0" w:space="0" w:color="auto"/>
                              </w:divBdr>
                              <w:divsChild>
                                <w:div w:id="2115711841">
                                  <w:marLeft w:val="0"/>
                                  <w:marRight w:val="0"/>
                                  <w:marTop w:val="0"/>
                                  <w:marBottom w:val="0"/>
                                  <w:divBdr>
                                    <w:top w:val="none" w:sz="0" w:space="0" w:color="auto"/>
                                    <w:left w:val="none" w:sz="0" w:space="0" w:color="auto"/>
                                    <w:bottom w:val="none" w:sz="0" w:space="0" w:color="auto"/>
                                    <w:right w:val="none" w:sz="0" w:space="0" w:color="auto"/>
                                  </w:divBdr>
                                  <w:divsChild>
                                    <w:div w:id="653607814">
                                      <w:marLeft w:val="0"/>
                                      <w:marRight w:val="0"/>
                                      <w:marTop w:val="0"/>
                                      <w:marBottom w:val="0"/>
                                      <w:divBdr>
                                        <w:top w:val="none" w:sz="0" w:space="0" w:color="auto"/>
                                        <w:left w:val="none" w:sz="0" w:space="0" w:color="auto"/>
                                        <w:bottom w:val="none" w:sz="0" w:space="0" w:color="auto"/>
                                        <w:right w:val="none" w:sz="0" w:space="0" w:color="auto"/>
                                      </w:divBdr>
                                      <w:divsChild>
                                        <w:div w:id="790516616">
                                          <w:marLeft w:val="0"/>
                                          <w:marRight w:val="0"/>
                                          <w:marTop w:val="0"/>
                                          <w:marBottom w:val="0"/>
                                          <w:divBdr>
                                            <w:top w:val="none" w:sz="0" w:space="0" w:color="auto"/>
                                            <w:left w:val="none" w:sz="0" w:space="0" w:color="auto"/>
                                            <w:bottom w:val="none" w:sz="0" w:space="0" w:color="auto"/>
                                            <w:right w:val="none" w:sz="0" w:space="0" w:color="auto"/>
                                          </w:divBdr>
                                          <w:divsChild>
                                            <w:div w:id="10814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82810">
      <w:bodyDiv w:val="1"/>
      <w:marLeft w:val="0"/>
      <w:marRight w:val="0"/>
      <w:marTop w:val="0"/>
      <w:marBottom w:val="0"/>
      <w:divBdr>
        <w:top w:val="none" w:sz="0" w:space="0" w:color="auto"/>
        <w:left w:val="none" w:sz="0" w:space="0" w:color="auto"/>
        <w:bottom w:val="none" w:sz="0" w:space="0" w:color="auto"/>
        <w:right w:val="none" w:sz="0" w:space="0" w:color="auto"/>
      </w:divBdr>
      <w:divsChild>
        <w:div w:id="421027702">
          <w:marLeft w:val="547"/>
          <w:marRight w:val="0"/>
          <w:marTop w:val="0"/>
          <w:marBottom w:val="0"/>
          <w:divBdr>
            <w:top w:val="none" w:sz="0" w:space="0" w:color="auto"/>
            <w:left w:val="none" w:sz="0" w:space="0" w:color="auto"/>
            <w:bottom w:val="none" w:sz="0" w:space="0" w:color="auto"/>
            <w:right w:val="none" w:sz="0" w:space="0" w:color="auto"/>
          </w:divBdr>
        </w:div>
      </w:divsChild>
    </w:div>
    <w:div w:id="1454639783">
      <w:bodyDiv w:val="1"/>
      <w:marLeft w:val="0"/>
      <w:marRight w:val="0"/>
      <w:marTop w:val="0"/>
      <w:marBottom w:val="0"/>
      <w:divBdr>
        <w:top w:val="none" w:sz="0" w:space="0" w:color="auto"/>
        <w:left w:val="none" w:sz="0" w:space="0" w:color="auto"/>
        <w:bottom w:val="none" w:sz="0" w:space="0" w:color="auto"/>
        <w:right w:val="none" w:sz="0" w:space="0" w:color="auto"/>
      </w:divBdr>
      <w:divsChild>
        <w:div w:id="1311592743">
          <w:marLeft w:val="547"/>
          <w:marRight w:val="0"/>
          <w:marTop w:val="0"/>
          <w:marBottom w:val="0"/>
          <w:divBdr>
            <w:top w:val="none" w:sz="0" w:space="0" w:color="auto"/>
            <w:left w:val="none" w:sz="0" w:space="0" w:color="auto"/>
            <w:bottom w:val="none" w:sz="0" w:space="0" w:color="auto"/>
            <w:right w:val="none" w:sz="0" w:space="0" w:color="auto"/>
          </w:divBdr>
        </w:div>
      </w:divsChild>
    </w:div>
    <w:div w:id="1543786643">
      <w:bodyDiv w:val="1"/>
      <w:marLeft w:val="0"/>
      <w:marRight w:val="0"/>
      <w:marTop w:val="0"/>
      <w:marBottom w:val="0"/>
      <w:divBdr>
        <w:top w:val="none" w:sz="0" w:space="0" w:color="auto"/>
        <w:left w:val="none" w:sz="0" w:space="0" w:color="auto"/>
        <w:bottom w:val="none" w:sz="0" w:space="0" w:color="auto"/>
        <w:right w:val="none" w:sz="0" w:space="0" w:color="auto"/>
      </w:divBdr>
      <w:divsChild>
        <w:div w:id="72624934">
          <w:marLeft w:val="0"/>
          <w:marRight w:val="0"/>
          <w:marTop w:val="0"/>
          <w:marBottom w:val="0"/>
          <w:divBdr>
            <w:top w:val="none" w:sz="0" w:space="0" w:color="auto"/>
            <w:left w:val="none" w:sz="0" w:space="0" w:color="auto"/>
            <w:bottom w:val="none" w:sz="0" w:space="0" w:color="auto"/>
            <w:right w:val="none" w:sz="0" w:space="0" w:color="auto"/>
          </w:divBdr>
          <w:divsChild>
            <w:div w:id="665205207">
              <w:marLeft w:val="0"/>
              <w:marRight w:val="0"/>
              <w:marTop w:val="0"/>
              <w:marBottom w:val="0"/>
              <w:divBdr>
                <w:top w:val="none" w:sz="0" w:space="0" w:color="auto"/>
                <w:left w:val="none" w:sz="0" w:space="0" w:color="auto"/>
                <w:bottom w:val="none" w:sz="0" w:space="0" w:color="auto"/>
                <w:right w:val="none" w:sz="0" w:space="0" w:color="auto"/>
              </w:divBdr>
              <w:divsChild>
                <w:div w:id="283075238">
                  <w:marLeft w:val="0"/>
                  <w:marRight w:val="0"/>
                  <w:marTop w:val="0"/>
                  <w:marBottom w:val="0"/>
                  <w:divBdr>
                    <w:top w:val="none" w:sz="0" w:space="0" w:color="auto"/>
                    <w:left w:val="none" w:sz="0" w:space="0" w:color="auto"/>
                    <w:bottom w:val="none" w:sz="0" w:space="0" w:color="auto"/>
                    <w:right w:val="none" w:sz="0" w:space="0" w:color="auto"/>
                  </w:divBdr>
                  <w:divsChild>
                    <w:div w:id="533422220">
                      <w:marLeft w:val="0"/>
                      <w:marRight w:val="0"/>
                      <w:marTop w:val="0"/>
                      <w:marBottom w:val="0"/>
                      <w:divBdr>
                        <w:top w:val="none" w:sz="0" w:space="0" w:color="auto"/>
                        <w:left w:val="none" w:sz="0" w:space="0" w:color="auto"/>
                        <w:bottom w:val="none" w:sz="0" w:space="0" w:color="auto"/>
                        <w:right w:val="none" w:sz="0" w:space="0" w:color="auto"/>
                      </w:divBdr>
                      <w:divsChild>
                        <w:div w:id="1931617216">
                          <w:marLeft w:val="150"/>
                          <w:marRight w:val="150"/>
                          <w:marTop w:val="0"/>
                          <w:marBottom w:val="0"/>
                          <w:divBdr>
                            <w:top w:val="none" w:sz="0" w:space="0" w:color="auto"/>
                            <w:left w:val="none" w:sz="0" w:space="0" w:color="auto"/>
                            <w:bottom w:val="none" w:sz="0" w:space="0" w:color="auto"/>
                            <w:right w:val="none" w:sz="0" w:space="0" w:color="auto"/>
                          </w:divBdr>
                          <w:divsChild>
                            <w:div w:id="72553353">
                              <w:marLeft w:val="0"/>
                              <w:marRight w:val="0"/>
                              <w:marTop w:val="0"/>
                              <w:marBottom w:val="0"/>
                              <w:divBdr>
                                <w:top w:val="none" w:sz="0" w:space="0" w:color="auto"/>
                                <w:left w:val="none" w:sz="0" w:space="0" w:color="auto"/>
                                <w:bottom w:val="none" w:sz="0" w:space="0" w:color="auto"/>
                                <w:right w:val="none" w:sz="0" w:space="0" w:color="auto"/>
                              </w:divBdr>
                              <w:divsChild>
                                <w:div w:id="270357750">
                                  <w:marLeft w:val="150"/>
                                  <w:marRight w:val="150"/>
                                  <w:marTop w:val="0"/>
                                  <w:marBottom w:val="0"/>
                                  <w:divBdr>
                                    <w:top w:val="none" w:sz="0" w:space="0" w:color="auto"/>
                                    <w:left w:val="none" w:sz="0" w:space="0" w:color="auto"/>
                                    <w:bottom w:val="none" w:sz="0" w:space="0" w:color="auto"/>
                                    <w:right w:val="none" w:sz="0" w:space="0" w:color="auto"/>
                                  </w:divBdr>
                                  <w:divsChild>
                                    <w:div w:id="988167293">
                                      <w:marLeft w:val="0"/>
                                      <w:marRight w:val="0"/>
                                      <w:marTop w:val="0"/>
                                      <w:marBottom w:val="0"/>
                                      <w:divBdr>
                                        <w:top w:val="none" w:sz="0" w:space="0" w:color="auto"/>
                                        <w:left w:val="none" w:sz="0" w:space="0" w:color="auto"/>
                                        <w:bottom w:val="none" w:sz="0" w:space="0" w:color="auto"/>
                                        <w:right w:val="none" w:sz="0" w:space="0" w:color="auto"/>
                                      </w:divBdr>
                                      <w:divsChild>
                                        <w:div w:id="832336895">
                                          <w:marLeft w:val="0"/>
                                          <w:marRight w:val="0"/>
                                          <w:marTop w:val="0"/>
                                          <w:marBottom w:val="0"/>
                                          <w:divBdr>
                                            <w:top w:val="none" w:sz="0" w:space="0" w:color="auto"/>
                                            <w:left w:val="none" w:sz="0" w:space="0" w:color="auto"/>
                                            <w:bottom w:val="none" w:sz="0" w:space="0" w:color="auto"/>
                                            <w:right w:val="none" w:sz="0" w:space="0" w:color="auto"/>
                                          </w:divBdr>
                                          <w:divsChild>
                                            <w:div w:id="582107355">
                                              <w:marLeft w:val="0"/>
                                              <w:marRight w:val="0"/>
                                              <w:marTop w:val="0"/>
                                              <w:marBottom w:val="0"/>
                                              <w:divBdr>
                                                <w:top w:val="none" w:sz="0" w:space="0" w:color="auto"/>
                                                <w:left w:val="none" w:sz="0" w:space="0" w:color="auto"/>
                                                <w:bottom w:val="none" w:sz="0" w:space="0" w:color="auto"/>
                                                <w:right w:val="none" w:sz="0" w:space="0" w:color="auto"/>
                                              </w:divBdr>
                                              <w:divsChild>
                                                <w:div w:id="470175637">
                                                  <w:marLeft w:val="0"/>
                                                  <w:marRight w:val="0"/>
                                                  <w:marTop w:val="0"/>
                                                  <w:marBottom w:val="0"/>
                                                  <w:divBdr>
                                                    <w:top w:val="none" w:sz="0" w:space="0" w:color="auto"/>
                                                    <w:left w:val="none" w:sz="0" w:space="0" w:color="auto"/>
                                                    <w:bottom w:val="none" w:sz="0" w:space="0" w:color="auto"/>
                                                    <w:right w:val="none" w:sz="0" w:space="0" w:color="auto"/>
                                                  </w:divBdr>
                                                  <w:divsChild>
                                                    <w:div w:id="1174998134">
                                                      <w:marLeft w:val="0"/>
                                                      <w:marRight w:val="0"/>
                                                      <w:marTop w:val="0"/>
                                                      <w:marBottom w:val="0"/>
                                                      <w:divBdr>
                                                        <w:top w:val="none" w:sz="0" w:space="0" w:color="auto"/>
                                                        <w:left w:val="none" w:sz="0" w:space="0" w:color="auto"/>
                                                        <w:bottom w:val="none" w:sz="0" w:space="0" w:color="auto"/>
                                                        <w:right w:val="none" w:sz="0" w:space="0" w:color="auto"/>
                                                      </w:divBdr>
                                                      <w:divsChild>
                                                        <w:div w:id="631597312">
                                                          <w:marLeft w:val="0"/>
                                                          <w:marRight w:val="0"/>
                                                          <w:marTop w:val="0"/>
                                                          <w:marBottom w:val="0"/>
                                                          <w:divBdr>
                                                            <w:top w:val="none" w:sz="0" w:space="0" w:color="auto"/>
                                                            <w:left w:val="none" w:sz="0" w:space="0" w:color="auto"/>
                                                            <w:bottom w:val="none" w:sz="0" w:space="0" w:color="auto"/>
                                                            <w:right w:val="none" w:sz="0" w:space="0" w:color="auto"/>
                                                          </w:divBdr>
                                                          <w:divsChild>
                                                            <w:div w:id="786124423">
                                                              <w:marLeft w:val="0"/>
                                                              <w:marRight w:val="0"/>
                                                              <w:marTop w:val="0"/>
                                                              <w:marBottom w:val="0"/>
                                                              <w:divBdr>
                                                                <w:top w:val="none" w:sz="0" w:space="0" w:color="auto"/>
                                                                <w:left w:val="none" w:sz="0" w:space="0" w:color="auto"/>
                                                                <w:bottom w:val="none" w:sz="0" w:space="0" w:color="auto"/>
                                                                <w:right w:val="none" w:sz="0" w:space="0" w:color="auto"/>
                                                              </w:divBdr>
                                                              <w:divsChild>
                                                                <w:div w:id="1386485950">
                                                                  <w:marLeft w:val="0"/>
                                                                  <w:marRight w:val="0"/>
                                                                  <w:marTop w:val="0"/>
                                                                  <w:marBottom w:val="0"/>
                                                                  <w:divBdr>
                                                                    <w:top w:val="none" w:sz="0" w:space="0" w:color="auto"/>
                                                                    <w:left w:val="none" w:sz="0" w:space="0" w:color="auto"/>
                                                                    <w:bottom w:val="none" w:sz="0" w:space="0" w:color="auto"/>
                                                                    <w:right w:val="none" w:sz="0" w:space="0" w:color="auto"/>
                                                                  </w:divBdr>
                                                                  <w:divsChild>
                                                                    <w:div w:id="2014457034">
                                                                      <w:marLeft w:val="0"/>
                                                                      <w:marRight w:val="0"/>
                                                                      <w:marTop w:val="0"/>
                                                                      <w:marBottom w:val="0"/>
                                                                      <w:divBdr>
                                                                        <w:top w:val="none" w:sz="0" w:space="0" w:color="auto"/>
                                                                        <w:left w:val="none" w:sz="0" w:space="0" w:color="auto"/>
                                                                        <w:bottom w:val="none" w:sz="0" w:space="0" w:color="auto"/>
                                                                        <w:right w:val="none" w:sz="0" w:space="0" w:color="auto"/>
                                                                      </w:divBdr>
                                                                      <w:divsChild>
                                                                        <w:div w:id="1065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609465">
      <w:bodyDiv w:val="1"/>
      <w:marLeft w:val="0"/>
      <w:marRight w:val="0"/>
      <w:marTop w:val="0"/>
      <w:marBottom w:val="0"/>
      <w:divBdr>
        <w:top w:val="none" w:sz="0" w:space="0" w:color="auto"/>
        <w:left w:val="none" w:sz="0" w:space="0" w:color="auto"/>
        <w:bottom w:val="none" w:sz="0" w:space="0" w:color="auto"/>
        <w:right w:val="none" w:sz="0" w:space="0" w:color="auto"/>
      </w:divBdr>
    </w:div>
    <w:div w:id="1650547943">
      <w:bodyDiv w:val="1"/>
      <w:marLeft w:val="0"/>
      <w:marRight w:val="0"/>
      <w:marTop w:val="0"/>
      <w:marBottom w:val="0"/>
      <w:divBdr>
        <w:top w:val="none" w:sz="0" w:space="0" w:color="auto"/>
        <w:left w:val="none" w:sz="0" w:space="0" w:color="auto"/>
        <w:bottom w:val="none" w:sz="0" w:space="0" w:color="auto"/>
        <w:right w:val="none" w:sz="0" w:space="0" w:color="auto"/>
      </w:divBdr>
      <w:divsChild>
        <w:div w:id="691299044">
          <w:marLeft w:val="547"/>
          <w:marRight w:val="0"/>
          <w:marTop w:val="0"/>
          <w:marBottom w:val="0"/>
          <w:divBdr>
            <w:top w:val="none" w:sz="0" w:space="0" w:color="auto"/>
            <w:left w:val="none" w:sz="0" w:space="0" w:color="auto"/>
            <w:bottom w:val="none" w:sz="0" w:space="0" w:color="auto"/>
            <w:right w:val="none" w:sz="0" w:space="0" w:color="auto"/>
          </w:divBdr>
        </w:div>
      </w:divsChild>
    </w:div>
    <w:div w:id="1673876453">
      <w:bodyDiv w:val="1"/>
      <w:marLeft w:val="0"/>
      <w:marRight w:val="0"/>
      <w:marTop w:val="0"/>
      <w:marBottom w:val="0"/>
      <w:divBdr>
        <w:top w:val="none" w:sz="0" w:space="0" w:color="auto"/>
        <w:left w:val="none" w:sz="0" w:space="0" w:color="auto"/>
        <w:bottom w:val="none" w:sz="0" w:space="0" w:color="auto"/>
        <w:right w:val="none" w:sz="0" w:space="0" w:color="auto"/>
      </w:divBdr>
    </w:div>
    <w:div w:id="1682538161">
      <w:bodyDiv w:val="1"/>
      <w:marLeft w:val="0"/>
      <w:marRight w:val="0"/>
      <w:marTop w:val="0"/>
      <w:marBottom w:val="0"/>
      <w:divBdr>
        <w:top w:val="none" w:sz="0" w:space="0" w:color="auto"/>
        <w:left w:val="none" w:sz="0" w:space="0" w:color="auto"/>
        <w:bottom w:val="none" w:sz="0" w:space="0" w:color="auto"/>
        <w:right w:val="none" w:sz="0" w:space="0" w:color="auto"/>
      </w:divBdr>
    </w:div>
    <w:div w:id="1682582299">
      <w:bodyDiv w:val="1"/>
      <w:marLeft w:val="0"/>
      <w:marRight w:val="0"/>
      <w:marTop w:val="0"/>
      <w:marBottom w:val="0"/>
      <w:divBdr>
        <w:top w:val="single" w:sz="2" w:space="0" w:color="000000"/>
        <w:left w:val="none" w:sz="0" w:space="0" w:color="auto"/>
        <w:bottom w:val="none" w:sz="0" w:space="0" w:color="auto"/>
        <w:right w:val="none" w:sz="0" w:space="0" w:color="auto"/>
      </w:divBdr>
      <w:divsChild>
        <w:div w:id="2134908062">
          <w:marLeft w:val="0"/>
          <w:marRight w:val="0"/>
          <w:marTop w:val="150"/>
          <w:marBottom w:val="0"/>
          <w:divBdr>
            <w:top w:val="none" w:sz="0" w:space="0" w:color="auto"/>
            <w:left w:val="none" w:sz="0" w:space="0" w:color="auto"/>
            <w:bottom w:val="none" w:sz="0" w:space="0" w:color="auto"/>
            <w:right w:val="none" w:sz="0" w:space="0" w:color="auto"/>
          </w:divBdr>
          <w:divsChild>
            <w:div w:id="1793596655">
              <w:marLeft w:val="0"/>
              <w:marRight w:val="0"/>
              <w:marTop w:val="0"/>
              <w:marBottom w:val="0"/>
              <w:divBdr>
                <w:top w:val="none" w:sz="0" w:space="0" w:color="auto"/>
                <w:left w:val="none" w:sz="0" w:space="0" w:color="auto"/>
                <w:bottom w:val="none" w:sz="0" w:space="0" w:color="auto"/>
                <w:right w:val="none" w:sz="0" w:space="0" w:color="auto"/>
              </w:divBdr>
              <w:divsChild>
                <w:div w:id="1793943402">
                  <w:marLeft w:val="0"/>
                  <w:marRight w:val="0"/>
                  <w:marTop w:val="0"/>
                  <w:marBottom w:val="0"/>
                  <w:divBdr>
                    <w:top w:val="none" w:sz="0" w:space="0" w:color="auto"/>
                    <w:left w:val="none" w:sz="0" w:space="0" w:color="auto"/>
                    <w:bottom w:val="none" w:sz="0" w:space="0" w:color="auto"/>
                    <w:right w:val="none" w:sz="0" w:space="0" w:color="auto"/>
                  </w:divBdr>
                  <w:divsChild>
                    <w:div w:id="1493911726">
                      <w:marLeft w:val="0"/>
                      <w:marRight w:val="0"/>
                      <w:marTop w:val="0"/>
                      <w:marBottom w:val="0"/>
                      <w:divBdr>
                        <w:top w:val="single" w:sz="6" w:space="19" w:color="CCCCCC"/>
                        <w:left w:val="single" w:sz="6" w:space="19" w:color="CCCCCC"/>
                        <w:bottom w:val="single" w:sz="6" w:space="19" w:color="CCCCCC"/>
                        <w:right w:val="single" w:sz="6" w:space="19" w:color="CCCCCC"/>
                      </w:divBdr>
                      <w:divsChild>
                        <w:div w:id="390426964">
                          <w:marLeft w:val="0"/>
                          <w:marRight w:val="0"/>
                          <w:marTop w:val="0"/>
                          <w:marBottom w:val="0"/>
                          <w:divBdr>
                            <w:top w:val="none" w:sz="0" w:space="0" w:color="auto"/>
                            <w:left w:val="none" w:sz="0" w:space="0" w:color="auto"/>
                            <w:bottom w:val="none" w:sz="0" w:space="0" w:color="auto"/>
                            <w:right w:val="none" w:sz="0" w:space="0" w:color="auto"/>
                          </w:divBdr>
                          <w:divsChild>
                            <w:div w:id="20575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40114">
      <w:bodyDiv w:val="1"/>
      <w:marLeft w:val="0"/>
      <w:marRight w:val="0"/>
      <w:marTop w:val="0"/>
      <w:marBottom w:val="0"/>
      <w:divBdr>
        <w:top w:val="none" w:sz="0" w:space="0" w:color="auto"/>
        <w:left w:val="none" w:sz="0" w:space="0" w:color="auto"/>
        <w:bottom w:val="none" w:sz="0" w:space="0" w:color="auto"/>
        <w:right w:val="none" w:sz="0" w:space="0" w:color="auto"/>
      </w:divBdr>
      <w:divsChild>
        <w:div w:id="1160392309">
          <w:marLeft w:val="0"/>
          <w:marRight w:val="0"/>
          <w:marTop w:val="0"/>
          <w:marBottom w:val="0"/>
          <w:divBdr>
            <w:top w:val="none" w:sz="0" w:space="0" w:color="auto"/>
            <w:left w:val="none" w:sz="0" w:space="0" w:color="auto"/>
            <w:bottom w:val="none" w:sz="0" w:space="0" w:color="auto"/>
            <w:right w:val="none" w:sz="0" w:space="0" w:color="auto"/>
          </w:divBdr>
          <w:divsChild>
            <w:div w:id="1995143475">
              <w:marLeft w:val="0"/>
              <w:marRight w:val="0"/>
              <w:marTop w:val="0"/>
              <w:marBottom w:val="0"/>
              <w:divBdr>
                <w:top w:val="none" w:sz="0" w:space="0" w:color="auto"/>
                <w:left w:val="none" w:sz="0" w:space="0" w:color="auto"/>
                <w:bottom w:val="none" w:sz="0" w:space="0" w:color="auto"/>
                <w:right w:val="none" w:sz="0" w:space="0" w:color="auto"/>
              </w:divBdr>
              <w:divsChild>
                <w:div w:id="328794649">
                  <w:marLeft w:val="0"/>
                  <w:marRight w:val="0"/>
                  <w:marTop w:val="375"/>
                  <w:marBottom w:val="375"/>
                  <w:divBdr>
                    <w:top w:val="none" w:sz="0" w:space="0" w:color="auto"/>
                    <w:left w:val="none" w:sz="0" w:space="0" w:color="auto"/>
                    <w:bottom w:val="none" w:sz="0" w:space="0" w:color="auto"/>
                    <w:right w:val="none" w:sz="0" w:space="0" w:color="auto"/>
                  </w:divBdr>
                  <w:divsChild>
                    <w:div w:id="1025981698">
                      <w:marLeft w:val="0"/>
                      <w:marRight w:val="0"/>
                      <w:marTop w:val="0"/>
                      <w:marBottom w:val="0"/>
                      <w:divBdr>
                        <w:top w:val="none" w:sz="0" w:space="0" w:color="auto"/>
                        <w:left w:val="none" w:sz="0" w:space="0" w:color="auto"/>
                        <w:bottom w:val="none" w:sz="0" w:space="0" w:color="auto"/>
                        <w:right w:val="none" w:sz="0" w:space="0" w:color="auto"/>
                      </w:divBdr>
                      <w:divsChild>
                        <w:div w:id="1662614128">
                          <w:marLeft w:val="0"/>
                          <w:marRight w:val="0"/>
                          <w:marTop w:val="0"/>
                          <w:marBottom w:val="0"/>
                          <w:divBdr>
                            <w:top w:val="none" w:sz="0" w:space="0" w:color="auto"/>
                            <w:left w:val="none" w:sz="0" w:space="0" w:color="auto"/>
                            <w:bottom w:val="none" w:sz="0" w:space="0" w:color="auto"/>
                            <w:right w:val="none" w:sz="0" w:space="0" w:color="auto"/>
                          </w:divBdr>
                          <w:divsChild>
                            <w:div w:id="816609044">
                              <w:marLeft w:val="0"/>
                              <w:marRight w:val="0"/>
                              <w:marTop w:val="0"/>
                              <w:marBottom w:val="0"/>
                              <w:divBdr>
                                <w:top w:val="none" w:sz="0" w:space="0" w:color="auto"/>
                                <w:left w:val="none" w:sz="0" w:space="0" w:color="auto"/>
                                <w:bottom w:val="none" w:sz="0" w:space="0" w:color="auto"/>
                                <w:right w:val="none" w:sz="0" w:space="0" w:color="auto"/>
                              </w:divBdr>
                              <w:divsChild>
                                <w:div w:id="1917084437">
                                  <w:marLeft w:val="0"/>
                                  <w:marRight w:val="0"/>
                                  <w:marTop w:val="0"/>
                                  <w:marBottom w:val="0"/>
                                  <w:divBdr>
                                    <w:top w:val="none" w:sz="0" w:space="0" w:color="auto"/>
                                    <w:left w:val="none" w:sz="0" w:space="0" w:color="auto"/>
                                    <w:bottom w:val="none" w:sz="0" w:space="0" w:color="auto"/>
                                    <w:right w:val="none" w:sz="0" w:space="0" w:color="auto"/>
                                  </w:divBdr>
                                  <w:divsChild>
                                    <w:div w:id="1717120006">
                                      <w:marLeft w:val="0"/>
                                      <w:marRight w:val="0"/>
                                      <w:marTop w:val="0"/>
                                      <w:marBottom w:val="0"/>
                                      <w:divBdr>
                                        <w:top w:val="none" w:sz="0" w:space="0" w:color="auto"/>
                                        <w:left w:val="none" w:sz="0" w:space="0" w:color="auto"/>
                                        <w:bottom w:val="none" w:sz="0" w:space="0" w:color="auto"/>
                                        <w:right w:val="none" w:sz="0" w:space="0" w:color="auto"/>
                                      </w:divBdr>
                                      <w:divsChild>
                                        <w:div w:id="921450829">
                                          <w:marLeft w:val="0"/>
                                          <w:marRight w:val="0"/>
                                          <w:marTop w:val="0"/>
                                          <w:marBottom w:val="0"/>
                                          <w:divBdr>
                                            <w:top w:val="none" w:sz="0" w:space="0" w:color="auto"/>
                                            <w:left w:val="none" w:sz="0" w:space="0" w:color="auto"/>
                                            <w:bottom w:val="none" w:sz="0" w:space="0" w:color="auto"/>
                                            <w:right w:val="none" w:sz="0" w:space="0" w:color="auto"/>
                                          </w:divBdr>
                                          <w:divsChild>
                                            <w:div w:id="5058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2360">
      <w:bodyDiv w:val="1"/>
      <w:marLeft w:val="0"/>
      <w:marRight w:val="0"/>
      <w:marTop w:val="0"/>
      <w:marBottom w:val="0"/>
      <w:divBdr>
        <w:top w:val="none" w:sz="0" w:space="0" w:color="auto"/>
        <w:left w:val="none" w:sz="0" w:space="0" w:color="auto"/>
        <w:bottom w:val="none" w:sz="0" w:space="0" w:color="auto"/>
        <w:right w:val="none" w:sz="0" w:space="0" w:color="auto"/>
      </w:divBdr>
      <w:divsChild>
        <w:div w:id="1084034758">
          <w:marLeft w:val="274"/>
          <w:marRight w:val="0"/>
          <w:marTop w:val="0"/>
          <w:marBottom w:val="0"/>
          <w:divBdr>
            <w:top w:val="none" w:sz="0" w:space="0" w:color="auto"/>
            <w:left w:val="none" w:sz="0" w:space="0" w:color="auto"/>
            <w:bottom w:val="none" w:sz="0" w:space="0" w:color="auto"/>
            <w:right w:val="none" w:sz="0" w:space="0" w:color="auto"/>
          </w:divBdr>
        </w:div>
        <w:div w:id="1796101809">
          <w:marLeft w:val="259"/>
          <w:marRight w:val="0"/>
          <w:marTop w:val="0"/>
          <w:marBottom w:val="0"/>
          <w:divBdr>
            <w:top w:val="none" w:sz="0" w:space="0" w:color="auto"/>
            <w:left w:val="none" w:sz="0" w:space="0" w:color="auto"/>
            <w:bottom w:val="none" w:sz="0" w:space="0" w:color="auto"/>
            <w:right w:val="none" w:sz="0" w:space="0" w:color="auto"/>
          </w:divBdr>
        </w:div>
      </w:divsChild>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828663374">
      <w:bodyDiv w:val="1"/>
      <w:marLeft w:val="0"/>
      <w:marRight w:val="0"/>
      <w:marTop w:val="0"/>
      <w:marBottom w:val="0"/>
      <w:divBdr>
        <w:top w:val="none" w:sz="0" w:space="0" w:color="auto"/>
        <w:left w:val="none" w:sz="0" w:space="0" w:color="auto"/>
        <w:bottom w:val="none" w:sz="0" w:space="0" w:color="auto"/>
        <w:right w:val="none" w:sz="0" w:space="0" w:color="auto"/>
      </w:divBdr>
      <w:divsChild>
        <w:div w:id="138740138">
          <w:marLeft w:val="274"/>
          <w:marRight w:val="0"/>
          <w:marTop w:val="120"/>
          <w:marBottom w:val="0"/>
          <w:divBdr>
            <w:top w:val="none" w:sz="0" w:space="0" w:color="auto"/>
            <w:left w:val="none" w:sz="0" w:space="0" w:color="auto"/>
            <w:bottom w:val="none" w:sz="0" w:space="0" w:color="auto"/>
            <w:right w:val="none" w:sz="0" w:space="0" w:color="auto"/>
          </w:divBdr>
        </w:div>
        <w:div w:id="320423757">
          <w:marLeft w:val="835"/>
          <w:marRight w:val="0"/>
          <w:marTop w:val="120"/>
          <w:marBottom w:val="0"/>
          <w:divBdr>
            <w:top w:val="none" w:sz="0" w:space="0" w:color="auto"/>
            <w:left w:val="none" w:sz="0" w:space="0" w:color="auto"/>
            <w:bottom w:val="none" w:sz="0" w:space="0" w:color="auto"/>
            <w:right w:val="none" w:sz="0" w:space="0" w:color="auto"/>
          </w:divBdr>
        </w:div>
        <w:div w:id="367099335">
          <w:marLeft w:val="274"/>
          <w:marRight w:val="0"/>
          <w:marTop w:val="120"/>
          <w:marBottom w:val="0"/>
          <w:divBdr>
            <w:top w:val="none" w:sz="0" w:space="0" w:color="auto"/>
            <w:left w:val="none" w:sz="0" w:space="0" w:color="auto"/>
            <w:bottom w:val="none" w:sz="0" w:space="0" w:color="auto"/>
            <w:right w:val="none" w:sz="0" w:space="0" w:color="auto"/>
          </w:divBdr>
        </w:div>
        <w:div w:id="445200325">
          <w:marLeft w:val="1080"/>
          <w:marRight w:val="0"/>
          <w:marTop w:val="120"/>
          <w:marBottom w:val="0"/>
          <w:divBdr>
            <w:top w:val="none" w:sz="0" w:space="0" w:color="auto"/>
            <w:left w:val="none" w:sz="0" w:space="0" w:color="auto"/>
            <w:bottom w:val="none" w:sz="0" w:space="0" w:color="auto"/>
            <w:right w:val="none" w:sz="0" w:space="0" w:color="auto"/>
          </w:divBdr>
        </w:div>
        <w:div w:id="711852807">
          <w:marLeft w:val="835"/>
          <w:marRight w:val="0"/>
          <w:marTop w:val="120"/>
          <w:marBottom w:val="0"/>
          <w:divBdr>
            <w:top w:val="none" w:sz="0" w:space="0" w:color="auto"/>
            <w:left w:val="none" w:sz="0" w:space="0" w:color="auto"/>
            <w:bottom w:val="none" w:sz="0" w:space="0" w:color="auto"/>
            <w:right w:val="none" w:sz="0" w:space="0" w:color="auto"/>
          </w:divBdr>
        </w:div>
        <w:div w:id="793600572">
          <w:marLeft w:val="1080"/>
          <w:marRight w:val="0"/>
          <w:marTop w:val="120"/>
          <w:marBottom w:val="0"/>
          <w:divBdr>
            <w:top w:val="none" w:sz="0" w:space="0" w:color="auto"/>
            <w:left w:val="none" w:sz="0" w:space="0" w:color="auto"/>
            <w:bottom w:val="none" w:sz="0" w:space="0" w:color="auto"/>
            <w:right w:val="none" w:sz="0" w:space="0" w:color="auto"/>
          </w:divBdr>
        </w:div>
        <w:div w:id="904025961">
          <w:marLeft w:val="274"/>
          <w:marRight w:val="0"/>
          <w:marTop w:val="120"/>
          <w:marBottom w:val="0"/>
          <w:divBdr>
            <w:top w:val="none" w:sz="0" w:space="0" w:color="auto"/>
            <w:left w:val="none" w:sz="0" w:space="0" w:color="auto"/>
            <w:bottom w:val="none" w:sz="0" w:space="0" w:color="auto"/>
            <w:right w:val="none" w:sz="0" w:space="0" w:color="auto"/>
          </w:divBdr>
        </w:div>
        <w:div w:id="1026298980">
          <w:marLeft w:val="0"/>
          <w:marRight w:val="0"/>
          <w:marTop w:val="120"/>
          <w:marBottom w:val="0"/>
          <w:divBdr>
            <w:top w:val="none" w:sz="0" w:space="0" w:color="auto"/>
            <w:left w:val="none" w:sz="0" w:space="0" w:color="auto"/>
            <w:bottom w:val="none" w:sz="0" w:space="0" w:color="auto"/>
            <w:right w:val="none" w:sz="0" w:space="0" w:color="auto"/>
          </w:divBdr>
        </w:div>
        <w:div w:id="1116408003">
          <w:marLeft w:val="835"/>
          <w:marRight w:val="0"/>
          <w:marTop w:val="120"/>
          <w:marBottom w:val="0"/>
          <w:divBdr>
            <w:top w:val="none" w:sz="0" w:space="0" w:color="auto"/>
            <w:left w:val="none" w:sz="0" w:space="0" w:color="auto"/>
            <w:bottom w:val="none" w:sz="0" w:space="0" w:color="auto"/>
            <w:right w:val="none" w:sz="0" w:space="0" w:color="auto"/>
          </w:divBdr>
        </w:div>
        <w:div w:id="1855415355">
          <w:marLeft w:val="274"/>
          <w:marRight w:val="0"/>
          <w:marTop w:val="120"/>
          <w:marBottom w:val="0"/>
          <w:divBdr>
            <w:top w:val="none" w:sz="0" w:space="0" w:color="auto"/>
            <w:left w:val="none" w:sz="0" w:space="0" w:color="auto"/>
            <w:bottom w:val="none" w:sz="0" w:space="0" w:color="auto"/>
            <w:right w:val="none" w:sz="0" w:space="0" w:color="auto"/>
          </w:divBdr>
        </w:div>
      </w:divsChild>
    </w:div>
    <w:div w:id="1939214464">
      <w:bodyDiv w:val="1"/>
      <w:marLeft w:val="0"/>
      <w:marRight w:val="0"/>
      <w:marTop w:val="0"/>
      <w:marBottom w:val="0"/>
      <w:divBdr>
        <w:top w:val="none" w:sz="0" w:space="0" w:color="auto"/>
        <w:left w:val="none" w:sz="0" w:space="0" w:color="auto"/>
        <w:bottom w:val="none" w:sz="0" w:space="0" w:color="auto"/>
        <w:right w:val="none" w:sz="0" w:space="0" w:color="auto"/>
      </w:divBdr>
      <w:divsChild>
        <w:div w:id="1653749096">
          <w:marLeft w:val="274"/>
          <w:marRight w:val="0"/>
          <w:marTop w:val="0"/>
          <w:marBottom w:val="0"/>
          <w:divBdr>
            <w:top w:val="none" w:sz="0" w:space="0" w:color="auto"/>
            <w:left w:val="none" w:sz="0" w:space="0" w:color="auto"/>
            <w:bottom w:val="none" w:sz="0" w:space="0" w:color="auto"/>
            <w:right w:val="none" w:sz="0" w:space="0" w:color="auto"/>
          </w:divBdr>
        </w:div>
      </w:divsChild>
    </w:div>
    <w:div w:id="2043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ttlement@dfat.gov.au" TargetMode="External"/><Relationship Id="rId18" Type="http://schemas.openxmlformats.org/officeDocument/2006/relationships/hyperlink" Target="mailto:resettlement@dfat.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idsafeguards@dfat.gov.au" TargetMode="External"/><Relationship Id="rId17" Type="http://schemas.openxmlformats.org/officeDocument/2006/relationships/hyperlink" Target="mailto:aidsafeguards@dfat.gov.au" TargetMode="External"/><Relationship Id="rId25" Type="http://schemas.openxmlformats.org/officeDocument/2006/relationships/fontTable" Target="fontTable.xml"/><Relationship Id="rId2" Type="http://schemas.openxmlformats.org/officeDocument/2006/relationships/customXml" Target="../customXml/item1.xml"/><Relationship Id="rId20" Type="http://schemas.openxmlformats.org/officeDocument/2006/relationships/header" Target="header2.xml"/><Relationship Id="rId29"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fat.gov.au/aid/topics/aid-risk-management/Pages/environmental-and-social-safeguards.aspx" TargetMode="External"/><Relationship Id="rId24" Type="http://schemas.openxmlformats.org/officeDocument/2006/relationships/footer" Target="footer3.xml"/><Relationship Id="rId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s://dfat.gov.au/aid/topics/aid-risk-management/Pages/environmental-and-social-safeguards.aspx"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E38A07-F912-4441-8AF2-E266C04A0433}"/>
</file>

<file path=customXml/itemProps2.xml><?xml version="1.0" encoding="utf-8"?>
<ds:datastoreItem xmlns:ds="http://schemas.openxmlformats.org/officeDocument/2006/customXml" ds:itemID="{BA1351DF-AA3E-48C7-A9CF-C9A4CD648E10}"/>
</file>

<file path=customXml/itemProps3.xml><?xml version="1.0" encoding="utf-8"?>
<ds:datastoreItem xmlns:ds="http://schemas.openxmlformats.org/officeDocument/2006/customXml" ds:itemID="{6425EEF4-8180-4DF2-97EC-EFBDC6D7216C}"/>
</file>

<file path=customXml/itemProps4.xml><?xml version="1.0" encoding="utf-8"?>
<ds:datastoreItem xmlns:ds="http://schemas.openxmlformats.org/officeDocument/2006/customXml" ds:itemID="{3C739613-79FA-4515-9490-18F7F2BCF021}"/>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8405</Characters>
  <Application>Microsoft Office Word</Application>
  <DocSecurity>0</DocSecurity>
  <Lines>121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Guidance Note – Grievance Redress</dc:title>
  <dc:subject/>
  <dc:creator/>
  <cp:keywords/>
  <dc:description/>
  <cp:lastModifiedBy/>
  <cp:revision>1</cp:revision>
  <dcterms:created xsi:type="dcterms:W3CDTF">2019-05-24T01:08:00Z</dcterms:created>
  <dcterms:modified xsi:type="dcterms:W3CDTF">2019-05-24T01:08:00Z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c4327b6a-5a2a-4afe-af04-2b2ff21deb1a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1240700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