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1EAE" w14:textId="77777777" w:rsidR="002D2DA2" w:rsidRPr="003F4209" w:rsidRDefault="002D2DA2" w:rsidP="002D2DA2">
      <w:pPr>
        <w:outlineLvl w:val="1"/>
        <w:rPr>
          <w:rFonts w:ascii="Aptos" w:eastAsia="Times New Roman" w:hAnsi="Aptos" w:cs="Segoe UI"/>
          <w:b/>
          <w:bCs/>
          <w:sz w:val="28"/>
          <w:szCs w:val="28"/>
          <w:lang w:val="en-AU" w:bidi="th-TH"/>
        </w:rPr>
      </w:pPr>
      <w:r w:rsidRPr="003F4209">
        <w:rPr>
          <w:rFonts w:ascii="Aptos" w:eastAsia="Times New Roman" w:hAnsi="Aptos" w:cs="Segoe UI"/>
          <w:b/>
          <w:bCs/>
          <w:sz w:val="28"/>
          <w:szCs w:val="28"/>
          <w:lang w:val="en-AU" w:bidi="th-TH"/>
        </w:rPr>
        <w:t>Management Response to the Independent End-of-Program Evaluation</w:t>
      </w:r>
    </w:p>
    <w:p w14:paraId="4DC5D1C7" w14:textId="77777777" w:rsidR="002D2DA2" w:rsidRPr="003F4209" w:rsidRDefault="002D2DA2" w:rsidP="002D2DA2">
      <w:pPr>
        <w:outlineLvl w:val="2"/>
        <w:rPr>
          <w:rFonts w:ascii="Aptos" w:eastAsia="Times New Roman" w:hAnsi="Aptos" w:cs="Segoe UI"/>
          <w:b/>
          <w:bCs/>
          <w:sz w:val="28"/>
          <w:szCs w:val="28"/>
          <w:lang w:val="en-AU" w:bidi="th-TH"/>
        </w:rPr>
      </w:pPr>
      <w:r w:rsidRPr="003F4209">
        <w:rPr>
          <w:rFonts w:ascii="Aptos" w:eastAsia="Times New Roman" w:hAnsi="Aptos" w:cs="Segoe UI"/>
          <w:b/>
          <w:bCs/>
          <w:sz w:val="28"/>
          <w:szCs w:val="28"/>
          <w:lang w:val="en-AU" w:bidi="th-TH"/>
        </w:rPr>
        <w:t>Resilient Urban Centres and Surrounds (RUCaS) Program</w:t>
      </w:r>
    </w:p>
    <w:p w14:paraId="3128C998" w14:textId="48A60781" w:rsidR="00AC46D6" w:rsidRDefault="002D2DA2" w:rsidP="002D2DA2">
      <w:pPr>
        <w:rPr>
          <w:rFonts w:ascii="Aptos" w:eastAsia="Times New Roman" w:hAnsi="Aptos" w:cs="Segoe UI"/>
          <w:lang w:val="en-AU" w:bidi="th-TH"/>
        </w:rPr>
      </w:pPr>
      <w:r w:rsidRPr="003F4209">
        <w:rPr>
          <w:rFonts w:ascii="Aptos" w:eastAsia="Times New Roman" w:hAnsi="Aptos" w:cs="Segoe UI"/>
          <w:lang w:val="en-AU" w:bidi="th-TH"/>
        </w:rPr>
        <w:t>July 2026</w:t>
      </w:r>
    </w:p>
    <w:tbl>
      <w:tblPr>
        <w:tblStyle w:val="TableGrid"/>
        <w:tblW w:w="15446" w:type="dxa"/>
        <w:tblLook w:val="0620" w:firstRow="1" w:lastRow="0" w:firstColumn="0" w:lastColumn="0" w:noHBand="1" w:noVBand="1"/>
      </w:tblPr>
      <w:tblGrid>
        <w:gridCol w:w="2842"/>
        <w:gridCol w:w="6302"/>
        <w:gridCol w:w="6302"/>
      </w:tblGrid>
      <w:tr w:rsidR="00BE7DF2" w:rsidRPr="00106806" w14:paraId="637C6D04" w14:textId="77777777" w:rsidTr="00E57498">
        <w:trPr>
          <w:tblHeader/>
        </w:trPr>
        <w:tc>
          <w:tcPr>
            <w:tcW w:w="2842" w:type="dxa"/>
            <w:shd w:val="clear" w:color="auto" w:fill="D9D9D9" w:themeFill="background1" w:themeFillShade="D9"/>
            <w:vAlign w:val="center"/>
          </w:tcPr>
          <w:p w14:paraId="02102093" w14:textId="480070CF" w:rsidR="00BE7DF2" w:rsidRPr="00106806" w:rsidRDefault="00BE7DF2" w:rsidP="00106806">
            <w:pPr>
              <w:spacing w:line="240" w:lineRule="auto"/>
              <w:jc w:val="center"/>
              <w:rPr>
                <w:rFonts w:asciiTheme="minorHAnsi" w:hAnsiTheme="minorHAnsi"/>
              </w:rPr>
            </w:pPr>
            <w:r w:rsidRPr="00106806">
              <w:rPr>
                <w:rFonts w:asciiTheme="minorHAnsi" w:hAnsiTheme="minorHAnsi"/>
                <w:b/>
                <w:bCs/>
              </w:rPr>
              <w:t>Recommendation</w:t>
            </w:r>
            <w:r>
              <w:rPr>
                <w:rFonts w:asciiTheme="minorHAnsi" w:hAnsiTheme="minorHAnsi"/>
                <w:b/>
                <w:bCs/>
              </w:rPr>
              <w:t>s</w:t>
            </w:r>
          </w:p>
        </w:tc>
        <w:tc>
          <w:tcPr>
            <w:tcW w:w="6302" w:type="dxa"/>
            <w:shd w:val="clear" w:color="auto" w:fill="D9D9D9" w:themeFill="background1" w:themeFillShade="D9"/>
          </w:tcPr>
          <w:p w14:paraId="0363CA6B" w14:textId="0361F2FE" w:rsidR="00BE7DF2" w:rsidRPr="00106806" w:rsidRDefault="00BE7DF2" w:rsidP="00106806">
            <w:pPr>
              <w:spacing w:line="240" w:lineRule="auto"/>
              <w:jc w:val="center"/>
              <w:rPr>
                <w:rFonts w:asciiTheme="minorHAnsi" w:hAnsiTheme="minorHAnsi"/>
              </w:rPr>
            </w:pPr>
            <w:r w:rsidRPr="00106806">
              <w:rPr>
                <w:rFonts w:asciiTheme="minorHAnsi" w:hAnsiTheme="minorHAnsi"/>
                <w:b/>
                <w:bCs/>
              </w:rPr>
              <w:t xml:space="preserve">Implementing Partner </w:t>
            </w:r>
            <w:r>
              <w:rPr>
                <w:rFonts w:asciiTheme="minorHAnsi" w:hAnsiTheme="minorHAnsi"/>
                <w:b/>
                <w:bCs/>
              </w:rPr>
              <w:t xml:space="preserve">Management </w:t>
            </w:r>
            <w:r w:rsidRPr="00106806">
              <w:rPr>
                <w:rFonts w:asciiTheme="minorHAnsi" w:hAnsiTheme="minorHAnsi"/>
                <w:b/>
                <w:bCs/>
              </w:rPr>
              <w:t>Response</w:t>
            </w:r>
          </w:p>
        </w:tc>
        <w:tc>
          <w:tcPr>
            <w:tcW w:w="6302" w:type="dxa"/>
            <w:shd w:val="clear" w:color="auto" w:fill="D9D9D9" w:themeFill="background1" w:themeFillShade="D9"/>
            <w:vAlign w:val="center"/>
          </w:tcPr>
          <w:p w14:paraId="26592039" w14:textId="1166EAA1" w:rsidR="00BE7DF2" w:rsidRPr="00106806" w:rsidRDefault="00BE7DF2" w:rsidP="00106806">
            <w:pPr>
              <w:spacing w:line="240" w:lineRule="auto"/>
              <w:jc w:val="center"/>
              <w:rPr>
                <w:rFonts w:asciiTheme="minorHAnsi" w:hAnsiTheme="minorHAnsi"/>
              </w:rPr>
            </w:pPr>
            <w:r w:rsidRPr="00106806">
              <w:rPr>
                <w:rFonts w:asciiTheme="minorHAnsi" w:hAnsiTheme="minorHAnsi"/>
                <w:b/>
                <w:bCs/>
              </w:rPr>
              <w:t xml:space="preserve">DFAT </w:t>
            </w:r>
            <w:r>
              <w:rPr>
                <w:rFonts w:asciiTheme="minorHAnsi" w:hAnsiTheme="minorHAnsi"/>
                <w:b/>
                <w:bCs/>
              </w:rPr>
              <w:t xml:space="preserve">Management </w:t>
            </w:r>
            <w:r w:rsidRPr="00106806">
              <w:rPr>
                <w:rFonts w:asciiTheme="minorHAnsi" w:hAnsiTheme="minorHAnsi"/>
                <w:b/>
                <w:bCs/>
              </w:rPr>
              <w:t>Response</w:t>
            </w:r>
          </w:p>
        </w:tc>
      </w:tr>
      <w:tr w:rsidR="00BE7DF2" w:rsidRPr="00106806" w14:paraId="72B56357" w14:textId="77777777" w:rsidTr="00E57498">
        <w:tc>
          <w:tcPr>
            <w:tcW w:w="2842" w:type="dxa"/>
          </w:tcPr>
          <w:p w14:paraId="6C9364EE"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t xml:space="preserve">Recommendation 1: </w:t>
            </w:r>
          </w:p>
          <w:p w14:paraId="376F3069" w14:textId="7617AF26" w:rsidR="00BE7DF2" w:rsidRPr="00106806" w:rsidRDefault="00BE7DF2" w:rsidP="00106806">
            <w:pPr>
              <w:spacing w:line="240" w:lineRule="auto"/>
              <w:rPr>
                <w:rFonts w:asciiTheme="minorHAnsi" w:hAnsiTheme="minorHAnsi"/>
              </w:rPr>
            </w:pPr>
            <w:r w:rsidRPr="00106806">
              <w:rPr>
                <w:rFonts w:asciiTheme="minorHAnsi" w:hAnsiTheme="minorHAnsi"/>
              </w:rPr>
              <w:t xml:space="preserve">DFAT should ensure that the </w:t>
            </w:r>
            <w:r w:rsidRPr="00106806">
              <w:rPr>
                <w:rFonts w:asciiTheme="minorHAnsi" w:hAnsiTheme="minorHAnsi"/>
                <w:b/>
                <w:bCs/>
              </w:rPr>
              <w:t xml:space="preserve">program logic and </w:t>
            </w:r>
            <w:r w:rsidR="00B5392E" w:rsidRPr="00B5392E">
              <w:rPr>
                <w:rFonts w:asciiTheme="minorHAnsi" w:hAnsiTheme="minorHAnsi"/>
                <w:b/>
                <w:bCs/>
              </w:rPr>
              <w:t xml:space="preserve">Monitoring, Evaluation and Learning (MEL) framework </w:t>
            </w:r>
            <w:r w:rsidRPr="00106806">
              <w:rPr>
                <w:rFonts w:asciiTheme="minorHAnsi" w:hAnsiTheme="minorHAnsi"/>
              </w:rPr>
              <w:t>for any future phase of RUCaS is clear, feasible within the given timeframe and resources (including with respect to GEDSI), and conforms with DFAT MEL standards.</w:t>
            </w:r>
          </w:p>
        </w:tc>
        <w:tc>
          <w:tcPr>
            <w:tcW w:w="6302" w:type="dxa"/>
          </w:tcPr>
          <w:p w14:paraId="6D77569E" w14:textId="0A9662E0" w:rsidR="00BE7DF2" w:rsidRPr="000A1D41" w:rsidRDefault="00BE7DF2" w:rsidP="00106806">
            <w:pPr>
              <w:spacing w:line="240" w:lineRule="auto"/>
              <w:rPr>
                <w:rFonts w:asciiTheme="minorHAnsi" w:hAnsiTheme="minorHAnsi"/>
                <w:b/>
                <w:bCs/>
              </w:rPr>
            </w:pPr>
            <w:r w:rsidRPr="000A1D41">
              <w:rPr>
                <w:rFonts w:asciiTheme="minorHAnsi" w:hAnsiTheme="minorHAnsi"/>
                <w:b/>
                <w:bCs/>
              </w:rPr>
              <w:t xml:space="preserve">Agree. </w:t>
            </w:r>
          </w:p>
          <w:p w14:paraId="5F96A3BB" w14:textId="6135730B" w:rsidR="00BE7DF2" w:rsidRPr="00F50647" w:rsidRDefault="00BE7DF2" w:rsidP="00106806">
            <w:pPr>
              <w:spacing w:line="240" w:lineRule="auto"/>
              <w:rPr>
                <w:rFonts w:asciiTheme="minorHAnsi" w:hAnsiTheme="minorHAnsi"/>
                <w:i/>
                <w:iCs/>
              </w:rPr>
            </w:pPr>
            <w:r w:rsidRPr="00F50647">
              <w:rPr>
                <w:rFonts w:asciiTheme="minorHAnsi" w:hAnsiTheme="minorHAnsi"/>
                <w:i/>
                <w:iCs/>
              </w:rPr>
              <w:t>During the design phase, Jan</w:t>
            </w:r>
            <w:r w:rsidR="00770F7B">
              <w:rPr>
                <w:rFonts w:asciiTheme="minorHAnsi" w:hAnsiTheme="minorHAnsi"/>
                <w:i/>
                <w:iCs/>
              </w:rPr>
              <w:t>uary</w:t>
            </w:r>
            <w:r w:rsidRPr="00F50647">
              <w:rPr>
                <w:rFonts w:asciiTheme="minorHAnsi" w:hAnsiTheme="minorHAnsi"/>
                <w:i/>
                <w:iCs/>
              </w:rPr>
              <w:t>-May 2026</w:t>
            </w:r>
          </w:p>
          <w:p w14:paraId="5EBC6046" w14:textId="7119FEE2" w:rsidR="00BE7DF2" w:rsidRDefault="00BE7DF2" w:rsidP="00106806">
            <w:pPr>
              <w:spacing w:line="240" w:lineRule="auto"/>
              <w:rPr>
                <w:rFonts w:asciiTheme="minorHAnsi" w:hAnsiTheme="minorHAnsi"/>
              </w:rPr>
            </w:pPr>
            <w:r w:rsidRPr="00106806">
              <w:rPr>
                <w:rFonts w:asciiTheme="minorHAnsi" w:hAnsiTheme="minorHAnsi"/>
              </w:rPr>
              <w:t xml:space="preserve">The program logic and </w:t>
            </w:r>
            <w:r w:rsidR="001B665D">
              <w:rPr>
                <w:rFonts w:asciiTheme="minorHAnsi" w:hAnsiTheme="minorHAnsi"/>
              </w:rPr>
              <w:t>M</w:t>
            </w:r>
            <w:r w:rsidRPr="00106806">
              <w:rPr>
                <w:rFonts w:asciiTheme="minorHAnsi" w:hAnsiTheme="minorHAnsi"/>
              </w:rPr>
              <w:t>EL framework for RUCaS Phase 2 (RUCAS2) has been developed by Monash University (MU) in close collaboration with DFAT to ensure they are feasible within the available timeframe and resources, including with respect to GEDSI, and conform with relevant DFAT standards and expectations.</w:t>
            </w:r>
          </w:p>
          <w:p w14:paraId="0361E8C5" w14:textId="77777777" w:rsidR="00BE7DF2" w:rsidRDefault="00BE7DF2" w:rsidP="00106806">
            <w:pPr>
              <w:spacing w:line="240" w:lineRule="auto"/>
              <w:rPr>
                <w:rFonts w:asciiTheme="minorHAnsi" w:hAnsiTheme="minorHAnsi"/>
              </w:rPr>
            </w:pPr>
          </w:p>
          <w:p w14:paraId="460DD427" w14:textId="37772C2D" w:rsidR="00BE7DF2" w:rsidRPr="002E2B87" w:rsidRDefault="00BE7DF2" w:rsidP="00106806">
            <w:pPr>
              <w:spacing w:line="240" w:lineRule="auto"/>
              <w:rPr>
                <w:rFonts w:asciiTheme="minorHAnsi" w:hAnsiTheme="minorHAnsi"/>
                <w:i/>
                <w:iCs/>
              </w:rPr>
            </w:pPr>
            <w:r w:rsidRPr="002E2B87">
              <w:rPr>
                <w:rFonts w:asciiTheme="minorHAnsi" w:hAnsiTheme="minorHAnsi"/>
                <w:i/>
                <w:iCs/>
              </w:rPr>
              <w:t xml:space="preserve">During the inception phase, June – </w:t>
            </w:r>
            <w:r w:rsidR="00770F7B">
              <w:rPr>
                <w:rFonts w:asciiTheme="minorHAnsi" w:hAnsiTheme="minorHAnsi"/>
                <w:i/>
                <w:iCs/>
              </w:rPr>
              <w:t>December</w:t>
            </w:r>
            <w:r w:rsidRPr="002E2B87">
              <w:rPr>
                <w:rFonts w:asciiTheme="minorHAnsi" w:hAnsiTheme="minorHAnsi"/>
                <w:i/>
                <w:iCs/>
              </w:rPr>
              <w:t xml:space="preserve"> 2026</w:t>
            </w:r>
          </w:p>
          <w:p w14:paraId="7FFBEA0A" w14:textId="3C3414F6" w:rsidR="00BE7DF2" w:rsidRDefault="00BE7DF2" w:rsidP="00106806">
            <w:pPr>
              <w:spacing w:line="240" w:lineRule="auto"/>
              <w:rPr>
                <w:rFonts w:asciiTheme="minorHAnsi" w:hAnsiTheme="minorHAnsi"/>
              </w:rPr>
            </w:pPr>
            <w:r w:rsidRPr="00106806">
              <w:rPr>
                <w:rFonts w:asciiTheme="minorHAnsi" w:hAnsiTheme="minorHAnsi"/>
              </w:rPr>
              <w:t>RUCAS2 inception period will confirm activity selection, sequencing, annual workplans and MEL arrangements with country teams and implementing partners. MEL documents will be finalised in collaboration with DFAT, including how monitoring evidence will inform demonstration selection, guidance uptake, risk management and adaptive management.</w:t>
            </w:r>
          </w:p>
          <w:p w14:paraId="22903AAB" w14:textId="77777777" w:rsidR="00BE7DF2" w:rsidRDefault="00BE7DF2" w:rsidP="00106806">
            <w:pPr>
              <w:spacing w:line="240" w:lineRule="auto"/>
              <w:rPr>
                <w:rFonts w:asciiTheme="minorHAnsi" w:hAnsiTheme="minorHAnsi"/>
              </w:rPr>
            </w:pPr>
          </w:p>
          <w:p w14:paraId="0237944A" w14:textId="31BD2E15" w:rsidR="00BE7DF2" w:rsidRDefault="00BE7DF2" w:rsidP="00106806">
            <w:pPr>
              <w:spacing w:line="240" w:lineRule="auto"/>
              <w:rPr>
                <w:rFonts w:asciiTheme="minorHAnsi" w:hAnsiTheme="minorHAnsi"/>
                <w:i/>
                <w:iCs/>
              </w:rPr>
            </w:pPr>
            <w:r w:rsidRPr="001C6039">
              <w:rPr>
                <w:rFonts w:asciiTheme="minorHAnsi" w:hAnsiTheme="minorHAnsi"/>
                <w:i/>
                <w:iCs/>
              </w:rPr>
              <w:t xml:space="preserve">During the implementation phase, </w:t>
            </w:r>
            <w:r w:rsidR="00770F7B">
              <w:rPr>
                <w:rFonts w:asciiTheme="minorHAnsi" w:hAnsiTheme="minorHAnsi"/>
                <w:i/>
                <w:iCs/>
              </w:rPr>
              <w:t>January</w:t>
            </w:r>
            <w:r w:rsidRPr="001C6039">
              <w:rPr>
                <w:rFonts w:asciiTheme="minorHAnsi" w:hAnsiTheme="minorHAnsi"/>
                <w:i/>
                <w:iCs/>
              </w:rPr>
              <w:t xml:space="preserve"> 2027 – Jun</w:t>
            </w:r>
            <w:r w:rsidR="00770F7B">
              <w:rPr>
                <w:rFonts w:asciiTheme="minorHAnsi" w:hAnsiTheme="minorHAnsi"/>
                <w:i/>
                <w:iCs/>
              </w:rPr>
              <w:t>e</w:t>
            </w:r>
            <w:r w:rsidRPr="001C6039">
              <w:rPr>
                <w:rFonts w:asciiTheme="minorHAnsi" w:hAnsiTheme="minorHAnsi"/>
                <w:i/>
                <w:iCs/>
              </w:rPr>
              <w:t xml:space="preserve"> 2029</w:t>
            </w:r>
          </w:p>
          <w:p w14:paraId="5E1403BA" w14:textId="77777777" w:rsidR="00290333" w:rsidRDefault="00BE7DF2" w:rsidP="001C6039">
            <w:pPr>
              <w:spacing w:line="240" w:lineRule="auto"/>
              <w:rPr>
                <w:rFonts w:asciiTheme="minorHAnsi" w:hAnsiTheme="minorHAnsi"/>
              </w:rPr>
            </w:pPr>
            <w:r w:rsidRPr="00106806">
              <w:rPr>
                <w:rFonts w:asciiTheme="minorHAnsi" w:hAnsiTheme="minorHAnsi"/>
              </w:rPr>
              <w:t xml:space="preserve">MEL </w:t>
            </w:r>
            <w:proofErr w:type="gramStart"/>
            <w:r w:rsidRPr="00106806">
              <w:rPr>
                <w:rFonts w:asciiTheme="minorHAnsi" w:hAnsiTheme="minorHAnsi"/>
              </w:rPr>
              <w:t>Lead</w:t>
            </w:r>
            <w:proofErr w:type="gramEnd"/>
            <w:r w:rsidRPr="00106806">
              <w:rPr>
                <w:rFonts w:asciiTheme="minorHAnsi" w:hAnsiTheme="minorHAnsi"/>
              </w:rPr>
              <w:t xml:space="preserve"> and Project Manager will continue working closely with DFAT to ensure DFAT requirements are met. </w:t>
            </w:r>
          </w:p>
          <w:p w14:paraId="68BAB63E" w14:textId="77777777" w:rsidR="00290333" w:rsidRDefault="00290333" w:rsidP="001C6039">
            <w:pPr>
              <w:spacing w:line="240" w:lineRule="auto"/>
              <w:rPr>
                <w:rFonts w:asciiTheme="minorHAnsi" w:hAnsiTheme="minorHAnsi"/>
              </w:rPr>
            </w:pPr>
          </w:p>
          <w:p w14:paraId="38B7251C" w14:textId="40DFE756" w:rsidR="00BE7DF2" w:rsidRPr="00106806" w:rsidRDefault="00BE7DF2" w:rsidP="001C6039">
            <w:pPr>
              <w:spacing w:line="240" w:lineRule="auto"/>
              <w:rPr>
                <w:rFonts w:asciiTheme="minorHAnsi" w:hAnsiTheme="minorHAnsi"/>
              </w:rPr>
            </w:pPr>
            <w:r w:rsidRPr="00106806">
              <w:rPr>
                <w:rFonts w:asciiTheme="minorHAnsi" w:hAnsiTheme="minorHAnsi"/>
              </w:rPr>
              <w:t>The program’s annual MEL review will be held to assess indicator performance, update baselines and targets, and adjust workplans (with relevant partner approvals as required).</w:t>
            </w:r>
          </w:p>
          <w:p w14:paraId="6517791D" w14:textId="77777777" w:rsidR="00BE7DF2" w:rsidRPr="00106806" w:rsidRDefault="00BE7DF2" w:rsidP="001C6039">
            <w:pPr>
              <w:spacing w:line="240" w:lineRule="auto"/>
              <w:rPr>
                <w:rFonts w:asciiTheme="minorHAnsi" w:hAnsiTheme="minorHAnsi"/>
              </w:rPr>
            </w:pPr>
          </w:p>
          <w:p w14:paraId="1BA0F210" w14:textId="508E347C" w:rsidR="00BE7DF2" w:rsidRPr="001C6039" w:rsidRDefault="00BE7DF2" w:rsidP="001C6039">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Project Manager, MEL Lead, supported by project team, country teams and partners, and oversight by Project Director</w:t>
            </w:r>
          </w:p>
        </w:tc>
        <w:tc>
          <w:tcPr>
            <w:tcW w:w="6302" w:type="dxa"/>
          </w:tcPr>
          <w:p w14:paraId="4B593BB3" w14:textId="047D0A22" w:rsidR="00BE7DF2" w:rsidRPr="000A1D41" w:rsidRDefault="00BE7DF2" w:rsidP="00106806">
            <w:pPr>
              <w:spacing w:line="240" w:lineRule="auto"/>
              <w:rPr>
                <w:rFonts w:asciiTheme="minorHAnsi" w:hAnsiTheme="minorHAnsi"/>
                <w:b/>
                <w:bCs/>
              </w:rPr>
            </w:pPr>
            <w:r w:rsidRPr="000A1D41">
              <w:rPr>
                <w:rFonts w:asciiTheme="minorHAnsi" w:hAnsiTheme="minorHAnsi"/>
                <w:b/>
                <w:bCs/>
              </w:rPr>
              <w:t>Agree.</w:t>
            </w:r>
          </w:p>
          <w:p w14:paraId="38AA8FDF" w14:textId="44C174AD" w:rsidR="00BE7DF2" w:rsidRPr="002E2B87" w:rsidRDefault="00BE7DF2" w:rsidP="00F50647">
            <w:pPr>
              <w:spacing w:line="240" w:lineRule="auto"/>
              <w:rPr>
                <w:rFonts w:asciiTheme="minorHAnsi" w:hAnsiTheme="minorHAnsi"/>
                <w:i/>
                <w:iCs/>
              </w:rPr>
            </w:pPr>
            <w:r w:rsidRPr="002E2B87">
              <w:rPr>
                <w:rFonts w:asciiTheme="minorHAnsi" w:hAnsiTheme="minorHAnsi"/>
                <w:i/>
                <w:iCs/>
              </w:rPr>
              <w:t>During the design phase, Jan</w:t>
            </w:r>
            <w:r w:rsidR="00770F7B">
              <w:rPr>
                <w:rFonts w:asciiTheme="minorHAnsi" w:hAnsiTheme="minorHAnsi"/>
                <w:i/>
                <w:iCs/>
              </w:rPr>
              <w:t>uary</w:t>
            </w:r>
            <w:r w:rsidRPr="002E2B87">
              <w:rPr>
                <w:rFonts w:asciiTheme="minorHAnsi" w:hAnsiTheme="minorHAnsi"/>
                <w:i/>
                <w:iCs/>
              </w:rPr>
              <w:t xml:space="preserve"> – May 2026</w:t>
            </w:r>
          </w:p>
          <w:p w14:paraId="16377B26" w14:textId="042E32F3" w:rsidR="00BE7DF2" w:rsidRDefault="00BE7DF2" w:rsidP="00106806">
            <w:pPr>
              <w:spacing w:line="240" w:lineRule="auto"/>
              <w:rPr>
                <w:rFonts w:asciiTheme="minorHAnsi" w:hAnsiTheme="minorHAnsi"/>
              </w:rPr>
            </w:pPr>
            <w:r w:rsidRPr="00106806">
              <w:rPr>
                <w:rFonts w:asciiTheme="minorHAnsi" w:hAnsiTheme="minorHAnsi"/>
              </w:rPr>
              <w:t>RUCAS2 design led by Monash University (MU) was developed in reference to</w:t>
            </w:r>
            <w:r w:rsidR="00424E9B">
              <w:rPr>
                <w:rFonts w:asciiTheme="minorHAnsi" w:hAnsiTheme="minorHAnsi"/>
              </w:rPr>
              <w:t xml:space="preserve"> </w:t>
            </w:r>
            <w:r w:rsidR="00424E9B" w:rsidRPr="00424E9B">
              <w:rPr>
                <w:rFonts w:asciiTheme="minorHAnsi" w:hAnsiTheme="minorHAnsi"/>
              </w:rPr>
              <w:t>DFAT Design and MEL standards</w:t>
            </w:r>
            <w:r w:rsidRPr="00106806">
              <w:rPr>
                <w:rFonts w:asciiTheme="minorHAnsi" w:hAnsiTheme="minorHAnsi"/>
              </w:rPr>
              <w:t xml:space="preserve"> and aligned with the M</w:t>
            </w:r>
            <w:r w:rsidR="00502842">
              <w:rPr>
                <w:rFonts w:asciiTheme="minorHAnsi" w:hAnsiTheme="minorHAnsi"/>
              </w:rPr>
              <w:t>ekong-Australia Partnership (M</w:t>
            </w:r>
            <w:r w:rsidRPr="00106806">
              <w:rPr>
                <w:rFonts w:asciiTheme="minorHAnsi" w:hAnsiTheme="minorHAnsi"/>
              </w:rPr>
              <w:t>AP</w:t>
            </w:r>
            <w:r w:rsidR="00502842">
              <w:rPr>
                <w:rFonts w:asciiTheme="minorHAnsi" w:hAnsiTheme="minorHAnsi"/>
              </w:rPr>
              <w:t>)</w:t>
            </w:r>
            <w:r w:rsidRPr="00106806">
              <w:rPr>
                <w:rFonts w:asciiTheme="minorHAnsi" w:hAnsiTheme="minorHAnsi"/>
              </w:rPr>
              <w:t xml:space="preserve"> and C</w:t>
            </w:r>
            <w:r w:rsidR="00502842">
              <w:rPr>
                <w:rFonts w:asciiTheme="minorHAnsi" w:hAnsiTheme="minorHAnsi"/>
              </w:rPr>
              <w:t>limate Resilien</w:t>
            </w:r>
            <w:r w:rsidR="00DD7BDC">
              <w:rPr>
                <w:rFonts w:asciiTheme="minorHAnsi" w:hAnsiTheme="minorHAnsi"/>
              </w:rPr>
              <w:t>t</w:t>
            </w:r>
            <w:r w:rsidR="00502842">
              <w:rPr>
                <w:rFonts w:asciiTheme="minorHAnsi" w:hAnsiTheme="minorHAnsi"/>
              </w:rPr>
              <w:t xml:space="preserve"> Communities (C</w:t>
            </w:r>
            <w:r w:rsidRPr="00106806">
              <w:rPr>
                <w:rFonts w:asciiTheme="minorHAnsi" w:hAnsiTheme="minorHAnsi"/>
              </w:rPr>
              <w:t>RC</w:t>
            </w:r>
            <w:r w:rsidR="00502842">
              <w:rPr>
                <w:rFonts w:asciiTheme="minorHAnsi" w:hAnsiTheme="minorHAnsi"/>
              </w:rPr>
              <w:t>)</w:t>
            </w:r>
            <w:r w:rsidRPr="00106806">
              <w:rPr>
                <w:rFonts w:asciiTheme="minorHAnsi" w:hAnsiTheme="minorHAnsi"/>
              </w:rPr>
              <w:t xml:space="preserve"> MEL frameworks. RUCAS2 program logic and MEL framework at design underwent a quality assurance in line with the requirements of the MAP Streamlined Design and Quality Assurance process, with inputs from: DFAT Mekong Posts; MAP Monitoring and Evaluation Adviser and Gender Equality Adviser; CRC Support Unit; and Design and Program Advice Section. These inputs have been incorporated into the RUCAS2 E</w:t>
            </w:r>
            <w:r w:rsidR="00930B3E">
              <w:rPr>
                <w:rFonts w:asciiTheme="minorHAnsi" w:hAnsiTheme="minorHAnsi"/>
              </w:rPr>
              <w:t>nd of Program Outcomes (E</w:t>
            </w:r>
            <w:r w:rsidRPr="00106806">
              <w:rPr>
                <w:rFonts w:asciiTheme="minorHAnsi" w:hAnsiTheme="minorHAnsi"/>
              </w:rPr>
              <w:t>OPOs</w:t>
            </w:r>
            <w:r w:rsidR="00930B3E">
              <w:rPr>
                <w:rFonts w:asciiTheme="minorHAnsi" w:hAnsiTheme="minorHAnsi"/>
              </w:rPr>
              <w:t>)</w:t>
            </w:r>
            <w:r w:rsidRPr="00106806">
              <w:rPr>
                <w:rFonts w:asciiTheme="minorHAnsi" w:hAnsiTheme="minorHAnsi"/>
              </w:rPr>
              <w:t xml:space="preserve"> prior to contract signing.</w:t>
            </w:r>
          </w:p>
          <w:p w14:paraId="59B82D98" w14:textId="77777777" w:rsidR="00BE7DF2" w:rsidRDefault="00BE7DF2" w:rsidP="00106806">
            <w:pPr>
              <w:spacing w:line="240" w:lineRule="auto"/>
              <w:rPr>
                <w:rFonts w:asciiTheme="minorHAnsi" w:hAnsiTheme="minorHAnsi"/>
              </w:rPr>
            </w:pPr>
          </w:p>
          <w:p w14:paraId="738A9FBC" w14:textId="3BDEA938" w:rsidR="00BE7DF2" w:rsidRDefault="00BE7DF2" w:rsidP="00106806">
            <w:pPr>
              <w:spacing w:line="240" w:lineRule="auto"/>
              <w:rPr>
                <w:rFonts w:asciiTheme="minorHAnsi" w:hAnsiTheme="minorHAnsi"/>
                <w:i/>
                <w:iCs/>
              </w:rPr>
            </w:pPr>
            <w:r w:rsidRPr="002E2B87">
              <w:rPr>
                <w:rFonts w:asciiTheme="minorHAnsi" w:hAnsiTheme="minorHAnsi"/>
                <w:i/>
                <w:iCs/>
              </w:rPr>
              <w:t xml:space="preserve">During the inception phase, June – </w:t>
            </w:r>
            <w:r w:rsidR="00770F7B">
              <w:rPr>
                <w:rFonts w:asciiTheme="minorHAnsi" w:hAnsiTheme="minorHAnsi"/>
                <w:i/>
                <w:iCs/>
              </w:rPr>
              <w:t>December</w:t>
            </w:r>
            <w:r w:rsidRPr="002E2B87">
              <w:rPr>
                <w:rFonts w:asciiTheme="minorHAnsi" w:hAnsiTheme="minorHAnsi"/>
                <w:i/>
                <w:iCs/>
              </w:rPr>
              <w:t xml:space="preserve"> 2026</w:t>
            </w:r>
          </w:p>
          <w:p w14:paraId="235009A4" w14:textId="6B080779" w:rsidR="00BE7DF2" w:rsidRDefault="00BE7DF2" w:rsidP="002E2B87">
            <w:pPr>
              <w:spacing w:line="240" w:lineRule="auto"/>
              <w:rPr>
                <w:rFonts w:asciiTheme="minorHAnsi" w:hAnsiTheme="minorHAnsi"/>
              </w:rPr>
            </w:pPr>
            <w:r w:rsidRPr="00106806">
              <w:rPr>
                <w:rFonts w:asciiTheme="minorHAnsi" w:hAnsiTheme="minorHAnsi"/>
              </w:rPr>
              <w:t>DFAT program manager and MEL Advisor (including in close consultation with the CRC Support Unit) will work closely with MU to develop detailed MEL framework and MEL plan based on the agreed EOPOs. Simultaneously, in-country activity selection and annual workplans will be confirmed which will support verifying the program logic and feasibility of the outcomes.</w:t>
            </w:r>
          </w:p>
          <w:p w14:paraId="42C336AF" w14:textId="77777777" w:rsidR="00BE7DF2" w:rsidRDefault="00BE7DF2" w:rsidP="00106806">
            <w:pPr>
              <w:spacing w:line="240" w:lineRule="auto"/>
              <w:rPr>
                <w:rFonts w:asciiTheme="minorHAnsi" w:hAnsiTheme="minorHAnsi"/>
                <w:i/>
                <w:iCs/>
              </w:rPr>
            </w:pPr>
          </w:p>
          <w:p w14:paraId="554B7107" w14:textId="23707BDF" w:rsidR="00BE7DF2" w:rsidRDefault="00BE7DF2" w:rsidP="00106806">
            <w:pPr>
              <w:spacing w:line="240" w:lineRule="auto"/>
              <w:rPr>
                <w:rFonts w:asciiTheme="minorHAnsi" w:hAnsiTheme="minorHAnsi"/>
                <w:i/>
                <w:iCs/>
              </w:rPr>
            </w:pPr>
            <w:r w:rsidRPr="001C6039">
              <w:rPr>
                <w:rFonts w:asciiTheme="minorHAnsi" w:hAnsiTheme="minorHAnsi"/>
                <w:i/>
                <w:iCs/>
              </w:rPr>
              <w:t xml:space="preserve">During the implementation phase, </w:t>
            </w:r>
            <w:r w:rsidR="00770F7B">
              <w:rPr>
                <w:rFonts w:asciiTheme="minorHAnsi" w:hAnsiTheme="minorHAnsi"/>
                <w:i/>
                <w:iCs/>
              </w:rPr>
              <w:t>January</w:t>
            </w:r>
            <w:r w:rsidRPr="001C6039">
              <w:rPr>
                <w:rFonts w:asciiTheme="minorHAnsi" w:hAnsiTheme="minorHAnsi"/>
                <w:i/>
                <w:iCs/>
              </w:rPr>
              <w:t xml:space="preserve"> 2027 – Jun</w:t>
            </w:r>
            <w:r w:rsidR="00770F7B">
              <w:rPr>
                <w:rFonts w:asciiTheme="minorHAnsi" w:hAnsiTheme="minorHAnsi"/>
                <w:i/>
                <w:iCs/>
              </w:rPr>
              <w:t>e</w:t>
            </w:r>
            <w:r w:rsidRPr="001C6039">
              <w:rPr>
                <w:rFonts w:asciiTheme="minorHAnsi" w:hAnsiTheme="minorHAnsi"/>
                <w:i/>
                <w:iCs/>
              </w:rPr>
              <w:t xml:space="preserve"> 2029</w:t>
            </w:r>
          </w:p>
          <w:p w14:paraId="748A676E" w14:textId="77777777" w:rsidR="00BE7DF2" w:rsidRPr="00106806" w:rsidRDefault="00BE7DF2" w:rsidP="001C6039">
            <w:pPr>
              <w:spacing w:line="240" w:lineRule="auto"/>
              <w:rPr>
                <w:rFonts w:asciiTheme="minorHAnsi" w:hAnsiTheme="minorHAnsi"/>
              </w:rPr>
            </w:pPr>
            <w:r w:rsidRPr="00106806">
              <w:rPr>
                <w:rFonts w:asciiTheme="minorHAnsi" w:hAnsiTheme="minorHAnsi"/>
              </w:rPr>
              <w:t xml:space="preserve">Within the first 12 months, MEL Plan will be fully operationalised in accordance with DFAT Design and MEL standards, and MU will continue receiving guidance from the MAP MEL Advisor as needed and be part of the MAP MEL Community of Practice. </w:t>
            </w:r>
          </w:p>
          <w:p w14:paraId="5C854C66" w14:textId="77777777" w:rsidR="00BE7DF2" w:rsidRPr="00106806" w:rsidRDefault="00BE7DF2" w:rsidP="001C6039">
            <w:pPr>
              <w:spacing w:line="240" w:lineRule="auto"/>
              <w:rPr>
                <w:rFonts w:asciiTheme="minorHAnsi" w:hAnsiTheme="minorHAnsi"/>
              </w:rPr>
            </w:pPr>
          </w:p>
          <w:p w14:paraId="087312CD" w14:textId="5853BB83" w:rsidR="00BE7DF2" w:rsidRPr="00DE74F6" w:rsidRDefault="00BE7DF2" w:rsidP="001C6039">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Investment Manager, supported by First Secretary (Development) and MAP MEL Advisor</w:t>
            </w:r>
          </w:p>
        </w:tc>
      </w:tr>
      <w:tr w:rsidR="00BE7DF2" w:rsidRPr="00106806" w14:paraId="4B2A586A" w14:textId="77777777" w:rsidTr="00E57498">
        <w:tc>
          <w:tcPr>
            <w:tcW w:w="2842" w:type="dxa"/>
          </w:tcPr>
          <w:p w14:paraId="15D4BC69"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2: </w:t>
            </w:r>
          </w:p>
          <w:p w14:paraId="0D7D4DC2" w14:textId="720F612C" w:rsidR="00BE7DF2" w:rsidRPr="00106806" w:rsidRDefault="00BE7DF2" w:rsidP="00106806">
            <w:pPr>
              <w:spacing w:line="240" w:lineRule="auto"/>
              <w:rPr>
                <w:rFonts w:asciiTheme="minorHAnsi" w:hAnsiTheme="minorHAnsi"/>
              </w:rPr>
            </w:pPr>
            <w:r w:rsidRPr="00106806">
              <w:rPr>
                <w:rFonts w:asciiTheme="minorHAnsi" w:hAnsiTheme="minorHAnsi"/>
              </w:rPr>
              <w:t xml:space="preserve">The implementers of any future phase of RUCaS should progress at least one case study in each country from concept to a stage where it is fully constructed, commissioned, and monitored to demonstrate the financial costs and benefits of </w:t>
            </w:r>
            <w:r w:rsidRPr="00106806">
              <w:rPr>
                <w:rFonts w:asciiTheme="minorHAnsi" w:hAnsiTheme="minorHAnsi"/>
                <w:b/>
                <w:bCs/>
              </w:rPr>
              <w:t>sustainable hybrid N</w:t>
            </w:r>
            <w:r w:rsidR="00EE3C0D">
              <w:rPr>
                <w:rFonts w:asciiTheme="minorHAnsi" w:hAnsiTheme="minorHAnsi"/>
                <w:b/>
                <w:bCs/>
              </w:rPr>
              <w:t>ature-based Solutions (N</w:t>
            </w:r>
            <w:r w:rsidRPr="00106806">
              <w:rPr>
                <w:rFonts w:asciiTheme="minorHAnsi" w:hAnsiTheme="minorHAnsi"/>
                <w:b/>
                <w:bCs/>
              </w:rPr>
              <w:t>bS</w:t>
            </w:r>
            <w:r w:rsidR="00EE3C0D">
              <w:rPr>
                <w:rFonts w:asciiTheme="minorHAnsi" w:hAnsiTheme="minorHAnsi"/>
                <w:b/>
                <w:bCs/>
              </w:rPr>
              <w:t>)</w:t>
            </w:r>
            <w:r w:rsidRPr="00106806">
              <w:rPr>
                <w:rFonts w:asciiTheme="minorHAnsi" w:hAnsiTheme="minorHAnsi"/>
              </w:rPr>
              <w:t xml:space="preserve"> (even if this means having smaller case studies, and/or in fewer countries, that are </w:t>
            </w:r>
            <w:r w:rsidR="00055D79" w:rsidRPr="00106806">
              <w:rPr>
                <w:rFonts w:asciiTheme="minorHAnsi" w:hAnsiTheme="minorHAnsi"/>
              </w:rPr>
              <w:t>fully funded</w:t>
            </w:r>
            <w:r w:rsidRPr="00106806">
              <w:rPr>
                <w:rFonts w:asciiTheme="minorHAnsi" w:hAnsiTheme="minorHAnsi"/>
              </w:rPr>
              <w:t xml:space="preserve"> by the program). </w:t>
            </w:r>
            <w:r w:rsidRPr="00106806">
              <w:rPr>
                <w:rFonts w:asciiTheme="minorHAnsi" w:hAnsiTheme="minorHAnsi"/>
                <w:b/>
                <w:bCs/>
              </w:rPr>
              <w:t>Site selection</w:t>
            </w:r>
            <w:r w:rsidRPr="00106806">
              <w:rPr>
                <w:rFonts w:asciiTheme="minorHAnsi" w:hAnsiTheme="minorHAnsi"/>
              </w:rPr>
              <w:t xml:space="preserve"> for the case studies should be driven by local partners, and design should be done collaboratively and in accordance with locally relevant budgets.</w:t>
            </w:r>
          </w:p>
        </w:tc>
        <w:tc>
          <w:tcPr>
            <w:tcW w:w="6302" w:type="dxa"/>
          </w:tcPr>
          <w:p w14:paraId="6594CF9A" w14:textId="77777777" w:rsidR="00BE7DF2" w:rsidRPr="000A1D41" w:rsidRDefault="00BE7DF2" w:rsidP="00001DD6">
            <w:pPr>
              <w:spacing w:line="240" w:lineRule="auto"/>
              <w:rPr>
                <w:rFonts w:asciiTheme="minorHAnsi" w:hAnsiTheme="minorHAnsi"/>
                <w:b/>
                <w:bCs/>
              </w:rPr>
            </w:pPr>
            <w:r w:rsidRPr="000A1D41">
              <w:rPr>
                <w:rFonts w:asciiTheme="minorHAnsi" w:hAnsiTheme="minorHAnsi"/>
                <w:b/>
                <w:bCs/>
              </w:rPr>
              <w:t xml:space="preserve">Agree. </w:t>
            </w:r>
          </w:p>
          <w:p w14:paraId="6A1F8675" w14:textId="1D5B6F2E" w:rsidR="00BE7DF2" w:rsidRPr="00001DD6" w:rsidRDefault="00BE7DF2" w:rsidP="00106806">
            <w:pPr>
              <w:spacing w:line="240" w:lineRule="auto"/>
              <w:rPr>
                <w:rFonts w:asciiTheme="minorHAnsi" w:hAnsiTheme="minorHAnsi"/>
                <w:i/>
                <w:iCs/>
              </w:rPr>
            </w:pPr>
            <w:r w:rsidRPr="00001DD6">
              <w:rPr>
                <w:rFonts w:asciiTheme="minorHAnsi" w:hAnsiTheme="minorHAnsi"/>
                <w:i/>
                <w:iCs/>
              </w:rPr>
              <w:t xml:space="preserve">During the design phase, </w:t>
            </w:r>
            <w:r w:rsidR="008C2E4E">
              <w:rPr>
                <w:rFonts w:asciiTheme="minorHAnsi" w:hAnsiTheme="minorHAnsi"/>
                <w:i/>
                <w:iCs/>
              </w:rPr>
              <w:t>January</w:t>
            </w:r>
            <w:r w:rsidRPr="00001DD6">
              <w:rPr>
                <w:rFonts w:asciiTheme="minorHAnsi" w:hAnsiTheme="minorHAnsi"/>
                <w:i/>
                <w:iCs/>
              </w:rPr>
              <w:t xml:space="preserve"> – May 2026</w:t>
            </w:r>
          </w:p>
          <w:p w14:paraId="385084C3" w14:textId="2A209916" w:rsidR="00BE7DF2" w:rsidRDefault="00BE7DF2" w:rsidP="00106806">
            <w:pPr>
              <w:spacing w:line="240" w:lineRule="auto"/>
              <w:rPr>
                <w:rFonts w:asciiTheme="minorHAnsi" w:hAnsiTheme="minorHAnsi"/>
              </w:rPr>
            </w:pPr>
            <w:r w:rsidRPr="00106806">
              <w:rPr>
                <w:rFonts w:asciiTheme="minorHAnsi" w:hAnsiTheme="minorHAnsi"/>
              </w:rPr>
              <w:t xml:space="preserve">RUCAS2 will ensure objectives shift from the demonstration of NbS value in principle towards building practical demonstrations that show the financial costs and benefits of sustainable hybrid NbS while continuing to support enabling environments for scaling. </w:t>
            </w:r>
            <w:r w:rsidR="00AE732B">
              <w:rPr>
                <w:rFonts w:asciiTheme="minorHAnsi" w:hAnsiTheme="minorHAnsi"/>
              </w:rPr>
              <w:t>R</w:t>
            </w:r>
            <w:r w:rsidRPr="00106806">
              <w:rPr>
                <w:rFonts w:asciiTheme="minorHAnsi" w:hAnsiTheme="minorHAnsi"/>
              </w:rPr>
              <w:t>UCAS2 will include support for practical application of local hybrid NbS in all four participating countries.</w:t>
            </w:r>
          </w:p>
          <w:p w14:paraId="5B8DC0FA" w14:textId="77777777" w:rsidR="00BE7DF2" w:rsidRDefault="00BE7DF2" w:rsidP="00106806">
            <w:pPr>
              <w:spacing w:line="240" w:lineRule="auto"/>
              <w:rPr>
                <w:rFonts w:asciiTheme="minorHAnsi" w:hAnsiTheme="minorHAnsi"/>
              </w:rPr>
            </w:pPr>
          </w:p>
          <w:p w14:paraId="60C18312" w14:textId="1D1B75CB" w:rsidR="00BE7DF2" w:rsidRDefault="00BE7DF2" w:rsidP="00106806">
            <w:pPr>
              <w:spacing w:line="240" w:lineRule="auto"/>
              <w:rPr>
                <w:rFonts w:asciiTheme="minorHAnsi" w:hAnsiTheme="minorHAnsi"/>
                <w:i/>
                <w:iCs/>
              </w:rPr>
            </w:pPr>
            <w:r w:rsidRPr="00001DD6">
              <w:rPr>
                <w:rFonts w:asciiTheme="minorHAnsi" w:hAnsiTheme="minorHAnsi"/>
                <w:i/>
                <w:iCs/>
              </w:rPr>
              <w:t xml:space="preserve">During the inception phase, June – </w:t>
            </w:r>
            <w:r w:rsidR="008C2E4E">
              <w:rPr>
                <w:rFonts w:asciiTheme="minorHAnsi" w:hAnsiTheme="minorHAnsi"/>
                <w:i/>
                <w:iCs/>
              </w:rPr>
              <w:t>December</w:t>
            </w:r>
            <w:r w:rsidRPr="00001DD6">
              <w:rPr>
                <w:rFonts w:asciiTheme="minorHAnsi" w:hAnsiTheme="minorHAnsi"/>
                <w:i/>
                <w:iCs/>
              </w:rPr>
              <w:t xml:space="preserve"> 2026</w:t>
            </w:r>
          </w:p>
          <w:p w14:paraId="7A6A3942" w14:textId="77777777" w:rsidR="00BE7DF2" w:rsidRDefault="00BE7DF2" w:rsidP="00106806">
            <w:pPr>
              <w:spacing w:line="240" w:lineRule="auto"/>
              <w:rPr>
                <w:rFonts w:asciiTheme="minorHAnsi" w:hAnsiTheme="minorHAnsi"/>
              </w:rPr>
            </w:pPr>
            <w:r w:rsidRPr="00106806">
              <w:rPr>
                <w:rFonts w:asciiTheme="minorHAnsi" w:hAnsiTheme="minorHAnsi"/>
              </w:rPr>
              <w:t>Site selection will be driven by local partners, and include assessments of site readiness, feasibility, approval pathways, delivery risk, co-funding or leveraged funding opportunities, local budget realities and alignment with the MEL framework. Each demonstration will have a clear delivery pathway and governance arrangements. RUCAS2 will generate evidence on performance, costs, benefits, financial viability, and GEDSI outcomes to inform future planning, budgeting, and scaling decisions. Governance arrangements will embed local decision making to ensure that designs are developed collaboratively and within locally relevant and realistic budget constraints.</w:t>
            </w:r>
          </w:p>
          <w:p w14:paraId="6659C6AB" w14:textId="77777777" w:rsidR="00BE7DF2" w:rsidRDefault="00BE7DF2" w:rsidP="00106806">
            <w:pPr>
              <w:spacing w:line="240" w:lineRule="auto"/>
              <w:rPr>
                <w:rFonts w:asciiTheme="minorHAnsi" w:hAnsiTheme="minorHAnsi"/>
                <w:i/>
                <w:iCs/>
              </w:rPr>
            </w:pPr>
          </w:p>
          <w:p w14:paraId="4CF00383" w14:textId="37216BC3" w:rsidR="00BE7DF2" w:rsidRPr="00001DD6" w:rsidRDefault="00BE7DF2" w:rsidP="00106806">
            <w:pPr>
              <w:spacing w:line="240" w:lineRule="auto"/>
              <w:rPr>
                <w:rFonts w:asciiTheme="minorHAnsi" w:hAnsiTheme="minorHAnsi"/>
                <w:i/>
                <w:iCs/>
              </w:rPr>
            </w:pPr>
            <w:r w:rsidRPr="00001DD6">
              <w:rPr>
                <w:rFonts w:asciiTheme="minorHAnsi" w:hAnsiTheme="minorHAnsi"/>
                <w:i/>
                <w:iCs/>
              </w:rPr>
              <w:t xml:space="preserve">During the implementation phase, </w:t>
            </w:r>
            <w:r w:rsidR="008C2E4E">
              <w:rPr>
                <w:rFonts w:asciiTheme="minorHAnsi" w:hAnsiTheme="minorHAnsi"/>
                <w:i/>
                <w:iCs/>
              </w:rPr>
              <w:t>January</w:t>
            </w:r>
            <w:r w:rsidRPr="00001DD6">
              <w:rPr>
                <w:rFonts w:asciiTheme="minorHAnsi" w:hAnsiTheme="minorHAnsi"/>
                <w:i/>
                <w:iCs/>
              </w:rPr>
              <w:t xml:space="preserve"> 2027 – June 2029</w:t>
            </w:r>
          </w:p>
          <w:p w14:paraId="38CC2B95" w14:textId="6DB466F7" w:rsidR="00BE7DF2" w:rsidRPr="00106806" w:rsidRDefault="00BE7DF2" w:rsidP="00001DD6">
            <w:pPr>
              <w:spacing w:line="240" w:lineRule="auto"/>
              <w:rPr>
                <w:rFonts w:asciiTheme="minorHAnsi" w:hAnsiTheme="minorHAnsi"/>
              </w:rPr>
            </w:pPr>
            <w:r w:rsidRPr="00106806">
              <w:rPr>
                <w:rFonts w:asciiTheme="minorHAnsi" w:hAnsiTheme="minorHAnsi"/>
              </w:rPr>
              <w:t xml:space="preserve">Arrangements for the full funding of demonstrations will be secured prior to commencement. This will include the source and scope of program funding, partner co-funding or leveraged funding, and the arrangements needed to support commissioning, operation, monitoring and </w:t>
            </w:r>
            <w:r w:rsidR="009E475B">
              <w:rPr>
                <w:rFonts w:asciiTheme="minorHAnsi" w:hAnsiTheme="minorHAnsi"/>
              </w:rPr>
              <w:t>operations and maintenance (</w:t>
            </w:r>
            <w:r w:rsidRPr="00106806">
              <w:rPr>
                <w:rFonts w:asciiTheme="minorHAnsi" w:hAnsiTheme="minorHAnsi"/>
              </w:rPr>
              <w:t>O&amp;M</w:t>
            </w:r>
            <w:r w:rsidR="009E475B">
              <w:rPr>
                <w:rFonts w:asciiTheme="minorHAnsi" w:hAnsiTheme="minorHAnsi"/>
              </w:rPr>
              <w:t>)</w:t>
            </w:r>
            <w:r w:rsidRPr="00106806">
              <w:rPr>
                <w:rFonts w:asciiTheme="minorHAnsi" w:hAnsiTheme="minorHAnsi"/>
              </w:rPr>
              <w:t xml:space="preserve">. Where partner or leveraged funding is required, commencement will be conditional on documented commitments and clear agreement on RUCAS2’s contribution. </w:t>
            </w:r>
          </w:p>
          <w:p w14:paraId="0BB0BD9C" w14:textId="77777777" w:rsidR="00BE7DF2" w:rsidRPr="00106806" w:rsidRDefault="00BE7DF2" w:rsidP="00001DD6">
            <w:pPr>
              <w:spacing w:line="240" w:lineRule="auto"/>
              <w:rPr>
                <w:rFonts w:asciiTheme="minorHAnsi" w:hAnsiTheme="minorHAnsi"/>
              </w:rPr>
            </w:pPr>
          </w:p>
          <w:p w14:paraId="3AADD31B" w14:textId="1666D248" w:rsidR="00BE7DF2" w:rsidRPr="00001DD6" w:rsidRDefault="00BE7DF2" w:rsidP="00001DD6">
            <w:pPr>
              <w:spacing w:line="240" w:lineRule="auto"/>
              <w:rPr>
                <w:rFonts w:asciiTheme="minorHAnsi" w:hAnsiTheme="minorHAnsi"/>
                <w:i/>
                <w:iCs/>
              </w:rPr>
            </w:pPr>
            <w:r w:rsidRPr="00106806">
              <w:rPr>
                <w:rFonts w:asciiTheme="minorHAnsi" w:hAnsiTheme="minorHAnsi"/>
                <w:b/>
                <w:bCs/>
              </w:rPr>
              <w:t>Responsible:</w:t>
            </w:r>
            <w:r w:rsidRPr="00106806">
              <w:rPr>
                <w:rFonts w:asciiTheme="minorHAnsi" w:hAnsiTheme="minorHAnsi"/>
              </w:rPr>
              <w:t xml:space="preserve"> Project Manager, supported by project team, country teams and implementing partners, and oversight by Project Director</w:t>
            </w:r>
          </w:p>
        </w:tc>
        <w:tc>
          <w:tcPr>
            <w:tcW w:w="6302" w:type="dxa"/>
          </w:tcPr>
          <w:p w14:paraId="70B6252A" w14:textId="77777777" w:rsidR="00BE7DF2" w:rsidRPr="000A1D41" w:rsidRDefault="00BE7DF2" w:rsidP="00001DD6">
            <w:pPr>
              <w:spacing w:line="240" w:lineRule="auto"/>
              <w:rPr>
                <w:rFonts w:asciiTheme="minorHAnsi" w:hAnsiTheme="minorHAnsi"/>
                <w:b/>
                <w:bCs/>
              </w:rPr>
            </w:pPr>
            <w:r w:rsidRPr="000A1D41">
              <w:rPr>
                <w:rFonts w:asciiTheme="minorHAnsi" w:hAnsiTheme="minorHAnsi"/>
                <w:b/>
                <w:bCs/>
              </w:rPr>
              <w:t xml:space="preserve">Agree. </w:t>
            </w:r>
          </w:p>
          <w:p w14:paraId="4FCC6E74" w14:textId="36D9461A" w:rsidR="00BE7DF2" w:rsidRPr="00001DD6" w:rsidRDefault="00BE7DF2" w:rsidP="00106806">
            <w:pPr>
              <w:spacing w:line="240" w:lineRule="auto"/>
              <w:rPr>
                <w:rFonts w:asciiTheme="minorHAnsi" w:hAnsiTheme="minorHAnsi"/>
                <w:i/>
                <w:iCs/>
              </w:rPr>
            </w:pPr>
            <w:r w:rsidRPr="00001DD6">
              <w:rPr>
                <w:rFonts w:asciiTheme="minorHAnsi" w:hAnsiTheme="minorHAnsi"/>
                <w:i/>
                <w:iCs/>
              </w:rPr>
              <w:t xml:space="preserve">During the design phase, </w:t>
            </w:r>
            <w:r w:rsidR="008C2E4E">
              <w:rPr>
                <w:rFonts w:asciiTheme="minorHAnsi" w:hAnsiTheme="minorHAnsi"/>
                <w:i/>
                <w:iCs/>
              </w:rPr>
              <w:t>January</w:t>
            </w:r>
            <w:r w:rsidRPr="00001DD6">
              <w:rPr>
                <w:rFonts w:asciiTheme="minorHAnsi" w:hAnsiTheme="minorHAnsi"/>
                <w:i/>
                <w:iCs/>
              </w:rPr>
              <w:t xml:space="preserve"> – May 2026</w:t>
            </w:r>
          </w:p>
          <w:p w14:paraId="4BA1D6C2" w14:textId="5F796960" w:rsidR="00BE7DF2" w:rsidRPr="00106806" w:rsidRDefault="00BE7DF2" w:rsidP="00106806">
            <w:pPr>
              <w:spacing w:line="240" w:lineRule="auto"/>
              <w:rPr>
                <w:rFonts w:asciiTheme="minorHAnsi" w:hAnsiTheme="minorHAnsi"/>
              </w:rPr>
            </w:pPr>
            <w:r w:rsidRPr="00106806">
              <w:rPr>
                <w:rFonts w:asciiTheme="minorHAnsi" w:hAnsiTheme="minorHAnsi"/>
              </w:rPr>
              <w:t>RUCAS2 intended outcome is that ‘Mekong partners co-deliver and put in place arrangements to sustain inclusive local hybrid NbS demonstrations.’ This will include the following actions.</w:t>
            </w:r>
          </w:p>
          <w:p w14:paraId="1AB8A7EC" w14:textId="77777777" w:rsidR="00BE7DF2" w:rsidRPr="00106806" w:rsidRDefault="00BE7DF2" w:rsidP="00106806">
            <w:pPr>
              <w:spacing w:line="240" w:lineRule="auto"/>
              <w:rPr>
                <w:rFonts w:asciiTheme="minorHAnsi" w:hAnsiTheme="minorHAnsi"/>
              </w:rPr>
            </w:pPr>
          </w:p>
          <w:p w14:paraId="2AB71D21" w14:textId="0DF55B94" w:rsidR="00BE7DF2" w:rsidRDefault="00BE7DF2" w:rsidP="00106806">
            <w:pPr>
              <w:spacing w:line="240" w:lineRule="auto"/>
              <w:rPr>
                <w:rFonts w:asciiTheme="minorHAnsi" w:hAnsiTheme="minorHAnsi"/>
              </w:rPr>
            </w:pPr>
            <w:r w:rsidRPr="00106806">
              <w:rPr>
                <w:rFonts w:asciiTheme="minorHAnsi" w:hAnsiTheme="minorHAnsi"/>
              </w:rPr>
              <w:t>In the program’s MEL framework, having a dedicated I</w:t>
            </w:r>
            <w:r w:rsidR="006F2DC5">
              <w:rPr>
                <w:rFonts w:asciiTheme="minorHAnsi" w:hAnsiTheme="minorHAnsi"/>
              </w:rPr>
              <w:t>ntermediate Outcome (I</w:t>
            </w:r>
            <w:r w:rsidRPr="00106806">
              <w:rPr>
                <w:rFonts w:asciiTheme="minorHAnsi" w:hAnsiTheme="minorHAnsi"/>
              </w:rPr>
              <w:t>O</w:t>
            </w:r>
            <w:r w:rsidR="006F2DC5">
              <w:rPr>
                <w:rFonts w:asciiTheme="minorHAnsi" w:hAnsiTheme="minorHAnsi"/>
              </w:rPr>
              <w:t>)</w:t>
            </w:r>
            <w:r w:rsidRPr="00106806">
              <w:rPr>
                <w:rFonts w:asciiTheme="minorHAnsi" w:hAnsiTheme="minorHAnsi"/>
              </w:rPr>
              <w:t xml:space="preserve"> requiring that: each demonstration site has local decision makers and/or asset owners grant approval for concept design to fully commissioned with clear resourcing plan.</w:t>
            </w:r>
          </w:p>
          <w:p w14:paraId="71DFFB97" w14:textId="77777777" w:rsidR="00BE7DF2" w:rsidRDefault="00BE7DF2" w:rsidP="00106806">
            <w:pPr>
              <w:spacing w:line="240" w:lineRule="auto"/>
              <w:rPr>
                <w:rFonts w:asciiTheme="minorHAnsi" w:hAnsiTheme="minorHAnsi"/>
              </w:rPr>
            </w:pPr>
          </w:p>
          <w:p w14:paraId="6AB6CE81" w14:textId="4B9AF5A0" w:rsidR="00BE7DF2" w:rsidRDefault="00BE7DF2" w:rsidP="00106806">
            <w:pPr>
              <w:spacing w:line="240" w:lineRule="auto"/>
              <w:rPr>
                <w:rFonts w:asciiTheme="minorHAnsi" w:hAnsiTheme="minorHAnsi"/>
              </w:rPr>
            </w:pPr>
            <w:r w:rsidRPr="00001DD6">
              <w:rPr>
                <w:rFonts w:asciiTheme="minorHAnsi" w:hAnsiTheme="minorHAnsi"/>
                <w:i/>
                <w:iCs/>
              </w:rPr>
              <w:t xml:space="preserve">During the inception phase, June – </w:t>
            </w:r>
            <w:r w:rsidR="008C2E4E">
              <w:rPr>
                <w:rFonts w:asciiTheme="minorHAnsi" w:hAnsiTheme="minorHAnsi"/>
                <w:i/>
                <w:iCs/>
              </w:rPr>
              <w:t>December</w:t>
            </w:r>
            <w:r w:rsidRPr="00001DD6">
              <w:rPr>
                <w:rFonts w:asciiTheme="minorHAnsi" w:hAnsiTheme="minorHAnsi"/>
                <w:i/>
                <w:iCs/>
              </w:rPr>
              <w:t xml:space="preserve"> 2026</w:t>
            </w:r>
          </w:p>
          <w:p w14:paraId="705AE5C5" w14:textId="77777777" w:rsidR="00BE7DF2" w:rsidRPr="00106806" w:rsidRDefault="00BE7DF2" w:rsidP="00001DD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During the site selection process, DFAT will ensure that:</w:t>
            </w:r>
          </w:p>
          <w:p w14:paraId="6A2DA2E9" w14:textId="77777777" w:rsidR="00BE7DF2" w:rsidRPr="00106806" w:rsidRDefault="00BE7DF2" w:rsidP="00001DD6">
            <w:pPr>
              <w:pStyle w:val="ListParagraph"/>
              <w:widowControl w:val="0"/>
              <w:numPr>
                <w:ilvl w:val="0"/>
                <w:numId w:val="1"/>
              </w:numPr>
              <w:pBdr>
                <w:top w:val="nil"/>
                <w:left w:val="nil"/>
                <w:bottom w:val="nil"/>
                <w:right w:val="nil"/>
                <w:between w:val="nil"/>
              </w:pBdr>
              <w:spacing w:line="240" w:lineRule="auto"/>
              <w:ind w:left="321" w:hanging="283"/>
              <w:contextualSpacing w:val="0"/>
              <w:rPr>
                <w:rFonts w:asciiTheme="minorHAnsi" w:hAnsiTheme="minorHAnsi"/>
              </w:rPr>
            </w:pPr>
            <w:r w:rsidRPr="00106806">
              <w:rPr>
                <w:rFonts w:asciiTheme="minorHAnsi" w:hAnsiTheme="minorHAnsi"/>
              </w:rPr>
              <w:t>RUCAS2 site selection is led by in-country staff and driven by local partners and stakeholders, with local knowledge, conditions, requirements and priorities be considered from the outset.</w:t>
            </w:r>
          </w:p>
          <w:p w14:paraId="73CFB7A8" w14:textId="77777777" w:rsidR="00BE7DF2" w:rsidRDefault="00BE7DF2" w:rsidP="00001DD6">
            <w:pPr>
              <w:pStyle w:val="ListParagraph"/>
              <w:widowControl w:val="0"/>
              <w:numPr>
                <w:ilvl w:val="0"/>
                <w:numId w:val="1"/>
              </w:numPr>
              <w:pBdr>
                <w:top w:val="nil"/>
                <w:left w:val="nil"/>
                <w:bottom w:val="nil"/>
                <w:right w:val="nil"/>
                <w:between w:val="nil"/>
              </w:pBdr>
              <w:spacing w:line="240" w:lineRule="auto"/>
              <w:ind w:left="321" w:hanging="283"/>
              <w:contextualSpacing w:val="0"/>
              <w:rPr>
                <w:rFonts w:asciiTheme="minorHAnsi" w:hAnsiTheme="minorHAnsi"/>
              </w:rPr>
            </w:pPr>
            <w:r w:rsidRPr="00106806">
              <w:rPr>
                <w:rFonts w:asciiTheme="minorHAnsi" w:hAnsiTheme="minorHAnsi"/>
              </w:rPr>
              <w:t xml:space="preserve">MU conducting assessment of the proposed demonstration sites with local stakeholders including on project feasibility, partner readiness, resourcing and implementation risks. </w:t>
            </w:r>
          </w:p>
          <w:p w14:paraId="21C98122" w14:textId="77777777" w:rsidR="00BE7DF2" w:rsidRDefault="00BE7DF2" w:rsidP="00001DD6">
            <w:pPr>
              <w:spacing w:line="240" w:lineRule="auto"/>
              <w:rPr>
                <w:rFonts w:asciiTheme="minorHAnsi" w:hAnsiTheme="minorHAnsi"/>
              </w:rPr>
            </w:pPr>
            <w:r w:rsidRPr="00CA7BD6">
              <w:rPr>
                <w:rFonts w:asciiTheme="minorHAnsi" w:hAnsiTheme="minorHAnsi"/>
              </w:rPr>
              <w:t xml:space="preserve">There is clear governance arrangement with local partners on project delivery, O&amp;M, and monitoring for each site.  </w:t>
            </w:r>
          </w:p>
          <w:p w14:paraId="2B1C168D" w14:textId="77777777" w:rsidR="00BE7DF2" w:rsidRDefault="00BE7DF2" w:rsidP="00001DD6">
            <w:pPr>
              <w:spacing w:line="240" w:lineRule="auto"/>
              <w:rPr>
                <w:rFonts w:asciiTheme="minorHAnsi" w:hAnsiTheme="minorHAnsi"/>
              </w:rPr>
            </w:pPr>
          </w:p>
          <w:p w14:paraId="78F1783B" w14:textId="388600FE" w:rsidR="00BE7DF2" w:rsidRDefault="00BE7DF2" w:rsidP="00001DD6">
            <w:pPr>
              <w:spacing w:line="240" w:lineRule="auto"/>
              <w:rPr>
                <w:rFonts w:asciiTheme="minorHAnsi" w:hAnsiTheme="minorHAnsi"/>
                <w:i/>
                <w:iCs/>
              </w:rPr>
            </w:pPr>
            <w:r w:rsidRPr="00001DD6">
              <w:rPr>
                <w:rFonts w:asciiTheme="minorHAnsi" w:hAnsiTheme="minorHAnsi"/>
                <w:i/>
                <w:iCs/>
              </w:rPr>
              <w:t xml:space="preserve">During the implementation phase, </w:t>
            </w:r>
            <w:r w:rsidR="008C2E4E">
              <w:rPr>
                <w:rFonts w:asciiTheme="minorHAnsi" w:hAnsiTheme="minorHAnsi"/>
                <w:i/>
                <w:iCs/>
              </w:rPr>
              <w:t>January</w:t>
            </w:r>
            <w:r w:rsidRPr="00001DD6">
              <w:rPr>
                <w:rFonts w:asciiTheme="minorHAnsi" w:hAnsiTheme="minorHAnsi"/>
                <w:i/>
                <w:iCs/>
              </w:rPr>
              <w:t xml:space="preserve"> 2027 – June 2029</w:t>
            </w:r>
          </w:p>
          <w:p w14:paraId="37DC3FB6" w14:textId="77777777" w:rsidR="00BE7DF2" w:rsidRPr="00106806" w:rsidRDefault="00BE7DF2" w:rsidP="00001DD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w:t>
            </w:r>
          </w:p>
          <w:p w14:paraId="1784F94B" w14:textId="77777777" w:rsidR="00BE7DF2" w:rsidRPr="00106806" w:rsidRDefault="00BE7DF2" w:rsidP="00001DD6">
            <w:pPr>
              <w:pStyle w:val="ListParagraph"/>
              <w:widowControl w:val="0"/>
              <w:numPr>
                <w:ilvl w:val="0"/>
                <w:numId w:val="4"/>
              </w:numPr>
              <w:pBdr>
                <w:top w:val="nil"/>
                <w:left w:val="nil"/>
                <w:bottom w:val="nil"/>
                <w:right w:val="nil"/>
                <w:between w:val="nil"/>
              </w:pBdr>
              <w:spacing w:line="240" w:lineRule="auto"/>
              <w:ind w:left="256" w:hanging="256"/>
              <w:contextualSpacing w:val="0"/>
              <w:rPr>
                <w:rFonts w:asciiTheme="minorHAnsi" w:hAnsiTheme="minorHAnsi"/>
              </w:rPr>
            </w:pPr>
            <w:r w:rsidRPr="00106806">
              <w:rPr>
                <w:rFonts w:asciiTheme="minorHAnsi" w:hAnsiTheme="minorHAnsi"/>
              </w:rPr>
              <w:t>In-country staff and implementing partners play leadership role in co-design planning process.</w:t>
            </w:r>
          </w:p>
          <w:p w14:paraId="635C735B" w14:textId="77777777" w:rsidR="00BE7DF2" w:rsidRPr="00106806" w:rsidRDefault="00BE7DF2" w:rsidP="00001DD6">
            <w:pPr>
              <w:pStyle w:val="ListParagraph"/>
              <w:widowControl w:val="0"/>
              <w:numPr>
                <w:ilvl w:val="0"/>
                <w:numId w:val="4"/>
              </w:numPr>
              <w:pBdr>
                <w:top w:val="nil"/>
                <w:left w:val="nil"/>
                <w:bottom w:val="nil"/>
                <w:right w:val="nil"/>
                <w:between w:val="nil"/>
              </w:pBdr>
              <w:spacing w:line="240" w:lineRule="auto"/>
              <w:ind w:left="256" w:hanging="256"/>
              <w:contextualSpacing w:val="0"/>
              <w:rPr>
                <w:rFonts w:asciiTheme="minorHAnsi" w:hAnsiTheme="minorHAnsi"/>
              </w:rPr>
            </w:pPr>
            <w:r w:rsidRPr="00106806">
              <w:rPr>
                <w:rFonts w:asciiTheme="minorHAnsi" w:hAnsiTheme="minorHAnsi"/>
              </w:rPr>
              <w:t>MU has local partners co-design and co-deliver of appropriate NbS demonstrations and in accordance with the plans and locally relevant budgets.</w:t>
            </w:r>
          </w:p>
          <w:p w14:paraId="6CC26457" w14:textId="77777777" w:rsidR="00BE7DF2" w:rsidRPr="00106806" w:rsidRDefault="00BE7DF2" w:rsidP="00001DD6">
            <w:pPr>
              <w:pStyle w:val="ListParagraph"/>
              <w:widowControl w:val="0"/>
              <w:numPr>
                <w:ilvl w:val="0"/>
                <w:numId w:val="4"/>
              </w:numPr>
              <w:pBdr>
                <w:top w:val="nil"/>
                <w:left w:val="nil"/>
                <w:bottom w:val="nil"/>
                <w:right w:val="nil"/>
                <w:between w:val="nil"/>
              </w:pBdr>
              <w:spacing w:line="240" w:lineRule="auto"/>
              <w:ind w:left="256" w:hanging="256"/>
              <w:contextualSpacing w:val="0"/>
              <w:rPr>
                <w:rFonts w:asciiTheme="minorHAnsi" w:hAnsiTheme="minorHAnsi"/>
              </w:rPr>
            </w:pPr>
            <w:r w:rsidRPr="00106806">
              <w:rPr>
                <w:rFonts w:asciiTheme="minorHAnsi" w:hAnsiTheme="minorHAnsi"/>
              </w:rPr>
              <w:t>MU continues to monitor implementation risk and address any emerging challenges or barriers early.</w:t>
            </w:r>
          </w:p>
          <w:p w14:paraId="39887485" w14:textId="522FC531" w:rsidR="00BE7DF2" w:rsidRPr="00001DD6" w:rsidRDefault="00BE7DF2" w:rsidP="00001DD6">
            <w:pPr>
              <w:spacing w:line="240" w:lineRule="auto"/>
              <w:rPr>
                <w:rFonts w:asciiTheme="minorHAnsi" w:hAnsiTheme="minorHAnsi"/>
                <w:i/>
                <w:iCs/>
              </w:rPr>
            </w:pPr>
            <w:r w:rsidRPr="00106806">
              <w:rPr>
                <w:rFonts w:asciiTheme="minorHAnsi" w:hAnsiTheme="minorHAnsi"/>
                <w:b/>
                <w:bCs/>
              </w:rPr>
              <w:t>Responsible:</w:t>
            </w:r>
            <w:r w:rsidRPr="00106806">
              <w:rPr>
                <w:rFonts w:asciiTheme="minorHAnsi" w:hAnsiTheme="minorHAnsi"/>
              </w:rPr>
              <w:t xml:space="preserve"> Investment Manager, supported by First Secretary (Development) and Mekong Posts</w:t>
            </w:r>
          </w:p>
        </w:tc>
      </w:tr>
      <w:tr w:rsidR="00BE7DF2" w:rsidRPr="00106806" w14:paraId="07B6701D" w14:textId="77777777" w:rsidTr="00E57498">
        <w:tc>
          <w:tcPr>
            <w:tcW w:w="2842" w:type="dxa"/>
          </w:tcPr>
          <w:p w14:paraId="32E4FA71"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3: </w:t>
            </w:r>
          </w:p>
          <w:p w14:paraId="65680D63" w14:textId="156887DC" w:rsidR="00BE7DF2" w:rsidRPr="00106806" w:rsidRDefault="00BE7DF2" w:rsidP="00106806">
            <w:pPr>
              <w:spacing w:line="240" w:lineRule="auto"/>
              <w:rPr>
                <w:rFonts w:asciiTheme="minorHAnsi" w:hAnsiTheme="minorHAnsi"/>
              </w:rPr>
            </w:pPr>
            <w:r w:rsidRPr="00106806">
              <w:rPr>
                <w:rFonts w:asciiTheme="minorHAnsi" w:hAnsiTheme="minorHAnsi"/>
              </w:rPr>
              <w:t xml:space="preserve">The implementers of any future phase of RUCaS should ensure that any </w:t>
            </w:r>
            <w:r w:rsidRPr="00106806">
              <w:rPr>
                <w:rFonts w:asciiTheme="minorHAnsi" w:hAnsiTheme="minorHAnsi"/>
                <w:b/>
                <w:bCs/>
              </w:rPr>
              <w:t>knowledge products, guidelines and/or roadmaps</w:t>
            </w:r>
            <w:r w:rsidRPr="00106806">
              <w:rPr>
                <w:rFonts w:asciiTheme="minorHAnsi" w:hAnsiTheme="minorHAnsi"/>
              </w:rPr>
              <w:t xml:space="preserve"> developed for specific countries or cities should a) be demand-driven by local partners, b) be co-designed with local partners, c) be field-tested and updated where appropriate, and d) include clear dissemination and implementation plans (which define stakeholders who are able to oversee implementation).</w:t>
            </w:r>
          </w:p>
        </w:tc>
        <w:tc>
          <w:tcPr>
            <w:tcW w:w="6302" w:type="dxa"/>
          </w:tcPr>
          <w:p w14:paraId="52F1F4B7" w14:textId="5259DF2B" w:rsidR="00BE7DF2" w:rsidRDefault="00BE7DF2" w:rsidP="00106806">
            <w:pPr>
              <w:spacing w:line="240" w:lineRule="auto"/>
              <w:rPr>
                <w:rFonts w:asciiTheme="minorHAnsi" w:hAnsiTheme="minorHAnsi"/>
              </w:rPr>
            </w:pPr>
            <w:r w:rsidRPr="00106806">
              <w:rPr>
                <w:rFonts w:asciiTheme="minorHAnsi" w:hAnsiTheme="minorHAnsi"/>
                <w:b/>
                <w:bCs/>
              </w:rPr>
              <w:t>Agree</w:t>
            </w:r>
            <w:r>
              <w:rPr>
                <w:rFonts w:asciiTheme="minorHAnsi" w:hAnsiTheme="minorHAnsi"/>
                <w:b/>
                <w:bCs/>
              </w:rPr>
              <w:t>.</w:t>
            </w:r>
          </w:p>
          <w:p w14:paraId="427CE377" w14:textId="0F804515" w:rsidR="00BE7DF2" w:rsidRPr="005604B0" w:rsidRDefault="00BE7DF2" w:rsidP="00106806">
            <w:pPr>
              <w:spacing w:line="240" w:lineRule="auto"/>
              <w:rPr>
                <w:rFonts w:asciiTheme="minorHAnsi" w:hAnsiTheme="minorHAnsi"/>
                <w:i/>
                <w:iCs/>
              </w:rPr>
            </w:pPr>
            <w:r w:rsidRPr="005604B0">
              <w:rPr>
                <w:rFonts w:asciiTheme="minorHAnsi" w:hAnsiTheme="minorHAnsi"/>
                <w:i/>
                <w:iCs/>
              </w:rPr>
              <w:t xml:space="preserve">During the inception phase, June – </w:t>
            </w:r>
            <w:r w:rsidR="00AE732B">
              <w:rPr>
                <w:rFonts w:asciiTheme="minorHAnsi" w:hAnsiTheme="minorHAnsi"/>
                <w:i/>
                <w:iCs/>
              </w:rPr>
              <w:t>December</w:t>
            </w:r>
            <w:r w:rsidRPr="005604B0">
              <w:rPr>
                <w:rFonts w:asciiTheme="minorHAnsi" w:hAnsiTheme="minorHAnsi"/>
                <w:i/>
                <w:iCs/>
              </w:rPr>
              <w:t xml:space="preserve"> 2026</w:t>
            </w:r>
          </w:p>
          <w:p w14:paraId="0DA47517" w14:textId="2745F962" w:rsidR="00BE7DF2" w:rsidRPr="00106806" w:rsidRDefault="00BE7DF2" w:rsidP="00106806">
            <w:pPr>
              <w:spacing w:line="240" w:lineRule="auto"/>
              <w:rPr>
                <w:rFonts w:asciiTheme="minorHAnsi" w:hAnsiTheme="minorHAnsi"/>
              </w:rPr>
            </w:pPr>
            <w:r w:rsidRPr="00106806">
              <w:rPr>
                <w:rFonts w:asciiTheme="minorHAnsi" w:hAnsiTheme="minorHAnsi"/>
              </w:rPr>
              <w:t>RUCAS 2 will work with local partners to ensure knowledge products, guidelines, roadmaps and/or technical advice are demand-driven and co-designed. This will include consultation with local authorities and practitioners to identify existing obstacles to applying NbS in policies, planning, design, approval, budgeting and implementation processes. These consultations will help clarify the practical evidence and institutional entry points needed to support uptake.</w:t>
            </w:r>
          </w:p>
          <w:p w14:paraId="792C9AD7" w14:textId="77777777" w:rsidR="00BE7DF2" w:rsidRPr="00106806" w:rsidRDefault="00BE7DF2" w:rsidP="00106806">
            <w:pPr>
              <w:spacing w:line="240" w:lineRule="auto"/>
              <w:rPr>
                <w:rFonts w:asciiTheme="minorHAnsi" w:hAnsiTheme="minorHAnsi"/>
              </w:rPr>
            </w:pPr>
          </w:p>
          <w:p w14:paraId="578FCECD" w14:textId="63FF4B85" w:rsidR="00BE7DF2" w:rsidRDefault="00BE7DF2" w:rsidP="00106806">
            <w:pPr>
              <w:spacing w:line="240" w:lineRule="auto"/>
              <w:rPr>
                <w:rFonts w:asciiTheme="minorHAnsi" w:hAnsiTheme="minorHAnsi"/>
              </w:rPr>
            </w:pPr>
            <w:r w:rsidRPr="00106806">
              <w:rPr>
                <w:rFonts w:asciiTheme="minorHAnsi" w:hAnsiTheme="minorHAnsi"/>
              </w:rPr>
              <w:t>RUCAS2 will ensure these resources are supported by clear dissemination, and implementation plans that empower local stakeholders to oversee long-term results.</w:t>
            </w:r>
          </w:p>
          <w:p w14:paraId="116076AA" w14:textId="77777777" w:rsidR="00BE7DF2" w:rsidRDefault="00BE7DF2" w:rsidP="00106806">
            <w:pPr>
              <w:spacing w:line="240" w:lineRule="auto"/>
              <w:rPr>
                <w:rFonts w:asciiTheme="minorHAnsi" w:hAnsiTheme="minorHAnsi"/>
              </w:rPr>
            </w:pPr>
          </w:p>
          <w:p w14:paraId="2654FC79" w14:textId="214D4D30" w:rsidR="00BE7DF2" w:rsidRDefault="00BE7DF2" w:rsidP="00106806">
            <w:pPr>
              <w:spacing w:line="240" w:lineRule="auto"/>
              <w:rPr>
                <w:rFonts w:asciiTheme="minorHAnsi" w:hAnsiTheme="minorHAnsi"/>
                <w:i/>
                <w:iCs/>
              </w:rPr>
            </w:pPr>
            <w:r w:rsidRPr="005604B0">
              <w:rPr>
                <w:rFonts w:asciiTheme="minorHAnsi" w:hAnsiTheme="minorHAnsi"/>
                <w:i/>
                <w:iCs/>
              </w:rPr>
              <w:t xml:space="preserve">During the implementation phase, </w:t>
            </w:r>
            <w:r w:rsidR="00AE732B">
              <w:rPr>
                <w:rFonts w:asciiTheme="minorHAnsi" w:hAnsiTheme="minorHAnsi"/>
                <w:i/>
                <w:iCs/>
              </w:rPr>
              <w:t>January</w:t>
            </w:r>
            <w:r w:rsidRPr="005604B0">
              <w:rPr>
                <w:rFonts w:asciiTheme="minorHAnsi" w:hAnsiTheme="minorHAnsi"/>
                <w:i/>
                <w:iCs/>
              </w:rPr>
              <w:t xml:space="preserve"> 2027 – June 2029</w:t>
            </w:r>
          </w:p>
          <w:p w14:paraId="2566791D" w14:textId="77777777" w:rsidR="00BE7DF2" w:rsidRDefault="00BE7DF2" w:rsidP="005604B0">
            <w:pPr>
              <w:spacing w:line="240" w:lineRule="auto"/>
              <w:rPr>
                <w:rFonts w:asciiTheme="minorHAnsi" w:hAnsiTheme="minorHAnsi"/>
              </w:rPr>
            </w:pPr>
            <w:r w:rsidRPr="00106806">
              <w:rPr>
                <w:rFonts w:asciiTheme="minorHAnsi" w:hAnsiTheme="minorHAnsi"/>
              </w:rPr>
              <w:t xml:space="preserve">Field testing and updating guidelines will be pursued in line with local partner priorities and in collaboration with other programs in the subregion. </w:t>
            </w:r>
          </w:p>
          <w:p w14:paraId="67410821" w14:textId="77777777" w:rsidR="00BE7DF2" w:rsidRDefault="00BE7DF2" w:rsidP="005604B0">
            <w:pPr>
              <w:spacing w:line="240" w:lineRule="auto"/>
              <w:rPr>
                <w:rFonts w:asciiTheme="minorHAnsi" w:hAnsiTheme="minorHAnsi"/>
              </w:rPr>
            </w:pPr>
          </w:p>
          <w:p w14:paraId="44E1B57A" w14:textId="77777777" w:rsidR="00BE7DF2" w:rsidRPr="00106806" w:rsidRDefault="00BE7DF2" w:rsidP="005604B0">
            <w:pPr>
              <w:spacing w:line="240" w:lineRule="auto"/>
              <w:rPr>
                <w:rFonts w:asciiTheme="minorHAnsi" w:hAnsiTheme="minorHAnsi"/>
              </w:rPr>
            </w:pPr>
            <w:r w:rsidRPr="00106806">
              <w:rPr>
                <w:rFonts w:asciiTheme="minorHAnsi" w:hAnsiTheme="minorHAnsi"/>
              </w:rPr>
              <w:t>Follow-up technical support will be provided where needed to enable partners to apply the guidance, tools and evidence in planning, design, approval, budgeting and implementation processes. Dissemination and implementation plans will identify target users, institutional owners, accessibility needs, field-testing and/or follow-up actions.</w:t>
            </w:r>
          </w:p>
          <w:p w14:paraId="21FBDAD8" w14:textId="77777777" w:rsidR="00BE7DF2" w:rsidRPr="00106806" w:rsidRDefault="00BE7DF2" w:rsidP="005604B0">
            <w:pPr>
              <w:spacing w:line="240" w:lineRule="auto"/>
              <w:rPr>
                <w:rFonts w:asciiTheme="minorHAnsi" w:hAnsiTheme="minorHAnsi"/>
              </w:rPr>
            </w:pPr>
          </w:p>
          <w:p w14:paraId="34EF67F4" w14:textId="56075BEC" w:rsidR="00BE7DF2" w:rsidRPr="005604B0" w:rsidRDefault="00BE7DF2" w:rsidP="005604B0">
            <w:pPr>
              <w:spacing w:line="240" w:lineRule="auto"/>
              <w:rPr>
                <w:rFonts w:asciiTheme="minorHAnsi" w:hAnsiTheme="minorHAnsi"/>
                <w:i/>
                <w:iCs/>
              </w:rPr>
            </w:pPr>
            <w:r w:rsidRPr="00106806">
              <w:rPr>
                <w:rFonts w:asciiTheme="minorHAnsi" w:hAnsiTheme="minorHAnsi"/>
                <w:b/>
                <w:bCs/>
              </w:rPr>
              <w:t>Responsible</w:t>
            </w:r>
            <w:r w:rsidRPr="00106806">
              <w:rPr>
                <w:rFonts w:asciiTheme="minorHAnsi" w:hAnsiTheme="minorHAnsi"/>
              </w:rPr>
              <w:t>: Project Manager, supported by country teams and partners, project team, and oversight by Project Director</w:t>
            </w:r>
          </w:p>
        </w:tc>
        <w:tc>
          <w:tcPr>
            <w:tcW w:w="6302" w:type="dxa"/>
          </w:tcPr>
          <w:p w14:paraId="3486933C" w14:textId="44AC40C5" w:rsidR="00BE7DF2" w:rsidRDefault="00BE7DF2" w:rsidP="00106806">
            <w:pPr>
              <w:widowControl w:val="0"/>
              <w:pBdr>
                <w:top w:val="nil"/>
                <w:left w:val="nil"/>
                <w:bottom w:val="nil"/>
                <w:right w:val="nil"/>
                <w:between w:val="nil"/>
              </w:pBdr>
              <w:spacing w:line="240" w:lineRule="auto"/>
              <w:rPr>
                <w:rFonts w:asciiTheme="minorHAnsi" w:hAnsiTheme="minorHAnsi"/>
                <w:b/>
                <w:bCs/>
              </w:rPr>
            </w:pPr>
            <w:r w:rsidRPr="00106806">
              <w:rPr>
                <w:rFonts w:asciiTheme="minorHAnsi" w:hAnsiTheme="minorHAnsi"/>
                <w:b/>
                <w:bCs/>
              </w:rPr>
              <w:t>Agree</w:t>
            </w:r>
            <w:r>
              <w:rPr>
                <w:rFonts w:asciiTheme="minorHAnsi" w:hAnsiTheme="minorHAnsi"/>
                <w:b/>
                <w:bCs/>
              </w:rPr>
              <w:t>.</w:t>
            </w:r>
          </w:p>
          <w:p w14:paraId="6DE22B4C" w14:textId="2787BBFD" w:rsidR="00BE7DF2" w:rsidRPr="005604B0" w:rsidRDefault="00BE7DF2" w:rsidP="00106806">
            <w:pPr>
              <w:widowControl w:val="0"/>
              <w:pBdr>
                <w:top w:val="nil"/>
                <w:left w:val="nil"/>
                <w:bottom w:val="nil"/>
                <w:right w:val="nil"/>
                <w:between w:val="nil"/>
              </w:pBdr>
              <w:spacing w:line="240" w:lineRule="auto"/>
              <w:rPr>
                <w:rFonts w:asciiTheme="minorHAnsi" w:hAnsiTheme="minorHAnsi"/>
                <w:i/>
                <w:iCs/>
              </w:rPr>
            </w:pPr>
            <w:r w:rsidRPr="005604B0">
              <w:rPr>
                <w:rFonts w:asciiTheme="minorHAnsi" w:hAnsiTheme="minorHAnsi"/>
                <w:i/>
                <w:iCs/>
              </w:rPr>
              <w:t xml:space="preserve">During the inception phase, June – </w:t>
            </w:r>
            <w:r w:rsidR="00AE732B">
              <w:rPr>
                <w:rFonts w:asciiTheme="minorHAnsi" w:hAnsiTheme="minorHAnsi"/>
                <w:i/>
                <w:iCs/>
              </w:rPr>
              <w:t>December</w:t>
            </w:r>
            <w:r w:rsidRPr="005604B0">
              <w:rPr>
                <w:rFonts w:asciiTheme="minorHAnsi" w:hAnsiTheme="minorHAnsi"/>
                <w:i/>
                <w:iCs/>
              </w:rPr>
              <w:t xml:space="preserve"> 2026</w:t>
            </w:r>
          </w:p>
          <w:p w14:paraId="54E5E579" w14:textId="5CD362EA"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MU consults with local authorities and practitioners to jointly identify knowledge products that best address context-specific challenges, with clear dissemination and implementation plans to support local ownership and long-term outcomes.</w:t>
            </w:r>
          </w:p>
          <w:p w14:paraId="12A12EBF"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p>
          <w:p w14:paraId="4EC55D5D"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in-country RUCAS staff and implementing partners play a leadership role in this process to ensure the program are informed by best possible local/contextual knowledge and awareness.</w:t>
            </w:r>
          </w:p>
          <w:p w14:paraId="5F495650"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p>
          <w:p w14:paraId="097AD733" w14:textId="0C667C62" w:rsidR="00BE7DF2" w:rsidRDefault="00BE7DF2" w:rsidP="00106806">
            <w:pPr>
              <w:widowControl w:val="0"/>
              <w:pBdr>
                <w:top w:val="nil"/>
                <w:left w:val="nil"/>
                <w:bottom w:val="nil"/>
                <w:right w:val="nil"/>
                <w:between w:val="nil"/>
              </w:pBdr>
              <w:spacing w:line="240" w:lineRule="auto"/>
              <w:rPr>
                <w:rFonts w:asciiTheme="minorHAnsi" w:hAnsiTheme="minorHAnsi"/>
                <w:i/>
                <w:iCs/>
              </w:rPr>
            </w:pPr>
            <w:r w:rsidRPr="005604B0">
              <w:rPr>
                <w:rFonts w:asciiTheme="minorHAnsi" w:hAnsiTheme="minorHAnsi"/>
                <w:i/>
                <w:iCs/>
              </w:rPr>
              <w:t xml:space="preserve">During the implementation phase, </w:t>
            </w:r>
            <w:r w:rsidR="00AE732B">
              <w:rPr>
                <w:rFonts w:asciiTheme="minorHAnsi" w:hAnsiTheme="minorHAnsi"/>
                <w:i/>
                <w:iCs/>
              </w:rPr>
              <w:t>January</w:t>
            </w:r>
            <w:r w:rsidRPr="005604B0">
              <w:rPr>
                <w:rFonts w:asciiTheme="minorHAnsi" w:hAnsiTheme="minorHAnsi"/>
                <w:i/>
                <w:iCs/>
              </w:rPr>
              <w:t xml:space="preserve"> 2027 – June 2029</w:t>
            </w:r>
          </w:p>
          <w:p w14:paraId="7C5052CB" w14:textId="77777777" w:rsidR="00BE7DF2" w:rsidRPr="00106806" w:rsidRDefault="00BE7DF2" w:rsidP="005604B0">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the work plan include:</w:t>
            </w:r>
          </w:p>
          <w:p w14:paraId="30854144" w14:textId="77777777" w:rsidR="00BE7DF2" w:rsidRPr="00106806" w:rsidRDefault="00BE7DF2" w:rsidP="005604B0">
            <w:pPr>
              <w:widowControl w:val="0"/>
              <w:pBdr>
                <w:top w:val="nil"/>
                <w:left w:val="nil"/>
                <w:bottom w:val="nil"/>
                <w:right w:val="nil"/>
                <w:between w:val="nil"/>
              </w:pBdr>
              <w:spacing w:line="240" w:lineRule="auto"/>
              <w:ind w:left="245" w:hanging="245"/>
              <w:rPr>
                <w:rFonts w:asciiTheme="minorHAnsi" w:hAnsiTheme="minorHAnsi"/>
              </w:rPr>
            </w:pPr>
            <w:r w:rsidRPr="00106806">
              <w:rPr>
                <w:rFonts w:asciiTheme="minorHAnsi" w:hAnsiTheme="minorHAnsi"/>
              </w:rPr>
              <w:t>•</w:t>
            </w:r>
            <w:r w:rsidRPr="00106806">
              <w:rPr>
                <w:rFonts w:asciiTheme="minorHAnsi" w:hAnsiTheme="minorHAnsi"/>
              </w:rPr>
              <w:tab/>
              <w:t>Co-design/consultation arrangement with local partners and practitioners to ensure relevance and effectiveness.</w:t>
            </w:r>
          </w:p>
          <w:p w14:paraId="03258993" w14:textId="77777777" w:rsidR="00BE7DF2" w:rsidRPr="00106806" w:rsidRDefault="00BE7DF2" w:rsidP="005604B0">
            <w:pPr>
              <w:widowControl w:val="0"/>
              <w:pBdr>
                <w:top w:val="nil"/>
                <w:left w:val="nil"/>
                <w:bottom w:val="nil"/>
                <w:right w:val="nil"/>
                <w:between w:val="nil"/>
              </w:pBdr>
              <w:spacing w:line="240" w:lineRule="auto"/>
              <w:ind w:left="245" w:hanging="245"/>
              <w:rPr>
                <w:rFonts w:asciiTheme="minorHAnsi" w:hAnsiTheme="minorHAnsi"/>
              </w:rPr>
            </w:pPr>
            <w:r w:rsidRPr="00106806">
              <w:rPr>
                <w:rFonts w:asciiTheme="minorHAnsi" w:hAnsiTheme="minorHAnsi"/>
              </w:rPr>
              <w:t>•</w:t>
            </w:r>
            <w:r w:rsidRPr="00106806">
              <w:rPr>
                <w:rFonts w:asciiTheme="minorHAnsi" w:hAnsiTheme="minorHAnsi"/>
              </w:rPr>
              <w:tab/>
              <w:t>Field testing and updating guidelines in line with local partner priorities.</w:t>
            </w:r>
          </w:p>
          <w:p w14:paraId="521B84E6" w14:textId="77777777" w:rsidR="00BE7DF2" w:rsidRPr="00106806" w:rsidRDefault="00BE7DF2" w:rsidP="005604B0">
            <w:pPr>
              <w:widowControl w:val="0"/>
              <w:pBdr>
                <w:top w:val="nil"/>
                <w:left w:val="nil"/>
                <w:bottom w:val="nil"/>
                <w:right w:val="nil"/>
                <w:between w:val="nil"/>
              </w:pBdr>
              <w:spacing w:line="240" w:lineRule="auto"/>
              <w:ind w:left="245" w:hanging="245"/>
              <w:rPr>
                <w:rFonts w:asciiTheme="minorHAnsi" w:hAnsiTheme="minorHAnsi"/>
              </w:rPr>
            </w:pPr>
            <w:r w:rsidRPr="00106806">
              <w:rPr>
                <w:rFonts w:asciiTheme="minorHAnsi" w:hAnsiTheme="minorHAnsi"/>
              </w:rPr>
              <w:t>•</w:t>
            </w:r>
            <w:r w:rsidRPr="00106806">
              <w:rPr>
                <w:rFonts w:asciiTheme="minorHAnsi" w:hAnsiTheme="minorHAnsi"/>
              </w:rPr>
              <w:tab/>
              <w:t>Follow-up technical support where needed to enable partners can apply the guidance and tools in their planning and implementation processes.</w:t>
            </w:r>
          </w:p>
          <w:p w14:paraId="394341CD" w14:textId="77777777" w:rsidR="00C36867" w:rsidRDefault="00C36867" w:rsidP="005604B0">
            <w:pPr>
              <w:widowControl w:val="0"/>
              <w:pBdr>
                <w:top w:val="nil"/>
                <w:left w:val="nil"/>
                <w:bottom w:val="nil"/>
                <w:right w:val="nil"/>
                <w:between w:val="nil"/>
              </w:pBdr>
              <w:spacing w:line="240" w:lineRule="auto"/>
              <w:rPr>
                <w:rFonts w:asciiTheme="minorHAnsi" w:hAnsiTheme="minorHAnsi"/>
              </w:rPr>
            </w:pPr>
          </w:p>
          <w:p w14:paraId="04C643C0" w14:textId="7A58BC78" w:rsidR="00BE7DF2" w:rsidRPr="00106806" w:rsidRDefault="00BE7DF2" w:rsidP="005604B0">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in-country staff and partners play a leadership role in this process to ensure the program are informed by best possible local/contextual knowledge.</w:t>
            </w:r>
          </w:p>
          <w:p w14:paraId="4521DF36" w14:textId="77777777" w:rsidR="00BE7DF2" w:rsidRPr="00106806" w:rsidRDefault="00BE7DF2" w:rsidP="005604B0">
            <w:pPr>
              <w:widowControl w:val="0"/>
              <w:pBdr>
                <w:top w:val="nil"/>
                <w:left w:val="nil"/>
                <w:bottom w:val="nil"/>
                <w:right w:val="nil"/>
                <w:between w:val="nil"/>
              </w:pBdr>
              <w:spacing w:line="240" w:lineRule="auto"/>
              <w:rPr>
                <w:rFonts w:asciiTheme="minorHAnsi" w:hAnsiTheme="minorHAnsi"/>
              </w:rPr>
            </w:pPr>
          </w:p>
          <w:p w14:paraId="04DC3A71" w14:textId="3F7CF8E1" w:rsidR="00BE7DF2" w:rsidRDefault="00BE7DF2" w:rsidP="005604B0">
            <w:pPr>
              <w:widowControl w:val="0"/>
              <w:pBdr>
                <w:top w:val="nil"/>
                <w:left w:val="nil"/>
                <w:bottom w:val="nil"/>
                <w:right w:val="nil"/>
                <w:between w:val="nil"/>
              </w:pBdr>
              <w:spacing w:line="240" w:lineRule="auto"/>
              <w:rPr>
                <w:rFonts w:asciiTheme="minorHAnsi" w:hAnsiTheme="minorHAnsi"/>
                <w:i/>
                <w:iCs/>
              </w:rPr>
            </w:pPr>
            <w:r w:rsidRPr="00106806">
              <w:rPr>
                <w:rFonts w:asciiTheme="minorHAnsi" w:hAnsiTheme="minorHAnsi"/>
                <w:b/>
                <w:bCs/>
              </w:rPr>
              <w:t>Responsible:</w:t>
            </w:r>
            <w:r w:rsidRPr="00106806">
              <w:rPr>
                <w:rFonts w:asciiTheme="minorHAnsi" w:hAnsiTheme="minorHAnsi"/>
              </w:rPr>
              <w:t xml:space="preserve"> Investment Manager, supported by First Secretary (Development) and Mekong Posts</w:t>
            </w:r>
          </w:p>
          <w:p w14:paraId="5F73DE9F" w14:textId="65AAAE31" w:rsidR="00BE7DF2" w:rsidRPr="005604B0" w:rsidRDefault="00BE7DF2" w:rsidP="00106806">
            <w:pPr>
              <w:widowControl w:val="0"/>
              <w:pBdr>
                <w:top w:val="nil"/>
                <w:left w:val="nil"/>
                <w:bottom w:val="nil"/>
                <w:right w:val="nil"/>
                <w:between w:val="nil"/>
              </w:pBdr>
              <w:spacing w:line="240" w:lineRule="auto"/>
              <w:rPr>
                <w:rFonts w:asciiTheme="minorHAnsi" w:hAnsiTheme="minorHAnsi"/>
                <w:i/>
                <w:iCs/>
              </w:rPr>
            </w:pPr>
          </w:p>
        </w:tc>
      </w:tr>
      <w:tr w:rsidR="00BE7DF2" w:rsidRPr="00106806" w14:paraId="1257B6C4" w14:textId="77777777" w:rsidTr="00E57498">
        <w:tc>
          <w:tcPr>
            <w:tcW w:w="2842" w:type="dxa"/>
          </w:tcPr>
          <w:p w14:paraId="2BC41195"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t xml:space="preserve">Recommendation 4: </w:t>
            </w:r>
          </w:p>
          <w:p w14:paraId="521CEEB1" w14:textId="1BE3507B" w:rsidR="00BE7DF2" w:rsidRPr="00106806" w:rsidRDefault="00BE7DF2" w:rsidP="00106806">
            <w:pPr>
              <w:spacing w:line="240" w:lineRule="auto"/>
              <w:rPr>
                <w:rFonts w:asciiTheme="minorHAnsi" w:hAnsiTheme="minorHAnsi"/>
              </w:rPr>
            </w:pPr>
            <w:r w:rsidRPr="00106806">
              <w:rPr>
                <w:rFonts w:asciiTheme="minorHAnsi" w:hAnsiTheme="minorHAnsi"/>
              </w:rPr>
              <w:t xml:space="preserve">The implementers of any future phase of RUCaS should facilitate </w:t>
            </w:r>
            <w:r w:rsidRPr="00106806">
              <w:rPr>
                <w:rFonts w:asciiTheme="minorHAnsi" w:hAnsiTheme="minorHAnsi"/>
                <w:b/>
                <w:bCs/>
              </w:rPr>
              <w:t xml:space="preserve">learning events for those involved </w:t>
            </w:r>
            <w:r w:rsidRPr="00106806">
              <w:rPr>
                <w:rFonts w:asciiTheme="minorHAnsi" w:hAnsiTheme="minorHAnsi"/>
                <w:b/>
                <w:bCs/>
              </w:rPr>
              <w:lastRenderedPageBreak/>
              <w:t>in funding, planning, designing and constructing NbS</w:t>
            </w:r>
            <w:r w:rsidRPr="00106806">
              <w:rPr>
                <w:rFonts w:asciiTheme="minorHAnsi" w:hAnsiTheme="minorHAnsi"/>
              </w:rPr>
              <w:t xml:space="preserve"> in the region that exhibit (either virtually or through in-person site-visits) examples of working NbS in a range of contexts, budgets and scales of impact (in addition to examples from China and Thailand).</w:t>
            </w:r>
          </w:p>
        </w:tc>
        <w:tc>
          <w:tcPr>
            <w:tcW w:w="6302" w:type="dxa"/>
          </w:tcPr>
          <w:p w14:paraId="75FA8044" w14:textId="339EDA18" w:rsidR="00BE7DF2" w:rsidRDefault="00BE7DF2" w:rsidP="00106806">
            <w:pPr>
              <w:spacing w:line="240" w:lineRule="auto"/>
              <w:rPr>
                <w:rFonts w:asciiTheme="minorHAnsi" w:hAnsiTheme="minorHAnsi"/>
                <w:b/>
                <w:bCs/>
              </w:rPr>
            </w:pPr>
            <w:r w:rsidRPr="00106806">
              <w:rPr>
                <w:rFonts w:asciiTheme="minorHAnsi" w:hAnsiTheme="minorHAnsi"/>
                <w:b/>
                <w:bCs/>
              </w:rPr>
              <w:lastRenderedPageBreak/>
              <w:t>Agree</w:t>
            </w:r>
            <w:r>
              <w:rPr>
                <w:rFonts w:asciiTheme="minorHAnsi" w:hAnsiTheme="minorHAnsi"/>
                <w:b/>
                <w:bCs/>
              </w:rPr>
              <w:t>.</w:t>
            </w:r>
          </w:p>
          <w:p w14:paraId="031C8F5D" w14:textId="28265C41" w:rsidR="00BE7DF2" w:rsidRPr="005604B0" w:rsidRDefault="00BE7DF2" w:rsidP="00106806">
            <w:pPr>
              <w:spacing w:line="240" w:lineRule="auto"/>
              <w:rPr>
                <w:rFonts w:asciiTheme="minorHAnsi" w:hAnsiTheme="minorHAnsi"/>
                <w:i/>
                <w:iCs/>
              </w:rPr>
            </w:pPr>
            <w:r w:rsidRPr="005604B0">
              <w:rPr>
                <w:rFonts w:asciiTheme="minorHAnsi" w:hAnsiTheme="minorHAnsi"/>
                <w:i/>
                <w:iCs/>
              </w:rPr>
              <w:t xml:space="preserve">During the inception phase, June – </w:t>
            </w:r>
            <w:r w:rsidR="00C36867">
              <w:rPr>
                <w:rFonts w:asciiTheme="minorHAnsi" w:hAnsiTheme="minorHAnsi"/>
                <w:i/>
                <w:iCs/>
              </w:rPr>
              <w:t>December</w:t>
            </w:r>
            <w:r w:rsidRPr="005604B0">
              <w:rPr>
                <w:rFonts w:asciiTheme="minorHAnsi" w:hAnsiTheme="minorHAnsi"/>
                <w:i/>
                <w:iCs/>
              </w:rPr>
              <w:t xml:space="preserve"> 2026</w:t>
            </w:r>
          </w:p>
          <w:p w14:paraId="196B4A78" w14:textId="6A1178AB" w:rsidR="00BE7DF2" w:rsidRDefault="00BE7DF2" w:rsidP="00106806">
            <w:pPr>
              <w:spacing w:line="240" w:lineRule="auto"/>
              <w:rPr>
                <w:rFonts w:asciiTheme="minorHAnsi" w:hAnsiTheme="minorHAnsi"/>
              </w:rPr>
            </w:pPr>
            <w:r w:rsidRPr="00106806">
              <w:rPr>
                <w:rFonts w:asciiTheme="minorHAnsi" w:hAnsiTheme="minorHAnsi"/>
              </w:rPr>
              <w:t xml:space="preserve">RUCAS2 will broaden learning and engagement across the full NbS project cycle. While RUCaS1 worked primarily with design and planning agencies, RUCAS2 will deliberately involve </w:t>
            </w:r>
            <w:r w:rsidRPr="00106806">
              <w:rPr>
                <w:rFonts w:asciiTheme="minorHAnsi" w:hAnsiTheme="minorHAnsi"/>
              </w:rPr>
              <w:lastRenderedPageBreak/>
              <w:t>agencies and stakeholders responsible for policy, approvals, financing, budgeting, implementation, operation and maintenance. This will help ensure learning events support not only technical design, but also the institutional and financial decisions needed to move NbS from concept to delivery and sustained operation.</w:t>
            </w:r>
          </w:p>
          <w:p w14:paraId="736CE7D4" w14:textId="77777777" w:rsidR="00BE7DF2" w:rsidRDefault="00BE7DF2" w:rsidP="00106806">
            <w:pPr>
              <w:spacing w:line="240" w:lineRule="auto"/>
              <w:rPr>
                <w:rFonts w:asciiTheme="minorHAnsi" w:hAnsiTheme="minorHAnsi"/>
              </w:rPr>
            </w:pPr>
          </w:p>
          <w:p w14:paraId="75AC532E" w14:textId="550A830D" w:rsidR="00BE7DF2" w:rsidRDefault="00BE7DF2" w:rsidP="00106806">
            <w:pPr>
              <w:spacing w:line="240" w:lineRule="auto"/>
              <w:rPr>
                <w:rFonts w:asciiTheme="minorHAnsi" w:hAnsiTheme="minorHAnsi"/>
                <w:i/>
                <w:iCs/>
              </w:rPr>
            </w:pPr>
            <w:r w:rsidRPr="005604B0">
              <w:rPr>
                <w:rFonts w:asciiTheme="minorHAnsi" w:hAnsiTheme="minorHAnsi"/>
                <w:i/>
                <w:iCs/>
              </w:rPr>
              <w:t xml:space="preserve">During the implementation phase, </w:t>
            </w:r>
            <w:r w:rsidR="00C36867">
              <w:rPr>
                <w:rFonts w:asciiTheme="minorHAnsi" w:hAnsiTheme="minorHAnsi"/>
                <w:i/>
                <w:iCs/>
              </w:rPr>
              <w:t>January</w:t>
            </w:r>
            <w:r w:rsidRPr="005604B0">
              <w:rPr>
                <w:rFonts w:asciiTheme="minorHAnsi" w:hAnsiTheme="minorHAnsi"/>
                <w:i/>
                <w:iCs/>
              </w:rPr>
              <w:t xml:space="preserve"> 2027 – June 2029</w:t>
            </w:r>
          </w:p>
          <w:p w14:paraId="6F001055" w14:textId="77777777" w:rsidR="00BE7DF2" w:rsidRPr="00106806" w:rsidRDefault="00BE7DF2" w:rsidP="005604B0">
            <w:pPr>
              <w:spacing w:line="240" w:lineRule="auto"/>
              <w:rPr>
                <w:rFonts w:asciiTheme="minorHAnsi" w:hAnsiTheme="minorHAnsi"/>
              </w:rPr>
            </w:pPr>
            <w:r w:rsidRPr="00106806">
              <w:rPr>
                <w:rFonts w:asciiTheme="minorHAnsi" w:hAnsiTheme="minorHAnsi"/>
              </w:rPr>
              <w:t>Specific capacity development activities, including on GEDSI-informed NbS and financing NbS will be developed. Learning events include technical workshops, peer exchange, webinars and site visits, with a stronger focus on working examples, implementation lessons, approvals, O&amp;M, costs, benefits and financing pathways. Building on Phase 1, RUCAS2 will prioritise local and Mekong-based NbS examples across different contexts, budgets and scales, while drawing on regional experience where relevant.</w:t>
            </w:r>
          </w:p>
          <w:p w14:paraId="707F7A32" w14:textId="77777777" w:rsidR="00BE7DF2" w:rsidRPr="00106806" w:rsidRDefault="00BE7DF2" w:rsidP="005604B0">
            <w:pPr>
              <w:spacing w:line="240" w:lineRule="auto"/>
              <w:rPr>
                <w:rFonts w:asciiTheme="minorHAnsi" w:hAnsiTheme="minorHAnsi"/>
              </w:rPr>
            </w:pPr>
          </w:p>
          <w:p w14:paraId="657FD0F7" w14:textId="77777777" w:rsidR="00BE7DF2" w:rsidRPr="00106806" w:rsidRDefault="00BE7DF2" w:rsidP="005604B0">
            <w:pPr>
              <w:spacing w:line="240" w:lineRule="auto"/>
              <w:rPr>
                <w:rFonts w:asciiTheme="minorHAnsi" w:hAnsiTheme="minorHAnsi"/>
              </w:rPr>
            </w:pPr>
            <w:r w:rsidRPr="00106806">
              <w:rPr>
                <w:rFonts w:asciiTheme="minorHAnsi" w:hAnsiTheme="minorHAnsi"/>
              </w:rPr>
              <w:t>RUCAS2 will collaborate with aligned programs in urban resilience, ecosystem-based adaptation, wetland restoration, and inclusive climate resilience through information sharing, joint events and complementary technical engagement.  These partnerships will help scale NbS implementation across diverse budgets, contexts and impact levels.</w:t>
            </w:r>
          </w:p>
          <w:p w14:paraId="7D024B0A" w14:textId="77777777" w:rsidR="00BE7DF2" w:rsidRDefault="00BE7DF2" w:rsidP="00106806">
            <w:pPr>
              <w:spacing w:line="240" w:lineRule="auto"/>
              <w:rPr>
                <w:rFonts w:asciiTheme="minorHAnsi" w:hAnsiTheme="minorHAnsi"/>
                <w:b/>
                <w:bCs/>
              </w:rPr>
            </w:pPr>
          </w:p>
          <w:p w14:paraId="003A4941" w14:textId="77777777" w:rsidR="00BE7DF2" w:rsidRDefault="00BE7DF2" w:rsidP="00106806">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Project Manager, supported by country teams and partners, project team, and oversight by Project Director</w:t>
            </w:r>
          </w:p>
          <w:p w14:paraId="37E48B0D" w14:textId="721DD1B0" w:rsidR="00DD1776" w:rsidRPr="005604B0" w:rsidRDefault="00DD1776" w:rsidP="00106806">
            <w:pPr>
              <w:spacing w:line="240" w:lineRule="auto"/>
              <w:rPr>
                <w:rFonts w:asciiTheme="minorHAnsi" w:hAnsiTheme="minorHAnsi"/>
                <w:i/>
                <w:iCs/>
              </w:rPr>
            </w:pPr>
          </w:p>
        </w:tc>
        <w:tc>
          <w:tcPr>
            <w:tcW w:w="6302" w:type="dxa"/>
          </w:tcPr>
          <w:p w14:paraId="54AA5F85" w14:textId="75DB177A" w:rsidR="00BE7DF2" w:rsidRDefault="00BE7DF2" w:rsidP="00106806">
            <w:pPr>
              <w:widowControl w:val="0"/>
              <w:pBdr>
                <w:top w:val="nil"/>
                <w:left w:val="nil"/>
                <w:bottom w:val="nil"/>
                <w:right w:val="nil"/>
                <w:between w:val="nil"/>
              </w:pBdr>
              <w:spacing w:line="240" w:lineRule="auto"/>
              <w:rPr>
                <w:rFonts w:asciiTheme="minorHAnsi" w:hAnsiTheme="minorHAnsi"/>
                <w:b/>
                <w:bCs/>
              </w:rPr>
            </w:pPr>
            <w:r w:rsidRPr="00106806">
              <w:rPr>
                <w:rFonts w:asciiTheme="minorHAnsi" w:hAnsiTheme="minorHAnsi"/>
                <w:b/>
                <w:bCs/>
              </w:rPr>
              <w:lastRenderedPageBreak/>
              <w:t>Agree</w:t>
            </w:r>
            <w:r>
              <w:rPr>
                <w:rFonts w:asciiTheme="minorHAnsi" w:hAnsiTheme="minorHAnsi"/>
                <w:b/>
                <w:bCs/>
              </w:rPr>
              <w:t>.</w:t>
            </w:r>
          </w:p>
          <w:p w14:paraId="1698C50A" w14:textId="1CA101B8" w:rsidR="00BE7DF2" w:rsidRPr="005604B0" w:rsidRDefault="00BE7DF2" w:rsidP="005604B0">
            <w:pPr>
              <w:spacing w:line="240" w:lineRule="auto"/>
              <w:rPr>
                <w:rFonts w:asciiTheme="minorHAnsi" w:hAnsiTheme="minorHAnsi"/>
                <w:i/>
                <w:iCs/>
              </w:rPr>
            </w:pPr>
            <w:r w:rsidRPr="005604B0">
              <w:rPr>
                <w:rFonts w:asciiTheme="minorHAnsi" w:hAnsiTheme="minorHAnsi"/>
                <w:i/>
                <w:iCs/>
              </w:rPr>
              <w:t xml:space="preserve">During the inception phase, June – </w:t>
            </w:r>
            <w:r w:rsidR="00C36867">
              <w:rPr>
                <w:rFonts w:asciiTheme="minorHAnsi" w:hAnsiTheme="minorHAnsi"/>
                <w:i/>
                <w:iCs/>
              </w:rPr>
              <w:t>December</w:t>
            </w:r>
            <w:r w:rsidRPr="005604B0">
              <w:rPr>
                <w:rFonts w:asciiTheme="minorHAnsi" w:hAnsiTheme="minorHAnsi"/>
                <w:i/>
                <w:iCs/>
              </w:rPr>
              <w:t xml:space="preserve"> 2026</w:t>
            </w:r>
          </w:p>
          <w:p w14:paraId="56A2CBCA" w14:textId="70219DA9"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 xml:space="preserve">In the program’s MEL framework, having a dedicated IO requiring that: finance and budgeting actors increase capacity to support integration of hybrid NbS into urban development, </w:t>
            </w:r>
            <w:r w:rsidRPr="00106806">
              <w:rPr>
                <w:rFonts w:asciiTheme="minorHAnsi" w:hAnsiTheme="minorHAnsi"/>
              </w:rPr>
              <w:lastRenderedPageBreak/>
              <w:t>climate and/or disaster resilient policies and/or practices.</w:t>
            </w:r>
          </w:p>
          <w:p w14:paraId="3E70DFDF"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p>
          <w:p w14:paraId="706CFDC8"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MU conduct assessment and consultation with local partners to identify the whole-cycle stakeholders in each country and design appropriate approach to facilitate learnings and collaboration.</w:t>
            </w:r>
          </w:p>
          <w:p w14:paraId="5757C4E0"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p>
          <w:p w14:paraId="03CB4400" w14:textId="652E87CA" w:rsidR="00BE7DF2" w:rsidRDefault="00BE7DF2" w:rsidP="00106806">
            <w:pPr>
              <w:widowControl w:val="0"/>
              <w:pBdr>
                <w:top w:val="nil"/>
                <w:left w:val="nil"/>
                <w:bottom w:val="nil"/>
                <w:right w:val="nil"/>
                <w:between w:val="nil"/>
              </w:pBdr>
              <w:spacing w:line="240" w:lineRule="auto"/>
              <w:rPr>
                <w:rFonts w:asciiTheme="minorHAnsi" w:hAnsiTheme="minorHAnsi"/>
                <w:i/>
                <w:iCs/>
              </w:rPr>
            </w:pPr>
            <w:r w:rsidRPr="005604B0">
              <w:rPr>
                <w:rFonts w:asciiTheme="minorHAnsi" w:hAnsiTheme="minorHAnsi"/>
                <w:i/>
                <w:iCs/>
              </w:rPr>
              <w:t xml:space="preserve">During the implementation phase, </w:t>
            </w:r>
            <w:r w:rsidR="00C36867">
              <w:rPr>
                <w:rFonts w:asciiTheme="minorHAnsi" w:hAnsiTheme="minorHAnsi"/>
                <w:i/>
                <w:iCs/>
              </w:rPr>
              <w:t>January</w:t>
            </w:r>
            <w:r w:rsidRPr="005604B0">
              <w:rPr>
                <w:rFonts w:asciiTheme="minorHAnsi" w:hAnsiTheme="minorHAnsi"/>
                <w:i/>
                <w:iCs/>
              </w:rPr>
              <w:t xml:space="preserve"> 2027 – June 2029</w:t>
            </w:r>
          </w:p>
          <w:p w14:paraId="35147043" w14:textId="77777777" w:rsidR="00BE7DF2" w:rsidRPr="00106806" w:rsidRDefault="00BE7DF2" w:rsidP="005604B0">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the work plan include:</w:t>
            </w:r>
          </w:p>
          <w:p w14:paraId="6C23826B" w14:textId="77777777" w:rsidR="00BE7DF2" w:rsidRPr="00106806" w:rsidRDefault="00BE7DF2" w:rsidP="005604B0">
            <w:pPr>
              <w:widowControl w:val="0"/>
              <w:pBdr>
                <w:top w:val="nil"/>
                <w:left w:val="nil"/>
                <w:bottom w:val="nil"/>
                <w:right w:val="nil"/>
                <w:between w:val="nil"/>
              </w:pBdr>
              <w:spacing w:line="240" w:lineRule="auto"/>
              <w:ind w:left="245" w:hanging="245"/>
              <w:rPr>
                <w:rFonts w:asciiTheme="minorHAnsi" w:hAnsiTheme="minorHAnsi"/>
              </w:rPr>
            </w:pPr>
            <w:r w:rsidRPr="00106806">
              <w:rPr>
                <w:rFonts w:asciiTheme="minorHAnsi" w:hAnsiTheme="minorHAnsi"/>
              </w:rPr>
              <w:t>•</w:t>
            </w:r>
            <w:r w:rsidRPr="00106806">
              <w:rPr>
                <w:rFonts w:asciiTheme="minorHAnsi" w:hAnsiTheme="minorHAnsi"/>
              </w:rPr>
              <w:tab/>
              <w:t>Tailored learning events and materials for different stakeholders and contexts.</w:t>
            </w:r>
          </w:p>
          <w:p w14:paraId="294F3909" w14:textId="77777777" w:rsidR="00BE7DF2" w:rsidRPr="00106806" w:rsidRDefault="00BE7DF2" w:rsidP="005604B0">
            <w:pPr>
              <w:widowControl w:val="0"/>
              <w:pBdr>
                <w:top w:val="nil"/>
                <w:left w:val="nil"/>
                <w:bottom w:val="nil"/>
                <w:right w:val="nil"/>
                <w:between w:val="nil"/>
              </w:pBdr>
              <w:spacing w:line="240" w:lineRule="auto"/>
              <w:ind w:left="245" w:hanging="245"/>
              <w:rPr>
                <w:rFonts w:asciiTheme="minorHAnsi" w:hAnsiTheme="minorHAnsi"/>
              </w:rPr>
            </w:pPr>
            <w:r w:rsidRPr="00106806">
              <w:rPr>
                <w:rFonts w:asciiTheme="minorHAnsi" w:hAnsiTheme="minorHAnsi"/>
              </w:rPr>
              <w:t>•</w:t>
            </w:r>
            <w:r w:rsidRPr="00106806">
              <w:rPr>
                <w:rFonts w:asciiTheme="minorHAnsi" w:hAnsiTheme="minorHAnsi"/>
              </w:rPr>
              <w:tab/>
              <w:t>Demonstration lessons in a range of contexts, budgets and scales of impact that are packaged into usable materials appropriate for different stakeholders and contexts.</w:t>
            </w:r>
          </w:p>
          <w:p w14:paraId="5F4BD2FA" w14:textId="77777777" w:rsidR="00BE7DF2" w:rsidRPr="00106806" w:rsidRDefault="00BE7DF2" w:rsidP="005604B0">
            <w:pPr>
              <w:widowControl w:val="0"/>
              <w:pBdr>
                <w:top w:val="nil"/>
                <w:left w:val="nil"/>
                <w:bottom w:val="nil"/>
                <w:right w:val="nil"/>
                <w:between w:val="nil"/>
              </w:pBdr>
              <w:spacing w:line="240" w:lineRule="auto"/>
              <w:rPr>
                <w:rFonts w:asciiTheme="minorHAnsi" w:hAnsiTheme="minorHAnsi"/>
                <w:b/>
                <w:bCs/>
              </w:rPr>
            </w:pPr>
          </w:p>
          <w:p w14:paraId="55B748F0" w14:textId="7AE9B04F" w:rsidR="00BE7DF2" w:rsidRPr="00106806" w:rsidRDefault="00BE7DF2" w:rsidP="005604B0">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Investment Manager, supported by First Secretary (Development)</w:t>
            </w:r>
          </w:p>
        </w:tc>
      </w:tr>
      <w:tr w:rsidR="00BE7DF2" w:rsidRPr="00106806" w14:paraId="430FDE2E" w14:textId="77777777" w:rsidTr="00E57498">
        <w:tc>
          <w:tcPr>
            <w:tcW w:w="2842" w:type="dxa"/>
          </w:tcPr>
          <w:p w14:paraId="260EA09F"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5: </w:t>
            </w:r>
          </w:p>
          <w:p w14:paraId="2F65AC03" w14:textId="1A34B986" w:rsidR="00BE7DF2" w:rsidRPr="00106806" w:rsidRDefault="00BE7DF2" w:rsidP="00106806">
            <w:pPr>
              <w:spacing w:line="240" w:lineRule="auto"/>
              <w:rPr>
                <w:rFonts w:asciiTheme="minorHAnsi" w:hAnsiTheme="minorHAnsi"/>
              </w:rPr>
            </w:pPr>
            <w:r w:rsidRPr="00106806">
              <w:rPr>
                <w:rFonts w:asciiTheme="minorHAnsi" w:hAnsiTheme="minorHAnsi"/>
              </w:rPr>
              <w:t xml:space="preserve">DFAT and the implementing team should ensure that Gender equality, disability, and social inclusion (GEDSI) is resourced and included from the very </w:t>
            </w:r>
            <w:r w:rsidRPr="00106806">
              <w:rPr>
                <w:rFonts w:asciiTheme="minorHAnsi" w:hAnsiTheme="minorHAnsi"/>
              </w:rPr>
              <w:lastRenderedPageBreak/>
              <w:t>beginning of any future phase of the RUCaS program. This includes the definition of clear and feasible GEDSI-related EOPO/IO in the program design, conducting in-depth GEDSI analysis prior to detailed design, and the development of a clear and feasible GEDSI strategy.</w:t>
            </w:r>
          </w:p>
        </w:tc>
        <w:tc>
          <w:tcPr>
            <w:tcW w:w="6302" w:type="dxa"/>
          </w:tcPr>
          <w:p w14:paraId="5CC46430" w14:textId="66EF6F1A" w:rsidR="00BE7DF2" w:rsidRDefault="00BE7DF2" w:rsidP="00106806">
            <w:pPr>
              <w:spacing w:line="240" w:lineRule="auto"/>
              <w:rPr>
                <w:rFonts w:asciiTheme="minorHAnsi" w:hAnsiTheme="minorHAnsi"/>
              </w:rPr>
            </w:pPr>
            <w:r w:rsidRPr="00106806">
              <w:rPr>
                <w:rFonts w:asciiTheme="minorHAnsi" w:hAnsiTheme="minorHAnsi"/>
                <w:b/>
                <w:bCs/>
              </w:rPr>
              <w:lastRenderedPageBreak/>
              <w:t>Agree</w:t>
            </w:r>
            <w:r>
              <w:rPr>
                <w:rFonts w:asciiTheme="minorHAnsi" w:hAnsiTheme="minorHAnsi"/>
                <w:b/>
                <w:bCs/>
              </w:rPr>
              <w:t>.</w:t>
            </w:r>
          </w:p>
          <w:p w14:paraId="5DA5BA55" w14:textId="2197D7E2" w:rsidR="00BE7DF2" w:rsidRPr="0090711C" w:rsidRDefault="00BE7DF2" w:rsidP="00106806">
            <w:pPr>
              <w:spacing w:line="240" w:lineRule="auto"/>
              <w:rPr>
                <w:rFonts w:asciiTheme="minorHAnsi" w:hAnsiTheme="minorHAnsi"/>
                <w:i/>
                <w:iCs/>
              </w:rPr>
            </w:pPr>
            <w:r w:rsidRPr="0090711C">
              <w:rPr>
                <w:rFonts w:asciiTheme="minorHAnsi" w:hAnsiTheme="minorHAnsi"/>
                <w:i/>
                <w:iCs/>
              </w:rPr>
              <w:t xml:space="preserve">During the design phase, </w:t>
            </w:r>
            <w:r w:rsidR="00F14DFF">
              <w:rPr>
                <w:rFonts w:asciiTheme="minorHAnsi" w:hAnsiTheme="minorHAnsi"/>
                <w:i/>
                <w:iCs/>
              </w:rPr>
              <w:t>January</w:t>
            </w:r>
            <w:r w:rsidRPr="0090711C">
              <w:rPr>
                <w:rFonts w:asciiTheme="minorHAnsi" w:hAnsiTheme="minorHAnsi"/>
                <w:i/>
                <w:iCs/>
              </w:rPr>
              <w:t xml:space="preserve"> – May 2026</w:t>
            </w:r>
          </w:p>
          <w:p w14:paraId="4FAED6DE" w14:textId="754470BB" w:rsidR="00BE7DF2" w:rsidRPr="00106806" w:rsidRDefault="00BE7DF2" w:rsidP="00106806">
            <w:pPr>
              <w:spacing w:line="240" w:lineRule="auto"/>
              <w:rPr>
                <w:rFonts w:asciiTheme="minorHAnsi" w:hAnsiTheme="minorHAnsi"/>
              </w:rPr>
            </w:pPr>
            <w:r w:rsidRPr="00106806">
              <w:rPr>
                <w:rFonts w:asciiTheme="minorHAnsi" w:hAnsiTheme="minorHAnsi"/>
              </w:rPr>
              <w:t>GEDSI will be integrated as a foundational element of RUCAS2 and reflected through relevant intermediate outcomes including:</w:t>
            </w:r>
          </w:p>
          <w:p w14:paraId="0175F0F2" w14:textId="77777777" w:rsidR="00BE7DF2" w:rsidRPr="00106806" w:rsidRDefault="00BE7DF2" w:rsidP="00106806">
            <w:pPr>
              <w:spacing w:line="240" w:lineRule="auto"/>
              <w:ind w:left="226" w:hanging="226"/>
              <w:rPr>
                <w:rFonts w:asciiTheme="minorHAnsi" w:hAnsiTheme="minorHAnsi"/>
              </w:rPr>
            </w:pPr>
            <w:r w:rsidRPr="00106806">
              <w:rPr>
                <w:rFonts w:asciiTheme="minorHAnsi" w:hAnsiTheme="minorHAnsi"/>
              </w:rPr>
              <w:t>•</w:t>
            </w:r>
            <w:r w:rsidRPr="00106806">
              <w:rPr>
                <w:rFonts w:asciiTheme="minorHAnsi" w:hAnsiTheme="minorHAnsi"/>
              </w:rPr>
              <w:tab/>
              <w:t xml:space="preserve">Women, people with disabilities and other underrepresented groups participate at defined entry points and inform </w:t>
            </w:r>
            <w:r w:rsidRPr="00106806">
              <w:rPr>
                <w:rFonts w:asciiTheme="minorHAnsi" w:hAnsiTheme="minorHAnsi"/>
              </w:rPr>
              <w:lastRenderedPageBreak/>
              <w:t>decision-making across scoping, design and monitoring of local hybrid NbS demonstrations.</w:t>
            </w:r>
          </w:p>
          <w:p w14:paraId="24A935C7" w14:textId="77777777" w:rsidR="00BE7DF2" w:rsidRPr="00106806" w:rsidRDefault="00BE7DF2" w:rsidP="00106806">
            <w:pPr>
              <w:spacing w:line="240" w:lineRule="auto"/>
              <w:ind w:left="226" w:hanging="226"/>
              <w:rPr>
                <w:rFonts w:asciiTheme="minorHAnsi" w:hAnsiTheme="minorHAnsi"/>
              </w:rPr>
            </w:pPr>
            <w:r w:rsidRPr="00106806">
              <w:rPr>
                <w:rFonts w:asciiTheme="minorHAnsi" w:hAnsiTheme="minorHAnsi"/>
              </w:rPr>
              <w:t>•</w:t>
            </w:r>
            <w:r w:rsidRPr="00106806">
              <w:rPr>
                <w:rFonts w:asciiTheme="minorHAnsi" w:hAnsiTheme="minorHAnsi"/>
              </w:rPr>
              <w:tab/>
              <w:t>National and local authorities and practitioners increase capacity to support integration of GEDSI responsive hybrid NbS into policies and practices</w:t>
            </w:r>
          </w:p>
          <w:p w14:paraId="6056B69F" w14:textId="77777777" w:rsidR="00BE7DF2" w:rsidRDefault="00BE7DF2" w:rsidP="00106806">
            <w:pPr>
              <w:spacing w:line="240" w:lineRule="auto"/>
              <w:rPr>
                <w:rFonts w:asciiTheme="minorHAnsi" w:hAnsiTheme="minorHAnsi"/>
              </w:rPr>
            </w:pPr>
            <w:r w:rsidRPr="00106806">
              <w:rPr>
                <w:rFonts w:asciiTheme="minorHAnsi" w:hAnsiTheme="minorHAnsi"/>
              </w:rPr>
              <w:t>These outcomes are supported by measurable indicators and appropriate budgetary and monitoring arrangements.</w:t>
            </w:r>
          </w:p>
          <w:p w14:paraId="5F187C44" w14:textId="77777777" w:rsidR="00BE7DF2" w:rsidRDefault="00BE7DF2" w:rsidP="00106806">
            <w:pPr>
              <w:spacing w:line="240" w:lineRule="auto"/>
              <w:rPr>
                <w:rFonts w:asciiTheme="minorHAnsi" w:hAnsiTheme="minorHAnsi"/>
              </w:rPr>
            </w:pPr>
          </w:p>
          <w:p w14:paraId="69324958" w14:textId="67788796" w:rsidR="00BE7DF2" w:rsidRDefault="00BE7DF2" w:rsidP="0090711C">
            <w:pPr>
              <w:spacing w:line="240" w:lineRule="auto"/>
              <w:rPr>
                <w:rFonts w:asciiTheme="minorHAnsi" w:hAnsiTheme="minorHAnsi"/>
                <w:i/>
                <w:iCs/>
              </w:rPr>
            </w:pPr>
            <w:r w:rsidRPr="0090711C">
              <w:rPr>
                <w:rFonts w:asciiTheme="minorHAnsi" w:hAnsiTheme="minorHAnsi"/>
                <w:i/>
                <w:iCs/>
              </w:rPr>
              <w:t>During the implementation phase,</w:t>
            </w:r>
            <w:r w:rsidR="00F14DFF">
              <w:rPr>
                <w:rFonts w:asciiTheme="minorHAnsi" w:hAnsiTheme="minorHAnsi"/>
                <w:i/>
                <w:iCs/>
              </w:rPr>
              <w:t xml:space="preserve"> January</w:t>
            </w:r>
            <w:r w:rsidRPr="0090711C">
              <w:rPr>
                <w:rFonts w:asciiTheme="minorHAnsi" w:hAnsiTheme="minorHAnsi"/>
                <w:i/>
                <w:iCs/>
              </w:rPr>
              <w:t xml:space="preserve"> 2027 – June 2029</w:t>
            </w:r>
          </w:p>
          <w:p w14:paraId="06CBBCCC" w14:textId="48F59049" w:rsidR="00BE7DF2" w:rsidRPr="00106806" w:rsidRDefault="00BE7DF2" w:rsidP="0090711C">
            <w:pPr>
              <w:spacing w:line="240" w:lineRule="auto"/>
              <w:rPr>
                <w:rFonts w:asciiTheme="minorHAnsi" w:hAnsiTheme="minorHAnsi"/>
              </w:rPr>
            </w:pPr>
            <w:r w:rsidRPr="00106806">
              <w:rPr>
                <w:rFonts w:asciiTheme="minorHAnsi" w:hAnsiTheme="minorHAnsi"/>
              </w:rPr>
              <w:t>GEDSI analysis, including separate gender equality and disability equity analyses, will be developed to inform the GEDSI Strategy.</w:t>
            </w:r>
            <w:r w:rsidR="004C64F6">
              <w:rPr>
                <w:rFonts w:asciiTheme="minorHAnsi" w:hAnsiTheme="minorHAnsi"/>
              </w:rPr>
              <w:t xml:space="preserve"> </w:t>
            </w:r>
            <w:r w:rsidRPr="00106806">
              <w:rPr>
                <w:rFonts w:asciiTheme="minorHAnsi" w:hAnsiTheme="minorHAnsi"/>
              </w:rPr>
              <w:t>GEDSI will be built into demonstration scoping, design, monitoring, O&amp;M, communications, and learning from the beginning, with the GEDSI Lead and GEDSI Advisory Committee involved at key decision-making points to review GEDSI integration, implementation risks and practical adjustments.</w:t>
            </w:r>
          </w:p>
          <w:p w14:paraId="51169D59" w14:textId="77777777" w:rsidR="00BE7DF2" w:rsidRPr="00106806" w:rsidRDefault="00BE7DF2" w:rsidP="0090711C">
            <w:pPr>
              <w:spacing w:line="240" w:lineRule="auto"/>
              <w:rPr>
                <w:rFonts w:asciiTheme="minorHAnsi" w:hAnsiTheme="minorHAnsi"/>
              </w:rPr>
            </w:pPr>
          </w:p>
          <w:p w14:paraId="037BFFDE" w14:textId="6B9F44DC" w:rsidR="00BE7DF2" w:rsidRPr="00106806" w:rsidRDefault="00BE7DF2" w:rsidP="0090711C">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Project Manager, supported by country teams and partners, project team, and oversight by Project Director</w:t>
            </w:r>
          </w:p>
        </w:tc>
        <w:tc>
          <w:tcPr>
            <w:tcW w:w="6302" w:type="dxa"/>
          </w:tcPr>
          <w:p w14:paraId="3EBF7F20" w14:textId="77777777" w:rsidR="00BE7DF2" w:rsidRDefault="00BE7DF2" w:rsidP="0090711C">
            <w:pPr>
              <w:spacing w:line="240" w:lineRule="auto"/>
              <w:rPr>
                <w:rFonts w:asciiTheme="minorHAnsi" w:hAnsiTheme="minorHAnsi"/>
              </w:rPr>
            </w:pPr>
            <w:r w:rsidRPr="00106806">
              <w:rPr>
                <w:rFonts w:asciiTheme="minorHAnsi" w:hAnsiTheme="minorHAnsi"/>
                <w:b/>
                <w:bCs/>
              </w:rPr>
              <w:lastRenderedPageBreak/>
              <w:t>Agree</w:t>
            </w:r>
            <w:r>
              <w:rPr>
                <w:rFonts w:asciiTheme="minorHAnsi" w:hAnsiTheme="minorHAnsi"/>
                <w:b/>
                <w:bCs/>
              </w:rPr>
              <w:t>.</w:t>
            </w:r>
          </w:p>
          <w:p w14:paraId="2E1D8D39" w14:textId="556BFC0B" w:rsidR="00BE7DF2" w:rsidRPr="0090711C" w:rsidRDefault="00BE7DF2" w:rsidP="00106806">
            <w:pPr>
              <w:widowControl w:val="0"/>
              <w:pBdr>
                <w:top w:val="nil"/>
                <w:left w:val="nil"/>
                <w:bottom w:val="nil"/>
                <w:right w:val="nil"/>
                <w:between w:val="nil"/>
              </w:pBdr>
              <w:spacing w:line="240" w:lineRule="auto"/>
              <w:rPr>
                <w:rFonts w:asciiTheme="minorHAnsi" w:hAnsiTheme="minorHAnsi"/>
                <w:i/>
                <w:iCs/>
              </w:rPr>
            </w:pPr>
            <w:r w:rsidRPr="0090711C">
              <w:rPr>
                <w:rFonts w:asciiTheme="minorHAnsi" w:hAnsiTheme="minorHAnsi"/>
                <w:i/>
                <w:iCs/>
              </w:rPr>
              <w:t xml:space="preserve">During the design phase, </w:t>
            </w:r>
            <w:r w:rsidR="00F14DFF">
              <w:rPr>
                <w:rFonts w:asciiTheme="minorHAnsi" w:hAnsiTheme="minorHAnsi"/>
                <w:i/>
                <w:iCs/>
              </w:rPr>
              <w:t>January</w:t>
            </w:r>
            <w:r w:rsidRPr="0090711C">
              <w:rPr>
                <w:rFonts w:asciiTheme="minorHAnsi" w:hAnsiTheme="minorHAnsi"/>
                <w:i/>
                <w:iCs/>
              </w:rPr>
              <w:t xml:space="preserve"> – May 2026</w:t>
            </w:r>
          </w:p>
          <w:p w14:paraId="00D0B32B" w14:textId="4D50C189"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GEDSI will be embedded and applied across all stages of RUCAS2, from planning to delivery to learning. In the program’s MEL framework, having a dedicated IOs requiring that:</w:t>
            </w:r>
          </w:p>
          <w:p w14:paraId="617622F4" w14:textId="45703039" w:rsidR="00BE7DF2" w:rsidRPr="00106806" w:rsidRDefault="00BE7DF2" w:rsidP="00106806">
            <w:pPr>
              <w:widowControl w:val="0"/>
              <w:pBdr>
                <w:top w:val="nil"/>
                <w:left w:val="nil"/>
                <w:bottom w:val="nil"/>
                <w:right w:val="nil"/>
                <w:between w:val="nil"/>
              </w:pBdr>
              <w:spacing w:line="240" w:lineRule="auto"/>
              <w:ind w:left="256" w:hanging="256"/>
              <w:rPr>
                <w:rFonts w:asciiTheme="minorHAnsi" w:hAnsiTheme="minorHAnsi"/>
              </w:rPr>
            </w:pPr>
            <w:r w:rsidRPr="00106806">
              <w:rPr>
                <w:rFonts w:asciiTheme="minorHAnsi" w:hAnsiTheme="minorHAnsi"/>
              </w:rPr>
              <w:t>•</w:t>
            </w:r>
            <w:r w:rsidRPr="00106806">
              <w:rPr>
                <w:rFonts w:asciiTheme="minorHAnsi" w:hAnsiTheme="minorHAnsi"/>
              </w:rPr>
              <w:tab/>
            </w:r>
            <w:r w:rsidR="005A5F2E">
              <w:rPr>
                <w:rFonts w:asciiTheme="minorHAnsi" w:hAnsiTheme="minorHAnsi"/>
              </w:rPr>
              <w:t>W</w:t>
            </w:r>
            <w:r w:rsidRPr="00106806">
              <w:rPr>
                <w:rFonts w:asciiTheme="minorHAnsi" w:hAnsiTheme="minorHAnsi"/>
              </w:rPr>
              <w:t xml:space="preserve">omen, people with disabilities and other underrepresented groups participate at defined entry points and inform </w:t>
            </w:r>
            <w:r w:rsidRPr="00106806">
              <w:rPr>
                <w:rFonts w:asciiTheme="minorHAnsi" w:hAnsiTheme="minorHAnsi"/>
              </w:rPr>
              <w:lastRenderedPageBreak/>
              <w:t>decision-making across scoping, design, and monitoring of local hybrid NbS demonstrations.</w:t>
            </w:r>
          </w:p>
          <w:p w14:paraId="6EB2D25B" w14:textId="77777777" w:rsidR="00BE7DF2" w:rsidRDefault="00BE7DF2" w:rsidP="00106806">
            <w:pPr>
              <w:widowControl w:val="0"/>
              <w:pBdr>
                <w:top w:val="nil"/>
                <w:left w:val="nil"/>
                <w:bottom w:val="nil"/>
                <w:right w:val="nil"/>
                <w:between w:val="nil"/>
              </w:pBdr>
              <w:spacing w:line="240" w:lineRule="auto"/>
              <w:ind w:left="256" w:hanging="256"/>
              <w:rPr>
                <w:rFonts w:asciiTheme="minorHAnsi" w:hAnsiTheme="minorHAnsi"/>
              </w:rPr>
            </w:pPr>
            <w:r w:rsidRPr="00106806">
              <w:rPr>
                <w:rFonts w:asciiTheme="minorHAnsi" w:hAnsiTheme="minorHAnsi"/>
              </w:rPr>
              <w:t>•</w:t>
            </w:r>
            <w:r w:rsidRPr="00106806">
              <w:rPr>
                <w:rFonts w:asciiTheme="minorHAnsi" w:hAnsiTheme="minorHAnsi"/>
              </w:rPr>
              <w:tab/>
              <w:t>National and local authorities and practitioners increase capacity to support integration of GEDSI responsive hybrid NbS into policies and practices.</w:t>
            </w:r>
          </w:p>
          <w:p w14:paraId="01003EB7" w14:textId="77777777" w:rsidR="00BE7DF2" w:rsidRDefault="00BE7DF2" w:rsidP="00106806">
            <w:pPr>
              <w:widowControl w:val="0"/>
              <w:pBdr>
                <w:top w:val="nil"/>
                <w:left w:val="nil"/>
                <w:bottom w:val="nil"/>
                <w:right w:val="nil"/>
                <w:between w:val="nil"/>
              </w:pBdr>
              <w:spacing w:line="240" w:lineRule="auto"/>
              <w:ind w:left="256" w:hanging="256"/>
              <w:rPr>
                <w:rFonts w:asciiTheme="minorHAnsi" w:hAnsiTheme="minorHAnsi"/>
              </w:rPr>
            </w:pPr>
          </w:p>
          <w:p w14:paraId="108FE06D" w14:textId="1BCE3919" w:rsidR="00BE7DF2" w:rsidRDefault="00BE7DF2" w:rsidP="0090711C">
            <w:pPr>
              <w:widowControl w:val="0"/>
              <w:pBdr>
                <w:top w:val="nil"/>
                <w:left w:val="nil"/>
                <w:bottom w:val="nil"/>
                <w:right w:val="nil"/>
                <w:between w:val="nil"/>
              </w:pBdr>
              <w:spacing w:line="240" w:lineRule="auto"/>
              <w:ind w:left="256" w:hanging="256"/>
              <w:rPr>
                <w:rFonts w:asciiTheme="minorHAnsi" w:hAnsiTheme="minorHAnsi"/>
                <w:i/>
                <w:iCs/>
              </w:rPr>
            </w:pPr>
            <w:r w:rsidRPr="0090711C">
              <w:rPr>
                <w:rFonts w:asciiTheme="minorHAnsi" w:hAnsiTheme="minorHAnsi"/>
                <w:i/>
                <w:iCs/>
              </w:rPr>
              <w:t>During the implementation phase,</w:t>
            </w:r>
            <w:r w:rsidR="00F14DFF">
              <w:rPr>
                <w:rFonts w:asciiTheme="minorHAnsi" w:hAnsiTheme="minorHAnsi"/>
                <w:i/>
                <w:iCs/>
              </w:rPr>
              <w:t xml:space="preserve"> January</w:t>
            </w:r>
            <w:r w:rsidRPr="0090711C">
              <w:rPr>
                <w:rFonts w:asciiTheme="minorHAnsi" w:hAnsiTheme="minorHAnsi"/>
                <w:i/>
                <w:iCs/>
              </w:rPr>
              <w:t xml:space="preserve"> 2027 – June 2029</w:t>
            </w:r>
          </w:p>
          <w:p w14:paraId="36BDDE41" w14:textId="77777777" w:rsidR="005B7938" w:rsidRDefault="00BE7DF2" w:rsidP="005B7938">
            <w:pPr>
              <w:pStyle w:val="ListParagraph"/>
              <w:widowControl w:val="0"/>
              <w:numPr>
                <w:ilvl w:val="0"/>
                <w:numId w:val="6"/>
              </w:numPr>
              <w:pBdr>
                <w:top w:val="nil"/>
                <w:left w:val="nil"/>
                <w:bottom w:val="nil"/>
                <w:right w:val="nil"/>
                <w:between w:val="nil"/>
              </w:pBdr>
              <w:spacing w:line="240" w:lineRule="auto"/>
              <w:ind w:left="236" w:hanging="236"/>
              <w:rPr>
                <w:rFonts w:asciiTheme="minorHAnsi" w:hAnsiTheme="minorHAnsi"/>
              </w:rPr>
            </w:pPr>
            <w:r w:rsidRPr="005B7938">
              <w:rPr>
                <w:rFonts w:asciiTheme="minorHAnsi" w:hAnsiTheme="minorHAnsi"/>
              </w:rPr>
              <w:t xml:space="preserve">MAP Gender Equality Adviser will work closely with MU’s GEDSI Lead to develop GEDSI analysis (including disability inclusion analysis) and GEDSI strategy. </w:t>
            </w:r>
          </w:p>
          <w:p w14:paraId="20E665EF" w14:textId="25A14417" w:rsidR="00BE7DF2" w:rsidRPr="005B7938" w:rsidRDefault="00BE7DF2" w:rsidP="005B7938">
            <w:pPr>
              <w:pStyle w:val="ListParagraph"/>
              <w:widowControl w:val="0"/>
              <w:numPr>
                <w:ilvl w:val="0"/>
                <w:numId w:val="6"/>
              </w:numPr>
              <w:pBdr>
                <w:top w:val="nil"/>
                <w:left w:val="nil"/>
                <w:bottom w:val="nil"/>
                <w:right w:val="nil"/>
                <w:between w:val="nil"/>
              </w:pBdr>
              <w:spacing w:line="240" w:lineRule="auto"/>
              <w:ind w:left="236" w:hanging="236"/>
              <w:rPr>
                <w:rFonts w:asciiTheme="minorHAnsi" w:hAnsiTheme="minorHAnsi"/>
              </w:rPr>
            </w:pPr>
            <w:r w:rsidRPr="005B7938">
              <w:rPr>
                <w:rFonts w:asciiTheme="minorHAnsi" w:hAnsiTheme="minorHAnsi"/>
              </w:rPr>
              <w:t>The program’s GEDSI governance will be set up with clear roles and adequate resource to support the GEDSI strategy implementation.</w:t>
            </w:r>
          </w:p>
          <w:p w14:paraId="41E14496" w14:textId="719C68A5" w:rsidR="00BE7DF2" w:rsidRPr="00106806" w:rsidRDefault="00BE7DF2" w:rsidP="0090711C">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Implementation of the GEDSI strategy will be tracked and periodically reviewed to ensure its effectiveness. The MAP Gender Equality Adviser will be consulted to assess integration, identify risks and recommend necessary adjustments.</w:t>
            </w:r>
          </w:p>
          <w:p w14:paraId="7A110242" w14:textId="77777777" w:rsidR="00BE7DF2" w:rsidRPr="00106806" w:rsidRDefault="00BE7DF2" w:rsidP="0090711C">
            <w:pPr>
              <w:widowControl w:val="0"/>
              <w:pBdr>
                <w:top w:val="nil"/>
                <w:left w:val="nil"/>
                <w:bottom w:val="nil"/>
                <w:right w:val="nil"/>
                <w:between w:val="nil"/>
              </w:pBdr>
              <w:spacing w:line="240" w:lineRule="auto"/>
              <w:rPr>
                <w:rFonts w:asciiTheme="minorHAnsi" w:hAnsiTheme="minorHAnsi"/>
              </w:rPr>
            </w:pPr>
          </w:p>
          <w:p w14:paraId="678BB455" w14:textId="77777777" w:rsidR="00BE7DF2" w:rsidRDefault="00BE7DF2" w:rsidP="00DD177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Investment Manager, supported by MAP Gender Equality Adviser</w:t>
            </w:r>
          </w:p>
          <w:p w14:paraId="4713AC22" w14:textId="7990A106" w:rsidR="00DD1776" w:rsidRPr="00106806" w:rsidRDefault="00DD1776" w:rsidP="0090711C">
            <w:pPr>
              <w:widowControl w:val="0"/>
              <w:pBdr>
                <w:top w:val="nil"/>
                <w:left w:val="nil"/>
                <w:bottom w:val="nil"/>
                <w:right w:val="nil"/>
                <w:between w:val="nil"/>
              </w:pBdr>
              <w:spacing w:line="240" w:lineRule="auto"/>
              <w:ind w:left="256" w:hanging="256"/>
              <w:rPr>
                <w:rFonts w:asciiTheme="minorHAnsi" w:hAnsiTheme="minorHAnsi"/>
              </w:rPr>
            </w:pPr>
          </w:p>
        </w:tc>
      </w:tr>
      <w:tr w:rsidR="00BE7DF2" w:rsidRPr="00106806" w14:paraId="6B370261" w14:textId="77777777" w:rsidTr="00E57498">
        <w:tc>
          <w:tcPr>
            <w:tcW w:w="2842" w:type="dxa"/>
          </w:tcPr>
          <w:p w14:paraId="68C4B294"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6: </w:t>
            </w:r>
          </w:p>
          <w:p w14:paraId="1CDFE60E" w14:textId="5D03B8A5" w:rsidR="00BE7DF2" w:rsidRPr="00106806" w:rsidRDefault="00BE7DF2" w:rsidP="00106806">
            <w:pPr>
              <w:spacing w:line="240" w:lineRule="auto"/>
              <w:rPr>
                <w:rFonts w:asciiTheme="minorHAnsi" w:hAnsiTheme="minorHAnsi"/>
              </w:rPr>
            </w:pPr>
            <w:r w:rsidRPr="00106806">
              <w:rPr>
                <w:rFonts w:asciiTheme="minorHAnsi" w:hAnsiTheme="minorHAnsi"/>
              </w:rPr>
              <w:t xml:space="preserve">The implementing team of any future phase of the RUCaS program should hire </w:t>
            </w:r>
            <w:r w:rsidRPr="00106806">
              <w:rPr>
                <w:rFonts w:asciiTheme="minorHAnsi" w:hAnsiTheme="minorHAnsi"/>
                <w:b/>
                <w:bCs/>
              </w:rPr>
              <w:t>staff to be responsible for implementing the program GEDSI outcomes</w:t>
            </w:r>
            <w:r w:rsidRPr="00106806">
              <w:rPr>
                <w:rFonts w:asciiTheme="minorHAnsi" w:hAnsiTheme="minorHAnsi"/>
              </w:rPr>
              <w:t xml:space="preserve"> (preferably separate roles for gender equality, disability inclusion and representation of other marginalised groups) who have expertise in GEDSI, </w:t>
            </w:r>
            <w:r w:rsidRPr="00106806">
              <w:rPr>
                <w:rFonts w:asciiTheme="minorHAnsi" w:hAnsiTheme="minorHAnsi"/>
              </w:rPr>
              <w:lastRenderedPageBreak/>
              <w:t>community development and technical fields such as engineering (that is, experts who can work across these disciplines).</w:t>
            </w:r>
          </w:p>
        </w:tc>
        <w:tc>
          <w:tcPr>
            <w:tcW w:w="6302" w:type="dxa"/>
          </w:tcPr>
          <w:p w14:paraId="76F21C14" w14:textId="0A490D2C" w:rsidR="00BE7DF2" w:rsidRDefault="00BE7DF2" w:rsidP="00106806">
            <w:pPr>
              <w:spacing w:line="240" w:lineRule="auto"/>
              <w:rPr>
                <w:rFonts w:asciiTheme="minorHAnsi" w:hAnsiTheme="minorHAnsi"/>
                <w:b/>
                <w:bCs/>
              </w:rPr>
            </w:pPr>
            <w:r w:rsidRPr="00106806">
              <w:rPr>
                <w:rFonts w:asciiTheme="minorHAnsi" w:hAnsiTheme="minorHAnsi"/>
                <w:b/>
                <w:bCs/>
              </w:rPr>
              <w:lastRenderedPageBreak/>
              <w:t>Partially agree</w:t>
            </w:r>
            <w:r>
              <w:rPr>
                <w:rFonts w:asciiTheme="minorHAnsi" w:hAnsiTheme="minorHAnsi"/>
                <w:b/>
                <w:bCs/>
              </w:rPr>
              <w:t>.</w:t>
            </w:r>
          </w:p>
          <w:p w14:paraId="52CECEC2" w14:textId="4DA00A93" w:rsidR="00BE7DF2" w:rsidRPr="0090711C" w:rsidRDefault="00BE7DF2" w:rsidP="0090711C">
            <w:pPr>
              <w:spacing w:line="240" w:lineRule="auto"/>
              <w:rPr>
                <w:rFonts w:asciiTheme="minorHAnsi" w:hAnsiTheme="minorHAnsi"/>
                <w:i/>
                <w:iCs/>
              </w:rPr>
            </w:pPr>
            <w:r w:rsidRPr="0090711C">
              <w:rPr>
                <w:rFonts w:asciiTheme="minorHAnsi" w:hAnsiTheme="minorHAnsi"/>
                <w:i/>
                <w:iCs/>
              </w:rPr>
              <w:t>During the inception phase,</w:t>
            </w:r>
            <w:r w:rsidR="005F63E0">
              <w:rPr>
                <w:rFonts w:asciiTheme="minorHAnsi" w:hAnsiTheme="minorHAnsi"/>
                <w:i/>
                <w:iCs/>
              </w:rPr>
              <w:t xml:space="preserve"> </w:t>
            </w:r>
            <w:r w:rsidRPr="0090711C">
              <w:rPr>
                <w:rFonts w:asciiTheme="minorHAnsi" w:hAnsiTheme="minorHAnsi"/>
                <w:i/>
                <w:iCs/>
              </w:rPr>
              <w:t xml:space="preserve">June – </w:t>
            </w:r>
            <w:r w:rsidR="005F63E0">
              <w:rPr>
                <w:rFonts w:asciiTheme="minorHAnsi" w:hAnsiTheme="minorHAnsi"/>
                <w:i/>
                <w:iCs/>
              </w:rPr>
              <w:t>December</w:t>
            </w:r>
            <w:r w:rsidRPr="0090711C">
              <w:rPr>
                <w:rFonts w:asciiTheme="minorHAnsi" w:hAnsiTheme="minorHAnsi"/>
                <w:i/>
                <w:iCs/>
              </w:rPr>
              <w:t xml:space="preserve"> 2026</w:t>
            </w:r>
          </w:p>
          <w:p w14:paraId="10AFE5B2" w14:textId="77777777" w:rsidR="00670667" w:rsidRDefault="00BE7DF2" w:rsidP="00106806">
            <w:pPr>
              <w:spacing w:line="240" w:lineRule="auto"/>
              <w:rPr>
                <w:rFonts w:asciiTheme="minorHAnsi" w:hAnsiTheme="minorHAnsi"/>
              </w:rPr>
            </w:pPr>
            <w:r w:rsidRPr="00106806">
              <w:rPr>
                <w:rFonts w:asciiTheme="minorHAnsi" w:hAnsiTheme="minorHAnsi"/>
              </w:rPr>
              <w:t xml:space="preserve">RUCaS Phase 1 had a dedicated GEDSI Lead with transdisciplinary experience, and RUCAS2 will strengthen this approach and allocates additional resources to implement GEDSI outcomes through the continued appointment of a GEDSI Lead and establishment of a GEDSI Advisory Committee. </w:t>
            </w:r>
          </w:p>
          <w:p w14:paraId="206A6AAA" w14:textId="77777777" w:rsidR="00670667" w:rsidRDefault="00670667" w:rsidP="00106806">
            <w:pPr>
              <w:spacing w:line="240" w:lineRule="auto"/>
              <w:rPr>
                <w:rFonts w:asciiTheme="minorHAnsi" w:hAnsiTheme="minorHAnsi"/>
              </w:rPr>
            </w:pPr>
          </w:p>
          <w:p w14:paraId="2B294A82" w14:textId="470B87ED" w:rsidR="00BE7DF2" w:rsidRPr="00106806" w:rsidRDefault="00BE7DF2" w:rsidP="00106806">
            <w:pPr>
              <w:spacing w:line="240" w:lineRule="auto"/>
              <w:rPr>
                <w:rFonts w:asciiTheme="minorHAnsi" w:hAnsiTheme="minorHAnsi"/>
              </w:rPr>
            </w:pPr>
            <w:r w:rsidRPr="00106806">
              <w:rPr>
                <w:rFonts w:asciiTheme="minorHAnsi" w:hAnsiTheme="minorHAnsi"/>
              </w:rPr>
              <w:t xml:space="preserve">While separate staff roles for gender equality, disability inclusion and other marginalised groups are not feasible with the resources available, budget is allocated to ensure these perspectives are represented by the membership and function of the GEDSI Advisory Committee, which includes women’s rights organisations, organisations of people with disabilities, </w:t>
            </w:r>
            <w:r w:rsidRPr="00106806">
              <w:rPr>
                <w:rFonts w:asciiTheme="minorHAnsi" w:hAnsiTheme="minorHAnsi"/>
              </w:rPr>
              <w:lastRenderedPageBreak/>
              <w:t xml:space="preserve">and social inclusion experts. Guided by the GEDSI Lead, the Committee will support GEDSI analysis, strategy development and implementation.  GEDSI responsibilities will be built into relevant positions, partnerships and workplans, with practical support provided to technical specialists and implementing partners. </w:t>
            </w:r>
          </w:p>
          <w:p w14:paraId="18578EFB" w14:textId="77777777" w:rsidR="00BE7DF2" w:rsidRPr="00106806" w:rsidRDefault="00BE7DF2" w:rsidP="00106806">
            <w:pPr>
              <w:spacing w:line="240" w:lineRule="auto"/>
              <w:rPr>
                <w:rFonts w:asciiTheme="minorHAnsi" w:hAnsiTheme="minorHAnsi"/>
              </w:rPr>
            </w:pPr>
          </w:p>
          <w:p w14:paraId="36BCDCF5" w14:textId="4B00FD79" w:rsidR="00BE7DF2" w:rsidRPr="00106806" w:rsidRDefault="00BE7DF2" w:rsidP="00106806">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GEDSI Lead, supported by Project Manager, project team, country teams and partners, GEDSI Advisory Committee, and oversight by Project Director</w:t>
            </w:r>
          </w:p>
        </w:tc>
        <w:tc>
          <w:tcPr>
            <w:tcW w:w="6302" w:type="dxa"/>
          </w:tcPr>
          <w:p w14:paraId="05E035E5" w14:textId="059ADF2B" w:rsidR="00BE7DF2" w:rsidRDefault="00BE7DF2" w:rsidP="00106806">
            <w:pPr>
              <w:widowControl w:val="0"/>
              <w:pBdr>
                <w:top w:val="nil"/>
                <w:left w:val="nil"/>
                <w:bottom w:val="nil"/>
                <w:right w:val="nil"/>
                <w:between w:val="nil"/>
              </w:pBdr>
              <w:spacing w:line="240" w:lineRule="auto"/>
              <w:rPr>
                <w:rFonts w:asciiTheme="minorHAnsi" w:hAnsiTheme="minorHAnsi"/>
                <w:b/>
                <w:bCs/>
              </w:rPr>
            </w:pPr>
            <w:r w:rsidRPr="00106806">
              <w:rPr>
                <w:rFonts w:asciiTheme="minorHAnsi" w:hAnsiTheme="minorHAnsi"/>
                <w:b/>
                <w:bCs/>
              </w:rPr>
              <w:lastRenderedPageBreak/>
              <w:t>Partially agree</w:t>
            </w:r>
            <w:r>
              <w:rPr>
                <w:rFonts w:asciiTheme="minorHAnsi" w:hAnsiTheme="minorHAnsi"/>
                <w:b/>
                <w:bCs/>
              </w:rPr>
              <w:t>.</w:t>
            </w:r>
          </w:p>
          <w:p w14:paraId="1D7214DD" w14:textId="525DD790" w:rsidR="00BE7DF2" w:rsidRPr="0090711C" w:rsidRDefault="00BE7DF2" w:rsidP="005F63E0">
            <w:pPr>
              <w:spacing w:line="240" w:lineRule="auto"/>
              <w:rPr>
                <w:rFonts w:asciiTheme="minorHAnsi" w:hAnsiTheme="minorHAnsi"/>
                <w:i/>
                <w:iCs/>
              </w:rPr>
            </w:pPr>
            <w:r w:rsidRPr="0090711C">
              <w:rPr>
                <w:rFonts w:asciiTheme="minorHAnsi" w:hAnsiTheme="minorHAnsi"/>
                <w:i/>
                <w:iCs/>
              </w:rPr>
              <w:t>During the inception phase,</w:t>
            </w:r>
            <w:r w:rsidR="005F63E0">
              <w:rPr>
                <w:rFonts w:asciiTheme="minorHAnsi" w:hAnsiTheme="minorHAnsi"/>
                <w:i/>
                <w:iCs/>
              </w:rPr>
              <w:t xml:space="preserve"> </w:t>
            </w:r>
            <w:r w:rsidRPr="0090711C">
              <w:rPr>
                <w:rFonts w:asciiTheme="minorHAnsi" w:hAnsiTheme="minorHAnsi"/>
                <w:i/>
                <w:iCs/>
              </w:rPr>
              <w:t xml:space="preserve">June – </w:t>
            </w:r>
            <w:r w:rsidR="005F63E0">
              <w:rPr>
                <w:rFonts w:asciiTheme="minorHAnsi" w:hAnsiTheme="minorHAnsi"/>
                <w:i/>
                <w:iCs/>
              </w:rPr>
              <w:t>December</w:t>
            </w:r>
            <w:r w:rsidRPr="0090711C">
              <w:rPr>
                <w:rFonts w:asciiTheme="minorHAnsi" w:hAnsiTheme="minorHAnsi"/>
                <w:i/>
                <w:iCs/>
              </w:rPr>
              <w:t xml:space="preserve"> 2026</w:t>
            </w:r>
          </w:p>
          <w:p w14:paraId="10395591" w14:textId="77777777" w:rsidR="00670667"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 xml:space="preserve">RUCAS2 should be adequately resourced to ensure effective implementation of GEDSI outcomes. However, having staff with separate roles for gender equality, disability inclusion and other marginalised groups who have expertise in GEDSI, community development and technical fields may not be feasible within the program resources. Moreover, RUCAS2 will place greater emphasis on co-delivery with local partners who have diverse GEDSI capacity. </w:t>
            </w:r>
          </w:p>
          <w:p w14:paraId="3C3DA4CC" w14:textId="77777777" w:rsidR="00670667" w:rsidRDefault="00670667" w:rsidP="00106806">
            <w:pPr>
              <w:widowControl w:val="0"/>
              <w:pBdr>
                <w:top w:val="nil"/>
                <w:left w:val="nil"/>
                <w:bottom w:val="nil"/>
                <w:right w:val="nil"/>
                <w:between w:val="nil"/>
              </w:pBdr>
              <w:spacing w:line="240" w:lineRule="auto"/>
              <w:rPr>
                <w:rFonts w:asciiTheme="minorHAnsi" w:hAnsiTheme="minorHAnsi"/>
              </w:rPr>
            </w:pPr>
          </w:p>
          <w:p w14:paraId="7B96D114" w14:textId="522929E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Rather than adopting specialised roles, an integrated and capacity-building approach is proposed. Alternative approach could be a combination of:</w:t>
            </w:r>
          </w:p>
          <w:p w14:paraId="63DFE233" w14:textId="77777777" w:rsidR="00BE7DF2" w:rsidRPr="00106806" w:rsidRDefault="00BE7DF2" w:rsidP="00106806">
            <w:pPr>
              <w:widowControl w:val="0"/>
              <w:pBdr>
                <w:top w:val="nil"/>
                <w:left w:val="nil"/>
                <w:bottom w:val="nil"/>
                <w:right w:val="nil"/>
                <w:between w:val="nil"/>
              </w:pBdr>
              <w:spacing w:line="240" w:lineRule="auto"/>
              <w:ind w:left="256" w:hanging="256"/>
              <w:rPr>
                <w:rFonts w:asciiTheme="minorHAnsi" w:hAnsiTheme="minorHAnsi"/>
              </w:rPr>
            </w:pPr>
            <w:r w:rsidRPr="00106806">
              <w:rPr>
                <w:rFonts w:asciiTheme="minorHAnsi" w:hAnsiTheme="minorHAnsi"/>
              </w:rPr>
              <w:lastRenderedPageBreak/>
              <w:t>•</w:t>
            </w:r>
            <w:r w:rsidRPr="00106806">
              <w:rPr>
                <w:rFonts w:asciiTheme="minorHAnsi" w:hAnsiTheme="minorHAnsi"/>
              </w:rPr>
              <w:tab/>
              <w:t>GEDSI Lead working closely with multidisciplinary teams and partners to ensure GEDSI embedded across activities.</w:t>
            </w:r>
          </w:p>
          <w:p w14:paraId="1EF5BB23" w14:textId="77777777" w:rsidR="00BE7DF2" w:rsidRPr="00106806" w:rsidRDefault="00BE7DF2" w:rsidP="00106806">
            <w:pPr>
              <w:widowControl w:val="0"/>
              <w:pBdr>
                <w:top w:val="nil"/>
                <w:left w:val="nil"/>
                <w:bottom w:val="nil"/>
                <w:right w:val="nil"/>
                <w:between w:val="nil"/>
              </w:pBdr>
              <w:spacing w:line="240" w:lineRule="auto"/>
              <w:ind w:left="256" w:hanging="256"/>
              <w:rPr>
                <w:rFonts w:asciiTheme="minorHAnsi" w:hAnsiTheme="minorHAnsi"/>
              </w:rPr>
            </w:pPr>
            <w:r w:rsidRPr="00106806">
              <w:rPr>
                <w:rFonts w:asciiTheme="minorHAnsi" w:hAnsiTheme="minorHAnsi"/>
              </w:rPr>
              <w:t>•</w:t>
            </w:r>
            <w:r w:rsidRPr="00106806">
              <w:rPr>
                <w:rFonts w:asciiTheme="minorHAnsi" w:hAnsiTheme="minorHAnsi"/>
              </w:rPr>
              <w:tab/>
              <w:t>Local GEDSI experts resourced by the Program engaging actively with technical practitioners to strengthen cross-disciplinary expertise.</w:t>
            </w:r>
          </w:p>
          <w:p w14:paraId="5418E3D0" w14:textId="4C532F44" w:rsidR="00BE7DF2" w:rsidRPr="00106806" w:rsidRDefault="00BE7DF2" w:rsidP="00106806">
            <w:pPr>
              <w:widowControl w:val="0"/>
              <w:pBdr>
                <w:top w:val="nil"/>
                <w:left w:val="nil"/>
                <w:bottom w:val="nil"/>
                <w:right w:val="nil"/>
                <w:between w:val="nil"/>
              </w:pBdr>
              <w:spacing w:line="240" w:lineRule="auto"/>
              <w:ind w:left="256" w:hanging="256"/>
              <w:rPr>
                <w:rFonts w:asciiTheme="minorHAnsi" w:hAnsiTheme="minorHAnsi"/>
              </w:rPr>
            </w:pPr>
            <w:r w:rsidRPr="00106806">
              <w:rPr>
                <w:rFonts w:asciiTheme="minorHAnsi" w:hAnsiTheme="minorHAnsi"/>
              </w:rPr>
              <w:t>•</w:t>
            </w:r>
            <w:r w:rsidRPr="00106806">
              <w:rPr>
                <w:rFonts w:asciiTheme="minorHAnsi" w:hAnsiTheme="minorHAnsi"/>
              </w:rPr>
              <w:tab/>
              <w:t>The work plan includes GEDSI capacity building support for local NbS practitioners.</w:t>
            </w:r>
          </w:p>
          <w:p w14:paraId="59E881F2"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work with MU to design appropriate approach for delivering GEDSI outcomes.</w:t>
            </w:r>
          </w:p>
          <w:p w14:paraId="47CE0385" w14:textId="77777777" w:rsidR="00BE7DF2" w:rsidRPr="00106806" w:rsidRDefault="00BE7DF2" w:rsidP="00106806">
            <w:pPr>
              <w:widowControl w:val="0"/>
              <w:pBdr>
                <w:top w:val="nil"/>
                <w:left w:val="nil"/>
                <w:bottom w:val="nil"/>
                <w:right w:val="nil"/>
                <w:between w:val="nil"/>
              </w:pBdr>
              <w:spacing w:line="240" w:lineRule="auto"/>
              <w:ind w:left="256" w:hanging="256"/>
              <w:rPr>
                <w:rFonts w:asciiTheme="minorHAnsi" w:hAnsiTheme="minorHAnsi"/>
              </w:rPr>
            </w:pPr>
          </w:p>
          <w:p w14:paraId="4935908A"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Investment Manager, supported by MAP Gender Equality Adviser</w:t>
            </w:r>
          </w:p>
          <w:p w14:paraId="06756B17" w14:textId="4569E0A7" w:rsidR="00DD1776" w:rsidRPr="00106806" w:rsidRDefault="00DD1776" w:rsidP="00106806">
            <w:pPr>
              <w:widowControl w:val="0"/>
              <w:pBdr>
                <w:top w:val="nil"/>
                <w:left w:val="nil"/>
                <w:bottom w:val="nil"/>
                <w:right w:val="nil"/>
                <w:between w:val="nil"/>
              </w:pBdr>
              <w:spacing w:line="240" w:lineRule="auto"/>
              <w:rPr>
                <w:rFonts w:asciiTheme="minorHAnsi" w:hAnsiTheme="minorHAnsi"/>
              </w:rPr>
            </w:pPr>
          </w:p>
        </w:tc>
      </w:tr>
      <w:tr w:rsidR="00BE7DF2" w:rsidRPr="00106806" w14:paraId="7FC16892" w14:textId="77777777" w:rsidTr="00E57498">
        <w:tc>
          <w:tcPr>
            <w:tcW w:w="2842" w:type="dxa"/>
          </w:tcPr>
          <w:p w14:paraId="508AF5E5"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7: </w:t>
            </w:r>
          </w:p>
          <w:p w14:paraId="5FFFF3C1" w14:textId="7E0841E8" w:rsidR="00BE7DF2" w:rsidRPr="00106806" w:rsidRDefault="00BE7DF2" w:rsidP="00106806">
            <w:pPr>
              <w:spacing w:line="240" w:lineRule="auto"/>
              <w:rPr>
                <w:rFonts w:asciiTheme="minorHAnsi" w:hAnsiTheme="minorHAnsi"/>
              </w:rPr>
            </w:pPr>
            <w:r w:rsidRPr="00106806">
              <w:rPr>
                <w:rFonts w:asciiTheme="minorHAnsi" w:hAnsiTheme="minorHAnsi"/>
              </w:rPr>
              <w:t>The implementing team of any future phase of the RUCaS program should facilitate GEDSI capacity development, firstly for the implementing team (and implementing partner organisations) and then for NbS champions, planners and implementers in the region.</w:t>
            </w:r>
          </w:p>
        </w:tc>
        <w:tc>
          <w:tcPr>
            <w:tcW w:w="6302" w:type="dxa"/>
          </w:tcPr>
          <w:p w14:paraId="6D299D3B" w14:textId="6B5E90F5" w:rsidR="00BE7DF2" w:rsidRPr="0090711C" w:rsidRDefault="00BE7DF2" w:rsidP="00106806">
            <w:pPr>
              <w:spacing w:line="240" w:lineRule="auto"/>
              <w:rPr>
                <w:rFonts w:asciiTheme="minorHAnsi" w:hAnsiTheme="minorHAnsi"/>
                <w:b/>
                <w:bCs/>
              </w:rPr>
            </w:pPr>
            <w:r w:rsidRPr="0090711C">
              <w:rPr>
                <w:rFonts w:asciiTheme="minorHAnsi" w:hAnsiTheme="minorHAnsi"/>
                <w:b/>
                <w:bCs/>
              </w:rPr>
              <w:t>Agree</w:t>
            </w:r>
            <w:r>
              <w:rPr>
                <w:rFonts w:asciiTheme="minorHAnsi" w:hAnsiTheme="minorHAnsi"/>
                <w:b/>
                <w:bCs/>
              </w:rPr>
              <w:t>.</w:t>
            </w:r>
          </w:p>
          <w:p w14:paraId="565F005F" w14:textId="493F5E0A" w:rsidR="00BE7DF2" w:rsidRPr="0090711C" w:rsidRDefault="00BE7DF2" w:rsidP="0090711C">
            <w:pPr>
              <w:spacing w:line="240" w:lineRule="auto"/>
              <w:rPr>
                <w:rFonts w:asciiTheme="minorHAnsi" w:hAnsiTheme="minorHAnsi"/>
                <w:i/>
                <w:iCs/>
              </w:rPr>
            </w:pPr>
            <w:r w:rsidRPr="0090711C">
              <w:rPr>
                <w:rFonts w:asciiTheme="minorHAnsi" w:hAnsiTheme="minorHAnsi"/>
                <w:i/>
                <w:iCs/>
              </w:rPr>
              <w:t>During the inception phase,</w:t>
            </w:r>
            <w:r>
              <w:rPr>
                <w:rFonts w:asciiTheme="minorHAnsi" w:hAnsiTheme="minorHAnsi"/>
                <w:i/>
                <w:iCs/>
              </w:rPr>
              <w:t xml:space="preserve"> </w:t>
            </w:r>
            <w:r w:rsidRPr="0090711C">
              <w:rPr>
                <w:rFonts w:asciiTheme="minorHAnsi" w:hAnsiTheme="minorHAnsi"/>
                <w:i/>
                <w:iCs/>
              </w:rPr>
              <w:t xml:space="preserve">June – </w:t>
            </w:r>
            <w:r w:rsidR="00670667">
              <w:rPr>
                <w:rFonts w:asciiTheme="minorHAnsi" w:hAnsiTheme="minorHAnsi"/>
                <w:i/>
                <w:iCs/>
              </w:rPr>
              <w:t>December</w:t>
            </w:r>
            <w:r w:rsidRPr="0090711C">
              <w:rPr>
                <w:rFonts w:asciiTheme="minorHAnsi" w:hAnsiTheme="minorHAnsi"/>
                <w:i/>
                <w:iCs/>
              </w:rPr>
              <w:t xml:space="preserve"> 2026</w:t>
            </w:r>
          </w:p>
          <w:p w14:paraId="5E2A444E" w14:textId="77777777" w:rsidR="00BE7DF2" w:rsidRDefault="00BE7DF2" w:rsidP="00106806">
            <w:pPr>
              <w:spacing w:line="240" w:lineRule="auto"/>
              <w:rPr>
                <w:rFonts w:asciiTheme="minorHAnsi" w:hAnsiTheme="minorHAnsi"/>
              </w:rPr>
            </w:pPr>
            <w:r w:rsidRPr="00106806">
              <w:rPr>
                <w:rFonts w:asciiTheme="minorHAnsi" w:hAnsiTheme="minorHAnsi"/>
              </w:rPr>
              <w:t>RUCAS2 will integrate GEDSI capacity development into relevant intermediate outcomes, GEDSI analysis and strategy.</w:t>
            </w:r>
          </w:p>
          <w:p w14:paraId="7AF08712" w14:textId="77777777" w:rsidR="00BE7DF2" w:rsidRDefault="00BE7DF2" w:rsidP="00106806">
            <w:pPr>
              <w:spacing w:line="240" w:lineRule="auto"/>
              <w:rPr>
                <w:rFonts w:asciiTheme="minorHAnsi" w:hAnsiTheme="minorHAnsi"/>
              </w:rPr>
            </w:pPr>
          </w:p>
          <w:p w14:paraId="08D09257" w14:textId="396BB01E" w:rsidR="00BE7DF2" w:rsidRDefault="00BE7DF2" w:rsidP="00106806">
            <w:pPr>
              <w:spacing w:line="240" w:lineRule="auto"/>
              <w:rPr>
                <w:rFonts w:asciiTheme="minorHAnsi" w:hAnsiTheme="minorHAnsi"/>
                <w:i/>
                <w:iCs/>
              </w:rPr>
            </w:pPr>
            <w:r w:rsidRPr="0090711C">
              <w:rPr>
                <w:rFonts w:asciiTheme="minorHAnsi" w:hAnsiTheme="minorHAnsi"/>
                <w:i/>
                <w:iCs/>
              </w:rPr>
              <w:t xml:space="preserve">During the implementation phase, </w:t>
            </w:r>
            <w:r w:rsidR="00670667">
              <w:rPr>
                <w:rFonts w:asciiTheme="minorHAnsi" w:hAnsiTheme="minorHAnsi"/>
                <w:i/>
                <w:iCs/>
              </w:rPr>
              <w:t>January</w:t>
            </w:r>
            <w:r w:rsidRPr="0090711C">
              <w:rPr>
                <w:rFonts w:asciiTheme="minorHAnsi" w:hAnsiTheme="minorHAnsi"/>
                <w:i/>
                <w:iCs/>
              </w:rPr>
              <w:t xml:space="preserve"> 2027 – June 2029</w:t>
            </w:r>
          </w:p>
          <w:p w14:paraId="0353A921" w14:textId="77777777" w:rsidR="0001189E" w:rsidRDefault="00BE7DF2" w:rsidP="0090711C">
            <w:pPr>
              <w:spacing w:line="240" w:lineRule="auto"/>
              <w:rPr>
                <w:rFonts w:asciiTheme="minorHAnsi" w:hAnsiTheme="minorHAnsi"/>
              </w:rPr>
            </w:pPr>
            <w:r w:rsidRPr="00106806">
              <w:rPr>
                <w:rFonts w:asciiTheme="minorHAnsi" w:hAnsiTheme="minorHAnsi"/>
              </w:rPr>
              <w:t xml:space="preserve">GEDSI capacity development will first focus on the program and country teams, and partner organisations and then extend to local and national authorities and practitioners. </w:t>
            </w:r>
          </w:p>
          <w:p w14:paraId="075D5EB1" w14:textId="77777777" w:rsidR="0001189E" w:rsidRDefault="0001189E" w:rsidP="0090711C">
            <w:pPr>
              <w:spacing w:line="240" w:lineRule="auto"/>
              <w:rPr>
                <w:rFonts w:asciiTheme="minorHAnsi" w:hAnsiTheme="minorHAnsi"/>
              </w:rPr>
            </w:pPr>
          </w:p>
          <w:p w14:paraId="448AC00A" w14:textId="3B8C1062" w:rsidR="00BE7DF2" w:rsidRPr="00106806" w:rsidRDefault="00BE7DF2" w:rsidP="0090711C">
            <w:pPr>
              <w:spacing w:line="240" w:lineRule="auto"/>
              <w:rPr>
                <w:rFonts w:asciiTheme="minorHAnsi" w:hAnsiTheme="minorHAnsi"/>
              </w:rPr>
            </w:pPr>
            <w:r w:rsidRPr="00106806">
              <w:rPr>
                <w:rFonts w:asciiTheme="minorHAnsi" w:hAnsiTheme="minorHAnsi"/>
              </w:rPr>
              <w:t>RUCAS2 will clarify the role of implementing partners in applying GEDSI in day-to-day delivery and decision-making through the inception period and beyond. GEDSI capacity development and expected transformational change will be guided by the program’s GEDSI analysis and strategy which will be regularly monitored.</w:t>
            </w:r>
          </w:p>
          <w:p w14:paraId="19F60E76" w14:textId="77777777" w:rsidR="00BE7DF2" w:rsidRPr="00106806" w:rsidRDefault="00BE7DF2" w:rsidP="0090711C">
            <w:pPr>
              <w:spacing w:line="240" w:lineRule="auto"/>
              <w:rPr>
                <w:rFonts w:asciiTheme="minorHAnsi" w:hAnsiTheme="minorHAnsi"/>
                <w:b/>
                <w:bCs/>
              </w:rPr>
            </w:pPr>
          </w:p>
          <w:p w14:paraId="0B70926D" w14:textId="77777777" w:rsidR="00BE7DF2" w:rsidRDefault="00BE7DF2" w:rsidP="0090711C">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GEDSI Lead, supported by Project teams, country teams and partners, GEDSI Advisory Committee, and oversight by Project Director</w:t>
            </w:r>
          </w:p>
          <w:p w14:paraId="647825DA" w14:textId="77777777" w:rsidR="00DD1776" w:rsidRDefault="00DD1776" w:rsidP="0090711C">
            <w:pPr>
              <w:spacing w:line="240" w:lineRule="auto"/>
              <w:rPr>
                <w:rFonts w:asciiTheme="minorHAnsi" w:hAnsiTheme="minorHAnsi"/>
                <w:i/>
                <w:iCs/>
              </w:rPr>
            </w:pPr>
          </w:p>
          <w:p w14:paraId="52F27C0A" w14:textId="0F957BA5" w:rsidR="00C971F5" w:rsidRPr="0090711C" w:rsidRDefault="00C971F5" w:rsidP="0090711C">
            <w:pPr>
              <w:spacing w:line="240" w:lineRule="auto"/>
              <w:rPr>
                <w:rFonts w:asciiTheme="minorHAnsi" w:hAnsiTheme="minorHAnsi"/>
                <w:i/>
                <w:iCs/>
              </w:rPr>
            </w:pPr>
          </w:p>
        </w:tc>
        <w:tc>
          <w:tcPr>
            <w:tcW w:w="6302" w:type="dxa"/>
          </w:tcPr>
          <w:p w14:paraId="092534EC" w14:textId="560F747D" w:rsidR="00BE7DF2" w:rsidRDefault="00BE7DF2" w:rsidP="00106806">
            <w:pPr>
              <w:widowControl w:val="0"/>
              <w:pBdr>
                <w:top w:val="nil"/>
                <w:left w:val="nil"/>
                <w:bottom w:val="nil"/>
                <w:right w:val="nil"/>
                <w:between w:val="nil"/>
              </w:pBdr>
              <w:spacing w:line="240" w:lineRule="auto"/>
              <w:rPr>
                <w:rFonts w:asciiTheme="minorHAnsi" w:hAnsiTheme="minorHAnsi"/>
                <w:b/>
                <w:bCs/>
              </w:rPr>
            </w:pPr>
            <w:r w:rsidRPr="00106806">
              <w:rPr>
                <w:rFonts w:asciiTheme="minorHAnsi" w:hAnsiTheme="minorHAnsi"/>
                <w:b/>
                <w:bCs/>
              </w:rPr>
              <w:t>Agree</w:t>
            </w:r>
            <w:r>
              <w:rPr>
                <w:rFonts w:asciiTheme="minorHAnsi" w:hAnsiTheme="minorHAnsi"/>
                <w:b/>
                <w:bCs/>
              </w:rPr>
              <w:t>.</w:t>
            </w:r>
          </w:p>
          <w:p w14:paraId="5204E182" w14:textId="5549E8B6" w:rsidR="00BE7DF2" w:rsidRPr="0090711C" w:rsidRDefault="00BE7DF2" w:rsidP="00BE7DF2">
            <w:pPr>
              <w:spacing w:line="240" w:lineRule="auto"/>
              <w:rPr>
                <w:rFonts w:asciiTheme="minorHAnsi" w:hAnsiTheme="minorHAnsi"/>
                <w:i/>
                <w:iCs/>
              </w:rPr>
            </w:pPr>
            <w:r w:rsidRPr="0090711C">
              <w:rPr>
                <w:rFonts w:asciiTheme="minorHAnsi" w:hAnsiTheme="minorHAnsi"/>
                <w:i/>
                <w:iCs/>
              </w:rPr>
              <w:t>During the inception phase,</w:t>
            </w:r>
            <w:r>
              <w:rPr>
                <w:rFonts w:asciiTheme="minorHAnsi" w:hAnsiTheme="minorHAnsi"/>
                <w:i/>
                <w:iCs/>
              </w:rPr>
              <w:t xml:space="preserve"> </w:t>
            </w:r>
            <w:r w:rsidRPr="0090711C">
              <w:rPr>
                <w:rFonts w:asciiTheme="minorHAnsi" w:hAnsiTheme="minorHAnsi"/>
                <w:i/>
                <w:iCs/>
              </w:rPr>
              <w:t xml:space="preserve">June – </w:t>
            </w:r>
            <w:r w:rsidR="00670667">
              <w:rPr>
                <w:rFonts w:asciiTheme="minorHAnsi" w:hAnsiTheme="minorHAnsi"/>
                <w:i/>
                <w:iCs/>
              </w:rPr>
              <w:t>December</w:t>
            </w:r>
            <w:r w:rsidRPr="0090711C">
              <w:rPr>
                <w:rFonts w:asciiTheme="minorHAnsi" w:hAnsiTheme="minorHAnsi"/>
                <w:i/>
                <w:iCs/>
              </w:rPr>
              <w:t xml:space="preserve"> 2026</w:t>
            </w:r>
          </w:p>
          <w:p w14:paraId="11868F6F" w14:textId="77777777" w:rsidR="00BE7DF2"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ensure that GEDSI capacity development, including the articulation of expected transformational change, is clearly embedded within the program’s GEDSI analysis and strategy.</w:t>
            </w:r>
          </w:p>
          <w:p w14:paraId="6942B4FF" w14:textId="77777777" w:rsidR="00670667" w:rsidRDefault="00670667" w:rsidP="00106806">
            <w:pPr>
              <w:widowControl w:val="0"/>
              <w:pBdr>
                <w:top w:val="nil"/>
                <w:left w:val="nil"/>
                <w:bottom w:val="nil"/>
                <w:right w:val="nil"/>
                <w:between w:val="nil"/>
              </w:pBdr>
              <w:spacing w:line="240" w:lineRule="auto"/>
              <w:rPr>
                <w:rFonts w:asciiTheme="minorHAnsi" w:hAnsiTheme="minorHAnsi"/>
                <w:i/>
                <w:iCs/>
              </w:rPr>
            </w:pPr>
          </w:p>
          <w:p w14:paraId="18372144" w14:textId="7271C82A" w:rsidR="00BE7DF2" w:rsidRDefault="00BE7DF2" w:rsidP="00106806">
            <w:pPr>
              <w:widowControl w:val="0"/>
              <w:pBdr>
                <w:top w:val="nil"/>
                <w:left w:val="nil"/>
                <w:bottom w:val="nil"/>
                <w:right w:val="nil"/>
                <w:between w:val="nil"/>
              </w:pBdr>
              <w:spacing w:line="240" w:lineRule="auto"/>
              <w:rPr>
                <w:rFonts w:asciiTheme="minorHAnsi" w:hAnsiTheme="minorHAnsi"/>
                <w:i/>
                <w:iCs/>
              </w:rPr>
            </w:pPr>
            <w:r w:rsidRPr="0090711C">
              <w:rPr>
                <w:rFonts w:asciiTheme="minorHAnsi" w:hAnsiTheme="minorHAnsi"/>
                <w:i/>
                <w:iCs/>
              </w:rPr>
              <w:t xml:space="preserve">During the implementation phase, </w:t>
            </w:r>
            <w:r w:rsidR="00670667">
              <w:rPr>
                <w:rFonts w:asciiTheme="minorHAnsi" w:hAnsiTheme="minorHAnsi"/>
                <w:i/>
                <w:iCs/>
              </w:rPr>
              <w:t>January</w:t>
            </w:r>
            <w:r w:rsidRPr="0090711C">
              <w:rPr>
                <w:rFonts w:asciiTheme="minorHAnsi" w:hAnsiTheme="minorHAnsi"/>
                <w:i/>
                <w:iCs/>
              </w:rPr>
              <w:t xml:space="preserve"> 2027 – June 2029</w:t>
            </w:r>
          </w:p>
          <w:p w14:paraId="1603FAE2" w14:textId="77777777" w:rsidR="00BE7DF2" w:rsidRPr="00106806" w:rsidRDefault="00BE7DF2" w:rsidP="0090711C">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work closely with MU to ensure that RUCAS2 integrates practical and context-relevant GEDSI capacity development across key stakeholder groups, including:</w:t>
            </w:r>
          </w:p>
          <w:p w14:paraId="31BC6706" w14:textId="77777777" w:rsidR="00BE7DF2" w:rsidRPr="00106806" w:rsidRDefault="00BE7DF2" w:rsidP="0090711C">
            <w:pPr>
              <w:widowControl w:val="0"/>
              <w:pBdr>
                <w:top w:val="nil"/>
                <w:left w:val="nil"/>
                <w:bottom w:val="nil"/>
                <w:right w:val="nil"/>
                <w:between w:val="nil"/>
              </w:pBdr>
              <w:spacing w:line="240" w:lineRule="auto"/>
              <w:ind w:left="240" w:hanging="240"/>
              <w:rPr>
                <w:rFonts w:asciiTheme="minorHAnsi" w:hAnsiTheme="minorHAnsi"/>
              </w:rPr>
            </w:pPr>
            <w:r w:rsidRPr="00106806">
              <w:rPr>
                <w:rFonts w:asciiTheme="minorHAnsi" w:hAnsiTheme="minorHAnsi"/>
              </w:rPr>
              <w:t>•</w:t>
            </w:r>
            <w:r w:rsidRPr="00106806">
              <w:rPr>
                <w:rFonts w:asciiTheme="minorHAnsi" w:hAnsiTheme="minorHAnsi"/>
              </w:rPr>
              <w:tab/>
              <w:t>Program management and country teams</w:t>
            </w:r>
          </w:p>
          <w:p w14:paraId="23C9307E" w14:textId="77777777" w:rsidR="00BE7DF2" w:rsidRPr="00106806" w:rsidRDefault="00BE7DF2" w:rsidP="0090711C">
            <w:pPr>
              <w:widowControl w:val="0"/>
              <w:pBdr>
                <w:top w:val="nil"/>
                <w:left w:val="nil"/>
                <w:bottom w:val="nil"/>
                <w:right w:val="nil"/>
                <w:between w:val="nil"/>
              </w:pBdr>
              <w:spacing w:line="240" w:lineRule="auto"/>
              <w:ind w:left="240" w:hanging="240"/>
              <w:rPr>
                <w:rFonts w:asciiTheme="minorHAnsi" w:hAnsiTheme="minorHAnsi"/>
              </w:rPr>
            </w:pPr>
            <w:r w:rsidRPr="00106806">
              <w:rPr>
                <w:rFonts w:asciiTheme="minorHAnsi" w:hAnsiTheme="minorHAnsi"/>
              </w:rPr>
              <w:t>•</w:t>
            </w:r>
            <w:r w:rsidRPr="00106806">
              <w:rPr>
                <w:rFonts w:asciiTheme="minorHAnsi" w:hAnsiTheme="minorHAnsi"/>
              </w:rPr>
              <w:tab/>
              <w:t>Implementing partners with clearly defined GEDSI-related roles and responsibilities to ensure inclusive delivery and decision-making</w:t>
            </w:r>
          </w:p>
          <w:p w14:paraId="7856070B" w14:textId="77777777" w:rsidR="00BE7DF2" w:rsidRPr="00106806" w:rsidRDefault="00BE7DF2" w:rsidP="0090711C">
            <w:pPr>
              <w:widowControl w:val="0"/>
              <w:pBdr>
                <w:top w:val="nil"/>
                <w:left w:val="nil"/>
                <w:bottom w:val="nil"/>
                <w:right w:val="nil"/>
                <w:between w:val="nil"/>
              </w:pBdr>
              <w:spacing w:line="240" w:lineRule="auto"/>
              <w:ind w:left="240" w:hanging="240"/>
              <w:rPr>
                <w:rFonts w:asciiTheme="minorHAnsi" w:hAnsiTheme="minorHAnsi"/>
              </w:rPr>
            </w:pPr>
            <w:r w:rsidRPr="00106806">
              <w:rPr>
                <w:rFonts w:asciiTheme="minorHAnsi" w:hAnsiTheme="minorHAnsi"/>
              </w:rPr>
              <w:t>•</w:t>
            </w:r>
            <w:r w:rsidRPr="00106806">
              <w:rPr>
                <w:rFonts w:asciiTheme="minorHAnsi" w:hAnsiTheme="minorHAnsi"/>
              </w:rPr>
              <w:tab/>
              <w:t>NbS champions and broader stakeholders, to strengthen inclusive practices across planning and implementation</w:t>
            </w:r>
          </w:p>
          <w:p w14:paraId="175936D2" w14:textId="77777777" w:rsidR="00BE7DF2" w:rsidRPr="00106806" w:rsidRDefault="00BE7DF2" w:rsidP="0090711C">
            <w:pPr>
              <w:widowControl w:val="0"/>
              <w:pBdr>
                <w:top w:val="nil"/>
                <w:left w:val="nil"/>
                <w:bottom w:val="nil"/>
                <w:right w:val="nil"/>
                <w:between w:val="nil"/>
              </w:pBdr>
              <w:spacing w:line="240" w:lineRule="auto"/>
              <w:rPr>
                <w:rFonts w:asciiTheme="minorHAnsi" w:hAnsiTheme="minorHAnsi"/>
              </w:rPr>
            </w:pPr>
          </w:p>
          <w:p w14:paraId="3B8D798E" w14:textId="5498D9A6" w:rsidR="00BE7DF2" w:rsidRPr="0090711C" w:rsidRDefault="00BE7DF2" w:rsidP="0090711C">
            <w:pPr>
              <w:widowControl w:val="0"/>
              <w:pBdr>
                <w:top w:val="nil"/>
                <w:left w:val="nil"/>
                <w:bottom w:val="nil"/>
                <w:right w:val="nil"/>
                <w:between w:val="nil"/>
              </w:pBdr>
              <w:spacing w:line="240" w:lineRule="auto"/>
              <w:rPr>
                <w:rFonts w:asciiTheme="minorHAnsi" w:hAnsiTheme="minorHAnsi"/>
                <w:i/>
                <w:iCs/>
              </w:rPr>
            </w:pPr>
            <w:r w:rsidRPr="00106806">
              <w:rPr>
                <w:rFonts w:asciiTheme="minorHAnsi" w:hAnsiTheme="minorHAnsi"/>
                <w:b/>
                <w:bCs/>
              </w:rPr>
              <w:t>Responsible:</w:t>
            </w:r>
            <w:r w:rsidRPr="00106806">
              <w:rPr>
                <w:rFonts w:asciiTheme="minorHAnsi" w:hAnsiTheme="minorHAnsi"/>
              </w:rPr>
              <w:t xml:space="preserve"> Investment Manager, supported by MAP Gender Equality Adviser</w:t>
            </w:r>
          </w:p>
        </w:tc>
      </w:tr>
      <w:tr w:rsidR="00BE7DF2" w:rsidRPr="00106806" w14:paraId="7F10685D" w14:textId="77777777" w:rsidTr="00E57498">
        <w:tc>
          <w:tcPr>
            <w:tcW w:w="2842" w:type="dxa"/>
          </w:tcPr>
          <w:p w14:paraId="20FDA854" w14:textId="77777777" w:rsidR="00BE7DF2" w:rsidRPr="00106806" w:rsidRDefault="00BE7DF2" w:rsidP="00106806">
            <w:pPr>
              <w:spacing w:line="240" w:lineRule="auto"/>
              <w:rPr>
                <w:rFonts w:asciiTheme="minorHAnsi" w:hAnsiTheme="minorHAnsi"/>
                <w:b/>
                <w:bCs/>
              </w:rPr>
            </w:pPr>
            <w:r w:rsidRPr="00106806">
              <w:rPr>
                <w:rFonts w:asciiTheme="minorHAnsi" w:hAnsiTheme="minorHAnsi"/>
                <w:b/>
                <w:bCs/>
              </w:rPr>
              <w:lastRenderedPageBreak/>
              <w:t xml:space="preserve">Recommendation 8: </w:t>
            </w:r>
          </w:p>
          <w:p w14:paraId="23CC3043" w14:textId="3E2F6E04" w:rsidR="00BE7DF2" w:rsidRPr="00106806" w:rsidRDefault="00BE7DF2" w:rsidP="00106806">
            <w:pPr>
              <w:spacing w:line="240" w:lineRule="auto"/>
              <w:rPr>
                <w:rFonts w:asciiTheme="minorHAnsi" w:hAnsiTheme="minorHAnsi"/>
              </w:rPr>
            </w:pPr>
            <w:r w:rsidRPr="00106806">
              <w:rPr>
                <w:rFonts w:asciiTheme="minorHAnsi" w:hAnsiTheme="minorHAnsi"/>
              </w:rPr>
              <w:t xml:space="preserve">The implementers of any future phase of the RUCaS program should aim to have </w:t>
            </w:r>
            <w:r w:rsidRPr="00106806">
              <w:rPr>
                <w:rFonts w:asciiTheme="minorHAnsi" w:hAnsiTheme="minorHAnsi"/>
                <w:b/>
                <w:bCs/>
              </w:rPr>
              <w:t>most of its implementation team based in the target countries</w:t>
            </w:r>
            <w:r w:rsidRPr="00106806">
              <w:rPr>
                <w:rFonts w:asciiTheme="minorHAnsi" w:hAnsiTheme="minorHAnsi"/>
              </w:rPr>
              <w:t xml:space="preserve"> and comprise staff who have local language skills and understanding of local culture and political economy as well as NbS technical capacity.</w:t>
            </w:r>
          </w:p>
        </w:tc>
        <w:tc>
          <w:tcPr>
            <w:tcW w:w="6302" w:type="dxa"/>
          </w:tcPr>
          <w:p w14:paraId="207B8925" w14:textId="13029638" w:rsidR="00BE7DF2" w:rsidRDefault="00BE7DF2" w:rsidP="00106806">
            <w:pPr>
              <w:spacing w:line="240" w:lineRule="auto"/>
              <w:rPr>
                <w:rFonts w:asciiTheme="minorHAnsi" w:hAnsiTheme="minorHAnsi"/>
              </w:rPr>
            </w:pPr>
            <w:r w:rsidRPr="00106806">
              <w:rPr>
                <w:rFonts w:asciiTheme="minorHAnsi" w:hAnsiTheme="minorHAnsi"/>
                <w:b/>
                <w:bCs/>
              </w:rPr>
              <w:t>Agree</w:t>
            </w:r>
            <w:r>
              <w:rPr>
                <w:rFonts w:asciiTheme="minorHAnsi" w:hAnsiTheme="minorHAnsi"/>
                <w:b/>
                <w:bCs/>
              </w:rPr>
              <w:t>.</w:t>
            </w:r>
          </w:p>
          <w:p w14:paraId="034505CA" w14:textId="77777777" w:rsidR="0048558A" w:rsidRPr="0048558A" w:rsidRDefault="00BE7DF2" w:rsidP="00106806">
            <w:pPr>
              <w:spacing w:line="240" w:lineRule="auto"/>
              <w:rPr>
                <w:rFonts w:asciiTheme="minorHAnsi" w:hAnsiTheme="minorHAnsi"/>
                <w:i/>
                <w:iCs/>
              </w:rPr>
            </w:pPr>
            <w:r w:rsidRPr="0048558A">
              <w:rPr>
                <w:rFonts w:asciiTheme="minorHAnsi" w:hAnsiTheme="minorHAnsi"/>
                <w:i/>
                <w:iCs/>
              </w:rPr>
              <w:t xml:space="preserve">During the inception phase, June – </w:t>
            </w:r>
            <w:r w:rsidR="0048558A" w:rsidRPr="0048558A">
              <w:rPr>
                <w:rFonts w:asciiTheme="minorHAnsi" w:hAnsiTheme="minorHAnsi"/>
                <w:i/>
                <w:iCs/>
              </w:rPr>
              <w:t>December</w:t>
            </w:r>
            <w:r w:rsidRPr="0048558A">
              <w:rPr>
                <w:rFonts w:asciiTheme="minorHAnsi" w:hAnsiTheme="minorHAnsi"/>
                <w:i/>
                <w:iCs/>
              </w:rPr>
              <w:t xml:space="preserve"> 2026</w:t>
            </w:r>
          </w:p>
          <w:p w14:paraId="14251DD8" w14:textId="5C535086" w:rsidR="00BE7DF2" w:rsidRPr="0048558A" w:rsidRDefault="00BE7DF2" w:rsidP="00106806">
            <w:pPr>
              <w:spacing w:line="240" w:lineRule="auto"/>
              <w:rPr>
                <w:rFonts w:asciiTheme="minorHAnsi" w:hAnsiTheme="minorHAnsi"/>
                <w:i/>
                <w:iCs/>
              </w:rPr>
            </w:pPr>
            <w:r w:rsidRPr="00106806">
              <w:rPr>
                <w:rFonts w:asciiTheme="minorHAnsi" w:hAnsiTheme="minorHAnsi"/>
              </w:rPr>
              <w:t xml:space="preserve">RUCAS2 will build on Phase 1 by increasing the role of locally based staff and partners with local language skills, cultural knowledge, political economy understanding and NbS expertise. </w:t>
            </w:r>
          </w:p>
          <w:p w14:paraId="042798A9" w14:textId="77777777" w:rsidR="00BE7DF2" w:rsidRDefault="00BE7DF2" w:rsidP="00106806">
            <w:pPr>
              <w:spacing w:line="240" w:lineRule="auto"/>
              <w:rPr>
                <w:rFonts w:asciiTheme="minorHAnsi" w:hAnsiTheme="minorHAnsi"/>
              </w:rPr>
            </w:pPr>
          </w:p>
          <w:p w14:paraId="2A864C11" w14:textId="6EF6910D" w:rsidR="00BE7DF2" w:rsidRPr="00106806" w:rsidRDefault="00BE7DF2" w:rsidP="00106806">
            <w:pPr>
              <w:spacing w:line="240" w:lineRule="auto"/>
              <w:rPr>
                <w:rFonts w:asciiTheme="minorHAnsi" w:hAnsiTheme="minorHAnsi"/>
              </w:rPr>
            </w:pPr>
            <w:r w:rsidRPr="00106806">
              <w:rPr>
                <w:rFonts w:asciiTheme="minorHAnsi" w:hAnsiTheme="minorHAnsi"/>
              </w:rPr>
              <w:t>RUCAS2 will use a locally led delivery model that shifts decision-making authority to country teams and implementation partners, while MU retains accountability for quality, safeguards, financial management, MEL and reporting. Within available resources, a larger share of implementation funding will be directed to locally based roles and partners.</w:t>
            </w:r>
          </w:p>
          <w:p w14:paraId="7D2100F6" w14:textId="77777777" w:rsidR="00BE7DF2" w:rsidRPr="00106806" w:rsidRDefault="00BE7DF2" w:rsidP="00106806">
            <w:pPr>
              <w:spacing w:line="240" w:lineRule="auto"/>
              <w:rPr>
                <w:rFonts w:asciiTheme="minorHAnsi" w:hAnsiTheme="minorHAnsi"/>
              </w:rPr>
            </w:pPr>
          </w:p>
          <w:p w14:paraId="762EE6EF" w14:textId="77777777" w:rsidR="00BE7DF2" w:rsidRDefault="00BE7DF2" w:rsidP="00106806">
            <w:pPr>
              <w:spacing w:line="240" w:lineRule="auto"/>
              <w:rPr>
                <w:rFonts w:asciiTheme="minorHAnsi" w:hAnsiTheme="minorHAnsi"/>
              </w:rPr>
            </w:pPr>
            <w:r w:rsidRPr="00106806">
              <w:rPr>
                <w:rFonts w:asciiTheme="minorHAnsi" w:hAnsiTheme="minorHAnsi"/>
              </w:rPr>
              <w:t>The MEL framework and work plan will further define how local knowledge and leadership are incorporated into planning, delivery, monitoring and adaptive management. A country-specific localisation approach will be developed to clarify decision-making roles, support needs and opportunities to strengthen local leadership over the life of the program.</w:t>
            </w:r>
          </w:p>
          <w:p w14:paraId="042DB74F" w14:textId="77777777" w:rsidR="00BE7DF2" w:rsidRPr="00106806" w:rsidRDefault="00BE7DF2" w:rsidP="00106806">
            <w:pPr>
              <w:spacing w:line="240" w:lineRule="auto"/>
              <w:rPr>
                <w:rFonts w:asciiTheme="minorHAnsi" w:hAnsiTheme="minorHAnsi"/>
              </w:rPr>
            </w:pPr>
          </w:p>
          <w:p w14:paraId="25D2FF8B" w14:textId="77777777" w:rsidR="00BE7DF2" w:rsidRDefault="00BE7DF2" w:rsidP="00106806">
            <w:pP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Project Manager, supported by Country teams and partners, project team, and oversight by Project Director</w:t>
            </w:r>
          </w:p>
          <w:p w14:paraId="0254A204" w14:textId="210853DD" w:rsidR="00BE7DF2" w:rsidRPr="00106806" w:rsidRDefault="00BE7DF2" w:rsidP="00106806">
            <w:pPr>
              <w:spacing w:line="240" w:lineRule="auto"/>
              <w:rPr>
                <w:rFonts w:asciiTheme="minorHAnsi" w:hAnsiTheme="minorHAnsi"/>
              </w:rPr>
            </w:pPr>
          </w:p>
        </w:tc>
        <w:tc>
          <w:tcPr>
            <w:tcW w:w="6302" w:type="dxa"/>
          </w:tcPr>
          <w:p w14:paraId="5202B699" w14:textId="1BE4F4C9" w:rsidR="00BE7DF2" w:rsidRDefault="00BE7DF2" w:rsidP="00106806">
            <w:pPr>
              <w:widowControl w:val="0"/>
              <w:pBdr>
                <w:top w:val="nil"/>
                <w:left w:val="nil"/>
                <w:bottom w:val="nil"/>
                <w:right w:val="nil"/>
                <w:between w:val="nil"/>
              </w:pBdr>
              <w:spacing w:line="240" w:lineRule="auto"/>
              <w:rPr>
                <w:rFonts w:asciiTheme="minorHAnsi" w:hAnsiTheme="minorHAnsi"/>
                <w:b/>
                <w:bCs/>
              </w:rPr>
            </w:pPr>
            <w:r w:rsidRPr="0090711C">
              <w:rPr>
                <w:rFonts w:asciiTheme="minorHAnsi" w:hAnsiTheme="minorHAnsi"/>
                <w:b/>
                <w:bCs/>
              </w:rPr>
              <w:t>Agree</w:t>
            </w:r>
            <w:r>
              <w:rPr>
                <w:rFonts w:asciiTheme="minorHAnsi" w:hAnsiTheme="minorHAnsi"/>
                <w:b/>
                <w:bCs/>
              </w:rPr>
              <w:t>.</w:t>
            </w:r>
          </w:p>
          <w:p w14:paraId="2F201E25" w14:textId="096AF01C" w:rsidR="00BE7DF2" w:rsidRPr="0090711C" w:rsidRDefault="00BE7DF2" w:rsidP="00106806">
            <w:pPr>
              <w:widowControl w:val="0"/>
              <w:pBdr>
                <w:top w:val="nil"/>
                <w:left w:val="nil"/>
                <w:bottom w:val="nil"/>
                <w:right w:val="nil"/>
                <w:between w:val="nil"/>
              </w:pBdr>
              <w:spacing w:line="240" w:lineRule="auto"/>
              <w:rPr>
                <w:rFonts w:asciiTheme="minorHAnsi" w:hAnsiTheme="minorHAnsi"/>
                <w:b/>
                <w:bCs/>
                <w:i/>
                <w:iCs/>
              </w:rPr>
            </w:pPr>
            <w:r w:rsidRPr="0090711C">
              <w:rPr>
                <w:rFonts w:asciiTheme="minorHAnsi" w:hAnsiTheme="minorHAnsi"/>
                <w:i/>
                <w:iCs/>
              </w:rPr>
              <w:t xml:space="preserve">During the inception phase, June – </w:t>
            </w:r>
            <w:r w:rsidR="0048558A">
              <w:rPr>
                <w:rFonts w:asciiTheme="minorHAnsi" w:hAnsiTheme="minorHAnsi"/>
                <w:i/>
                <w:iCs/>
              </w:rPr>
              <w:t>December</w:t>
            </w:r>
            <w:r w:rsidRPr="0090711C">
              <w:rPr>
                <w:rFonts w:asciiTheme="minorHAnsi" w:hAnsiTheme="minorHAnsi"/>
                <w:i/>
                <w:iCs/>
              </w:rPr>
              <w:t xml:space="preserve"> 2026</w:t>
            </w:r>
          </w:p>
          <w:p w14:paraId="246A529F" w14:textId="65498F13"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DFAT will work closely with MU to ensure that RUCAS2 will bolster the role of in-country teams and implementing partners with the aim of directing a significant proportion of implementation resourcing toward locally based delivery.</w:t>
            </w:r>
          </w:p>
          <w:p w14:paraId="1DF069F7"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p>
          <w:p w14:paraId="2B1DF828"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rPr>
              <w:t>The program will define and formalise contractual arrangements with the local in-country teams, explicitly recognising both country-based staff and implementing partners. These arrangements will ensure clear roles, responsibilities, and resourcing, reinforcing a model of locally led and context-responsive delivery.</w:t>
            </w:r>
          </w:p>
          <w:p w14:paraId="37C5DEB0" w14:textId="77777777"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p>
          <w:p w14:paraId="03D83385" w14:textId="3CFCDCB4" w:rsidR="00BE7DF2" w:rsidRPr="00106806" w:rsidRDefault="00BE7DF2" w:rsidP="00106806">
            <w:pPr>
              <w:widowControl w:val="0"/>
              <w:pBdr>
                <w:top w:val="nil"/>
                <w:left w:val="nil"/>
                <w:bottom w:val="nil"/>
                <w:right w:val="nil"/>
                <w:between w:val="nil"/>
              </w:pBdr>
              <w:spacing w:line="240" w:lineRule="auto"/>
              <w:rPr>
                <w:rFonts w:asciiTheme="minorHAnsi" w:hAnsiTheme="minorHAnsi"/>
              </w:rPr>
            </w:pPr>
            <w:r w:rsidRPr="00106806">
              <w:rPr>
                <w:rFonts w:asciiTheme="minorHAnsi" w:hAnsiTheme="minorHAnsi"/>
                <w:b/>
                <w:bCs/>
              </w:rPr>
              <w:t>Responsible:</w:t>
            </w:r>
            <w:r w:rsidRPr="00106806">
              <w:rPr>
                <w:rFonts w:asciiTheme="minorHAnsi" w:hAnsiTheme="minorHAnsi"/>
              </w:rPr>
              <w:t xml:space="preserve"> Investment Manager, supported by First Secretary (Development)</w:t>
            </w:r>
          </w:p>
        </w:tc>
      </w:tr>
    </w:tbl>
    <w:p w14:paraId="3F922F68" w14:textId="77777777" w:rsidR="002D2DA2" w:rsidRDefault="002D2DA2" w:rsidP="002D2DA2"/>
    <w:sectPr w:rsidR="002D2DA2" w:rsidSect="002D2DA2">
      <w:headerReference w:type="even" r:id="rId7"/>
      <w:headerReference w:type="default" r:id="rId8"/>
      <w:footerReference w:type="even" r:id="rId9"/>
      <w:footerReference w:type="default" r:id="rId10"/>
      <w:headerReference w:type="first" r:id="rId11"/>
      <w:footerReference w:type="first" r:id="rId12"/>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37B1" w14:textId="77777777" w:rsidR="00B35358" w:rsidRDefault="00B35358" w:rsidP="002D2DA2">
      <w:pPr>
        <w:spacing w:line="240" w:lineRule="auto"/>
      </w:pPr>
      <w:r>
        <w:separator/>
      </w:r>
    </w:p>
  </w:endnote>
  <w:endnote w:type="continuationSeparator" w:id="0">
    <w:p w14:paraId="5B08079E" w14:textId="77777777" w:rsidR="00B35358" w:rsidRDefault="00B35358" w:rsidP="002D2D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6D79" w14:textId="02F5CA45" w:rsidR="0097044D" w:rsidRDefault="0097044D">
    <w:pPr>
      <w:pStyle w:val="Footer"/>
    </w:pPr>
    <w:r>
      <w:rPr>
        <w:noProof/>
        <w14:ligatures w14:val="standardContextual"/>
      </w:rPr>
      <mc:AlternateContent>
        <mc:Choice Requires="wps">
          <w:drawing>
            <wp:anchor distT="0" distB="0" distL="0" distR="0" simplePos="0" relativeHeight="251662336" behindDoc="0" locked="0" layoutInCell="1" allowOverlap="1" wp14:anchorId="2A5D7709" wp14:editId="72CD8787">
              <wp:simplePos x="635" y="635"/>
              <wp:positionH relativeFrom="page">
                <wp:align>center</wp:align>
              </wp:positionH>
              <wp:positionV relativeFrom="page">
                <wp:align>bottom</wp:align>
              </wp:positionV>
              <wp:extent cx="622300" cy="404495"/>
              <wp:effectExtent l="0" t="0" r="6350" b="0"/>
              <wp:wrapNone/>
              <wp:docPr id="2377888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28C46FF" w14:textId="0A8C9D46"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D7709" id="_x0000_t202" coordsize="21600,21600" o:spt="202" path="m,l,21600r21600,l21600,xe">
              <v:stroke joinstyle="miter"/>
              <v:path gradientshapeok="t" o:connecttype="rect"/>
            </v:shapetype>
            <v:shape id="Text Box 5" o:spid="_x0000_s1028"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728C46FF" w14:textId="0A8C9D46"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D7CC" w14:textId="7B11F1F1" w:rsidR="002D2DA2" w:rsidRPr="002D2DA2" w:rsidRDefault="0097044D" w:rsidP="002D2DA2">
    <w:pPr>
      <w:pStyle w:val="Footer"/>
      <w:jc w:val="center"/>
      <w:rPr>
        <w:rFonts w:asciiTheme="minorHAnsi" w:hAnsiTheme="minorHAnsi"/>
      </w:rPr>
    </w:pPr>
    <w:r>
      <w:rPr>
        <w:rFonts w:asciiTheme="minorHAnsi" w:hAnsiTheme="minorHAnsi"/>
        <w:noProof/>
        <w14:ligatures w14:val="standardContextual"/>
      </w:rPr>
      <mc:AlternateContent>
        <mc:Choice Requires="wps">
          <w:drawing>
            <wp:anchor distT="0" distB="0" distL="0" distR="0" simplePos="0" relativeHeight="251663360" behindDoc="0" locked="0" layoutInCell="1" allowOverlap="1" wp14:anchorId="7A7BA92D" wp14:editId="450F0591">
              <wp:simplePos x="463138" y="6935190"/>
              <wp:positionH relativeFrom="page">
                <wp:align>center</wp:align>
              </wp:positionH>
              <wp:positionV relativeFrom="page">
                <wp:align>bottom</wp:align>
              </wp:positionV>
              <wp:extent cx="622300" cy="404495"/>
              <wp:effectExtent l="0" t="0" r="6350" b="0"/>
              <wp:wrapNone/>
              <wp:docPr id="2643056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85E78D7" w14:textId="1B4E9CC2"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7BA92D"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385E78D7" w14:textId="1B4E9CC2"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sdt>
      <w:sdtPr>
        <w:rPr>
          <w:rFonts w:asciiTheme="minorHAnsi" w:hAnsiTheme="minorHAnsi"/>
        </w:rPr>
        <w:id w:val="1933007195"/>
        <w:docPartObj>
          <w:docPartGallery w:val="Page Numbers (Bottom of Page)"/>
          <w:docPartUnique/>
        </w:docPartObj>
      </w:sdtPr>
      <w:sdtEndPr>
        <w:rPr>
          <w:noProof/>
        </w:rPr>
      </w:sdtEndPr>
      <w:sdtContent>
        <w:r w:rsidR="002D2DA2">
          <w:rPr>
            <w:rFonts w:asciiTheme="minorHAnsi" w:hAnsiTheme="minorHAnsi"/>
          </w:rPr>
          <w:t>-</w:t>
        </w:r>
        <w:r w:rsidR="002D2DA2" w:rsidRPr="002D2DA2">
          <w:rPr>
            <w:rFonts w:asciiTheme="minorHAnsi" w:hAnsiTheme="minorHAnsi"/>
          </w:rPr>
          <w:fldChar w:fldCharType="begin"/>
        </w:r>
        <w:r w:rsidR="002D2DA2" w:rsidRPr="002D2DA2">
          <w:rPr>
            <w:rFonts w:asciiTheme="minorHAnsi" w:hAnsiTheme="minorHAnsi"/>
          </w:rPr>
          <w:instrText xml:space="preserve"> PAGE   \* MERGEFORMAT </w:instrText>
        </w:r>
        <w:r w:rsidR="002D2DA2" w:rsidRPr="002D2DA2">
          <w:rPr>
            <w:rFonts w:asciiTheme="minorHAnsi" w:hAnsiTheme="minorHAnsi"/>
          </w:rPr>
          <w:fldChar w:fldCharType="separate"/>
        </w:r>
        <w:r w:rsidR="002D2DA2" w:rsidRPr="002D2DA2">
          <w:rPr>
            <w:rFonts w:asciiTheme="minorHAnsi" w:hAnsiTheme="minorHAnsi"/>
            <w:noProof/>
          </w:rPr>
          <w:t>2</w:t>
        </w:r>
        <w:r w:rsidR="002D2DA2" w:rsidRPr="002D2DA2">
          <w:rPr>
            <w:rFonts w:asciiTheme="minorHAnsi" w:hAnsiTheme="minorHAnsi"/>
            <w:noProof/>
          </w:rPr>
          <w:fldChar w:fldCharType="end"/>
        </w:r>
      </w:sdtContent>
    </w:sdt>
    <w:r w:rsidR="002D2DA2">
      <w:rPr>
        <w:rFonts w:asciiTheme="minorHAnsi" w:hAnsiTheme="minorHAnsi"/>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3E4E" w14:textId="7A6C1F63" w:rsidR="0097044D" w:rsidRDefault="0097044D">
    <w:pPr>
      <w:pStyle w:val="Footer"/>
    </w:pPr>
    <w:r>
      <w:rPr>
        <w:noProof/>
        <w14:ligatures w14:val="standardContextual"/>
      </w:rPr>
      <mc:AlternateContent>
        <mc:Choice Requires="wps">
          <w:drawing>
            <wp:anchor distT="0" distB="0" distL="0" distR="0" simplePos="0" relativeHeight="251661312" behindDoc="0" locked="0" layoutInCell="1" allowOverlap="1" wp14:anchorId="20FD2010" wp14:editId="0C2E3784">
              <wp:simplePos x="635" y="635"/>
              <wp:positionH relativeFrom="page">
                <wp:align>center</wp:align>
              </wp:positionH>
              <wp:positionV relativeFrom="page">
                <wp:align>bottom</wp:align>
              </wp:positionV>
              <wp:extent cx="622300" cy="404495"/>
              <wp:effectExtent l="0" t="0" r="6350" b="0"/>
              <wp:wrapNone/>
              <wp:docPr id="2547144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6EC8DFD" w14:textId="0C0FDDF5"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FD2010" id="_x0000_t202" coordsize="21600,21600" o:spt="202" path="m,l,21600r21600,l21600,xe">
              <v:stroke joinstyle="miter"/>
              <v:path gradientshapeok="t" o:connecttype="rect"/>
            </v:shapetype>
            <v:shape id="Text Box 4" o:spid="_x0000_s1031"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16EC8DFD" w14:textId="0C0FDDF5"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ABE8" w14:textId="77777777" w:rsidR="00B35358" w:rsidRDefault="00B35358" w:rsidP="002D2DA2">
      <w:pPr>
        <w:spacing w:line="240" w:lineRule="auto"/>
      </w:pPr>
      <w:r>
        <w:separator/>
      </w:r>
    </w:p>
  </w:footnote>
  <w:footnote w:type="continuationSeparator" w:id="0">
    <w:p w14:paraId="31FCCFFD" w14:textId="77777777" w:rsidR="00B35358" w:rsidRDefault="00B35358" w:rsidP="002D2D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1C60" w14:textId="26BFF2F2" w:rsidR="0097044D" w:rsidRDefault="0097044D">
    <w:pPr>
      <w:pStyle w:val="Header"/>
    </w:pPr>
    <w:r>
      <w:rPr>
        <w:noProof/>
        <w14:ligatures w14:val="standardContextual"/>
      </w:rPr>
      <mc:AlternateContent>
        <mc:Choice Requires="wps">
          <w:drawing>
            <wp:anchor distT="0" distB="0" distL="0" distR="0" simplePos="0" relativeHeight="251659264" behindDoc="0" locked="0" layoutInCell="1" allowOverlap="1" wp14:anchorId="2CD7F446" wp14:editId="5D1BF352">
              <wp:simplePos x="635" y="635"/>
              <wp:positionH relativeFrom="page">
                <wp:align>center</wp:align>
              </wp:positionH>
              <wp:positionV relativeFrom="page">
                <wp:align>top</wp:align>
              </wp:positionV>
              <wp:extent cx="622300" cy="404495"/>
              <wp:effectExtent l="0" t="0" r="6350" b="14605"/>
              <wp:wrapNone/>
              <wp:docPr id="1190725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305B5BA" w14:textId="5D196E32"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D7F446"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1305B5BA" w14:textId="5D196E32"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5D1E" w14:textId="3CB4076A" w:rsidR="0097044D" w:rsidRDefault="0097044D">
    <w:pPr>
      <w:pStyle w:val="Header"/>
    </w:pPr>
    <w:r>
      <w:rPr>
        <w:noProof/>
        <w14:ligatures w14:val="standardContextual"/>
      </w:rPr>
      <mc:AlternateContent>
        <mc:Choice Requires="wps">
          <w:drawing>
            <wp:anchor distT="0" distB="0" distL="0" distR="0" simplePos="0" relativeHeight="251660288" behindDoc="0" locked="0" layoutInCell="1" allowOverlap="1" wp14:anchorId="618D4074" wp14:editId="67DBE615">
              <wp:simplePos x="463138" y="451262"/>
              <wp:positionH relativeFrom="page">
                <wp:align>center</wp:align>
              </wp:positionH>
              <wp:positionV relativeFrom="page">
                <wp:align>top</wp:align>
              </wp:positionV>
              <wp:extent cx="622300" cy="404495"/>
              <wp:effectExtent l="0" t="0" r="6350" b="14605"/>
              <wp:wrapNone/>
              <wp:docPr id="11682661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89B55AF" w14:textId="2A330E6A"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D4074" id="_x0000_t202" coordsize="21600,21600" o:spt="202" path="m,l,21600r21600,l21600,xe">
              <v:stroke joinstyle="miter"/>
              <v:path gradientshapeok="t" o:connecttype="rect"/>
            </v:shapetype>
            <v:shape id="Text Box 3" o:spid="_x0000_s1027" type="#_x0000_t202" alt="OFFICIAL" style="position:absolute;margin-left:0;margin-top:0;width:49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689B55AF" w14:textId="2A330E6A"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0CB" w14:textId="51A4E147" w:rsidR="0097044D" w:rsidRDefault="0097044D">
    <w:pPr>
      <w:pStyle w:val="Header"/>
    </w:pPr>
    <w:r>
      <w:rPr>
        <w:noProof/>
        <w14:ligatures w14:val="standardContextual"/>
      </w:rPr>
      <mc:AlternateContent>
        <mc:Choice Requires="wps">
          <w:drawing>
            <wp:anchor distT="0" distB="0" distL="0" distR="0" simplePos="0" relativeHeight="251658240" behindDoc="0" locked="0" layoutInCell="1" allowOverlap="1" wp14:anchorId="3D633756" wp14:editId="1C5AD104">
              <wp:simplePos x="635" y="635"/>
              <wp:positionH relativeFrom="page">
                <wp:align>center</wp:align>
              </wp:positionH>
              <wp:positionV relativeFrom="page">
                <wp:align>top</wp:align>
              </wp:positionV>
              <wp:extent cx="622300" cy="404495"/>
              <wp:effectExtent l="0" t="0" r="6350" b="14605"/>
              <wp:wrapNone/>
              <wp:docPr id="154129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95427D7" w14:textId="5C8956B8"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33756" id="_x0000_t202" coordsize="21600,21600" o:spt="202" path="m,l,21600r21600,l21600,xe">
              <v:stroke joinstyle="miter"/>
              <v:path gradientshapeok="t" o:connecttype="rect"/>
            </v:shapetype>
            <v:shape id="Text Box 1" o:spid="_x0000_s1030" type="#_x0000_t202" alt="OFFICIAL" style="position:absolute;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695427D7" w14:textId="5C8956B8" w:rsidR="0097044D" w:rsidRPr="0097044D" w:rsidRDefault="0097044D" w:rsidP="0097044D">
                    <w:pPr>
                      <w:rPr>
                        <w:rFonts w:ascii="Aptos" w:eastAsia="Aptos" w:hAnsi="Aptos" w:cs="Aptos"/>
                        <w:noProof/>
                        <w:color w:val="FF0000"/>
                        <w:sz w:val="24"/>
                        <w:szCs w:val="24"/>
                      </w:rPr>
                    </w:pPr>
                    <w:r w:rsidRPr="0097044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D35E0"/>
    <w:multiLevelType w:val="hybridMultilevel"/>
    <w:tmpl w:val="2994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32B0"/>
    <w:multiLevelType w:val="hybridMultilevel"/>
    <w:tmpl w:val="1676FE58"/>
    <w:lvl w:ilvl="0" w:tplc="D9ECC8C8">
      <w:numFmt w:val="bullet"/>
      <w:lvlText w:val="•"/>
      <w:lvlJc w:val="left"/>
      <w:pPr>
        <w:ind w:left="1080" w:hanging="720"/>
      </w:pPr>
      <w:rPr>
        <w:rFonts w:ascii="Aptos" w:eastAsia="Arial"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1C2177"/>
    <w:multiLevelType w:val="hybridMultilevel"/>
    <w:tmpl w:val="FA04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E56D3"/>
    <w:multiLevelType w:val="hybridMultilevel"/>
    <w:tmpl w:val="27A09872"/>
    <w:lvl w:ilvl="0" w:tplc="D9ECC8C8">
      <w:numFmt w:val="bullet"/>
      <w:lvlText w:val="•"/>
      <w:lvlJc w:val="left"/>
      <w:pPr>
        <w:ind w:left="1440" w:hanging="720"/>
      </w:pPr>
      <w:rPr>
        <w:rFonts w:ascii="Aptos" w:eastAsia="Arial" w:hAnsi="Apto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8E0539"/>
    <w:multiLevelType w:val="hybridMultilevel"/>
    <w:tmpl w:val="157CB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457AC4"/>
    <w:multiLevelType w:val="hybridMultilevel"/>
    <w:tmpl w:val="FBEC5804"/>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num w:numId="1" w16cid:durableId="1725593584">
    <w:abstractNumId w:val="5"/>
  </w:num>
  <w:num w:numId="2" w16cid:durableId="2141264913">
    <w:abstractNumId w:val="4"/>
  </w:num>
  <w:num w:numId="3" w16cid:durableId="643045743">
    <w:abstractNumId w:val="1"/>
  </w:num>
  <w:num w:numId="4" w16cid:durableId="36515841">
    <w:abstractNumId w:val="3"/>
  </w:num>
  <w:num w:numId="5" w16cid:durableId="191959766">
    <w:abstractNumId w:val="2"/>
  </w:num>
  <w:num w:numId="6" w16cid:durableId="28045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DA2"/>
    <w:rsid w:val="00001DD6"/>
    <w:rsid w:val="0001189E"/>
    <w:rsid w:val="000305A1"/>
    <w:rsid w:val="000315AF"/>
    <w:rsid w:val="000322DF"/>
    <w:rsid w:val="00055D79"/>
    <w:rsid w:val="000578E6"/>
    <w:rsid w:val="00060DD7"/>
    <w:rsid w:val="00075909"/>
    <w:rsid w:val="00097270"/>
    <w:rsid w:val="000A1D41"/>
    <w:rsid w:val="00106806"/>
    <w:rsid w:val="001116A9"/>
    <w:rsid w:val="0011205F"/>
    <w:rsid w:val="00117AFC"/>
    <w:rsid w:val="001252CB"/>
    <w:rsid w:val="0014399D"/>
    <w:rsid w:val="001646E1"/>
    <w:rsid w:val="00164C35"/>
    <w:rsid w:val="00192466"/>
    <w:rsid w:val="001B665D"/>
    <w:rsid w:val="001C5272"/>
    <w:rsid w:val="001C6039"/>
    <w:rsid w:val="001D4E6F"/>
    <w:rsid w:val="002076C6"/>
    <w:rsid w:val="00211002"/>
    <w:rsid w:val="00217020"/>
    <w:rsid w:val="0026212E"/>
    <w:rsid w:val="00287699"/>
    <w:rsid w:val="00290333"/>
    <w:rsid w:val="002A14D8"/>
    <w:rsid w:val="002A1743"/>
    <w:rsid w:val="002D2DA2"/>
    <w:rsid w:val="002E070B"/>
    <w:rsid w:val="002E2B87"/>
    <w:rsid w:val="002F0DED"/>
    <w:rsid w:val="0031117F"/>
    <w:rsid w:val="003511BF"/>
    <w:rsid w:val="003576A7"/>
    <w:rsid w:val="003C6C8B"/>
    <w:rsid w:val="003F2217"/>
    <w:rsid w:val="00414405"/>
    <w:rsid w:val="004239B4"/>
    <w:rsid w:val="00424E9B"/>
    <w:rsid w:val="004307EF"/>
    <w:rsid w:val="0043748B"/>
    <w:rsid w:val="0044296C"/>
    <w:rsid w:val="0048558A"/>
    <w:rsid w:val="004A24BF"/>
    <w:rsid w:val="004A3FEE"/>
    <w:rsid w:val="004C4304"/>
    <w:rsid w:val="004C64F6"/>
    <w:rsid w:val="004F0EDF"/>
    <w:rsid w:val="00502842"/>
    <w:rsid w:val="00540299"/>
    <w:rsid w:val="00543AAD"/>
    <w:rsid w:val="005604B0"/>
    <w:rsid w:val="00573666"/>
    <w:rsid w:val="00591226"/>
    <w:rsid w:val="005A5F2E"/>
    <w:rsid w:val="005A7330"/>
    <w:rsid w:val="005B2550"/>
    <w:rsid w:val="005B7938"/>
    <w:rsid w:val="005C1D59"/>
    <w:rsid w:val="005F63E0"/>
    <w:rsid w:val="006202CD"/>
    <w:rsid w:val="00620B68"/>
    <w:rsid w:val="00670667"/>
    <w:rsid w:val="00671E62"/>
    <w:rsid w:val="006902A1"/>
    <w:rsid w:val="00695C62"/>
    <w:rsid w:val="006C7F3D"/>
    <w:rsid w:val="006F2DC5"/>
    <w:rsid w:val="006F5B39"/>
    <w:rsid w:val="00735EC0"/>
    <w:rsid w:val="00746C60"/>
    <w:rsid w:val="00770F7B"/>
    <w:rsid w:val="00771121"/>
    <w:rsid w:val="00776254"/>
    <w:rsid w:val="00794D1B"/>
    <w:rsid w:val="007A0CC1"/>
    <w:rsid w:val="007D03B6"/>
    <w:rsid w:val="007F6626"/>
    <w:rsid w:val="00812D6E"/>
    <w:rsid w:val="00833883"/>
    <w:rsid w:val="00874308"/>
    <w:rsid w:val="008A6DC8"/>
    <w:rsid w:val="008B3202"/>
    <w:rsid w:val="008C2E4E"/>
    <w:rsid w:val="008D0325"/>
    <w:rsid w:val="008D2854"/>
    <w:rsid w:val="0090711C"/>
    <w:rsid w:val="00907D04"/>
    <w:rsid w:val="00911060"/>
    <w:rsid w:val="00916C5D"/>
    <w:rsid w:val="00930B3E"/>
    <w:rsid w:val="009400BA"/>
    <w:rsid w:val="0097044D"/>
    <w:rsid w:val="00971917"/>
    <w:rsid w:val="00992E5C"/>
    <w:rsid w:val="009A2269"/>
    <w:rsid w:val="009A4F61"/>
    <w:rsid w:val="009E475B"/>
    <w:rsid w:val="009F43EF"/>
    <w:rsid w:val="009F67A6"/>
    <w:rsid w:val="00A340F4"/>
    <w:rsid w:val="00A9157A"/>
    <w:rsid w:val="00AC46D6"/>
    <w:rsid w:val="00AC6FFB"/>
    <w:rsid w:val="00AD395C"/>
    <w:rsid w:val="00AD3A80"/>
    <w:rsid w:val="00AE732B"/>
    <w:rsid w:val="00AF76D0"/>
    <w:rsid w:val="00B245DF"/>
    <w:rsid w:val="00B31D74"/>
    <w:rsid w:val="00B35358"/>
    <w:rsid w:val="00B51645"/>
    <w:rsid w:val="00B52DEE"/>
    <w:rsid w:val="00B5392E"/>
    <w:rsid w:val="00B54300"/>
    <w:rsid w:val="00B95778"/>
    <w:rsid w:val="00BB4C08"/>
    <w:rsid w:val="00BB59B0"/>
    <w:rsid w:val="00BD704C"/>
    <w:rsid w:val="00BE7DF2"/>
    <w:rsid w:val="00C26459"/>
    <w:rsid w:val="00C36867"/>
    <w:rsid w:val="00C643B6"/>
    <w:rsid w:val="00C971F5"/>
    <w:rsid w:val="00CA7BD6"/>
    <w:rsid w:val="00CB13FA"/>
    <w:rsid w:val="00CB4102"/>
    <w:rsid w:val="00CB45CC"/>
    <w:rsid w:val="00CD3228"/>
    <w:rsid w:val="00CE68A6"/>
    <w:rsid w:val="00D03132"/>
    <w:rsid w:val="00D1327C"/>
    <w:rsid w:val="00D240DA"/>
    <w:rsid w:val="00D4000F"/>
    <w:rsid w:val="00D5267F"/>
    <w:rsid w:val="00D5542D"/>
    <w:rsid w:val="00D55899"/>
    <w:rsid w:val="00D5753E"/>
    <w:rsid w:val="00D57976"/>
    <w:rsid w:val="00D61058"/>
    <w:rsid w:val="00DC2C4D"/>
    <w:rsid w:val="00DD1776"/>
    <w:rsid w:val="00DD1F14"/>
    <w:rsid w:val="00DD7BDC"/>
    <w:rsid w:val="00DE2300"/>
    <w:rsid w:val="00DE74F6"/>
    <w:rsid w:val="00DE7F3C"/>
    <w:rsid w:val="00E4214E"/>
    <w:rsid w:val="00E437C3"/>
    <w:rsid w:val="00E51CA7"/>
    <w:rsid w:val="00E558AA"/>
    <w:rsid w:val="00E57498"/>
    <w:rsid w:val="00EA7972"/>
    <w:rsid w:val="00EB616D"/>
    <w:rsid w:val="00EC0537"/>
    <w:rsid w:val="00EC3E0A"/>
    <w:rsid w:val="00EC547D"/>
    <w:rsid w:val="00ED5150"/>
    <w:rsid w:val="00ED62D7"/>
    <w:rsid w:val="00EE3C0D"/>
    <w:rsid w:val="00EF03C5"/>
    <w:rsid w:val="00F12B23"/>
    <w:rsid w:val="00F14DFF"/>
    <w:rsid w:val="00F50647"/>
    <w:rsid w:val="00F52F67"/>
    <w:rsid w:val="00F719AA"/>
    <w:rsid w:val="00F73119"/>
    <w:rsid w:val="00F7565B"/>
    <w:rsid w:val="00F918C5"/>
    <w:rsid w:val="00FC0FA9"/>
    <w:rsid w:val="00FC3CDC"/>
    <w:rsid w:val="00FE69B8"/>
    <w:rsid w:val="00FE708E"/>
    <w:rsid w:val="00FF0EB9"/>
    <w:rsid w:val="00FF5D4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023F"/>
  <w15:chartTrackingRefBased/>
  <w15:docId w15:val="{4B93492A-E1E3-4B0B-AB42-4ACB030B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DA2"/>
    <w:pPr>
      <w:spacing w:after="0" w:line="276" w:lineRule="auto"/>
    </w:pPr>
    <w:rPr>
      <w:rFonts w:ascii="Arial" w:eastAsia="Arial" w:hAnsi="Arial" w:cs="Arial"/>
      <w:kern w:val="0"/>
      <w:sz w:val="22"/>
      <w:szCs w:val="22"/>
      <w:lang w:val="en-GB" w:eastAsia="en-AU" w:bidi="ar-SA"/>
      <w14:ligatures w14:val="none"/>
    </w:rPr>
  </w:style>
  <w:style w:type="paragraph" w:styleId="Heading1">
    <w:name w:val="heading 1"/>
    <w:basedOn w:val="Normal"/>
    <w:next w:val="Normal"/>
    <w:link w:val="Heading1Char"/>
    <w:uiPriority w:val="9"/>
    <w:qFormat/>
    <w:rsid w:val="002D2DA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D2DA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D2DA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D2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D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D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D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D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DA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D2DA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D2DA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D2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DA2"/>
    <w:rPr>
      <w:rFonts w:eastAsiaTheme="majorEastAsia" w:cstheme="majorBidi"/>
      <w:color w:val="272727" w:themeColor="text1" w:themeTint="D8"/>
    </w:rPr>
  </w:style>
  <w:style w:type="paragraph" w:styleId="Title">
    <w:name w:val="Title"/>
    <w:basedOn w:val="Normal"/>
    <w:next w:val="Normal"/>
    <w:link w:val="TitleChar"/>
    <w:uiPriority w:val="10"/>
    <w:qFormat/>
    <w:rsid w:val="002D2DA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D2DA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D2DA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D2DA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D2DA2"/>
    <w:pPr>
      <w:spacing w:before="160"/>
      <w:jc w:val="center"/>
    </w:pPr>
    <w:rPr>
      <w:i/>
      <w:iCs/>
      <w:color w:val="404040" w:themeColor="text1" w:themeTint="BF"/>
    </w:rPr>
  </w:style>
  <w:style w:type="character" w:customStyle="1" w:styleId="QuoteChar">
    <w:name w:val="Quote Char"/>
    <w:basedOn w:val="DefaultParagraphFont"/>
    <w:link w:val="Quote"/>
    <w:uiPriority w:val="29"/>
    <w:rsid w:val="002D2DA2"/>
    <w:rPr>
      <w:i/>
      <w:iCs/>
      <w:color w:val="404040" w:themeColor="text1" w:themeTint="BF"/>
    </w:rPr>
  </w:style>
  <w:style w:type="paragraph" w:styleId="ListParagraph">
    <w:name w:val="List Paragraph"/>
    <w:basedOn w:val="Normal"/>
    <w:uiPriority w:val="34"/>
    <w:qFormat/>
    <w:rsid w:val="002D2DA2"/>
    <w:pPr>
      <w:ind w:left="720"/>
      <w:contextualSpacing/>
    </w:pPr>
  </w:style>
  <w:style w:type="character" w:styleId="IntenseEmphasis">
    <w:name w:val="Intense Emphasis"/>
    <w:basedOn w:val="DefaultParagraphFont"/>
    <w:uiPriority w:val="21"/>
    <w:qFormat/>
    <w:rsid w:val="002D2DA2"/>
    <w:rPr>
      <w:i/>
      <w:iCs/>
      <w:color w:val="0F4761" w:themeColor="accent1" w:themeShade="BF"/>
    </w:rPr>
  </w:style>
  <w:style w:type="paragraph" w:styleId="IntenseQuote">
    <w:name w:val="Intense Quote"/>
    <w:basedOn w:val="Normal"/>
    <w:next w:val="Normal"/>
    <w:link w:val="IntenseQuoteChar"/>
    <w:uiPriority w:val="30"/>
    <w:qFormat/>
    <w:rsid w:val="002D2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DA2"/>
    <w:rPr>
      <w:i/>
      <w:iCs/>
      <w:color w:val="0F4761" w:themeColor="accent1" w:themeShade="BF"/>
    </w:rPr>
  </w:style>
  <w:style w:type="character" w:styleId="IntenseReference">
    <w:name w:val="Intense Reference"/>
    <w:basedOn w:val="DefaultParagraphFont"/>
    <w:uiPriority w:val="32"/>
    <w:qFormat/>
    <w:rsid w:val="002D2DA2"/>
    <w:rPr>
      <w:b/>
      <w:bCs/>
      <w:smallCaps/>
      <w:color w:val="0F4761" w:themeColor="accent1" w:themeShade="BF"/>
      <w:spacing w:val="5"/>
    </w:rPr>
  </w:style>
  <w:style w:type="table" w:styleId="TableGrid">
    <w:name w:val="Table Grid"/>
    <w:basedOn w:val="TableNormal"/>
    <w:uiPriority w:val="39"/>
    <w:rsid w:val="002D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DA2"/>
    <w:rPr>
      <w:color w:val="467886" w:themeColor="hyperlink"/>
      <w:u w:val="single"/>
    </w:rPr>
  </w:style>
  <w:style w:type="paragraph" w:styleId="Header">
    <w:name w:val="header"/>
    <w:basedOn w:val="Normal"/>
    <w:link w:val="HeaderChar"/>
    <w:uiPriority w:val="99"/>
    <w:unhideWhenUsed/>
    <w:rsid w:val="002D2DA2"/>
    <w:pPr>
      <w:tabs>
        <w:tab w:val="center" w:pos="4680"/>
        <w:tab w:val="right" w:pos="9360"/>
      </w:tabs>
      <w:spacing w:line="240" w:lineRule="auto"/>
    </w:pPr>
  </w:style>
  <w:style w:type="character" w:customStyle="1" w:styleId="HeaderChar">
    <w:name w:val="Header Char"/>
    <w:basedOn w:val="DefaultParagraphFont"/>
    <w:link w:val="Header"/>
    <w:uiPriority w:val="99"/>
    <w:rsid w:val="002D2DA2"/>
    <w:rPr>
      <w:rFonts w:ascii="Arial" w:eastAsia="Arial" w:hAnsi="Arial" w:cs="Arial"/>
      <w:kern w:val="0"/>
      <w:sz w:val="22"/>
      <w:szCs w:val="22"/>
      <w:lang w:val="en-GB" w:eastAsia="en-AU" w:bidi="ar-SA"/>
      <w14:ligatures w14:val="none"/>
    </w:rPr>
  </w:style>
  <w:style w:type="paragraph" w:styleId="Footer">
    <w:name w:val="footer"/>
    <w:basedOn w:val="Normal"/>
    <w:link w:val="FooterChar"/>
    <w:uiPriority w:val="99"/>
    <w:unhideWhenUsed/>
    <w:rsid w:val="002D2DA2"/>
    <w:pPr>
      <w:tabs>
        <w:tab w:val="center" w:pos="4680"/>
        <w:tab w:val="right" w:pos="9360"/>
      </w:tabs>
      <w:spacing w:line="240" w:lineRule="auto"/>
    </w:pPr>
  </w:style>
  <w:style w:type="character" w:customStyle="1" w:styleId="FooterChar">
    <w:name w:val="Footer Char"/>
    <w:basedOn w:val="DefaultParagraphFont"/>
    <w:link w:val="Footer"/>
    <w:uiPriority w:val="99"/>
    <w:rsid w:val="002D2DA2"/>
    <w:rPr>
      <w:rFonts w:ascii="Arial" w:eastAsia="Arial" w:hAnsi="Arial" w:cs="Arial"/>
      <w:kern w:val="0"/>
      <w:sz w:val="22"/>
      <w:szCs w:val="22"/>
      <w:lang w:val="en-GB"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3158</Words>
  <Characters>19646</Characters>
  <Application>Microsoft Office Word</Application>
  <DocSecurity>0</DocSecurity>
  <Lines>577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Response to the Independent End-of-Program Evaluation Resilient Urban Centres and Surrounds (RUCaS) Program</dc:title>
  <dc:subject/>
  <dc:creator>Rutmanee Ongsakul</dc:creator>
  <cp:keywords/>
  <dc:description/>
  <cp:revision>5</cp:revision>
  <cp:lastPrinted>2026-08-25T09:03:00Z</cp:lastPrinted>
  <dcterms:created xsi:type="dcterms:W3CDTF">2026-08-17T09:55:00Z</dcterms:created>
  <dcterms:modified xsi:type="dcterms:W3CDTF">2026-08-31T04:02:00Z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5bde3abc,46f9078d,45a253aa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f2ea232,e2c5ec4,1934c66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