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8E4" w:rsidRPr="00036787" w:rsidRDefault="00B208E4" w:rsidP="00B208E4">
      <w:pPr>
        <w:pStyle w:val="Mainbody"/>
      </w:pPr>
      <w:bookmarkStart w:id="0" w:name="_GoBack"/>
      <w:bookmarkEnd w:id="0"/>
    </w:p>
    <w:p w:rsidR="00B208E4" w:rsidRPr="003F0368" w:rsidRDefault="00B208E4" w:rsidP="00611CE9">
      <w:pPr>
        <w:pStyle w:val="Mainbody"/>
      </w:pPr>
    </w:p>
    <w:p w:rsidR="00B208E4" w:rsidRPr="003F0368" w:rsidRDefault="00FE33D3" w:rsidP="00611CE9">
      <w:pPr>
        <w:pStyle w:val="Mainbody"/>
      </w:pPr>
      <w:r>
        <w:rPr>
          <w:noProof/>
          <w:lang w:eastAsia="en-AU"/>
        </w:rPr>
        <mc:AlternateContent>
          <mc:Choice Requires="wps">
            <w:drawing>
              <wp:anchor distT="0" distB="0" distL="114300" distR="114300" simplePos="0" relativeHeight="251658752" behindDoc="0" locked="0" layoutInCell="1" allowOverlap="1">
                <wp:simplePos x="0" y="0"/>
                <wp:positionH relativeFrom="column">
                  <wp:posOffset>-387985</wp:posOffset>
                </wp:positionH>
                <wp:positionV relativeFrom="paragraph">
                  <wp:posOffset>18415</wp:posOffset>
                </wp:positionV>
                <wp:extent cx="6243320" cy="1457325"/>
                <wp:effectExtent l="0" t="0" r="0" b="9525"/>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3320" cy="145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FCF" w:rsidRPr="00334916" w:rsidRDefault="00891FCF" w:rsidP="00001D87">
                            <w:pPr>
                              <w:rPr>
                                <w:rFonts w:ascii="Arial" w:hAnsi="Arial" w:cs="Arial"/>
                                <w:b/>
                                <w:color w:val="EE3224"/>
                                <w:sz w:val="78"/>
                                <w:szCs w:val="96"/>
                              </w:rPr>
                            </w:pPr>
                            <w:r w:rsidRPr="00334916">
                              <w:rPr>
                                <w:rFonts w:ascii="Arial" w:hAnsi="Arial" w:cs="Arial"/>
                                <w:b/>
                                <w:color w:val="EE3224"/>
                                <w:sz w:val="78"/>
                                <w:szCs w:val="96"/>
                              </w:rPr>
                              <w:t>Proposal</w:t>
                            </w:r>
                          </w:p>
                          <w:p w:rsidR="00891FCF" w:rsidRPr="00001D87" w:rsidRDefault="00891FCF" w:rsidP="00001D87">
                            <w:pPr>
                              <w:rPr>
                                <w:rFonts w:ascii="Arial" w:hAnsi="Arial" w:cs="Arial"/>
                                <w:b/>
                                <w:sz w:val="52"/>
                                <w:szCs w:val="52"/>
                              </w:rPr>
                            </w:pPr>
                            <w:r w:rsidRPr="00001D87">
                              <w:rPr>
                                <w:rFonts w:ascii="Arial" w:hAnsi="Arial" w:cs="Arial"/>
                                <w:b/>
                                <w:sz w:val="52"/>
                                <w:szCs w:val="52"/>
                              </w:rPr>
                              <w:t>RMIT Vietnam and AusAID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30.55pt;margin-top:1.45pt;width:491.6pt;height:11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ttuAIAAMI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" filled="f" stroked="f">
                <v:textbox>
                  <w:txbxContent>
                    <w:p w:rsidR="00891FCF" w:rsidRPr="00334916" w:rsidRDefault="00891FCF" w:rsidP="00001D87">
                      <w:pPr>
                        <w:rPr>
                          <w:rFonts w:ascii="Arial" w:hAnsi="Arial" w:cs="Arial"/>
                          <w:b/>
                          <w:color w:val="EE3224"/>
                          <w:sz w:val="78"/>
                          <w:szCs w:val="96"/>
                        </w:rPr>
                      </w:pPr>
                      <w:r w:rsidRPr="00334916">
                        <w:rPr>
                          <w:rFonts w:ascii="Arial" w:hAnsi="Arial" w:cs="Arial"/>
                          <w:b/>
                          <w:color w:val="EE3224"/>
                          <w:sz w:val="78"/>
                          <w:szCs w:val="96"/>
                        </w:rPr>
                        <w:t>Proposal</w:t>
                      </w:r>
                    </w:p>
                    <w:p w:rsidR="00891FCF" w:rsidRPr="00001D87" w:rsidRDefault="00891FCF" w:rsidP="00001D87">
                      <w:pPr>
                        <w:rPr>
                          <w:rFonts w:ascii="Arial" w:hAnsi="Arial" w:cs="Arial"/>
                          <w:b/>
                          <w:sz w:val="52"/>
                          <w:szCs w:val="52"/>
                        </w:rPr>
                      </w:pPr>
                      <w:r w:rsidRPr="00001D87">
                        <w:rPr>
                          <w:rFonts w:ascii="Arial" w:hAnsi="Arial" w:cs="Arial"/>
                          <w:b/>
                          <w:sz w:val="52"/>
                          <w:szCs w:val="52"/>
                        </w:rPr>
                        <w:t>RMIT Vietnam and AusAID</w:t>
                      </w:r>
                    </w:p>
                  </w:txbxContent>
                </v:textbox>
              </v:shape>
            </w:pict>
          </mc:Fallback>
        </mc:AlternateContent>
      </w:r>
    </w:p>
    <w:p w:rsidR="00B208E4" w:rsidRPr="003F0368" w:rsidRDefault="00B208E4" w:rsidP="00611CE9">
      <w:pPr>
        <w:pStyle w:val="Mainbody"/>
      </w:pPr>
    </w:p>
    <w:p w:rsidR="00B208E4" w:rsidRPr="003F0368" w:rsidRDefault="00B208E4" w:rsidP="00611CE9">
      <w:pPr>
        <w:pStyle w:val="Mainbody"/>
      </w:pPr>
    </w:p>
    <w:p w:rsidR="00B208E4" w:rsidRPr="003F0368" w:rsidRDefault="00B208E4" w:rsidP="00611CE9">
      <w:pPr>
        <w:pStyle w:val="Mainbody"/>
      </w:pPr>
    </w:p>
    <w:p w:rsidR="00B208E4" w:rsidRPr="00BF74B7" w:rsidRDefault="00B208E4" w:rsidP="00611CE9">
      <w:pPr>
        <w:pStyle w:val="Mainbody"/>
      </w:pPr>
    </w:p>
    <w:p w:rsidR="00B208E4" w:rsidRPr="00BF74B7" w:rsidRDefault="00B208E4" w:rsidP="00B208E4">
      <w:pPr>
        <w:pStyle w:val="Mainbody"/>
        <w:rPr>
          <w:lang w:val="en-US"/>
        </w:rPr>
      </w:pPr>
    </w:p>
    <w:p w:rsidR="00B208E4" w:rsidRPr="00BF74B7" w:rsidRDefault="00B208E4" w:rsidP="00B208E4">
      <w:pPr>
        <w:pStyle w:val="Mainbody"/>
        <w:rPr>
          <w:lang w:val="en-US"/>
        </w:rPr>
      </w:pPr>
    </w:p>
    <w:p w:rsidR="00713F42" w:rsidRDefault="00FE33D3" w:rsidP="00330C5B">
      <w:pPr>
        <w:pStyle w:val="Contactheading"/>
        <w:spacing w:before="0" w:after="0"/>
        <w:rPr>
          <w:sz w:val="26"/>
          <w:szCs w:val="26"/>
        </w:rPr>
      </w:pPr>
      <w:r>
        <w:rPr>
          <w:noProof/>
          <w:lang w:eastAsia="en-AU"/>
        </w:rPr>
        <mc:AlternateContent>
          <mc:Choice Requires="wps">
            <w:drawing>
              <wp:anchor distT="0" distB="0" distL="114300" distR="114300" simplePos="0" relativeHeight="251659776" behindDoc="0" locked="0" layoutInCell="1" allowOverlap="1">
                <wp:simplePos x="0" y="0"/>
                <wp:positionH relativeFrom="column">
                  <wp:posOffset>-335915</wp:posOffset>
                </wp:positionH>
                <wp:positionV relativeFrom="paragraph">
                  <wp:posOffset>213995</wp:posOffset>
                </wp:positionV>
                <wp:extent cx="2868930" cy="508635"/>
                <wp:effectExtent l="0" t="0" r="0" b="571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8930" cy="508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FCF" w:rsidRPr="00001D87" w:rsidRDefault="00891FCF" w:rsidP="00001D87">
                            <w:pPr>
                              <w:rPr>
                                <w:rFonts w:ascii="Arial" w:hAnsi="Arial" w:cs="Arial"/>
                                <w:sz w:val="44"/>
                                <w:szCs w:val="44"/>
                              </w:rPr>
                            </w:pPr>
                            <w:r w:rsidRPr="00001D87">
                              <w:rPr>
                                <w:rFonts w:ascii="Arial" w:hAnsi="Arial" w:cs="Arial"/>
                                <w:sz w:val="44"/>
                                <w:szCs w:val="44"/>
                              </w:rPr>
                              <w:t>January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26.45pt;margin-top:16.85pt;width:225.9pt;height:40.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bJBuAIAAMA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" filled="f" stroked="f">
                <v:textbox>
                  <w:txbxContent>
                    <w:p w:rsidR="00891FCF" w:rsidRPr="00001D87" w:rsidRDefault="00891FCF" w:rsidP="00001D87">
                      <w:pPr>
                        <w:rPr>
                          <w:rFonts w:ascii="Arial" w:hAnsi="Arial" w:cs="Arial"/>
                          <w:sz w:val="44"/>
                          <w:szCs w:val="44"/>
                        </w:rPr>
                      </w:pPr>
                      <w:r w:rsidRPr="00001D87">
                        <w:rPr>
                          <w:rFonts w:ascii="Arial" w:hAnsi="Arial" w:cs="Arial"/>
                          <w:sz w:val="44"/>
                          <w:szCs w:val="44"/>
                        </w:rPr>
                        <w:t>January 2010</w:t>
                      </w:r>
                    </w:p>
                  </w:txbxContent>
                </v:textbox>
              </v:shape>
            </w:pict>
          </mc:Fallback>
        </mc:AlternateContent>
      </w:r>
      <w:r>
        <w:rPr>
          <w:noProof/>
          <w:lang w:eastAsia="en-AU"/>
        </w:rPr>
        <w:drawing>
          <wp:anchor distT="0" distB="0" distL="114300" distR="114300" simplePos="0" relativeHeight="251657728" behindDoc="0" locked="0" layoutInCell="1" allowOverlap="1">
            <wp:simplePos x="0" y="0"/>
            <wp:positionH relativeFrom="column">
              <wp:posOffset>-791845</wp:posOffset>
            </wp:positionH>
            <wp:positionV relativeFrom="paragraph">
              <wp:posOffset>890905</wp:posOffset>
            </wp:positionV>
            <wp:extent cx="7724775" cy="6566535"/>
            <wp:effectExtent l="0" t="0" r="9525" b="5715"/>
            <wp:wrapSquare wrapText="bothSides"/>
            <wp:docPr id="390" name="Picture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24775" cy="6566535"/>
                    </a:xfrm>
                    <a:prstGeom prst="rect">
                      <a:avLst/>
                    </a:prstGeom>
                    <a:noFill/>
                    <a:ln>
                      <a:noFill/>
                    </a:ln>
                  </pic:spPr>
                </pic:pic>
              </a:graphicData>
            </a:graphic>
            <wp14:sizeRelH relativeFrom="page">
              <wp14:pctWidth>0</wp14:pctWidth>
            </wp14:sizeRelH>
            <wp14:sizeRelV relativeFrom="page">
              <wp14:pctHeight>0</wp14:pctHeight>
            </wp14:sizeRelV>
          </wp:anchor>
        </w:drawing>
      </w:r>
      <w:r w:rsidR="00B208E4">
        <w:br w:type="page"/>
      </w:r>
      <w:r w:rsidR="00713F42" w:rsidRPr="00330C5B">
        <w:rPr>
          <w:sz w:val="26"/>
          <w:szCs w:val="26"/>
        </w:rPr>
        <w:lastRenderedPageBreak/>
        <w:t>Table of Contents</w:t>
      </w:r>
    </w:p>
    <w:p w:rsidR="005A6CCE" w:rsidRPr="00330C5B" w:rsidRDefault="005A6CCE" w:rsidP="00330C5B">
      <w:pPr>
        <w:pStyle w:val="Contactheading"/>
        <w:spacing w:before="0" w:after="0"/>
        <w:rPr>
          <w:sz w:val="26"/>
          <w:szCs w:val="26"/>
        </w:rPr>
      </w:pPr>
    </w:p>
    <w:p w:rsidR="00315A65" w:rsidRPr="00A44E5D" w:rsidRDefault="00713F42" w:rsidP="0029449D">
      <w:pPr>
        <w:pStyle w:val="TOC1"/>
        <w:spacing w:line="276" w:lineRule="auto"/>
        <w:rPr>
          <w:rFonts w:ascii="Arial" w:hAnsi="Arial" w:cs="Arial"/>
          <w:bCs w:val="0"/>
          <w:noProof/>
          <w:lang w:eastAsia="en-AU"/>
        </w:rPr>
      </w:pPr>
      <w:r w:rsidRPr="00A44E5D">
        <w:rPr>
          <w:rFonts w:ascii="Arial" w:hAnsi="Arial" w:cs="Arial"/>
          <w:b/>
        </w:rPr>
        <w:fldChar w:fldCharType="begin"/>
      </w:r>
      <w:r w:rsidRPr="00A44E5D">
        <w:rPr>
          <w:rFonts w:ascii="Arial" w:hAnsi="Arial" w:cs="Arial"/>
          <w:b/>
        </w:rPr>
        <w:instrText xml:space="preserve"> TOC \o "1-3" \h \z \u </w:instrText>
      </w:r>
      <w:r w:rsidRPr="00A44E5D">
        <w:rPr>
          <w:rFonts w:ascii="Arial" w:hAnsi="Arial" w:cs="Arial"/>
          <w:b/>
        </w:rPr>
        <w:fldChar w:fldCharType="separate"/>
      </w:r>
      <w:hyperlink w:anchor="_Toc251329574" w:history="1">
        <w:r w:rsidR="00315A65" w:rsidRPr="00A44E5D">
          <w:rPr>
            <w:rStyle w:val="Hyperlink"/>
            <w:rFonts w:ascii="Arial" w:hAnsi="Arial" w:cs="Arial"/>
            <w:noProof/>
          </w:rPr>
          <w:t>1</w:t>
        </w:r>
        <w:r w:rsidR="00315A65" w:rsidRPr="00A44E5D">
          <w:rPr>
            <w:rFonts w:ascii="Arial" w:hAnsi="Arial" w:cs="Arial"/>
            <w:bCs w:val="0"/>
            <w:noProof/>
            <w:lang w:eastAsia="en-AU"/>
          </w:rPr>
          <w:tab/>
        </w:r>
        <w:r w:rsidR="00315A65" w:rsidRPr="00A44E5D">
          <w:rPr>
            <w:rStyle w:val="Hyperlink"/>
            <w:rFonts w:ascii="Arial" w:hAnsi="Arial" w:cs="Arial"/>
            <w:noProof/>
          </w:rPr>
          <w:t>Executive summary</w:t>
        </w:r>
        <w:r w:rsidR="00315A65" w:rsidRPr="00A44E5D">
          <w:rPr>
            <w:rFonts w:ascii="Arial" w:hAnsi="Arial" w:cs="Arial"/>
            <w:noProof/>
            <w:webHidden/>
          </w:rPr>
          <w:tab/>
        </w:r>
        <w:r w:rsidR="00315A65" w:rsidRPr="00A44E5D">
          <w:rPr>
            <w:rFonts w:ascii="Arial" w:hAnsi="Arial" w:cs="Arial"/>
            <w:noProof/>
            <w:webHidden/>
          </w:rPr>
          <w:fldChar w:fldCharType="begin"/>
        </w:r>
        <w:r w:rsidR="00315A65" w:rsidRPr="00A44E5D">
          <w:rPr>
            <w:rFonts w:ascii="Arial" w:hAnsi="Arial" w:cs="Arial"/>
            <w:noProof/>
            <w:webHidden/>
          </w:rPr>
          <w:instrText xml:space="preserve"> PAGEREF _Toc251329574 \h </w:instrText>
        </w:r>
        <w:r w:rsidR="00315A65" w:rsidRPr="00A44E5D">
          <w:rPr>
            <w:rFonts w:ascii="Arial" w:hAnsi="Arial" w:cs="Arial"/>
            <w:noProof/>
          </w:rPr>
        </w:r>
        <w:r w:rsidR="00315A65" w:rsidRPr="00A44E5D">
          <w:rPr>
            <w:rFonts w:ascii="Arial" w:hAnsi="Arial" w:cs="Arial"/>
            <w:noProof/>
            <w:webHidden/>
          </w:rPr>
          <w:fldChar w:fldCharType="separate"/>
        </w:r>
        <w:r w:rsidR="00315A65" w:rsidRPr="00A44E5D">
          <w:rPr>
            <w:rFonts w:ascii="Arial" w:hAnsi="Arial" w:cs="Arial"/>
            <w:noProof/>
            <w:webHidden/>
          </w:rPr>
          <w:t>3</w:t>
        </w:r>
        <w:r w:rsidR="00315A65" w:rsidRPr="00A44E5D">
          <w:rPr>
            <w:rFonts w:ascii="Arial" w:hAnsi="Arial" w:cs="Arial"/>
            <w:noProof/>
            <w:webHidden/>
          </w:rPr>
          <w:fldChar w:fldCharType="end"/>
        </w:r>
      </w:hyperlink>
    </w:p>
    <w:p w:rsidR="00315A65" w:rsidRPr="00A44E5D" w:rsidRDefault="00315A65" w:rsidP="0029449D">
      <w:pPr>
        <w:pStyle w:val="TOC1"/>
        <w:spacing w:line="276" w:lineRule="auto"/>
        <w:rPr>
          <w:rFonts w:ascii="Arial" w:hAnsi="Arial" w:cs="Arial"/>
          <w:bCs w:val="0"/>
          <w:noProof/>
          <w:lang w:eastAsia="en-AU"/>
        </w:rPr>
      </w:pPr>
      <w:hyperlink w:anchor="_Toc251329575" w:history="1">
        <w:r w:rsidRPr="00A44E5D">
          <w:rPr>
            <w:rStyle w:val="Hyperlink"/>
            <w:rFonts w:ascii="Arial" w:hAnsi="Arial" w:cs="Arial"/>
            <w:noProof/>
          </w:rPr>
          <w:t>2</w:t>
        </w:r>
        <w:r w:rsidRPr="00A44E5D">
          <w:rPr>
            <w:rFonts w:ascii="Arial" w:hAnsi="Arial" w:cs="Arial"/>
            <w:bCs w:val="0"/>
            <w:noProof/>
            <w:lang w:eastAsia="en-AU"/>
          </w:rPr>
          <w:tab/>
        </w:r>
        <w:r w:rsidRPr="00A44E5D">
          <w:rPr>
            <w:rStyle w:val="Hyperlink"/>
            <w:rFonts w:ascii="Arial" w:hAnsi="Arial" w:cs="Arial"/>
            <w:noProof/>
          </w:rPr>
          <w:t>Context</w:t>
        </w:r>
        <w:r w:rsidRPr="00A44E5D">
          <w:rPr>
            <w:rFonts w:ascii="Arial" w:hAnsi="Arial" w:cs="Arial"/>
            <w:noProof/>
            <w:webHidden/>
          </w:rPr>
          <w:tab/>
        </w:r>
        <w:r w:rsidRPr="00A44E5D">
          <w:rPr>
            <w:rFonts w:ascii="Arial" w:hAnsi="Arial" w:cs="Arial"/>
            <w:noProof/>
            <w:webHidden/>
          </w:rPr>
          <w:fldChar w:fldCharType="begin"/>
        </w:r>
        <w:r w:rsidRPr="00A44E5D">
          <w:rPr>
            <w:rFonts w:ascii="Arial" w:hAnsi="Arial" w:cs="Arial"/>
            <w:noProof/>
            <w:webHidden/>
          </w:rPr>
          <w:instrText xml:space="preserve"> PAGEREF _Toc251329575 \h </w:instrText>
        </w:r>
        <w:r w:rsidRPr="00A44E5D">
          <w:rPr>
            <w:rFonts w:ascii="Arial" w:hAnsi="Arial" w:cs="Arial"/>
            <w:noProof/>
          </w:rPr>
        </w:r>
        <w:r w:rsidRPr="00A44E5D">
          <w:rPr>
            <w:rFonts w:ascii="Arial" w:hAnsi="Arial" w:cs="Arial"/>
            <w:noProof/>
            <w:webHidden/>
          </w:rPr>
          <w:fldChar w:fldCharType="separate"/>
        </w:r>
        <w:r w:rsidRPr="00A44E5D">
          <w:rPr>
            <w:rFonts w:ascii="Arial" w:hAnsi="Arial" w:cs="Arial"/>
            <w:noProof/>
            <w:webHidden/>
          </w:rPr>
          <w:t>5</w:t>
        </w:r>
        <w:r w:rsidRPr="00A44E5D">
          <w:rPr>
            <w:rFonts w:ascii="Arial" w:hAnsi="Arial" w:cs="Arial"/>
            <w:noProof/>
            <w:webHidden/>
          </w:rPr>
          <w:fldChar w:fldCharType="end"/>
        </w:r>
      </w:hyperlink>
    </w:p>
    <w:p w:rsidR="00315A65" w:rsidRPr="00A44E5D" w:rsidRDefault="00315A65" w:rsidP="0029449D">
      <w:pPr>
        <w:pStyle w:val="TOC2"/>
        <w:spacing w:line="276" w:lineRule="auto"/>
        <w:rPr>
          <w:rFonts w:ascii="Arial" w:hAnsi="Arial" w:cs="Arial"/>
          <w:noProof/>
          <w:sz w:val="24"/>
          <w:lang w:eastAsia="en-AU"/>
        </w:rPr>
      </w:pPr>
      <w:hyperlink w:anchor="_Toc251329576" w:history="1">
        <w:r w:rsidRPr="00A44E5D">
          <w:rPr>
            <w:rStyle w:val="Hyperlink"/>
            <w:rFonts w:ascii="Arial" w:hAnsi="Arial" w:cs="Arial"/>
            <w:noProof/>
          </w:rPr>
          <w:t>2.1</w:t>
        </w:r>
        <w:r w:rsidRPr="00A44E5D">
          <w:rPr>
            <w:rFonts w:ascii="Arial" w:hAnsi="Arial" w:cs="Arial"/>
            <w:noProof/>
            <w:sz w:val="24"/>
            <w:lang w:eastAsia="en-AU"/>
          </w:rPr>
          <w:tab/>
        </w:r>
        <w:r w:rsidRPr="00A44E5D">
          <w:rPr>
            <w:rStyle w:val="Hyperlink"/>
            <w:rFonts w:ascii="Arial" w:hAnsi="Arial" w:cs="Arial"/>
            <w:noProof/>
          </w:rPr>
          <w:t>Current e</w:t>
        </w:r>
        <w:r w:rsidRPr="00A44E5D">
          <w:rPr>
            <w:rStyle w:val="Hyperlink"/>
            <w:rFonts w:ascii="Arial" w:hAnsi="Arial" w:cs="Arial"/>
            <w:noProof/>
          </w:rPr>
          <w:t>c</w:t>
        </w:r>
        <w:r w:rsidRPr="00A44E5D">
          <w:rPr>
            <w:rStyle w:val="Hyperlink"/>
            <w:rFonts w:ascii="Arial" w:hAnsi="Arial" w:cs="Arial"/>
            <w:noProof/>
          </w:rPr>
          <w:t>onomic development</w:t>
        </w:r>
        <w:r w:rsidRPr="00A44E5D">
          <w:rPr>
            <w:rFonts w:ascii="Arial" w:hAnsi="Arial" w:cs="Arial"/>
            <w:noProof/>
            <w:webHidden/>
          </w:rPr>
          <w:tab/>
        </w:r>
        <w:r w:rsidRPr="00A44E5D">
          <w:rPr>
            <w:rFonts w:ascii="Arial" w:hAnsi="Arial" w:cs="Arial"/>
            <w:noProof/>
            <w:webHidden/>
          </w:rPr>
          <w:fldChar w:fldCharType="begin"/>
        </w:r>
        <w:r w:rsidRPr="00A44E5D">
          <w:rPr>
            <w:rFonts w:ascii="Arial" w:hAnsi="Arial" w:cs="Arial"/>
            <w:noProof/>
            <w:webHidden/>
          </w:rPr>
          <w:instrText xml:space="preserve"> PAGEREF _Toc251329576 \h </w:instrText>
        </w:r>
        <w:r w:rsidRPr="00A44E5D">
          <w:rPr>
            <w:rFonts w:ascii="Arial" w:hAnsi="Arial" w:cs="Arial"/>
            <w:noProof/>
          </w:rPr>
        </w:r>
        <w:r w:rsidRPr="00A44E5D">
          <w:rPr>
            <w:rFonts w:ascii="Arial" w:hAnsi="Arial" w:cs="Arial"/>
            <w:noProof/>
            <w:webHidden/>
          </w:rPr>
          <w:fldChar w:fldCharType="separate"/>
        </w:r>
        <w:r w:rsidRPr="00A44E5D">
          <w:rPr>
            <w:rFonts w:ascii="Arial" w:hAnsi="Arial" w:cs="Arial"/>
            <w:noProof/>
            <w:webHidden/>
          </w:rPr>
          <w:t>5</w:t>
        </w:r>
        <w:r w:rsidRPr="00A44E5D">
          <w:rPr>
            <w:rFonts w:ascii="Arial" w:hAnsi="Arial" w:cs="Arial"/>
            <w:noProof/>
            <w:webHidden/>
          </w:rPr>
          <w:fldChar w:fldCharType="end"/>
        </w:r>
      </w:hyperlink>
    </w:p>
    <w:p w:rsidR="00315A65" w:rsidRPr="00A44E5D" w:rsidRDefault="00315A65" w:rsidP="0029449D">
      <w:pPr>
        <w:pStyle w:val="TOC2"/>
        <w:spacing w:line="276" w:lineRule="auto"/>
        <w:rPr>
          <w:rFonts w:ascii="Arial" w:hAnsi="Arial" w:cs="Arial"/>
          <w:noProof/>
          <w:sz w:val="24"/>
          <w:lang w:eastAsia="en-AU"/>
        </w:rPr>
      </w:pPr>
      <w:hyperlink w:anchor="_Toc251329577" w:history="1">
        <w:r w:rsidRPr="00A44E5D">
          <w:rPr>
            <w:rStyle w:val="Hyperlink"/>
            <w:rFonts w:ascii="Arial" w:hAnsi="Arial" w:cs="Arial"/>
            <w:noProof/>
          </w:rPr>
          <w:t>2.2</w:t>
        </w:r>
        <w:r w:rsidRPr="00A44E5D">
          <w:rPr>
            <w:rFonts w:ascii="Arial" w:hAnsi="Arial" w:cs="Arial"/>
            <w:noProof/>
            <w:sz w:val="24"/>
            <w:lang w:eastAsia="en-AU"/>
          </w:rPr>
          <w:tab/>
        </w:r>
        <w:r w:rsidRPr="00A44E5D">
          <w:rPr>
            <w:rStyle w:val="Hyperlink"/>
            <w:rFonts w:ascii="Arial" w:hAnsi="Arial" w:cs="Arial"/>
            <w:noProof/>
          </w:rPr>
          <w:t>Workforce needs</w:t>
        </w:r>
        <w:r w:rsidRPr="00A44E5D">
          <w:rPr>
            <w:rFonts w:ascii="Arial" w:hAnsi="Arial" w:cs="Arial"/>
            <w:noProof/>
            <w:webHidden/>
          </w:rPr>
          <w:tab/>
        </w:r>
        <w:r w:rsidRPr="00A44E5D">
          <w:rPr>
            <w:rFonts w:ascii="Arial" w:hAnsi="Arial" w:cs="Arial"/>
            <w:noProof/>
            <w:webHidden/>
          </w:rPr>
          <w:fldChar w:fldCharType="begin"/>
        </w:r>
        <w:r w:rsidRPr="00A44E5D">
          <w:rPr>
            <w:rFonts w:ascii="Arial" w:hAnsi="Arial" w:cs="Arial"/>
            <w:noProof/>
            <w:webHidden/>
          </w:rPr>
          <w:instrText xml:space="preserve"> PAGEREF _Toc251329577 \h </w:instrText>
        </w:r>
        <w:r w:rsidRPr="00A44E5D">
          <w:rPr>
            <w:rFonts w:ascii="Arial" w:hAnsi="Arial" w:cs="Arial"/>
            <w:noProof/>
          </w:rPr>
        </w:r>
        <w:r w:rsidRPr="00A44E5D">
          <w:rPr>
            <w:rFonts w:ascii="Arial" w:hAnsi="Arial" w:cs="Arial"/>
            <w:noProof/>
            <w:webHidden/>
          </w:rPr>
          <w:fldChar w:fldCharType="separate"/>
        </w:r>
        <w:r w:rsidRPr="00A44E5D">
          <w:rPr>
            <w:rFonts w:ascii="Arial" w:hAnsi="Arial" w:cs="Arial"/>
            <w:noProof/>
            <w:webHidden/>
          </w:rPr>
          <w:t>5</w:t>
        </w:r>
        <w:r w:rsidRPr="00A44E5D">
          <w:rPr>
            <w:rFonts w:ascii="Arial" w:hAnsi="Arial" w:cs="Arial"/>
            <w:noProof/>
            <w:webHidden/>
          </w:rPr>
          <w:fldChar w:fldCharType="end"/>
        </w:r>
      </w:hyperlink>
    </w:p>
    <w:p w:rsidR="00315A65" w:rsidRPr="00A44E5D" w:rsidRDefault="00315A65" w:rsidP="0029449D">
      <w:pPr>
        <w:pStyle w:val="TOC2"/>
        <w:spacing w:line="276" w:lineRule="auto"/>
        <w:rPr>
          <w:rFonts w:ascii="Arial" w:hAnsi="Arial" w:cs="Arial"/>
          <w:noProof/>
          <w:sz w:val="24"/>
          <w:lang w:eastAsia="en-AU"/>
        </w:rPr>
      </w:pPr>
      <w:hyperlink w:anchor="_Toc251329578" w:history="1">
        <w:r w:rsidRPr="00A44E5D">
          <w:rPr>
            <w:rStyle w:val="Hyperlink"/>
            <w:rFonts w:ascii="Arial" w:hAnsi="Arial" w:cs="Arial"/>
            <w:noProof/>
          </w:rPr>
          <w:t>2.3</w:t>
        </w:r>
        <w:r w:rsidRPr="00A44E5D">
          <w:rPr>
            <w:rFonts w:ascii="Arial" w:hAnsi="Arial" w:cs="Arial"/>
            <w:noProof/>
            <w:sz w:val="24"/>
            <w:lang w:eastAsia="en-AU"/>
          </w:rPr>
          <w:tab/>
        </w:r>
        <w:r w:rsidRPr="00A44E5D">
          <w:rPr>
            <w:rStyle w:val="Hyperlink"/>
            <w:rFonts w:ascii="Arial" w:hAnsi="Arial" w:cs="Arial"/>
            <w:noProof/>
          </w:rPr>
          <w:t>Current gap in workforce capacity</w:t>
        </w:r>
        <w:r w:rsidRPr="00A44E5D">
          <w:rPr>
            <w:rFonts w:ascii="Arial" w:hAnsi="Arial" w:cs="Arial"/>
            <w:noProof/>
            <w:webHidden/>
          </w:rPr>
          <w:tab/>
        </w:r>
        <w:r w:rsidRPr="00A44E5D">
          <w:rPr>
            <w:rFonts w:ascii="Arial" w:hAnsi="Arial" w:cs="Arial"/>
            <w:noProof/>
            <w:webHidden/>
          </w:rPr>
          <w:fldChar w:fldCharType="begin"/>
        </w:r>
        <w:r w:rsidRPr="00A44E5D">
          <w:rPr>
            <w:rFonts w:ascii="Arial" w:hAnsi="Arial" w:cs="Arial"/>
            <w:noProof/>
            <w:webHidden/>
          </w:rPr>
          <w:instrText xml:space="preserve"> PAGEREF _Toc251329578 \h </w:instrText>
        </w:r>
        <w:r w:rsidRPr="00A44E5D">
          <w:rPr>
            <w:rFonts w:ascii="Arial" w:hAnsi="Arial" w:cs="Arial"/>
            <w:noProof/>
          </w:rPr>
        </w:r>
        <w:r w:rsidRPr="00A44E5D">
          <w:rPr>
            <w:rFonts w:ascii="Arial" w:hAnsi="Arial" w:cs="Arial"/>
            <w:noProof/>
            <w:webHidden/>
          </w:rPr>
          <w:fldChar w:fldCharType="separate"/>
        </w:r>
        <w:r w:rsidRPr="00A44E5D">
          <w:rPr>
            <w:rFonts w:ascii="Arial" w:hAnsi="Arial" w:cs="Arial"/>
            <w:noProof/>
            <w:webHidden/>
          </w:rPr>
          <w:t>6</w:t>
        </w:r>
        <w:r w:rsidRPr="00A44E5D">
          <w:rPr>
            <w:rFonts w:ascii="Arial" w:hAnsi="Arial" w:cs="Arial"/>
            <w:noProof/>
            <w:webHidden/>
          </w:rPr>
          <w:fldChar w:fldCharType="end"/>
        </w:r>
      </w:hyperlink>
    </w:p>
    <w:p w:rsidR="00315A65" w:rsidRPr="00A44E5D" w:rsidRDefault="00315A65" w:rsidP="0029449D">
      <w:pPr>
        <w:pStyle w:val="TOC1"/>
        <w:spacing w:line="276" w:lineRule="auto"/>
        <w:rPr>
          <w:rFonts w:ascii="Arial" w:hAnsi="Arial" w:cs="Arial"/>
          <w:bCs w:val="0"/>
          <w:noProof/>
          <w:lang w:eastAsia="en-AU"/>
        </w:rPr>
      </w:pPr>
      <w:hyperlink w:anchor="_Toc251329579" w:history="1">
        <w:r w:rsidRPr="00A44E5D">
          <w:rPr>
            <w:rStyle w:val="Hyperlink"/>
            <w:rFonts w:ascii="Arial" w:hAnsi="Arial" w:cs="Arial"/>
            <w:noProof/>
          </w:rPr>
          <w:t>3</w:t>
        </w:r>
        <w:r w:rsidRPr="00A44E5D">
          <w:rPr>
            <w:rFonts w:ascii="Arial" w:hAnsi="Arial" w:cs="Arial"/>
            <w:bCs w:val="0"/>
            <w:noProof/>
            <w:lang w:eastAsia="en-AU"/>
          </w:rPr>
          <w:tab/>
        </w:r>
        <w:r w:rsidRPr="00A44E5D">
          <w:rPr>
            <w:rStyle w:val="Hyperlink"/>
            <w:rFonts w:ascii="Arial" w:hAnsi="Arial" w:cs="Arial"/>
            <w:noProof/>
          </w:rPr>
          <w:t>Proposed model</w:t>
        </w:r>
        <w:r w:rsidRPr="00A44E5D">
          <w:rPr>
            <w:rFonts w:ascii="Arial" w:hAnsi="Arial" w:cs="Arial"/>
            <w:noProof/>
            <w:webHidden/>
          </w:rPr>
          <w:tab/>
        </w:r>
        <w:r w:rsidRPr="00A44E5D">
          <w:rPr>
            <w:rFonts w:ascii="Arial" w:hAnsi="Arial" w:cs="Arial"/>
            <w:noProof/>
            <w:webHidden/>
          </w:rPr>
          <w:fldChar w:fldCharType="begin"/>
        </w:r>
        <w:r w:rsidRPr="00A44E5D">
          <w:rPr>
            <w:rFonts w:ascii="Arial" w:hAnsi="Arial" w:cs="Arial"/>
            <w:noProof/>
            <w:webHidden/>
          </w:rPr>
          <w:instrText xml:space="preserve"> PAGEREF _Toc251329579 \h </w:instrText>
        </w:r>
        <w:r w:rsidRPr="00A44E5D">
          <w:rPr>
            <w:rFonts w:ascii="Arial" w:hAnsi="Arial" w:cs="Arial"/>
            <w:noProof/>
          </w:rPr>
        </w:r>
        <w:r w:rsidRPr="00A44E5D">
          <w:rPr>
            <w:rFonts w:ascii="Arial" w:hAnsi="Arial" w:cs="Arial"/>
            <w:noProof/>
            <w:webHidden/>
          </w:rPr>
          <w:fldChar w:fldCharType="separate"/>
        </w:r>
        <w:r w:rsidRPr="00A44E5D">
          <w:rPr>
            <w:rFonts w:ascii="Arial" w:hAnsi="Arial" w:cs="Arial"/>
            <w:noProof/>
            <w:webHidden/>
          </w:rPr>
          <w:t>7</w:t>
        </w:r>
        <w:r w:rsidRPr="00A44E5D">
          <w:rPr>
            <w:rFonts w:ascii="Arial" w:hAnsi="Arial" w:cs="Arial"/>
            <w:noProof/>
            <w:webHidden/>
          </w:rPr>
          <w:fldChar w:fldCharType="end"/>
        </w:r>
      </w:hyperlink>
    </w:p>
    <w:p w:rsidR="00315A65" w:rsidRPr="00A44E5D" w:rsidRDefault="00315A65" w:rsidP="0029449D">
      <w:pPr>
        <w:pStyle w:val="TOC2"/>
        <w:spacing w:line="276" w:lineRule="auto"/>
        <w:rPr>
          <w:rFonts w:ascii="Arial" w:hAnsi="Arial" w:cs="Arial"/>
          <w:noProof/>
          <w:sz w:val="24"/>
          <w:lang w:eastAsia="en-AU"/>
        </w:rPr>
      </w:pPr>
      <w:hyperlink w:anchor="_Toc251329580" w:history="1">
        <w:r w:rsidRPr="00A44E5D">
          <w:rPr>
            <w:rStyle w:val="Hyperlink"/>
            <w:rFonts w:ascii="Arial" w:hAnsi="Arial" w:cs="Arial"/>
            <w:noProof/>
          </w:rPr>
          <w:t>3.1</w:t>
        </w:r>
        <w:r w:rsidRPr="00A44E5D">
          <w:rPr>
            <w:rFonts w:ascii="Arial" w:hAnsi="Arial" w:cs="Arial"/>
            <w:noProof/>
            <w:sz w:val="24"/>
            <w:lang w:eastAsia="en-AU"/>
          </w:rPr>
          <w:tab/>
        </w:r>
        <w:r w:rsidRPr="00A44E5D">
          <w:rPr>
            <w:rStyle w:val="Hyperlink"/>
            <w:rFonts w:ascii="Arial" w:hAnsi="Arial" w:cs="Arial"/>
            <w:noProof/>
          </w:rPr>
          <w:t>Master of Engineering program</w:t>
        </w:r>
        <w:r w:rsidRPr="00A44E5D">
          <w:rPr>
            <w:rFonts w:ascii="Arial" w:hAnsi="Arial" w:cs="Arial"/>
            <w:noProof/>
            <w:webHidden/>
          </w:rPr>
          <w:tab/>
        </w:r>
        <w:r w:rsidRPr="00A44E5D">
          <w:rPr>
            <w:rFonts w:ascii="Arial" w:hAnsi="Arial" w:cs="Arial"/>
            <w:noProof/>
            <w:webHidden/>
          </w:rPr>
          <w:fldChar w:fldCharType="begin"/>
        </w:r>
        <w:r w:rsidRPr="00A44E5D">
          <w:rPr>
            <w:rFonts w:ascii="Arial" w:hAnsi="Arial" w:cs="Arial"/>
            <w:noProof/>
            <w:webHidden/>
          </w:rPr>
          <w:instrText xml:space="preserve"> PAGEREF _Toc251329580 \h </w:instrText>
        </w:r>
        <w:r w:rsidRPr="00A44E5D">
          <w:rPr>
            <w:rFonts w:ascii="Arial" w:hAnsi="Arial" w:cs="Arial"/>
            <w:noProof/>
          </w:rPr>
        </w:r>
        <w:r w:rsidRPr="00A44E5D">
          <w:rPr>
            <w:rFonts w:ascii="Arial" w:hAnsi="Arial" w:cs="Arial"/>
            <w:noProof/>
            <w:webHidden/>
          </w:rPr>
          <w:fldChar w:fldCharType="separate"/>
        </w:r>
        <w:r w:rsidRPr="00A44E5D">
          <w:rPr>
            <w:rFonts w:ascii="Arial" w:hAnsi="Arial" w:cs="Arial"/>
            <w:noProof/>
            <w:webHidden/>
          </w:rPr>
          <w:t>7</w:t>
        </w:r>
        <w:r w:rsidRPr="00A44E5D">
          <w:rPr>
            <w:rFonts w:ascii="Arial" w:hAnsi="Arial" w:cs="Arial"/>
            <w:noProof/>
            <w:webHidden/>
          </w:rPr>
          <w:fldChar w:fldCharType="end"/>
        </w:r>
      </w:hyperlink>
    </w:p>
    <w:p w:rsidR="00315A65" w:rsidRPr="00A44E5D" w:rsidRDefault="00315A65" w:rsidP="0029449D">
      <w:pPr>
        <w:pStyle w:val="TOC2"/>
        <w:spacing w:line="276" w:lineRule="auto"/>
        <w:rPr>
          <w:rFonts w:ascii="Arial" w:hAnsi="Arial" w:cs="Arial"/>
          <w:noProof/>
          <w:sz w:val="24"/>
          <w:lang w:eastAsia="en-AU"/>
        </w:rPr>
      </w:pPr>
      <w:hyperlink w:anchor="_Toc251329581" w:history="1">
        <w:r w:rsidRPr="00A44E5D">
          <w:rPr>
            <w:rStyle w:val="Hyperlink"/>
            <w:rFonts w:ascii="Arial" w:hAnsi="Arial" w:cs="Arial"/>
            <w:noProof/>
          </w:rPr>
          <w:t>3.2</w:t>
        </w:r>
        <w:r w:rsidRPr="00A44E5D">
          <w:rPr>
            <w:rFonts w:ascii="Arial" w:hAnsi="Arial" w:cs="Arial"/>
            <w:noProof/>
            <w:sz w:val="24"/>
            <w:lang w:eastAsia="en-AU"/>
          </w:rPr>
          <w:tab/>
        </w:r>
        <w:r w:rsidRPr="00A44E5D">
          <w:rPr>
            <w:rStyle w:val="Hyperlink"/>
            <w:rFonts w:ascii="Arial" w:hAnsi="Arial" w:cs="Arial"/>
            <w:noProof/>
          </w:rPr>
          <w:t>AusAID scholarships</w:t>
        </w:r>
        <w:r w:rsidRPr="00A44E5D">
          <w:rPr>
            <w:rFonts w:ascii="Arial" w:hAnsi="Arial" w:cs="Arial"/>
            <w:noProof/>
            <w:webHidden/>
          </w:rPr>
          <w:tab/>
        </w:r>
        <w:r w:rsidRPr="00A44E5D">
          <w:rPr>
            <w:rFonts w:ascii="Arial" w:hAnsi="Arial" w:cs="Arial"/>
            <w:noProof/>
            <w:webHidden/>
          </w:rPr>
          <w:fldChar w:fldCharType="begin"/>
        </w:r>
        <w:r w:rsidRPr="00A44E5D">
          <w:rPr>
            <w:rFonts w:ascii="Arial" w:hAnsi="Arial" w:cs="Arial"/>
            <w:noProof/>
            <w:webHidden/>
          </w:rPr>
          <w:instrText xml:space="preserve"> PAGEREF _Toc251329581 \h </w:instrText>
        </w:r>
        <w:r w:rsidRPr="00A44E5D">
          <w:rPr>
            <w:rFonts w:ascii="Arial" w:hAnsi="Arial" w:cs="Arial"/>
            <w:noProof/>
          </w:rPr>
        </w:r>
        <w:r w:rsidRPr="00A44E5D">
          <w:rPr>
            <w:rFonts w:ascii="Arial" w:hAnsi="Arial" w:cs="Arial"/>
            <w:noProof/>
            <w:webHidden/>
          </w:rPr>
          <w:fldChar w:fldCharType="separate"/>
        </w:r>
        <w:r w:rsidRPr="00A44E5D">
          <w:rPr>
            <w:rFonts w:ascii="Arial" w:hAnsi="Arial" w:cs="Arial"/>
            <w:noProof/>
            <w:webHidden/>
          </w:rPr>
          <w:t>8</w:t>
        </w:r>
        <w:r w:rsidRPr="00A44E5D">
          <w:rPr>
            <w:rFonts w:ascii="Arial" w:hAnsi="Arial" w:cs="Arial"/>
            <w:noProof/>
            <w:webHidden/>
          </w:rPr>
          <w:fldChar w:fldCharType="end"/>
        </w:r>
      </w:hyperlink>
    </w:p>
    <w:p w:rsidR="00315A65" w:rsidRPr="00A44E5D" w:rsidRDefault="00315A65" w:rsidP="0029449D">
      <w:pPr>
        <w:pStyle w:val="TOC1"/>
        <w:spacing w:line="276" w:lineRule="auto"/>
        <w:rPr>
          <w:rFonts w:ascii="Arial" w:hAnsi="Arial" w:cs="Arial"/>
          <w:bCs w:val="0"/>
          <w:noProof/>
          <w:lang w:eastAsia="en-AU"/>
        </w:rPr>
      </w:pPr>
      <w:hyperlink w:anchor="_Toc251329583" w:history="1">
        <w:r w:rsidRPr="00A44E5D">
          <w:rPr>
            <w:rStyle w:val="Hyperlink"/>
            <w:rFonts w:ascii="Arial" w:hAnsi="Arial" w:cs="Arial"/>
            <w:noProof/>
          </w:rPr>
          <w:t>4</w:t>
        </w:r>
        <w:r w:rsidRPr="00A44E5D">
          <w:rPr>
            <w:rFonts w:ascii="Arial" w:hAnsi="Arial" w:cs="Arial"/>
            <w:bCs w:val="0"/>
            <w:noProof/>
            <w:lang w:eastAsia="en-AU"/>
          </w:rPr>
          <w:tab/>
        </w:r>
        <w:r w:rsidRPr="00A44E5D">
          <w:rPr>
            <w:rStyle w:val="Hyperlink"/>
            <w:rFonts w:ascii="Arial" w:hAnsi="Arial" w:cs="Arial"/>
            <w:noProof/>
          </w:rPr>
          <w:t>Benefits of the proposal</w:t>
        </w:r>
        <w:r w:rsidRPr="00A44E5D">
          <w:rPr>
            <w:rFonts w:ascii="Arial" w:hAnsi="Arial" w:cs="Arial"/>
            <w:noProof/>
            <w:webHidden/>
          </w:rPr>
          <w:tab/>
        </w:r>
        <w:r w:rsidRPr="00A44E5D">
          <w:rPr>
            <w:rFonts w:ascii="Arial" w:hAnsi="Arial" w:cs="Arial"/>
            <w:noProof/>
            <w:webHidden/>
          </w:rPr>
          <w:fldChar w:fldCharType="begin"/>
        </w:r>
        <w:r w:rsidRPr="00A44E5D">
          <w:rPr>
            <w:rFonts w:ascii="Arial" w:hAnsi="Arial" w:cs="Arial"/>
            <w:noProof/>
            <w:webHidden/>
          </w:rPr>
          <w:instrText xml:space="preserve"> PAGEREF _Toc251329583 \h </w:instrText>
        </w:r>
        <w:r w:rsidRPr="00A44E5D">
          <w:rPr>
            <w:rFonts w:ascii="Arial" w:hAnsi="Arial" w:cs="Arial"/>
            <w:noProof/>
          </w:rPr>
        </w:r>
        <w:r w:rsidRPr="00A44E5D">
          <w:rPr>
            <w:rFonts w:ascii="Arial" w:hAnsi="Arial" w:cs="Arial"/>
            <w:noProof/>
            <w:webHidden/>
          </w:rPr>
          <w:fldChar w:fldCharType="separate"/>
        </w:r>
        <w:r w:rsidRPr="00A44E5D">
          <w:rPr>
            <w:rFonts w:ascii="Arial" w:hAnsi="Arial" w:cs="Arial"/>
            <w:noProof/>
            <w:webHidden/>
          </w:rPr>
          <w:t>9</w:t>
        </w:r>
        <w:r w:rsidRPr="00A44E5D">
          <w:rPr>
            <w:rFonts w:ascii="Arial" w:hAnsi="Arial" w:cs="Arial"/>
            <w:noProof/>
            <w:webHidden/>
          </w:rPr>
          <w:fldChar w:fldCharType="end"/>
        </w:r>
      </w:hyperlink>
    </w:p>
    <w:p w:rsidR="00315A65" w:rsidRPr="00A44E5D" w:rsidRDefault="00315A65" w:rsidP="0029449D">
      <w:pPr>
        <w:pStyle w:val="TOC2"/>
        <w:spacing w:line="276" w:lineRule="auto"/>
        <w:rPr>
          <w:rFonts w:ascii="Arial" w:hAnsi="Arial" w:cs="Arial"/>
          <w:noProof/>
          <w:sz w:val="24"/>
          <w:lang w:eastAsia="en-AU"/>
        </w:rPr>
      </w:pPr>
      <w:hyperlink w:anchor="_Toc251329584" w:history="1">
        <w:r w:rsidRPr="00A44E5D">
          <w:rPr>
            <w:rStyle w:val="Hyperlink"/>
            <w:rFonts w:ascii="Arial" w:hAnsi="Arial" w:cs="Arial"/>
            <w:noProof/>
          </w:rPr>
          <w:t>4.1</w:t>
        </w:r>
        <w:r w:rsidRPr="00A44E5D">
          <w:rPr>
            <w:rFonts w:ascii="Arial" w:hAnsi="Arial" w:cs="Arial"/>
            <w:noProof/>
            <w:sz w:val="24"/>
            <w:lang w:eastAsia="en-AU"/>
          </w:rPr>
          <w:tab/>
        </w:r>
        <w:r w:rsidRPr="00A44E5D">
          <w:rPr>
            <w:rStyle w:val="Hyperlink"/>
            <w:rFonts w:ascii="Arial" w:hAnsi="Arial" w:cs="Arial"/>
            <w:noProof/>
          </w:rPr>
          <w:t>Advantages of an in</w:t>
        </w:r>
        <w:r w:rsidRPr="00A44E5D">
          <w:rPr>
            <w:rStyle w:val="Hyperlink"/>
            <w:rFonts w:ascii="Arial" w:hAnsi="Arial" w:cs="Arial"/>
            <w:noProof/>
          </w:rPr>
          <w:noBreakHyphen/>
          <w:t>country model</w:t>
        </w:r>
        <w:r w:rsidRPr="00A44E5D">
          <w:rPr>
            <w:rFonts w:ascii="Arial" w:hAnsi="Arial" w:cs="Arial"/>
            <w:noProof/>
            <w:webHidden/>
          </w:rPr>
          <w:tab/>
        </w:r>
        <w:r w:rsidRPr="00A44E5D">
          <w:rPr>
            <w:rFonts w:ascii="Arial" w:hAnsi="Arial" w:cs="Arial"/>
            <w:noProof/>
            <w:webHidden/>
          </w:rPr>
          <w:fldChar w:fldCharType="begin"/>
        </w:r>
        <w:r w:rsidRPr="00A44E5D">
          <w:rPr>
            <w:rFonts w:ascii="Arial" w:hAnsi="Arial" w:cs="Arial"/>
            <w:noProof/>
            <w:webHidden/>
          </w:rPr>
          <w:instrText xml:space="preserve"> PAGEREF _Toc251329584 \h </w:instrText>
        </w:r>
        <w:r w:rsidRPr="00A44E5D">
          <w:rPr>
            <w:rFonts w:ascii="Arial" w:hAnsi="Arial" w:cs="Arial"/>
            <w:noProof/>
          </w:rPr>
        </w:r>
        <w:r w:rsidRPr="00A44E5D">
          <w:rPr>
            <w:rFonts w:ascii="Arial" w:hAnsi="Arial" w:cs="Arial"/>
            <w:noProof/>
            <w:webHidden/>
          </w:rPr>
          <w:fldChar w:fldCharType="separate"/>
        </w:r>
        <w:r w:rsidRPr="00A44E5D">
          <w:rPr>
            <w:rFonts w:ascii="Arial" w:hAnsi="Arial" w:cs="Arial"/>
            <w:noProof/>
            <w:webHidden/>
          </w:rPr>
          <w:t>9</w:t>
        </w:r>
        <w:r w:rsidRPr="00A44E5D">
          <w:rPr>
            <w:rFonts w:ascii="Arial" w:hAnsi="Arial" w:cs="Arial"/>
            <w:noProof/>
            <w:webHidden/>
          </w:rPr>
          <w:fldChar w:fldCharType="end"/>
        </w:r>
      </w:hyperlink>
    </w:p>
    <w:p w:rsidR="00315A65" w:rsidRPr="00A44E5D" w:rsidRDefault="00315A65" w:rsidP="0029449D">
      <w:pPr>
        <w:pStyle w:val="TOC2"/>
        <w:spacing w:line="276" w:lineRule="auto"/>
        <w:rPr>
          <w:rFonts w:ascii="Arial" w:hAnsi="Arial" w:cs="Arial"/>
          <w:noProof/>
          <w:sz w:val="24"/>
          <w:lang w:eastAsia="en-AU"/>
        </w:rPr>
      </w:pPr>
      <w:hyperlink w:anchor="_Toc251329585" w:history="1">
        <w:r w:rsidRPr="00A44E5D">
          <w:rPr>
            <w:rStyle w:val="Hyperlink"/>
            <w:rFonts w:ascii="Arial" w:hAnsi="Arial" w:cs="Arial"/>
            <w:noProof/>
          </w:rPr>
          <w:t>4.2</w:t>
        </w:r>
        <w:r w:rsidRPr="00A44E5D">
          <w:rPr>
            <w:rFonts w:ascii="Arial" w:hAnsi="Arial" w:cs="Arial"/>
            <w:noProof/>
            <w:sz w:val="24"/>
            <w:lang w:eastAsia="en-AU"/>
          </w:rPr>
          <w:tab/>
        </w:r>
        <w:r w:rsidRPr="00A44E5D">
          <w:rPr>
            <w:rStyle w:val="Hyperlink"/>
            <w:rFonts w:ascii="Arial" w:hAnsi="Arial" w:cs="Arial"/>
            <w:noProof/>
          </w:rPr>
          <w:t>Capacity building in Vietnam</w:t>
        </w:r>
        <w:r w:rsidRPr="00A44E5D">
          <w:rPr>
            <w:rFonts w:ascii="Arial" w:hAnsi="Arial" w:cs="Arial"/>
            <w:noProof/>
            <w:webHidden/>
          </w:rPr>
          <w:tab/>
        </w:r>
        <w:r w:rsidRPr="00A44E5D">
          <w:rPr>
            <w:rFonts w:ascii="Arial" w:hAnsi="Arial" w:cs="Arial"/>
            <w:noProof/>
            <w:webHidden/>
          </w:rPr>
          <w:fldChar w:fldCharType="begin"/>
        </w:r>
        <w:r w:rsidRPr="00A44E5D">
          <w:rPr>
            <w:rFonts w:ascii="Arial" w:hAnsi="Arial" w:cs="Arial"/>
            <w:noProof/>
            <w:webHidden/>
          </w:rPr>
          <w:instrText xml:space="preserve"> PAGEREF _Toc251329585 \h </w:instrText>
        </w:r>
        <w:r w:rsidRPr="00A44E5D">
          <w:rPr>
            <w:rFonts w:ascii="Arial" w:hAnsi="Arial" w:cs="Arial"/>
            <w:noProof/>
          </w:rPr>
        </w:r>
        <w:r w:rsidRPr="00A44E5D">
          <w:rPr>
            <w:rFonts w:ascii="Arial" w:hAnsi="Arial" w:cs="Arial"/>
            <w:noProof/>
            <w:webHidden/>
          </w:rPr>
          <w:fldChar w:fldCharType="separate"/>
        </w:r>
        <w:r w:rsidRPr="00A44E5D">
          <w:rPr>
            <w:rFonts w:ascii="Arial" w:hAnsi="Arial" w:cs="Arial"/>
            <w:noProof/>
            <w:webHidden/>
          </w:rPr>
          <w:t>10</w:t>
        </w:r>
        <w:r w:rsidRPr="00A44E5D">
          <w:rPr>
            <w:rFonts w:ascii="Arial" w:hAnsi="Arial" w:cs="Arial"/>
            <w:noProof/>
            <w:webHidden/>
          </w:rPr>
          <w:fldChar w:fldCharType="end"/>
        </w:r>
      </w:hyperlink>
    </w:p>
    <w:p w:rsidR="00315A65" w:rsidRPr="00A44E5D" w:rsidRDefault="00315A65" w:rsidP="0029449D">
      <w:pPr>
        <w:pStyle w:val="TOC2"/>
        <w:spacing w:line="276" w:lineRule="auto"/>
        <w:rPr>
          <w:rFonts w:ascii="Arial" w:hAnsi="Arial" w:cs="Arial"/>
          <w:noProof/>
          <w:sz w:val="24"/>
          <w:lang w:eastAsia="en-AU"/>
        </w:rPr>
      </w:pPr>
      <w:hyperlink w:anchor="_Toc251329586" w:history="1">
        <w:r w:rsidRPr="00A44E5D">
          <w:rPr>
            <w:rStyle w:val="Hyperlink"/>
            <w:rFonts w:ascii="Arial" w:hAnsi="Arial" w:cs="Arial"/>
            <w:noProof/>
          </w:rPr>
          <w:t>4.3</w:t>
        </w:r>
        <w:r w:rsidRPr="00A44E5D">
          <w:rPr>
            <w:rFonts w:ascii="Arial" w:hAnsi="Arial" w:cs="Arial"/>
            <w:noProof/>
            <w:sz w:val="24"/>
            <w:lang w:eastAsia="en-AU"/>
          </w:rPr>
          <w:tab/>
        </w:r>
        <w:r w:rsidRPr="00A44E5D">
          <w:rPr>
            <w:rStyle w:val="Hyperlink"/>
            <w:rFonts w:ascii="Arial" w:hAnsi="Arial" w:cs="Arial"/>
            <w:noProof/>
          </w:rPr>
          <w:t>Australia and Vietnam Bilateral Relationship</w:t>
        </w:r>
        <w:r w:rsidRPr="00A44E5D">
          <w:rPr>
            <w:rFonts w:ascii="Arial" w:hAnsi="Arial" w:cs="Arial"/>
            <w:noProof/>
            <w:webHidden/>
          </w:rPr>
          <w:tab/>
        </w:r>
        <w:r w:rsidRPr="00A44E5D">
          <w:rPr>
            <w:rFonts w:ascii="Arial" w:hAnsi="Arial" w:cs="Arial"/>
            <w:noProof/>
            <w:webHidden/>
          </w:rPr>
          <w:fldChar w:fldCharType="begin"/>
        </w:r>
        <w:r w:rsidRPr="00A44E5D">
          <w:rPr>
            <w:rFonts w:ascii="Arial" w:hAnsi="Arial" w:cs="Arial"/>
            <w:noProof/>
            <w:webHidden/>
          </w:rPr>
          <w:instrText xml:space="preserve"> PAGEREF _Toc251329586 \h </w:instrText>
        </w:r>
        <w:r w:rsidRPr="00A44E5D">
          <w:rPr>
            <w:rFonts w:ascii="Arial" w:hAnsi="Arial" w:cs="Arial"/>
            <w:noProof/>
          </w:rPr>
        </w:r>
        <w:r w:rsidRPr="00A44E5D">
          <w:rPr>
            <w:rFonts w:ascii="Arial" w:hAnsi="Arial" w:cs="Arial"/>
            <w:noProof/>
            <w:webHidden/>
          </w:rPr>
          <w:fldChar w:fldCharType="separate"/>
        </w:r>
        <w:r w:rsidRPr="00A44E5D">
          <w:rPr>
            <w:rFonts w:ascii="Arial" w:hAnsi="Arial" w:cs="Arial"/>
            <w:noProof/>
            <w:webHidden/>
          </w:rPr>
          <w:t>10</w:t>
        </w:r>
        <w:r w:rsidRPr="00A44E5D">
          <w:rPr>
            <w:rFonts w:ascii="Arial" w:hAnsi="Arial" w:cs="Arial"/>
            <w:noProof/>
            <w:webHidden/>
          </w:rPr>
          <w:fldChar w:fldCharType="end"/>
        </w:r>
      </w:hyperlink>
    </w:p>
    <w:p w:rsidR="00315A65" w:rsidRPr="00A44E5D" w:rsidRDefault="00315A65" w:rsidP="0029449D">
      <w:pPr>
        <w:pStyle w:val="TOC2"/>
        <w:spacing w:line="276" w:lineRule="auto"/>
        <w:rPr>
          <w:rFonts w:ascii="Arial" w:hAnsi="Arial" w:cs="Arial"/>
          <w:noProof/>
          <w:color w:val="0000FF"/>
          <w:u w:val="single"/>
        </w:rPr>
      </w:pPr>
      <w:hyperlink w:anchor="_Toc251329587" w:history="1">
        <w:r w:rsidRPr="00A44E5D">
          <w:rPr>
            <w:rStyle w:val="Hyperlink"/>
            <w:rFonts w:ascii="Arial" w:hAnsi="Arial" w:cs="Arial"/>
            <w:noProof/>
            <w:lang w:eastAsia="en-AU"/>
          </w:rPr>
          <w:t>4.4</w:t>
        </w:r>
        <w:r w:rsidRPr="00A44E5D">
          <w:rPr>
            <w:rFonts w:ascii="Arial" w:hAnsi="Arial" w:cs="Arial"/>
            <w:noProof/>
            <w:sz w:val="24"/>
            <w:lang w:eastAsia="en-AU"/>
          </w:rPr>
          <w:tab/>
        </w:r>
        <w:r w:rsidRPr="00A44E5D">
          <w:rPr>
            <w:rStyle w:val="Hyperlink"/>
            <w:rFonts w:ascii="Arial" w:hAnsi="Arial" w:cs="Arial"/>
            <w:noProof/>
            <w:lang w:eastAsia="en-AU"/>
          </w:rPr>
          <w:t>Australian and Vietnam Research Collaboration</w:t>
        </w:r>
        <w:r w:rsidRPr="00A44E5D">
          <w:rPr>
            <w:rFonts w:ascii="Arial" w:hAnsi="Arial" w:cs="Arial"/>
            <w:noProof/>
            <w:webHidden/>
          </w:rPr>
          <w:tab/>
        </w:r>
        <w:r w:rsidRPr="00A44E5D">
          <w:rPr>
            <w:rFonts w:ascii="Arial" w:hAnsi="Arial" w:cs="Arial"/>
            <w:noProof/>
            <w:webHidden/>
          </w:rPr>
          <w:fldChar w:fldCharType="begin"/>
        </w:r>
        <w:r w:rsidRPr="00A44E5D">
          <w:rPr>
            <w:rFonts w:ascii="Arial" w:hAnsi="Arial" w:cs="Arial"/>
            <w:noProof/>
            <w:webHidden/>
          </w:rPr>
          <w:instrText xml:space="preserve"> PAGEREF _Toc251329587 \h </w:instrText>
        </w:r>
        <w:r w:rsidRPr="00A44E5D">
          <w:rPr>
            <w:rFonts w:ascii="Arial" w:hAnsi="Arial" w:cs="Arial"/>
            <w:noProof/>
          </w:rPr>
        </w:r>
        <w:r w:rsidRPr="00A44E5D">
          <w:rPr>
            <w:rFonts w:ascii="Arial" w:hAnsi="Arial" w:cs="Arial"/>
            <w:noProof/>
            <w:webHidden/>
          </w:rPr>
          <w:fldChar w:fldCharType="separate"/>
        </w:r>
        <w:r w:rsidRPr="00A44E5D">
          <w:rPr>
            <w:rFonts w:ascii="Arial" w:hAnsi="Arial" w:cs="Arial"/>
            <w:noProof/>
            <w:webHidden/>
          </w:rPr>
          <w:t>11</w:t>
        </w:r>
        <w:r w:rsidRPr="00A44E5D">
          <w:rPr>
            <w:rFonts w:ascii="Arial" w:hAnsi="Arial" w:cs="Arial"/>
            <w:noProof/>
            <w:webHidden/>
          </w:rPr>
          <w:fldChar w:fldCharType="end"/>
        </w:r>
      </w:hyperlink>
    </w:p>
    <w:p w:rsidR="005A6CCE" w:rsidRDefault="005A6CCE" w:rsidP="005A6CCE">
      <w:pPr>
        <w:pStyle w:val="Contactheading"/>
        <w:spacing w:before="0" w:after="0"/>
        <w:rPr>
          <w:lang w:eastAsia="en-AU"/>
        </w:rPr>
      </w:pPr>
    </w:p>
    <w:p w:rsidR="00495712" w:rsidRDefault="00495712" w:rsidP="005A6CCE">
      <w:pPr>
        <w:pStyle w:val="Contactheading"/>
        <w:spacing w:before="0" w:after="0"/>
        <w:rPr>
          <w:sz w:val="26"/>
          <w:szCs w:val="26"/>
          <w:lang w:eastAsia="en-AU"/>
        </w:rPr>
      </w:pPr>
      <w:r w:rsidRPr="005A6CCE">
        <w:rPr>
          <w:sz w:val="26"/>
          <w:szCs w:val="26"/>
          <w:lang w:eastAsia="en-AU"/>
        </w:rPr>
        <w:t>Attachments</w:t>
      </w:r>
    </w:p>
    <w:p w:rsidR="005A6CCE" w:rsidRPr="005A6CCE" w:rsidRDefault="005A6CCE" w:rsidP="005A6CCE">
      <w:pPr>
        <w:pStyle w:val="Contactheading"/>
        <w:spacing w:before="0" w:after="0"/>
        <w:rPr>
          <w:noProof/>
          <w:sz w:val="26"/>
          <w:szCs w:val="26"/>
          <w:lang w:eastAsia="en-AU"/>
        </w:rPr>
      </w:pPr>
    </w:p>
    <w:p w:rsidR="00315A65" w:rsidRPr="00A44E5D" w:rsidRDefault="00315A65" w:rsidP="0029449D">
      <w:pPr>
        <w:pStyle w:val="TOC1"/>
        <w:spacing w:line="276" w:lineRule="auto"/>
        <w:rPr>
          <w:rFonts w:ascii="Arial" w:hAnsi="Arial" w:cs="Arial"/>
          <w:bCs w:val="0"/>
          <w:noProof/>
          <w:lang w:eastAsia="en-AU"/>
        </w:rPr>
      </w:pPr>
      <w:hyperlink w:anchor="_Toc251329589" w:history="1">
        <w:r w:rsidRPr="00A44E5D">
          <w:rPr>
            <w:rStyle w:val="Hyperlink"/>
            <w:rFonts w:ascii="Arial" w:hAnsi="Arial" w:cs="Arial"/>
            <w:noProof/>
          </w:rPr>
          <w:t xml:space="preserve">Attachment 1 – </w:t>
        </w:r>
        <w:r w:rsidRPr="00A44E5D">
          <w:rPr>
            <w:rStyle w:val="Hyperlink"/>
            <w:rFonts w:ascii="Arial" w:hAnsi="Arial" w:cs="Arial"/>
            <w:noProof/>
          </w:rPr>
          <w:t>R</w:t>
        </w:r>
        <w:r w:rsidRPr="00A44E5D">
          <w:rPr>
            <w:rStyle w:val="Hyperlink"/>
            <w:rFonts w:ascii="Arial" w:hAnsi="Arial" w:cs="Arial"/>
            <w:noProof/>
          </w:rPr>
          <w:t>MIT University Vietnam</w:t>
        </w:r>
        <w:r w:rsidRPr="00A44E5D">
          <w:rPr>
            <w:rFonts w:ascii="Arial" w:hAnsi="Arial" w:cs="Arial"/>
            <w:noProof/>
            <w:webHidden/>
          </w:rPr>
          <w:tab/>
        </w:r>
        <w:r w:rsidRPr="00A44E5D">
          <w:rPr>
            <w:rFonts w:ascii="Arial" w:hAnsi="Arial" w:cs="Arial"/>
            <w:noProof/>
            <w:webHidden/>
          </w:rPr>
          <w:fldChar w:fldCharType="begin"/>
        </w:r>
        <w:r w:rsidRPr="00A44E5D">
          <w:rPr>
            <w:rFonts w:ascii="Arial" w:hAnsi="Arial" w:cs="Arial"/>
            <w:noProof/>
            <w:webHidden/>
          </w:rPr>
          <w:instrText xml:space="preserve"> PAGEREF _Toc251329589 \h </w:instrText>
        </w:r>
        <w:r w:rsidRPr="00A44E5D">
          <w:rPr>
            <w:rFonts w:ascii="Arial" w:hAnsi="Arial" w:cs="Arial"/>
            <w:noProof/>
          </w:rPr>
        </w:r>
        <w:r w:rsidRPr="00A44E5D">
          <w:rPr>
            <w:rFonts w:ascii="Arial" w:hAnsi="Arial" w:cs="Arial"/>
            <w:noProof/>
            <w:webHidden/>
          </w:rPr>
          <w:fldChar w:fldCharType="separate"/>
        </w:r>
        <w:r w:rsidRPr="00A44E5D">
          <w:rPr>
            <w:rFonts w:ascii="Arial" w:hAnsi="Arial" w:cs="Arial"/>
            <w:noProof/>
            <w:webHidden/>
          </w:rPr>
          <w:t>1</w:t>
        </w:r>
        <w:r w:rsidR="00A317D7">
          <w:rPr>
            <w:rFonts w:ascii="Arial" w:hAnsi="Arial" w:cs="Arial"/>
            <w:noProof/>
            <w:webHidden/>
          </w:rPr>
          <w:t>2</w:t>
        </w:r>
        <w:r w:rsidRPr="00A44E5D">
          <w:rPr>
            <w:rFonts w:ascii="Arial" w:hAnsi="Arial" w:cs="Arial"/>
            <w:noProof/>
            <w:webHidden/>
          </w:rPr>
          <w:fldChar w:fldCharType="end"/>
        </w:r>
      </w:hyperlink>
    </w:p>
    <w:p w:rsidR="00315A65" w:rsidRPr="00A44E5D" w:rsidRDefault="00315A65" w:rsidP="0029449D">
      <w:pPr>
        <w:pStyle w:val="TOC1"/>
        <w:spacing w:line="276" w:lineRule="auto"/>
        <w:rPr>
          <w:rFonts w:ascii="Arial" w:hAnsi="Arial" w:cs="Arial"/>
          <w:bCs w:val="0"/>
          <w:noProof/>
          <w:lang w:eastAsia="en-AU"/>
        </w:rPr>
      </w:pPr>
      <w:hyperlink w:anchor="_Toc251329590" w:history="1">
        <w:r w:rsidRPr="00A44E5D">
          <w:rPr>
            <w:rStyle w:val="Hyperlink"/>
            <w:rFonts w:ascii="Arial" w:hAnsi="Arial" w:cs="Arial"/>
            <w:noProof/>
          </w:rPr>
          <w:t>Attachment 2 – Master of Engineering program details</w:t>
        </w:r>
        <w:r w:rsidRPr="00A44E5D">
          <w:rPr>
            <w:rFonts w:ascii="Arial" w:hAnsi="Arial" w:cs="Arial"/>
            <w:noProof/>
            <w:webHidden/>
          </w:rPr>
          <w:tab/>
        </w:r>
        <w:r w:rsidRPr="00A44E5D">
          <w:rPr>
            <w:rFonts w:ascii="Arial" w:hAnsi="Arial" w:cs="Arial"/>
            <w:noProof/>
            <w:webHidden/>
          </w:rPr>
          <w:fldChar w:fldCharType="begin"/>
        </w:r>
        <w:r w:rsidRPr="00A44E5D">
          <w:rPr>
            <w:rFonts w:ascii="Arial" w:hAnsi="Arial" w:cs="Arial"/>
            <w:noProof/>
            <w:webHidden/>
          </w:rPr>
          <w:instrText xml:space="preserve"> PAGEREF _Toc251329590 \h </w:instrText>
        </w:r>
        <w:r w:rsidRPr="00A44E5D">
          <w:rPr>
            <w:rFonts w:ascii="Arial" w:hAnsi="Arial" w:cs="Arial"/>
            <w:noProof/>
          </w:rPr>
        </w:r>
        <w:r w:rsidRPr="00A44E5D">
          <w:rPr>
            <w:rFonts w:ascii="Arial" w:hAnsi="Arial" w:cs="Arial"/>
            <w:noProof/>
            <w:webHidden/>
          </w:rPr>
          <w:fldChar w:fldCharType="separate"/>
        </w:r>
        <w:r w:rsidRPr="00A44E5D">
          <w:rPr>
            <w:rFonts w:ascii="Arial" w:hAnsi="Arial" w:cs="Arial"/>
            <w:noProof/>
            <w:webHidden/>
          </w:rPr>
          <w:t>1</w:t>
        </w:r>
        <w:r w:rsidR="00C23B1B">
          <w:rPr>
            <w:rFonts w:ascii="Arial" w:hAnsi="Arial" w:cs="Arial"/>
            <w:noProof/>
            <w:webHidden/>
          </w:rPr>
          <w:t>3</w:t>
        </w:r>
        <w:r w:rsidRPr="00A44E5D">
          <w:rPr>
            <w:rFonts w:ascii="Arial" w:hAnsi="Arial" w:cs="Arial"/>
            <w:noProof/>
            <w:webHidden/>
          </w:rPr>
          <w:fldChar w:fldCharType="end"/>
        </w:r>
      </w:hyperlink>
    </w:p>
    <w:p w:rsidR="00315A65" w:rsidRPr="00A44E5D" w:rsidRDefault="00315A65" w:rsidP="0029449D">
      <w:pPr>
        <w:pStyle w:val="TOC2"/>
        <w:spacing w:line="276" w:lineRule="auto"/>
        <w:rPr>
          <w:rFonts w:ascii="Arial" w:hAnsi="Arial" w:cs="Arial"/>
          <w:noProof/>
          <w:sz w:val="24"/>
          <w:lang w:eastAsia="en-AU"/>
        </w:rPr>
      </w:pPr>
      <w:hyperlink w:anchor="_Toc251329591" w:history="1">
        <w:r w:rsidRPr="00A44E5D">
          <w:rPr>
            <w:rStyle w:val="Hyperlink"/>
            <w:rFonts w:ascii="Arial" w:hAnsi="Arial" w:cs="Arial"/>
            <w:noProof/>
          </w:rPr>
          <w:t>Program scope</w:t>
        </w:r>
        <w:r w:rsidRPr="00A44E5D">
          <w:rPr>
            <w:rFonts w:ascii="Arial" w:hAnsi="Arial" w:cs="Arial"/>
            <w:noProof/>
            <w:webHidden/>
          </w:rPr>
          <w:tab/>
        </w:r>
        <w:r w:rsidRPr="00A44E5D">
          <w:rPr>
            <w:rFonts w:ascii="Arial" w:hAnsi="Arial" w:cs="Arial"/>
            <w:noProof/>
            <w:webHidden/>
          </w:rPr>
          <w:fldChar w:fldCharType="begin"/>
        </w:r>
        <w:r w:rsidRPr="00A44E5D">
          <w:rPr>
            <w:rFonts w:ascii="Arial" w:hAnsi="Arial" w:cs="Arial"/>
            <w:noProof/>
            <w:webHidden/>
          </w:rPr>
          <w:instrText xml:space="preserve"> PAGEREF _Toc251329591 \h </w:instrText>
        </w:r>
        <w:r w:rsidRPr="00A44E5D">
          <w:rPr>
            <w:rFonts w:ascii="Arial" w:hAnsi="Arial" w:cs="Arial"/>
            <w:noProof/>
          </w:rPr>
        </w:r>
        <w:r w:rsidRPr="00A44E5D">
          <w:rPr>
            <w:rFonts w:ascii="Arial" w:hAnsi="Arial" w:cs="Arial"/>
            <w:noProof/>
            <w:webHidden/>
          </w:rPr>
          <w:fldChar w:fldCharType="separate"/>
        </w:r>
        <w:r w:rsidRPr="00A44E5D">
          <w:rPr>
            <w:rFonts w:ascii="Arial" w:hAnsi="Arial" w:cs="Arial"/>
            <w:noProof/>
            <w:webHidden/>
          </w:rPr>
          <w:t>1</w:t>
        </w:r>
        <w:r w:rsidR="00C23B1B">
          <w:rPr>
            <w:rFonts w:ascii="Arial" w:hAnsi="Arial" w:cs="Arial"/>
            <w:noProof/>
            <w:webHidden/>
          </w:rPr>
          <w:t>3</w:t>
        </w:r>
        <w:r w:rsidRPr="00A44E5D">
          <w:rPr>
            <w:rFonts w:ascii="Arial" w:hAnsi="Arial" w:cs="Arial"/>
            <w:noProof/>
            <w:webHidden/>
          </w:rPr>
          <w:fldChar w:fldCharType="end"/>
        </w:r>
      </w:hyperlink>
    </w:p>
    <w:p w:rsidR="00315A65" w:rsidRPr="00A44E5D" w:rsidRDefault="00315A65" w:rsidP="0029449D">
      <w:pPr>
        <w:pStyle w:val="TOC2"/>
        <w:spacing w:line="276" w:lineRule="auto"/>
        <w:rPr>
          <w:rFonts w:ascii="Arial" w:hAnsi="Arial" w:cs="Arial"/>
          <w:noProof/>
          <w:sz w:val="24"/>
          <w:lang w:eastAsia="en-AU"/>
        </w:rPr>
      </w:pPr>
      <w:hyperlink w:anchor="_Toc251329592" w:history="1">
        <w:r w:rsidRPr="00A44E5D">
          <w:rPr>
            <w:rStyle w:val="Hyperlink"/>
            <w:rFonts w:ascii="Arial" w:hAnsi="Arial" w:cs="Arial"/>
            <w:noProof/>
          </w:rPr>
          <w:t>Program structure</w:t>
        </w:r>
        <w:r w:rsidRPr="00A44E5D">
          <w:rPr>
            <w:rFonts w:ascii="Arial" w:hAnsi="Arial" w:cs="Arial"/>
            <w:noProof/>
            <w:webHidden/>
          </w:rPr>
          <w:tab/>
        </w:r>
        <w:r w:rsidRPr="00A44E5D">
          <w:rPr>
            <w:rFonts w:ascii="Arial" w:hAnsi="Arial" w:cs="Arial"/>
            <w:noProof/>
            <w:webHidden/>
          </w:rPr>
          <w:fldChar w:fldCharType="begin"/>
        </w:r>
        <w:r w:rsidRPr="00A44E5D">
          <w:rPr>
            <w:rFonts w:ascii="Arial" w:hAnsi="Arial" w:cs="Arial"/>
            <w:noProof/>
            <w:webHidden/>
          </w:rPr>
          <w:instrText xml:space="preserve"> PAGEREF _Toc251329592 \h </w:instrText>
        </w:r>
        <w:r w:rsidRPr="00A44E5D">
          <w:rPr>
            <w:rFonts w:ascii="Arial" w:hAnsi="Arial" w:cs="Arial"/>
            <w:noProof/>
          </w:rPr>
        </w:r>
        <w:r w:rsidRPr="00A44E5D">
          <w:rPr>
            <w:rFonts w:ascii="Arial" w:hAnsi="Arial" w:cs="Arial"/>
            <w:noProof/>
            <w:webHidden/>
          </w:rPr>
          <w:fldChar w:fldCharType="separate"/>
        </w:r>
        <w:r w:rsidRPr="00A44E5D">
          <w:rPr>
            <w:rFonts w:ascii="Arial" w:hAnsi="Arial" w:cs="Arial"/>
            <w:noProof/>
            <w:webHidden/>
          </w:rPr>
          <w:t>1</w:t>
        </w:r>
        <w:r w:rsidR="00C23B1B">
          <w:rPr>
            <w:rFonts w:ascii="Arial" w:hAnsi="Arial" w:cs="Arial"/>
            <w:noProof/>
            <w:webHidden/>
          </w:rPr>
          <w:t>3</w:t>
        </w:r>
        <w:r w:rsidRPr="00A44E5D">
          <w:rPr>
            <w:rFonts w:ascii="Arial" w:hAnsi="Arial" w:cs="Arial"/>
            <w:noProof/>
            <w:webHidden/>
          </w:rPr>
          <w:fldChar w:fldCharType="end"/>
        </w:r>
      </w:hyperlink>
    </w:p>
    <w:p w:rsidR="00315A65" w:rsidRPr="00A44E5D" w:rsidRDefault="00315A65" w:rsidP="0029449D">
      <w:pPr>
        <w:pStyle w:val="TOC3"/>
        <w:spacing w:line="276" w:lineRule="auto"/>
        <w:rPr>
          <w:rFonts w:ascii="Arial" w:hAnsi="Arial" w:cs="Arial"/>
          <w:iCs w:val="0"/>
          <w:noProof/>
          <w:sz w:val="24"/>
          <w:lang w:eastAsia="en-AU"/>
        </w:rPr>
      </w:pPr>
      <w:hyperlink w:anchor="_Toc251329593" w:history="1">
        <w:r w:rsidRPr="00A44E5D">
          <w:rPr>
            <w:rStyle w:val="Hyperlink"/>
            <w:rFonts w:ascii="Arial" w:hAnsi="Arial" w:cs="Arial"/>
            <w:noProof/>
          </w:rPr>
          <w:t>Teaching and assessment</w:t>
        </w:r>
        <w:r w:rsidRPr="00A44E5D">
          <w:rPr>
            <w:rFonts w:ascii="Arial" w:hAnsi="Arial" w:cs="Arial"/>
            <w:noProof/>
            <w:webHidden/>
          </w:rPr>
          <w:tab/>
        </w:r>
        <w:r w:rsidRPr="00A44E5D">
          <w:rPr>
            <w:rFonts w:ascii="Arial" w:hAnsi="Arial" w:cs="Arial"/>
            <w:noProof/>
            <w:webHidden/>
          </w:rPr>
          <w:fldChar w:fldCharType="begin"/>
        </w:r>
        <w:r w:rsidRPr="00A44E5D">
          <w:rPr>
            <w:rFonts w:ascii="Arial" w:hAnsi="Arial" w:cs="Arial"/>
            <w:noProof/>
            <w:webHidden/>
          </w:rPr>
          <w:instrText xml:space="preserve"> PAGEREF _Toc251329593 \h </w:instrText>
        </w:r>
        <w:r w:rsidRPr="00A44E5D">
          <w:rPr>
            <w:rFonts w:ascii="Arial" w:hAnsi="Arial" w:cs="Arial"/>
            <w:noProof/>
          </w:rPr>
        </w:r>
        <w:r w:rsidRPr="00A44E5D">
          <w:rPr>
            <w:rFonts w:ascii="Arial" w:hAnsi="Arial" w:cs="Arial"/>
            <w:noProof/>
            <w:webHidden/>
          </w:rPr>
          <w:fldChar w:fldCharType="separate"/>
        </w:r>
        <w:r w:rsidRPr="00A44E5D">
          <w:rPr>
            <w:rFonts w:ascii="Arial" w:hAnsi="Arial" w:cs="Arial"/>
            <w:noProof/>
            <w:webHidden/>
          </w:rPr>
          <w:t>1</w:t>
        </w:r>
        <w:r w:rsidR="00C23B1B">
          <w:rPr>
            <w:rFonts w:ascii="Arial" w:hAnsi="Arial" w:cs="Arial"/>
            <w:noProof/>
            <w:webHidden/>
          </w:rPr>
          <w:t>3</w:t>
        </w:r>
        <w:r w:rsidRPr="00A44E5D">
          <w:rPr>
            <w:rFonts w:ascii="Arial" w:hAnsi="Arial" w:cs="Arial"/>
            <w:noProof/>
            <w:webHidden/>
          </w:rPr>
          <w:fldChar w:fldCharType="end"/>
        </w:r>
      </w:hyperlink>
    </w:p>
    <w:p w:rsidR="00315A65" w:rsidRPr="00A44E5D" w:rsidRDefault="00315A65" w:rsidP="0029449D">
      <w:pPr>
        <w:pStyle w:val="TOC3"/>
        <w:spacing w:line="276" w:lineRule="auto"/>
        <w:rPr>
          <w:rFonts w:ascii="Arial" w:hAnsi="Arial" w:cs="Arial"/>
          <w:iCs w:val="0"/>
          <w:noProof/>
          <w:sz w:val="24"/>
          <w:lang w:eastAsia="en-AU"/>
        </w:rPr>
      </w:pPr>
      <w:hyperlink w:anchor="_Toc251329594" w:history="1">
        <w:r w:rsidRPr="00A44E5D">
          <w:rPr>
            <w:rStyle w:val="Hyperlink"/>
            <w:rFonts w:ascii="Arial" w:hAnsi="Arial" w:cs="Arial"/>
            <w:noProof/>
          </w:rPr>
          <w:t>Entrance requirements</w:t>
        </w:r>
        <w:r w:rsidRPr="00A44E5D">
          <w:rPr>
            <w:rFonts w:ascii="Arial" w:hAnsi="Arial" w:cs="Arial"/>
            <w:noProof/>
            <w:webHidden/>
          </w:rPr>
          <w:tab/>
        </w:r>
        <w:r w:rsidRPr="00A44E5D">
          <w:rPr>
            <w:rFonts w:ascii="Arial" w:hAnsi="Arial" w:cs="Arial"/>
            <w:noProof/>
            <w:webHidden/>
          </w:rPr>
          <w:fldChar w:fldCharType="begin"/>
        </w:r>
        <w:r w:rsidRPr="00A44E5D">
          <w:rPr>
            <w:rFonts w:ascii="Arial" w:hAnsi="Arial" w:cs="Arial"/>
            <w:noProof/>
            <w:webHidden/>
          </w:rPr>
          <w:instrText xml:space="preserve"> PAGEREF _Toc251329594 \h </w:instrText>
        </w:r>
        <w:r w:rsidRPr="00A44E5D">
          <w:rPr>
            <w:rFonts w:ascii="Arial" w:hAnsi="Arial" w:cs="Arial"/>
            <w:noProof/>
          </w:rPr>
        </w:r>
        <w:r w:rsidRPr="00A44E5D">
          <w:rPr>
            <w:rFonts w:ascii="Arial" w:hAnsi="Arial" w:cs="Arial"/>
            <w:noProof/>
            <w:webHidden/>
          </w:rPr>
          <w:fldChar w:fldCharType="separate"/>
        </w:r>
        <w:r w:rsidRPr="00A44E5D">
          <w:rPr>
            <w:rFonts w:ascii="Arial" w:hAnsi="Arial" w:cs="Arial"/>
            <w:noProof/>
            <w:webHidden/>
          </w:rPr>
          <w:t>1</w:t>
        </w:r>
        <w:r w:rsidR="00E45795">
          <w:rPr>
            <w:rFonts w:ascii="Arial" w:hAnsi="Arial" w:cs="Arial"/>
            <w:noProof/>
            <w:webHidden/>
          </w:rPr>
          <w:t>5</w:t>
        </w:r>
        <w:r w:rsidRPr="00A44E5D">
          <w:rPr>
            <w:rFonts w:ascii="Arial" w:hAnsi="Arial" w:cs="Arial"/>
            <w:noProof/>
            <w:webHidden/>
          </w:rPr>
          <w:fldChar w:fldCharType="end"/>
        </w:r>
      </w:hyperlink>
    </w:p>
    <w:p w:rsidR="00315A65" w:rsidRPr="00A44E5D" w:rsidRDefault="00315A65" w:rsidP="0029449D">
      <w:pPr>
        <w:pStyle w:val="TOC3"/>
        <w:spacing w:line="276" w:lineRule="auto"/>
        <w:rPr>
          <w:rFonts w:ascii="Arial" w:hAnsi="Arial" w:cs="Arial"/>
          <w:iCs w:val="0"/>
          <w:noProof/>
          <w:sz w:val="24"/>
          <w:lang w:eastAsia="en-AU"/>
        </w:rPr>
      </w:pPr>
      <w:hyperlink w:anchor="_Toc251329595" w:history="1">
        <w:r w:rsidRPr="00A44E5D">
          <w:rPr>
            <w:rStyle w:val="Hyperlink"/>
            <w:rFonts w:ascii="Arial" w:hAnsi="Arial" w:cs="Arial"/>
            <w:noProof/>
          </w:rPr>
          <w:t>Pre</w:t>
        </w:r>
        <w:r w:rsidRPr="00A44E5D">
          <w:rPr>
            <w:rStyle w:val="Hyperlink"/>
            <w:rFonts w:ascii="Arial" w:hAnsi="Arial" w:cs="Arial"/>
            <w:noProof/>
          </w:rPr>
          <w:noBreakHyphen/>
          <w:t>Program English</w:t>
        </w:r>
        <w:r w:rsidRPr="00A44E5D">
          <w:rPr>
            <w:rFonts w:ascii="Arial" w:hAnsi="Arial" w:cs="Arial"/>
            <w:noProof/>
            <w:webHidden/>
          </w:rPr>
          <w:tab/>
        </w:r>
        <w:r w:rsidRPr="00A44E5D">
          <w:rPr>
            <w:rFonts w:ascii="Arial" w:hAnsi="Arial" w:cs="Arial"/>
            <w:noProof/>
            <w:webHidden/>
          </w:rPr>
          <w:fldChar w:fldCharType="begin"/>
        </w:r>
        <w:r w:rsidRPr="00A44E5D">
          <w:rPr>
            <w:rFonts w:ascii="Arial" w:hAnsi="Arial" w:cs="Arial"/>
            <w:noProof/>
            <w:webHidden/>
          </w:rPr>
          <w:instrText xml:space="preserve"> PAGEREF _Toc251329595 \h </w:instrText>
        </w:r>
        <w:r w:rsidRPr="00A44E5D">
          <w:rPr>
            <w:rFonts w:ascii="Arial" w:hAnsi="Arial" w:cs="Arial"/>
            <w:noProof/>
          </w:rPr>
        </w:r>
        <w:r w:rsidRPr="00A44E5D">
          <w:rPr>
            <w:rFonts w:ascii="Arial" w:hAnsi="Arial" w:cs="Arial"/>
            <w:noProof/>
            <w:webHidden/>
          </w:rPr>
          <w:fldChar w:fldCharType="separate"/>
        </w:r>
        <w:r w:rsidRPr="00A44E5D">
          <w:rPr>
            <w:rFonts w:ascii="Arial" w:hAnsi="Arial" w:cs="Arial"/>
            <w:noProof/>
            <w:webHidden/>
          </w:rPr>
          <w:t>1</w:t>
        </w:r>
        <w:r w:rsidR="00E45795">
          <w:rPr>
            <w:rFonts w:ascii="Arial" w:hAnsi="Arial" w:cs="Arial"/>
            <w:noProof/>
            <w:webHidden/>
          </w:rPr>
          <w:t>5</w:t>
        </w:r>
        <w:r w:rsidRPr="00A44E5D">
          <w:rPr>
            <w:rFonts w:ascii="Arial" w:hAnsi="Arial" w:cs="Arial"/>
            <w:noProof/>
            <w:webHidden/>
          </w:rPr>
          <w:fldChar w:fldCharType="end"/>
        </w:r>
      </w:hyperlink>
    </w:p>
    <w:p w:rsidR="00315A65" w:rsidRPr="00A44E5D" w:rsidRDefault="00315A65" w:rsidP="0029449D">
      <w:pPr>
        <w:pStyle w:val="TOC3"/>
        <w:spacing w:line="276" w:lineRule="auto"/>
        <w:rPr>
          <w:rFonts w:ascii="Arial" w:hAnsi="Arial" w:cs="Arial"/>
          <w:iCs w:val="0"/>
          <w:noProof/>
          <w:sz w:val="24"/>
          <w:lang w:eastAsia="en-AU"/>
        </w:rPr>
      </w:pPr>
      <w:hyperlink w:anchor="_Toc251329596" w:history="1">
        <w:r w:rsidRPr="00A44E5D">
          <w:rPr>
            <w:rStyle w:val="Hyperlink"/>
            <w:rFonts w:ascii="Arial" w:hAnsi="Arial" w:cs="Arial"/>
            <w:noProof/>
          </w:rPr>
          <w:t>Work Integrated Learning (WIL)</w:t>
        </w:r>
        <w:r w:rsidRPr="00A44E5D">
          <w:rPr>
            <w:rFonts w:ascii="Arial" w:hAnsi="Arial" w:cs="Arial"/>
            <w:noProof/>
            <w:webHidden/>
          </w:rPr>
          <w:tab/>
        </w:r>
        <w:r w:rsidRPr="00A44E5D">
          <w:rPr>
            <w:rFonts w:ascii="Arial" w:hAnsi="Arial" w:cs="Arial"/>
            <w:noProof/>
            <w:webHidden/>
          </w:rPr>
          <w:fldChar w:fldCharType="begin"/>
        </w:r>
        <w:r w:rsidRPr="00A44E5D">
          <w:rPr>
            <w:rFonts w:ascii="Arial" w:hAnsi="Arial" w:cs="Arial"/>
            <w:noProof/>
            <w:webHidden/>
          </w:rPr>
          <w:instrText xml:space="preserve"> PAGEREF _Toc251329596 \h </w:instrText>
        </w:r>
        <w:r w:rsidRPr="00A44E5D">
          <w:rPr>
            <w:rFonts w:ascii="Arial" w:hAnsi="Arial" w:cs="Arial"/>
            <w:noProof/>
          </w:rPr>
        </w:r>
        <w:r w:rsidRPr="00A44E5D">
          <w:rPr>
            <w:rFonts w:ascii="Arial" w:hAnsi="Arial" w:cs="Arial"/>
            <w:noProof/>
            <w:webHidden/>
          </w:rPr>
          <w:fldChar w:fldCharType="separate"/>
        </w:r>
        <w:r w:rsidRPr="00A44E5D">
          <w:rPr>
            <w:rFonts w:ascii="Arial" w:hAnsi="Arial" w:cs="Arial"/>
            <w:noProof/>
            <w:webHidden/>
          </w:rPr>
          <w:t>1</w:t>
        </w:r>
        <w:r w:rsidR="00E45795">
          <w:rPr>
            <w:rFonts w:ascii="Arial" w:hAnsi="Arial" w:cs="Arial"/>
            <w:noProof/>
            <w:webHidden/>
          </w:rPr>
          <w:t>5</w:t>
        </w:r>
        <w:r w:rsidRPr="00A44E5D">
          <w:rPr>
            <w:rFonts w:ascii="Arial" w:hAnsi="Arial" w:cs="Arial"/>
            <w:noProof/>
            <w:webHidden/>
          </w:rPr>
          <w:fldChar w:fldCharType="end"/>
        </w:r>
      </w:hyperlink>
    </w:p>
    <w:p w:rsidR="00315A65" w:rsidRPr="00A44E5D" w:rsidRDefault="00315A65" w:rsidP="0029449D">
      <w:pPr>
        <w:pStyle w:val="TOC3"/>
        <w:spacing w:line="276" w:lineRule="auto"/>
        <w:rPr>
          <w:rFonts w:ascii="Arial" w:hAnsi="Arial" w:cs="Arial"/>
          <w:iCs w:val="0"/>
          <w:noProof/>
          <w:sz w:val="24"/>
          <w:lang w:eastAsia="en-AU"/>
        </w:rPr>
      </w:pPr>
      <w:hyperlink w:anchor="_Toc251329597" w:history="1">
        <w:r w:rsidRPr="00A44E5D">
          <w:rPr>
            <w:rStyle w:val="Hyperlink"/>
            <w:rFonts w:ascii="Arial" w:hAnsi="Arial" w:cs="Arial"/>
            <w:noProof/>
          </w:rPr>
          <w:t>Exchange (Melbourne)</w:t>
        </w:r>
        <w:r w:rsidRPr="00A44E5D">
          <w:rPr>
            <w:rFonts w:ascii="Arial" w:hAnsi="Arial" w:cs="Arial"/>
            <w:noProof/>
            <w:webHidden/>
          </w:rPr>
          <w:tab/>
        </w:r>
        <w:r w:rsidRPr="00A44E5D">
          <w:rPr>
            <w:rFonts w:ascii="Arial" w:hAnsi="Arial" w:cs="Arial"/>
            <w:noProof/>
            <w:webHidden/>
          </w:rPr>
          <w:fldChar w:fldCharType="begin"/>
        </w:r>
        <w:r w:rsidRPr="00A44E5D">
          <w:rPr>
            <w:rFonts w:ascii="Arial" w:hAnsi="Arial" w:cs="Arial"/>
            <w:noProof/>
            <w:webHidden/>
          </w:rPr>
          <w:instrText xml:space="preserve"> PAGEREF _Toc251329597 \h </w:instrText>
        </w:r>
        <w:r w:rsidRPr="00A44E5D">
          <w:rPr>
            <w:rFonts w:ascii="Arial" w:hAnsi="Arial" w:cs="Arial"/>
            <w:noProof/>
          </w:rPr>
        </w:r>
        <w:r w:rsidRPr="00A44E5D">
          <w:rPr>
            <w:rFonts w:ascii="Arial" w:hAnsi="Arial" w:cs="Arial"/>
            <w:noProof/>
            <w:webHidden/>
          </w:rPr>
          <w:fldChar w:fldCharType="separate"/>
        </w:r>
        <w:r w:rsidRPr="00A44E5D">
          <w:rPr>
            <w:rFonts w:ascii="Arial" w:hAnsi="Arial" w:cs="Arial"/>
            <w:noProof/>
            <w:webHidden/>
          </w:rPr>
          <w:t>1</w:t>
        </w:r>
        <w:r w:rsidR="004060D6">
          <w:rPr>
            <w:rFonts w:ascii="Arial" w:hAnsi="Arial" w:cs="Arial"/>
            <w:noProof/>
            <w:webHidden/>
          </w:rPr>
          <w:t>6</w:t>
        </w:r>
        <w:r w:rsidRPr="00A44E5D">
          <w:rPr>
            <w:rFonts w:ascii="Arial" w:hAnsi="Arial" w:cs="Arial"/>
            <w:noProof/>
            <w:webHidden/>
          </w:rPr>
          <w:fldChar w:fldCharType="end"/>
        </w:r>
      </w:hyperlink>
    </w:p>
    <w:p w:rsidR="00315A65" w:rsidRPr="00A44E5D" w:rsidRDefault="00315A65" w:rsidP="0029449D">
      <w:pPr>
        <w:pStyle w:val="TOC2"/>
        <w:spacing w:line="276" w:lineRule="auto"/>
        <w:rPr>
          <w:rFonts w:ascii="Arial" w:hAnsi="Arial" w:cs="Arial"/>
          <w:noProof/>
          <w:sz w:val="24"/>
          <w:lang w:eastAsia="en-AU"/>
        </w:rPr>
      </w:pPr>
      <w:hyperlink w:anchor="_Toc251329598" w:history="1">
        <w:r w:rsidRPr="00A44E5D">
          <w:rPr>
            <w:rStyle w:val="Hyperlink"/>
            <w:rFonts w:ascii="Arial" w:hAnsi="Arial" w:cs="Arial"/>
            <w:noProof/>
          </w:rPr>
          <w:t>Student selection</w:t>
        </w:r>
        <w:r w:rsidRPr="00A44E5D">
          <w:rPr>
            <w:rFonts w:ascii="Arial" w:hAnsi="Arial" w:cs="Arial"/>
            <w:noProof/>
            <w:webHidden/>
          </w:rPr>
          <w:tab/>
        </w:r>
        <w:r w:rsidRPr="00A44E5D">
          <w:rPr>
            <w:rFonts w:ascii="Arial" w:hAnsi="Arial" w:cs="Arial"/>
            <w:noProof/>
            <w:webHidden/>
          </w:rPr>
          <w:fldChar w:fldCharType="begin"/>
        </w:r>
        <w:r w:rsidRPr="00A44E5D">
          <w:rPr>
            <w:rFonts w:ascii="Arial" w:hAnsi="Arial" w:cs="Arial"/>
            <w:noProof/>
            <w:webHidden/>
          </w:rPr>
          <w:instrText xml:space="preserve"> PAGEREF _Toc251329598 \h </w:instrText>
        </w:r>
        <w:r w:rsidRPr="00A44E5D">
          <w:rPr>
            <w:rFonts w:ascii="Arial" w:hAnsi="Arial" w:cs="Arial"/>
            <w:noProof/>
          </w:rPr>
        </w:r>
        <w:r w:rsidRPr="00A44E5D">
          <w:rPr>
            <w:rFonts w:ascii="Arial" w:hAnsi="Arial" w:cs="Arial"/>
            <w:noProof/>
            <w:webHidden/>
          </w:rPr>
          <w:fldChar w:fldCharType="separate"/>
        </w:r>
        <w:r w:rsidRPr="00A44E5D">
          <w:rPr>
            <w:rFonts w:ascii="Arial" w:hAnsi="Arial" w:cs="Arial"/>
            <w:noProof/>
            <w:webHidden/>
          </w:rPr>
          <w:t>1</w:t>
        </w:r>
        <w:r w:rsidR="004060D6">
          <w:rPr>
            <w:rFonts w:ascii="Arial" w:hAnsi="Arial" w:cs="Arial"/>
            <w:noProof/>
            <w:webHidden/>
          </w:rPr>
          <w:t>6</w:t>
        </w:r>
        <w:r w:rsidRPr="00A44E5D">
          <w:rPr>
            <w:rFonts w:ascii="Arial" w:hAnsi="Arial" w:cs="Arial"/>
            <w:noProof/>
            <w:webHidden/>
          </w:rPr>
          <w:fldChar w:fldCharType="end"/>
        </w:r>
      </w:hyperlink>
    </w:p>
    <w:p w:rsidR="00315A65" w:rsidRPr="00A44E5D" w:rsidRDefault="00315A65" w:rsidP="0029449D">
      <w:pPr>
        <w:pStyle w:val="TOC3"/>
        <w:spacing w:line="276" w:lineRule="auto"/>
        <w:rPr>
          <w:rFonts w:ascii="Arial" w:hAnsi="Arial" w:cs="Arial"/>
          <w:iCs w:val="0"/>
          <w:noProof/>
          <w:sz w:val="24"/>
          <w:lang w:eastAsia="en-AU"/>
        </w:rPr>
      </w:pPr>
      <w:hyperlink w:anchor="_Toc251329599" w:history="1">
        <w:r w:rsidRPr="00A44E5D">
          <w:rPr>
            <w:rStyle w:val="Hyperlink"/>
            <w:rFonts w:ascii="Arial" w:hAnsi="Arial" w:cs="Arial"/>
            <w:noProof/>
            <w:lang w:eastAsia="en-AU"/>
          </w:rPr>
          <w:t>Proposed selection criteria</w:t>
        </w:r>
        <w:r w:rsidRPr="00A44E5D">
          <w:rPr>
            <w:rFonts w:ascii="Arial" w:hAnsi="Arial" w:cs="Arial"/>
            <w:noProof/>
            <w:webHidden/>
          </w:rPr>
          <w:tab/>
        </w:r>
        <w:r w:rsidRPr="00A44E5D">
          <w:rPr>
            <w:rFonts w:ascii="Arial" w:hAnsi="Arial" w:cs="Arial"/>
            <w:noProof/>
            <w:webHidden/>
          </w:rPr>
          <w:fldChar w:fldCharType="begin"/>
        </w:r>
        <w:r w:rsidRPr="00A44E5D">
          <w:rPr>
            <w:rFonts w:ascii="Arial" w:hAnsi="Arial" w:cs="Arial"/>
            <w:noProof/>
            <w:webHidden/>
          </w:rPr>
          <w:instrText xml:space="preserve"> PAGEREF _Toc251329599 \h </w:instrText>
        </w:r>
        <w:r w:rsidRPr="00A44E5D">
          <w:rPr>
            <w:rFonts w:ascii="Arial" w:hAnsi="Arial" w:cs="Arial"/>
            <w:noProof/>
          </w:rPr>
        </w:r>
        <w:r w:rsidRPr="00A44E5D">
          <w:rPr>
            <w:rFonts w:ascii="Arial" w:hAnsi="Arial" w:cs="Arial"/>
            <w:noProof/>
            <w:webHidden/>
          </w:rPr>
          <w:fldChar w:fldCharType="separate"/>
        </w:r>
        <w:r w:rsidRPr="00A44E5D">
          <w:rPr>
            <w:rFonts w:ascii="Arial" w:hAnsi="Arial" w:cs="Arial"/>
            <w:noProof/>
            <w:webHidden/>
          </w:rPr>
          <w:t>1</w:t>
        </w:r>
        <w:r w:rsidR="004060D6">
          <w:rPr>
            <w:rFonts w:ascii="Arial" w:hAnsi="Arial" w:cs="Arial"/>
            <w:noProof/>
            <w:webHidden/>
          </w:rPr>
          <w:t>6</w:t>
        </w:r>
        <w:r w:rsidRPr="00A44E5D">
          <w:rPr>
            <w:rFonts w:ascii="Arial" w:hAnsi="Arial" w:cs="Arial"/>
            <w:noProof/>
            <w:webHidden/>
          </w:rPr>
          <w:fldChar w:fldCharType="end"/>
        </w:r>
      </w:hyperlink>
    </w:p>
    <w:p w:rsidR="00315A65" w:rsidRPr="00A44E5D" w:rsidRDefault="00315A65" w:rsidP="0029449D">
      <w:pPr>
        <w:pStyle w:val="TOC3"/>
        <w:spacing w:line="276" w:lineRule="auto"/>
        <w:rPr>
          <w:rFonts w:ascii="Arial" w:hAnsi="Arial" w:cs="Arial"/>
          <w:iCs w:val="0"/>
          <w:noProof/>
          <w:sz w:val="24"/>
          <w:lang w:eastAsia="en-AU"/>
        </w:rPr>
      </w:pPr>
      <w:hyperlink w:anchor="_Toc251329600" w:history="1">
        <w:r w:rsidRPr="00A44E5D">
          <w:rPr>
            <w:rStyle w:val="Hyperlink"/>
            <w:rFonts w:ascii="Arial" w:hAnsi="Arial" w:cs="Arial"/>
            <w:noProof/>
            <w:lang w:eastAsia="en-AU"/>
          </w:rPr>
          <w:t>Proposed selection process</w:t>
        </w:r>
        <w:r w:rsidRPr="00A44E5D">
          <w:rPr>
            <w:rFonts w:ascii="Arial" w:hAnsi="Arial" w:cs="Arial"/>
            <w:noProof/>
            <w:webHidden/>
          </w:rPr>
          <w:tab/>
        </w:r>
        <w:r w:rsidRPr="00A44E5D">
          <w:rPr>
            <w:rFonts w:ascii="Arial" w:hAnsi="Arial" w:cs="Arial"/>
            <w:noProof/>
            <w:webHidden/>
          </w:rPr>
          <w:fldChar w:fldCharType="begin"/>
        </w:r>
        <w:r w:rsidRPr="00A44E5D">
          <w:rPr>
            <w:rFonts w:ascii="Arial" w:hAnsi="Arial" w:cs="Arial"/>
            <w:noProof/>
            <w:webHidden/>
          </w:rPr>
          <w:instrText xml:space="preserve"> PAGEREF _Toc251329600 \h </w:instrText>
        </w:r>
        <w:r w:rsidRPr="00A44E5D">
          <w:rPr>
            <w:rFonts w:ascii="Arial" w:hAnsi="Arial" w:cs="Arial"/>
            <w:noProof/>
          </w:rPr>
        </w:r>
        <w:r w:rsidRPr="00A44E5D">
          <w:rPr>
            <w:rFonts w:ascii="Arial" w:hAnsi="Arial" w:cs="Arial"/>
            <w:noProof/>
            <w:webHidden/>
          </w:rPr>
          <w:fldChar w:fldCharType="separate"/>
        </w:r>
        <w:r w:rsidRPr="00A44E5D">
          <w:rPr>
            <w:rFonts w:ascii="Arial" w:hAnsi="Arial" w:cs="Arial"/>
            <w:noProof/>
            <w:webHidden/>
          </w:rPr>
          <w:t>1</w:t>
        </w:r>
        <w:r w:rsidR="00C10B4D">
          <w:rPr>
            <w:rFonts w:ascii="Arial" w:hAnsi="Arial" w:cs="Arial"/>
            <w:noProof/>
            <w:webHidden/>
          </w:rPr>
          <w:t>7</w:t>
        </w:r>
        <w:r w:rsidRPr="00A44E5D">
          <w:rPr>
            <w:rFonts w:ascii="Arial" w:hAnsi="Arial" w:cs="Arial"/>
            <w:noProof/>
            <w:webHidden/>
          </w:rPr>
          <w:fldChar w:fldCharType="end"/>
        </w:r>
      </w:hyperlink>
    </w:p>
    <w:p w:rsidR="00315A65" w:rsidRPr="00A44E5D" w:rsidRDefault="00315A65" w:rsidP="0029449D">
      <w:pPr>
        <w:pStyle w:val="TOC2"/>
        <w:spacing w:line="276" w:lineRule="auto"/>
        <w:rPr>
          <w:rFonts w:ascii="Arial" w:hAnsi="Arial" w:cs="Arial"/>
          <w:noProof/>
          <w:sz w:val="24"/>
          <w:lang w:eastAsia="en-AU"/>
        </w:rPr>
      </w:pPr>
      <w:hyperlink w:anchor="_Toc251329601" w:history="1">
        <w:r w:rsidRPr="00A44E5D">
          <w:rPr>
            <w:rStyle w:val="Hyperlink"/>
            <w:rFonts w:ascii="Arial" w:hAnsi="Arial" w:cs="Arial"/>
            <w:noProof/>
          </w:rPr>
          <w:t>Student support</w:t>
        </w:r>
        <w:r w:rsidRPr="00A44E5D">
          <w:rPr>
            <w:rFonts w:ascii="Arial" w:hAnsi="Arial" w:cs="Arial"/>
            <w:noProof/>
            <w:webHidden/>
          </w:rPr>
          <w:tab/>
        </w:r>
        <w:r w:rsidRPr="00A44E5D">
          <w:rPr>
            <w:rFonts w:ascii="Arial" w:hAnsi="Arial" w:cs="Arial"/>
            <w:noProof/>
            <w:webHidden/>
          </w:rPr>
          <w:fldChar w:fldCharType="begin"/>
        </w:r>
        <w:r w:rsidRPr="00A44E5D">
          <w:rPr>
            <w:rFonts w:ascii="Arial" w:hAnsi="Arial" w:cs="Arial"/>
            <w:noProof/>
            <w:webHidden/>
          </w:rPr>
          <w:instrText xml:space="preserve"> PAGEREF _Toc251329601 \h </w:instrText>
        </w:r>
        <w:r w:rsidRPr="00A44E5D">
          <w:rPr>
            <w:rFonts w:ascii="Arial" w:hAnsi="Arial" w:cs="Arial"/>
            <w:noProof/>
          </w:rPr>
        </w:r>
        <w:r w:rsidRPr="00A44E5D">
          <w:rPr>
            <w:rFonts w:ascii="Arial" w:hAnsi="Arial" w:cs="Arial"/>
            <w:noProof/>
            <w:webHidden/>
          </w:rPr>
          <w:fldChar w:fldCharType="separate"/>
        </w:r>
        <w:r w:rsidRPr="00A44E5D">
          <w:rPr>
            <w:rFonts w:ascii="Arial" w:hAnsi="Arial" w:cs="Arial"/>
            <w:noProof/>
            <w:webHidden/>
          </w:rPr>
          <w:t>1</w:t>
        </w:r>
        <w:r w:rsidR="00C10B4D">
          <w:rPr>
            <w:rFonts w:ascii="Arial" w:hAnsi="Arial" w:cs="Arial"/>
            <w:noProof/>
            <w:webHidden/>
          </w:rPr>
          <w:t>7</w:t>
        </w:r>
        <w:r w:rsidRPr="00A44E5D">
          <w:rPr>
            <w:rFonts w:ascii="Arial" w:hAnsi="Arial" w:cs="Arial"/>
            <w:noProof/>
            <w:webHidden/>
          </w:rPr>
          <w:fldChar w:fldCharType="end"/>
        </w:r>
      </w:hyperlink>
    </w:p>
    <w:p w:rsidR="00315A65" w:rsidRPr="00A44E5D" w:rsidRDefault="00315A65" w:rsidP="0029449D">
      <w:pPr>
        <w:pStyle w:val="TOC3"/>
        <w:spacing w:line="276" w:lineRule="auto"/>
        <w:rPr>
          <w:rFonts w:ascii="Arial" w:hAnsi="Arial" w:cs="Arial"/>
          <w:iCs w:val="0"/>
          <w:noProof/>
          <w:sz w:val="24"/>
          <w:lang w:eastAsia="en-AU"/>
        </w:rPr>
      </w:pPr>
      <w:hyperlink w:anchor="_Toc251329602" w:history="1">
        <w:r w:rsidRPr="00A44E5D">
          <w:rPr>
            <w:rStyle w:val="Hyperlink"/>
            <w:rFonts w:ascii="Arial" w:hAnsi="Arial" w:cs="Arial"/>
            <w:noProof/>
          </w:rPr>
          <w:t>Pastoral care</w:t>
        </w:r>
        <w:r w:rsidRPr="00A44E5D">
          <w:rPr>
            <w:rFonts w:ascii="Arial" w:hAnsi="Arial" w:cs="Arial"/>
            <w:noProof/>
            <w:webHidden/>
          </w:rPr>
          <w:tab/>
        </w:r>
        <w:r w:rsidRPr="00A44E5D">
          <w:rPr>
            <w:rFonts w:ascii="Arial" w:hAnsi="Arial" w:cs="Arial"/>
            <w:noProof/>
            <w:webHidden/>
          </w:rPr>
          <w:fldChar w:fldCharType="begin"/>
        </w:r>
        <w:r w:rsidRPr="00A44E5D">
          <w:rPr>
            <w:rFonts w:ascii="Arial" w:hAnsi="Arial" w:cs="Arial"/>
            <w:noProof/>
            <w:webHidden/>
          </w:rPr>
          <w:instrText xml:space="preserve"> PAGEREF _Toc251329602 \h </w:instrText>
        </w:r>
        <w:r w:rsidRPr="00A44E5D">
          <w:rPr>
            <w:rFonts w:ascii="Arial" w:hAnsi="Arial" w:cs="Arial"/>
            <w:noProof/>
          </w:rPr>
        </w:r>
        <w:r w:rsidRPr="00A44E5D">
          <w:rPr>
            <w:rFonts w:ascii="Arial" w:hAnsi="Arial" w:cs="Arial"/>
            <w:noProof/>
            <w:webHidden/>
          </w:rPr>
          <w:fldChar w:fldCharType="separate"/>
        </w:r>
        <w:r w:rsidRPr="00A44E5D">
          <w:rPr>
            <w:rFonts w:ascii="Arial" w:hAnsi="Arial" w:cs="Arial"/>
            <w:noProof/>
            <w:webHidden/>
          </w:rPr>
          <w:t>1</w:t>
        </w:r>
        <w:r w:rsidR="00C10B4D">
          <w:rPr>
            <w:rFonts w:ascii="Arial" w:hAnsi="Arial" w:cs="Arial"/>
            <w:noProof/>
            <w:webHidden/>
          </w:rPr>
          <w:t>7</w:t>
        </w:r>
        <w:r w:rsidRPr="00A44E5D">
          <w:rPr>
            <w:rFonts w:ascii="Arial" w:hAnsi="Arial" w:cs="Arial"/>
            <w:noProof/>
            <w:webHidden/>
          </w:rPr>
          <w:fldChar w:fldCharType="end"/>
        </w:r>
      </w:hyperlink>
    </w:p>
    <w:p w:rsidR="00315A65" w:rsidRPr="00A44E5D" w:rsidRDefault="00315A65" w:rsidP="0029449D">
      <w:pPr>
        <w:pStyle w:val="TOC3"/>
        <w:spacing w:line="276" w:lineRule="auto"/>
        <w:rPr>
          <w:rFonts w:ascii="Arial" w:hAnsi="Arial" w:cs="Arial"/>
          <w:iCs w:val="0"/>
          <w:noProof/>
          <w:sz w:val="24"/>
          <w:lang w:eastAsia="en-AU"/>
        </w:rPr>
      </w:pPr>
      <w:hyperlink w:anchor="_Toc251329603" w:history="1">
        <w:r w:rsidRPr="00A44E5D">
          <w:rPr>
            <w:rStyle w:val="Hyperlink"/>
            <w:rFonts w:ascii="Arial" w:hAnsi="Arial" w:cs="Arial"/>
            <w:noProof/>
          </w:rPr>
          <w:t>Finding balance</w:t>
        </w:r>
        <w:r w:rsidRPr="00A44E5D">
          <w:rPr>
            <w:rFonts w:ascii="Arial" w:hAnsi="Arial" w:cs="Arial"/>
            <w:noProof/>
            <w:webHidden/>
          </w:rPr>
          <w:tab/>
        </w:r>
        <w:r w:rsidRPr="00A44E5D">
          <w:rPr>
            <w:rFonts w:ascii="Arial" w:hAnsi="Arial" w:cs="Arial"/>
            <w:noProof/>
            <w:webHidden/>
          </w:rPr>
          <w:fldChar w:fldCharType="begin"/>
        </w:r>
        <w:r w:rsidRPr="00A44E5D">
          <w:rPr>
            <w:rFonts w:ascii="Arial" w:hAnsi="Arial" w:cs="Arial"/>
            <w:noProof/>
            <w:webHidden/>
          </w:rPr>
          <w:instrText xml:space="preserve"> PAGEREF _Toc251329603 \h </w:instrText>
        </w:r>
        <w:r w:rsidRPr="00A44E5D">
          <w:rPr>
            <w:rFonts w:ascii="Arial" w:hAnsi="Arial" w:cs="Arial"/>
            <w:noProof/>
          </w:rPr>
        </w:r>
        <w:r w:rsidRPr="00A44E5D">
          <w:rPr>
            <w:rFonts w:ascii="Arial" w:hAnsi="Arial" w:cs="Arial"/>
            <w:noProof/>
            <w:webHidden/>
          </w:rPr>
          <w:fldChar w:fldCharType="separate"/>
        </w:r>
        <w:r w:rsidRPr="00A44E5D">
          <w:rPr>
            <w:rFonts w:ascii="Arial" w:hAnsi="Arial" w:cs="Arial"/>
            <w:noProof/>
            <w:webHidden/>
          </w:rPr>
          <w:t>1</w:t>
        </w:r>
        <w:r w:rsidR="00C10B4D">
          <w:rPr>
            <w:rFonts w:ascii="Arial" w:hAnsi="Arial" w:cs="Arial"/>
            <w:noProof/>
            <w:webHidden/>
          </w:rPr>
          <w:t>7</w:t>
        </w:r>
        <w:r w:rsidRPr="00A44E5D">
          <w:rPr>
            <w:rFonts w:ascii="Arial" w:hAnsi="Arial" w:cs="Arial"/>
            <w:noProof/>
            <w:webHidden/>
          </w:rPr>
          <w:fldChar w:fldCharType="end"/>
        </w:r>
      </w:hyperlink>
    </w:p>
    <w:p w:rsidR="00315A65" w:rsidRPr="00A44E5D" w:rsidRDefault="00315A65" w:rsidP="0029449D">
      <w:pPr>
        <w:pStyle w:val="TOC3"/>
        <w:spacing w:line="276" w:lineRule="auto"/>
        <w:rPr>
          <w:rFonts w:ascii="Arial" w:hAnsi="Arial" w:cs="Arial"/>
          <w:iCs w:val="0"/>
          <w:noProof/>
          <w:sz w:val="24"/>
          <w:lang w:eastAsia="en-AU"/>
        </w:rPr>
      </w:pPr>
      <w:hyperlink w:anchor="_Toc251329604" w:history="1">
        <w:r w:rsidRPr="00A44E5D">
          <w:rPr>
            <w:rStyle w:val="Hyperlink"/>
            <w:rFonts w:ascii="Arial" w:hAnsi="Arial" w:cs="Arial"/>
            <w:noProof/>
          </w:rPr>
          <w:t>Performance Improvement Plans (PIP)</w:t>
        </w:r>
        <w:r w:rsidRPr="00A44E5D">
          <w:rPr>
            <w:rFonts w:ascii="Arial" w:hAnsi="Arial" w:cs="Arial"/>
            <w:noProof/>
            <w:webHidden/>
          </w:rPr>
          <w:tab/>
        </w:r>
        <w:r w:rsidRPr="00A44E5D">
          <w:rPr>
            <w:rFonts w:ascii="Arial" w:hAnsi="Arial" w:cs="Arial"/>
            <w:noProof/>
            <w:webHidden/>
          </w:rPr>
          <w:fldChar w:fldCharType="begin"/>
        </w:r>
        <w:r w:rsidRPr="00A44E5D">
          <w:rPr>
            <w:rFonts w:ascii="Arial" w:hAnsi="Arial" w:cs="Arial"/>
            <w:noProof/>
            <w:webHidden/>
          </w:rPr>
          <w:instrText xml:space="preserve"> PAGEREF _Toc251329604 \h </w:instrText>
        </w:r>
        <w:r w:rsidRPr="00A44E5D">
          <w:rPr>
            <w:rFonts w:ascii="Arial" w:hAnsi="Arial" w:cs="Arial"/>
            <w:noProof/>
          </w:rPr>
        </w:r>
        <w:r w:rsidRPr="00A44E5D">
          <w:rPr>
            <w:rFonts w:ascii="Arial" w:hAnsi="Arial" w:cs="Arial"/>
            <w:noProof/>
            <w:webHidden/>
          </w:rPr>
          <w:fldChar w:fldCharType="separate"/>
        </w:r>
        <w:r w:rsidRPr="00A44E5D">
          <w:rPr>
            <w:rFonts w:ascii="Arial" w:hAnsi="Arial" w:cs="Arial"/>
            <w:noProof/>
            <w:webHidden/>
          </w:rPr>
          <w:t>1</w:t>
        </w:r>
        <w:r w:rsidR="00C10B4D">
          <w:rPr>
            <w:rFonts w:ascii="Arial" w:hAnsi="Arial" w:cs="Arial"/>
            <w:noProof/>
            <w:webHidden/>
          </w:rPr>
          <w:t>7</w:t>
        </w:r>
        <w:r w:rsidRPr="00A44E5D">
          <w:rPr>
            <w:rFonts w:ascii="Arial" w:hAnsi="Arial" w:cs="Arial"/>
            <w:noProof/>
            <w:webHidden/>
          </w:rPr>
          <w:fldChar w:fldCharType="end"/>
        </w:r>
      </w:hyperlink>
    </w:p>
    <w:p w:rsidR="00315A65" w:rsidRPr="00A44E5D" w:rsidRDefault="00315A65" w:rsidP="0029449D">
      <w:pPr>
        <w:pStyle w:val="TOC3"/>
        <w:spacing w:line="276" w:lineRule="auto"/>
        <w:rPr>
          <w:rFonts w:ascii="Arial" w:hAnsi="Arial" w:cs="Arial"/>
          <w:iCs w:val="0"/>
          <w:noProof/>
          <w:sz w:val="24"/>
          <w:lang w:eastAsia="en-AU"/>
        </w:rPr>
      </w:pPr>
      <w:hyperlink w:anchor="_Toc251329605" w:history="1">
        <w:r w:rsidRPr="00A44E5D">
          <w:rPr>
            <w:rStyle w:val="Hyperlink"/>
            <w:rFonts w:ascii="Arial" w:hAnsi="Arial" w:cs="Arial"/>
            <w:noProof/>
          </w:rPr>
          <w:t>Student advocacy</w:t>
        </w:r>
        <w:r w:rsidRPr="00A44E5D">
          <w:rPr>
            <w:rFonts w:ascii="Arial" w:hAnsi="Arial" w:cs="Arial"/>
            <w:noProof/>
            <w:webHidden/>
          </w:rPr>
          <w:tab/>
        </w:r>
        <w:r w:rsidRPr="00A44E5D">
          <w:rPr>
            <w:rFonts w:ascii="Arial" w:hAnsi="Arial" w:cs="Arial"/>
            <w:noProof/>
            <w:webHidden/>
          </w:rPr>
          <w:fldChar w:fldCharType="begin"/>
        </w:r>
        <w:r w:rsidRPr="00A44E5D">
          <w:rPr>
            <w:rFonts w:ascii="Arial" w:hAnsi="Arial" w:cs="Arial"/>
            <w:noProof/>
            <w:webHidden/>
          </w:rPr>
          <w:instrText xml:space="preserve"> PAGEREF _Toc251329605 \h </w:instrText>
        </w:r>
        <w:r w:rsidRPr="00A44E5D">
          <w:rPr>
            <w:rFonts w:ascii="Arial" w:hAnsi="Arial" w:cs="Arial"/>
            <w:noProof/>
          </w:rPr>
        </w:r>
        <w:r w:rsidRPr="00A44E5D">
          <w:rPr>
            <w:rFonts w:ascii="Arial" w:hAnsi="Arial" w:cs="Arial"/>
            <w:noProof/>
            <w:webHidden/>
          </w:rPr>
          <w:fldChar w:fldCharType="separate"/>
        </w:r>
        <w:r w:rsidRPr="00A44E5D">
          <w:rPr>
            <w:rFonts w:ascii="Arial" w:hAnsi="Arial" w:cs="Arial"/>
            <w:noProof/>
            <w:webHidden/>
          </w:rPr>
          <w:t>18</w:t>
        </w:r>
        <w:r w:rsidRPr="00A44E5D">
          <w:rPr>
            <w:rFonts w:ascii="Arial" w:hAnsi="Arial" w:cs="Arial"/>
            <w:noProof/>
            <w:webHidden/>
          </w:rPr>
          <w:fldChar w:fldCharType="end"/>
        </w:r>
      </w:hyperlink>
    </w:p>
    <w:p w:rsidR="00315A65" w:rsidRPr="00A44E5D" w:rsidRDefault="00315A65" w:rsidP="0029449D">
      <w:pPr>
        <w:pStyle w:val="TOC3"/>
        <w:spacing w:line="276" w:lineRule="auto"/>
        <w:rPr>
          <w:rFonts w:ascii="Arial" w:hAnsi="Arial" w:cs="Arial"/>
          <w:iCs w:val="0"/>
          <w:noProof/>
          <w:sz w:val="24"/>
          <w:lang w:eastAsia="en-AU"/>
        </w:rPr>
      </w:pPr>
      <w:hyperlink w:anchor="_Toc251329606" w:history="1">
        <w:r w:rsidRPr="00A44E5D">
          <w:rPr>
            <w:rStyle w:val="Hyperlink"/>
            <w:rFonts w:ascii="Arial" w:hAnsi="Arial" w:cs="Arial"/>
            <w:noProof/>
          </w:rPr>
          <w:t>Study skills and strategies</w:t>
        </w:r>
        <w:r w:rsidRPr="00A44E5D">
          <w:rPr>
            <w:rFonts w:ascii="Arial" w:hAnsi="Arial" w:cs="Arial"/>
            <w:noProof/>
            <w:webHidden/>
          </w:rPr>
          <w:tab/>
        </w:r>
        <w:r w:rsidRPr="00A44E5D">
          <w:rPr>
            <w:rFonts w:ascii="Arial" w:hAnsi="Arial" w:cs="Arial"/>
            <w:noProof/>
            <w:webHidden/>
          </w:rPr>
          <w:fldChar w:fldCharType="begin"/>
        </w:r>
        <w:r w:rsidRPr="00A44E5D">
          <w:rPr>
            <w:rFonts w:ascii="Arial" w:hAnsi="Arial" w:cs="Arial"/>
            <w:noProof/>
            <w:webHidden/>
          </w:rPr>
          <w:instrText xml:space="preserve"> PAGEREF _Toc251329606 \h </w:instrText>
        </w:r>
        <w:r w:rsidRPr="00A44E5D">
          <w:rPr>
            <w:rFonts w:ascii="Arial" w:hAnsi="Arial" w:cs="Arial"/>
            <w:noProof/>
          </w:rPr>
        </w:r>
        <w:r w:rsidRPr="00A44E5D">
          <w:rPr>
            <w:rFonts w:ascii="Arial" w:hAnsi="Arial" w:cs="Arial"/>
            <w:noProof/>
            <w:webHidden/>
          </w:rPr>
          <w:fldChar w:fldCharType="separate"/>
        </w:r>
        <w:r w:rsidRPr="00A44E5D">
          <w:rPr>
            <w:rFonts w:ascii="Arial" w:hAnsi="Arial" w:cs="Arial"/>
            <w:noProof/>
            <w:webHidden/>
          </w:rPr>
          <w:t>1</w:t>
        </w:r>
        <w:r w:rsidR="00CB4B6C">
          <w:rPr>
            <w:rFonts w:ascii="Arial" w:hAnsi="Arial" w:cs="Arial"/>
            <w:noProof/>
            <w:webHidden/>
          </w:rPr>
          <w:t>8</w:t>
        </w:r>
        <w:r w:rsidRPr="00A44E5D">
          <w:rPr>
            <w:rFonts w:ascii="Arial" w:hAnsi="Arial" w:cs="Arial"/>
            <w:noProof/>
            <w:webHidden/>
          </w:rPr>
          <w:fldChar w:fldCharType="end"/>
        </w:r>
      </w:hyperlink>
    </w:p>
    <w:p w:rsidR="00315A65" w:rsidRPr="00A44E5D" w:rsidRDefault="00315A65" w:rsidP="0029449D">
      <w:pPr>
        <w:pStyle w:val="TOC3"/>
        <w:spacing w:line="276" w:lineRule="auto"/>
        <w:rPr>
          <w:rFonts w:ascii="Arial" w:hAnsi="Arial" w:cs="Arial"/>
          <w:iCs w:val="0"/>
          <w:noProof/>
          <w:sz w:val="24"/>
          <w:lang w:eastAsia="en-AU"/>
        </w:rPr>
      </w:pPr>
      <w:hyperlink w:anchor="_Toc251329607" w:history="1">
        <w:r w:rsidRPr="00A44E5D">
          <w:rPr>
            <w:rStyle w:val="Hyperlink"/>
            <w:rFonts w:ascii="Arial" w:hAnsi="Arial" w:cs="Arial"/>
            <w:noProof/>
          </w:rPr>
          <w:t>Coping with challenge</w:t>
        </w:r>
        <w:r w:rsidRPr="00A44E5D">
          <w:rPr>
            <w:rFonts w:ascii="Arial" w:hAnsi="Arial" w:cs="Arial"/>
            <w:noProof/>
            <w:webHidden/>
          </w:rPr>
          <w:tab/>
        </w:r>
        <w:r w:rsidRPr="00A44E5D">
          <w:rPr>
            <w:rFonts w:ascii="Arial" w:hAnsi="Arial" w:cs="Arial"/>
            <w:noProof/>
            <w:webHidden/>
          </w:rPr>
          <w:fldChar w:fldCharType="begin"/>
        </w:r>
        <w:r w:rsidRPr="00A44E5D">
          <w:rPr>
            <w:rFonts w:ascii="Arial" w:hAnsi="Arial" w:cs="Arial"/>
            <w:noProof/>
            <w:webHidden/>
          </w:rPr>
          <w:instrText xml:space="preserve"> PAGEREF _Toc251329607 \h </w:instrText>
        </w:r>
        <w:r w:rsidRPr="00A44E5D">
          <w:rPr>
            <w:rFonts w:ascii="Arial" w:hAnsi="Arial" w:cs="Arial"/>
            <w:noProof/>
          </w:rPr>
        </w:r>
        <w:r w:rsidRPr="00A44E5D">
          <w:rPr>
            <w:rFonts w:ascii="Arial" w:hAnsi="Arial" w:cs="Arial"/>
            <w:noProof/>
            <w:webHidden/>
          </w:rPr>
          <w:fldChar w:fldCharType="separate"/>
        </w:r>
        <w:r w:rsidRPr="00A44E5D">
          <w:rPr>
            <w:rFonts w:ascii="Arial" w:hAnsi="Arial" w:cs="Arial"/>
            <w:noProof/>
            <w:webHidden/>
          </w:rPr>
          <w:t>1</w:t>
        </w:r>
        <w:r w:rsidR="00CB4B6C">
          <w:rPr>
            <w:rFonts w:ascii="Arial" w:hAnsi="Arial" w:cs="Arial"/>
            <w:noProof/>
            <w:webHidden/>
          </w:rPr>
          <w:t>8</w:t>
        </w:r>
        <w:r w:rsidRPr="00A44E5D">
          <w:rPr>
            <w:rFonts w:ascii="Arial" w:hAnsi="Arial" w:cs="Arial"/>
            <w:noProof/>
            <w:webHidden/>
          </w:rPr>
          <w:fldChar w:fldCharType="end"/>
        </w:r>
      </w:hyperlink>
    </w:p>
    <w:p w:rsidR="00315A65" w:rsidRPr="00A44E5D" w:rsidRDefault="00315A65" w:rsidP="0029449D">
      <w:pPr>
        <w:pStyle w:val="TOC3"/>
        <w:spacing w:line="276" w:lineRule="auto"/>
        <w:rPr>
          <w:rFonts w:ascii="Arial" w:hAnsi="Arial" w:cs="Arial"/>
          <w:iCs w:val="0"/>
          <w:noProof/>
          <w:sz w:val="24"/>
          <w:lang w:eastAsia="en-AU"/>
        </w:rPr>
      </w:pPr>
      <w:hyperlink w:anchor="_Toc251329608" w:history="1">
        <w:r w:rsidRPr="00A44E5D">
          <w:rPr>
            <w:rStyle w:val="Hyperlink"/>
            <w:rFonts w:ascii="Arial" w:hAnsi="Arial" w:cs="Arial"/>
            <w:noProof/>
          </w:rPr>
          <w:t>Alumni</w:t>
        </w:r>
        <w:r w:rsidRPr="00A44E5D">
          <w:rPr>
            <w:rFonts w:ascii="Arial" w:hAnsi="Arial" w:cs="Arial"/>
            <w:noProof/>
            <w:webHidden/>
          </w:rPr>
          <w:tab/>
        </w:r>
        <w:r w:rsidRPr="00A44E5D">
          <w:rPr>
            <w:rFonts w:ascii="Arial" w:hAnsi="Arial" w:cs="Arial"/>
            <w:noProof/>
            <w:webHidden/>
          </w:rPr>
          <w:fldChar w:fldCharType="begin"/>
        </w:r>
        <w:r w:rsidRPr="00A44E5D">
          <w:rPr>
            <w:rFonts w:ascii="Arial" w:hAnsi="Arial" w:cs="Arial"/>
            <w:noProof/>
            <w:webHidden/>
          </w:rPr>
          <w:instrText xml:space="preserve"> PAGEREF _Toc251329608 \h </w:instrText>
        </w:r>
        <w:r w:rsidRPr="00A44E5D">
          <w:rPr>
            <w:rFonts w:ascii="Arial" w:hAnsi="Arial" w:cs="Arial"/>
            <w:noProof/>
          </w:rPr>
        </w:r>
        <w:r w:rsidRPr="00A44E5D">
          <w:rPr>
            <w:rFonts w:ascii="Arial" w:hAnsi="Arial" w:cs="Arial"/>
            <w:noProof/>
            <w:webHidden/>
          </w:rPr>
          <w:fldChar w:fldCharType="separate"/>
        </w:r>
        <w:r w:rsidRPr="00A44E5D">
          <w:rPr>
            <w:rFonts w:ascii="Arial" w:hAnsi="Arial" w:cs="Arial"/>
            <w:noProof/>
            <w:webHidden/>
          </w:rPr>
          <w:t>1</w:t>
        </w:r>
        <w:r w:rsidR="00CB4B6C">
          <w:rPr>
            <w:rFonts w:ascii="Arial" w:hAnsi="Arial" w:cs="Arial"/>
            <w:noProof/>
            <w:webHidden/>
          </w:rPr>
          <w:t>8</w:t>
        </w:r>
        <w:r w:rsidRPr="00A44E5D">
          <w:rPr>
            <w:rFonts w:ascii="Arial" w:hAnsi="Arial" w:cs="Arial"/>
            <w:noProof/>
            <w:webHidden/>
          </w:rPr>
          <w:fldChar w:fldCharType="end"/>
        </w:r>
      </w:hyperlink>
    </w:p>
    <w:p w:rsidR="00315A65" w:rsidRPr="00A44E5D" w:rsidRDefault="00315A65" w:rsidP="0029449D">
      <w:pPr>
        <w:pStyle w:val="TOC2"/>
        <w:spacing w:line="276" w:lineRule="auto"/>
        <w:rPr>
          <w:rFonts w:ascii="Arial" w:hAnsi="Arial" w:cs="Arial"/>
          <w:noProof/>
          <w:sz w:val="24"/>
          <w:lang w:eastAsia="en-AU"/>
        </w:rPr>
      </w:pPr>
      <w:hyperlink w:anchor="_Toc251329609" w:history="1">
        <w:r w:rsidRPr="00A44E5D">
          <w:rPr>
            <w:rStyle w:val="Hyperlink"/>
            <w:rFonts w:ascii="Arial" w:hAnsi="Arial" w:cs="Arial"/>
            <w:noProof/>
          </w:rPr>
          <w:t>Quality assurance</w:t>
        </w:r>
        <w:r w:rsidRPr="00A44E5D">
          <w:rPr>
            <w:rFonts w:ascii="Arial" w:hAnsi="Arial" w:cs="Arial"/>
            <w:noProof/>
            <w:webHidden/>
          </w:rPr>
          <w:tab/>
        </w:r>
        <w:r w:rsidR="003C0DC3">
          <w:rPr>
            <w:rFonts w:ascii="Arial" w:hAnsi="Arial" w:cs="Arial"/>
            <w:noProof/>
            <w:webHidden/>
          </w:rPr>
          <w:t>19</w:t>
        </w:r>
      </w:hyperlink>
    </w:p>
    <w:p w:rsidR="00315A65" w:rsidRPr="00A44E5D" w:rsidRDefault="00315A65" w:rsidP="0029449D">
      <w:pPr>
        <w:pStyle w:val="TOC1"/>
        <w:spacing w:line="276" w:lineRule="auto"/>
        <w:rPr>
          <w:rFonts w:ascii="Arial" w:hAnsi="Arial" w:cs="Arial"/>
          <w:bCs w:val="0"/>
          <w:noProof/>
          <w:lang w:eastAsia="en-AU"/>
        </w:rPr>
      </w:pPr>
      <w:hyperlink w:anchor="_Toc251329614" w:history="1">
        <w:r w:rsidRPr="00A44E5D">
          <w:rPr>
            <w:rStyle w:val="Hyperlink"/>
            <w:rFonts w:ascii="Arial" w:hAnsi="Arial" w:cs="Arial"/>
            <w:noProof/>
          </w:rPr>
          <w:t xml:space="preserve">Attachment </w:t>
        </w:r>
        <w:r w:rsidR="009A4C01" w:rsidRPr="00A44E5D">
          <w:rPr>
            <w:rStyle w:val="Hyperlink"/>
            <w:rFonts w:ascii="Arial" w:hAnsi="Arial" w:cs="Arial"/>
            <w:noProof/>
          </w:rPr>
          <w:t>3</w:t>
        </w:r>
        <w:r w:rsidRPr="00A44E5D">
          <w:rPr>
            <w:rStyle w:val="Hyperlink"/>
            <w:rFonts w:ascii="Arial" w:hAnsi="Arial" w:cs="Arial"/>
            <w:noProof/>
          </w:rPr>
          <w:t xml:space="preserve"> – existing major projects in Vietnam with AusAID involvement</w:t>
        </w:r>
        <w:r w:rsidRPr="00A44E5D">
          <w:rPr>
            <w:rFonts w:ascii="Arial" w:hAnsi="Arial" w:cs="Arial"/>
            <w:noProof/>
            <w:webHidden/>
          </w:rPr>
          <w:tab/>
        </w:r>
        <w:r w:rsidRPr="00A44E5D">
          <w:rPr>
            <w:rFonts w:ascii="Arial" w:hAnsi="Arial" w:cs="Arial"/>
            <w:noProof/>
            <w:webHidden/>
          </w:rPr>
          <w:fldChar w:fldCharType="begin"/>
        </w:r>
        <w:r w:rsidRPr="00A44E5D">
          <w:rPr>
            <w:rFonts w:ascii="Arial" w:hAnsi="Arial" w:cs="Arial"/>
            <w:noProof/>
            <w:webHidden/>
          </w:rPr>
          <w:instrText xml:space="preserve"> PAGEREF _Toc251329614 \h </w:instrText>
        </w:r>
        <w:r w:rsidRPr="00A44E5D">
          <w:rPr>
            <w:rFonts w:ascii="Arial" w:hAnsi="Arial" w:cs="Arial"/>
            <w:noProof/>
          </w:rPr>
        </w:r>
        <w:r w:rsidRPr="00A44E5D">
          <w:rPr>
            <w:rFonts w:ascii="Arial" w:hAnsi="Arial" w:cs="Arial"/>
            <w:noProof/>
            <w:webHidden/>
          </w:rPr>
          <w:fldChar w:fldCharType="separate"/>
        </w:r>
        <w:r w:rsidRPr="00A44E5D">
          <w:rPr>
            <w:rFonts w:ascii="Arial" w:hAnsi="Arial" w:cs="Arial"/>
            <w:noProof/>
            <w:webHidden/>
          </w:rPr>
          <w:t>2</w:t>
        </w:r>
        <w:r w:rsidR="00E67994">
          <w:rPr>
            <w:rFonts w:ascii="Arial" w:hAnsi="Arial" w:cs="Arial"/>
            <w:noProof/>
            <w:webHidden/>
          </w:rPr>
          <w:t>0</w:t>
        </w:r>
        <w:r w:rsidRPr="00A44E5D">
          <w:rPr>
            <w:rFonts w:ascii="Arial" w:hAnsi="Arial" w:cs="Arial"/>
            <w:noProof/>
            <w:webHidden/>
          </w:rPr>
          <w:fldChar w:fldCharType="end"/>
        </w:r>
      </w:hyperlink>
    </w:p>
    <w:p w:rsidR="00315A65" w:rsidRPr="00A44E5D" w:rsidRDefault="00315A65" w:rsidP="0029449D">
      <w:pPr>
        <w:pStyle w:val="TOC1"/>
        <w:spacing w:line="276" w:lineRule="auto"/>
        <w:rPr>
          <w:rFonts w:ascii="Arial" w:hAnsi="Arial" w:cs="Arial"/>
          <w:bCs w:val="0"/>
          <w:noProof/>
          <w:lang w:eastAsia="en-AU"/>
        </w:rPr>
      </w:pPr>
      <w:hyperlink w:anchor="_Toc251329615" w:history="1">
        <w:r w:rsidRPr="00A44E5D">
          <w:rPr>
            <w:rStyle w:val="Hyperlink"/>
            <w:rFonts w:ascii="Arial" w:hAnsi="Arial" w:cs="Arial"/>
            <w:noProof/>
          </w:rPr>
          <w:t xml:space="preserve">Attachment </w:t>
        </w:r>
        <w:r w:rsidR="009A4C01" w:rsidRPr="00A44E5D">
          <w:rPr>
            <w:rStyle w:val="Hyperlink"/>
            <w:rFonts w:ascii="Arial" w:hAnsi="Arial" w:cs="Arial"/>
            <w:noProof/>
          </w:rPr>
          <w:t>4</w:t>
        </w:r>
        <w:r w:rsidRPr="00A44E5D">
          <w:rPr>
            <w:rStyle w:val="Hyperlink"/>
            <w:rFonts w:ascii="Arial" w:hAnsi="Arial" w:cs="Arial"/>
            <w:noProof/>
          </w:rPr>
          <w:t xml:space="preserve"> – profile of RMIT industry partners for Master of Engineering</w:t>
        </w:r>
        <w:r w:rsidRPr="00A44E5D">
          <w:rPr>
            <w:rFonts w:ascii="Arial" w:hAnsi="Arial" w:cs="Arial"/>
            <w:noProof/>
            <w:webHidden/>
          </w:rPr>
          <w:tab/>
        </w:r>
        <w:r w:rsidRPr="00A44E5D">
          <w:rPr>
            <w:rFonts w:ascii="Arial" w:hAnsi="Arial" w:cs="Arial"/>
            <w:noProof/>
            <w:webHidden/>
          </w:rPr>
          <w:fldChar w:fldCharType="begin"/>
        </w:r>
        <w:r w:rsidRPr="00A44E5D">
          <w:rPr>
            <w:rFonts w:ascii="Arial" w:hAnsi="Arial" w:cs="Arial"/>
            <w:noProof/>
            <w:webHidden/>
          </w:rPr>
          <w:instrText xml:space="preserve"> PAGEREF _Toc251329615 \h </w:instrText>
        </w:r>
        <w:r w:rsidRPr="00A44E5D">
          <w:rPr>
            <w:rFonts w:ascii="Arial" w:hAnsi="Arial" w:cs="Arial"/>
            <w:noProof/>
          </w:rPr>
        </w:r>
        <w:r w:rsidRPr="00A44E5D">
          <w:rPr>
            <w:rFonts w:ascii="Arial" w:hAnsi="Arial" w:cs="Arial"/>
            <w:noProof/>
            <w:webHidden/>
          </w:rPr>
          <w:fldChar w:fldCharType="separate"/>
        </w:r>
        <w:r w:rsidRPr="00A44E5D">
          <w:rPr>
            <w:rFonts w:ascii="Arial" w:hAnsi="Arial" w:cs="Arial"/>
            <w:noProof/>
            <w:webHidden/>
          </w:rPr>
          <w:t>2</w:t>
        </w:r>
        <w:r w:rsidR="00196130">
          <w:rPr>
            <w:rFonts w:ascii="Arial" w:hAnsi="Arial" w:cs="Arial"/>
            <w:noProof/>
            <w:webHidden/>
          </w:rPr>
          <w:t>2</w:t>
        </w:r>
        <w:r w:rsidRPr="00A44E5D">
          <w:rPr>
            <w:rFonts w:ascii="Arial" w:hAnsi="Arial" w:cs="Arial"/>
            <w:noProof/>
            <w:webHidden/>
          </w:rPr>
          <w:fldChar w:fldCharType="end"/>
        </w:r>
      </w:hyperlink>
    </w:p>
    <w:p w:rsidR="00315A65" w:rsidRPr="00A44E5D" w:rsidRDefault="00315A65" w:rsidP="0029449D">
      <w:pPr>
        <w:pStyle w:val="TOC3"/>
        <w:spacing w:line="276" w:lineRule="auto"/>
        <w:rPr>
          <w:rFonts w:ascii="Arial" w:hAnsi="Arial" w:cs="Arial"/>
          <w:iCs w:val="0"/>
          <w:noProof/>
          <w:sz w:val="24"/>
          <w:lang w:eastAsia="en-AU"/>
        </w:rPr>
      </w:pPr>
      <w:hyperlink w:anchor="_Toc251329616" w:history="1">
        <w:r w:rsidRPr="00A44E5D">
          <w:rPr>
            <w:rStyle w:val="Hyperlink"/>
            <w:rFonts w:ascii="Arial" w:hAnsi="Arial" w:cs="Arial"/>
            <w:noProof/>
          </w:rPr>
          <w:t>Intel Products Vietnam Co. Ltd.</w:t>
        </w:r>
        <w:r w:rsidRPr="00A44E5D">
          <w:rPr>
            <w:rFonts w:ascii="Arial" w:hAnsi="Arial" w:cs="Arial"/>
            <w:noProof/>
            <w:webHidden/>
          </w:rPr>
          <w:tab/>
        </w:r>
        <w:r w:rsidRPr="00A44E5D">
          <w:rPr>
            <w:rFonts w:ascii="Arial" w:hAnsi="Arial" w:cs="Arial"/>
            <w:noProof/>
            <w:webHidden/>
          </w:rPr>
          <w:fldChar w:fldCharType="begin"/>
        </w:r>
        <w:r w:rsidRPr="00A44E5D">
          <w:rPr>
            <w:rFonts w:ascii="Arial" w:hAnsi="Arial" w:cs="Arial"/>
            <w:noProof/>
            <w:webHidden/>
          </w:rPr>
          <w:instrText xml:space="preserve"> PAGEREF _Toc251329616 \h </w:instrText>
        </w:r>
        <w:r w:rsidRPr="00A44E5D">
          <w:rPr>
            <w:rFonts w:ascii="Arial" w:hAnsi="Arial" w:cs="Arial"/>
            <w:noProof/>
          </w:rPr>
        </w:r>
        <w:r w:rsidRPr="00A44E5D">
          <w:rPr>
            <w:rFonts w:ascii="Arial" w:hAnsi="Arial" w:cs="Arial"/>
            <w:noProof/>
            <w:webHidden/>
          </w:rPr>
          <w:fldChar w:fldCharType="separate"/>
        </w:r>
        <w:r w:rsidRPr="00A44E5D">
          <w:rPr>
            <w:rFonts w:ascii="Arial" w:hAnsi="Arial" w:cs="Arial"/>
            <w:noProof/>
            <w:webHidden/>
          </w:rPr>
          <w:t>2</w:t>
        </w:r>
        <w:r w:rsidR="00C05C7E">
          <w:rPr>
            <w:rFonts w:ascii="Arial" w:hAnsi="Arial" w:cs="Arial"/>
            <w:noProof/>
            <w:webHidden/>
          </w:rPr>
          <w:t>2</w:t>
        </w:r>
        <w:r w:rsidRPr="00A44E5D">
          <w:rPr>
            <w:rFonts w:ascii="Arial" w:hAnsi="Arial" w:cs="Arial"/>
            <w:noProof/>
            <w:webHidden/>
          </w:rPr>
          <w:fldChar w:fldCharType="end"/>
        </w:r>
      </w:hyperlink>
    </w:p>
    <w:p w:rsidR="00315A65" w:rsidRPr="00A44E5D" w:rsidRDefault="00315A65" w:rsidP="0029449D">
      <w:pPr>
        <w:pStyle w:val="TOC3"/>
        <w:spacing w:line="276" w:lineRule="auto"/>
        <w:rPr>
          <w:rFonts w:ascii="Arial" w:hAnsi="Arial" w:cs="Arial"/>
          <w:iCs w:val="0"/>
          <w:noProof/>
          <w:sz w:val="24"/>
          <w:lang w:eastAsia="en-AU"/>
        </w:rPr>
      </w:pPr>
      <w:hyperlink w:anchor="_Toc251329618" w:history="1">
        <w:r w:rsidRPr="00A44E5D">
          <w:rPr>
            <w:rStyle w:val="Hyperlink"/>
            <w:rFonts w:ascii="Arial" w:hAnsi="Arial" w:cs="Arial"/>
            <w:noProof/>
          </w:rPr>
          <w:t>Renesas Design Vietnam Co. Ltd.</w:t>
        </w:r>
        <w:r w:rsidRPr="00A44E5D">
          <w:rPr>
            <w:rFonts w:ascii="Arial" w:hAnsi="Arial" w:cs="Arial"/>
            <w:noProof/>
            <w:webHidden/>
          </w:rPr>
          <w:tab/>
        </w:r>
        <w:r w:rsidRPr="00A44E5D">
          <w:rPr>
            <w:rFonts w:ascii="Arial" w:hAnsi="Arial" w:cs="Arial"/>
            <w:noProof/>
            <w:webHidden/>
          </w:rPr>
          <w:fldChar w:fldCharType="begin"/>
        </w:r>
        <w:r w:rsidRPr="00A44E5D">
          <w:rPr>
            <w:rFonts w:ascii="Arial" w:hAnsi="Arial" w:cs="Arial"/>
            <w:noProof/>
            <w:webHidden/>
          </w:rPr>
          <w:instrText xml:space="preserve"> PAGEREF _Toc251329618 \h </w:instrText>
        </w:r>
        <w:r w:rsidRPr="00A44E5D">
          <w:rPr>
            <w:rFonts w:ascii="Arial" w:hAnsi="Arial" w:cs="Arial"/>
            <w:noProof/>
          </w:rPr>
        </w:r>
        <w:r w:rsidRPr="00A44E5D">
          <w:rPr>
            <w:rFonts w:ascii="Arial" w:hAnsi="Arial" w:cs="Arial"/>
            <w:noProof/>
            <w:webHidden/>
          </w:rPr>
          <w:fldChar w:fldCharType="separate"/>
        </w:r>
        <w:r w:rsidRPr="00A44E5D">
          <w:rPr>
            <w:rFonts w:ascii="Arial" w:hAnsi="Arial" w:cs="Arial"/>
            <w:noProof/>
            <w:webHidden/>
          </w:rPr>
          <w:t>2</w:t>
        </w:r>
        <w:r w:rsidR="00C05C7E">
          <w:rPr>
            <w:rFonts w:ascii="Arial" w:hAnsi="Arial" w:cs="Arial"/>
            <w:noProof/>
            <w:webHidden/>
          </w:rPr>
          <w:t>3</w:t>
        </w:r>
        <w:r w:rsidRPr="00A44E5D">
          <w:rPr>
            <w:rFonts w:ascii="Arial" w:hAnsi="Arial" w:cs="Arial"/>
            <w:noProof/>
            <w:webHidden/>
          </w:rPr>
          <w:fldChar w:fldCharType="end"/>
        </w:r>
      </w:hyperlink>
    </w:p>
    <w:p w:rsidR="00315A65" w:rsidRPr="00A44E5D" w:rsidRDefault="00315A65" w:rsidP="0029449D">
      <w:pPr>
        <w:pStyle w:val="TOC1"/>
        <w:spacing w:line="276" w:lineRule="auto"/>
        <w:rPr>
          <w:rFonts w:ascii="Arial" w:hAnsi="Arial" w:cs="Arial"/>
          <w:bCs w:val="0"/>
          <w:noProof/>
          <w:lang w:eastAsia="en-AU"/>
        </w:rPr>
      </w:pPr>
      <w:hyperlink w:anchor="_Toc251329619" w:history="1">
        <w:r w:rsidRPr="00A44E5D">
          <w:rPr>
            <w:rStyle w:val="Hyperlink"/>
            <w:rFonts w:ascii="Arial" w:hAnsi="Arial" w:cs="Arial"/>
            <w:noProof/>
          </w:rPr>
          <w:t xml:space="preserve">Attachment </w:t>
        </w:r>
        <w:r w:rsidR="009A4C01" w:rsidRPr="00A44E5D">
          <w:rPr>
            <w:rStyle w:val="Hyperlink"/>
            <w:rFonts w:ascii="Arial" w:hAnsi="Arial" w:cs="Arial"/>
            <w:noProof/>
          </w:rPr>
          <w:t>5</w:t>
        </w:r>
        <w:r w:rsidRPr="00A44E5D">
          <w:rPr>
            <w:rStyle w:val="Hyperlink"/>
            <w:rFonts w:ascii="Arial" w:hAnsi="Arial" w:cs="Arial"/>
            <w:noProof/>
          </w:rPr>
          <w:t xml:space="preserve"> – Vietnam workforce needs identified by industry stakeholders</w:t>
        </w:r>
        <w:r w:rsidRPr="00A44E5D">
          <w:rPr>
            <w:rFonts w:ascii="Arial" w:hAnsi="Arial" w:cs="Arial"/>
            <w:noProof/>
            <w:webHidden/>
          </w:rPr>
          <w:tab/>
        </w:r>
        <w:r w:rsidRPr="00A44E5D">
          <w:rPr>
            <w:rFonts w:ascii="Arial" w:hAnsi="Arial" w:cs="Arial"/>
            <w:noProof/>
            <w:webHidden/>
          </w:rPr>
          <w:fldChar w:fldCharType="begin"/>
        </w:r>
        <w:r w:rsidRPr="00A44E5D">
          <w:rPr>
            <w:rFonts w:ascii="Arial" w:hAnsi="Arial" w:cs="Arial"/>
            <w:noProof/>
            <w:webHidden/>
          </w:rPr>
          <w:instrText xml:space="preserve"> PAGEREF _Toc251329619 \h </w:instrText>
        </w:r>
        <w:r w:rsidRPr="00A44E5D">
          <w:rPr>
            <w:rFonts w:ascii="Arial" w:hAnsi="Arial" w:cs="Arial"/>
            <w:noProof/>
          </w:rPr>
        </w:r>
        <w:r w:rsidRPr="00A44E5D">
          <w:rPr>
            <w:rFonts w:ascii="Arial" w:hAnsi="Arial" w:cs="Arial"/>
            <w:noProof/>
            <w:webHidden/>
          </w:rPr>
          <w:fldChar w:fldCharType="separate"/>
        </w:r>
        <w:r w:rsidRPr="00A44E5D">
          <w:rPr>
            <w:rFonts w:ascii="Arial" w:hAnsi="Arial" w:cs="Arial"/>
            <w:noProof/>
            <w:webHidden/>
          </w:rPr>
          <w:t>2</w:t>
        </w:r>
        <w:r w:rsidR="000960D7">
          <w:rPr>
            <w:rFonts w:ascii="Arial" w:hAnsi="Arial" w:cs="Arial"/>
            <w:noProof/>
            <w:webHidden/>
          </w:rPr>
          <w:t>4</w:t>
        </w:r>
        <w:r w:rsidRPr="00A44E5D">
          <w:rPr>
            <w:rFonts w:ascii="Arial" w:hAnsi="Arial" w:cs="Arial"/>
            <w:noProof/>
            <w:webHidden/>
          </w:rPr>
          <w:fldChar w:fldCharType="end"/>
        </w:r>
      </w:hyperlink>
    </w:p>
    <w:p w:rsidR="00713F42" w:rsidRPr="00713F42" w:rsidRDefault="00713F42" w:rsidP="0029449D">
      <w:pPr>
        <w:pStyle w:val="TOC2"/>
        <w:spacing w:line="276" w:lineRule="auto"/>
        <w:sectPr w:rsidR="00713F42" w:rsidRPr="00713F42" w:rsidSect="009A4C01">
          <w:footerReference w:type="default" r:id="rId12"/>
          <w:footnotePr>
            <w:pos w:val="beneathText"/>
          </w:footnotePr>
          <w:pgSz w:w="11906" w:h="16838" w:code="9"/>
          <w:pgMar w:top="1134" w:right="1134" w:bottom="1134" w:left="1247" w:header="720" w:footer="720" w:gutter="0"/>
          <w:pgNumType w:start="1"/>
          <w:cols w:space="708"/>
          <w:docGrid w:linePitch="360"/>
        </w:sectPr>
      </w:pPr>
      <w:r w:rsidRPr="00A44E5D">
        <w:rPr>
          <w:rFonts w:ascii="Arial" w:hAnsi="Arial" w:cs="Arial"/>
          <w:noProof/>
        </w:rPr>
        <w:fldChar w:fldCharType="end"/>
      </w:r>
    </w:p>
    <w:p w:rsidR="00B208E4" w:rsidRPr="00BF74B7" w:rsidRDefault="00B208E4" w:rsidP="00B208E4">
      <w:pPr>
        <w:pStyle w:val="Heading1"/>
      </w:pPr>
      <w:bookmarkStart w:id="1" w:name="_Toc251329574"/>
      <w:r w:rsidRPr="00BF74B7">
        <w:lastRenderedPageBreak/>
        <w:t>Executive summary</w:t>
      </w:r>
      <w:bookmarkEnd w:id="1"/>
    </w:p>
    <w:p w:rsidR="001F4930" w:rsidRDefault="00B276BD" w:rsidP="00C706AD">
      <w:pPr>
        <w:pStyle w:val="Mainbody"/>
      </w:pPr>
      <w:r>
        <w:rPr>
          <w:rStyle w:val="QuotereferenceChar"/>
        </w:rPr>
        <w:br/>
      </w:r>
      <w:r w:rsidR="001F4930">
        <w:t>RMIT University</w:t>
      </w:r>
      <w:r w:rsidR="00523C32" w:rsidRPr="00C64D68">
        <w:t xml:space="preserve"> </w:t>
      </w:r>
      <w:r w:rsidR="00C00074">
        <w:t>is establishing</w:t>
      </w:r>
      <w:r w:rsidR="009C6FF9">
        <w:t xml:space="preserve"> capacity to deliver Vietnam’s first internationally recognised professio</w:t>
      </w:r>
      <w:r w:rsidR="00C00074">
        <w:t>nal engineering education at</w:t>
      </w:r>
      <w:r w:rsidR="009C6FF9">
        <w:t xml:space="preserve"> </w:t>
      </w:r>
      <w:r w:rsidR="003C7883">
        <w:t>m</w:t>
      </w:r>
      <w:r w:rsidR="00EF5DE6">
        <w:t>aster</w:t>
      </w:r>
      <w:r w:rsidR="009C6FF9">
        <w:t xml:space="preserve"> level through</w:t>
      </w:r>
      <w:r w:rsidR="003C7883">
        <w:t xml:space="preserve"> its Vietnam</w:t>
      </w:r>
      <w:r w:rsidR="001F4930">
        <w:noBreakHyphen/>
      </w:r>
      <w:r w:rsidR="00627C5B">
        <w:t>based campus in Ho Chi Minh </w:t>
      </w:r>
      <w:r w:rsidR="009C6FF9">
        <w:t>City</w:t>
      </w:r>
      <w:r w:rsidR="003C7883">
        <w:t xml:space="preserve">. </w:t>
      </w:r>
      <w:r w:rsidR="009C6FF9">
        <w:t xml:space="preserve">To support this initiative the University is seeking to collaborate with </w:t>
      </w:r>
      <w:r w:rsidR="00523C32" w:rsidRPr="00C64D68">
        <w:t>Au</w:t>
      </w:r>
      <w:r w:rsidR="009C6FF9">
        <w:t>sAID</w:t>
      </w:r>
      <w:r w:rsidR="00523C32" w:rsidRPr="00C64D68">
        <w:t xml:space="preserve"> to </w:t>
      </w:r>
      <w:r w:rsidR="009C6FF9">
        <w:t>boost the capacity of Vietnam’s engineering workforce through a pilot program of in</w:t>
      </w:r>
      <w:r w:rsidR="001F4930">
        <w:noBreakHyphen/>
      </w:r>
      <w:r w:rsidR="009C6FF9">
        <w:t>country scholarship provision</w:t>
      </w:r>
      <w:r w:rsidR="003C7883">
        <w:t xml:space="preserve">. </w:t>
      </w:r>
    </w:p>
    <w:p w:rsidR="00523C32" w:rsidRDefault="00523C32" w:rsidP="00C706AD">
      <w:pPr>
        <w:pStyle w:val="Mainbody"/>
      </w:pPr>
      <w:r w:rsidRPr="00C64D68">
        <w:t>Funding is sought for a limited number of in</w:t>
      </w:r>
      <w:r w:rsidR="001F4930">
        <w:noBreakHyphen/>
      </w:r>
      <w:r w:rsidRPr="00C64D68">
        <w:t xml:space="preserve">country scholarships to support the establishment of </w:t>
      </w:r>
      <w:r w:rsidR="00C00074">
        <w:t xml:space="preserve">the </w:t>
      </w:r>
      <w:r w:rsidRPr="00C64D68">
        <w:t xml:space="preserve">new Master of Engineering </w:t>
      </w:r>
      <w:r w:rsidR="00C00074">
        <w:t xml:space="preserve">program. </w:t>
      </w:r>
      <w:r w:rsidRPr="00C64D68">
        <w:t xml:space="preserve">The two year program to commence in 2010 is designed to </w:t>
      </w:r>
      <w:r w:rsidR="00C00074">
        <w:t xml:space="preserve">help </w:t>
      </w:r>
      <w:r w:rsidRPr="00C64D68">
        <w:t>remediate skill deficiencies in graduates from local universities and</w:t>
      </w:r>
      <w:r w:rsidR="009C6FF9">
        <w:t xml:space="preserve"> address critical skills shortages in industry</w:t>
      </w:r>
      <w:r w:rsidR="00FB7EB2" w:rsidRPr="00C64D68">
        <w:t xml:space="preserve">. </w:t>
      </w:r>
      <w:r w:rsidRPr="00C64D68">
        <w:t xml:space="preserve">Seed funding </w:t>
      </w:r>
      <w:r w:rsidR="000C49A2">
        <w:t>to the value of $1.5 million over a three</w:t>
      </w:r>
      <w:r w:rsidR="001F4930">
        <w:noBreakHyphen/>
      </w:r>
      <w:r w:rsidR="000C49A2">
        <w:t xml:space="preserve">year period </w:t>
      </w:r>
      <w:r w:rsidRPr="00C64D68">
        <w:t>is sought for the start</w:t>
      </w:r>
      <w:r w:rsidR="001F4930">
        <w:noBreakHyphen/>
      </w:r>
      <w:r w:rsidRPr="00C64D68">
        <w:t xml:space="preserve">up phase of the program. This represents </w:t>
      </w:r>
      <w:r w:rsidR="00C00074">
        <w:t xml:space="preserve">one component </w:t>
      </w:r>
      <w:r w:rsidRPr="00C64D68">
        <w:t>of the total scholarship program with co</w:t>
      </w:r>
      <w:r w:rsidR="001F4930">
        <w:noBreakHyphen/>
      </w:r>
      <w:r w:rsidRPr="00C64D68">
        <w:t>funding</w:t>
      </w:r>
      <w:r w:rsidR="006228FC">
        <w:t>,</w:t>
      </w:r>
      <w:r w:rsidRPr="00C64D68">
        <w:t xml:space="preserve"> as well as in</w:t>
      </w:r>
      <w:r w:rsidR="001F4930">
        <w:noBreakHyphen/>
      </w:r>
      <w:r w:rsidRPr="00C64D68">
        <w:t>kind support</w:t>
      </w:r>
      <w:r w:rsidR="006228FC">
        <w:t>,</w:t>
      </w:r>
      <w:r w:rsidRPr="00C64D68">
        <w:t xml:space="preserve"> from industry partners (Intel and Renesas) and RMIT Vietnam contributing to the remainder of the program</w:t>
      </w:r>
      <w:r w:rsidR="00FB7EB2" w:rsidRPr="00C64D68">
        <w:t xml:space="preserve">. </w:t>
      </w:r>
    </w:p>
    <w:p w:rsidR="00523C32" w:rsidRPr="00C64D68" w:rsidRDefault="00523C32" w:rsidP="00523C32">
      <w:pPr>
        <w:pStyle w:val="Mainbody"/>
      </w:pPr>
      <w:r w:rsidRPr="00C64D68">
        <w:t xml:space="preserve">A key feature of this proposal is the opportunity for </w:t>
      </w:r>
      <w:r w:rsidR="009C6FF9">
        <w:t xml:space="preserve">AusAID </w:t>
      </w:r>
      <w:r w:rsidRPr="00C64D68">
        <w:t>to pilot a new model of in</w:t>
      </w:r>
      <w:r w:rsidR="001F4930">
        <w:noBreakHyphen/>
      </w:r>
      <w:r w:rsidRPr="00C64D68">
        <w:t xml:space="preserve">country scholarships in partnership with </w:t>
      </w:r>
      <w:r w:rsidR="009C6FF9">
        <w:t>an Australian university</w:t>
      </w:r>
      <w:r w:rsidRPr="00C64D68">
        <w:t xml:space="preserve"> as an extension of its international aid program</w:t>
      </w:r>
      <w:r w:rsidR="00FB7EB2" w:rsidRPr="00C64D68">
        <w:t xml:space="preserve">. </w:t>
      </w:r>
      <w:r w:rsidRPr="00C64D68">
        <w:t>An in</w:t>
      </w:r>
      <w:r w:rsidR="001F4930">
        <w:noBreakHyphen/>
      </w:r>
      <w:r w:rsidRPr="00C64D68">
        <w:t>c</w:t>
      </w:r>
      <w:r w:rsidR="00674F29">
        <w:t>ountry approach offers a number</w:t>
      </w:r>
      <w:r w:rsidRPr="00C64D68">
        <w:t xml:space="preserve"> of advantages not least of which is the significant value for money to AusAID as total program fees are</w:t>
      </w:r>
      <w:r w:rsidR="006E5ABF">
        <w:t xml:space="preserve"> substantially</w:t>
      </w:r>
      <w:r w:rsidR="00645D01">
        <w:t xml:space="preserve"> less than out</w:t>
      </w:r>
      <w:r w:rsidR="001F4930">
        <w:noBreakHyphen/>
      </w:r>
      <w:r w:rsidR="00645D01">
        <w:t>of</w:t>
      </w:r>
      <w:r w:rsidR="001F4930">
        <w:noBreakHyphen/>
      </w:r>
      <w:r w:rsidRPr="00C64D68">
        <w:t>country models. Scholarship recipients will also benefit from remaining in</w:t>
      </w:r>
      <w:r w:rsidR="00631892">
        <w:t xml:space="preserve"> </w:t>
      </w:r>
      <w:r w:rsidRPr="00C64D68">
        <w:t>country by enabling them to remain socially integrated within their own cultures and providing opportunities for students who wish to stay with their families for the duration of their studies</w:t>
      </w:r>
      <w:r w:rsidR="00FB7EB2" w:rsidRPr="00C64D68">
        <w:t xml:space="preserve">. </w:t>
      </w:r>
      <w:r w:rsidRPr="00C64D68">
        <w:t xml:space="preserve">A successful pilot will also enable AusAID to consider extending this model into other countries of strategic priority in which an Australian university campus is located. </w:t>
      </w:r>
    </w:p>
    <w:p w:rsidR="00523C32" w:rsidRPr="00C64D68" w:rsidRDefault="00523C32" w:rsidP="00523C32">
      <w:pPr>
        <w:pStyle w:val="Mainbody"/>
      </w:pPr>
      <w:r w:rsidRPr="00C64D68">
        <w:t xml:space="preserve">Building capacity in the engineering workforce is a key priority for the government of Vietnam with engineering highlighted in the Vietnam Education Strategy as a major area for development. Central to this proposal is the recognition that if the gap in workforce capacity is not addressed urgently, economic and infrastructure development could be impeded in the engineering sector as organisations struggle to identify and source an appropriately skilled labour force. As the country strives to grow its economy, skill deficiencies in the workforce are increasingly apparent. Several companies that have a significant presence in Vietnam have noted the increasing challenge faced by the lack of availability of appropriately skilled graduates. </w:t>
      </w:r>
      <w:r w:rsidR="00C00074">
        <w:t>While it is not claimed that a small quantum of scholarships will solve the substantial workforce gap in itself, it will enable rapid start</w:t>
      </w:r>
      <w:r w:rsidR="001F4930">
        <w:noBreakHyphen/>
      </w:r>
      <w:r w:rsidR="00C00074">
        <w:t>up of a high quality program that will serve as both a pilot scheme and a benchmark for professional engineering education, and a cat</w:t>
      </w:r>
      <w:r w:rsidR="009E0F98">
        <w:t>alyst for professional engineering</w:t>
      </w:r>
      <w:r w:rsidR="00C00074">
        <w:t xml:space="preserve"> associations and activities in Vietnam. Such groups may in time have the status and capability to influence policy and regional events in the future. </w:t>
      </w:r>
    </w:p>
    <w:p w:rsidR="00C00074" w:rsidRDefault="00523C32" w:rsidP="00330F41">
      <w:pPr>
        <w:pStyle w:val="Mainbody"/>
      </w:pPr>
      <w:r w:rsidRPr="00C64D68">
        <w:t>Specifically,</w:t>
      </w:r>
      <w:r w:rsidR="00FB60AB">
        <w:t xml:space="preserve"> this proposal will help address the skills shortage </w:t>
      </w:r>
      <w:r w:rsidRPr="00C64D68">
        <w:t>by offering a niche higher education program at master level, not to compete with, but to build upon and enhance capabilities developed from programs offered by Vietnamese universities. In addition to the technical component of this program, the primary focus will be to develop enhanced skills in the areas of problem</w:t>
      </w:r>
      <w:r w:rsidR="001F4930">
        <w:noBreakHyphen/>
      </w:r>
      <w:r w:rsidRPr="00C64D68">
        <w:t>solving, communication, teamwork, lateral thinking and critical appraisal to enable a more fluid integration into the workforce. With the strong integration of study and industry placements, graduates will already be attuned to the Vietnamese context, will adapt more readily to the extant technological issues, and the brain drain will be less than for overseas trained graduates. The new program has received initial endorsement from Engineers Australia which is the first step towards achieving international professional recognition as part of the Washington Accord</w:t>
      </w:r>
      <w:r w:rsidR="00FB7EB2" w:rsidRPr="00C64D68">
        <w:t xml:space="preserve">. </w:t>
      </w:r>
      <w:r w:rsidRPr="00C64D68">
        <w:t>As a result it is anticipated that this program will serve as a benchmark for local universities to raise their programs to international standards with flow on benefits to the engineering sector as a whole</w:t>
      </w:r>
      <w:r w:rsidR="00F11088">
        <w:t>, and lead to the introduction of allied engineering programs.</w:t>
      </w:r>
    </w:p>
    <w:p w:rsidR="00C43FB2" w:rsidRDefault="00523C32" w:rsidP="00330F41">
      <w:pPr>
        <w:pStyle w:val="Mainbody"/>
      </w:pPr>
      <w:r w:rsidRPr="00C64D68">
        <w:lastRenderedPageBreak/>
        <w:t>As the first fully foreign</w:t>
      </w:r>
      <w:r w:rsidR="001F4930">
        <w:noBreakHyphen/>
      </w:r>
      <w:r w:rsidRPr="00C64D68">
        <w:t xml:space="preserve">owned university in Vietnam and with over ten years experience delivering education through its Hanoi and Ho Chi Minh City campuses, </w:t>
      </w:r>
      <w:r w:rsidR="001F4930">
        <w:t>RMIT University</w:t>
      </w:r>
      <w:r w:rsidRPr="00C64D68">
        <w:t xml:space="preserve"> is in a unique position to partner with both the Australian and Vietnam governments to respond to these workforce and economic imperatives. The Government of Vietnam has expressed its support for the </w:t>
      </w:r>
      <w:r w:rsidR="00C64D68" w:rsidRPr="00C64D68">
        <w:t>m</w:t>
      </w:r>
      <w:r w:rsidRPr="00C64D68">
        <w:t>asters proposal to both build capacity and to establish the benchmark for professional engineering in Vietnam</w:t>
      </w:r>
      <w:r w:rsidR="00FB7EB2" w:rsidRPr="00C64D68">
        <w:t xml:space="preserve">. </w:t>
      </w:r>
      <w:r w:rsidR="001F4930">
        <w:t>RMIT University</w:t>
      </w:r>
      <w:r w:rsidR="00C64D68" w:rsidRPr="00C64D68">
        <w:t xml:space="preserve"> </w:t>
      </w:r>
      <w:r w:rsidRPr="00C64D68">
        <w:t>also has extensive experience partnering with the Australian Government to deliver programs in Vietnam in the areas of English language, law enforcement and border control, including pilot programs that have subsequently expanded to regions beyond Vietnam</w:t>
      </w:r>
      <w:r w:rsidRPr="000131E9">
        <w:t>.</w:t>
      </w:r>
      <w:r w:rsidR="000131E9" w:rsidRPr="000131E9">
        <w:t xml:space="preserve"> </w:t>
      </w:r>
      <w:r w:rsidRPr="00C64D68">
        <w:t>This proposal presents an opportunity to expand this partnership and for the University to continue to support the Australian Government’s development goals for this region.</w:t>
      </w:r>
      <w:r w:rsidR="00BA0993">
        <w:t xml:space="preserve"> </w:t>
      </w:r>
    </w:p>
    <w:p w:rsidR="00C43FB2" w:rsidRPr="00710FDF" w:rsidRDefault="00C43FB2" w:rsidP="00330F41">
      <w:pPr>
        <w:pStyle w:val="Mainbody"/>
      </w:pPr>
      <w:r w:rsidRPr="00710FDF">
        <w:t xml:space="preserve">The proposal has received the support of the Australian Ambassador </w:t>
      </w:r>
      <w:r w:rsidR="009E0F98" w:rsidRPr="00710FDF">
        <w:t>to Vietnam</w:t>
      </w:r>
      <w:r w:rsidR="00A030E9">
        <w:t xml:space="preserve"> </w:t>
      </w:r>
      <w:r w:rsidRPr="00710FDF">
        <w:t>who states that:</w:t>
      </w:r>
    </w:p>
    <w:p w:rsidR="00495748" w:rsidRPr="00710FDF" w:rsidRDefault="00C43FB2" w:rsidP="00495748">
      <w:pPr>
        <w:pStyle w:val="Mainbody"/>
        <w:ind w:left="720"/>
        <w:rPr>
          <w:sz w:val="20"/>
          <w:szCs w:val="20"/>
        </w:rPr>
      </w:pPr>
      <w:r w:rsidRPr="00710FDF">
        <w:rPr>
          <w:sz w:val="20"/>
          <w:szCs w:val="20"/>
        </w:rPr>
        <w:t>“A rapid increase in international standard technical and engineering skills is vital for Vietnam to achieve its goals of economic development as a modern industrialised nation.  The development of national infrastructure, energy supply and efficient communications links will all be essential to create a competitive, productive economy able to generate sustained increases in income, growth and welfare for the Vietnamese people</w:t>
      </w:r>
      <w:r w:rsidR="009E0F98" w:rsidRPr="00710FDF">
        <w:rPr>
          <w:sz w:val="20"/>
          <w:szCs w:val="20"/>
        </w:rPr>
        <w:t xml:space="preserve"> </w:t>
      </w:r>
      <w:r w:rsidRPr="00710FDF">
        <w:rPr>
          <w:sz w:val="20"/>
          <w:szCs w:val="20"/>
        </w:rPr>
        <w:t>… I believe that the developmental, practical and presentational benefits of contributing to RMIT Vietnam’s proposal through Australian scholarship funding would be significant and I would encourage close and positive consideration of the proposal.”</w:t>
      </w:r>
    </w:p>
    <w:p w:rsidR="00A97EEF" w:rsidRPr="00C00074" w:rsidRDefault="00BA0993" w:rsidP="00330F41">
      <w:pPr>
        <w:pStyle w:val="Mainbody"/>
      </w:pPr>
      <w:r>
        <w:t xml:space="preserve">Further, it </w:t>
      </w:r>
      <w:r w:rsidR="0069092D">
        <w:t xml:space="preserve">directly addresses the development priorities of government as </w:t>
      </w:r>
      <w:r w:rsidR="00D7356F">
        <w:t xml:space="preserve">recently </w:t>
      </w:r>
      <w:r w:rsidR="0069092D">
        <w:t>expressed by the Australian Minister for Trade:</w:t>
      </w:r>
    </w:p>
    <w:p w:rsidR="00330F41" w:rsidRPr="00C43FB2" w:rsidRDefault="00330F41" w:rsidP="003C7883">
      <w:pPr>
        <w:pStyle w:val="StyleMainbody10ptCustomColorRGB119119119Left12"/>
        <w:rPr>
          <w:color w:val="auto"/>
        </w:rPr>
      </w:pPr>
      <w:r w:rsidRPr="00C43FB2">
        <w:rPr>
          <w:color w:val="auto"/>
        </w:rPr>
        <w:t>“Australia's development assistance is targeted to the drivers of Vietnam's sustainable growth – skills, innovation and infrastructure. It is one thing to open markets, but it is another to ensure that businesses are competitive enough to take advantage of market openings. We accept that, as part of the dynamic strengthening of the bilateral relationship, it is important to ensure that our aid programs are responsive to the capacity building needs identified in Vietnam.”</w:t>
      </w:r>
      <w:r w:rsidRPr="00C43FB2">
        <w:rPr>
          <w:color w:val="auto"/>
        </w:rPr>
        <w:br/>
      </w:r>
      <w:r w:rsidR="0083024E" w:rsidRPr="00495748">
        <w:rPr>
          <w:rStyle w:val="QuotereferenceChar"/>
          <w:color w:val="auto"/>
        </w:rPr>
        <w:t>The Honourable Simon Crean MP – 3 January 2010</w:t>
      </w:r>
      <w:r w:rsidR="0083024E" w:rsidRPr="00495748">
        <w:rPr>
          <w:color w:val="auto"/>
          <w:sz w:val="18"/>
          <w:szCs w:val="18"/>
        </w:rPr>
        <w:t xml:space="preserve"> </w:t>
      </w:r>
    </w:p>
    <w:p w:rsidR="006378E5" w:rsidRPr="00351365" w:rsidRDefault="00B208E4" w:rsidP="002E617D">
      <w:pPr>
        <w:pStyle w:val="Heading1"/>
      </w:pPr>
      <w:r w:rsidRPr="003F0368">
        <w:br w:type="page"/>
      </w:r>
      <w:bookmarkStart w:id="2" w:name="_Toc251329575"/>
      <w:r w:rsidR="00910E47">
        <w:lastRenderedPageBreak/>
        <w:t>Context</w:t>
      </w:r>
      <w:bookmarkEnd w:id="2"/>
    </w:p>
    <w:p w:rsidR="00B208E4" w:rsidRDefault="00BD4CA5" w:rsidP="004A0DA1">
      <w:pPr>
        <w:pStyle w:val="Heading2"/>
      </w:pPr>
      <w:bookmarkStart w:id="3" w:name="_Toc251329576"/>
      <w:r>
        <w:t>Current economic development</w:t>
      </w:r>
      <w:bookmarkEnd w:id="3"/>
    </w:p>
    <w:p w:rsidR="007313EB" w:rsidRDefault="00BD4CA5" w:rsidP="00D803AF">
      <w:pPr>
        <w:pStyle w:val="Mainbody"/>
      </w:pPr>
      <w:r w:rsidRPr="00247146">
        <w:t xml:space="preserve">In line </w:t>
      </w:r>
      <w:r w:rsidR="00382863">
        <w:t xml:space="preserve">with </w:t>
      </w:r>
      <w:r w:rsidRPr="00247146">
        <w:t xml:space="preserve">the </w:t>
      </w:r>
      <w:r w:rsidR="00DB0911" w:rsidRPr="00247146">
        <w:t>Millennium</w:t>
      </w:r>
      <w:r w:rsidRPr="00247146">
        <w:t xml:space="preserve"> Development Goals to 2015, the Australian and Vietnamese Governments have been working together over recent years to reduce poverty and achieve sustainable development within Vietnam. </w:t>
      </w:r>
      <w:r w:rsidR="00B0455D">
        <w:t>Much of this</w:t>
      </w:r>
      <w:r w:rsidRPr="00247146">
        <w:t xml:space="preserve"> development i</w:t>
      </w:r>
      <w:r w:rsidR="00B0455D">
        <w:t>nvolves large</w:t>
      </w:r>
      <w:r w:rsidR="001F4930">
        <w:noBreakHyphen/>
      </w:r>
      <w:r w:rsidRPr="00247146">
        <w:t>scale engineering and public infrastructure work</w:t>
      </w:r>
      <w:r w:rsidR="00B0455D">
        <w:t>s</w:t>
      </w:r>
      <w:r w:rsidRPr="00247146">
        <w:t>, such as</w:t>
      </w:r>
      <w:r w:rsidR="007313EB">
        <w:t>:</w:t>
      </w:r>
    </w:p>
    <w:p w:rsidR="007313EB" w:rsidRDefault="007313EB" w:rsidP="00611CE9">
      <w:pPr>
        <w:pStyle w:val="MainBodyBulletPoints"/>
      </w:pPr>
      <w:r>
        <w:t>Southern Coastal Corridor project</w:t>
      </w:r>
    </w:p>
    <w:p w:rsidR="007313EB" w:rsidRDefault="007313EB" w:rsidP="00611CE9">
      <w:pPr>
        <w:pStyle w:val="MainBodyBulletPoints"/>
      </w:pPr>
      <w:r>
        <w:t xml:space="preserve">Mekong </w:t>
      </w:r>
      <w:r w:rsidR="00FB7EB2">
        <w:t>t</w:t>
      </w:r>
      <w:r>
        <w:t xml:space="preserve">ransport </w:t>
      </w:r>
      <w:r w:rsidR="00FB7EB2">
        <w:t>i</w:t>
      </w:r>
      <w:r>
        <w:t xml:space="preserve">nfrastructure </w:t>
      </w:r>
      <w:r w:rsidR="00FB7EB2">
        <w:t>d</w:t>
      </w:r>
      <w:r>
        <w:t>evelopment</w:t>
      </w:r>
    </w:p>
    <w:p w:rsidR="007313EB" w:rsidRDefault="007313EB" w:rsidP="00611CE9">
      <w:pPr>
        <w:pStyle w:val="MainBodyBulletPoints"/>
      </w:pPr>
      <w:r>
        <w:t>Rural electrification distribution</w:t>
      </w:r>
    </w:p>
    <w:p w:rsidR="007313EB" w:rsidRDefault="007313EB" w:rsidP="00611CE9">
      <w:pPr>
        <w:pStyle w:val="MainBodyBulletPoints"/>
      </w:pPr>
      <w:r>
        <w:t>Central Mekong</w:t>
      </w:r>
      <w:r w:rsidR="00DD03D0">
        <w:t xml:space="preserve"> </w:t>
      </w:r>
      <w:r w:rsidR="00FB7EB2">
        <w:t>r</w:t>
      </w:r>
      <w:r w:rsidR="00DD03D0">
        <w:t xml:space="preserve">egion </w:t>
      </w:r>
      <w:r w:rsidR="00FB7EB2">
        <w:t>c</w:t>
      </w:r>
      <w:r w:rsidR="00DD03D0">
        <w:t>onnectivity</w:t>
      </w:r>
    </w:p>
    <w:p w:rsidR="00302154" w:rsidRDefault="00302154" w:rsidP="00611CE9">
      <w:pPr>
        <w:pStyle w:val="MainBodyBulletPoints"/>
      </w:pPr>
      <w:r>
        <w:t>My Thuan Bridge</w:t>
      </w:r>
      <w:r w:rsidR="006228FC">
        <w:t>.</w:t>
      </w:r>
    </w:p>
    <w:p w:rsidR="00DD03D0" w:rsidRDefault="00DD03D0" w:rsidP="00DD03D0">
      <w:pPr>
        <w:pStyle w:val="Mainbody"/>
      </w:pPr>
      <w:r>
        <w:t xml:space="preserve">Additional projects are concentrating on the key areas of public health, sanitation and the environment. </w:t>
      </w:r>
    </w:p>
    <w:p w:rsidR="006C557A" w:rsidRPr="00247146" w:rsidRDefault="00DD03D0" w:rsidP="00D803AF">
      <w:pPr>
        <w:pStyle w:val="Mainbody"/>
      </w:pPr>
      <w:r w:rsidRPr="00247146">
        <w:t>Plant and capacity for the construction</w:t>
      </w:r>
      <w:r>
        <w:t xml:space="preserve"> for the</w:t>
      </w:r>
      <w:r w:rsidR="00BD4CA5" w:rsidRPr="00247146">
        <w:t xml:space="preserve"> recently completed My Thuan </w:t>
      </w:r>
      <w:r>
        <w:t>span b</w:t>
      </w:r>
      <w:r w:rsidR="00BD4CA5" w:rsidRPr="00247146">
        <w:t xml:space="preserve">ridge </w:t>
      </w:r>
      <w:r>
        <w:t xml:space="preserve">– the first to be constructed over the Mekong River – </w:t>
      </w:r>
      <w:r w:rsidR="00BD4CA5" w:rsidRPr="00247146">
        <w:t xml:space="preserve">was sourced </w:t>
      </w:r>
      <w:r w:rsidR="00B0455D">
        <w:t xml:space="preserve">largely </w:t>
      </w:r>
      <w:r w:rsidR="00BD4CA5" w:rsidRPr="00247146">
        <w:t>from outside the country, as the resources required for this type of engineering construction work were not readily available within Vietnam.</w:t>
      </w:r>
    </w:p>
    <w:p w:rsidR="00B208E4" w:rsidRDefault="00BD4CA5" w:rsidP="00B208E4">
      <w:pPr>
        <w:pStyle w:val="Mainbody"/>
      </w:pPr>
      <w:r>
        <w:t xml:space="preserve">Private companies are also investing heavily in infrastructure and engineering projects in Vietnam. </w:t>
      </w:r>
      <w:r w:rsidR="00B208E4">
        <w:t xml:space="preserve">Intel </w:t>
      </w:r>
      <w:r w:rsidR="00247146">
        <w:t xml:space="preserve">has </w:t>
      </w:r>
      <w:r w:rsidR="00736F74">
        <w:t xml:space="preserve">made a USD </w:t>
      </w:r>
      <w:r w:rsidR="00B208E4" w:rsidRPr="00036787">
        <w:t xml:space="preserve">1 billion investment to build a semiconductor factory along the Hanoi Highway in </w:t>
      </w:r>
      <w:r w:rsidR="00B0455D">
        <w:t>HCMC</w:t>
      </w:r>
      <w:r w:rsidR="00B208E4" w:rsidRPr="00036787">
        <w:t>. Other compani</w:t>
      </w:r>
      <w:r w:rsidR="00B208E4">
        <w:t>es such as</w:t>
      </w:r>
      <w:r w:rsidR="00B208E4" w:rsidRPr="00036787">
        <w:t xml:space="preserve"> Hewlett</w:t>
      </w:r>
      <w:r w:rsidR="001F4930">
        <w:noBreakHyphen/>
      </w:r>
      <w:r w:rsidR="00B208E4" w:rsidRPr="00036787">
        <w:t xml:space="preserve">Packard, IBM and Sun Microsystems have rushed to open up operations in the nation that has </w:t>
      </w:r>
      <w:r w:rsidR="00AE60E0">
        <w:t>been off limits to US business</w:t>
      </w:r>
      <w:r w:rsidR="00B208E4" w:rsidRPr="00036787">
        <w:t xml:space="preserve"> until just a few years ago</w:t>
      </w:r>
      <w:r w:rsidR="00B208E4">
        <w:t>.</w:t>
      </w:r>
      <w:r w:rsidR="00B208E4" w:rsidRPr="000B42C6">
        <w:t xml:space="preserve"> </w:t>
      </w:r>
      <w:r w:rsidR="00B208E4">
        <w:t>I</w:t>
      </w:r>
      <w:r w:rsidR="00B208E4" w:rsidRPr="00BF74B7">
        <w:t xml:space="preserve">n </w:t>
      </w:r>
      <w:r w:rsidR="00B208E4">
        <w:t>s</w:t>
      </w:r>
      <w:r w:rsidR="00B208E4" w:rsidRPr="00BF74B7">
        <w:t xml:space="preserve">outhern Vietnam construction </w:t>
      </w:r>
      <w:r w:rsidR="00B208E4">
        <w:t>has begun</w:t>
      </w:r>
      <w:r w:rsidR="00B208E4" w:rsidRPr="00BF74B7">
        <w:t xml:space="preserve"> on two large factories worth </w:t>
      </w:r>
      <w:r w:rsidR="00AF3A29">
        <w:t>USD</w:t>
      </w:r>
      <w:r w:rsidR="00736F74">
        <w:t xml:space="preserve"> </w:t>
      </w:r>
      <w:r w:rsidR="00B208E4" w:rsidRPr="00BF74B7">
        <w:t>50 million for Japan’s Nidec Corporation. The</w:t>
      </w:r>
      <w:r w:rsidR="00B0455D">
        <w:t>se</w:t>
      </w:r>
      <w:r w:rsidR="00B208E4" w:rsidRPr="00BF74B7">
        <w:t xml:space="preserve"> plants will manufacture computer fan motors, desktops, step motors and optical pickup devices. </w:t>
      </w:r>
      <w:r w:rsidR="00B208E4" w:rsidRPr="00301CD3">
        <w:t xml:space="preserve">Nidec President Shigenobu Nagamori </w:t>
      </w:r>
      <w:r w:rsidR="006228FC" w:rsidRPr="00301CD3">
        <w:t>has stated that this</w:t>
      </w:r>
      <w:r w:rsidR="00B208E4" w:rsidRPr="00301CD3">
        <w:t xml:space="preserve"> represent</w:t>
      </w:r>
      <w:r w:rsidR="006228FC" w:rsidRPr="00301CD3">
        <w:t xml:space="preserve">s the first </w:t>
      </w:r>
      <w:r w:rsidR="00B208E4" w:rsidRPr="00301CD3">
        <w:t>phase of its plans to build ten factories in the Saigon Hi</w:t>
      </w:r>
      <w:r w:rsidR="001F4930" w:rsidRPr="00301CD3">
        <w:noBreakHyphen/>
      </w:r>
      <w:r w:rsidR="00B208E4" w:rsidRPr="00301CD3">
        <w:t>tech Park (SHTP).</w:t>
      </w:r>
      <w:r w:rsidR="00B208E4">
        <w:t xml:space="preserve"> The</w:t>
      </w:r>
      <w:r w:rsidR="006228FC">
        <w:t>se</w:t>
      </w:r>
      <w:r w:rsidR="00B208E4">
        <w:t xml:space="preserve"> factories </w:t>
      </w:r>
      <w:r w:rsidR="00B208E4" w:rsidRPr="00BF74B7">
        <w:t>will cover 33 hectar</w:t>
      </w:r>
      <w:r w:rsidR="00B208E4">
        <w:t xml:space="preserve">es, employ 33,000 workers and </w:t>
      </w:r>
      <w:r w:rsidR="00B208E4" w:rsidRPr="00BF74B7">
        <w:t>will b</w:t>
      </w:r>
      <w:r w:rsidR="00B208E4">
        <w:t>e worth a total of US</w:t>
      </w:r>
      <w:r w:rsidR="005E134A">
        <w:t>D</w:t>
      </w:r>
      <w:r w:rsidR="00736F74">
        <w:t xml:space="preserve"> </w:t>
      </w:r>
      <w:r w:rsidR="00B208E4">
        <w:t>1 billion.</w:t>
      </w:r>
    </w:p>
    <w:p w:rsidR="00382863" w:rsidRDefault="00B208E4" w:rsidP="00B208E4">
      <w:pPr>
        <w:pStyle w:val="Mainbody"/>
      </w:pPr>
      <w:r>
        <w:t>There has also been s</w:t>
      </w:r>
      <w:r w:rsidRPr="00BF74B7">
        <w:t>ignificant investment</w:t>
      </w:r>
      <w:r>
        <w:t xml:space="preserve"> by</w:t>
      </w:r>
      <w:r w:rsidRPr="00BF74B7">
        <w:t xml:space="preserve"> Australian companies includ</w:t>
      </w:r>
      <w:r>
        <w:t xml:space="preserve">ing </w:t>
      </w:r>
      <w:r w:rsidRPr="00BF74B7">
        <w:t>Worley Parsons and Strategic Marine</w:t>
      </w:r>
      <w:r>
        <w:t xml:space="preserve">. Strategic Marine’s massive </w:t>
      </w:r>
      <w:r w:rsidRPr="00BF74B7">
        <w:t>136,500</w:t>
      </w:r>
      <w:r w:rsidR="00B0455D">
        <w:t xml:space="preserve"> square metre</w:t>
      </w:r>
      <w:r w:rsidR="006C62D4">
        <w:t xml:space="preserve"> </w:t>
      </w:r>
      <w:r w:rsidRPr="00BF74B7">
        <w:t xml:space="preserve">facility at the Dong Xuyen Industrial Zone in </w:t>
      </w:r>
      <w:r>
        <w:t xml:space="preserve">southern </w:t>
      </w:r>
      <w:r w:rsidRPr="00BF74B7">
        <w:t>Vietnam was purchased i</w:t>
      </w:r>
      <w:r w:rsidR="00B0455D">
        <w:t>n 2007. The facility n</w:t>
      </w:r>
      <w:r w:rsidRPr="00BF74B7">
        <w:t xml:space="preserve">ow employs more than 1,100 staff and its full </w:t>
      </w:r>
      <w:r w:rsidR="00B0455D">
        <w:t xml:space="preserve">operating </w:t>
      </w:r>
      <w:r w:rsidRPr="00BF74B7">
        <w:t>capacity will be</w:t>
      </w:r>
      <w:r>
        <w:t xml:space="preserve"> approximately</w:t>
      </w:r>
      <w:r w:rsidRPr="00BF74B7">
        <w:t xml:space="preserve"> 1,500 to 2,000 staff including fabricators, welders, production supervisors and management</w:t>
      </w:r>
      <w:r>
        <w:t xml:space="preserve"> staff.</w:t>
      </w:r>
    </w:p>
    <w:p w:rsidR="00BD4CA5" w:rsidRDefault="006378E5" w:rsidP="006378E5">
      <w:pPr>
        <w:pStyle w:val="Heading2"/>
      </w:pPr>
      <w:bookmarkStart w:id="4" w:name="_Toc251329577"/>
      <w:r>
        <w:t>Workforce needs</w:t>
      </w:r>
      <w:bookmarkEnd w:id="4"/>
    </w:p>
    <w:p w:rsidR="00B208E4" w:rsidRDefault="006378E5" w:rsidP="00B208E4">
      <w:pPr>
        <w:pStyle w:val="Mainbody"/>
      </w:pPr>
      <w:r w:rsidRPr="00BF74B7">
        <w:t>A recent quar</w:t>
      </w:r>
      <w:r>
        <w:t>terly review of labour trends for</w:t>
      </w:r>
      <w:r w:rsidR="00BB42BF">
        <w:t xml:space="preserve"> late </w:t>
      </w:r>
      <w:r w:rsidR="00BB42BF" w:rsidRPr="00301CD3">
        <w:t>2009</w:t>
      </w:r>
      <w:r w:rsidRPr="00BF74B7">
        <w:t xml:space="preserve"> in Vietnam</w:t>
      </w:r>
      <w:r w:rsidR="00E4127C">
        <w:rPr>
          <w:rStyle w:val="FootnoteReference"/>
        </w:rPr>
        <w:footnoteReference w:id="1"/>
      </w:r>
      <w:r w:rsidR="00E4127C">
        <w:t xml:space="preserve"> </w:t>
      </w:r>
      <w:r w:rsidRPr="00BF74B7">
        <w:t xml:space="preserve">showed an upward trend in labour demand and signs of recovery in the labour market. In the second quarter of 2009 the top five industries with </w:t>
      </w:r>
      <w:r>
        <w:t>strong l</w:t>
      </w:r>
      <w:r w:rsidRPr="00BF74B7">
        <w:t xml:space="preserve">abour demand were accounting and finance, administrative and clerical, </w:t>
      </w:r>
      <w:r w:rsidRPr="00821CFC">
        <w:t>engineering</w:t>
      </w:r>
      <w:r w:rsidRPr="00BF74B7">
        <w:t>, sales, and IT software.</w:t>
      </w:r>
      <w:r w:rsidR="00821CFC">
        <w:t xml:space="preserve"> The </w:t>
      </w:r>
      <w:r w:rsidR="00B208E4" w:rsidRPr="00BF74B7">
        <w:t xml:space="preserve">Department of </w:t>
      </w:r>
      <w:r w:rsidR="00DB0911" w:rsidRPr="00BF74B7">
        <w:t>Labour</w:t>
      </w:r>
      <w:r w:rsidR="00B208E4" w:rsidRPr="00BF74B7">
        <w:t xml:space="preserve">, Invalids and Social Affairs (DoLISA) in HCMC, </w:t>
      </w:r>
      <w:r w:rsidR="00821CFC">
        <w:t xml:space="preserve">has stated that the </w:t>
      </w:r>
      <w:r w:rsidR="00B208E4" w:rsidRPr="00BF74B7">
        <w:t xml:space="preserve">demand for a </w:t>
      </w:r>
      <w:r w:rsidR="00DB0911" w:rsidRPr="00BF74B7">
        <w:t>highly skilled</w:t>
      </w:r>
      <w:r w:rsidR="00B208E4" w:rsidRPr="00BF74B7">
        <w:t xml:space="preserve"> workforce, such as </w:t>
      </w:r>
      <w:r w:rsidR="00B208E4">
        <w:t xml:space="preserve">in the </w:t>
      </w:r>
      <w:r w:rsidR="00821CFC">
        <w:t xml:space="preserve">electricity and </w:t>
      </w:r>
      <w:r w:rsidR="00B208E4" w:rsidRPr="00BF74B7">
        <w:t>electronics sector</w:t>
      </w:r>
      <w:r w:rsidR="00821CFC">
        <w:t>s</w:t>
      </w:r>
      <w:r w:rsidR="00B208E4">
        <w:t>,</w:t>
      </w:r>
      <w:r w:rsidR="00B208E4" w:rsidRPr="00BF74B7">
        <w:t xml:space="preserve"> will increase significantly</w:t>
      </w:r>
      <w:r w:rsidR="00B208E4">
        <w:t xml:space="preserve"> over the coming years. The local government p</w:t>
      </w:r>
      <w:r w:rsidR="00B208E4" w:rsidRPr="00BF74B7">
        <w:t>lan</w:t>
      </w:r>
      <w:r w:rsidR="00B208E4">
        <w:t>s</w:t>
      </w:r>
      <w:r w:rsidR="00B208E4" w:rsidRPr="00BF74B7">
        <w:t xml:space="preserve"> to develop five key industries including mechanics, </w:t>
      </w:r>
      <w:r w:rsidR="00B208E4">
        <w:t>electricity</w:t>
      </w:r>
      <w:r w:rsidR="00B208E4" w:rsidRPr="00BF74B7">
        <w:t>, electronics, information technology and chemical manufacturing.</w:t>
      </w:r>
    </w:p>
    <w:p w:rsidR="00642E31" w:rsidRPr="00BF74B7" w:rsidRDefault="00821CFC" w:rsidP="00B208E4">
      <w:pPr>
        <w:pStyle w:val="Mainbody"/>
      </w:pPr>
      <w:r>
        <w:lastRenderedPageBreak/>
        <w:t>Standing Deputy of the Ministry of Education and Trade, Mr Banh Tien Long</w:t>
      </w:r>
      <w:r w:rsidR="00B208E4" w:rsidRPr="00036787">
        <w:t xml:space="preserve">, </w:t>
      </w:r>
      <w:r>
        <w:t xml:space="preserve">has acknowledged that </w:t>
      </w:r>
      <w:r w:rsidR="00B208E4">
        <w:t>the decision by large multi</w:t>
      </w:r>
      <w:r w:rsidR="00B208E4" w:rsidRPr="00036787">
        <w:t xml:space="preserve">national companies to invest billions of US dollars in Vietnam for the design and manufacture of </w:t>
      </w:r>
      <w:r w:rsidR="00B208E4">
        <w:t>chips, computers, mobile phones and telecommunications equipment has</w:t>
      </w:r>
      <w:r w:rsidR="00B208E4" w:rsidRPr="00036787">
        <w:t xml:space="preserve"> opened </w:t>
      </w:r>
      <w:r w:rsidR="00B208E4">
        <w:t xml:space="preserve">the door to </w:t>
      </w:r>
      <w:r w:rsidR="00B208E4" w:rsidRPr="00036787">
        <w:t>a new wave of investment into Vietnam for the production and export of high technology products.</w:t>
      </w:r>
      <w:r>
        <w:t xml:space="preserve"> </w:t>
      </w:r>
      <w:r w:rsidR="00B208E4" w:rsidRPr="00036787">
        <w:t>According to the Vietnamese gove</w:t>
      </w:r>
      <w:r>
        <w:t>rnment’s development targets, over the next 10 years</w:t>
      </w:r>
      <w:r w:rsidR="00B208E4" w:rsidRPr="00036787">
        <w:t xml:space="preserve"> industry workforce needs will require 500,000</w:t>
      </w:r>
      <w:r>
        <w:t xml:space="preserve"> </w:t>
      </w:r>
      <w:r w:rsidR="00B208E4" w:rsidRPr="00036787">
        <w:t>highly skilled workers and nearly 20,000 engineers and technicians for the anticipated growth in the electronics industry</w:t>
      </w:r>
      <w:bookmarkStart w:id="7" w:name="0"/>
      <w:bookmarkStart w:id="8" w:name="189701496262828075"/>
      <w:bookmarkEnd w:id="7"/>
      <w:bookmarkEnd w:id="8"/>
      <w:r>
        <w:t>.</w:t>
      </w:r>
      <w:r w:rsidR="00E4127C">
        <w:rPr>
          <w:rStyle w:val="FootnoteReference"/>
        </w:rPr>
        <w:footnoteReference w:id="2"/>
      </w:r>
    </w:p>
    <w:p w:rsidR="00B208E4" w:rsidRPr="00BF74B7" w:rsidRDefault="00B208E4" w:rsidP="00B208E4">
      <w:pPr>
        <w:pStyle w:val="Heading2"/>
      </w:pPr>
      <w:bookmarkStart w:id="9" w:name="_Toc251329578"/>
      <w:r w:rsidRPr="00BF74B7">
        <w:t>Current gap in workforce capacity</w:t>
      </w:r>
      <w:bookmarkEnd w:id="9"/>
    </w:p>
    <w:p w:rsidR="006C5D7C" w:rsidRDefault="00B208E4" w:rsidP="00B208E4">
      <w:pPr>
        <w:pStyle w:val="Mainbody"/>
      </w:pPr>
      <w:r w:rsidRPr="00BF74B7">
        <w:t>From 2001 to 2005, it was projected</w:t>
      </w:r>
      <w:r w:rsidR="006C5D7C">
        <w:t xml:space="preserve"> </w:t>
      </w:r>
      <w:r w:rsidRPr="00BF74B7">
        <w:t xml:space="preserve">that there would be 10,000 graduates working in </w:t>
      </w:r>
      <w:r w:rsidR="006C5D7C">
        <w:t>engineering in Vietnam. However,</w:t>
      </w:r>
      <w:r w:rsidRPr="00BF74B7">
        <w:t xml:space="preserve"> </w:t>
      </w:r>
      <w:r w:rsidRPr="003F7F32">
        <w:t xml:space="preserve">Vietnamese universities are not producing the educated workforce that Vietnam’s economy and society demand. </w:t>
      </w:r>
    </w:p>
    <w:p w:rsidR="00B208E4" w:rsidRPr="002D59D4" w:rsidRDefault="006C5D7C" w:rsidP="00B208E4">
      <w:pPr>
        <w:pStyle w:val="Mainbody"/>
      </w:pPr>
      <w:r>
        <w:t>Two established multinational companies within Vietnam, Intel and Renesas</w:t>
      </w:r>
      <w:r w:rsidR="002D0AA5">
        <w:t>,</w:t>
      </w:r>
      <w:r>
        <w:t xml:space="preserve"> are </w:t>
      </w:r>
      <w:r w:rsidR="00674F29">
        <w:t>currently pursuing different</w:t>
      </w:r>
      <w:r w:rsidR="00B208E4" w:rsidRPr="00BF74B7">
        <w:t xml:space="preserve"> models to meet this skills shortfall:</w:t>
      </w:r>
    </w:p>
    <w:p w:rsidR="002D0AA5" w:rsidRPr="00BF74B7" w:rsidRDefault="002D0AA5" w:rsidP="002D0AA5">
      <w:pPr>
        <w:pStyle w:val="MainBodyBulletPoints"/>
      </w:pPr>
      <w:r w:rsidRPr="003F0368">
        <w:t xml:space="preserve">Offshore study option – Intel has invested </w:t>
      </w:r>
      <w:r w:rsidR="00AF3A29">
        <w:t>USD</w:t>
      </w:r>
      <w:r w:rsidR="00736F74">
        <w:t xml:space="preserve"> </w:t>
      </w:r>
      <w:r w:rsidRPr="003F0368">
        <w:t xml:space="preserve">2.4 million to send 28 </w:t>
      </w:r>
      <w:r>
        <w:t>candidate</w:t>
      </w:r>
      <w:r w:rsidRPr="003F0368">
        <w:t xml:space="preserve">s to Portland State University, Oregon. </w:t>
      </w:r>
    </w:p>
    <w:p w:rsidR="00B208E4" w:rsidRPr="00BF74B7" w:rsidRDefault="00B208E4" w:rsidP="00611CE9">
      <w:pPr>
        <w:pStyle w:val="MainBodyBulletPoints"/>
      </w:pPr>
      <w:r w:rsidRPr="003F0368">
        <w:t>In</w:t>
      </w:r>
      <w:r w:rsidR="001F4930">
        <w:noBreakHyphen/>
      </w:r>
      <w:r w:rsidRPr="003F0368">
        <w:t>house training programs – Renesas has established a significant in</w:t>
      </w:r>
      <w:r w:rsidR="001F4930">
        <w:noBreakHyphen/>
      </w:r>
      <w:r w:rsidRPr="003F0368">
        <w:t>house program including the appointment of a local Professor of Engineering to oversee the program.</w:t>
      </w:r>
    </w:p>
    <w:p w:rsidR="00B208E4" w:rsidRDefault="00B208E4" w:rsidP="00B208E4">
      <w:pPr>
        <w:pStyle w:val="Mainbody"/>
      </w:pPr>
      <w:r w:rsidRPr="00036787">
        <w:t xml:space="preserve">Whilst these approaches indicate the strong need and commitment </w:t>
      </w:r>
      <w:r w:rsidR="0073581C">
        <w:t>of industry, they are expensive an</w:t>
      </w:r>
      <w:r w:rsidR="0073581C" w:rsidRPr="00570B89">
        <w:t xml:space="preserve">d limited to </w:t>
      </w:r>
      <w:r w:rsidR="002D0AA5" w:rsidRPr="00570B89">
        <w:t>benefit</w:t>
      </w:r>
      <w:r w:rsidR="002D0AA5">
        <w:t>ing</w:t>
      </w:r>
      <w:r w:rsidR="0073581C" w:rsidRPr="00570B89">
        <w:t xml:space="preserve"> only the workforce of the particular company involved.</w:t>
      </w:r>
      <w:r w:rsidR="0073581C">
        <w:t xml:space="preserve"> </w:t>
      </w:r>
    </w:p>
    <w:p w:rsidR="006C62D4" w:rsidRDefault="006C62D4" w:rsidP="00B208E4">
      <w:pPr>
        <w:pStyle w:val="Mainbody"/>
      </w:pPr>
    </w:p>
    <w:p w:rsidR="006C62D4" w:rsidRDefault="006C62D4" w:rsidP="00B208E4">
      <w:pPr>
        <w:pStyle w:val="Mainbody"/>
      </w:pPr>
    </w:p>
    <w:p w:rsidR="006C62D4" w:rsidRDefault="006C62D4" w:rsidP="00B208E4">
      <w:pPr>
        <w:pStyle w:val="Mainbody"/>
      </w:pPr>
    </w:p>
    <w:p w:rsidR="006C62D4" w:rsidRDefault="006C62D4" w:rsidP="00B208E4">
      <w:pPr>
        <w:pStyle w:val="Mainbody"/>
      </w:pPr>
    </w:p>
    <w:p w:rsidR="006C62D4" w:rsidRDefault="006C62D4" w:rsidP="00B208E4">
      <w:pPr>
        <w:pStyle w:val="Mainbody"/>
      </w:pPr>
    </w:p>
    <w:p w:rsidR="006C62D4" w:rsidRDefault="006C62D4" w:rsidP="00B208E4">
      <w:pPr>
        <w:pStyle w:val="Mainbody"/>
      </w:pPr>
    </w:p>
    <w:p w:rsidR="006C62D4" w:rsidRDefault="006C62D4" w:rsidP="00B208E4">
      <w:pPr>
        <w:pStyle w:val="Mainbody"/>
      </w:pPr>
    </w:p>
    <w:p w:rsidR="006C62D4" w:rsidRDefault="006C62D4" w:rsidP="00B208E4">
      <w:pPr>
        <w:pStyle w:val="Mainbody"/>
      </w:pPr>
    </w:p>
    <w:p w:rsidR="006C62D4" w:rsidRDefault="006C62D4" w:rsidP="00B208E4">
      <w:pPr>
        <w:pStyle w:val="Mainbody"/>
      </w:pPr>
    </w:p>
    <w:p w:rsidR="006C62D4" w:rsidRDefault="006C62D4" w:rsidP="00B208E4">
      <w:pPr>
        <w:pStyle w:val="Mainbody"/>
      </w:pPr>
    </w:p>
    <w:p w:rsidR="006C62D4" w:rsidRDefault="006C62D4" w:rsidP="00B208E4">
      <w:pPr>
        <w:pStyle w:val="Mainbody"/>
      </w:pPr>
    </w:p>
    <w:p w:rsidR="006C62D4" w:rsidRDefault="006C62D4" w:rsidP="00B208E4">
      <w:pPr>
        <w:pStyle w:val="Mainbody"/>
      </w:pPr>
    </w:p>
    <w:p w:rsidR="006C62D4" w:rsidRDefault="006C62D4" w:rsidP="00B208E4">
      <w:pPr>
        <w:pStyle w:val="Mainbody"/>
      </w:pPr>
    </w:p>
    <w:p w:rsidR="006C62D4" w:rsidRDefault="006C62D4" w:rsidP="00B208E4">
      <w:pPr>
        <w:pStyle w:val="Mainbody"/>
      </w:pPr>
    </w:p>
    <w:p w:rsidR="006C62D4" w:rsidRDefault="006C62D4" w:rsidP="00B208E4">
      <w:pPr>
        <w:pStyle w:val="Mainbody"/>
      </w:pPr>
    </w:p>
    <w:p w:rsidR="006C62D4" w:rsidRDefault="006C62D4" w:rsidP="00B208E4">
      <w:pPr>
        <w:pStyle w:val="Mainbody"/>
      </w:pPr>
    </w:p>
    <w:p w:rsidR="00B208E4" w:rsidRDefault="005F4F3F" w:rsidP="00295839">
      <w:pPr>
        <w:pStyle w:val="Heading1"/>
      </w:pPr>
      <w:bookmarkStart w:id="10" w:name="_Toc251329579"/>
      <w:r>
        <w:t>Proposed model</w:t>
      </w:r>
      <w:bookmarkEnd w:id="10"/>
    </w:p>
    <w:p w:rsidR="00A80F87" w:rsidRPr="00C64D68" w:rsidRDefault="003F63AE" w:rsidP="00A80F87">
      <w:pPr>
        <w:pStyle w:val="Mainbody"/>
      </w:pPr>
      <w:r>
        <w:t xml:space="preserve">To address the critical engineering skills shortages detailed above </w:t>
      </w:r>
      <w:r w:rsidR="001F4930">
        <w:t>RMIT University</w:t>
      </w:r>
      <w:r w:rsidR="00907793">
        <w:t xml:space="preserve"> </w:t>
      </w:r>
      <w:r>
        <w:t xml:space="preserve">is seeking </w:t>
      </w:r>
      <w:r w:rsidR="006E60EB">
        <w:t xml:space="preserve">Australian Government support </w:t>
      </w:r>
      <w:r w:rsidR="00C44ABE">
        <w:t xml:space="preserve">through AusAID </w:t>
      </w:r>
      <w:r w:rsidR="006E60EB">
        <w:t>to fund a scholarship program in partnership with the University and selected</w:t>
      </w:r>
      <w:r w:rsidR="00A80F87">
        <w:t xml:space="preserve"> Vietnam</w:t>
      </w:r>
      <w:r w:rsidR="001F4930">
        <w:noBreakHyphen/>
      </w:r>
      <w:r w:rsidR="00A80F87">
        <w:t>based</w:t>
      </w:r>
      <w:r w:rsidR="006E60EB">
        <w:t xml:space="preserve"> industry partners</w:t>
      </w:r>
      <w:r w:rsidR="003C7883">
        <w:t xml:space="preserve">. </w:t>
      </w:r>
      <w:r w:rsidR="00C44ABE">
        <w:t xml:space="preserve">It is proposed that as part of a pilot program AusAID make available </w:t>
      </w:r>
      <w:r w:rsidR="00A80F87">
        <w:t xml:space="preserve">a </w:t>
      </w:r>
      <w:r w:rsidR="00A80F87" w:rsidRPr="00C64D68">
        <w:t>limited number of in</w:t>
      </w:r>
      <w:r w:rsidR="001F4930">
        <w:noBreakHyphen/>
      </w:r>
      <w:r w:rsidR="00A80F87" w:rsidRPr="00C64D68">
        <w:t xml:space="preserve">country scholarships </w:t>
      </w:r>
      <w:r w:rsidR="00C44ABE">
        <w:t xml:space="preserve">for a </w:t>
      </w:r>
      <w:r w:rsidR="00C44ABE" w:rsidRPr="00C64D68">
        <w:t xml:space="preserve">new Master of Engineering </w:t>
      </w:r>
      <w:r w:rsidR="00C44ABE">
        <w:t xml:space="preserve">to be delivered by RMIT Vietnam to </w:t>
      </w:r>
      <w:r w:rsidR="00585369">
        <w:t>support capacity building in the Vietnam professional engineering workforce.</w:t>
      </w:r>
      <w:r w:rsidR="00A80F87" w:rsidRPr="00C64D68">
        <w:t xml:space="preserve"> Seed funding is sought over three years to the value of $1.5 million for the start</w:t>
      </w:r>
      <w:r w:rsidR="001F4930">
        <w:noBreakHyphen/>
      </w:r>
      <w:r w:rsidR="00A80F87" w:rsidRPr="00C64D68">
        <w:t xml:space="preserve">up phase of the program. This </w:t>
      </w:r>
      <w:r w:rsidR="00585369">
        <w:t>funding will be matched by contributions (both financial and in</w:t>
      </w:r>
      <w:r w:rsidR="001F4930">
        <w:noBreakHyphen/>
      </w:r>
      <w:r w:rsidR="00585369">
        <w:t xml:space="preserve">kind) from RMIT Vietnam and industry partners (Intel and Renesas) </w:t>
      </w:r>
      <w:r w:rsidR="00932032">
        <w:t>with the respective roles</w:t>
      </w:r>
      <w:r w:rsidR="00585369">
        <w:t xml:space="preserve"> </w:t>
      </w:r>
      <w:r w:rsidR="00E271AF">
        <w:t xml:space="preserve">summarised </w:t>
      </w:r>
      <w:r w:rsidR="00585369">
        <w:t xml:space="preserve">below: </w:t>
      </w:r>
    </w:p>
    <w:p w:rsidR="004A2F23" w:rsidRDefault="001F4930" w:rsidP="00611CE9">
      <w:pPr>
        <w:pStyle w:val="MainBodyBulletPoints"/>
      </w:pPr>
      <w:r>
        <w:t>RMIT University</w:t>
      </w:r>
      <w:r w:rsidR="00D06EAC">
        <w:t xml:space="preserve"> – </w:t>
      </w:r>
      <w:r w:rsidR="00932032">
        <w:t xml:space="preserve">delivery </w:t>
      </w:r>
      <w:r w:rsidR="004A2F23">
        <w:t>of a new higher education Master of Engineering program in Vietnam</w:t>
      </w:r>
      <w:r w:rsidR="00E271AF">
        <w:t xml:space="preserve"> and provision of scholarships</w:t>
      </w:r>
      <w:r w:rsidR="00932032">
        <w:t xml:space="preserve"> and learning and teaching facilities</w:t>
      </w:r>
      <w:r w:rsidR="00E271AF">
        <w:t>.</w:t>
      </w:r>
    </w:p>
    <w:p w:rsidR="004A2F23" w:rsidRDefault="00D06EAC" w:rsidP="00611CE9">
      <w:pPr>
        <w:pStyle w:val="MainBodyBulletPoints"/>
      </w:pPr>
      <w:r>
        <w:t>AusAID – p</w:t>
      </w:r>
      <w:r w:rsidR="004A2F23">
        <w:t>rovision of in</w:t>
      </w:r>
      <w:r w:rsidR="001F4930">
        <w:noBreakHyphen/>
      </w:r>
      <w:r w:rsidR="004A2F23">
        <w:t xml:space="preserve">country </w:t>
      </w:r>
      <w:r>
        <w:t>scholarships to provide seed funding to launch the engineering program</w:t>
      </w:r>
      <w:r w:rsidR="004A2F23">
        <w:t>.</w:t>
      </w:r>
    </w:p>
    <w:p w:rsidR="004A2F23" w:rsidRDefault="00D06EAC" w:rsidP="00611CE9">
      <w:pPr>
        <w:pStyle w:val="MainBodyBulletPoints"/>
      </w:pPr>
      <w:r>
        <w:t>Industry – provision of scholarships, laboratory equipment and internships to fund a sustainable model</w:t>
      </w:r>
      <w:r w:rsidR="00E62D6B">
        <w:t>.</w:t>
      </w:r>
    </w:p>
    <w:p w:rsidR="005D6761" w:rsidRDefault="00D06EAC" w:rsidP="004A2F23">
      <w:pPr>
        <w:pStyle w:val="Heading2"/>
      </w:pPr>
      <w:bookmarkStart w:id="11" w:name="_Toc251329580"/>
      <w:r>
        <w:t xml:space="preserve">Master of Engineering </w:t>
      </w:r>
      <w:r w:rsidR="005D6761">
        <w:t>program</w:t>
      </w:r>
      <w:bookmarkEnd w:id="11"/>
    </w:p>
    <w:p w:rsidR="003E731B" w:rsidRDefault="00E436F4" w:rsidP="002B62A3">
      <w:pPr>
        <w:pStyle w:val="Mainbody"/>
        <w:rPr>
          <w:lang w:val="en"/>
        </w:rPr>
      </w:pPr>
      <w:r w:rsidRPr="00301CD3">
        <w:rPr>
          <w:lang w:val="en"/>
        </w:rPr>
        <w:t xml:space="preserve">The new Master of Engineering to commence in 2010 at </w:t>
      </w:r>
      <w:r w:rsidR="001F4930" w:rsidRPr="00301CD3">
        <w:rPr>
          <w:lang w:val="en"/>
        </w:rPr>
        <w:t>RMIT University</w:t>
      </w:r>
      <w:r w:rsidRPr="00301CD3">
        <w:rPr>
          <w:lang w:val="en"/>
        </w:rPr>
        <w:t xml:space="preserve">’s Saigon South campus </w:t>
      </w:r>
      <w:r w:rsidR="00C37B4A" w:rsidRPr="00301CD3">
        <w:rPr>
          <w:lang w:val="en"/>
        </w:rPr>
        <w:t xml:space="preserve">is designed to address </w:t>
      </w:r>
      <w:r w:rsidR="00B208E4" w:rsidRPr="00301CD3">
        <w:rPr>
          <w:lang w:val="en"/>
        </w:rPr>
        <w:t xml:space="preserve">the </w:t>
      </w:r>
      <w:r w:rsidRPr="00301CD3">
        <w:rPr>
          <w:lang w:val="en"/>
        </w:rPr>
        <w:t xml:space="preserve">current </w:t>
      </w:r>
      <w:r w:rsidR="00B208E4" w:rsidRPr="00301CD3">
        <w:rPr>
          <w:lang w:val="en"/>
        </w:rPr>
        <w:t>skill</w:t>
      </w:r>
      <w:r w:rsidR="004B1358" w:rsidRPr="00301CD3">
        <w:rPr>
          <w:lang w:val="en"/>
        </w:rPr>
        <w:t>s</w:t>
      </w:r>
      <w:r w:rsidR="00B208E4" w:rsidRPr="00301CD3">
        <w:rPr>
          <w:lang w:val="en"/>
        </w:rPr>
        <w:t xml:space="preserve"> gap</w:t>
      </w:r>
      <w:r w:rsidRPr="00301CD3">
        <w:rPr>
          <w:lang w:val="en"/>
        </w:rPr>
        <w:t xml:space="preserve"> that has been id</w:t>
      </w:r>
      <w:r w:rsidR="004B1358" w:rsidRPr="00301CD3">
        <w:rPr>
          <w:lang w:val="en"/>
        </w:rPr>
        <w:t>entified in graduates from Vietnamese</w:t>
      </w:r>
      <w:r w:rsidRPr="00301CD3">
        <w:rPr>
          <w:lang w:val="en"/>
        </w:rPr>
        <w:t xml:space="preserve"> universities</w:t>
      </w:r>
      <w:r w:rsidR="00C37B4A" w:rsidRPr="00301CD3">
        <w:rPr>
          <w:lang w:val="en"/>
        </w:rPr>
        <w:t xml:space="preserve">. </w:t>
      </w:r>
      <w:r w:rsidR="003E731B" w:rsidRPr="00301CD3">
        <w:rPr>
          <w:lang w:val="en"/>
        </w:rPr>
        <w:t>It is proposed to commence with the discipline of Electronic and Computer Engineering and, over the next few years, to progressively introduce allied engineering disciplines. The long</w:t>
      </w:r>
      <w:r w:rsidR="003E731B" w:rsidRPr="00301CD3">
        <w:rPr>
          <w:lang w:val="en"/>
        </w:rPr>
        <w:noBreakHyphen/>
        <w:t>term objective is to use some of the existing electronic and computer engineering courseware to introduce additional engineering degrees of relevance to Vietnam, such as electrical, mechanical, environmental and civil engineering.</w:t>
      </w:r>
      <w:r w:rsidR="003E731B">
        <w:rPr>
          <w:lang w:val="en"/>
        </w:rPr>
        <w:t xml:space="preserve"> </w:t>
      </w:r>
    </w:p>
    <w:p w:rsidR="006F1EB6" w:rsidRDefault="00C37B4A" w:rsidP="002B62A3">
      <w:pPr>
        <w:pStyle w:val="Mainbody"/>
        <w:rPr>
          <w:lang w:val="en"/>
        </w:rPr>
      </w:pPr>
      <w:r>
        <w:rPr>
          <w:lang w:val="en"/>
        </w:rPr>
        <w:t xml:space="preserve">By building the capacity of the existing engineering workforce and raising the standard of professional engineering education it will </w:t>
      </w:r>
      <w:r w:rsidR="006F1EB6">
        <w:rPr>
          <w:lang w:val="en"/>
        </w:rPr>
        <w:t xml:space="preserve">also </w:t>
      </w:r>
      <w:r>
        <w:rPr>
          <w:lang w:val="en"/>
        </w:rPr>
        <w:t xml:space="preserve">directly contribute to the </w:t>
      </w:r>
      <w:r w:rsidR="004B1358">
        <w:rPr>
          <w:lang w:val="en"/>
        </w:rPr>
        <w:t xml:space="preserve">Vietnamese and Australian Government development goals for </w:t>
      </w:r>
      <w:r w:rsidR="00932032">
        <w:rPr>
          <w:lang w:val="en"/>
        </w:rPr>
        <w:t>this region</w:t>
      </w:r>
      <w:r w:rsidR="003C7883">
        <w:rPr>
          <w:lang w:val="en"/>
        </w:rPr>
        <w:t xml:space="preserve">. </w:t>
      </w:r>
      <w:r w:rsidR="001F4930">
        <w:rPr>
          <w:lang w:val="en"/>
        </w:rPr>
        <w:t>RMIT University</w:t>
      </w:r>
      <w:r w:rsidR="00907793">
        <w:rPr>
          <w:lang w:val="en"/>
        </w:rPr>
        <w:t xml:space="preserve"> </w:t>
      </w:r>
      <w:r w:rsidR="006F1EB6">
        <w:rPr>
          <w:lang w:val="en"/>
        </w:rPr>
        <w:t xml:space="preserve">is making a significant financial contribution to the development and delivery of this program and the associated English preparation program (delivery costs approximately </w:t>
      </w:r>
      <w:r w:rsidR="00FB60AB">
        <w:rPr>
          <w:lang w:val="en"/>
        </w:rPr>
        <w:t>AUD$2.6</w:t>
      </w:r>
      <w:r w:rsidR="006F1EB6">
        <w:rPr>
          <w:lang w:val="en"/>
        </w:rPr>
        <w:t>m annually)</w:t>
      </w:r>
      <w:r w:rsidR="003C7883">
        <w:rPr>
          <w:lang w:val="en"/>
        </w:rPr>
        <w:t xml:space="preserve">. </w:t>
      </w:r>
      <w:r w:rsidR="006F1EB6">
        <w:rPr>
          <w:lang w:val="en"/>
        </w:rPr>
        <w:t>This is in addition to the major capital infrastructure investment in the Saigon South campus that will provide state</w:t>
      </w:r>
      <w:r w:rsidR="001F4930">
        <w:rPr>
          <w:lang w:val="en"/>
        </w:rPr>
        <w:noBreakHyphen/>
      </w:r>
      <w:r w:rsidR="006F1EB6">
        <w:rPr>
          <w:lang w:val="en"/>
        </w:rPr>
        <w:t>of</w:t>
      </w:r>
      <w:r w:rsidR="001F4930">
        <w:rPr>
          <w:lang w:val="en"/>
        </w:rPr>
        <w:noBreakHyphen/>
      </w:r>
      <w:r w:rsidR="006F1EB6">
        <w:rPr>
          <w:lang w:val="en"/>
        </w:rPr>
        <w:t>the</w:t>
      </w:r>
      <w:r w:rsidR="001F4930">
        <w:rPr>
          <w:lang w:val="en"/>
        </w:rPr>
        <w:noBreakHyphen/>
      </w:r>
      <w:r w:rsidR="006F1EB6">
        <w:rPr>
          <w:lang w:val="en"/>
        </w:rPr>
        <w:t>art learning and teaching facilities.</w:t>
      </w:r>
    </w:p>
    <w:p w:rsidR="002B62A3" w:rsidRPr="002B62A3" w:rsidRDefault="00EF59FB" w:rsidP="00CD6324">
      <w:pPr>
        <w:pStyle w:val="Mainbody"/>
      </w:pPr>
      <w:r>
        <w:rPr>
          <w:lang w:val="en"/>
        </w:rPr>
        <w:t>The program will target g</w:t>
      </w:r>
      <w:r w:rsidR="002B62A3" w:rsidRPr="009F25BC">
        <w:rPr>
          <w:lang w:val="en"/>
        </w:rPr>
        <w:t>raduates</w:t>
      </w:r>
      <w:r w:rsidR="002B62A3">
        <w:rPr>
          <w:lang w:val="en"/>
        </w:rPr>
        <w:t xml:space="preserve"> from </w:t>
      </w:r>
      <w:r w:rsidR="004B1358">
        <w:rPr>
          <w:lang w:val="en"/>
        </w:rPr>
        <w:t xml:space="preserve">Vietnamese </w:t>
      </w:r>
      <w:r w:rsidR="002B62A3">
        <w:rPr>
          <w:lang w:val="en"/>
        </w:rPr>
        <w:t xml:space="preserve">university </w:t>
      </w:r>
      <w:r w:rsidR="002B62A3" w:rsidRPr="009F25BC">
        <w:rPr>
          <w:lang w:val="en"/>
        </w:rPr>
        <w:t>bachelor degree</w:t>
      </w:r>
      <w:r w:rsidR="002B62A3">
        <w:rPr>
          <w:lang w:val="en"/>
        </w:rPr>
        <w:t>s</w:t>
      </w:r>
      <w:r w:rsidR="002B62A3" w:rsidRPr="009F25BC">
        <w:rPr>
          <w:lang w:val="en"/>
        </w:rPr>
        <w:t xml:space="preserve"> in engineering</w:t>
      </w:r>
      <w:r>
        <w:rPr>
          <w:lang w:val="en"/>
        </w:rPr>
        <w:t>, including female graduates and graduates from regional locations</w:t>
      </w:r>
      <w:r w:rsidR="00D06EAC">
        <w:rPr>
          <w:lang w:val="en"/>
        </w:rPr>
        <w:t>. Program content will</w:t>
      </w:r>
      <w:r w:rsidR="002B62A3">
        <w:rPr>
          <w:lang w:val="en"/>
        </w:rPr>
        <w:t xml:space="preserve"> focus on the skill areas identified by industry as critical for long</w:t>
      </w:r>
      <w:r w:rsidR="001F4930">
        <w:rPr>
          <w:lang w:val="en"/>
        </w:rPr>
        <w:noBreakHyphen/>
      </w:r>
      <w:r w:rsidR="002B62A3">
        <w:rPr>
          <w:lang w:val="en"/>
        </w:rPr>
        <w:t>term and sustained employment</w:t>
      </w:r>
      <w:r w:rsidR="003C7883">
        <w:rPr>
          <w:lang w:val="en"/>
        </w:rPr>
        <w:t xml:space="preserve">. </w:t>
      </w:r>
      <w:r w:rsidR="002B62A3" w:rsidRPr="00570EF2">
        <w:t>The key features of the program are</w:t>
      </w:r>
      <w:r w:rsidR="002B62A3">
        <w:t>:</w:t>
      </w:r>
    </w:p>
    <w:p w:rsidR="002B62A3" w:rsidRDefault="000E349E" w:rsidP="00611CE9">
      <w:pPr>
        <w:pStyle w:val="MainBodyBulletPoints"/>
      </w:pPr>
      <w:r>
        <w:t>Provision of</w:t>
      </w:r>
      <w:r w:rsidR="002B62A3">
        <w:t xml:space="preserve"> a pathway for graduates from </w:t>
      </w:r>
      <w:r w:rsidR="00B14696">
        <w:t>Vietnamese</w:t>
      </w:r>
      <w:r w:rsidR="002B62A3">
        <w:t xml:space="preserve"> universities to further their education in the field of engineering.</w:t>
      </w:r>
    </w:p>
    <w:p w:rsidR="002B62A3" w:rsidRPr="002B62A3" w:rsidRDefault="000E349E" w:rsidP="00611CE9">
      <w:pPr>
        <w:pStyle w:val="MainBodyBulletPoints"/>
      </w:pPr>
      <w:r>
        <w:rPr>
          <w:lang w:val="en"/>
        </w:rPr>
        <w:t xml:space="preserve">Delivery in </w:t>
      </w:r>
      <w:r w:rsidR="002B62A3">
        <w:rPr>
          <w:lang w:val="en"/>
        </w:rPr>
        <w:t>part</w:t>
      </w:r>
      <w:r w:rsidR="001F4930">
        <w:rPr>
          <w:lang w:val="en"/>
        </w:rPr>
        <w:noBreakHyphen/>
      </w:r>
      <w:r w:rsidR="002B62A3">
        <w:rPr>
          <w:lang w:val="en"/>
        </w:rPr>
        <w:t>time or full</w:t>
      </w:r>
      <w:r w:rsidR="001F4930">
        <w:rPr>
          <w:lang w:val="en"/>
        </w:rPr>
        <w:noBreakHyphen/>
      </w:r>
      <w:r w:rsidR="00562528">
        <w:rPr>
          <w:lang w:val="en"/>
        </w:rPr>
        <w:t xml:space="preserve">time </w:t>
      </w:r>
      <w:r>
        <w:rPr>
          <w:lang w:val="en"/>
        </w:rPr>
        <w:t xml:space="preserve">mode </w:t>
      </w:r>
      <w:r w:rsidR="00562528">
        <w:rPr>
          <w:lang w:val="en"/>
        </w:rPr>
        <w:t>acc</w:t>
      </w:r>
      <w:r w:rsidR="002B62A3">
        <w:rPr>
          <w:lang w:val="en"/>
        </w:rPr>
        <w:t xml:space="preserve">ording to the needs of </w:t>
      </w:r>
      <w:r w:rsidR="0017288B">
        <w:rPr>
          <w:lang w:val="en"/>
        </w:rPr>
        <w:t>candidate</w:t>
      </w:r>
      <w:r w:rsidR="002B62A3">
        <w:rPr>
          <w:lang w:val="en"/>
        </w:rPr>
        <w:t>s and employers.</w:t>
      </w:r>
    </w:p>
    <w:p w:rsidR="002B62A3" w:rsidRPr="00570EF2" w:rsidRDefault="000E349E" w:rsidP="00611CE9">
      <w:pPr>
        <w:pStyle w:val="MainBodyBulletPoints"/>
      </w:pPr>
      <w:r>
        <w:t>Initial endorsement by Engineers Australia</w:t>
      </w:r>
      <w:r w:rsidR="00D865AC">
        <w:t xml:space="preserve"> (see Attachment 7</w:t>
      </w:r>
      <w:r w:rsidR="00CE3070">
        <w:t>)</w:t>
      </w:r>
      <w:r>
        <w:t xml:space="preserve">, with full accreditation to be sought following commencement of the program. </w:t>
      </w:r>
      <w:r w:rsidR="004B1358">
        <w:t>Th</w:t>
      </w:r>
      <w:r w:rsidR="00EF59FB">
        <w:t xml:space="preserve">is will confer international professional recognition of graduates through the </w:t>
      </w:r>
      <w:r w:rsidR="004B1358">
        <w:t>Washington Accord</w:t>
      </w:r>
      <w:r w:rsidR="003C7883">
        <w:t xml:space="preserve">. </w:t>
      </w:r>
    </w:p>
    <w:p w:rsidR="002B62A3" w:rsidRPr="00570EF2" w:rsidRDefault="000E349E" w:rsidP="00611CE9">
      <w:pPr>
        <w:pStyle w:val="MainBodyBulletPoints"/>
      </w:pPr>
      <w:r>
        <w:t>Delivery</w:t>
      </w:r>
      <w:r w:rsidR="002B62A3" w:rsidRPr="00570EF2">
        <w:t xml:space="preserve"> onshore</w:t>
      </w:r>
      <w:r w:rsidR="002B62A3">
        <w:t xml:space="preserve"> in Vietnam</w:t>
      </w:r>
      <w:r w:rsidR="002B62A3" w:rsidRPr="00570EF2">
        <w:t>, thus substantially reduci</w:t>
      </w:r>
      <w:r w:rsidR="002B62A3">
        <w:t>ng the tuition cost to the student</w:t>
      </w:r>
      <w:r w:rsidR="002B62A3" w:rsidRPr="00570EF2">
        <w:t xml:space="preserve">, and eliminating the extra cost associated with overseas living expenses. It also opens up opportunities to students who </w:t>
      </w:r>
      <w:r w:rsidR="002B62A3">
        <w:t xml:space="preserve">are unable to leave Vietnam for </w:t>
      </w:r>
      <w:r w:rsidR="002B62A3" w:rsidRPr="00570EF2">
        <w:t>family</w:t>
      </w:r>
      <w:r w:rsidR="002B62A3">
        <w:t xml:space="preserve"> reasons</w:t>
      </w:r>
      <w:r w:rsidR="00FE2FA3">
        <w:t>, particularly</w:t>
      </w:r>
      <w:r w:rsidR="00F43B7D">
        <w:t xml:space="preserve"> women who </w:t>
      </w:r>
      <w:r w:rsidR="00FE2FA3">
        <w:t xml:space="preserve">may not be able to study overseas due to </w:t>
      </w:r>
      <w:r w:rsidR="00F43B7D">
        <w:t>family commitments</w:t>
      </w:r>
      <w:r w:rsidR="00FE2FA3">
        <w:t>.</w:t>
      </w:r>
    </w:p>
    <w:p w:rsidR="002B62A3" w:rsidRPr="00570EF2" w:rsidRDefault="0028797A" w:rsidP="00611CE9">
      <w:pPr>
        <w:pStyle w:val="MainBodyBulletPoints"/>
      </w:pPr>
      <w:r>
        <w:lastRenderedPageBreak/>
        <w:t xml:space="preserve">English language training of </w:t>
      </w:r>
      <w:r w:rsidR="002B62A3" w:rsidRPr="00570EF2">
        <w:t>flexible duration</w:t>
      </w:r>
      <w:r>
        <w:t xml:space="preserve"> determined by </w:t>
      </w:r>
      <w:r w:rsidR="002B62A3" w:rsidRPr="00570EF2">
        <w:t>individual student</w:t>
      </w:r>
      <w:r>
        <w:t xml:space="preserve"> need</w:t>
      </w:r>
      <w:r w:rsidR="002B62A3" w:rsidRPr="00570EF2">
        <w:t>.</w:t>
      </w:r>
    </w:p>
    <w:p w:rsidR="0028797A" w:rsidRDefault="0028797A" w:rsidP="00611CE9">
      <w:pPr>
        <w:pStyle w:val="MainBodyBulletPoints"/>
      </w:pPr>
      <w:r>
        <w:t>I</w:t>
      </w:r>
      <w:r w:rsidR="002B62A3">
        <w:t>ndustry placements</w:t>
      </w:r>
      <w:r w:rsidR="002B62A3" w:rsidRPr="00570EF2">
        <w:t xml:space="preserve"> </w:t>
      </w:r>
      <w:r w:rsidR="000E349E">
        <w:t>as</w:t>
      </w:r>
      <w:r>
        <w:t xml:space="preserve"> </w:t>
      </w:r>
      <w:r w:rsidR="002B62A3" w:rsidRPr="00570EF2">
        <w:t>a core requirement of the</w:t>
      </w:r>
      <w:r>
        <w:t xml:space="preserve"> program</w:t>
      </w:r>
      <w:r w:rsidR="000D2F6D">
        <w:t xml:space="preserve"> to prepare students for the external work environment.</w:t>
      </w:r>
      <w:r w:rsidR="002B62A3" w:rsidRPr="00570EF2">
        <w:t xml:space="preserve"> </w:t>
      </w:r>
    </w:p>
    <w:p w:rsidR="002B62A3" w:rsidRPr="00570EF2" w:rsidRDefault="000E349E" w:rsidP="00611CE9">
      <w:pPr>
        <w:pStyle w:val="MainBodyBulletPoints"/>
      </w:pPr>
      <w:r>
        <w:t>The combination of</w:t>
      </w:r>
      <w:r w:rsidR="002B62A3" w:rsidRPr="00570EF2">
        <w:t xml:space="preserve"> technical education in the particular discipline area, with development of a range of</w:t>
      </w:r>
      <w:r w:rsidR="0028797A">
        <w:t xml:space="preserve"> management</w:t>
      </w:r>
      <w:r w:rsidR="002B62A3" w:rsidRPr="00570EF2">
        <w:t xml:space="preserve"> skills relevant to the role of </w:t>
      </w:r>
      <w:r w:rsidR="004B1358">
        <w:t xml:space="preserve">professional </w:t>
      </w:r>
      <w:r w:rsidR="002B62A3" w:rsidRPr="00570EF2">
        <w:t xml:space="preserve">engineers, through </w:t>
      </w:r>
      <w:r w:rsidR="00E804C2" w:rsidRPr="00570EF2">
        <w:t>teamwork</w:t>
      </w:r>
      <w:r w:rsidR="002B62A3" w:rsidRPr="00570EF2">
        <w:t>, problem</w:t>
      </w:r>
      <w:r w:rsidR="001F4930">
        <w:noBreakHyphen/>
      </w:r>
      <w:r w:rsidR="002B62A3" w:rsidRPr="00570EF2">
        <w:t>solving, presentations, and real world exemplars.</w:t>
      </w:r>
    </w:p>
    <w:p w:rsidR="00421FCE" w:rsidRDefault="00E62D6B" w:rsidP="00B208E4">
      <w:pPr>
        <w:pStyle w:val="Mainbody"/>
        <w:rPr>
          <w:lang w:val="en"/>
        </w:rPr>
      </w:pPr>
      <w:r>
        <w:rPr>
          <w:lang w:val="en"/>
        </w:rPr>
        <w:t>More information on</w:t>
      </w:r>
      <w:r w:rsidR="00421FCE">
        <w:rPr>
          <w:lang w:val="en"/>
        </w:rPr>
        <w:t xml:space="preserve"> the </w:t>
      </w:r>
      <w:r w:rsidR="00EF5DE6">
        <w:rPr>
          <w:lang w:val="en"/>
        </w:rPr>
        <w:t>m</w:t>
      </w:r>
      <w:r w:rsidR="00421FCE">
        <w:rPr>
          <w:lang w:val="en"/>
        </w:rPr>
        <w:t xml:space="preserve">asters program </w:t>
      </w:r>
      <w:r>
        <w:rPr>
          <w:lang w:val="en"/>
        </w:rPr>
        <w:t xml:space="preserve">is </w:t>
      </w:r>
      <w:r w:rsidR="00421FCE">
        <w:rPr>
          <w:lang w:val="en"/>
        </w:rPr>
        <w:t xml:space="preserve">included in Attachment </w:t>
      </w:r>
      <w:r w:rsidR="00C14D29">
        <w:rPr>
          <w:lang w:val="en"/>
        </w:rPr>
        <w:t>2</w:t>
      </w:r>
      <w:r w:rsidR="00421FCE">
        <w:rPr>
          <w:lang w:val="en"/>
        </w:rPr>
        <w:t>.</w:t>
      </w:r>
    </w:p>
    <w:p w:rsidR="007B09C2" w:rsidRDefault="007B09C2" w:rsidP="007B09C2">
      <w:pPr>
        <w:pStyle w:val="Mainbody"/>
      </w:pPr>
      <w:r w:rsidRPr="00036787">
        <w:t xml:space="preserve">The timing for the launch of an internationally recognised </w:t>
      </w:r>
      <w:r>
        <w:t xml:space="preserve">postgraduate </w:t>
      </w:r>
      <w:r w:rsidRPr="00036787">
        <w:t>engineering program is an important consideration. Companies such as Intel are currently extending their activities in Vietnam as they consolidate production capacity from other facilities in higher cost markets. This shift is being accelerated b</w:t>
      </w:r>
      <w:r>
        <w:t xml:space="preserve">y the global financial crisis. </w:t>
      </w:r>
      <w:r w:rsidRPr="00036787">
        <w:t xml:space="preserve">Demand for electrical, computer and electronic engineers in Vietnam remains strong whilst barriers to entry for other potential </w:t>
      </w:r>
      <w:r>
        <w:t xml:space="preserve">educational </w:t>
      </w:r>
      <w:r w:rsidRPr="00036787">
        <w:t>suppliers are considerable</w:t>
      </w:r>
      <w:r w:rsidR="003C7883">
        <w:t xml:space="preserve">. </w:t>
      </w:r>
      <w:r>
        <w:t>The successful implementation of</w:t>
      </w:r>
      <w:r w:rsidR="003F33EB">
        <w:t xml:space="preserve"> th</w:t>
      </w:r>
      <w:r w:rsidR="003F33EB" w:rsidRPr="00301CD3">
        <w:t>e Master of Engineering (Electronic and Computer Engineering)</w:t>
      </w:r>
      <w:r>
        <w:t xml:space="preserve"> will facilitate the roll out of add</w:t>
      </w:r>
      <w:r w:rsidRPr="00570B89">
        <w:t>itional programs in allied engineering disciplines in future years</w:t>
      </w:r>
      <w:r>
        <w:t>.</w:t>
      </w:r>
      <w:r w:rsidR="002C0937">
        <w:t xml:space="preserve"> A timeline of proposed activity</w:t>
      </w:r>
      <w:r w:rsidR="00EA1666">
        <w:t xml:space="preserve"> is included</w:t>
      </w:r>
      <w:r w:rsidR="002C0937">
        <w:t xml:space="preserve"> at Attachment 3.</w:t>
      </w:r>
    </w:p>
    <w:p w:rsidR="00801B4E" w:rsidRDefault="00801B4E" w:rsidP="007B09C2">
      <w:pPr>
        <w:pStyle w:val="Mainbody"/>
      </w:pPr>
    </w:p>
    <w:p w:rsidR="005D6761" w:rsidRDefault="00987BA8" w:rsidP="007B7302">
      <w:pPr>
        <w:pStyle w:val="Heading2"/>
      </w:pPr>
      <w:bookmarkStart w:id="12" w:name="_Toc251329581"/>
      <w:r>
        <w:t>AusAID s</w:t>
      </w:r>
      <w:r w:rsidR="005D6761">
        <w:t>cholarships</w:t>
      </w:r>
      <w:bookmarkEnd w:id="12"/>
    </w:p>
    <w:p w:rsidR="00E62D6B" w:rsidRPr="005A5D81" w:rsidRDefault="005D6761" w:rsidP="005D6761">
      <w:pPr>
        <w:pStyle w:val="Mainbody"/>
      </w:pPr>
      <w:r w:rsidRPr="00570EF2">
        <w:t xml:space="preserve">The provision of </w:t>
      </w:r>
      <w:r w:rsidR="00AA0CD1">
        <w:t xml:space="preserve">a limited number of </w:t>
      </w:r>
      <w:r>
        <w:t>AusAID</w:t>
      </w:r>
      <w:r w:rsidRPr="00570EF2">
        <w:t xml:space="preserve"> scholarships </w:t>
      </w:r>
      <w:r w:rsidR="0017288B">
        <w:t>in</w:t>
      </w:r>
      <w:r w:rsidR="001F4930">
        <w:noBreakHyphen/>
      </w:r>
      <w:r w:rsidR="0017288B">
        <w:t>country</w:t>
      </w:r>
      <w:r w:rsidR="001A4256">
        <w:t xml:space="preserve"> will </w:t>
      </w:r>
      <w:r w:rsidRPr="00570EF2">
        <w:t>enable a faster and more secure start</w:t>
      </w:r>
      <w:r w:rsidR="001F4930">
        <w:noBreakHyphen/>
      </w:r>
      <w:r w:rsidRPr="00570EF2">
        <w:t xml:space="preserve">up of high quality </w:t>
      </w:r>
      <w:r>
        <w:t>engineering</w:t>
      </w:r>
      <w:r w:rsidRPr="00570EF2">
        <w:t xml:space="preserve"> professional education in Vietnam. </w:t>
      </w:r>
      <w:r>
        <w:t xml:space="preserve">The </w:t>
      </w:r>
      <w:r w:rsidR="0017288B">
        <w:t>U</w:t>
      </w:r>
      <w:r>
        <w:t>niversity</w:t>
      </w:r>
      <w:r w:rsidR="0017288B">
        <w:t xml:space="preserve"> requires</w:t>
      </w:r>
      <w:r>
        <w:t xml:space="preserve"> a pipeline of at least 60 students per ye</w:t>
      </w:r>
      <w:r w:rsidRPr="00570B89">
        <w:t xml:space="preserve">ar to </w:t>
      </w:r>
      <w:r w:rsidR="00AA0CD1">
        <w:t>establish</w:t>
      </w:r>
      <w:r w:rsidRPr="00570B89">
        <w:t xml:space="preserve"> a </w:t>
      </w:r>
      <w:r w:rsidR="00646C7E">
        <w:t>suitably</w:t>
      </w:r>
      <w:r w:rsidR="00646C7E" w:rsidRPr="00570B89">
        <w:t xml:space="preserve"> </w:t>
      </w:r>
      <w:r w:rsidRPr="00570B89">
        <w:t xml:space="preserve">funded high quality program from the outset. </w:t>
      </w:r>
      <w:r w:rsidR="00AA0CD1">
        <w:t xml:space="preserve">It is proposed that the Australian Government contribute approximately one third of the total scholarship funding in this start up phase, with industry and </w:t>
      </w:r>
      <w:r w:rsidR="001F4930">
        <w:t>RMIT University</w:t>
      </w:r>
      <w:r w:rsidR="00AA0CD1">
        <w:t xml:space="preserve"> </w:t>
      </w:r>
      <w:r w:rsidR="00D24726">
        <w:t>providing the remaining funding</w:t>
      </w:r>
      <w:r w:rsidR="003C7883">
        <w:t xml:space="preserve">. </w:t>
      </w:r>
      <w:r w:rsidR="00D24726">
        <w:t xml:space="preserve">Seed funding </w:t>
      </w:r>
      <w:r w:rsidR="00E62D6B">
        <w:t xml:space="preserve">through AusAID scholarships over the first three years </w:t>
      </w:r>
      <w:r w:rsidR="00D24726">
        <w:t xml:space="preserve">will </w:t>
      </w:r>
      <w:r w:rsidR="00E62D6B">
        <w:t xml:space="preserve">assist the University, in partnership with industry, </w:t>
      </w:r>
      <w:r w:rsidR="00E62D6B" w:rsidRPr="005A5D81">
        <w:t xml:space="preserve">to successfully embed this program and attract </w:t>
      </w:r>
      <w:r w:rsidR="008919E5" w:rsidRPr="005A5D81">
        <w:t xml:space="preserve">additional industry support as well as </w:t>
      </w:r>
      <w:r w:rsidR="00E62D6B" w:rsidRPr="005A5D81">
        <w:t>full</w:t>
      </w:r>
      <w:r w:rsidR="001F4930">
        <w:noBreakHyphen/>
      </w:r>
      <w:r w:rsidR="00E62D6B" w:rsidRPr="005A5D81">
        <w:t>fee paying Vietnamese and international students in future years to ensure its ongoing viability.</w:t>
      </w:r>
    </w:p>
    <w:p w:rsidR="00E62D6B" w:rsidRPr="00C6419F" w:rsidRDefault="001F4930" w:rsidP="005D6761">
      <w:pPr>
        <w:pStyle w:val="Mainbody"/>
      </w:pPr>
      <w:r>
        <w:t>RMIT University</w:t>
      </w:r>
      <w:r w:rsidR="005D6761" w:rsidRPr="00570B89">
        <w:t xml:space="preserve"> can offer AusAID the security of a well</w:t>
      </w:r>
      <w:r>
        <w:noBreakHyphen/>
      </w:r>
      <w:r w:rsidR="005D6761" w:rsidRPr="00570B89">
        <w:t>managed, high quality, and tested partner and can thereby assure that the funds committed will be used effectively and efficiently.</w:t>
      </w:r>
      <w:r w:rsidR="00E62D6B">
        <w:t xml:space="preserve"> </w:t>
      </w:r>
      <w:r>
        <w:t>RMIT University</w:t>
      </w:r>
      <w:r w:rsidR="00E62D6B" w:rsidRPr="009631DA">
        <w:t xml:space="preserve"> has </w:t>
      </w:r>
      <w:r w:rsidR="006D0687" w:rsidRPr="009631DA">
        <w:t>successfully partnered with the Australian Government to</w:t>
      </w:r>
      <w:r w:rsidR="00E62D6B" w:rsidRPr="009631DA">
        <w:t xml:space="preserve"> deliver </w:t>
      </w:r>
      <w:r w:rsidR="006D0687" w:rsidRPr="009631DA">
        <w:t xml:space="preserve">a number of </w:t>
      </w:r>
      <w:r w:rsidR="00E62D6B" w:rsidRPr="009631DA">
        <w:t xml:space="preserve">aid </w:t>
      </w:r>
      <w:r w:rsidR="006D0687" w:rsidRPr="009631DA">
        <w:t xml:space="preserve">initiatives </w:t>
      </w:r>
      <w:r w:rsidR="00E62D6B" w:rsidRPr="009631DA">
        <w:t>in Vietnam a</w:t>
      </w:r>
      <w:r w:rsidR="006D0687" w:rsidRPr="009631DA">
        <w:t xml:space="preserve">nd would seek to bring experience to this proposal. More information on these partnerships </w:t>
      </w:r>
      <w:r w:rsidR="00C14D29" w:rsidRPr="009631DA">
        <w:rPr>
          <w:lang w:val="en"/>
        </w:rPr>
        <w:t xml:space="preserve">is </w:t>
      </w:r>
      <w:r w:rsidR="009631DA" w:rsidRPr="009631DA">
        <w:rPr>
          <w:lang w:val="en"/>
        </w:rPr>
        <w:t xml:space="preserve">detailed in section </w:t>
      </w:r>
      <w:r w:rsidR="009631DA">
        <w:rPr>
          <w:lang w:val="en"/>
        </w:rPr>
        <w:t>4.3</w:t>
      </w:r>
      <w:r w:rsidR="009631DA" w:rsidRPr="009631DA">
        <w:rPr>
          <w:lang w:val="en"/>
        </w:rPr>
        <w:t>.</w:t>
      </w:r>
    </w:p>
    <w:p w:rsidR="004A0DA1" w:rsidRDefault="004A0DA1" w:rsidP="000D7D7B">
      <w:pPr>
        <w:pStyle w:val="Mainbody"/>
      </w:pPr>
    </w:p>
    <w:p w:rsidR="00891FCF" w:rsidRDefault="00891FCF" w:rsidP="000D7D7B">
      <w:pPr>
        <w:pStyle w:val="Mainbody"/>
      </w:pPr>
    </w:p>
    <w:p w:rsidR="00891FCF" w:rsidRDefault="00891FCF" w:rsidP="000D7D7B">
      <w:pPr>
        <w:pStyle w:val="Mainbody"/>
      </w:pPr>
    </w:p>
    <w:p w:rsidR="009D7D41" w:rsidRDefault="009D7D41" w:rsidP="000D7D7B">
      <w:pPr>
        <w:pStyle w:val="Mainbody"/>
      </w:pPr>
    </w:p>
    <w:p w:rsidR="00891FCF" w:rsidRDefault="00891FCF" w:rsidP="000D7D7B">
      <w:pPr>
        <w:pStyle w:val="Mainbody"/>
      </w:pPr>
    </w:p>
    <w:p w:rsidR="00891FCF" w:rsidRDefault="00891FCF" w:rsidP="000D7D7B">
      <w:pPr>
        <w:pStyle w:val="Mainbody"/>
      </w:pPr>
    </w:p>
    <w:p w:rsidR="00891FCF" w:rsidRDefault="00891FCF" w:rsidP="000D7D7B">
      <w:pPr>
        <w:pStyle w:val="Mainbody"/>
      </w:pPr>
    </w:p>
    <w:p w:rsidR="00891FCF" w:rsidRDefault="00891FCF" w:rsidP="000D7D7B">
      <w:pPr>
        <w:pStyle w:val="Mainbody"/>
      </w:pPr>
    </w:p>
    <w:p w:rsidR="00891FCF" w:rsidRDefault="00891FCF" w:rsidP="000D7D7B">
      <w:pPr>
        <w:pStyle w:val="Mainbody"/>
      </w:pPr>
    </w:p>
    <w:p w:rsidR="00891FCF" w:rsidRDefault="00891FCF" w:rsidP="000D7D7B">
      <w:pPr>
        <w:pStyle w:val="Mainbody"/>
      </w:pPr>
    </w:p>
    <w:p w:rsidR="00891FCF" w:rsidRDefault="00891FCF" w:rsidP="000D7D7B">
      <w:pPr>
        <w:pStyle w:val="Mainbody"/>
      </w:pPr>
    </w:p>
    <w:p w:rsidR="00B208E4" w:rsidRPr="007807FB" w:rsidRDefault="00E844A5" w:rsidP="004A0DA1">
      <w:pPr>
        <w:pStyle w:val="Heading1"/>
      </w:pPr>
      <w:bookmarkStart w:id="13" w:name="_Toc251329583"/>
      <w:r>
        <w:t>Benefits of the proposal</w:t>
      </w:r>
      <w:bookmarkEnd w:id="13"/>
      <w:r>
        <w:t xml:space="preserve"> </w:t>
      </w:r>
    </w:p>
    <w:p w:rsidR="005A5D81" w:rsidRDefault="005A5D81" w:rsidP="00B208E4">
      <w:pPr>
        <w:pStyle w:val="Heading2"/>
      </w:pPr>
      <w:bookmarkStart w:id="14" w:name="_Toc251329584"/>
      <w:r>
        <w:t>Advantages of an in</w:t>
      </w:r>
      <w:r w:rsidR="001F4930">
        <w:noBreakHyphen/>
      </w:r>
      <w:r>
        <w:t>country model</w:t>
      </w:r>
      <w:bookmarkEnd w:id="14"/>
    </w:p>
    <w:p w:rsidR="005A5D81" w:rsidRDefault="005A5D81" w:rsidP="005A5D81">
      <w:pPr>
        <w:pStyle w:val="Mainbody"/>
        <w:rPr>
          <w:lang w:val="en-US"/>
        </w:rPr>
      </w:pPr>
      <w:r>
        <w:rPr>
          <w:lang w:val="en-US"/>
        </w:rPr>
        <w:t xml:space="preserve">The key </w:t>
      </w:r>
      <w:r w:rsidRPr="00103410">
        <w:rPr>
          <w:lang w:val="en-US"/>
        </w:rPr>
        <w:t xml:space="preserve">benefit of </w:t>
      </w:r>
      <w:r>
        <w:rPr>
          <w:lang w:val="en-US"/>
        </w:rPr>
        <w:t>an</w:t>
      </w:r>
      <w:r w:rsidRPr="00103410">
        <w:rPr>
          <w:lang w:val="en-US"/>
        </w:rPr>
        <w:t xml:space="preserve"> i</w:t>
      </w:r>
      <w:r>
        <w:rPr>
          <w:lang w:val="en-US"/>
        </w:rPr>
        <w:t>n</w:t>
      </w:r>
      <w:r w:rsidR="001F4930">
        <w:rPr>
          <w:lang w:val="en-US"/>
        </w:rPr>
        <w:noBreakHyphen/>
      </w:r>
      <w:r>
        <w:rPr>
          <w:lang w:val="en-US"/>
        </w:rPr>
        <w:t>country model for scholarship funding is the significant cost saving that AusAID will realis</w:t>
      </w:r>
      <w:r w:rsidRPr="00103410">
        <w:rPr>
          <w:lang w:val="en-US"/>
        </w:rPr>
        <w:t>e by using an Australian</w:t>
      </w:r>
      <w:r>
        <w:rPr>
          <w:lang w:val="en-US"/>
        </w:rPr>
        <w:t xml:space="preserve"> training provider in Vietnam, and</w:t>
      </w:r>
      <w:r w:rsidRPr="00103410">
        <w:rPr>
          <w:lang w:val="en-US"/>
        </w:rPr>
        <w:t xml:space="preserve"> in</w:t>
      </w:r>
      <w:r>
        <w:rPr>
          <w:lang w:val="en-US"/>
        </w:rPr>
        <w:t xml:space="preserve"> other countries where scholarships may be provided following the success of this pilot program</w:t>
      </w:r>
      <w:r w:rsidRPr="00103410">
        <w:rPr>
          <w:lang w:val="en-US"/>
        </w:rPr>
        <w:t xml:space="preserve">. As </w:t>
      </w:r>
      <w:r w:rsidR="0083024E">
        <w:rPr>
          <w:lang w:val="en-US"/>
        </w:rPr>
        <w:t xml:space="preserve">highlighted </w:t>
      </w:r>
      <w:r w:rsidR="0083024E" w:rsidRPr="00103410">
        <w:rPr>
          <w:lang w:val="en-US"/>
        </w:rPr>
        <w:t>by</w:t>
      </w:r>
      <w:r w:rsidRPr="00103410">
        <w:rPr>
          <w:lang w:val="en-US"/>
        </w:rPr>
        <w:t xml:space="preserve"> </w:t>
      </w:r>
      <w:r>
        <w:rPr>
          <w:lang w:val="en-US"/>
        </w:rPr>
        <w:t>Table 3 below, the same master program delivered in</w:t>
      </w:r>
      <w:r w:rsidR="001F4930">
        <w:rPr>
          <w:lang w:val="en-US"/>
        </w:rPr>
        <w:noBreakHyphen/>
      </w:r>
      <w:r>
        <w:rPr>
          <w:lang w:val="en-US"/>
        </w:rPr>
        <w:t>country w</w:t>
      </w:r>
      <w:r w:rsidRPr="00301CD3">
        <w:rPr>
          <w:lang w:val="en-US"/>
        </w:rPr>
        <w:t>ill cost approximately half the</w:t>
      </w:r>
      <w:r>
        <w:rPr>
          <w:lang w:val="en-US"/>
        </w:rPr>
        <w:t xml:space="preserve"> amount it would to fund the program within Australia. </w:t>
      </w:r>
    </w:p>
    <w:p w:rsidR="005A5D81" w:rsidRDefault="005A5D81" w:rsidP="005A5D81">
      <w:pPr>
        <w:pStyle w:val="Mainbody"/>
        <w:rPr>
          <w:lang w:val="en-US"/>
        </w:rPr>
      </w:pPr>
      <w:r w:rsidRPr="00103410">
        <w:rPr>
          <w:lang w:val="en-US"/>
        </w:rPr>
        <w:t xml:space="preserve">The Vietnam campus of </w:t>
      </w:r>
      <w:r w:rsidR="001F4930">
        <w:rPr>
          <w:lang w:val="en-US"/>
        </w:rPr>
        <w:t>RMIT University</w:t>
      </w:r>
      <w:r w:rsidRPr="00103410">
        <w:rPr>
          <w:lang w:val="en-US"/>
        </w:rPr>
        <w:t xml:space="preserve"> runs three academic semesters per year based on the demand of the Vietnamese mar</w:t>
      </w:r>
      <w:r>
        <w:rPr>
          <w:lang w:val="en-US"/>
        </w:rPr>
        <w:t>ket. In some Asian cultures such as</w:t>
      </w:r>
      <w:r w:rsidRPr="00103410">
        <w:rPr>
          <w:lang w:val="en-US"/>
        </w:rPr>
        <w:t xml:space="preserve"> Vietnam there is significant emphasis placed on graduating quickly to secure a high paying job with good advancement opportunities. The trimester program structure at RMIT Vietnam</w:t>
      </w:r>
      <w:r>
        <w:rPr>
          <w:lang w:val="en-US"/>
        </w:rPr>
        <w:t xml:space="preserve"> allows</w:t>
      </w:r>
      <w:r w:rsidRPr="00103410">
        <w:rPr>
          <w:lang w:val="en-US"/>
        </w:rPr>
        <w:t xml:space="preserve"> Master of Engineering students to complete</w:t>
      </w:r>
      <w:r>
        <w:rPr>
          <w:lang w:val="en-US"/>
        </w:rPr>
        <w:t xml:space="preserve"> the program within two years. This </w:t>
      </w:r>
      <w:r w:rsidRPr="00103410">
        <w:rPr>
          <w:lang w:val="en-US"/>
        </w:rPr>
        <w:t>includ</w:t>
      </w:r>
      <w:r>
        <w:rPr>
          <w:lang w:val="en-US"/>
        </w:rPr>
        <w:t>es one</w:t>
      </w:r>
      <w:r w:rsidRPr="00103410">
        <w:rPr>
          <w:lang w:val="en-US"/>
        </w:rPr>
        <w:t xml:space="preserve"> semester of English</w:t>
      </w:r>
      <w:r>
        <w:rPr>
          <w:lang w:val="en-US"/>
        </w:rPr>
        <w:t>, one</w:t>
      </w:r>
      <w:r w:rsidR="001F4930">
        <w:rPr>
          <w:lang w:val="en-US"/>
        </w:rPr>
        <w:noBreakHyphen/>
      </w:r>
      <w:r w:rsidRPr="00103410">
        <w:rPr>
          <w:lang w:val="en-US"/>
        </w:rPr>
        <w:t xml:space="preserve">semester exchange </w:t>
      </w:r>
      <w:r>
        <w:rPr>
          <w:lang w:val="en-US"/>
        </w:rPr>
        <w:t xml:space="preserve">to the University’s Melbourne campus, </w:t>
      </w:r>
      <w:r w:rsidRPr="00103410">
        <w:rPr>
          <w:lang w:val="en-US"/>
        </w:rPr>
        <w:t>a</w:t>
      </w:r>
      <w:r>
        <w:rPr>
          <w:lang w:val="en-US"/>
        </w:rPr>
        <w:t>nd one internship semester. The in</w:t>
      </w:r>
      <w:r w:rsidR="001F4930">
        <w:rPr>
          <w:lang w:val="en-US"/>
        </w:rPr>
        <w:noBreakHyphen/>
      </w:r>
      <w:r w:rsidRPr="00103410">
        <w:rPr>
          <w:lang w:val="en-US"/>
        </w:rPr>
        <w:t>country model offers AusAID a shorter study window which will save on the overall cost</w:t>
      </w:r>
      <w:r>
        <w:rPr>
          <w:lang w:val="en-US"/>
        </w:rPr>
        <w:t xml:space="preserve"> of scholarship provision.</w:t>
      </w:r>
      <w:r w:rsidRPr="00103410">
        <w:rPr>
          <w:lang w:val="en-US"/>
        </w:rPr>
        <w:t xml:space="preserve"> </w:t>
      </w:r>
    </w:p>
    <w:p w:rsidR="000725EF" w:rsidRDefault="005A5D81" w:rsidP="005A5D81">
      <w:pPr>
        <w:pStyle w:val="Mainbodybold"/>
        <w:rPr>
          <w:lang w:val="en-US"/>
        </w:rPr>
      </w:pPr>
      <w:r>
        <w:rPr>
          <w:lang w:val="en-US"/>
        </w:rPr>
        <w:t>Table 3 – Comparative cost per student for the Master of Engineering program delivered in Australia and Vietnam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0"/>
        <w:gridCol w:w="1370"/>
        <w:gridCol w:w="1351"/>
        <w:gridCol w:w="1339"/>
        <w:gridCol w:w="1444"/>
        <w:gridCol w:w="1511"/>
        <w:gridCol w:w="1336"/>
      </w:tblGrid>
      <w:tr w:rsidR="00EE3E60" w:rsidTr="000B060A">
        <w:tc>
          <w:tcPr>
            <w:tcW w:w="1392" w:type="dxa"/>
            <w:shd w:val="clear" w:color="auto" w:fill="EE3224"/>
          </w:tcPr>
          <w:p w:rsidR="000725EF" w:rsidRPr="009A4A83" w:rsidRDefault="000725EF" w:rsidP="000725EF">
            <w:pPr>
              <w:pStyle w:val="Tableheading1"/>
            </w:pPr>
            <w:r>
              <w:t>University name</w:t>
            </w:r>
          </w:p>
        </w:tc>
        <w:tc>
          <w:tcPr>
            <w:tcW w:w="1391" w:type="dxa"/>
            <w:shd w:val="clear" w:color="auto" w:fill="EE3224"/>
          </w:tcPr>
          <w:p w:rsidR="000725EF" w:rsidRPr="009A4A83" w:rsidRDefault="000725EF" w:rsidP="000725EF">
            <w:pPr>
              <w:pStyle w:val="Tableheading1"/>
            </w:pPr>
            <w:r>
              <w:t>Duration</w:t>
            </w:r>
          </w:p>
        </w:tc>
        <w:tc>
          <w:tcPr>
            <w:tcW w:w="1391" w:type="dxa"/>
            <w:shd w:val="clear" w:color="auto" w:fill="EE3224"/>
          </w:tcPr>
          <w:p w:rsidR="000725EF" w:rsidRPr="009A4A83" w:rsidRDefault="000725EF" w:rsidP="000725EF">
            <w:pPr>
              <w:pStyle w:val="Tableheading1"/>
            </w:pPr>
            <w:r>
              <w:t>Annual tuition fee 2010 (AUD)</w:t>
            </w:r>
          </w:p>
        </w:tc>
        <w:tc>
          <w:tcPr>
            <w:tcW w:w="1391" w:type="dxa"/>
            <w:shd w:val="clear" w:color="auto" w:fill="EE3224"/>
          </w:tcPr>
          <w:p w:rsidR="000725EF" w:rsidRPr="009A4A83" w:rsidRDefault="000725EF" w:rsidP="000725EF">
            <w:pPr>
              <w:pStyle w:val="Tableheading1"/>
            </w:pPr>
            <w:r>
              <w:t>Living cost per year (AUD)</w:t>
            </w:r>
          </w:p>
        </w:tc>
        <w:tc>
          <w:tcPr>
            <w:tcW w:w="1392" w:type="dxa"/>
            <w:shd w:val="clear" w:color="auto" w:fill="EE3224"/>
          </w:tcPr>
          <w:p w:rsidR="000725EF" w:rsidRPr="009A4A83" w:rsidRDefault="000725EF" w:rsidP="000725EF">
            <w:pPr>
              <w:pStyle w:val="Tableheading1"/>
            </w:pPr>
            <w:r>
              <w:t>Healthcare (AUD)</w:t>
            </w:r>
          </w:p>
        </w:tc>
        <w:tc>
          <w:tcPr>
            <w:tcW w:w="1392" w:type="dxa"/>
            <w:shd w:val="clear" w:color="auto" w:fill="EE3224"/>
          </w:tcPr>
          <w:p w:rsidR="000725EF" w:rsidRPr="009A4A83" w:rsidRDefault="000725EF" w:rsidP="000725EF">
            <w:pPr>
              <w:pStyle w:val="Tableheading1"/>
            </w:pPr>
            <w:r>
              <w:t>Visa/airfare (AUD)</w:t>
            </w:r>
          </w:p>
        </w:tc>
        <w:tc>
          <w:tcPr>
            <w:tcW w:w="1392" w:type="dxa"/>
            <w:shd w:val="clear" w:color="auto" w:fill="EE3224"/>
          </w:tcPr>
          <w:p w:rsidR="000725EF" w:rsidRDefault="000725EF" w:rsidP="000725EF">
            <w:pPr>
              <w:pStyle w:val="Tableheading1"/>
            </w:pPr>
            <w:r>
              <w:t>Total (AUD)</w:t>
            </w:r>
          </w:p>
        </w:tc>
      </w:tr>
      <w:tr w:rsidR="00EE3E60" w:rsidTr="000B060A">
        <w:tc>
          <w:tcPr>
            <w:tcW w:w="1392" w:type="dxa"/>
          </w:tcPr>
          <w:p w:rsidR="000725EF" w:rsidRPr="000725EF" w:rsidRDefault="000725EF" w:rsidP="000725EF">
            <w:pPr>
              <w:pStyle w:val="Tablebodysmall"/>
            </w:pPr>
            <w:r w:rsidRPr="000725EF">
              <w:t>RMIT Vietnam*</w:t>
            </w:r>
          </w:p>
        </w:tc>
        <w:tc>
          <w:tcPr>
            <w:tcW w:w="1391" w:type="dxa"/>
          </w:tcPr>
          <w:p w:rsidR="000725EF" w:rsidRPr="000725EF" w:rsidRDefault="000725EF" w:rsidP="000725EF">
            <w:pPr>
              <w:pStyle w:val="Tablebodysmall"/>
            </w:pPr>
            <w:r w:rsidRPr="000725EF">
              <w:t>2 years</w:t>
            </w:r>
          </w:p>
        </w:tc>
        <w:tc>
          <w:tcPr>
            <w:tcW w:w="1391" w:type="dxa"/>
          </w:tcPr>
          <w:p w:rsidR="000725EF" w:rsidRPr="000725EF" w:rsidRDefault="000725EF" w:rsidP="000725EF">
            <w:pPr>
              <w:pStyle w:val="Tablebodysmall"/>
            </w:pPr>
            <w:r w:rsidRPr="000725EF">
              <w:t>20,529</w:t>
            </w:r>
          </w:p>
        </w:tc>
        <w:tc>
          <w:tcPr>
            <w:tcW w:w="1391" w:type="dxa"/>
          </w:tcPr>
          <w:p w:rsidR="000725EF" w:rsidRPr="000725EF" w:rsidRDefault="000725EF" w:rsidP="000725EF">
            <w:pPr>
              <w:pStyle w:val="Tablebodysmall"/>
            </w:pPr>
            <w:r w:rsidRPr="000725EF">
              <w:t>5,280</w:t>
            </w:r>
          </w:p>
        </w:tc>
        <w:tc>
          <w:tcPr>
            <w:tcW w:w="1392" w:type="dxa"/>
          </w:tcPr>
          <w:p w:rsidR="000725EF" w:rsidRPr="000725EF" w:rsidRDefault="000725EF" w:rsidP="000725EF">
            <w:pPr>
              <w:pStyle w:val="Tablebodysmall"/>
            </w:pPr>
            <w:r w:rsidRPr="000725EF">
              <w:t>N/A</w:t>
            </w:r>
          </w:p>
        </w:tc>
        <w:tc>
          <w:tcPr>
            <w:tcW w:w="1392" w:type="dxa"/>
          </w:tcPr>
          <w:p w:rsidR="000725EF" w:rsidRPr="000725EF" w:rsidRDefault="000725EF" w:rsidP="000725EF">
            <w:pPr>
              <w:pStyle w:val="Tablebodysmall"/>
            </w:pPr>
            <w:r w:rsidRPr="000725EF">
              <w:t>N/A</w:t>
            </w:r>
          </w:p>
        </w:tc>
        <w:tc>
          <w:tcPr>
            <w:tcW w:w="1392" w:type="dxa"/>
          </w:tcPr>
          <w:p w:rsidR="000725EF" w:rsidRPr="000725EF" w:rsidRDefault="000725EF" w:rsidP="000725EF">
            <w:pPr>
              <w:pStyle w:val="Tablebodysmall"/>
            </w:pPr>
            <w:r w:rsidRPr="000725EF">
              <w:t>51,618</w:t>
            </w:r>
          </w:p>
        </w:tc>
      </w:tr>
      <w:tr w:rsidR="00EE3E60" w:rsidTr="000B060A">
        <w:tc>
          <w:tcPr>
            <w:tcW w:w="1392" w:type="dxa"/>
          </w:tcPr>
          <w:p w:rsidR="000725EF" w:rsidRPr="000725EF" w:rsidRDefault="000725EF" w:rsidP="000725EF">
            <w:pPr>
              <w:pStyle w:val="Tablebodysmall"/>
            </w:pPr>
            <w:r w:rsidRPr="000725EF">
              <w:t>RMIT Melbourne</w:t>
            </w:r>
          </w:p>
        </w:tc>
        <w:tc>
          <w:tcPr>
            <w:tcW w:w="1391" w:type="dxa"/>
          </w:tcPr>
          <w:p w:rsidR="000725EF" w:rsidRPr="000725EF" w:rsidRDefault="000725EF" w:rsidP="000725EF">
            <w:pPr>
              <w:pStyle w:val="Tablebodysmall"/>
            </w:pPr>
            <w:r w:rsidRPr="000725EF">
              <w:t>1.5 years</w:t>
            </w:r>
          </w:p>
        </w:tc>
        <w:tc>
          <w:tcPr>
            <w:tcW w:w="1391" w:type="dxa"/>
          </w:tcPr>
          <w:p w:rsidR="000725EF" w:rsidRPr="000725EF" w:rsidRDefault="000725EF" w:rsidP="000725EF">
            <w:pPr>
              <w:pStyle w:val="Tablebodysmall"/>
            </w:pPr>
            <w:r w:rsidRPr="000725EF">
              <w:t>16,960</w:t>
            </w:r>
          </w:p>
        </w:tc>
        <w:tc>
          <w:tcPr>
            <w:tcW w:w="1391" w:type="dxa"/>
          </w:tcPr>
          <w:p w:rsidR="000725EF" w:rsidRPr="000725EF" w:rsidRDefault="000725EF" w:rsidP="000725EF">
            <w:pPr>
              <w:pStyle w:val="Tablebodysmall"/>
            </w:pPr>
            <w:r w:rsidRPr="000725EF">
              <w:t>23,497</w:t>
            </w:r>
          </w:p>
        </w:tc>
        <w:tc>
          <w:tcPr>
            <w:tcW w:w="1392" w:type="dxa"/>
          </w:tcPr>
          <w:p w:rsidR="000725EF" w:rsidRPr="000725EF" w:rsidRDefault="000725EF" w:rsidP="000725EF">
            <w:pPr>
              <w:pStyle w:val="Tablebodysmall"/>
            </w:pPr>
            <w:r w:rsidRPr="000725EF">
              <w:t>Included</w:t>
            </w:r>
          </w:p>
        </w:tc>
        <w:tc>
          <w:tcPr>
            <w:tcW w:w="1392" w:type="dxa"/>
          </w:tcPr>
          <w:p w:rsidR="000725EF" w:rsidRPr="000725EF" w:rsidRDefault="000725EF" w:rsidP="000725EF">
            <w:pPr>
              <w:pStyle w:val="Tablebodysmall"/>
            </w:pPr>
            <w:r w:rsidRPr="000725EF">
              <w:t>2,740</w:t>
            </w:r>
          </w:p>
        </w:tc>
        <w:tc>
          <w:tcPr>
            <w:tcW w:w="1392" w:type="dxa"/>
          </w:tcPr>
          <w:p w:rsidR="000725EF" w:rsidRPr="000725EF" w:rsidRDefault="000725EF" w:rsidP="000725EF">
            <w:pPr>
              <w:pStyle w:val="Tablebodysmall"/>
            </w:pPr>
            <w:r w:rsidRPr="000725EF">
              <w:t>64,794</w:t>
            </w:r>
          </w:p>
        </w:tc>
      </w:tr>
      <w:tr w:rsidR="00EE3E60" w:rsidTr="000B060A">
        <w:tc>
          <w:tcPr>
            <w:tcW w:w="1392" w:type="dxa"/>
          </w:tcPr>
          <w:p w:rsidR="000725EF" w:rsidRPr="000725EF" w:rsidRDefault="000725EF" w:rsidP="000725EF">
            <w:pPr>
              <w:pStyle w:val="Tablebodysmall"/>
            </w:pPr>
            <w:r w:rsidRPr="000725EF">
              <w:t>University of Adelaide</w:t>
            </w:r>
          </w:p>
        </w:tc>
        <w:tc>
          <w:tcPr>
            <w:tcW w:w="1391" w:type="dxa"/>
          </w:tcPr>
          <w:p w:rsidR="000725EF" w:rsidRPr="000725EF" w:rsidRDefault="000725EF" w:rsidP="000725EF">
            <w:pPr>
              <w:pStyle w:val="Tablebodysmall"/>
            </w:pPr>
            <w:r w:rsidRPr="000725EF">
              <w:t>1 year</w:t>
            </w:r>
          </w:p>
        </w:tc>
        <w:tc>
          <w:tcPr>
            <w:tcW w:w="1391" w:type="dxa"/>
          </w:tcPr>
          <w:p w:rsidR="000725EF" w:rsidRPr="000725EF" w:rsidRDefault="000725EF" w:rsidP="000725EF">
            <w:pPr>
              <w:pStyle w:val="Tablebodysmall"/>
            </w:pPr>
            <w:r w:rsidRPr="000725EF">
              <w:t>26,250</w:t>
            </w:r>
          </w:p>
        </w:tc>
        <w:tc>
          <w:tcPr>
            <w:tcW w:w="1391" w:type="dxa"/>
          </w:tcPr>
          <w:p w:rsidR="000725EF" w:rsidRPr="000725EF" w:rsidRDefault="000725EF" w:rsidP="000725EF">
            <w:pPr>
              <w:pStyle w:val="Tablebodysmall"/>
            </w:pPr>
            <w:r w:rsidRPr="000725EF">
              <w:t>32,727</w:t>
            </w:r>
          </w:p>
        </w:tc>
        <w:tc>
          <w:tcPr>
            <w:tcW w:w="1392" w:type="dxa"/>
          </w:tcPr>
          <w:p w:rsidR="000725EF" w:rsidRPr="000725EF" w:rsidRDefault="000725EF" w:rsidP="000725EF">
            <w:pPr>
              <w:pStyle w:val="Tablebodysmall"/>
            </w:pPr>
            <w:r w:rsidRPr="000725EF">
              <w:t>Included</w:t>
            </w:r>
          </w:p>
        </w:tc>
        <w:tc>
          <w:tcPr>
            <w:tcW w:w="1392" w:type="dxa"/>
          </w:tcPr>
          <w:p w:rsidR="000725EF" w:rsidRPr="000725EF" w:rsidRDefault="000725EF" w:rsidP="000725EF">
            <w:pPr>
              <w:pStyle w:val="Tablebodysmall"/>
            </w:pPr>
            <w:r w:rsidRPr="000725EF">
              <w:t>2,740</w:t>
            </w:r>
          </w:p>
        </w:tc>
        <w:tc>
          <w:tcPr>
            <w:tcW w:w="1392" w:type="dxa"/>
          </w:tcPr>
          <w:p w:rsidR="000725EF" w:rsidRPr="000725EF" w:rsidRDefault="000725EF" w:rsidP="000725EF">
            <w:pPr>
              <w:pStyle w:val="Tablebodysmall"/>
            </w:pPr>
            <w:r w:rsidRPr="000725EF">
              <w:t>61,717</w:t>
            </w:r>
          </w:p>
        </w:tc>
      </w:tr>
      <w:tr w:rsidR="00EE3E60" w:rsidTr="000B060A">
        <w:tc>
          <w:tcPr>
            <w:tcW w:w="1392" w:type="dxa"/>
          </w:tcPr>
          <w:p w:rsidR="000725EF" w:rsidRPr="000725EF" w:rsidRDefault="000725EF" w:rsidP="000725EF">
            <w:pPr>
              <w:pStyle w:val="Tablebodysmall"/>
            </w:pPr>
            <w:r w:rsidRPr="000725EF">
              <w:t>University of Melbourne</w:t>
            </w:r>
          </w:p>
        </w:tc>
        <w:tc>
          <w:tcPr>
            <w:tcW w:w="1391" w:type="dxa"/>
          </w:tcPr>
          <w:p w:rsidR="000725EF" w:rsidRPr="000725EF" w:rsidRDefault="000725EF" w:rsidP="000725EF">
            <w:pPr>
              <w:pStyle w:val="Tablebodysmall"/>
            </w:pPr>
            <w:r w:rsidRPr="000725EF">
              <w:t>2 years</w:t>
            </w:r>
          </w:p>
        </w:tc>
        <w:tc>
          <w:tcPr>
            <w:tcW w:w="1391" w:type="dxa"/>
          </w:tcPr>
          <w:p w:rsidR="000725EF" w:rsidRPr="000725EF" w:rsidRDefault="000725EF" w:rsidP="000725EF">
            <w:pPr>
              <w:pStyle w:val="Tablebodysmall"/>
            </w:pPr>
            <w:r w:rsidRPr="000725EF">
              <w:t>29,650</w:t>
            </w:r>
          </w:p>
        </w:tc>
        <w:tc>
          <w:tcPr>
            <w:tcW w:w="1391" w:type="dxa"/>
          </w:tcPr>
          <w:p w:rsidR="000725EF" w:rsidRPr="000725EF" w:rsidRDefault="000725EF" w:rsidP="000725EF">
            <w:pPr>
              <w:pStyle w:val="Tablebodysmall"/>
            </w:pPr>
            <w:r w:rsidRPr="000725EF">
              <w:t>34,731</w:t>
            </w:r>
          </w:p>
        </w:tc>
        <w:tc>
          <w:tcPr>
            <w:tcW w:w="1392" w:type="dxa"/>
          </w:tcPr>
          <w:p w:rsidR="000725EF" w:rsidRPr="000725EF" w:rsidRDefault="000725EF" w:rsidP="000725EF">
            <w:pPr>
              <w:pStyle w:val="Tablebodysmall"/>
            </w:pPr>
            <w:r w:rsidRPr="000725EF">
              <w:t>353</w:t>
            </w:r>
          </w:p>
        </w:tc>
        <w:tc>
          <w:tcPr>
            <w:tcW w:w="1392" w:type="dxa"/>
          </w:tcPr>
          <w:p w:rsidR="000725EF" w:rsidRPr="000725EF" w:rsidRDefault="000725EF" w:rsidP="000725EF">
            <w:pPr>
              <w:pStyle w:val="Tablebodysmall"/>
            </w:pPr>
            <w:r w:rsidRPr="000725EF">
              <w:t>2,740</w:t>
            </w:r>
          </w:p>
        </w:tc>
        <w:tc>
          <w:tcPr>
            <w:tcW w:w="1392" w:type="dxa"/>
          </w:tcPr>
          <w:p w:rsidR="000725EF" w:rsidRPr="000725EF" w:rsidRDefault="000725EF" w:rsidP="000725EF">
            <w:pPr>
              <w:pStyle w:val="Tablebodysmall"/>
            </w:pPr>
            <w:r w:rsidRPr="000725EF">
              <w:t>134,946</w:t>
            </w:r>
          </w:p>
        </w:tc>
      </w:tr>
      <w:tr w:rsidR="00EE3E60" w:rsidTr="000B060A">
        <w:tc>
          <w:tcPr>
            <w:tcW w:w="1392" w:type="dxa"/>
          </w:tcPr>
          <w:p w:rsidR="000725EF" w:rsidRPr="000725EF" w:rsidRDefault="000725EF" w:rsidP="000725EF">
            <w:pPr>
              <w:pStyle w:val="Tablebodysmall"/>
            </w:pPr>
            <w:r w:rsidRPr="000725EF">
              <w:t>University of Queensland</w:t>
            </w:r>
          </w:p>
        </w:tc>
        <w:tc>
          <w:tcPr>
            <w:tcW w:w="1391" w:type="dxa"/>
          </w:tcPr>
          <w:p w:rsidR="000725EF" w:rsidRPr="000725EF" w:rsidRDefault="000725EF" w:rsidP="000725EF">
            <w:pPr>
              <w:pStyle w:val="Tablebodysmall"/>
            </w:pPr>
            <w:r w:rsidRPr="000725EF">
              <w:t>1.5 years</w:t>
            </w:r>
          </w:p>
        </w:tc>
        <w:tc>
          <w:tcPr>
            <w:tcW w:w="1391" w:type="dxa"/>
          </w:tcPr>
          <w:p w:rsidR="000725EF" w:rsidRPr="000725EF" w:rsidRDefault="000725EF" w:rsidP="000725EF">
            <w:pPr>
              <w:pStyle w:val="Tablebodysmall"/>
            </w:pPr>
            <w:r w:rsidRPr="000725EF">
              <w:t>26,800</w:t>
            </w:r>
          </w:p>
        </w:tc>
        <w:tc>
          <w:tcPr>
            <w:tcW w:w="1391" w:type="dxa"/>
          </w:tcPr>
          <w:p w:rsidR="000725EF" w:rsidRPr="000725EF" w:rsidRDefault="000725EF" w:rsidP="000725EF">
            <w:pPr>
              <w:pStyle w:val="Tablebodysmall"/>
            </w:pPr>
            <w:r w:rsidRPr="000725EF">
              <w:t>26,696</w:t>
            </w:r>
          </w:p>
        </w:tc>
        <w:tc>
          <w:tcPr>
            <w:tcW w:w="1392" w:type="dxa"/>
          </w:tcPr>
          <w:p w:rsidR="000725EF" w:rsidRPr="000725EF" w:rsidRDefault="000725EF" w:rsidP="000725EF">
            <w:pPr>
              <w:pStyle w:val="Tablebodysmall"/>
            </w:pPr>
            <w:r w:rsidRPr="000725EF">
              <w:t>Included</w:t>
            </w:r>
          </w:p>
        </w:tc>
        <w:tc>
          <w:tcPr>
            <w:tcW w:w="1392" w:type="dxa"/>
          </w:tcPr>
          <w:p w:rsidR="000725EF" w:rsidRPr="000725EF" w:rsidRDefault="000725EF" w:rsidP="000725EF">
            <w:pPr>
              <w:pStyle w:val="Tablebodysmall"/>
            </w:pPr>
            <w:r w:rsidRPr="000725EF">
              <w:t>2,740</w:t>
            </w:r>
          </w:p>
        </w:tc>
        <w:tc>
          <w:tcPr>
            <w:tcW w:w="1392" w:type="dxa"/>
          </w:tcPr>
          <w:p w:rsidR="000725EF" w:rsidRPr="000725EF" w:rsidRDefault="000725EF" w:rsidP="000725EF">
            <w:pPr>
              <w:pStyle w:val="Tablebodysmall"/>
            </w:pPr>
            <w:r w:rsidRPr="000725EF">
              <w:t>84,353</w:t>
            </w:r>
          </w:p>
        </w:tc>
      </w:tr>
      <w:tr w:rsidR="00EE3E60" w:rsidTr="000B060A">
        <w:tc>
          <w:tcPr>
            <w:tcW w:w="1392" w:type="dxa"/>
          </w:tcPr>
          <w:p w:rsidR="000725EF" w:rsidRPr="000725EF" w:rsidRDefault="000725EF" w:rsidP="000725EF">
            <w:pPr>
              <w:pStyle w:val="Tablebodysmall"/>
            </w:pPr>
            <w:r w:rsidRPr="000725EF">
              <w:t>University of Southern Queensland</w:t>
            </w:r>
          </w:p>
        </w:tc>
        <w:tc>
          <w:tcPr>
            <w:tcW w:w="1391" w:type="dxa"/>
          </w:tcPr>
          <w:p w:rsidR="000725EF" w:rsidRPr="000725EF" w:rsidRDefault="000725EF" w:rsidP="000725EF">
            <w:pPr>
              <w:pStyle w:val="Tablebodysmall"/>
            </w:pPr>
            <w:r w:rsidRPr="000725EF">
              <w:t>2 years</w:t>
            </w:r>
          </w:p>
        </w:tc>
        <w:tc>
          <w:tcPr>
            <w:tcW w:w="1391" w:type="dxa"/>
          </w:tcPr>
          <w:p w:rsidR="000725EF" w:rsidRPr="000725EF" w:rsidRDefault="000725EF" w:rsidP="000725EF">
            <w:pPr>
              <w:pStyle w:val="Tablebodysmall"/>
            </w:pPr>
            <w:r w:rsidRPr="000725EF">
              <w:t>21,600</w:t>
            </w:r>
          </w:p>
        </w:tc>
        <w:tc>
          <w:tcPr>
            <w:tcW w:w="1391" w:type="dxa"/>
          </w:tcPr>
          <w:p w:rsidR="000725EF" w:rsidRPr="000725EF" w:rsidRDefault="000725EF" w:rsidP="000725EF">
            <w:pPr>
              <w:pStyle w:val="Tablebodysmall"/>
            </w:pPr>
            <w:r w:rsidRPr="000725EF">
              <w:t>18,276</w:t>
            </w:r>
          </w:p>
        </w:tc>
        <w:tc>
          <w:tcPr>
            <w:tcW w:w="1392" w:type="dxa"/>
          </w:tcPr>
          <w:p w:rsidR="000725EF" w:rsidRPr="000725EF" w:rsidRDefault="000725EF" w:rsidP="000725EF">
            <w:pPr>
              <w:pStyle w:val="Tablebodysmall"/>
            </w:pPr>
            <w:r w:rsidRPr="000725EF">
              <w:t>Included</w:t>
            </w:r>
          </w:p>
        </w:tc>
        <w:tc>
          <w:tcPr>
            <w:tcW w:w="1392" w:type="dxa"/>
          </w:tcPr>
          <w:p w:rsidR="000725EF" w:rsidRPr="000725EF" w:rsidRDefault="000725EF" w:rsidP="000725EF">
            <w:pPr>
              <w:pStyle w:val="Tablebodysmall"/>
            </w:pPr>
            <w:r w:rsidRPr="000725EF">
              <w:t>2,740</w:t>
            </w:r>
          </w:p>
        </w:tc>
        <w:tc>
          <w:tcPr>
            <w:tcW w:w="1392" w:type="dxa"/>
          </w:tcPr>
          <w:p w:rsidR="000725EF" w:rsidRPr="000725EF" w:rsidRDefault="000725EF" w:rsidP="000725EF">
            <w:pPr>
              <w:pStyle w:val="Tablebodysmall"/>
            </w:pPr>
            <w:r w:rsidRPr="000725EF">
              <w:t>85,231</w:t>
            </w:r>
          </w:p>
        </w:tc>
      </w:tr>
      <w:tr w:rsidR="00EE3E60" w:rsidTr="000B060A">
        <w:tc>
          <w:tcPr>
            <w:tcW w:w="1392" w:type="dxa"/>
          </w:tcPr>
          <w:p w:rsidR="000725EF" w:rsidRPr="000725EF" w:rsidRDefault="000725EF" w:rsidP="000725EF">
            <w:pPr>
              <w:pStyle w:val="Tablebodysmall"/>
            </w:pPr>
            <w:r w:rsidRPr="000725EF">
              <w:t>Monash University</w:t>
            </w:r>
          </w:p>
        </w:tc>
        <w:tc>
          <w:tcPr>
            <w:tcW w:w="1391" w:type="dxa"/>
          </w:tcPr>
          <w:p w:rsidR="000725EF" w:rsidRPr="000725EF" w:rsidRDefault="000725EF" w:rsidP="000725EF">
            <w:pPr>
              <w:pStyle w:val="Tablebodysmall"/>
            </w:pPr>
            <w:r w:rsidRPr="000725EF">
              <w:t>1.5 years</w:t>
            </w:r>
          </w:p>
        </w:tc>
        <w:tc>
          <w:tcPr>
            <w:tcW w:w="1391" w:type="dxa"/>
          </w:tcPr>
          <w:p w:rsidR="000725EF" w:rsidRPr="000725EF" w:rsidRDefault="000725EF" w:rsidP="000725EF">
            <w:pPr>
              <w:pStyle w:val="Tablebodysmall"/>
            </w:pPr>
            <w:r w:rsidRPr="000725EF">
              <w:t>28,800</w:t>
            </w:r>
          </w:p>
        </w:tc>
        <w:tc>
          <w:tcPr>
            <w:tcW w:w="1391" w:type="dxa"/>
          </w:tcPr>
          <w:p w:rsidR="000725EF" w:rsidRPr="000725EF" w:rsidRDefault="000725EF" w:rsidP="000725EF">
            <w:pPr>
              <w:pStyle w:val="Tablebodysmall"/>
            </w:pPr>
            <w:r w:rsidRPr="000725EF">
              <w:t>26,502</w:t>
            </w:r>
          </w:p>
        </w:tc>
        <w:tc>
          <w:tcPr>
            <w:tcW w:w="1392" w:type="dxa"/>
          </w:tcPr>
          <w:p w:rsidR="000725EF" w:rsidRPr="000725EF" w:rsidRDefault="000725EF" w:rsidP="000725EF">
            <w:pPr>
              <w:pStyle w:val="Tablebodysmall"/>
            </w:pPr>
            <w:r w:rsidRPr="000725EF">
              <w:t>Included</w:t>
            </w:r>
          </w:p>
        </w:tc>
        <w:tc>
          <w:tcPr>
            <w:tcW w:w="1392" w:type="dxa"/>
          </w:tcPr>
          <w:p w:rsidR="000725EF" w:rsidRPr="000725EF" w:rsidRDefault="000725EF" w:rsidP="000725EF">
            <w:pPr>
              <w:pStyle w:val="Tablebodysmall"/>
            </w:pPr>
            <w:r w:rsidRPr="000725EF">
              <w:t>2,740</w:t>
            </w:r>
          </w:p>
        </w:tc>
        <w:tc>
          <w:tcPr>
            <w:tcW w:w="1392" w:type="dxa"/>
          </w:tcPr>
          <w:p w:rsidR="000725EF" w:rsidRPr="000725EF" w:rsidRDefault="000725EF" w:rsidP="000725EF">
            <w:pPr>
              <w:pStyle w:val="Tablebodysmall"/>
            </w:pPr>
            <w:r w:rsidRPr="000725EF">
              <w:t>87,063</w:t>
            </w:r>
          </w:p>
        </w:tc>
      </w:tr>
    </w:tbl>
    <w:p w:rsidR="000725EF" w:rsidRDefault="005A5D81" w:rsidP="005A5D81">
      <w:pPr>
        <w:pStyle w:val="Tablebodysmall"/>
      </w:pPr>
      <w:r>
        <w:br/>
      </w:r>
      <w:r w:rsidR="000725EF">
        <w:t>Note:</w:t>
      </w:r>
    </w:p>
    <w:p w:rsidR="000725EF" w:rsidRDefault="000725EF" w:rsidP="005A5D81">
      <w:pPr>
        <w:pStyle w:val="Tablebodysmall"/>
      </w:pPr>
      <w:r>
        <w:t>Exchange rate : 1AUD = 0.91USD</w:t>
      </w:r>
    </w:p>
    <w:p w:rsidR="005A5D81" w:rsidRDefault="005A5D81" w:rsidP="005A5D81">
      <w:pPr>
        <w:pStyle w:val="Tablebodysmall"/>
      </w:pPr>
      <w:r>
        <w:t>*At RMIT Vietnam</w:t>
      </w:r>
      <w:r>
        <w:br/>
        <w:t>1</w:t>
      </w:r>
      <w:r w:rsidR="003C7883">
        <w:t xml:space="preserve">. </w:t>
      </w:r>
      <w:r>
        <w:t xml:space="preserve">Annual tuition fee = </w:t>
      </w:r>
      <w:r w:rsidR="000725EF">
        <w:t>(Engineering tuition: AUD 33,203 + Exchange: AUD 7,855</w:t>
      </w:r>
      <w:r>
        <w:t>)/2</w:t>
      </w:r>
      <w:r>
        <w:br/>
        <w:t xml:space="preserve"> 2.</w:t>
      </w:r>
      <w:r w:rsidR="000725EF">
        <w:t xml:space="preserve"> Monthly living expenses: AUD 44</w:t>
      </w:r>
      <w:r>
        <w:t>0</w:t>
      </w:r>
      <w:r>
        <w:tab/>
      </w:r>
      <w:r>
        <w:tab/>
      </w:r>
      <w:r>
        <w:tab/>
      </w:r>
      <w:r>
        <w:tab/>
      </w:r>
    </w:p>
    <w:p w:rsidR="0076794A" w:rsidRDefault="0076794A" w:rsidP="005A5D81">
      <w:pPr>
        <w:pStyle w:val="Mainbody"/>
        <w:rPr>
          <w:lang w:val="en-US"/>
        </w:rPr>
      </w:pPr>
    </w:p>
    <w:p w:rsidR="00891FCF" w:rsidRDefault="00891FCF" w:rsidP="005A5D81">
      <w:pPr>
        <w:pStyle w:val="Mainbody"/>
        <w:rPr>
          <w:lang w:val="en-US"/>
        </w:rPr>
      </w:pPr>
    </w:p>
    <w:p w:rsidR="00891FCF" w:rsidRDefault="00891FCF" w:rsidP="005A5D81">
      <w:pPr>
        <w:pStyle w:val="Mainbody"/>
        <w:rPr>
          <w:lang w:val="en-US"/>
        </w:rPr>
      </w:pPr>
    </w:p>
    <w:p w:rsidR="00891FCF" w:rsidRDefault="00891FCF" w:rsidP="005A5D81">
      <w:pPr>
        <w:pStyle w:val="Mainbody"/>
        <w:rPr>
          <w:lang w:val="en-US"/>
        </w:rPr>
      </w:pPr>
    </w:p>
    <w:p w:rsidR="005A5D81" w:rsidRDefault="005A5D81" w:rsidP="005A5D81">
      <w:pPr>
        <w:pStyle w:val="Mainbody"/>
        <w:rPr>
          <w:lang w:val="en-US"/>
        </w:rPr>
      </w:pPr>
      <w:r>
        <w:rPr>
          <w:lang w:val="en-US"/>
        </w:rPr>
        <w:t xml:space="preserve">Social benefits will also accrue to the participants of the program. Under this model </w:t>
      </w:r>
      <w:r w:rsidRPr="00103410">
        <w:rPr>
          <w:lang w:val="en-US"/>
        </w:rPr>
        <w:t xml:space="preserve">Vietnamese students </w:t>
      </w:r>
      <w:r>
        <w:rPr>
          <w:lang w:val="en-US"/>
        </w:rPr>
        <w:t xml:space="preserve">will no longer have to </w:t>
      </w:r>
      <w:r w:rsidRPr="00103410">
        <w:rPr>
          <w:lang w:val="en-US"/>
        </w:rPr>
        <w:t xml:space="preserve">leave </w:t>
      </w:r>
      <w:r>
        <w:rPr>
          <w:lang w:val="en-US"/>
        </w:rPr>
        <w:t xml:space="preserve">their home country in order </w:t>
      </w:r>
      <w:r w:rsidRPr="00103410">
        <w:rPr>
          <w:lang w:val="en-US"/>
        </w:rPr>
        <w:t xml:space="preserve">to </w:t>
      </w:r>
      <w:r>
        <w:rPr>
          <w:lang w:val="en-US"/>
        </w:rPr>
        <w:t xml:space="preserve">obtain </w:t>
      </w:r>
      <w:r w:rsidRPr="00103410">
        <w:rPr>
          <w:lang w:val="en-US"/>
        </w:rPr>
        <w:t>an inter</w:t>
      </w:r>
      <w:r>
        <w:rPr>
          <w:lang w:val="en-US"/>
        </w:rPr>
        <w:t>nationally recognis</w:t>
      </w:r>
      <w:r w:rsidRPr="00103410">
        <w:rPr>
          <w:lang w:val="en-US"/>
        </w:rPr>
        <w:t>ed professional engineering qualification.</w:t>
      </w:r>
      <w:r>
        <w:rPr>
          <w:lang w:val="en-US"/>
        </w:rPr>
        <w:t xml:space="preserve"> The introduction of this program will provide the opportunity to retain top quality graduates who would normally have to pursue higher level qualifications outside Vietnam. </w:t>
      </w:r>
    </w:p>
    <w:p w:rsidR="005A5D81" w:rsidRDefault="005A5D81" w:rsidP="005A5D81">
      <w:pPr>
        <w:pStyle w:val="CommentText"/>
      </w:pPr>
      <w:r>
        <w:t xml:space="preserve">The </w:t>
      </w:r>
      <w:r w:rsidRPr="00103410">
        <w:t xml:space="preserve">Master of Engineering includes a one semester </w:t>
      </w:r>
      <w:r>
        <w:t xml:space="preserve">optional </w:t>
      </w:r>
      <w:r w:rsidRPr="00103410">
        <w:t xml:space="preserve">study exchange with </w:t>
      </w:r>
      <w:r w:rsidR="001F4930">
        <w:t>RMIT University</w:t>
      </w:r>
      <w:r w:rsidRPr="00103410">
        <w:t>,</w:t>
      </w:r>
      <w:r>
        <w:t xml:space="preserve"> Melbourne,</w:t>
      </w:r>
      <w:r w:rsidRPr="00103410">
        <w:t xml:space="preserve"> to give </w:t>
      </w:r>
      <w:r>
        <w:t xml:space="preserve">scholarship recipients the opportunity to experience living and studying </w:t>
      </w:r>
      <w:r w:rsidRPr="00103410">
        <w:t xml:space="preserve">in Australia. </w:t>
      </w:r>
      <w:r>
        <w:t xml:space="preserve">Scholarship recipients will therefore be able to experience the culture of the sponsoring country, which is an important aspect of the current AusAID scholarship program. </w:t>
      </w:r>
      <w:r w:rsidRPr="00103410">
        <w:t xml:space="preserve">Australian students studying the Master of Engineering program at </w:t>
      </w:r>
      <w:r w:rsidR="001F4930">
        <w:t>RMIT University</w:t>
      </w:r>
      <w:r w:rsidRPr="00103410">
        <w:t xml:space="preserve"> in Melbourne will also have the option to </w:t>
      </w:r>
      <w:r>
        <w:t xml:space="preserve">undertake a practical learning component through </w:t>
      </w:r>
      <w:r w:rsidRPr="00103410">
        <w:t>the RMIT Vietnam campus</w:t>
      </w:r>
      <w:r>
        <w:t xml:space="preserve"> providing students with skills and competencies in global engineering settings</w:t>
      </w:r>
      <w:r w:rsidR="003C7883">
        <w:t xml:space="preserve">. </w:t>
      </w:r>
    </w:p>
    <w:p w:rsidR="00891FCF" w:rsidRDefault="00891FCF" w:rsidP="005A5D81">
      <w:pPr>
        <w:pStyle w:val="CommentText"/>
      </w:pPr>
    </w:p>
    <w:p w:rsidR="00B208E4" w:rsidRDefault="00E93165" w:rsidP="00B208E4">
      <w:pPr>
        <w:pStyle w:val="Heading2"/>
      </w:pPr>
      <w:bookmarkStart w:id="15" w:name="_Toc251329585"/>
      <w:r>
        <w:t>Capacity building in Vietnam</w:t>
      </w:r>
      <w:bookmarkEnd w:id="15"/>
    </w:p>
    <w:p w:rsidR="00F512F2" w:rsidRPr="00570B89" w:rsidRDefault="00E36547" w:rsidP="00F512F2">
      <w:pPr>
        <w:pStyle w:val="Mainbody"/>
      </w:pPr>
      <w:r>
        <w:rPr>
          <w:lang w:val="en-US"/>
        </w:rPr>
        <w:t>The provision of an</w:t>
      </w:r>
      <w:r w:rsidR="00B208E4" w:rsidRPr="007807FB">
        <w:rPr>
          <w:lang w:val="en-US"/>
        </w:rPr>
        <w:t xml:space="preserve"> internationa</w:t>
      </w:r>
      <w:r>
        <w:rPr>
          <w:lang w:val="en-US"/>
        </w:rPr>
        <w:t>l</w:t>
      </w:r>
      <w:r w:rsidR="00E844A5">
        <w:rPr>
          <w:lang w:val="en-US"/>
        </w:rPr>
        <w:t xml:space="preserve">ly recognized </w:t>
      </w:r>
      <w:r w:rsidR="00EF5DE6">
        <w:rPr>
          <w:lang w:val="en-US"/>
        </w:rPr>
        <w:t>Master</w:t>
      </w:r>
      <w:r w:rsidR="00E844A5">
        <w:rPr>
          <w:lang w:val="en-US"/>
        </w:rPr>
        <w:t xml:space="preserve"> of Engineering </w:t>
      </w:r>
      <w:r>
        <w:rPr>
          <w:lang w:val="en-US"/>
        </w:rPr>
        <w:t>will set</w:t>
      </w:r>
      <w:r w:rsidR="00B208E4" w:rsidRPr="007807FB">
        <w:rPr>
          <w:lang w:val="en-US"/>
        </w:rPr>
        <w:t xml:space="preserve"> a benchmark for professional engineers </w:t>
      </w:r>
      <w:r>
        <w:rPr>
          <w:lang w:val="en-US"/>
        </w:rPr>
        <w:t xml:space="preserve">in Vietnam and </w:t>
      </w:r>
      <w:r w:rsidR="00D438C5">
        <w:rPr>
          <w:lang w:val="en-US"/>
        </w:rPr>
        <w:t xml:space="preserve">is closely </w:t>
      </w:r>
      <w:r w:rsidR="00B208E4" w:rsidRPr="007807FB">
        <w:rPr>
          <w:lang w:val="en-US"/>
        </w:rPr>
        <w:t xml:space="preserve">aligned with </w:t>
      </w:r>
      <w:r w:rsidR="00600210">
        <w:rPr>
          <w:lang w:val="en-US"/>
        </w:rPr>
        <w:t xml:space="preserve">the objectives of the </w:t>
      </w:r>
      <w:r w:rsidR="00295839">
        <w:rPr>
          <w:lang w:val="en-US"/>
        </w:rPr>
        <w:t>Millennium</w:t>
      </w:r>
      <w:r w:rsidR="00600210">
        <w:rPr>
          <w:lang w:val="en-US"/>
        </w:rPr>
        <w:t xml:space="preserve"> Development Go</w:t>
      </w:r>
      <w:r w:rsidR="00E844A5">
        <w:rPr>
          <w:lang w:val="en-US"/>
        </w:rPr>
        <w:t xml:space="preserve">als, and the Vietnam Government’s </w:t>
      </w:r>
      <w:r w:rsidR="00600210" w:rsidRPr="000131E9">
        <w:t xml:space="preserve">master plan to develop </w:t>
      </w:r>
      <w:r w:rsidR="00E844A5">
        <w:t xml:space="preserve">the </w:t>
      </w:r>
      <w:r w:rsidR="00600210" w:rsidRPr="000131E9">
        <w:t>electronic</w:t>
      </w:r>
      <w:r w:rsidR="00E844A5">
        <w:t>s industry.</w:t>
      </w:r>
      <w:r w:rsidR="0043681D">
        <w:rPr>
          <w:rStyle w:val="FootnoteReference"/>
          <w:rFonts w:cs="Arial"/>
          <w:color w:val="000000"/>
          <w:sz w:val="20"/>
          <w:szCs w:val="20"/>
        </w:rPr>
        <w:footnoteReference w:id="3"/>
      </w:r>
      <w:r w:rsidR="00B208E4" w:rsidRPr="007807FB">
        <w:rPr>
          <w:lang w:val="en-US"/>
        </w:rPr>
        <w:t xml:space="preserve"> </w:t>
      </w:r>
      <w:r w:rsidR="00D438C5" w:rsidRPr="007807FB">
        <w:rPr>
          <w:lang w:val="en-US"/>
        </w:rPr>
        <w:t xml:space="preserve">The program will contribute to the skill </w:t>
      </w:r>
      <w:r w:rsidR="00D438C5">
        <w:rPr>
          <w:lang w:val="en-US"/>
        </w:rPr>
        <w:t>base in Vietnam</w:t>
      </w:r>
      <w:r w:rsidR="00E844A5">
        <w:rPr>
          <w:lang w:val="en-US"/>
        </w:rPr>
        <w:t xml:space="preserve"> and facilitate</w:t>
      </w:r>
      <w:r w:rsidR="00D438C5" w:rsidRPr="007807FB">
        <w:rPr>
          <w:lang w:val="en-US"/>
        </w:rPr>
        <w:t xml:space="preserve"> </w:t>
      </w:r>
      <w:r w:rsidR="00E844A5">
        <w:rPr>
          <w:lang w:val="en-US"/>
        </w:rPr>
        <w:t>long</w:t>
      </w:r>
      <w:r w:rsidR="000E14A2">
        <w:rPr>
          <w:lang w:val="en-US"/>
        </w:rPr>
        <w:t xml:space="preserve"> term </w:t>
      </w:r>
      <w:r w:rsidR="00D438C5" w:rsidRPr="007807FB">
        <w:rPr>
          <w:lang w:val="en-US"/>
        </w:rPr>
        <w:t>economic development and growth.</w:t>
      </w:r>
      <w:r w:rsidR="00F512F2">
        <w:rPr>
          <w:lang w:val="en-US"/>
        </w:rPr>
        <w:t xml:space="preserve"> </w:t>
      </w:r>
    </w:p>
    <w:p w:rsidR="000C3464" w:rsidRDefault="00E844A5" w:rsidP="00B208E4">
      <w:pPr>
        <w:pStyle w:val="Mainbody"/>
        <w:rPr>
          <w:lang w:val="en-US"/>
        </w:rPr>
      </w:pPr>
      <w:r>
        <w:rPr>
          <w:lang w:val="en-US"/>
        </w:rPr>
        <w:t xml:space="preserve">A key challenge for </w:t>
      </w:r>
      <w:r w:rsidR="00B208E4" w:rsidRPr="007807FB">
        <w:rPr>
          <w:lang w:val="en-US"/>
        </w:rPr>
        <w:t>Vietnam is th</w:t>
      </w:r>
      <w:r>
        <w:rPr>
          <w:lang w:val="en-US"/>
        </w:rPr>
        <w:t>e lack of suitably qualified (doctorate level and professional engineering status) engineering academics in</w:t>
      </w:r>
      <w:r w:rsidR="003F7B9A">
        <w:rPr>
          <w:lang w:val="en-US"/>
        </w:rPr>
        <w:t xml:space="preserve"> Vietnamese</w:t>
      </w:r>
      <w:r w:rsidR="00D438C5">
        <w:rPr>
          <w:lang w:val="en-US"/>
        </w:rPr>
        <w:t xml:space="preserve"> univers</w:t>
      </w:r>
      <w:r w:rsidR="00B208E4" w:rsidRPr="007807FB">
        <w:rPr>
          <w:lang w:val="en-US"/>
        </w:rPr>
        <w:t>ities</w:t>
      </w:r>
      <w:r w:rsidR="006C557A">
        <w:rPr>
          <w:lang w:val="en-US"/>
        </w:rPr>
        <w:t>. The master</w:t>
      </w:r>
      <w:r w:rsidR="00D438C5">
        <w:rPr>
          <w:lang w:val="en-US"/>
        </w:rPr>
        <w:t xml:space="preserve"> program will </w:t>
      </w:r>
      <w:r>
        <w:rPr>
          <w:lang w:val="en-US"/>
        </w:rPr>
        <w:t>offer</w:t>
      </w:r>
      <w:r w:rsidR="00D438C5">
        <w:rPr>
          <w:lang w:val="en-US"/>
        </w:rPr>
        <w:t xml:space="preserve"> a </w:t>
      </w:r>
      <w:r>
        <w:rPr>
          <w:lang w:val="en-US"/>
        </w:rPr>
        <w:t xml:space="preserve">pathway </w:t>
      </w:r>
      <w:r w:rsidR="00B208E4" w:rsidRPr="007807FB">
        <w:rPr>
          <w:lang w:val="en-US"/>
        </w:rPr>
        <w:t xml:space="preserve">for </w:t>
      </w:r>
      <w:r>
        <w:rPr>
          <w:lang w:val="en-US"/>
        </w:rPr>
        <w:t>these</w:t>
      </w:r>
      <w:r w:rsidR="00B208E4" w:rsidRPr="007807FB">
        <w:rPr>
          <w:lang w:val="en-US"/>
        </w:rPr>
        <w:t xml:space="preserve"> academics to gain p</w:t>
      </w:r>
      <w:r w:rsidR="00D438C5">
        <w:rPr>
          <w:lang w:val="en-US"/>
        </w:rPr>
        <w:t xml:space="preserve">rofessional engineering status, </w:t>
      </w:r>
      <w:r w:rsidR="00B208E4" w:rsidRPr="007807FB">
        <w:rPr>
          <w:lang w:val="en-US"/>
        </w:rPr>
        <w:t xml:space="preserve">and the research component </w:t>
      </w:r>
      <w:r w:rsidR="00E93165">
        <w:rPr>
          <w:lang w:val="en-US"/>
        </w:rPr>
        <w:t>embedded i</w:t>
      </w:r>
      <w:r w:rsidR="00D438C5">
        <w:rPr>
          <w:lang w:val="en-US"/>
        </w:rPr>
        <w:t xml:space="preserve">n the program </w:t>
      </w:r>
      <w:r w:rsidR="00B208E4" w:rsidRPr="007807FB">
        <w:rPr>
          <w:lang w:val="en-US"/>
        </w:rPr>
        <w:t xml:space="preserve">will be excellent preparation for further postgraduate research. </w:t>
      </w:r>
      <w:r w:rsidR="00602946">
        <w:rPr>
          <w:lang w:val="en-US"/>
        </w:rPr>
        <w:t>The targeting of female engineers and graduates from regional locations will further diversify the professional engineering workforce and contribute to the social and economic outcomes of the region.</w:t>
      </w:r>
    </w:p>
    <w:p w:rsidR="00891FCF" w:rsidRDefault="00891FCF" w:rsidP="00B208E4">
      <w:pPr>
        <w:pStyle w:val="Mainbody"/>
        <w:rPr>
          <w:lang w:val="en-US"/>
        </w:rPr>
      </w:pPr>
    </w:p>
    <w:p w:rsidR="00E93165" w:rsidRDefault="00801291" w:rsidP="00E93165">
      <w:pPr>
        <w:pStyle w:val="Heading2"/>
      </w:pPr>
      <w:bookmarkStart w:id="16" w:name="_Toc251329586"/>
      <w:r>
        <w:t>Australia</w:t>
      </w:r>
      <w:r w:rsidR="00D5588D">
        <w:t xml:space="preserve"> and Vietnam</w:t>
      </w:r>
      <w:r w:rsidR="00E93165">
        <w:t xml:space="preserve"> Bilateral Relationship</w:t>
      </w:r>
      <w:bookmarkEnd w:id="16"/>
    </w:p>
    <w:p w:rsidR="00E62D6B" w:rsidRDefault="00801291" w:rsidP="00E62D6B">
      <w:pPr>
        <w:pStyle w:val="Mainbody"/>
      </w:pPr>
      <w:r w:rsidRPr="00036CDD">
        <w:rPr>
          <w:lang w:val="en-US"/>
        </w:rPr>
        <w:t>A key objective</w:t>
      </w:r>
      <w:r w:rsidR="00A86C25" w:rsidRPr="00036CDD">
        <w:rPr>
          <w:lang w:val="en-US"/>
        </w:rPr>
        <w:t xml:space="preserve"> of</w:t>
      </w:r>
      <w:r w:rsidR="00B208E4" w:rsidRPr="00036CDD">
        <w:rPr>
          <w:lang w:val="en-US"/>
        </w:rPr>
        <w:t xml:space="preserve"> Austra</w:t>
      </w:r>
      <w:r w:rsidR="00A86C25" w:rsidRPr="00036CDD">
        <w:rPr>
          <w:lang w:val="en-US"/>
        </w:rPr>
        <w:t>lia's development cooperation with</w:t>
      </w:r>
      <w:r w:rsidR="00B208E4" w:rsidRPr="00036CDD">
        <w:rPr>
          <w:lang w:val="en-US"/>
        </w:rPr>
        <w:t xml:space="preserve"> Vietnam is support for human resource development</w:t>
      </w:r>
      <w:r w:rsidR="00A86C25" w:rsidRPr="00036CDD">
        <w:rPr>
          <w:lang w:val="en-US"/>
        </w:rPr>
        <w:t xml:space="preserve"> to help support the country to modernise and integrate into the world economy. Through </w:t>
      </w:r>
      <w:r w:rsidR="00E62D6B" w:rsidRPr="00036CDD">
        <w:rPr>
          <w:lang w:val="en-US"/>
        </w:rPr>
        <w:t xml:space="preserve">its </w:t>
      </w:r>
      <w:r w:rsidR="00A86C25" w:rsidRPr="00036CDD">
        <w:rPr>
          <w:lang w:val="en-US"/>
        </w:rPr>
        <w:t>aid</w:t>
      </w:r>
      <w:r w:rsidR="00E62D6B" w:rsidRPr="00036CDD">
        <w:rPr>
          <w:lang w:val="en-US"/>
        </w:rPr>
        <w:t xml:space="preserve"> programs </w:t>
      </w:r>
      <w:r w:rsidR="00B208E4" w:rsidRPr="00036CDD">
        <w:rPr>
          <w:lang w:val="en-US"/>
        </w:rPr>
        <w:t xml:space="preserve">Australia aims to deliver high quality capacity building, technical assistance and new ideas, supported by </w:t>
      </w:r>
      <w:r w:rsidR="00EF3D89" w:rsidRPr="00036CDD">
        <w:rPr>
          <w:lang w:val="en-US"/>
        </w:rPr>
        <w:t>appropriate capital investment</w:t>
      </w:r>
      <w:r w:rsidR="000649B9">
        <w:rPr>
          <w:lang w:val="en-US"/>
        </w:rPr>
        <w:t xml:space="preserve">. </w:t>
      </w:r>
      <w:r w:rsidR="00B208E4" w:rsidRPr="00036CDD">
        <w:rPr>
          <w:lang w:val="en-US"/>
        </w:rPr>
        <w:t xml:space="preserve">Australia has become one of the leading providers of </w:t>
      </w:r>
      <w:r w:rsidR="00A86C25" w:rsidRPr="00036CDD">
        <w:rPr>
          <w:lang w:val="en-US"/>
        </w:rPr>
        <w:t xml:space="preserve">development </w:t>
      </w:r>
      <w:r w:rsidR="00B208E4" w:rsidRPr="00036CDD">
        <w:rPr>
          <w:lang w:val="en-US"/>
        </w:rPr>
        <w:t>scholarships for Vietnam</w:t>
      </w:r>
      <w:r w:rsidR="00036CDD" w:rsidRPr="00036CDD">
        <w:rPr>
          <w:lang w:val="en-US"/>
        </w:rPr>
        <w:t xml:space="preserve"> professionals to participate in study in Australia</w:t>
      </w:r>
      <w:r w:rsidR="00B208E4" w:rsidRPr="00036CDD">
        <w:rPr>
          <w:lang w:val="en-US"/>
        </w:rPr>
        <w:t>. These scholarships focus on a broad range of issues closely aligned with the Vietnam</w:t>
      </w:r>
      <w:r w:rsidR="001F4930">
        <w:rPr>
          <w:lang w:val="en-US"/>
        </w:rPr>
        <w:noBreakHyphen/>
      </w:r>
      <w:r w:rsidR="00B208E4" w:rsidRPr="00036CDD">
        <w:rPr>
          <w:lang w:val="en-US"/>
        </w:rPr>
        <w:t xml:space="preserve">Australia development cooperation priorities and Vietnam’s human resource development needs. </w:t>
      </w:r>
      <w:r w:rsidR="00036CDD">
        <w:rPr>
          <w:lang w:val="en-US"/>
        </w:rPr>
        <w:t>The extension of this model in the form of</w:t>
      </w:r>
      <w:r w:rsidR="00A9301E" w:rsidRPr="00036CDD">
        <w:rPr>
          <w:lang w:val="en-US"/>
        </w:rPr>
        <w:t xml:space="preserve"> in</w:t>
      </w:r>
      <w:r w:rsidR="001F4930">
        <w:rPr>
          <w:lang w:val="en-US"/>
        </w:rPr>
        <w:noBreakHyphen/>
      </w:r>
      <w:r w:rsidR="00A9301E" w:rsidRPr="00036CDD">
        <w:rPr>
          <w:lang w:val="en-US"/>
        </w:rPr>
        <w:t>country scholarships in a priority sk</w:t>
      </w:r>
      <w:r w:rsidR="0007669D">
        <w:rPr>
          <w:lang w:val="en-US"/>
        </w:rPr>
        <w:t>ills area directly supports these</w:t>
      </w:r>
      <w:r w:rsidR="00A9301E" w:rsidRPr="00036CDD">
        <w:rPr>
          <w:lang w:val="en-US"/>
        </w:rPr>
        <w:t xml:space="preserve"> objective</w:t>
      </w:r>
      <w:r w:rsidR="0007669D">
        <w:rPr>
          <w:lang w:val="en-US"/>
        </w:rPr>
        <w:t>s</w:t>
      </w:r>
      <w:r w:rsidR="003C7883">
        <w:rPr>
          <w:lang w:val="en-US"/>
        </w:rPr>
        <w:t xml:space="preserve">. </w:t>
      </w:r>
      <w:r w:rsidR="0007669D">
        <w:rPr>
          <w:lang w:val="en-US"/>
        </w:rPr>
        <w:t>Further, a</w:t>
      </w:r>
      <w:r w:rsidR="00E62D6B" w:rsidRPr="00036CDD">
        <w:t xml:space="preserve">n increasingly skilled engineering workforce will attract </w:t>
      </w:r>
      <w:r w:rsidR="0007669D">
        <w:t>increased</w:t>
      </w:r>
      <w:r w:rsidR="00E62D6B" w:rsidRPr="00036CDD">
        <w:t xml:space="preserve"> foreign investment and allow Australia to expand its business activities in Vietnam. </w:t>
      </w:r>
    </w:p>
    <w:p w:rsidR="00FB60AB" w:rsidRDefault="001F4930" w:rsidP="00FB60AB">
      <w:pPr>
        <w:pStyle w:val="Mainbody"/>
        <w:rPr>
          <w:lang w:eastAsia="en-AU"/>
        </w:rPr>
      </w:pPr>
      <w:r>
        <w:rPr>
          <w:lang w:eastAsia="en-AU"/>
        </w:rPr>
        <w:t>RMIT University</w:t>
      </w:r>
      <w:r w:rsidR="00FB60AB">
        <w:rPr>
          <w:lang w:eastAsia="en-AU"/>
        </w:rPr>
        <w:t xml:space="preserve"> has been funded for a range of Australian Government aid</w:t>
      </w:r>
      <w:r>
        <w:rPr>
          <w:lang w:eastAsia="en-AU"/>
        </w:rPr>
        <w:noBreakHyphen/>
      </w:r>
      <w:r w:rsidR="00FB60AB">
        <w:rPr>
          <w:lang w:eastAsia="en-AU"/>
        </w:rPr>
        <w:t>related programs in Vietnam in recent years.</w:t>
      </w:r>
    </w:p>
    <w:p w:rsidR="00FB60AB" w:rsidRDefault="00FB60AB" w:rsidP="00FB60AB">
      <w:pPr>
        <w:pStyle w:val="Mainbody"/>
        <w:rPr>
          <w:lang w:eastAsia="en-AU"/>
        </w:rPr>
      </w:pPr>
      <w:r>
        <w:rPr>
          <w:lang w:eastAsia="en-AU"/>
        </w:rPr>
        <w:lastRenderedPageBreak/>
        <w:t xml:space="preserve">The Asian Region Law Enforcement Management Training Program (or ARLEMP) is an Australian Federal Police (AFP) initiative. The first ARLEMP contract was signed in 2005 between the AFP and RMIT Vietnam in collaboration with the course host, the General Police Department of Vietnam. ARLEMP is a unique training program for senior police officers from around the Asian region. RMIT Vietnam designed the program to create a learning experience drawing on private enterprise and corporate skills in communications and management mixed in with specific policing management skills to forge strong personal and informal relationships among the participants in the Asia region. </w:t>
      </w:r>
    </w:p>
    <w:p w:rsidR="00FB60AB" w:rsidRPr="00570EF2" w:rsidRDefault="00FB60AB" w:rsidP="00FB60AB">
      <w:pPr>
        <w:pStyle w:val="Mainbody"/>
      </w:pPr>
      <w:r>
        <w:rPr>
          <w:lang w:eastAsia="en-AU"/>
        </w:rPr>
        <w:t>Due to the success of the ARLEMP courses in Vietnam over the past four years, the AFP has decided to expand ARLEMP into Pakistan and eventually the Asia Pacific Rim region. RMIT Melbourne will run the first cohort of the south Asian ARLEMP in Melbourne in April 2010.</w:t>
      </w:r>
    </w:p>
    <w:p w:rsidR="00FB60AB" w:rsidRDefault="00FB60AB" w:rsidP="00FB60AB">
      <w:pPr>
        <w:pStyle w:val="Mainbody"/>
        <w:rPr>
          <w:lang w:eastAsia="en-AU"/>
        </w:rPr>
      </w:pPr>
      <w:r>
        <w:rPr>
          <w:lang w:eastAsia="en-AU"/>
        </w:rPr>
        <w:t>Border Control Asia Management Program (BCAMP) sponsored by the Australian Department of Immigration and Citizenship (DIAC) is another inter</w:t>
      </w:r>
      <w:r w:rsidR="001F4930">
        <w:rPr>
          <w:lang w:eastAsia="en-AU"/>
        </w:rPr>
        <w:noBreakHyphen/>
      </w:r>
      <w:r>
        <w:rPr>
          <w:lang w:eastAsia="en-AU"/>
        </w:rPr>
        <w:t>cultural communications and management training program closely modelled on ARLEMP. The success of the ARLEMP program at forging strong relationships among the participants has encouraged DIAC to initiate this program for the Immigration Department of the Vietnam Ministry of Public Security and the Border Guard Division of the Ministry of Defence.</w:t>
      </w:r>
    </w:p>
    <w:p w:rsidR="00FB60AB" w:rsidRDefault="00FB60AB" w:rsidP="00FB60AB">
      <w:pPr>
        <w:pStyle w:val="Mainbody"/>
        <w:rPr>
          <w:lang w:eastAsia="en-AU"/>
        </w:rPr>
      </w:pPr>
      <w:r>
        <w:rPr>
          <w:lang w:eastAsia="en-AU"/>
        </w:rPr>
        <w:t>Under the delivery and management of RMIT Vietnam, BCAMP is designed initially for Vietnamese officials involved in dealing with people movement across local borders. The first two courses will take place in 2010 on the Hanoi campus of RMIT Vietnam, with the understanding that DIAC will be using them as a pilot program with the view of extending BCAMP to participants from the greater Asian region over the next few years.</w:t>
      </w:r>
    </w:p>
    <w:p w:rsidR="00FB60AB" w:rsidRPr="00036CDD" w:rsidRDefault="00FB60AB" w:rsidP="00E62D6B">
      <w:pPr>
        <w:pStyle w:val="Mainbody"/>
        <w:rPr>
          <w:lang w:eastAsia="en-AU"/>
        </w:rPr>
      </w:pPr>
      <w:r>
        <w:rPr>
          <w:lang w:eastAsia="en-AU"/>
        </w:rPr>
        <w:t>English language training for senior Vietnamese immigration officials, funded by the Department of Immigration and Citizenship (DIAC) and delivered by RMIT Vietnam, has been carried out over the last 5 years. Following the successful completion of the current agreement in 2009, the Ministry of Public Security has approached DIAC and RMIT Vietnam to continue the long</w:t>
      </w:r>
      <w:r w:rsidR="001F4930">
        <w:rPr>
          <w:lang w:eastAsia="en-AU"/>
        </w:rPr>
        <w:noBreakHyphen/>
      </w:r>
      <w:r>
        <w:rPr>
          <w:lang w:eastAsia="en-AU"/>
        </w:rPr>
        <w:t>term English training relationship.</w:t>
      </w:r>
    </w:p>
    <w:p w:rsidR="00DD6A70" w:rsidRDefault="00D5588D" w:rsidP="00DD6A70">
      <w:pPr>
        <w:pStyle w:val="Heading2"/>
        <w:rPr>
          <w:lang w:eastAsia="en-AU"/>
        </w:rPr>
      </w:pPr>
      <w:bookmarkStart w:id="17" w:name="_Toc251329587"/>
      <w:r>
        <w:rPr>
          <w:lang w:eastAsia="en-AU"/>
        </w:rPr>
        <w:t xml:space="preserve">Australian and Vietnam </w:t>
      </w:r>
      <w:r w:rsidR="00DD6A70">
        <w:rPr>
          <w:lang w:eastAsia="en-AU"/>
        </w:rPr>
        <w:t xml:space="preserve">Research </w:t>
      </w:r>
      <w:r>
        <w:rPr>
          <w:lang w:eastAsia="en-AU"/>
        </w:rPr>
        <w:t>C</w:t>
      </w:r>
      <w:r w:rsidR="00DD6A70">
        <w:rPr>
          <w:lang w:eastAsia="en-AU"/>
        </w:rPr>
        <w:t>ollaboration</w:t>
      </w:r>
      <w:bookmarkEnd w:id="17"/>
    </w:p>
    <w:p w:rsidR="004C7CCD" w:rsidRDefault="00D5588D" w:rsidP="00B208E4">
      <w:pPr>
        <w:pStyle w:val="Mainbody"/>
      </w:pPr>
      <w:r>
        <w:t xml:space="preserve">The Australian Government </w:t>
      </w:r>
      <w:r w:rsidR="002E7751">
        <w:t xml:space="preserve">is in the process of formalising arrangements governing bilateral research collaborations with Vietnam through the establishment of the </w:t>
      </w:r>
      <w:r w:rsidR="00F97D1E">
        <w:t>Australia</w:t>
      </w:r>
      <w:r w:rsidR="001F4930">
        <w:noBreakHyphen/>
      </w:r>
      <w:r w:rsidR="00F97D1E">
        <w:t>Vietnam Scientific Cooperation T</w:t>
      </w:r>
      <w:r>
        <w:t>reaty</w:t>
      </w:r>
      <w:r w:rsidR="003C7883">
        <w:t xml:space="preserve">. </w:t>
      </w:r>
      <w:r w:rsidR="001F4930">
        <w:t>RMIT University</w:t>
      </w:r>
      <w:r w:rsidR="002E7751">
        <w:t xml:space="preserve"> is a </w:t>
      </w:r>
      <w:r w:rsidR="00FC27BC">
        <w:t>leading research partner with Vietnam and has significant research collaborations with the</w:t>
      </w:r>
      <w:r w:rsidR="00FC27BC" w:rsidRPr="00036787">
        <w:t xml:space="preserve"> Vietnam Academy of Science and Technology</w:t>
      </w:r>
      <w:r w:rsidR="00FC27BC">
        <w:t xml:space="preserve"> (VAST)</w:t>
      </w:r>
      <w:r w:rsidR="00FC27BC" w:rsidRPr="00036787">
        <w:t xml:space="preserve">, Hanoi University of Technology and Vietnam National University </w:t>
      </w:r>
      <w:r w:rsidR="00441041">
        <w:t>in areas of national benefit including information technology, food safety</w:t>
      </w:r>
      <w:r w:rsidR="00662F60">
        <w:t>, infectious diseases</w:t>
      </w:r>
      <w:r w:rsidR="00441041">
        <w:t xml:space="preserve"> and water</w:t>
      </w:r>
      <w:r w:rsidR="003C7883">
        <w:t xml:space="preserve">. </w:t>
      </w:r>
      <w:r w:rsidR="001F4930">
        <w:t>RMIT University</w:t>
      </w:r>
      <w:r w:rsidR="0034337A">
        <w:t xml:space="preserve"> </w:t>
      </w:r>
      <w:r w:rsidR="008539A1">
        <w:t>has provided a number of opportunities for VAST (Institute of Biotechnology) staff to develop skills in Australia under short term exchange visits that have significantly enhanced the scientific skills of the staff and has opened the door to bilateral research collaboration</w:t>
      </w:r>
      <w:r w:rsidR="006C557A">
        <w:t>s between Australia and Vietnam</w:t>
      </w:r>
      <w:r w:rsidR="003C7883">
        <w:t xml:space="preserve">. </w:t>
      </w:r>
    </w:p>
    <w:p w:rsidR="00B208E4" w:rsidRPr="00036787" w:rsidRDefault="001F4930" w:rsidP="00B208E4">
      <w:pPr>
        <w:pStyle w:val="Mainbody"/>
      </w:pPr>
      <w:r>
        <w:t>RMIT University</w:t>
      </w:r>
      <w:r w:rsidR="0034337A">
        <w:t xml:space="preserve"> </w:t>
      </w:r>
      <w:r w:rsidR="0029033D">
        <w:t>is actively expanding its research capability at its Vietnam campuses as it transitions from a primarily teaching</w:t>
      </w:r>
      <w:r>
        <w:noBreakHyphen/>
      </w:r>
      <w:r w:rsidR="0029033D">
        <w:t>only university to a mature teaching and research institution</w:t>
      </w:r>
      <w:r w:rsidR="003C7883">
        <w:t xml:space="preserve">. </w:t>
      </w:r>
      <w:r w:rsidR="00CD67F0">
        <w:t>A key outcome of the ne</w:t>
      </w:r>
      <w:r w:rsidR="0029033D">
        <w:t xml:space="preserve">w </w:t>
      </w:r>
      <w:r w:rsidR="00EF5DE6">
        <w:t>Master</w:t>
      </w:r>
      <w:r w:rsidR="0029033D">
        <w:t xml:space="preserve"> of Engineering will be the capacity for </w:t>
      </w:r>
      <w:r w:rsidR="00441041">
        <w:t>graduates t</w:t>
      </w:r>
      <w:r w:rsidR="0029033D">
        <w:t>o</w:t>
      </w:r>
      <w:r w:rsidR="00B208E4" w:rsidRPr="00036787">
        <w:t xml:space="preserve"> progress to PhD programs in Australia, and/or undertake </w:t>
      </w:r>
      <w:r w:rsidR="0029033D">
        <w:t>industry</w:t>
      </w:r>
      <w:r>
        <w:noBreakHyphen/>
      </w:r>
      <w:r w:rsidR="0029033D">
        <w:t xml:space="preserve">based </w:t>
      </w:r>
      <w:r w:rsidR="00B208E4" w:rsidRPr="00036787">
        <w:t xml:space="preserve">PhD programs </w:t>
      </w:r>
      <w:r w:rsidR="008539A1">
        <w:t>through RMIT</w:t>
      </w:r>
      <w:r w:rsidR="00FE2FA3">
        <w:t xml:space="preserve"> Vietnam</w:t>
      </w:r>
      <w:r w:rsidR="003C7883">
        <w:t xml:space="preserve">. </w:t>
      </w:r>
      <w:r w:rsidR="00662F60">
        <w:t>Growing the engineering research capacity in Vietnam will have significant economic and social benefits and contribute to the development goals of both the Vietnam and Australian governments</w:t>
      </w:r>
      <w:r w:rsidR="003C7883">
        <w:t xml:space="preserve">. </w:t>
      </w:r>
    </w:p>
    <w:p w:rsidR="00891FCF" w:rsidRDefault="00891FCF" w:rsidP="00713F42">
      <w:pPr>
        <w:pStyle w:val="Heading1"/>
        <w:numPr>
          <w:ilvl w:val="0"/>
          <w:numId w:val="0"/>
        </w:numPr>
      </w:pPr>
      <w:bookmarkStart w:id="18" w:name="_Toc251329589"/>
    </w:p>
    <w:p w:rsidR="00713F42" w:rsidRDefault="00713F42" w:rsidP="00713F42">
      <w:pPr>
        <w:pStyle w:val="Heading1"/>
        <w:numPr>
          <w:ilvl w:val="0"/>
          <w:numId w:val="0"/>
        </w:numPr>
      </w:pPr>
      <w:r>
        <w:t>Attachment 1</w:t>
      </w:r>
      <w:r w:rsidR="008C744F">
        <w:t xml:space="preserve"> –</w:t>
      </w:r>
      <w:r w:rsidR="00932032">
        <w:t xml:space="preserve"> </w:t>
      </w:r>
      <w:r w:rsidR="001F4930">
        <w:t>RMIT University</w:t>
      </w:r>
      <w:r w:rsidR="00932032">
        <w:t xml:space="preserve"> </w:t>
      </w:r>
      <w:r w:rsidR="0024557A">
        <w:t>Vietnam</w:t>
      </w:r>
      <w:bookmarkEnd w:id="18"/>
    </w:p>
    <w:p w:rsidR="00713F42" w:rsidRPr="00C912A4" w:rsidRDefault="00713F42" w:rsidP="00713F42">
      <w:pPr>
        <w:pStyle w:val="Mainbody"/>
      </w:pPr>
      <w:r w:rsidRPr="00C912A4">
        <w:t xml:space="preserve">RMIT International University Vietnam </w:t>
      </w:r>
      <w:r>
        <w:t>is Vietnam’s first</w:t>
      </w:r>
      <w:r w:rsidRPr="00C912A4">
        <w:t xml:space="preserve"> </w:t>
      </w:r>
      <w:r>
        <w:t>fully foreign</w:t>
      </w:r>
      <w:r w:rsidR="001F4930">
        <w:noBreakHyphen/>
      </w:r>
      <w:r>
        <w:t xml:space="preserve">owned university </w:t>
      </w:r>
      <w:r w:rsidRPr="00C912A4">
        <w:t>delivering internationally recognised degre</w:t>
      </w:r>
      <w:r>
        <w:t>es from campuses in Hanoi and HCMC</w:t>
      </w:r>
      <w:r w:rsidRPr="00C912A4">
        <w:t>.</w:t>
      </w:r>
      <w:r>
        <w:t xml:space="preserve"> </w:t>
      </w:r>
      <w:r w:rsidRPr="00C912A4">
        <w:t>RMIT</w:t>
      </w:r>
      <w:r>
        <w:t xml:space="preserve"> </w:t>
      </w:r>
      <w:r w:rsidRPr="00C912A4">
        <w:t>Vietnam</w:t>
      </w:r>
      <w:r>
        <w:t xml:space="preserve"> </w:t>
      </w:r>
      <w:r w:rsidRPr="00C912A4">
        <w:t>has grown rapidly since it opened its doors in 2</w:t>
      </w:r>
      <w:r>
        <w:t>001, today enrolling more than 4</w:t>
      </w:r>
      <w:r w:rsidRPr="00C912A4">
        <w:t>000 students</w:t>
      </w:r>
      <w:r>
        <w:t xml:space="preserve"> into degree programs and 1</w:t>
      </w:r>
      <w:r w:rsidRPr="00C912A4">
        <w:t xml:space="preserve">000 into </w:t>
      </w:r>
      <w:r>
        <w:t>a</w:t>
      </w:r>
      <w:r w:rsidRPr="00C912A4">
        <w:t>cademic English classes</w:t>
      </w:r>
      <w:r>
        <w:t>.</w:t>
      </w:r>
      <w:r w:rsidRPr="00C912A4">
        <w:t xml:space="preserve"> </w:t>
      </w:r>
    </w:p>
    <w:p w:rsidR="00713F42" w:rsidRDefault="001F4930" w:rsidP="00713F42">
      <w:pPr>
        <w:pStyle w:val="Mainbody"/>
      </w:pPr>
      <w:r>
        <w:t>RMIT University</w:t>
      </w:r>
      <w:r w:rsidR="00713F42" w:rsidRPr="00036787">
        <w:t>’s Saigon South campus is one of the most modern educational facilities in the Asia</w:t>
      </w:r>
      <w:r>
        <w:noBreakHyphen/>
      </w:r>
      <w:r w:rsidR="00713F42" w:rsidRPr="00036787">
        <w:t>Pacific region and provides a purpose</w:t>
      </w:r>
      <w:r>
        <w:noBreakHyphen/>
      </w:r>
      <w:r w:rsidR="00713F42" w:rsidRPr="00036787">
        <w:t>built, contemporary educational facility of international standard. Recreational facilities include a football field, basketball courts and tennis courts. Various contemporary food outlets offer a variety of Vietnamese and Western cuisine.</w:t>
      </w:r>
      <w:r w:rsidR="007A2042">
        <w:t xml:space="preserve"> </w:t>
      </w:r>
      <w:r w:rsidR="007A2042" w:rsidRPr="00CA7F3E">
        <w:t xml:space="preserve">The campus is undergoing a </w:t>
      </w:r>
      <w:r w:rsidR="00736F74" w:rsidRPr="00CA7F3E">
        <w:t xml:space="preserve">USD </w:t>
      </w:r>
      <w:r w:rsidR="00713F42" w:rsidRPr="00CA7F3E">
        <w:t>15 million expansion</w:t>
      </w:r>
      <w:r w:rsidR="007A2042" w:rsidRPr="00CA7F3E">
        <w:t xml:space="preserve"> including a </w:t>
      </w:r>
      <w:r w:rsidR="003F33EB" w:rsidRPr="00CA7F3E">
        <w:t xml:space="preserve">1500 </w:t>
      </w:r>
      <w:r w:rsidR="007A2042" w:rsidRPr="00CA7F3E">
        <w:t xml:space="preserve">seat </w:t>
      </w:r>
      <w:r w:rsidR="003F33EB" w:rsidRPr="00CA7F3E">
        <w:t xml:space="preserve">sports and </w:t>
      </w:r>
      <w:r w:rsidR="007A2042" w:rsidRPr="00CA7F3E">
        <w:t>multi</w:t>
      </w:r>
      <w:r w:rsidRPr="00CA7F3E">
        <w:noBreakHyphen/>
      </w:r>
      <w:r w:rsidR="007A2042" w:rsidRPr="00CA7F3E">
        <w:t>purpose centre, an accommodation</w:t>
      </w:r>
      <w:r w:rsidR="00713F42" w:rsidRPr="00CA7F3E">
        <w:t xml:space="preserve"> </w:t>
      </w:r>
      <w:r w:rsidR="003F33EB" w:rsidRPr="00CA7F3E">
        <w:t>complex for 212</w:t>
      </w:r>
      <w:r w:rsidR="007A2042" w:rsidRPr="00CA7F3E">
        <w:t xml:space="preserve"> students, and expanded teaching spaces for </w:t>
      </w:r>
      <w:r w:rsidR="00713F42" w:rsidRPr="00CA7F3E">
        <w:t>4,000 additional students</w:t>
      </w:r>
      <w:r w:rsidR="0024557A" w:rsidRPr="00CA7F3E">
        <w:t>.</w:t>
      </w:r>
    </w:p>
    <w:p w:rsidR="0024557A" w:rsidRPr="00036787" w:rsidRDefault="0024557A" w:rsidP="00FF06D1">
      <w:pPr>
        <w:pStyle w:val="Mainbody"/>
      </w:pPr>
      <w:r>
        <w:t xml:space="preserve">The new </w:t>
      </w:r>
      <w:r w:rsidR="00EF5DE6">
        <w:t>Master</w:t>
      </w:r>
      <w:r>
        <w:t xml:space="preserve"> of Engineering program will be delivered through the Centre of Technology </w:t>
      </w:r>
      <w:r w:rsidR="006F4B98">
        <w:t xml:space="preserve">that currently offers a </w:t>
      </w:r>
      <w:r w:rsidRPr="00036787">
        <w:t>Bachelor of Design (Multimedia Systems)</w:t>
      </w:r>
      <w:r w:rsidR="006F4B98">
        <w:t xml:space="preserve"> (284 enrolments) and </w:t>
      </w:r>
      <w:r w:rsidR="006F4B98" w:rsidRPr="00036787">
        <w:t>Bachelor of Information Technology</w:t>
      </w:r>
      <w:r w:rsidR="006F4B98">
        <w:t xml:space="preserve"> (95</w:t>
      </w:r>
      <w:r w:rsidR="009B0DB3">
        <w:t xml:space="preserve"> </w:t>
      </w:r>
      <w:r w:rsidR="006F4B98">
        <w:t>enrolments)</w:t>
      </w:r>
      <w:r w:rsidR="009B0DB3">
        <w:t xml:space="preserve">. </w:t>
      </w:r>
    </w:p>
    <w:p w:rsidR="003E1655" w:rsidRDefault="003E1655" w:rsidP="000C0134">
      <w:pPr>
        <w:pStyle w:val="Heading4"/>
        <w:rPr>
          <w:b w:val="0"/>
          <w:sz w:val="22"/>
          <w:szCs w:val="22"/>
        </w:rPr>
      </w:pPr>
      <w:r>
        <w:rPr>
          <w:b w:val="0"/>
          <w:sz w:val="22"/>
          <w:szCs w:val="22"/>
        </w:rPr>
        <w:t>Research activity at RMIT Vietnam is gaining pace with students</w:t>
      </w:r>
      <w:r w:rsidR="003543F7">
        <w:rPr>
          <w:b w:val="0"/>
          <w:sz w:val="22"/>
          <w:szCs w:val="22"/>
        </w:rPr>
        <w:t xml:space="preserve"> and staff from the Melbourne and Vietnam campuses collaborating on </w:t>
      </w:r>
      <w:r>
        <w:rPr>
          <w:b w:val="0"/>
          <w:sz w:val="22"/>
          <w:szCs w:val="22"/>
        </w:rPr>
        <w:t>practical research projects that directly benefit the Vietnamese community.</w:t>
      </w:r>
      <w:r w:rsidR="00237C2C">
        <w:rPr>
          <w:b w:val="0"/>
          <w:sz w:val="22"/>
          <w:szCs w:val="22"/>
        </w:rPr>
        <w:t xml:space="preserve"> There is a strong </w:t>
      </w:r>
      <w:r w:rsidR="003543F7">
        <w:rPr>
          <w:b w:val="0"/>
          <w:sz w:val="22"/>
          <w:szCs w:val="22"/>
        </w:rPr>
        <w:t xml:space="preserve">research </w:t>
      </w:r>
      <w:r w:rsidR="00237C2C">
        <w:rPr>
          <w:b w:val="0"/>
          <w:sz w:val="22"/>
          <w:szCs w:val="22"/>
        </w:rPr>
        <w:t xml:space="preserve">focus on environmental </w:t>
      </w:r>
      <w:r w:rsidR="003543F7">
        <w:rPr>
          <w:b w:val="0"/>
          <w:sz w:val="22"/>
          <w:szCs w:val="22"/>
        </w:rPr>
        <w:t>issues with recent projects</w:t>
      </w:r>
      <w:r w:rsidR="004D17AB">
        <w:rPr>
          <w:b w:val="0"/>
          <w:sz w:val="22"/>
          <w:szCs w:val="22"/>
        </w:rPr>
        <w:t xml:space="preserve"> i</w:t>
      </w:r>
      <w:r w:rsidR="00237C2C">
        <w:rPr>
          <w:b w:val="0"/>
          <w:sz w:val="22"/>
          <w:szCs w:val="22"/>
        </w:rPr>
        <w:t>ncluding:</w:t>
      </w:r>
    </w:p>
    <w:p w:rsidR="004D17AB" w:rsidRDefault="004D17AB" w:rsidP="000C0134">
      <w:pPr>
        <w:pStyle w:val="MainBodyBulletPoints"/>
      </w:pPr>
      <w:r>
        <w:t>E</w:t>
      </w:r>
      <w:r w:rsidR="003543F7">
        <w:t>valuation of</w:t>
      </w:r>
      <w:r w:rsidR="000C0134" w:rsidRPr="00C37CFD">
        <w:t xml:space="preserve"> the capacity of local Vietnamese organisations to educate the workforce required </w:t>
      </w:r>
      <w:r>
        <w:t xml:space="preserve">for the </w:t>
      </w:r>
      <w:r w:rsidRPr="00C37CFD">
        <w:t>enviro</w:t>
      </w:r>
      <w:r w:rsidR="00B53D8D">
        <w:t>nment goods and services sector.</w:t>
      </w:r>
    </w:p>
    <w:p w:rsidR="003543F7" w:rsidRDefault="003543F7" w:rsidP="000C0134">
      <w:pPr>
        <w:pStyle w:val="MainBodyBulletPoints"/>
      </w:pPr>
      <w:r>
        <w:t>Analysis of the</w:t>
      </w:r>
      <w:r w:rsidR="000C0134" w:rsidRPr="00C37CFD">
        <w:t xml:space="preserve"> solid waste management strategies in </w:t>
      </w:r>
      <w:r w:rsidR="005F3FEF">
        <w:t>HCMC</w:t>
      </w:r>
      <w:r w:rsidR="00B53D8D">
        <w:t xml:space="preserve"> in </w:t>
      </w:r>
      <w:r w:rsidR="000C0134" w:rsidRPr="00C37CFD">
        <w:t>collaboration with the local Department of Na</w:t>
      </w:r>
      <w:r w:rsidR="00B53D8D">
        <w:t>tural Resources and Environment.</w:t>
      </w:r>
    </w:p>
    <w:p w:rsidR="003543F7" w:rsidRDefault="003543F7" w:rsidP="000C0134">
      <w:pPr>
        <w:pStyle w:val="MainBodyBulletPoints"/>
      </w:pPr>
      <w:r w:rsidRPr="00CA7F3E">
        <w:t>Investigati</w:t>
      </w:r>
      <w:r w:rsidR="005F3FEF" w:rsidRPr="00CA7F3E">
        <w:t>on</w:t>
      </w:r>
      <w:r w:rsidR="000C0134" w:rsidRPr="00CA7F3E">
        <w:t xml:space="preserve"> </w:t>
      </w:r>
      <w:r w:rsidR="00B53D8D" w:rsidRPr="00CA7F3E">
        <w:t xml:space="preserve">of </w:t>
      </w:r>
      <w:r w:rsidR="000C0134" w:rsidRPr="00CA7F3E">
        <w:t>water</w:t>
      </w:r>
      <w:r w:rsidR="000C0134" w:rsidRPr="00C37CFD">
        <w:t xml:space="preserve"> resources management</w:t>
      </w:r>
      <w:r>
        <w:t xml:space="preserve"> in the Hanoi region</w:t>
      </w:r>
      <w:r w:rsidR="00B53D8D">
        <w:t>.</w:t>
      </w:r>
      <w:r>
        <w:t xml:space="preserve"> </w:t>
      </w:r>
    </w:p>
    <w:p w:rsidR="000C0134" w:rsidRPr="00C37CFD" w:rsidRDefault="000C0134" w:rsidP="000C0134">
      <w:pPr>
        <w:pStyle w:val="MainBodyBulletPoints"/>
      </w:pPr>
      <w:r w:rsidRPr="00C37CFD">
        <w:t xml:space="preserve">Scoping of the environmental and social issues associated with urban development on sites within the Mekong Delta </w:t>
      </w:r>
      <w:r w:rsidR="00B53D8D">
        <w:t>.</w:t>
      </w:r>
    </w:p>
    <w:p w:rsidR="004D17AB" w:rsidRDefault="000C0134" w:rsidP="004D17AB">
      <w:pPr>
        <w:pStyle w:val="MainBodyBulletPoints"/>
      </w:pPr>
      <w:r w:rsidRPr="00C37CFD">
        <w:t>T</w:t>
      </w:r>
      <w:r>
        <w:t>he impacts of urban development</w:t>
      </w:r>
      <w:r w:rsidRPr="00C37CFD">
        <w:t xml:space="preserve"> on flooding frequency in Ho Chi Minh City</w:t>
      </w:r>
      <w:r w:rsidR="008E6D21">
        <w:t>.</w:t>
      </w:r>
    </w:p>
    <w:p w:rsidR="000C0134" w:rsidRPr="00C37CFD" w:rsidRDefault="008E6D21" w:rsidP="000C0134">
      <w:pPr>
        <w:pStyle w:val="Mainbody"/>
      </w:pPr>
      <w:r>
        <w:t xml:space="preserve">A key outcome of this activity is the development of an </w:t>
      </w:r>
      <w:r w:rsidR="00F15402" w:rsidRPr="00C37CFD">
        <w:t xml:space="preserve">incubator for emerging young research candidates in </w:t>
      </w:r>
      <w:r>
        <w:t xml:space="preserve">both </w:t>
      </w:r>
      <w:r w:rsidR="00F15402" w:rsidRPr="00C37CFD">
        <w:t xml:space="preserve">Melbourne and </w:t>
      </w:r>
      <w:r>
        <w:t>Vietnam, as well as t</w:t>
      </w:r>
      <w:r w:rsidR="00F15402" w:rsidRPr="00C37CFD">
        <w:t>he establishment of relationships with a wide variety o</w:t>
      </w:r>
      <w:r w:rsidR="00F15402">
        <w:t>f organisations in Vietnam that</w:t>
      </w:r>
      <w:r w:rsidR="00F15402" w:rsidRPr="00C37CFD">
        <w:t xml:space="preserve"> can continue to identify research opportunities</w:t>
      </w:r>
      <w:r w:rsidR="00F15402">
        <w:t xml:space="preserve"> for Australian and Vietnamese </w:t>
      </w:r>
      <w:r w:rsidR="00F15402" w:rsidRPr="00C37CFD">
        <w:t>researchers</w:t>
      </w:r>
      <w:r>
        <w:t>.</w:t>
      </w:r>
      <w:r w:rsidR="000C0134" w:rsidRPr="00C37CFD">
        <w:t xml:space="preserve"> The involvement of international consultancies in Vietnam has provided in</w:t>
      </w:r>
      <w:r w:rsidR="001F4930">
        <w:noBreakHyphen/>
      </w:r>
      <w:r w:rsidR="000C0134" w:rsidRPr="00C37CFD">
        <w:t xml:space="preserve">country support for the research teams </w:t>
      </w:r>
      <w:r w:rsidR="005F411D">
        <w:t xml:space="preserve">and provided graduate recruitment opportunities for students seeking to contribute </w:t>
      </w:r>
      <w:r w:rsidR="005F411D" w:rsidRPr="00CA7F3E">
        <w:t>to Vietnam’s</w:t>
      </w:r>
      <w:r w:rsidR="005F411D">
        <w:t xml:space="preserve"> environmental sustainability. </w:t>
      </w:r>
    </w:p>
    <w:p w:rsidR="000C0134" w:rsidRPr="000C0134" w:rsidRDefault="001F4930" w:rsidP="000C0134">
      <w:pPr>
        <w:pStyle w:val="Mainbody"/>
      </w:pPr>
      <w:r>
        <w:t>RMIT University</w:t>
      </w:r>
      <w:r w:rsidR="000C0134">
        <w:t xml:space="preserve"> and the Ministry of Education and Training Vietnam have an established scholarship arrangement for Vietnamese nationals to upgrade to a PhD using a ‘sandwich arrangement’ where students spend more than 50 per cent of their candidature working in Vietnam. </w:t>
      </w:r>
      <w:r w:rsidR="00727358">
        <w:t xml:space="preserve">To date this program has attracted ten </w:t>
      </w:r>
      <w:r w:rsidR="000C0134">
        <w:t xml:space="preserve">master students and </w:t>
      </w:r>
      <w:r w:rsidR="00727358">
        <w:t>six</w:t>
      </w:r>
      <w:r w:rsidR="000C0134">
        <w:t xml:space="preserve"> PhD students</w:t>
      </w:r>
      <w:r w:rsidR="00727358">
        <w:t xml:space="preserve">. </w:t>
      </w:r>
      <w:r w:rsidR="000C0134">
        <w:t>RMIT Vietnam</w:t>
      </w:r>
      <w:r w:rsidR="00CD260D">
        <w:t xml:space="preserve"> </w:t>
      </w:r>
      <w:r w:rsidR="00727358">
        <w:t xml:space="preserve">has also sponsored three students in </w:t>
      </w:r>
      <w:r w:rsidR="000C0134">
        <w:t>the Master</w:t>
      </w:r>
      <w:r w:rsidR="00CD260D">
        <w:t xml:space="preserve"> by Research on Public Healt</w:t>
      </w:r>
      <w:r w:rsidR="00727358">
        <w:t>h.</w:t>
      </w:r>
    </w:p>
    <w:p w:rsidR="00932032" w:rsidRDefault="00932032" w:rsidP="00932032">
      <w:pPr>
        <w:pStyle w:val="Heading1"/>
        <w:numPr>
          <w:ilvl w:val="0"/>
          <w:numId w:val="0"/>
        </w:numPr>
      </w:pPr>
      <w:r>
        <w:br w:type="page"/>
      </w:r>
      <w:bookmarkStart w:id="19" w:name="_Toc251329590"/>
      <w:r w:rsidR="008C744F">
        <w:lastRenderedPageBreak/>
        <w:t xml:space="preserve">Attachment </w:t>
      </w:r>
      <w:r w:rsidR="007F2F37">
        <w:t xml:space="preserve">2 </w:t>
      </w:r>
      <w:r w:rsidR="008C744F">
        <w:t xml:space="preserve">– </w:t>
      </w:r>
      <w:r>
        <w:t xml:space="preserve">Master of Engineering </w:t>
      </w:r>
      <w:r w:rsidR="004A0DA1">
        <w:t>p</w:t>
      </w:r>
      <w:r>
        <w:t xml:space="preserve">rogram </w:t>
      </w:r>
      <w:r w:rsidR="004A0DA1">
        <w:t>d</w:t>
      </w:r>
      <w:r w:rsidR="00EC1363">
        <w:t>etails</w:t>
      </w:r>
      <w:bookmarkEnd w:id="19"/>
    </w:p>
    <w:p w:rsidR="00713F42" w:rsidRDefault="00713F42" w:rsidP="00713F42">
      <w:pPr>
        <w:pStyle w:val="Heading2"/>
        <w:numPr>
          <w:ilvl w:val="0"/>
          <w:numId w:val="0"/>
        </w:numPr>
      </w:pPr>
      <w:bookmarkStart w:id="20" w:name="_Toc251329591"/>
      <w:r>
        <w:t>Program scope</w:t>
      </w:r>
      <w:bookmarkEnd w:id="20"/>
    </w:p>
    <w:p w:rsidR="00713F42" w:rsidRPr="00036787" w:rsidRDefault="00713F42" w:rsidP="00713F42">
      <w:pPr>
        <w:pStyle w:val="Mainbody"/>
      </w:pPr>
      <w:r w:rsidRPr="00036787">
        <w:t xml:space="preserve">The Master of Engineering (Electronic and Computer Engineering) program will be the first of its kind offered in </w:t>
      </w:r>
      <w:smartTag w:uri="urn:schemas-microsoft-com:office:smarttags" w:element="country-region">
        <w:smartTag w:uri="urn:schemas-microsoft-com:office:smarttags" w:element="place">
          <w:r w:rsidRPr="00036787">
            <w:t>Vietnam</w:t>
          </w:r>
        </w:smartTag>
      </w:smartTag>
      <w:r w:rsidRPr="00036787">
        <w:t xml:space="preserve"> by an international university. It is a specialised post</w:t>
      </w:r>
      <w:r w:rsidR="001F4930">
        <w:noBreakHyphen/>
      </w:r>
      <w:r w:rsidRPr="00036787">
        <w:t xml:space="preserve">graduate program that has been developed to produce engineers who possess </w:t>
      </w:r>
      <w:r w:rsidR="00DB0911" w:rsidRPr="00036787">
        <w:t>high</w:t>
      </w:r>
      <w:r w:rsidR="001F4930">
        <w:noBreakHyphen/>
      </w:r>
      <w:r w:rsidR="00DB0911" w:rsidRPr="00036787">
        <w:t>level</w:t>
      </w:r>
      <w:r w:rsidRPr="00036787">
        <w:t xml:space="preserve"> technical skills and are effective in international business settings. Participants in the program will gain extensive state</w:t>
      </w:r>
      <w:r w:rsidR="001F4930">
        <w:noBreakHyphen/>
      </w:r>
      <w:r w:rsidRPr="00036787">
        <w:t>of</w:t>
      </w:r>
      <w:r w:rsidR="001F4930">
        <w:noBreakHyphen/>
      </w:r>
      <w:r w:rsidRPr="00036787">
        <w:t>the</w:t>
      </w:r>
      <w:r w:rsidR="001F4930">
        <w:noBreakHyphen/>
      </w:r>
      <w:r w:rsidRPr="00036787">
        <w:t>art knowledge and skills in electronic and computer technologies, balanced with the development of advanced oral and written communication skills, teamwork and business acumen. Graduates from the program will find employment in the design, manufacture and supply of electronic products, computer systems and semiconductor fabrication. Their roles as professional engineers may extend from detailed design through to business managers and senior executives. Graduates could also establish their own businesses operating in the local and international electronic and computer market.</w:t>
      </w:r>
    </w:p>
    <w:p w:rsidR="00713F42" w:rsidRPr="00036787" w:rsidRDefault="00713F42" w:rsidP="00713F42">
      <w:pPr>
        <w:pStyle w:val="Mainbody"/>
      </w:pPr>
      <w:r w:rsidRPr="00036787">
        <w:t xml:space="preserve">In the public </w:t>
      </w:r>
      <w:r w:rsidR="00DB0911" w:rsidRPr="00036787">
        <w:t>sector,</w:t>
      </w:r>
      <w:r w:rsidRPr="00036787">
        <w:t xml:space="preserve"> graduates can provide the community with essential services in areas such as telecommunications, transportation, security, </w:t>
      </w:r>
      <w:r w:rsidR="00DB0911" w:rsidRPr="00036787">
        <w:t>defence</w:t>
      </w:r>
      <w:r w:rsidRPr="00036787">
        <w:t xml:space="preserve">, health, emergency services and the environment. Graduates can also undertake further studies in higher research and development. </w:t>
      </w:r>
    </w:p>
    <w:p w:rsidR="00713F42" w:rsidRPr="00036787" w:rsidRDefault="00713F42" w:rsidP="00713F42">
      <w:pPr>
        <w:pStyle w:val="Heading2"/>
        <w:numPr>
          <w:ilvl w:val="0"/>
          <w:numId w:val="0"/>
        </w:numPr>
      </w:pPr>
      <w:bookmarkStart w:id="21" w:name="_Toc251329592"/>
      <w:r w:rsidRPr="00036787">
        <w:t>Program structure</w:t>
      </w:r>
      <w:bookmarkEnd w:id="21"/>
    </w:p>
    <w:p w:rsidR="00713F42" w:rsidRPr="00036787" w:rsidRDefault="00713F42" w:rsidP="00713F42">
      <w:pPr>
        <w:pStyle w:val="Mainbody"/>
      </w:pPr>
      <w:r w:rsidRPr="00036787">
        <w:t xml:space="preserve">Once the program is established, </w:t>
      </w:r>
      <w:r w:rsidR="001F4930">
        <w:t>RMIT University</w:t>
      </w:r>
      <w:r w:rsidRPr="00036787">
        <w:t xml:space="preserve"> will seek Accreditation by Engineers Australia (EA) for the qualification to be recognised internationally by the Washington Accord. This will be the first program accredited by EA to be delivered in </w:t>
      </w:r>
      <w:smartTag w:uri="urn:schemas-microsoft-com:office:smarttags" w:element="country-region">
        <w:smartTag w:uri="urn:schemas-microsoft-com:office:smarttags" w:element="place">
          <w:r w:rsidRPr="00036787">
            <w:t>Vietnam</w:t>
          </w:r>
        </w:smartTag>
      </w:smartTag>
      <w:r w:rsidRPr="00036787">
        <w:t>.</w:t>
      </w:r>
    </w:p>
    <w:p w:rsidR="00713F42" w:rsidRPr="00036787" w:rsidRDefault="00713F42" w:rsidP="00713F42">
      <w:pPr>
        <w:pStyle w:val="Mainbodybold"/>
      </w:pPr>
      <w:r w:rsidRPr="00036787">
        <w:t>Special features of this program include:</w:t>
      </w:r>
    </w:p>
    <w:p w:rsidR="00713F42" w:rsidRPr="003F0368" w:rsidRDefault="00713F42" w:rsidP="00611CE9">
      <w:pPr>
        <w:pStyle w:val="MainBodyBulletPoints"/>
      </w:pPr>
      <w:r w:rsidRPr="003F0368">
        <w:t>Creative and systematic problem</w:t>
      </w:r>
      <w:r w:rsidR="001F4930">
        <w:noBreakHyphen/>
      </w:r>
      <w:r w:rsidRPr="003F0368">
        <w:t>solving skills using an innovative technique that has been strongly endorsed by industry.</w:t>
      </w:r>
    </w:p>
    <w:p w:rsidR="00713F42" w:rsidRPr="003F0368" w:rsidRDefault="00713F42" w:rsidP="00611CE9">
      <w:pPr>
        <w:pStyle w:val="MainBodyBulletPoints"/>
      </w:pPr>
      <w:r w:rsidRPr="003F0368">
        <w:t>Significant emphasis on team and individual design project work.</w:t>
      </w:r>
    </w:p>
    <w:p w:rsidR="00713F42" w:rsidRPr="003F0368" w:rsidRDefault="00713F42" w:rsidP="00611CE9">
      <w:pPr>
        <w:pStyle w:val="MainBodyBulletPoints"/>
      </w:pPr>
      <w:r w:rsidRPr="003F0368">
        <w:t>High level of international technical and business English skills.</w:t>
      </w:r>
    </w:p>
    <w:p w:rsidR="00713F42" w:rsidRPr="003F0368" w:rsidRDefault="00713F42" w:rsidP="00611CE9">
      <w:pPr>
        <w:pStyle w:val="MainBodyBulletPoints"/>
      </w:pPr>
      <w:r w:rsidRPr="003F0368">
        <w:t>Work Integrated Learning (WIL) – support from industry will underpin the one semester full WIL that is an integral part of the program structure. The WIL component provides real world industry experience and allows students to build their confidence and skills in a work environment.</w:t>
      </w:r>
    </w:p>
    <w:p w:rsidR="00713F42" w:rsidRPr="003F0368" w:rsidRDefault="00713F42" w:rsidP="00611CE9">
      <w:pPr>
        <w:pStyle w:val="MainBodyBulletPoints"/>
      </w:pPr>
      <w:r w:rsidRPr="003F0368">
        <w:t>Interactive studio</w:t>
      </w:r>
      <w:r w:rsidR="001F4930">
        <w:noBreakHyphen/>
      </w:r>
      <w:r w:rsidRPr="003F0368">
        <w:t>based teaching.</w:t>
      </w:r>
    </w:p>
    <w:p w:rsidR="00713F42" w:rsidRPr="003F0368" w:rsidRDefault="00713F42" w:rsidP="00611CE9">
      <w:pPr>
        <w:pStyle w:val="MainBodyBulletPoints"/>
      </w:pPr>
      <w:r w:rsidRPr="003F0368">
        <w:t>Practical hands</w:t>
      </w:r>
      <w:r w:rsidR="001F4930">
        <w:noBreakHyphen/>
      </w:r>
      <w:r w:rsidRPr="003F0368">
        <w:t xml:space="preserve">on learning in </w:t>
      </w:r>
      <w:r w:rsidR="00DB0911" w:rsidRPr="003F0368">
        <w:t>well</w:t>
      </w:r>
      <w:r w:rsidR="001F4930">
        <w:noBreakHyphen/>
      </w:r>
      <w:r w:rsidR="00DB0911" w:rsidRPr="003F0368">
        <w:t>equipped</w:t>
      </w:r>
      <w:r w:rsidRPr="003F0368">
        <w:t xml:space="preserve"> laboratories.</w:t>
      </w:r>
    </w:p>
    <w:p w:rsidR="00713F42" w:rsidRPr="00036787" w:rsidRDefault="00713F42" w:rsidP="00713F42">
      <w:pPr>
        <w:pStyle w:val="Mainbody"/>
      </w:pPr>
      <w:r w:rsidRPr="00036787">
        <w:t>The program will have two intakes per year, in February and October, and comprise two years of full</w:t>
      </w:r>
      <w:r w:rsidR="001F4930">
        <w:noBreakHyphen/>
      </w:r>
      <w:r w:rsidRPr="00036787">
        <w:t>time study (288 credit points) with a part</w:t>
      </w:r>
      <w:r w:rsidR="001F4930">
        <w:noBreakHyphen/>
      </w:r>
      <w:r w:rsidRPr="00036787">
        <w:t xml:space="preserve">time study option available. </w:t>
      </w:r>
    </w:p>
    <w:p w:rsidR="00713F42" w:rsidRPr="00036787" w:rsidRDefault="00713F42" w:rsidP="00713F42">
      <w:pPr>
        <w:pStyle w:val="Mainbody"/>
      </w:pPr>
      <w:r w:rsidRPr="00036787">
        <w:t>Embedded into the program is a one</w:t>
      </w:r>
      <w:r w:rsidR="001F4930">
        <w:noBreakHyphen/>
      </w:r>
      <w:r w:rsidRPr="00036787">
        <w:t>semester exchange opportunity with RMIT Melbourne. This will enable students who wish to undertake some study at RMIT Melbourne to further develop their English language communication skills and give them the opportunity for greater cross</w:t>
      </w:r>
      <w:r w:rsidR="001F4930">
        <w:noBreakHyphen/>
      </w:r>
      <w:r w:rsidRPr="00036787">
        <w:t xml:space="preserve">cultural exchange. </w:t>
      </w:r>
    </w:p>
    <w:p w:rsidR="00713F42" w:rsidRPr="00036787" w:rsidRDefault="00713F42" w:rsidP="00713F42">
      <w:pPr>
        <w:pStyle w:val="Heading3"/>
      </w:pPr>
      <w:bookmarkStart w:id="22" w:name="_Toc251329593"/>
      <w:r>
        <w:t>Teaching and assessment</w:t>
      </w:r>
      <w:bookmarkEnd w:id="22"/>
    </w:p>
    <w:p w:rsidR="00713F42" w:rsidRPr="00036787" w:rsidRDefault="00713F42" w:rsidP="00713F42">
      <w:pPr>
        <w:pStyle w:val="Mainbody"/>
      </w:pPr>
      <w:r w:rsidRPr="00036787">
        <w:t xml:space="preserve">Teaching into the program will be campus based and consist of a mixture of classes, laboratories and workshops with additional online support. There is a commitment to the recruitment of </w:t>
      </w:r>
      <w:r w:rsidR="00DB0911" w:rsidRPr="00036787">
        <w:t>well</w:t>
      </w:r>
      <w:r w:rsidR="001F4930">
        <w:noBreakHyphen/>
      </w:r>
      <w:r w:rsidR="00DB0911" w:rsidRPr="00036787">
        <w:t>qualified</w:t>
      </w:r>
      <w:r w:rsidRPr="00036787">
        <w:t xml:space="preserve"> and senior academic staff on</w:t>
      </w:r>
      <w:r w:rsidR="001F4930">
        <w:noBreakHyphen/>
      </w:r>
      <w:r w:rsidRPr="00036787">
        <w:t xml:space="preserve">site at RMIT Vietnam. These staff will conduct both teaching and research activities with support and cooperation from College staff in </w:t>
      </w:r>
      <w:smartTag w:uri="urn:schemas-microsoft-com:office:smarttags" w:element="City">
        <w:smartTag w:uri="urn:schemas-microsoft-com:office:smarttags" w:element="place">
          <w:r w:rsidRPr="00036787">
            <w:t>Melbourne</w:t>
          </w:r>
        </w:smartTag>
      </w:smartTag>
      <w:r w:rsidRPr="00036787">
        <w:t>.</w:t>
      </w:r>
    </w:p>
    <w:p w:rsidR="00713F42" w:rsidRDefault="00713F42" w:rsidP="00713F42">
      <w:pPr>
        <w:pStyle w:val="Mainbody"/>
      </w:pPr>
      <w:r w:rsidRPr="00036787">
        <w:lastRenderedPageBreak/>
        <w:t>Assessment is ongoing throughout each year of the program and includes examinations, tutorials, reports, oral presentation, research projects, laboratory projects and assignments.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2518"/>
      </w:tblGrid>
      <w:tr w:rsidR="00713F42" w:rsidRPr="00477FD4" w:rsidTr="00713F42">
        <w:tc>
          <w:tcPr>
            <w:tcW w:w="9606" w:type="dxa"/>
            <w:gridSpan w:val="2"/>
            <w:tcBorders>
              <w:top w:val="nil"/>
              <w:left w:val="nil"/>
              <w:bottom w:val="single" w:sz="4" w:space="0" w:color="auto"/>
              <w:right w:val="nil"/>
            </w:tcBorders>
            <w:shd w:val="clear" w:color="auto" w:fill="auto"/>
          </w:tcPr>
          <w:p w:rsidR="00713F42" w:rsidRPr="00036787" w:rsidRDefault="00713F42" w:rsidP="00713F42">
            <w:pPr>
              <w:pStyle w:val="Heading4"/>
            </w:pPr>
            <w:r w:rsidRPr="00036787">
              <w:t xml:space="preserve"> Semester 1</w:t>
            </w:r>
          </w:p>
        </w:tc>
      </w:tr>
      <w:tr w:rsidR="00713F42" w:rsidRPr="00477FD4" w:rsidTr="00713F42">
        <w:tc>
          <w:tcPr>
            <w:tcW w:w="7088" w:type="dxa"/>
            <w:tcBorders>
              <w:bottom w:val="single" w:sz="4" w:space="0" w:color="auto"/>
            </w:tcBorders>
            <w:shd w:val="clear" w:color="auto" w:fill="EE3224"/>
          </w:tcPr>
          <w:p w:rsidR="00713F42" w:rsidRPr="003F0368" w:rsidRDefault="00713F42" w:rsidP="00713F42">
            <w:pPr>
              <w:pStyle w:val="Tableheading1"/>
            </w:pPr>
            <w:r w:rsidRPr="003F0368">
              <w:t>Course title</w:t>
            </w:r>
          </w:p>
        </w:tc>
        <w:tc>
          <w:tcPr>
            <w:tcW w:w="2518" w:type="dxa"/>
            <w:tcBorders>
              <w:bottom w:val="single" w:sz="4" w:space="0" w:color="auto"/>
            </w:tcBorders>
            <w:shd w:val="clear" w:color="auto" w:fill="EE3224"/>
          </w:tcPr>
          <w:p w:rsidR="00713F42" w:rsidRPr="004B49D9" w:rsidRDefault="00713F42" w:rsidP="004B49D9">
            <w:pPr>
              <w:pStyle w:val="Tableheading1"/>
              <w:jc w:val="center"/>
              <w:rPr>
                <w:bCs/>
              </w:rPr>
            </w:pPr>
            <w:r w:rsidRPr="004B49D9">
              <w:rPr>
                <w:bCs/>
              </w:rPr>
              <w:t>Credit points</w:t>
            </w:r>
          </w:p>
        </w:tc>
      </w:tr>
      <w:tr w:rsidR="00713F42" w:rsidRPr="00477FD4" w:rsidTr="00713F42">
        <w:tc>
          <w:tcPr>
            <w:tcW w:w="7088" w:type="dxa"/>
            <w:shd w:val="clear" w:color="auto" w:fill="E6E6E6"/>
          </w:tcPr>
          <w:p w:rsidR="00713F42" w:rsidRPr="003F0368" w:rsidRDefault="00713F42" w:rsidP="00713F42">
            <w:pPr>
              <w:pStyle w:val="Tablebody"/>
            </w:pPr>
            <w:r w:rsidRPr="003F0368">
              <w:t>English 1 – Report Writing, Research &amp; Presentations</w:t>
            </w:r>
          </w:p>
        </w:tc>
        <w:tc>
          <w:tcPr>
            <w:tcW w:w="2518" w:type="dxa"/>
            <w:shd w:val="clear" w:color="auto" w:fill="E6E6E6"/>
          </w:tcPr>
          <w:p w:rsidR="00713F42" w:rsidRPr="003F0368" w:rsidRDefault="00713F42" w:rsidP="004B49D9">
            <w:pPr>
              <w:pStyle w:val="Tablebody"/>
              <w:jc w:val="center"/>
            </w:pPr>
            <w:r w:rsidRPr="003F0368">
              <w:t>12</w:t>
            </w:r>
          </w:p>
        </w:tc>
      </w:tr>
      <w:tr w:rsidR="00713F42" w:rsidRPr="00477FD4" w:rsidTr="00713F42">
        <w:tc>
          <w:tcPr>
            <w:tcW w:w="7088" w:type="dxa"/>
            <w:tcBorders>
              <w:bottom w:val="single" w:sz="4" w:space="0" w:color="auto"/>
            </w:tcBorders>
          </w:tcPr>
          <w:p w:rsidR="00713F42" w:rsidRPr="003F0368" w:rsidRDefault="00713F42" w:rsidP="00713F42">
            <w:pPr>
              <w:pStyle w:val="Tablebody"/>
            </w:pPr>
            <w:r w:rsidRPr="003F0368">
              <w:t>English 2 – Project Management for Engineers</w:t>
            </w:r>
          </w:p>
        </w:tc>
        <w:tc>
          <w:tcPr>
            <w:tcW w:w="2518" w:type="dxa"/>
            <w:tcBorders>
              <w:bottom w:val="single" w:sz="4" w:space="0" w:color="auto"/>
            </w:tcBorders>
          </w:tcPr>
          <w:p w:rsidR="00713F42" w:rsidRPr="003F0368" w:rsidRDefault="00713F42" w:rsidP="004B49D9">
            <w:pPr>
              <w:pStyle w:val="Tablebody"/>
              <w:jc w:val="center"/>
            </w:pPr>
            <w:r w:rsidRPr="003F0368">
              <w:t>12</w:t>
            </w:r>
          </w:p>
        </w:tc>
      </w:tr>
      <w:tr w:rsidR="00713F42" w:rsidRPr="00477FD4" w:rsidTr="00713F42">
        <w:tc>
          <w:tcPr>
            <w:tcW w:w="7088" w:type="dxa"/>
            <w:shd w:val="clear" w:color="auto" w:fill="E6E6E6"/>
          </w:tcPr>
          <w:p w:rsidR="00713F42" w:rsidRPr="003F0368" w:rsidRDefault="00713F42" w:rsidP="00713F42">
            <w:pPr>
              <w:pStyle w:val="Tablebody"/>
            </w:pPr>
            <w:r w:rsidRPr="003F0368">
              <w:t>Microcomputer Systems Design</w:t>
            </w:r>
          </w:p>
        </w:tc>
        <w:tc>
          <w:tcPr>
            <w:tcW w:w="2518" w:type="dxa"/>
            <w:shd w:val="clear" w:color="auto" w:fill="E6E6E6"/>
          </w:tcPr>
          <w:p w:rsidR="00713F42" w:rsidRPr="003F0368" w:rsidRDefault="00713F42" w:rsidP="004B49D9">
            <w:pPr>
              <w:pStyle w:val="Tablebody"/>
              <w:jc w:val="center"/>
            </w:pPr>
            <w:r w:rsidRPr="003F0368">
              <w:t>12</w:t>
            </w:r>
          </w:p>
        </w:tc>
      </w:tr>
      <w:tr w:rsidR="00713F42" w:rsidRPr="00477FD4" w:rsidTr="00713F42">
        <w:tc>
          <w:tcPr>
            <w:tcW w:w="7088" w:type="dxa"/>
            <w:tcBorders>
              <w:bottom w:val="single" w:sz="4" w:space="0" w:color="auto"/>
            </w:tcBorders>
          </w:tcPr>
          <w:p w:rsidR="00713F42" w:rsidRPr="003F0368" w:rsidRDefault="00713F42" w:rsidP="00713F42">
            <w:pPr>
              <w:pStyle w:val="Tablebody"/>
            </w:pPr>
            <w:r w:rsidRPr="003F0368">
              <w:t>Software Systems Engineering 4</w:t>
            </w:r>
          </w:p>
        </w:tc>
        <w:tc>
          <w:tcPr>
            <w:tcW w:w="2518" w:type="dxa"/>
            <w:tcBorders>
              <w:bottom w:val="single" w:sz="4" w:space="0" w:color="auto"/>
            </w:tcBorders>
          </w:tcPr>
          <w:p w:rsidR="00713F42" w:rsidRPr="003F0368" w:rsidRDefault="00713F42" w:rsidP="004B49D9">
            <w:pPr>
              <w:pStyle w:val="Tablebody"/>
              <w:jc w:val="center"/>
            </w:pPr>
            <w:r w:rsidRPr="003F0368">
              <w:t>12</w:t>
            </w:r>
          </w:p>
        </w:tc>
      </w:tr>
      <w:tr w:rsidR="00713F42" w:rsidRPr="00477FD4" w:rsidTr="00713F42">
        <w:tc>
          <w:tcPr>
            <w:tcW w:w="9606" w:type="dxa"/>
            <w:gridSpan w:val="2"/>
            <w:tcBorders>
              <w:left w:val="nil"/>
              <w:bottom w:val="nil"/>
              <w:right w:val="nil"/>
            </w:tcBorders>
          </w:tcPr>
          <w:p w:rsidR="00713F42" w:rsidRPr="003F0368" w:rsidRDefault="00713F42" w:rsidP="00713F42">
            <w:pPr>
              <w:pStyle w:val="Tablebody"/>
            </w:pPr>
            <w:r w:rsidRPr="003F0368">
              <w:t>(Suitably qualified candidates may claim exemption for Semester 1 courses)</w:t>
            </w:r>
          </w:p>
        </w:tc>
      </w:tr>
      <w:tr w:rsidR="00713F42" w:rsidRPr="00477FD4" w:rsidTr="00713F42">
        <w:tc>
          <w:tcPr>
            <w:tcW w:w="9606" w:type="dxa"/>
            <w:gridSpan w:val="2"/>
            <w:tcBorders>
              <w:top w:val="nil"/>
              <w:left w:val="nil"/>
              <w:bottom w:val="single" w:sz="4" w:space="0" w:color="auto"/>
              <w:right w:val="nil"/>
            </w:tcBorders>
            <w:shd w:val="clear" w:color="auto" w:fill="auto"/>
          </w:tcPr>
          <w:p w:rsidR="00713F42" w:rsidRPr="00036787" w:rsidRDefault="00713F42" w:rsidP="00713F42">
            <w:pPr>
              <w:pStyle w:val="Heading4"/>
            </w:pPr>
            <w:r w:rsidRPr="00036787">
              <w:t>Semester 2</w:t>
            </w:r>
          </w:p>
        </w:tc>
      </w:tr>
      <w:tr w:rsidR="00713F42" w:rsidRPr="00477FD4" w:rsidTr="00713F42">
        <w:tc>
          <w:tcPr>
            <w:tcW w:w="7088" w:type="dxa"/>
            <w:tcBorders>
              <w:bottom w:val="single" w:sz="4" w:space="0" w:color="auto"/>
            </w:tcBorders>
            <w:shd w:val="clear" w:color="auto" w:fill="EE3224"/>
          </w:tcPr>
          <w:p w:rsidR="00713F42" w:rsidRPr="003F0368" w:rsidRDefault="00713F42" w:rsidP="00713F42">
            <w:pPr>
              <w:pStyle w:val="Tableheading1"/>
            </w:pPr>
            <w:r w:rsidRPr="003F0368">
              <w:t>Course title</w:t>
            </w:r>
          </w:p>
        </w:tc>
        <w:tc>
          <w:tcPr>
            <w:tcW w:w="2518" w:type="dxa"/>
            <w:tcBorders>
              <w:bottom w:val="single" w:sz="4" w:space="0" w:color="auto"/>
            </w:tcBorders>
            <w:shd w:val="clear" w:color="auto" w:fill="EE3224"/>
          </w:tcPr>
          <w:p w:rsidR="00713F42" w:rsidRPr="004B49D9" w:rsidRDefault="00713F42" w:rsidP="004B49D9">
            <w:pPr>
              <w:pStyle w:val="Tableheading1"/>
              <w:jc w:val="center"/>
              <w:rPr>
                <w:bCs/>
              </w:rPr>
            </w:pPr>
            <w:r w:rsidRPr="004B49D9">
              <w:rPr>
                <w:bCs/>
              </w:rPr>
              <w:t>Credit points</w:t>
            </w:r>
          </w:p>
        </w:tc>
      </w:tr>
      <w:tr w:rsidR="00713F42" w:rsidRPr="00477FD4" w:rsidTr="00713F42">
        <w:tc>
          <w:tcPr>
            <w:tcW w:w="7088" w:type="dxa"/>
            <w:shd w:val="clear" w:color="auto" w:fill="E6E6E6"/>
          </w:tcPr>
          <w:p w:rsidR="00713F42" w:rsidRPr="003F0368" w:rsidRDefault="00713F42" w:rsidP="00713F42">
            <w:pPr>
              <w:pStyle w:val="Tablebody"/>
            </w:pPr>
            <w:r w:rsidRPr="003F0368">
              <w:t>HDL and High Level Synthesis</w:t>
            </w:r>
          </w:p>
        </w:tc>
        <w:tc>
          <w:tcPr>
            <w:tcW w:w="2518" w:type="dxa"/>
            <w:shd w:val="clear" w:color="auto" w:fill="E6E6E6"/>
          </w:tcPr>
          <w:p w:rsidR="00713F42" w:rsidRPr="003F0368" w:rsidRDefault="00713F42" w:rsidP="004B49D9">
            <w:pPr>
              <w:pStyle w:val="Tablebody"/>
              <w:jc w:val="center"/>
            </w:pPr>
            <w:r w:rsidRPr="003F0368">
              <w:t>12</w:t>
            </w:r>
          </w:p>
        </w:tc>
      </w:tr>
      <w:tr w:rsidR="00713F42" w:rsidRPr="00477FD4" w:rsidTr="00713F42">
        <w:tc>
          <w:tcPr>
            <w:tcW w:w="7088" w:type="dxa"/>
            <w:tcBorders>
              <w:bottom w:val="single" w:sz="4" w:space="0" w:color="auto"/>
            </w:tcBorders>
          </w:tcPr>
          <w:p w:rsidR="00713F42" w:rsidRPr="003F0368" w:rsidRDefault="00713F42" w:rsidP="00713F42">
            <w:pPr>
              <w:pStyle w:val="Tablebody"/>
            </w:pPr>
            <w:r w:rsidRPr="003F0368">
              <w:t>Computer Robotics and Control</w:t>
            </w:r>
          </w:p>
        </w:tc>
        <w:tc>
          <w:tcPr>
            <w:tcW w:w="2518" w:type="dxa"/>
            <w:tcBorders>
              <w:bottom w:val="single" w:sz="4" w:space="0" w:color="auto"/>
            </w:tcBorders>
          </w:tcPr>
          <w:p w:rsidR="00713F42" w:rsidRPr="003F0368" w:rsidRDefault="00713F42" w:rsidP="004B49D9">
            <w:pPr>
              <w:pStyle w:val="Tablebody"/>
              <w:jc w:val="center"/>
            </w:pPr>
            <w:r w:rsidRPr="003F0368">
              <w:t>12</w:t>
            </w:r>
          </w:p>
        </w:tc>
      </w:tr>
      <w:tr w:rsidR="00713F42" w:rsidRPr="00477FD4" w:rsidTr="00713F42">
        <w:tc>
          <w:tcPr>
            <w:tcW w:w="7088" w:type="dxa"/>
            <w:shd w:val="clear" w:color="auto" w:fill="E6E6E6"/>
          </w:tcPr>
          <w:p w:rsidR="00713F42" w:rsidRPr="003F0368" w:rsidRDefault="00713F42" w:rsidP="00713F42">
            <w:pPr>
              <w:pStyle w:val="Tablebody"/>
            </w:pPr>
            <w:r w:rsidRPr="003F0368">
              <w:t>Advanced Digital Design II</w:t>
            </w:r>
          </w:p>
        </w:tc>
        <w:tc>
          <w:tcPr>
            <w:tcW w:w="2518" w:type="dxa"/>
            <w:shd w:val="clear" w:color="auto" w:fill="E6E6E6"/>
          </w:tcPr>
          <w:p w:rsidR="00713F42" w:rsidRPr="003F0368" w:rsidRDefault="00713F42" w:rsidP="004B49D9">
            <w:pPr>
              <w:pStyle w:val="Tablebody"/>
              <w:jc w:val="center"/>
            </w:pPr>
            <w:r w:rsidRPr="003F0368">
              <w:t>12</w:t>
            </w:r>
          </w:p>
        </w:tc>
      </w:tr>
      <w:tr w:rsidR="00713F42" w:rsidRPr="00477FD4" w:rsidTr="00713F42">
        <w:tc>
          <w:tcPr>
            <w:tcW w:w="7088" w:type="dxa"/>
            <w:tcBorders>
              <w:bottom w:val="single" w:sz="4" w:space="0" w:color="auto"/>
            </w:tcBorders>
          </w:tcPr>
          <w:p w:rsidR="00713F42" w:rsidRPr="00477FD4" w:rsidRDefault="00713F42" w:rsidP="00713F42">
            <w:pPr>
              <w:pStyle w:val="Mainbody"/>
            </w:pPr>
            <w:r w:rsidRPr="00477FD4">
              <w:t>Team Engineering Design 1</w:t>
            </w:r>
          </w:p>
        </w:tc>
        <w:tc>
          <w:tcPr>
            <w:tcW w:w="2518" w:type="dxa"/>
            <w:tcBorders>
              <w:bottom w:val="single" w:sz="4" w:space="0" w:color="auto"/>
            </w:tcBorders>
          </w:tcPr>
          <w:p w:rsidR="00713F42" w:rsidRPr="003F0368" w:rsidRDefault="00713F42" w:rsidP="004B49D9">
            <w:pPr>
              <w:pStyle w:val="Tablebody"/>
              <w:jc w:val="center"/>
            </w:pPr>
            <w:r w:rsidRPr="003F0368">
              <w:t>12</w:t>
            </w:r>
          </w:p>
        </w:tc>
      </w:tr>
      <w:tr w:rsidR="00713F42" w:rsidRPr="00477FD4" w:rsidTr="00713F42">
        <w:tc>
          <w:tcPr>
            <w:tcW w:w="9606" w:type="dxa"/>
            <w:gridSpan w:val="2"/>
            <w:tcBorders>
              <w:left w:val="nil"/>
              <w:bottom w:val="single" w:sz="4" w:space="0" w:color="auto"/>
            </w:tcBorders>
          </w:tcPr>
          <w:p w:rsidR="00713F42" w:rsidRPr="00036787" w:rsidRDefault="00713F42" w:rsidP="00713F42">
            <w:pPr>
              <w:pStyle w:val="Heading4"/>
            </w:pPr>
            <w:r w:rsidRPr="00036787">
              <w:t>Semester 3</w:t>
            </w:r>
          </w:p>
        </w:tc>
      </w:tr>
      <w:tr w:rsidR="00713F42" w:rsidRPr="00477FD4" w:rsidTr="00713F42">
        <w:tc>
          <w:tcPr>
            <w:tcW w:w="7088" w:type="dxa"/>
            <w:tcBorders>
              <w:top w:val="single" w:sz="4" w:space="0" w:color="auto"/>
              <w:bottom w:val="single" w:sz="4" w:space="0" w:color="auto"/>
            </w:tcBorders>
            <w:shd w:val="clear" w:color="auto" w:fill="EE3224"/>
          </w:tcPr>
          <w:p w:rsidR="00713F42" w:rsidRPr="003F0368" w:rsidRDefault="00713F42" w:rsidP="00713F42">
            <w:pPr>
              <w:pStyle w:val="Tableheading1"/>
            </w:pPr>
            <w:r w:rsidRPr="003F0368">
              <w:t>Course title</w:t>
            </w:r>
          </w:p>
        </w:tc>
        <w:tc>
          <w:tcPr>
            <w:tcW w:w="2518" w:type="dxa"/>
            <w:tcBorders>
              <w:top w:val="single" w:sz="4" w:space="0" w:color="auto"/>
              <w:bottom w:val="single" w:sz="4" w:space="0" w:color="auto"/>
            </w:tcBorders>
            <w:shd w:val="clear" w:color="auto" w:fill="EE3224"/>
          </w:tcPr>
          <w:p w:rsidR="00713F42" w:rsidRPr="004B49D9" w:rsidRDefault="00713F42" w:rsidP="004B49D9">
            <w:pPr>
              <w:pStyle w:val="Tableheading1"/>
              <w:jc w:val="center"/>
              <w:rPr>
                <w:bCs/>
              </w:rPr>
            </w:pPr>
            <w:r w:rsidRPr="004B49D9">
              <w:rPr>
                <w:bCs/>
              </w:rPr>
              <w:t>Credit points</w:t>
            </w:r>
          </w:p>
        </w:tc>
      </w:tr>
      <w:tr w:rsidR="00713F42" w:rsidRPr="00477FD4" w:rsidTr="00713F42">
        <w:tc>
          <w:tcPr>
            <w:tcW w:w="7088" w:type="dxa"/>
            <w:tcBorders>
              <w:top w:val="single" w:sz="4" w:space="0" w:color="auto"/>
              <w:bottom w:val="single" w:sz="4" w:space="0" w:color="auto"/>
            </w:tcBorders>
            <w:shd w:val="clear" w:color="auto" w:fill="E6E6E6"/>
          </w:tcPr>
          <w:p w:rsidR="00713F42" w:rsidRPr="003F0368" w:rsidRDefault="00713F42" w:rsidP="00713F42">
            <w:pPr>
              <w:pStyle w:val="Tablebody"/>
            </w:pPr>
            <w:r w:rsidRPr="003F0368">
              <w:t>Digital Design Automation</w:t>
            </w:r>
          </w:p>
        </w:tc>
        <w:tc>
          <w:tcPr>
            <w:tcW w:w="2518" w:type="dxa"/>
            <w:tcBorders>
              <w:top w:val="single" w:sz="4" w:space="0" w:color="auto"/>
              <w:bottom w:val="single" w:sz="4" w:space="0" w:color="auto"/>
            </w:tcBorders>
            <w:shd w:val="clear" w:color="auto" w:fill="E6E6E6"/>
          </w:tcPr>
          <w:p w:rsidR="00713F42" w:rsidRPr="003F0368" w:rsidRDefault="00713F42" w:rsidP="004B49D9">
            <w:pPr>
              <w:pStyle w:val="Tablebody"/>
              <w:jc w:val="center"/>
            </w:pPr>
            <w:r w:rsidRPr="003F0368">
              <w:t>12</w:t>
            </w:r>
          </w:p>
        </w:tc>
      </w:tr>
      <w:tr w:rsidR="00713F42" w:rsidRPr="00477FD4" w:rsidTr="00713F42">
        <w:tc>
          <w:tcPr>
            <w:tcW w:w="7088" w:type="dxa"/>
            <w:tcBorders>
              <w:top w:val="single" w:sz="4" w:space="0" w:color="auto"/>
              <w:bottom w:val="single" w:sz="4" w:space="0" w:color="auto"/>
            </w:tcBorders>
            <w:shd w:val="clear" w:color="auto" w:fill="auto"/>
          </w:tcPr>
          <w:p w:rsidR="00713F42" w:rsidRPr="003F0368" w:rsidRDefault="00713F42" w:rsidP="00713F42">
            <w:pPr>
              <w:pStyle w:val="Tablebody"/>
            </w:pPr>
            <w:r w:rsidRPr="003F0368">
              <w:t>Electronic Devices; Physics, Design and Simulation</w:t>
            </w:r>
          </w:p>
        </w:tc>
        <w:tc>
          <w:tcPr>
            <w:tcW w:w="2518" w:type="dxa"/>
            <w:tcBorders>
              <w:top w:val="single" w:sz="4" w:space="0" w:color="auto"/>
              <w:bottom w:val="single" w:sz="4" w:space="0" w:color="auto"/>
            </w:tcBorders>
            <w:shd w:val="clear" w:color="auto" w:fill="auto"/>
          </w:tcPr>
          <w:p w:rsidR="00713F42" w:rsidRPr="003F0368" w:rsidRDefault="00713F42" w:rsidP="004B49D9">
            <w:pPr>
              <w:pStyle w:val="Tablebody"/>
              <w:jc w:val="center"/>
            </w:pPr>
            <w:r w:rsidRPr="003F0368">
              <w:t>12</w:t>
            </w:r>
          </w:p>
        </w:tc>
      </w:tr>
      <w:tr w:rsidR="00713F42" w:rsidRPr="00477FD4" w:rsidTr="00713F42">
        <w:tc>
          <w:tcPr>
            <w:tcW w:w="7088" w:type="dxa"/>
            <w:tcBorders>
              <w:top w:val="single" w:sz="4" w:space="0" w:color="auto"/>
              <w:bottom w:val="single" w:sz="4" w:space="0" w:color="auto"/>
            </w:tcBorders>
            <w:shd w:val="clear" w:color="auto" w:fill="E6E6E6"/>
          </w:tcPr>
          <w:p w:rsidR="00713F42" w:rsidRPr="003F0368" w:rsidRDefault="00713F42" w:rsidP="00713F42">
            <w:pPr>
              <w:pStyle w:val="Tablebody"/>
            </w:pPr>
            <w:r w:rsidRPr="003F0368">
              <w:t>Circuit and System Simulation</w:t>
            </w:r>
          </w:p>
        </w:tc>
        <w:tc>
          <w:tcPr>
            <w:tcW w:w="2518" w:type="dxa"/>
            <w:tcBorders>
              <w:top w:val="single" w:sz="4" w:space="0" w:color="auto"/>
              <w:bottom w:val="single" w:sz="4" w:space="0" w:color="auto"/>
            </w:tcBorders>
            <w:shd w:val="clear" w:color="auto" w:fill="E6E6E6"/>
          </w:tcPr>
          <w:p w:rsidR="00713F42" w:rsidRPr="003F0368" w:rsidRDefault="00713F42" w:rsidP="004B49D9">
            <w:pPr>
              <w:pStyle w:val="Tablebody"/>
              <w:jc w:val="center"/>
            </w:pPr>
            <w:r w:rsidRPr="003F0368">
              <w:t>12</w:t>
            </w:r>
          </w:p>
        </w:tc>
      </w:tr>
      <w:tr w:rsidR="00713F42" w:rsidRPr="00477FD4" w:rsidTr="00713F42">
        <w:tc>
          <w:tcPr>
            <w:tcW w:w="7088" w:type="dxa"/>
            <w:tcBorders>
              <w:top w:val="single" w:sz="4" w:space="0" w:color="auto"/>
              <w:bottom w:val="single" w:sz="4" w:space="0" w:color="auto"/>
            </w:tcBorders>
            <w:shd w:val="clear" w:color="auto" w:fill="auto"/>
          </w:tcPr>
          <w:p w:rsidR="00713F42" w:rsidRPr="00477FD4" w:rsidRDefault="00713F42" w:rsidP="00713F42">
            <w:pPr>
              <w:pStyle w:val="Mainbody"/>
            </w:pPr>
            <w:r w:rsidRPr="00477FD4">
              <w:t>Team Engineering Design 2</w:t>
            </w:r>
          </w:p>
        </w:tc>
        <w:tc>
          <w:tcPr>
            <w:tcW w:w="2518" w:type="dxa"/>
            <w:tcBorders>
              <w:top w:val="single" w:sz="4" w:space="0" w:color="auto"/>
              <w:bottom w:val="single" w:sz="4" w:space="0" w:color="auto"/>
            </w:tcBorders>
            <w:shd w:val="clear" w:color="auto" w:fill="auto"/>
          </w:tcPr>
          <w:p w:rsidR="00713F42" w:rsidRPr="003F0368" w:rsidRDefault="00713F42" w:rsidP="004B49D9">
            <w:pPr>
              <w:pStyle w:val="Tablebody"/>
              <w:jc w:val="center"/>
            </w:pPr>
            <w:r w:rsidRPr="003F0368">
              <w:t>12</w:t>
            </w:r>
          </w:p>
        </w:tc>
      </w:tr>
      <w:tr w:rsidR="00713F42" w:rsidRPr="00477FD4" w:rsidTr="00713F42">
        <w:tc>
          <w:tcPr>
            <w:tcW w:w="9606" w:type="dxa"/>
            <w:gridSpan w:val="2"/>
            <w:tcBorders>
              <w:top w:val="single" w:sz="4" w:space="0" w:color="auto"/>
              <w:left w:val="nil"/>
              <w:bottom w:val="single" w:sz="4" w:space="0" w:color="auto"/>
              <w:right w:val="nil"/>
            </w:tcBorders>
            <w:shd w:val="clear" w:color="auto" w:fill="auto"/>
          </w:tcPr>
          <w:p w:rsidR="00713F42" w:rsidRPr="00036787" w:rsidRDefault="00713F42" w:rsidP="00713F42">
            <w:pPr>
              <w:pStyle w:val="Heading4"/>
            </w:pPr>
            <w:r w:rsidRPr="00036787">
              <w:t xml:space="preserve">Semester </w:t>
            </w:r>
            <w:r>
              <w:t>4</w:t>
            </w:r>
          </w:p>
        </w:tc>
      </w:tr>
      <w:tr w:rsidR="00713F42" w:rsidRPr="00477FD4" w:rsidTr="00713F42">
        <w:tc>
          <w:tcPr>
            <w:tcW w:w="7088" w:type="dxa"/>
            <w:tcBorders>
              <w:top w:val="single" w:sz="4" w:space="0" w:color="auto"/>
              <w:bottom w:val="single" w:sz="4" w:space="0" w:color="auto"/>
            </w:tcBorders>
            <w:shd w:val="clear" w:color="auto" w:fill="EE3224"/>
          </w:tcPr>
          <w:p w:rsidR="00713F42" w:rsidRPr="003F0368" w:rsidRDefault="00713F42" w:rsidP="00713F42">
            <w:pPr>
              <w:pStyle w:val="Tableheading1"/>
            </w:pPr>
            <w:r w:rsidRPr="003F0368">
              <w:t>Course title</w:t>
            </w:r>
          </w:p>
        </w:tc>
        <w:tc>
          <w:tcPr>
            <w:tcW w:w="2518" w:type="dxa"/>
            <w:tcBorders>
              <w:top w:val="single" w:sz="4" w:space="0" w:color="auto"/>
              <w:bottom w:val="single" w:sz="4" w:space="0" w:color="auto"/>
            </w:tcBorders>
            <w:shd w:val="clear" w:color="auto" w:fill="EE3224"/>
          </w:tcPr>
          <w:p w:rsidR="00713F42" w:rsidRPr="004B49D9" w:rsidRDefault="00713F42" w:rsidP="004B49D9">
            <w:pPr>
              <w:pStyle w:val="Tableheading1"/>
              <w:jc w:val="center"/>
              <w:rPr>
                <w:bCs/>
              </w:rPr>
            </w:pPr>
            <w:r w:rsidRPr="004B49D9">
              <w:rPr>
                <w:bCs/>
              </w:rPr>
              <w:t>Credit points</w:t>
            </w:r>
          </w:p>
        </w:tc>
      </w:tr>
      <w:tr w:rsidR="00713F42" w:rsidRPr="00477FD4" w:rsidTr="00713F42">
        <w:tc>
          <w:tcPr>
            <w:tcW w:w="7088" w:type="dxa"/>
            <w:tcBorders>
              <w:top w:val="single" w:sz="4" w:space="0" w:color="auto"/>
              <w:bottom w:val="single" w:sz="4" w:space="0" w:color="auto"/>
            </w:tcBorders>
            <w:shd w:val="clear" w:color="auto" w:fill="E6E6E6"/>
          </w:tcPr>
          <w:p w:rsidR="00713F42" w:rsidRPr="003F0368" w:rsidRDefault="00713F42" w:rsidP="00713F42">
            <w:pPr>
              <w:pStyle w:val="Tablebody"/>
            </w:pPr>
            <w:r w:rsidRPr="003F0368">
              <w:t>Electronic Materials</w:t>
            </w:r>
          </w:p>
        </w:tc>
        <w:tc>
          <w:tcPr>
            <w:tcW w:w="2518" w:type="dxa"/>
            <w:tcBorders>
              <w:top w:val="single" w:sz="4" w:space="0" w:color="auto"/>
              <w:bottom w:val="single" w:sz="4" w:space="0" w:color="auto"/>
            </w:tcBorders>
            <w:shd w:val="clear" w:color="auto" w:fill="E6E6E6"/>
          </w:tcPr>
          <w:p w:rsidR="00713F42" w:rsidRPr="003F0368" w:rsidRDefault="00713F42" w:rsidP="004B49D9">
            <w:pPr>
              <w:pStyle w:val="Tablebody"/>
              <w:jc w:val="center"/>
            </w:pPr>
            <w:r w:rsidRPr="003F0368">
              <w:t>12</w:t>
            </w:r>
          </w:p>
        </w:tc>
      </w:tr>
      <w:tr w:rsidR="00713F42" w:rsidRPr="00477FD4" w:rsidTr="00713F42">
        <w:tc>
          <w:tcPr>
            <w:tcW w:w="7088" w:type="dxa"/>
            <w:tcBorders>
              <w:top w:val="single" w:sz="4" w:space="0" w:color="auto"/>
              <w:bottom w:val="single" w:sz="4" w:space="0" w:color="auto"/>
            </w:tcBorders>
            <w:shd w:val="clear" w:color="auto" w:fill="auto"/>
          </w:tcPr>
          <w:p w:rsidR="00713F42" w:rsidRPr="003F0368" w:rsidRDefault="00713F42" w:rsidP="00713F42">
            <w:pPr>
              <w:pStyle w:val="Tablebody"/>
            </w:pPr>
            <w:r w:rsidRPr="003F0368">
              <w:t>Semiconductor Device Fabrication</w:t>
            </w:r>
          </w:p>
        </w:tc>
        <w:tc>
          <w:tcPr>
            <w:tcW w:w="2518" w:type="dxa"/>
            <w:tcBorders>
              <w:top w:val="single" w:sz="4" w:space="0" w:color="auto"/>
              <w:bottom w:val="single" w:sz="4" w:space="0" w:color="auto"/>
            </w:tcBorders>
            <w:shd w:val="clear" w:color="auto" w:fill="auto"/>
          </w:tcPr>
          <w:p w:rsidR="00713F42" w:rsidRPr="003F0368" w:rsidRDefault="00713F42" w:rsidP="004B49D9">
            <w:pPr>
              <w:pStyle w:val="Tablebody"/>
              <w:jc w:val="center"/>
            </w:pPr>
            <w:r w:rsidRPr="003F0368">
              <w:t>12</w:t>
            </w:r>
          </w:p>
        </w:tc>
      </w:tr>
      <w:tr w:rsidR="00713F42" w:rsidRPr="00477FD4" w:rsidTr="00713F42">
        <w:tc>
          <w:tcPr>
            <w:tcW w:w="7088" w:type="dxa"/>
            <w:tcBorders>
              <w:top w:val="single" w:sz="4" w:space="0" w:color="auto"/>
              <w:bottom w:val="single" w:sz="4" w:space="0" w:color="auto"/>
            </w:tcBorders>
            <w:shd w:val="clear" w:color="auto" w:fill="E6E6E6"/>
          </w:tcPr>
          <w:p w:rsidR="00713F42" w:rsidRPr="003F0368" w:rsidRDefault="00713F42" w:rsidP="00713F42">
            <w:pPr>
              <w:pStyle w:val="Tablebody"/>
            </w:pPr>
            <w:r w:rsidRPr="003F0368">
              <w:t xml:space="preserve">"TRIZ" Systematic and Inventive Problem Solving </w:t>
            </w:r>
            <w:r w:rsidR="001F4930">
              <w:noBreakHyphen/>
            </w:r>
            <w:r w:rsidRPr="003F0368">
              <w:t xml:space="preserve"> Level 1  </w:t>
            </w:r>
          </w:p>
        </w:tc>
        <w:tc>
          <w:tcPr>
            <w:tcW w:w="2518" w:type="dxa"/>
            <w:tcBorders>
              <w:top w:val="single" w:sz="4" w:space="0" w:color="auto"/>
              <w:bottom w:val="single" w:sz="4" w:space="0" w:color="auto"/>
            </w:tcBorders>
            <w:shd w:val="clear" w:color="auto" w:fill="E6E6E6"/>
          </w:tcPr>
          <w:p w:rsidR="00713F42" w:rsidRPr="003F0368" w:rsidRDefault="00713F42" w:rsidP="004B49D9">
            <w:pPr>
              <w:pStyle w:val="Tablebody"/>
              <w:jc w:val="center"/>
            </w:pPr>
            <w:r w:rsidRPr="003F0368">
              <w:t>12</w:t>
            </w:r>
          </w:p>
        </w:tc>
      </w:tr>
      <w:tr w:rsidR="00713F42" w:rsidRPr="00477FD4" w:rsidTr="00713F42">
        <w:tc>
          <w:tcPr>
            <w:tcW w:w="7088" w:type="dxa"/>
            <w:tcBorders>
              <w:top w:val="single" w:sz="4" w:space="0" w:color="auto"/>
              <w:bottom w:val="single" w:sz="4" w:space="0" w:color="auto"/>
            </w:tcBorders>
            <w:shd w:val="clear" w:color="auto" w:fill="auto"/>
          </w:tcPr>
          <w:p w:rsidR="00713F42" w:rsidRPr="003F0368" w:rsidRDefault="00713F42" w:rsidP="00713F42">
            <w:pPr>
              <w:pStyle w:val="Tablebody"/>
            </w:pPr>
            <w:r w:rsidRPr="003F0368">
              <w:t>Individual Research Project 1</w:t>
            </w:r>
          </w:p>
        </w:tc>
        <w:tc>
          <w:tcPr>
            <w:tcW w:w="2518" w:type="dxa"/>
            <w:tcBorders>
              <w:top w:val="single" w:sz="4" w:space="0" w:color="auto"/>
              <w:bottom w:val="single" w:sz="4" w:space="0" w:color="auto"/>
            </w:tcBorders>
            <w:shd w:val="clear" w:color="auto" w:fill="auto"/>
          </w:tcPr>
          <w:p w:rsidR="00713F42" w:rsidRPr="003F0368" w:rsidRDefault="00713F42" w:rsidP="004B49D9">
            <w:pPr>
              <w:pStyle w:val="Tablebody"/>
              <w:jc w:val="center"/>
            </w:pPr>
            <w:r w:rsidRPr="003F0368">
              <w:t>12</w:t>
            </w:r>
          </w:p>
        </w:tc>
      </w:tr>
      <w:tr w:rsidR="00713F42" w:rsidRPr="00477FD4" w:rsidTr="00713F42">
        <w:tc>
          <w:tcPr>
            <w:tcW w:w="9606" w:type="dxa"/>
            <w:gridSpan w:val="2"/>
            <w:tcBorders>
              <w:top w:val="single" w:sz="4" w:space="0" w:color="auto"/>
              <w:left w:val="nil"/>
              <w:bottom w:val="single" w:sz="4" w:space="0" w:color="auto"/>
              <w:right w:val="nil"/>
            </w:tcBorders>
            <w:shd w:val="clear" w:color="auto" w:fill="auto"/>
          </w:tcPr>
          <w:p w:rsidR="00713F42" w:rsidRPr="00036787" w:rsidRDefault="00713F42" w:rsidP="00713F42">
            <w:pPr>
              <w:pStyle w:val="Heading4"/>
            </w:pPr>
            <w:r w:rsidRPr="00036787">
              <w:t xml:space="preserve">Semester </w:t>
            </w:r>
            <w:r>
              <w:t>5 (Exchange)</w:t>
            </w:r>
          </w:p>
        </w:tc>
      </w:tr>
      <w:tr w:rsidR="00713F42" w:rsidRPr="00477FD4" w:rsidTr="00713F42">
        <w:tc>
          <w:tcPr>
            <w:tcW w:w="7088" w:type="dxa"/>
            <w:tcBorders>
              <w:top w:val="single" w:sz="4" w:space="0" w:color="auto"/>
              <w:bottom w:val="single" w:sz="4" w:space="0" w:color="auto"/>
            </w:tcBorders>
            <w:shd w:val="clear" w:color="auto" w:fill="EE3224"/>
          </w:tcPr>
          <w:p w:rsidR="00713F42" w:rsidRPr="003F0368" w:rsidRDefault="00713F42" w:rsidP="00713F42">
            <w:pPr>
              <w:pStyle w:val="Tableheading1"/>
            </w:pPr>
            <w:r w:rsidRPr="003F0368">
              <w:t>Course title</w:t>
            </w:r>
          </w:p>
        </w:tc>
        <w:tc>
          <w:tcPr>
            <w:tcW w:w="2518" w:type="dxa"/>
            <w:tcBorders>
              <w:top w:val="single" w:sz="4" w:space="0" w:color="auto"/>
              <w:bottom w:val="single" w:sz="4" w:space="0" w:color="auto"/>
            </w:tcBorders>
            <w:shd w:val="clear" w:color="auto" w:fill="EE3224"/>
          </w:tcPr>
          <w:p w:rsidR="00713F42" w:rsidRPr="003F0368" w:rsidRDefault="00713F42" w:rsidP="004B49D9">
            <w:pPr>
              <w:pStyle w:val="Tableheading1"/>
              <w:jc w:val="center"/>
            </w:pPr>
            <w:r w:rsidRPr="003F0368">
              <w:t>Credit points</w:t>
            </w:r>
          </w:p>
        </w:tc>
      </w:tr>
      <w:tr w:rsidR="00713F42" w:rsidRPr="00477FD4" w:rsidTr="00713F42">
        <w:tc>
          <w:tcPr>
            <w:tcW w:w="7088" w:type="dxa"/>
            <w:tcBorders>
              <w:top w:val="single" w:sz="4" w:space="0" w:color="auto"/>
              <w:bottom w:val="single" w:sz="4" w:space="0" w:color="auto"/>
            </w:tcBorders>
            <w:shd w:val="clear" w:color="auto" w:fill="E6E6E6"/>
          </w:tcPr>
          <w:p w:rsidR="00713F42" w:rsidRPr="003F0368" w:rsidRDefault="00713F42" w:rsidP="00713F42">
            <w:pPr>
              <w:pStyle w:val="Tablebody"/>
            </w:pPr>
            <w:r w:rsidRPr="003F0368">
              <w:t xml:space="preserve">English 3 </w:t>
            </w:r>
            <w:r w:rsidR="001F4930">
              <w:noBreakHyphen/>
            </w:r>
            <w:r w:rsidRPr="003F0368">
              <w:t xml:space="preserve"> International Business writing, &amp; presentations</w:t>
            </w:r>
          </w:p>
        </w:tc>
        <w:tc>
          <w:tcPr>
            <w:tcW w:w="2518" w:type="dxa"/>
            <w:tcBorders>
              <w:top w:val="single" w:sz="4" w:space="0" w:color="auto"/>
              <w:bottom w:val="single" w:sz="4" w:space="0" w:color="auto"/>
            </w:tcBorders>
            <w:shd w:val="clear" w:color="auto" w:fill="E6E6E6"/>
          </w:tcPr>
          <w:p w:rsidR="00713F42" w:rsidRPr="003F0368" w:rsidRDefault="00713F42" w:rsidP="004B49D9">
            <w:pPr>
              <w:pStyle w:val="Tablebody"/>
              <w:jc w:val="center"/>
            </w:pPr>
            <w:r w:rsidRPr="003F0368">
              <w:t>12</w:t>
            </w:r>
          </w:p>
        </w:tc>
      </w:tr>
      <w:tr w:rsidR="00713F42" w:rsidRPr="00477FD4" w:rsidTr="00713F42">
        <w:tc>
          <w:tcPr>
            <w:tcW w:w="7088" w:type="dxa"/>
            <w:tcBorders>
              <w:top w:val="single" w:sz="4" w:space="0" w:color="auto"/>
              <w:bottom w:val="single" w:sz="4" w:space="0" w:color="auto"/>
            </w:tcBorders>
            <w:shd w:val="clear" w:color="auto" w:fill="auto"/>
          </w:tcPr>
          <w:p w:rsidR="00713F42" w:rsidRPr="003F0368" w:rsidRDefault="00713F42" w:rsidP="00713F42">
            <w:pPr>
              <w:pStyle w:val="Tablebody"/>
            </w:pPr>
            <w:r w:rsidRPr="003F0368">
              <w:t xml:space="preserve">English 4 </w:t>
            </w:r>
            <w:r w:rsidR="001F4930">
              <w:noBreakHyphen/>
            </w:r>
            <w:r w:rsidRPr="003F0368">
              <w:t xml:space="preserve"> International Business Skills</w:t>
            </w:r>
          </w:p>
        </w:tc>
        <w:tc>
          <w:tcPr>
            <w:tcW w:w="2518" w:type="dxa"/>
            <w:tcBorders>
              <w:top w:val="single" w:sz="4" w:space="0" w:color="auto"/>
              <w:bottom w:val="single" w:sz="4" w:space="0" w:color="auto"/>
            </w:tcBorders>
            <w:shd w:val="clear" w:color="auto" w:fill="auto"/>
          </w:tcPr>
          <w:p w:rsidR="00713F42" w:rsidRPr="003F0368" w:rsidRDefault="00713F42" w:rsidP="004B49D9">
            <w:pPr>
              <w:pStyle w:val="Tablebody"/>
              <w:jc w:val="center"/>
            </w:pPr>
            <w:r w:rsidRPr="003F0368">
              <w:t>12</w:t>
            </w:r>
          </w:p>
        </w:tc>
      </w:tr>
      <w:tr w:rsidR="00713F42" w:rsidRPr="00477FD4" w:rsidTr="00713F42">
        <w:tc>
          <w:tcPr>
            <w:tcW w:w="7088" w:type="dxa"/>
            <w:tcBorders>
              <w:top w:val="single" w:sz="4" w:space="0" w:color="auto"/>
              <w:bottom w:val="single" w:sz="4" w:space="0" w:color="auto"/>
            </w:tcBorders>
            <w:shd w:val="clear" w:color="auto" w:fill="E6E6E6"/>
          </w:tcPr>
          <w:p w:rsidR="00713F42" w:rsidRPr="003F0368" w:rsidRDefault="00713F42" w:rsidP="00713F42">
            <w:pPr>
              <w:pStyle w:val="Tablebody"/>
            </w:pPr>
            <w:r w:rsidRPr="003F0368">
              <w:t xml:space="preserve">“TRIZ" Systematic and Inventive Problem Solving </w:t>
            </w:r>
            <w:r w:rsidR="001F4930">
              <w:noBreakHyphen/>
            </w:r>
            <w:r w:rsidRPr="003F0368">
              <w:t xml:space="preserve"> Level 2  </w:t>
            </w:r>
          </w:p>
        </w:tc>
        <w:tc>
          <w:tcPr>
            <w:tcW w:w="2518" w:type="dxa"/>
            <w:tcBorders>
              <w:top w:val="single" w:sz="4" w:space="0" w:color="auto"/>
              <w:bottom w:val="single" w:sz="4" w:space="0" w:color="auto"/>
            </w:tcBorders>
            <w:shd w:val="clear" w:color="auto" w:fill="E6E6E6"/>
          </w:tcPr>
          <w:p w:rsidR="00713F42" w:rsidRPr="003F0368" w:rsidRDefault="00713F42" w:rsidP="004B49D9">
            <w:pPr>
              <w:pStyle w:val="Tablebody"/>
              <w:jc w:val="center"/>
            </w:pPr>
            <w:r w:rsidRPr="003F0368">
              <w:t>12</w:t>
            </w:r>
          </w:p>
        </w:tc>
      </w:tr>
      <w:tr w:rsidR="00713F42" w:rsidRPr="00477FD4" w:rsidTr="00713F42">
        <w:tc>
          <w:tcPr>
            <w:tcW w:w="7088" w:type="dxa"/>
            <w:tcBorders>
              <w:top w:val="single" w:sz="4" w:space="0" w:color="auto"/>
              <w:bottom w:val="single" w:sz="4" w:space="0" w:color="auto"/>
            </w:tcBorders>
            <w:shd w:val="clear" w:color="auto" w:fill="auto"/>
          </w:tcPr>
          <w:p w:rsidR="00713F42" w:rsidRPr="003F0368" w:rsidRDefault="00713F42" w:rsidP="00713F42">
            <w:pPr>
              <w:pStyle w:val="Tablebody"/>
            </w:pPr>
            <w:r w:rsidRPr="003F0368">
              <w:t>Individual Research Project 2</w:t>
            </w:r>
          </w:p>
        </w:tc>
        <w:tc>
          <w:tcPr>
            <w:tcW w:w="2518" w:type="dxa"/>
            <w:tcBorders>
              <w:top w:val="single" w:sz="4" w:space="0" w:color="auto"/>
              <w:bottom w:val="single" w:sz="4" w:space="0" w:color="auto"/>
            </w:tcBorders>
            <w:shd w:val="clear" w:color="auto" w:fill="auto"/>
          </w:tcPr>
          <w:p w:rsidR="00713F42" w:rsidRPr="003F0368" w:rsidRDefault="00713F42" w:rsidP="004B49D9">
            <w:pPr>
              <w:pStyle w:val="Tablebody"/>
              <w:jc w:val="center"/>
            </w:pPr>
            <w:r w:rsidRPr="003F0368">
              <w:t>12</w:t>
            </w:r>
          </w:p>
        </w:tc>
      </w:tr>
      <w:tr w:rsidR="00713F42" w:rsidRPr="00036787" w:rsidTr="00713F42">
        <w:tc>
          <w:tcPr>
            <w:tcW w:w="9606" w:type="dxa"/>
            <w:gridSpan w:val="2"/>
            <w:tcBorders>
              <w:top w:val="single" w:sz="4" w:space="0" w:color="auto"/>
              <w:left w:val="nil"/>
              <w:bottom w:val="single" w:sz="4" w:space="0" w:color="auto"/>
              <w:right w:val="nil"/>
            </w:tcBorders>
            <w:shd w:val="clear" w:color="auto" w:fill="auto"/>
          </w:tcPr>
          <w:p w:rsidR="00713F42" w:rsidRPr="00036787" w:rsidRDefault="00713F42" w:rsidP="00713F42">
            <w:pPr>
              <w:pStyle w:val="Heading4"/>
            </w:pPr>
            <w:r w:rsidRPr="00036787">
              <w:t xml:space="preserve">Semester </w:t>
            </w:r>
            <w:r>
              <w:t>6</w:t>
            </w:r>
          </w:p>
        </w:tc>
      </w:tr>
      <w:tr w:rsidR="00713F42" w:rsidRPr="003F0368" w:rsidTr="00713F42">
        <w:tc>
          <w:tcPr>
            <w:tcW w:w="7088" w:type="dxa"/>
            <w:tcBorders>
              <w:top w:val="single" w:sz="4" w:space="0" w:color="auto"/>
              <w:bottom w:val="single" w:sz="4" w:space="0" w:color="auto"/>
            </w:tcBorders>
            <w:shd w:val="clear" w:color="auto" w:fill="FF0000"/>
          </w:tcPr>
          <w:p w:rsidR="00713F42" w:rsidRPr="007D18A5" w:rsidRDefault="00713F42" w:rsidP="00713F42">
            <w:pPr>
              <w:pStyle w:val="Tableheading1"/>
            </w:pPr>
            <w:r w:rsidRPr="007D18A5">
              <w:t>Course title</w:t>
            </w:r>
          </w:p>
        </w:tc>
        <w:tc>
          <w:tcPr>
            <w:tcW w:w="2518" w:type="dxa"/>
            <w:tcBorders>
              <w:top w:val="single" w:sz="4" w:space="0" w:color="auto"/>
              <w:bottom w:val="single" w:sz="4" w:space="0" w:color="auto"/>
            </w:tcBorders>
            <w:shd w:val="clear" w:color="auto" w:fill="FF0000"/>
          </w:tcPr>
          <w:p w:rsidR="00713F42" w:rsidRPr="007D18A5" w:rsidRDefault="00713F42" w:rsidP="004B49D9">
            <w:pPr>
              <w:pStyle w:val="Tableheading1"/>
              <w:jc w:val="center"/>
            </w:pPr>
            <w:r w:rsidRPr="007D18A5">
              <w:t>Credit points</w:t>
            </w:r>
          </w:p>
        </w:tc>
      </w:tr>
      <w:tr w:rsidR="00713F42" w:rsidRPr="003F0368" w:rsidTr="00713F42">
        <w:tc>
          <w:tcPr>
            <w:tcW w:w="7088" w:type="dxa"/>
            <w:tcBorders>
              <w:top w:val="single" w:sz="4" w:space="0" w:color="auto"/>
              <w:bottom w:val="single" w:sz="4" w:space="0" w:color="auto"/>
            </w:tcBorders>
            <w:shd w:val="clear" w:color="auto" w:fill="E6E6E6"/>
          </w:tcPr>
          <w:p w:rsidR="00713F42" w:rsidRPr="003F0368" w:rsidRDefault="00713F42" w:rsidP="00713F42">
            <w:pPr>
              <w:pStyle w:val="Tablebody"/>
            </w:pPr>
            <w:r w:rsidRPr="003F0368">
              <w:t>Work Integrated Learning 1, 2, 3, 4</w:t>
            </w:r>
          </w:p>
        </w:tc>
        <w:tc>
          <w:tcPr>
            <w:tcW w:w="2518" w:type="dxa"/>
            <w:tcBorders>
              <w:top w:val="single" w:sz="4" w:space="0" w:color="auto"/>
              <w:bottom w:val="single" w:sz="4" w:space="0" w:color="auto"/>
            </w:tcBorders>
            <w:shd w:val="clear" w:color="auto" w:fill="E6E6E6"/>
          </w:tcPr>
          <w:p w:rsidR="00713F42" w:rsidRPr="003F0368" w:rsidRDefault="00713F42" w:rsidP="004B49D9">
            <w:pPr>
              <w:pStyle w:val="Tablebody"/>
              <w:jc w:val="center"/>
            </w:pPr>
            <w:r w:rsidRPr="003F0368">
              <w:t>48</w:t>
            </w:r>
          </w:p>
        </w:tc>
      </w:tr>
    </w:tbl>
    <w:p w:rsidR="00713F42" w:rsidRDefault="00713F42" w:rsidP="00713F42">
      <w:pPr>
        <w:pStyle w:val="Heading4"/>
      </w:pPr>
    </w:p>
    <w:p w:rsidR="00713F42" w:rsidRPr="00036787" w:rsidRDefault="00713F42" w:rsidP="00713F42">
      <w:pPr>
        <w:pStyle w:val="Heading3"/>
      </w:pPr>
      <w:bookmarkStart w:id="23" w:name="_Toc251329594"/>
      <w:r w:rsidRPr="00036787">
        <w:t>Entrance requirements</w:t>
      </w:r>
      <w:bookmarkEnd w:id="23"/>
    </w:p>
    <w:p w:rsidR="00713F42" w:rsidRPr="00036787" w:rsidRDefault="00713F42" w:rsidP="00713F42">
      <w:pPr>
        <w:pStyle w:val="Mainbody"/>
      </w:pPr>
      <w:r w:rsidRPr="00036787">
        <w:t>Successful applicants will require the following:</w:t>
      </w:r>
    </w:p>
    <w:p w:rsidR="00713F42" w:rsidRPr="003F0368" w:rsidRDefault="00713F42" w:rsidP="00611CE9">
      <w:pPr>
        <w:pStyle w:val="MainBodyBulletPoints"/>
      </w:pPr>
      <w:r w:rsidRPr="003F0368">
        <w:t>a recognised bachelor degree in an electrical, electronic, communication or computer engineering; or</w:t>
      </w:r>
    </w:p>
    <w:p w:rsidR="00713F42" w:rsidRPr="003F0368" w:rsidRDefault="00713F42" w:rsidP="00611CE9">
      <w:pPr>
        <w:pStyle w:val="MainBodyBulletPoints"/>
      </w:pPr>
      <w:r w:rsidRPr="003F0368">
        <w:t>evidence of successful completion of a post</w:t>
      </w:r>
      <w:r w:rsidR="001F4930">
        <w:noBreakHyphen/>
      </w:r>
      <w:r w:rsidRPr="003F0368">
        <w:t>matriculation diploma program of at least three years duration; or</w:t>
      </w:r>
    </w:p>
    <w:p w:rsidR="00713F42" w:rsidRPr="003F0368" w:rsidRDefault="00DB0911" w:rsidP="00611CE9">
      <w:pPr>
        <w:pStyle w:val="MainBodyBulletPoints"/>
      </w:pPr>
      <w:r w:rsidRPr="003F0368">
        <w:t>A</w:t>
      </w:r>
      <w:r w:rsidR="00713F42" w:rsidRPr="003F0368">
        <w:t xml:space="preserve"> combination of academic qualifications and work experience equivalent to the above requirements. It is also a requirement that applicants to the program possess English language proficiency to the level of IELTS (Academic) 6.5+ (no band less than 6.0) or equivalent. Additional English language requirements before commencement of the engineering component of the program include:</w:t>
      </w:r>
    </w:p>
    <w:p w:rsidR="00713F42" w:rsidRPr="003F0368" w:rsidRDefault="00713F42" w:rsidP="00611CE9">
      <w:pPr>
        <w:pStyle w:val="MainBodyBulletPoints"/>
      </w:pPr>
      <w:r w:rsidRPr="003F0368">
        <w:t>English for international business purposes:  project management an</w:t>
      </w:r>
      <w:r w:rsidR="000A6DF7">
        <w:t>d engineering</w:t>
      </w:r>
      <w:r w:rsidR="001F4930">
        <w:noBreakHyphen/>
      </w:r>
      <w:r w:rsidRPr="003F0368">
        <w:t>business English.</w:t>
      </w:r>
    </w:p>
    <w:p w:rsidR="00713F42" w:rsidRPr="003F0368" w:rsidRDefault="00DB0911" w:rsidP="00611CE9">
      <w:pPr>
        <w:pStyle w:val="MainBodyBulletPoints"/>
      </w:pPr>
      <w:r w:rsidRPr="003F0368">
        <w:t>English language skills relating to Western English business cu</w:t>
      </w:r>
      <w:r>
        <w:t xml:space="preserve">ltures including the ability to </w:t>
      </w:r>
      <w:r w:rsidRPr="003F0368">
        <w:t>question superiors</w:t>
      </w:r>
      <w:r>
        <w:t xml:space="preserve"> respectfully</w:t>
      </w:r>
      <w:r w:rsidRPr="003F0368">
        <w:t xml:space="preserve">, generate ideas, conduct independent research, resolve conflicts and contribute effectively to teams. </w:t>
      </w:r>
    </w:p>
    <w:p w:rsidR="00713F42" w:rsidRPr="00036787" w:rsidRDefault="00713F42" w:rsidP="00713F42">
      <w:pPr>
        <w:pStyle w:val="Mainbody"/>
      </w:pPr>
      <w:r w:rsidRPr="00036787">
        <w:t>Applicants with sufficient industry experience and demonstrated competency in the additional English language components of the course may be eligible for exemptions. Any exemptions will be assessed on a case</w:t>
      </w:r>
      <w:r w:rsidR="001F4930">
        <w:noBreakHyphen/>
      </w:r>
      <w:r w:rsidRPr="00036787">
        <w:t>by</w:t>
      </w:r>
      <w:r w:rsidR="001F4930">
        <w:noBreakHyphen/>
      </w:r>
      <w:r w:rsidRPr="00036787">
        <w:t>case basis.</w:t>
      </w:r>
    </w:p>
    <w:p w:rsidR="00713F42" w:rsidRPr="00036787" w:rsidRDefault="00713F42" w:rsidP="00713F42">
      <w:pPr>
        <w:pStyle w:val="Heading3"/>
      </w:pPr>
      <w:bookmarkStart w:id="24" w:name="_Toc251329595"/>
      <w:r w:rsidRPr="00036787">
        <w:t>Pre</w:t>
      </w:r>
      <w:r w:rsidR="001F4930">
        <w:noBreakHyphen/>
      </w:r>
      <w:r w:rsidRPr="00036787">
        <w:t>Program English</w:t>
      </w:r>
      <w:bookmarkEnd w:id="24"/>
    </w:p>
    <w:p w:rsidR="00713F42" w:rsidRPr="00B644E5" w:rsidRDefault="00713F42" w:rsidP="00713F42">
      <w:pPr>
        <w:pStyle w:val="Mainbody"/>
        <w:rPr>
          <w:szCs w:val="22"/>
          <w:lang w:eastAsia="en-AU"/>
        </w:rPr>
      </w:pPr>
      <w:r w:rsidRPr="00134EEF">
        <w:t>The experience of RMIT Vietnam and information from industry partners sugg</w:t>
      </w:r>
      <w:r>
        <w:t>ests that few graduates of e</w:t>
      </w:r>
      <w:r w:rsidRPr="00134EEF">
        <w:t>ngineering degrees</w:t>
      </w:r>
      <w:r>
        <w:t xml:space="preserve"> from</w:t>
      </w:r>
      <w:r w:rsidR="00013C3D">
        <w:t xml:space="preserve"> Vietnamese universities</w:t>
      </w:r>
      <w:r w:rsidRPr="00134EEF">
        <w:t xml:space="preserve"> posses English language skills </w:t>
      </w:r>
      <w:r>
        <w:t>at the l</w:t>
      </w:r>
      <w:r w:rsidRPr="00134EEF">
        <w:t>evel of IELTS 6.5. In order to keep the opportunity available to</w:t>
      </w:r>
      <w:r>
        <w:rPr>
          <w:szCs w:val="22"/>
          <w:lang w:eastAsia="en-AU"/>
        </w:rPr>
        <w:t xml:space="preserve"> the best and brightest of the engineering graduates, as opposed to only those with good English skills, the proposed scholarship program provides for students to enter pre</w:t>
      </w:r>
      <w:r w:rsidR="001F4930">
        <w:rPr>
          <w:szCs w:val="22"/>
          <w:lang w:eastAsia="en-AU"/>
        </w:rPr>
        <w:noBreakHyphen/>
      </w:r>
      <w:r>
        <w:rPr>
          <w:szCs w:val="22"/>
          <w:lang w:eastAsia="en-AU"/>
        </w:rPr>
        <w:t>program English language training from RMIT Vietnam’s Centre of Language and Learning, provided they have a minimum IELTS of 5.5 or equivalent.</w:t>
      </w:r>
    </w:p>
    <w:p w:rsidR="00713F42" w:rsidRDefault="00713F42" w:rsidP="00713F42">
      <w:pPr>
        <w:pStyle w:val="Mainbody"/>
        <w:rPr>
          <w:lang w:eastAsia="en-AU"/>
        </w:rPr>
      </w:pPr>
      <w:r>
        <w:rPr>
          <w:lang w:eastAsia="en-AU"/>
        </w:rPr>
        <w:t xml:space="preserve">An IELTS 5.5 would demand successful completion of a </w:t>
      </w:r>
      <w:r w:rsidR="00DB0911">
        <w:rPr>
          <w:lang w:eastAsia="en-AU"/>
        </w:rPr>
        <w:t>10</w:t>
      </w:r>
      <w:r w:rsidR="001F4930">
        <w:rPr>
          <w:lang w:eastAsia="en-AU"/>
        </w:rPr>
        <w:noBreakHyphen/>
      </w:r>
      <w:r w:rsidR="00DB0911">
        <w:rPr>
          <w:lang w:eastAsia="en-AU"/>
        </w:rPr>
        <w:t>week</w:t>
      </w:r>
      <w:r>
        <w:rPr>
          <w:lang w:eastAsia="en-AU"/>
        </w:rPr>
        <w:t xml:space="preserve"> program to reach IELTS 6.0. IELTS 6.0 requires successful completion of a further </w:t>
      </w:r>
      <w:r w:rsidR="00DB0911">
        <w:rPr>
          <w:lang w:eastAsia="en-AU"/>
        </w:rPr>
        <w:t>5</w:t>
      </w:r>
      <w:r w:rsidR="001F4930">
        <w:rPr>
          <w:lang w:eastAsia="en-AU"/>
        </w:rPr>
        <w:noBreakHyphen/>
      </w:r>
      <w:r w:rsidR="00DB0911">
        <w:rPr>
          <w:lang w:eastAsia="en-AU"/>
        </w:rPr>
        <w:t>week</w:t>
      </w:r>
      <w:r>
        <w:rPr>
          <w:lang w:eastAsia="en-AU"/>
        </w:rPr>
        <w:t xml:space="preserve"> program to enable them to achieve IELTS 6.5 and enter the full masters program.</w:t>
      </w:r>
    </w:p>
    <w:p w:rsidR="00713F42" w:rsidRPr="00036787" w:rsidRDefault="00713F42" w:rsidP="00713F42">
      <w:pPr>
        <w:pStyle w:val="Heading3"/>
      </w:pPr>
      <w:bookmarkStart w:id="25" w:name="_Toc251329596"/>
      <w:r w:rsidRPr="00036787">
        <w:t>Work Integrated Learning (WIL)</w:t>
      </w:r>
      <w:bookmarkEnd w:id="25"/>
    </w:p>
    <w:p w:rsidR="00713F42" w:rsidRPr="00036787" w:rsidRDefault="00713F42" w:rsidP="00713F42">
      <w:pPr>
        <w:pStyle w:val="Mainbody"/>
      </w:pPr>
      <w:r w:rsidRPr="00036787">
        <w:t>Producing work</w:t>
      </w:r>
      <w:r w:rsidR="001F4930">
        <w:noBreakHyphen/>
      </w:r>
      <w:r w:rsidRPr="00036787">
        <w:t xml:space="preserve">ready graduates is an imperative for </w:t>
      </w:r>
      <w:r w:rsidR="001F4930">
        <w:t>RMIT University</w:t>
      </w:r>
      <w:r w:rsidRPr="00036787">
        <w:t xml:space="preserve"> </w:t>
      </w:r>
      <w:r>
        <w:t xml:space="preserve">and </w:t>
      </w:r>
      <w:r w:rsidRPr="00036787">
        <w:t>is reflected in the University’s</w:t>
      </w:r>
      <w:r>
        <w:t xml:space="preserve"> strategic focus</w:t>
      </w:r>
      <w:r w:rsidRPr="00036787">
        <w:t xml:space="preserve">. </w:t>
      </w:r>
      <w:r>
        <w:t>A</w:t>
      </w:r>
      <w:r w:rsidRPr="00036787">
        <w:t xml:space="preserve">ll </w:t>
      </w:r>
      <w:r w:rsidR="001F4930">
        <w:t>RMIT University</w:t>
      </w:r>
      <w:r>
        <w:t xml:space="preserve"> </w:t>
      </w:r>
      <w:r w:rsidRPr="00036787">
        <w:t>academic programs</w:t>
      </w:r>
      <w:r>
        <w:t xml:space="preserve"> contain a</w:t>
      </w:r>
      <w:r w:rsidRPr="00036787">
        <w:t xml:space="preserve"> WIL </w:t>
      </w:r>
      <w:r w:rsidR="006C557A">
        <w:t>component</w:t>
      </w:r>
      <w:r w:rsidR="00BD6ACB">
        <w:t xml:space="preserve">. </w:t>
      </w:r>
      <w:r w:rsidR="000D2BA2">
        <w:t>This component</w:t>
      </w:r>
      <w:r w:rsidR="007908D0">
        <w:t xml:space="preserve"> of the program </w:t>
      </w:r>
      <w:r>
        <w:t>enables students to experience a workplace environment w</w:t>
      </w:r>
      <w:r w:rsidRPr="00036787">
        <w:t xml:space="preserve">here </w:t>
      </w:r>
      <w:r>
        <w:t xml:space="preserve">they receive direct feedback from their supervisors and </w:t>
      </w:r>
      <w:r w:rsidRPr="00036787">
        <w:t>provides work relevant learning prior to graduation.</w:t>
      </w:r>
    </w:p>
    <w:p w:rsidR="00713F42" w:rsidRPr="00036787" w:rsidRDefault="00713F42" w:rsidP="00713F42">
      <w:pPr>
        <w:pStyle w:val="Mainbody"/>
      </w:pPr>
      <w:r w:rsidRPr="00036787">
        <w:t xml:space="preserve">All students in the </w:t>
      </w:r>
      <w:r w:rsidR="00EF5DE6">
        <w:t>Master</w:t>
      </w:r>
      <w:r w:rsidRPr="00036787">
        <w:t xml:space="preserve"> of Engineering are required to complete an internship (a practical placement in the workforce) during Semester </w:t>
      </w:r>
      <w:r>
        <w:t>6</w:t>
      </w:r>
      <w:r w:rsidRPr="00036787">
        <w:t xml:space="preserve"> of the program</w:t>
      </w:r>
      <w:r>
        <w:t xml:space="preserve">. </w:t>
      </w:r>
      <w:r w:rsidRPr="00036787">
        <w:t xml:space="preserve">During the </w:t>
      </w:r>
      <w:r w:rsidR="00DB0911" w:rsidRPr="00036787">
        <w:t>internship,</w:t>
      </w:r>
      <w:r w:rsidRPr="00036787">
        <w:t xml:space="preserve"> the engineering students are enrolled into specific industry</w:t>
      </w:r>
      <w:r w:rsidR="001F4930">
        <w:noBreakHyphen/>
      </w:r>
      <w:r w:rsidRPr="00036787">
        <w:t xml:space="preserve">based courses that integrate the student’s theoretical knowledge with workplace experience. Students take on a range of projects that employers can help identify, while RMIT Vietnam provides close academic supervision. </w:t>
      </w:r>
      <w:r w:rsidR="00DB0911" w:rsidRPr="00036787">
        <w:t xml:space="preserve">This gives a richer educational experience and </w:t>
      </w:r>
      <w:r w:rsidR="00DB0911">
        <w:t>develops students that are work</w:t>
      </w:r>
      <w:r w:rsidR="001F4930">
        <w:noBreakHyphen/>
      </w:r>
      <w:r w:rsidR="00DB0911" w:rsidRPr="00036787">
        <w:t xml:space="preserve">ready upon graduation. </w:t>
      </w:r>
    </w:p>
    <w:p w:rsidR="00713F42" w:rsidRPr="00036787" w:rsidRDefault="00713F42" w:rsidP="00713F42">
      <w:pPr>
        <w:pStyle w:val="Mainbody"/>
      </w:pPr>
      <w:r>
        <w:lastRenderedPageBreak/>
        <w:t>T</w:t>
      </w:r>
      <w:r w:rsidRPr="00036787">
        <w:t xml:space="preserve">he internship must involve work that is related to the students’ discipline area (electronic and computer engineering) and be supervised by a qualified engineer to meet the criteria of Engineers Australia. </w:t>
      </w:r>
    </w:p>
    <w:p w:rsidR="00713F42" w:rsidRPr="00036787" w:rsidRDefault="00713F42" w:rsidP="00713F42">
      <w:pPr>
        <w:pStyle w:val="Mainbody"/>
      </w:pPr>
      <w:r>
        <w:t>I</w:t>
      </w:r>
      <w:r w:rsidRPr="00036787">
        <w:t xml:space="preserve">nternships have proven highly beneficial for many </w:t>
      </w:r>
      <w:r>
        <w:t>local and multi</w:t>
      </w:r>
      <w:r w:rsidRPr="00036787">
        <w:t xml:space="preserve">national companies </w:t>
      </w:r>
      <w:r>
        <w:t xml:space="preserve">and often lead to employment opportunities for the student upon completion. </w:t>
      </w:r>
      <w:r w:rsidR="004B49D9">
        <w:t>Approximately 90% of RMIT </w:t>
      </w:r>
      <w:r w:rsidRPr="00036787">
        <w:t>Vietnam interns are offered full</w:t>
      </w:r>
      <w:r w:rsidR="001F4930">
        <w:noBreakHyphen/>
      </w:r>
      <w:r w:rsidRPr="00036787">
        <w:t>time employment</w:t>
      </w:r>
      <w:r>
        <w:t xml:space="preserve"> by their internship companies. </w:t>
      </w:r>
    </w:p>
    <w:p w:rsidR="00713F42" w:rsidRDefault="00713F42" w:rsidP="00713F42">
      <w:pPr>
        <w:pStyle w:val="Mainbody"/>
        <w:rPr>
          <w:lang w:val="en-US"/>
        </w:rPr>
      </w:pPr>
      <w:r w:rsidRPr="007807FB">
        <w:rPr>
          <w:lang w:val="en-US"/>
        </w:rPr>
        <w:t>RMIT Vietnam through our WIL program will look for ways for our engineering students to engage the local community through formal courses like the Work Integrated Learning Project</w:t>
      </w:r>
      <w:r>
        <w:rPr>
          <w:lang w:val="en-US"/>
        </w:rPr>
        <w:t>.</w:t>
      </w:r>
    </w:p>
    <w:p w:rsidR="00713F42" w:rsidRPr="00783217" w:rsidRDefault="00713F42" w:rsidP="00713F42">
      <w:pPr>
        <w:pStyle w:val="Heading3"/>
      </w:pPr>
      <w:bookmarkStart w:id="26" w:name="_Toc251329597"/>
      <w:r w:rsidRPr="00783217">
        <w:t>Exchange (Melbourne)</w:t>
      </w:r>
      <w:bookmarkEnd w:id="26"/>
    </w:p>
    <w:p w:rsidR="00713F42" w:rsidRPr="00783217" w:rsidRDefault="00713F42" w:rsidP="00713F42">
      <w:pPr>
        <w:pStyle w:val="Mainbody"/>
        <w:rPr>
          <w:lang w:val="en-US"/>
        </w:rPr>
      </w:pPr>
      <w:r w:rsidRPr="00783217">
        <w:rPr>
          <w:lang w:val="en-US"/>
        </w:rPr>
        <w:t xml:space="preserve">The Master of Engineering students have the opportunity to study in Australia at </w:t>
      </w:r>
      <w:r w:rsidR="001F4930">
        <w:rPr>
          <w:lang w:val="en-US"/>
        </w:rPr>
        <w:t>RMIT University</w:t>
      </w:r>
      <w:r w:rsidRPr="00783217">
        <w:rPr>
          <w:lang w:val="en-US"/>
        </w:rPr>
        <w:t>, Melbourne, on a</w:t>
      </w:r>
      <w:r>
        <w:rPr>
          <w:lang w:val="en-US"/>
        </w:rPr>
        <w:t xml:space="preserve"> Student Exchange Program. Tuition costs for this exchange </w:t>
      </w:r>
      <w:r w:rsidRPr="00783217">
        <w:rPr>
          <w:lang w:val="en-US"/>
        </w:rPr>
        <w:t xml:space="preserve">are built into the overall engineering program fee. The engineering program allows students to study for one semester (Semester 5) in Melbourne at the same tuition fee paid in Vietnam. </w:t>
      </w:r>
      <w:r>
        <w:rPr>
          <w:lang w:val="en-US"/>
        </w:rPr>
        <w:t xml:space="preserve">Australian students studying the Master of Engineering program at </w:t>
      </w:r>
      <w:r w:rsidR="001F4930">
        <w:rPr>
          <w:lang w:val="en-US"/>
        </w:rPr>
        <w:t>RMIT University</w:t>
      </w:r>
      <w:r>
        <w:rPr>
          <w:lang w:val="en-US"/>
        </w:rPr>
        <w:t xml:space="preserve"> in Melbourne also have the option to complete a semester of study at the RMIT Vietnam campus. </w:t>
      </w:r>
      <w:r w:rsidRPr="00783217">
        <w:rPr>
          <w:lang w:val="en-US"/>
        </w:rPr>
        <w:t>An international student exchange in Melbourne can be an exciting, life</w:t>
      </w:r>
      <w:r w:rsidR="001F4930">
        <w:rPr>
          <w:lang w:val="en-US"/>
        </w:rPr>
        <w:noBreakHyphen/>
      </w:r>
      <w:r w:rsidRPr="00783217">
        <w:rPr>
          <w:lang w:val="en-US"/>
        </w:rPr>
        <w:t>changing experience that allows engineering students to engage academically</w:t>
      </w:r>
      <w:r>
        <w:rPr>
          <w:lang w:val="en-US"/>
        </w:rPr>
        <w:t>, culturally and professionally.</w:t>
      </w:r>
    </w:p>
    <w:p w:rsidR="00713F42" w:rsidRPr="00036787" w:rsidRDefault="00713F42" w:rsidP="00713F42">
      <w:pPr>
        <w:pStyle w:val="Heading2"/>
        <w:numPr>
          <w:ilvl w:val="0"/>
          <w:numId w:val="0"/>
        </w:numPr>
      </w:pPr>
      <w:bookmarkStart w:id="27" w:name="_Toc251329598"/>
      <w:r w:rsidRPr="00036787">
        <w:t>Student selection</w:t>
      </w:r>
      <w:bookmarkEnd w:id="27"/>
    </w:p>
    <w:p w:rsidR="00713F42" w:rsidRPr="007807FB" w:rsidRDefault="00713F42" w:rsidP="00713F42">
      <w:pPr>
        <w:pStyle w:val="Mainbody"/>
        <w:rPr>
          <w:lang w:eastAsia="en-AU"/>
        </w:rPr>
      </w:pPr>
      <w:r>
        <w:rPr>
          <w:lang w:eastAsia="en-AU"/>
        </w:rPr>
        <w:t xml:space="preserve">RMIT Vietnam provides a minimum of 28 full fee waiver scholarships per year across the university. Historically the scholarship program has allocated a set number of scholarships to new and recently established academic programs, to ensure their successful launch. It is the University’s intention to offer one scholarship into the Master of Engineering program for every three AusAID scholarships provided. </w:t>
      </w:r>
      <w:r w:rsidRPr="007807FB">
        <w:rPr>
          <w:lang w:eastAsia="en-AU"/>
        </w:rPr>
        <w:t xml:space="preserve">We will be seeking to allocate a number of the AusAID scholarships to female applicants in each intake to ensure gender equity in the program. From </w:t>
      </w:r>
      <w:r w:rsidR="00DB0911" w:rsidRPr="007807FB">
        <w:rPr>
          <w:lang w:eastAsia="en-AU"/>
        </w:rPr>
        <w:t>experience</w:t>
      </w:r>
      <w:r w:rsidRPr="007807FB">
        <w:rPr>
          <w:lang w:eastAsia="en-AU"/>
        </w:rPr>
        <w:t xml:space="preserve"> with our Bachelor of Information Technology program (3% female </w:t>
      </w:r>
      <w:r w:rsidR="00DB0911" w:rsidRPr="007807FB">
        <w:rPr>
          <w:lang w:eastAsia="en-AU"/>
        </w:rPr>
        <w:t>students),</w:t>
      </w:r>
      <w:r w:rsidRPr="007807FB">
        <w:rPr>
          <w:lang w:eastAsia="en-AU"/>
        </w:rPr>
        <w:t xml:space="preserve"> we understand the challenges of maintaining an </w:t>
      </w:r>
      <w:r w:rsidR="00D4102C">
        <w:rPr>
          <w:lang w:eastAsia="en-AU"/>
        </w:rPr>
        <w:t>equitable ratio of female to mal</w:t>
      </w:r>
      <w:r w:rsidRPr="007807FB">
        <w:rPr>
          <w:lang w:eastAsia="en-AU"/>
        </w:rPr>
        <w:t>e students. In fact o</w:t>
      </w:r>
      <w:r w:rsidR="00D4102C">
        <w:rPr>
          <w:lang w:eastAsia="en-AU"/>
        </w:rPr>
        <w:t>u</w:t>
      </w:r>
      <w:r w:rsidRPr="007807FB">
        <w:rPr>
          <w:lang w:eastAsia="en-AU"/>
        </w:rPr>
        <w:t>r Bachelor of Business (Information Systems) is a high</w:t>
      </w:r>
      <w:r w:rsidR="00D4102C">
        <w:rPr>
          <w:lang w:eastAsia="en-AU"/>
        </w:rPr>
        <w:t>ly</w:t>
      </w:r>
      <w:r w:rsidRPr="007807FB">
        <w:rPr>
          <w:lang w:eastAsia="en-AU"/>
        </w:rPr>
        <w:t xml:space="preserve"> technical program yet nearly 30% of the students are female. We will make every effort during the promotion and selection of the AusAID scholarship campaign to encourage female applicants.</w:t>
      </w:r>
    </w:p>
    <w:p w:rsidR="00713F42" w:rsidRDefault="00713F42" w:rsidP="00713F42">
      <w:pPr>
        <w:pStyle w:val="Mainbody"/>
        <w:rPr>
          <w:lang w:eastAsia="en-AU"/>
        </w:rPr>
      </w:pPr>
      <w:r>
        <w:rPr>
          <w:lang w:eastAsia="en-AU"/>
        </w:rPr>
        <w:t>RMIT Vietnam recognises the importance of selecting the most appropriate scholarship recipients to ensure the maximum number of successful graduates from the program.</w:t>
      </w:r>
    </w:p>
    <w:p w:rsidR="00713F42" w:rsidRDefault="00713F42" w:rsidP="00713F42">
      <w:pPr>
        <w:pStyle w:val="Heading3"/>
        <w:rPr>
          <w:lang w:eastAsia="en-AU"/>
        </w:rPr>
      </w:pPr>
      <w:bookmarkStart w:id="28" w:name="_Toc251329599"/>
      <w:r>
        <w:rPr>
          <w:lang w:eastAsia="en-AU"/>
        </w:rPr>
        <w:t>Proposed selection criteria</w:t>
      </w:r>
      <w:bookmarkEnd w:id="28"/>
    </w:p>
    <w:p w:rsidR="00713F42" w:rsidRDefault="00713F42" w:rsidP="00611CE9">
      <w:pPr>
        <w:pStyle w:val="MainBodyBulletPoints"/>
        <w:rPr>
          <w:lang w:eastAsia="en-AU"/>
        </w:rPr>
      </w:pPr>
      <w:r>
        <w:rPr>
          <w:lang w:eastAsia="en-AU"/>
        </w:rPr>
        <w:t>Applicants must be Vietnamese nationals.</w:t>
      </w:r>
    </w:p>
    <w:p w:rsidR="00713F42" w:rsidRDefault="00713F42" w:rsidP="00611CE9">
      <w:pPr>
        <w:pStyle w:val="MainBodyBulletPoints"/>
        <w:rPr>
          <w:lang w:eastAsia="en-AU"/>
        </w:rPr>
      </w:pPr>
      <w:r>
        <w:rPr>
          <w:lang w:eastAsia="en-AU"/>
        </w:rPr>
        <w:t xml:space="preserve">Scholarships will be awarded </w:t>
      </w:r>
      <w:r w:rsidR="00DB0911">
        <w:rPr>
          <w:lang w:eastAsia="en-AU"/>
        </w:rPr>
        <w:t>based on</w:t>
      </w:r>
      <w:r>
        <w:rPr>
          <w:lang w:eastAsia="en-AU"/>
        </w:rPr>
        <w:t xml:space="preserve"> academic excellence, extra</w:t>
      </w:r>
      <w:r w:rsidR="001F4930">
        <w:rPr>
          <w:lang w:eastAsia="en-AU"/>
        </w:rPr>
        <w:noBreakHyphen/>
      </w:r>
      <w:r>
        <w:rPr>
          <w:lang w:eastAsia="en-AU"/>
        </w:rPr>
        <w:t>curricular activities, and recommendations from professors, lecturers and employers.</w:t>
      </w:r>
      <w:r w:rsidR="007908D0">
        <w:rPr>
          <w:lang w:eastAsia="en-AU"/>
        </w:rPr>
        <w:t xml:space="preserve"> </w:t>
      </w:r>
    </w:p>
    <w:p w:rsidR="00713F42" w:rsidRDefault="00713F42" w:rsidP="00611CE9">
      <w:pPr>
        <w:pStyle w:val="MainBodyBulletPoints"/>
        <w:rPr>
          <w:lang w:eastAsia="en-AU"/>
        </w:rPr>
      </w:pPr>
      <w:r w:rsidRPr="00495A86">
        <w:rPr>
          <w:lang w:eastAsia="en-AU"/>
        </w:rPr>
        <w:t>To be eligible to apply for a scholarship, minimum English language requirements for entry to the pre</w:t>
      </w:r>
      <w:r w:rsidR="001F4930">
        <w:rPr>
          <w:lang w:eastAsia="en-AU"/>
        </w:rPr>
        <w:noBreakHyphen/>
      </w:r>
      <w:r w:rsidRPr="00495A86">
        <w:rPr>
          <w:lang w:eastAsia="en-AU"/>
        </w:rPr>
        <w:t>program English pathway to the Master of Engineering (Electronic and Computer Engineering) must be met.</w:t>
      </w:r>
    </w:p>
    <w:p w:rsidR="00713F42" w:rsidRDefault="00713F42" w:rsidP="00611CE9">
      <w:pPr>
        <w:pStyle w:val="MainBodyBulletPoints"/>
        <w:rPr>
          <w:lang w:eastAsia="en-AU"/>
        </w:rPr>
      </w:pPr>
      <w:r w:rsidRPr="00495A86">
        <w:rPr>
          <w:lang w:eastAsia="en-AU"/>
        </w:rPr>
        <w:t xml:space="preserve">Applicants must successfully complete a brief engineering skills assessment to demonstrate competency in the basic engineering skills required for entry into postgraduate study. The assessment will be in a closed environment and will be marked and moderated by </w:t>
      </w:r>
      <w:r w:rsidR="001F4930">
        <w:rPr>
          <w:lang w:eastAsia="en-AU"/>
        </w:rPr>
        <w:t>RMIT University</w:t>
      </w:r>
      <w:r w:rsidRPr="00495A86">
        <w:rPr>
          <w:lang w:eastAsia="en-AU"/>
        </w:rPr>
        <w:t xml:space="preserve"> academics. This will ensure that applicants possess the skills referred to in their application documentation. Skills tested will include digital logic, basic programming, electronic circuit theory and mathematics.</w:t>
      </w:r>
    </w:p>
    <w:p w:rsidR="00713F42" w:rsidRDefault="00713F42" w:rsidP="00611CE9">
      <w:pPr>
        <w:pStyle w:val="MainBodyBulletPoints"/>
        <w:rPr>
          <w:lang w:eastAsia="en-AU"/>
        </w:rPr>
      </w:pPr>
      <w:r w:rsidRPr="00495A86">
        <w:rPr>
          <w:lang w:eastAsia="en-AU"/>
        </w:rPr>
        <w:t>An essay written in a closed environment must be produced in English on a series of topics that require a logical argument and conclusion.</w:t>
      </w:r>
    </w:p>
    <w:p w:rsidR="00713F42" w:rsidRDefault="00713F42" w:rsidP="00611CE9">
      <w:pPr>
        <w:pStyle w:val="MainBodyBulletPoints"/>
        <w:rPr>
          <w:lang w:eastAsia="en-AU"/>
        </w:rPr>
      </w:pPr>
      <w:r w:rsidRPr="00495A86">
        <w:rPr>
          <w:lang w:eastAsia="en-AU"/>
        </w:rPr>
        <w:lastRenderedPageBreak/>
        <w:t>Short</w:t>
      </w:r>
      <w:r w:rsidR="001F4930">
        <w:rPr>
          <w:lang w:eastAsia="en-AU"/>
        </w:rPr>
        <w:noBreakHyphen/>
      </w:r>
      <w:r w:rsidRPr="00495A86">
        <w:rPr>
          <w:lang w:eastAsia="en-AU"/>
        </w:rPr>
        <w:t>listed candidates will be subject to interview with representatives f</w:t>
      </w:r>
      <w:r>
        <w:rPr>
          <w:lang w:eastAsia="en-AU"/>
        </w:rPr>
        <w:t xml:space="preserve">rom RMIT Vietnam </w:t>
      </w:r>
      <w:r w:rsidRPr="00495A86">
        <w:rPr>
          <w:lang w:eastAsia="en-AU"/>
        </w:rPr>
        <w:t>before a final decision is made.</w:t>
      </w:r>
    </w:p>
    <w:p w:rsidR="00713F42" w:rsidRDefault="00713F42" w:rsidP="00713F42">
      <w:pPr>
        <w:pStyle w:val="Heading3"/>
        <w:rPr>
          <w:lang w:eastAsia="en-AU"/>
        </w:rPr>
      </w:pPr>
      <w:bookmarkStart w:id="29" w:name="_Toc251329600"/>
      <w:r>
        <w:rPr>
          <w:lang w:eastAsia="en-AU"/>
        </w:rPr>
        <w:t>Proposed selection process</w:t>
      </w:r>
      <w:bookmarkEnd w:id="29"/>
    </w:p>
    <w:p w:rsidR="00713F42" w:rsidRDefault="00713F42" w:rsidP="00611CE9">
      <w:pPr>
        <w:pStyle w:val="MainBodyBulletPoints"/>
        <w:rPr>
          <w:lang w:eastAsia="en-AU"/>
        </w:rPr>
      </w:pPr>
      <w:r>
        <w:rPr>
          <w:lang w:eastAsia="en-AU"/>
        </w:rPr>
        <w:t xml:space="preserve">From the designated launch date of the AusAID Scholarship Program, the RMIT Vietnam </w:t>
      </w:r>
      <w:r w:rsidRPr="00495A86">
        <w:rPr>
          <w:lang w:eastAsia="en-AU"/>
        </w:rPr>
        <w:t xml:space="preserve">Scholarship Committee will </w:t>
      </w:r>
      <w:r>
        <w:rPr>
          <w:lang w:eastAsia="en-AU"/>
        </w:rPr>
        <w:t xml:space="preserve">preside over the scholarship campaign </w:t>
      </w:r>
      <w:r w:rsidRPr="00495A86">
        <w:rPr>
          <w:lang w:eastAsia="en-AU"/>
        </w:rPr>
        <w:t>to capture as many applications from as many equity groups as possible.</w:t>
      </w:r>
    </w:p>
    <w:p w:rsidR="00713F42" w:rsidRDefault="00713F42" w:rsidP="00611CE9">
      <w:pPr>
        <w:pStyle w:val="MainBodyBulletPoints"/>
        <w:rPr>
          <w:lang w:eastAsia="en-AU"/>
        </w:rPr>
      </w:pPr>
      <w:r w:rsidRPr="00495A86">
        <w:rPr>
          <w:lang w:eastAsia="en-AU"/>
        </w:rPr>
        <w:t>One week after the closing date, a shortlist will be completed through an evaluation process based on the selection criteria.</w:t>
      </w:r>
    </w:p>
    <w:p w:rsidR="00713F42" w:rsidRDefault="00713F42" w:rsidP="00611CE9">
      <w:pPr>
        <w:pStyle w:val="MainBodyBulletPoints"/>
        <w:rPr>
          <w:lang w:eastAsia="en-AU"/>
        </w:rPr>
      </w:pPr>
      <w:r w:rsidRPr="00495A86">
        <w:rPr>
          <w:lang w:eastAsia="en-AU"/>
        </w:rPr>
        <w:t>A number of short</w:t>
      </w:r>
      <w:r w:rsidR="001F4930">
        <w:rPr>
          <w:lang w:eastAsia="en-AU"/>
        </w:rPr>
        <w:noBreakHyphen/>
      </w:r>
      <w:r w:rsidRPr="00495A86">
        <w:rPr>
          <w:lang w:eastAsia="en-AU"/>
        </w:rPr>
        <w:t>listed candidates will be required to undertake engineering skills assessment testing, and attend an interview with the selection panel made up of representatives from RMIT Vietnam, resulting in selection of the most appropriate candidate/s.</w:t>
      </w:r>
    </w:p>
    <w:p w:rsidR="00713F42" w:rsidRDefault="00713F42" w:rsidP="00611CE9">
      <w:pPr>
        <w:pStyle w:val="MainBodyBulletPoints"/>
        <w:rPr>
          <w:lang w:eastAsia="en-AU"/>
        </w:rPr>
      </w:pPr>
      <w:r w:rsidRPr="00495A86">
        <w:rPr>
          <w:lang w:eastAsia="en-AU"/>
        </w:rPr>
        <w:t>A formal submission of the result will be presented to the President, RMIT Vietnam and</w:t>
      </w:r>
      <w:r>
        <w:rPr>
          <w:lang w:eastAsia="en-AU"/>
        </w:rPr>
        <w:t xml:space="preserve"> </w:t>
      </w:r>
      <w:r w:rsidRPr="00495A86">
        <w:rPr>
          <w:lang w:eastAsia="en-AU"/>
        </w:rPr>
        <w:t>AusAID for approval.</w:t>
      </w:r>
    </w:p>
    <w:p w:rsidR="00713F42" w:rsidRDefault="00713F42" w:rsidP="00611CE9">
      <w:pPr>
        <w:pStyle w:val="MainBodyBulletPoints"/>
        <w:rPr>
          <w:lang w:eastAsia="en-AU"/>
        </w:rPr>
      </w:pPr>
      <w:r w:rsidRPr="00495A86">
        <w:rPr>
          <w:lang w:eastAsia="en-AU"/>
        </w:rPr>
        <w:t xml:space="preserve">The successful candidates </w:t>
      </w:r>
      <w:r w:rsidRPr="006E361D">
        <w:t>and the AusAID Scholarship Program</w:t>
      </w:r>
      <w:r w:rsidRPr="00495A86">
        <w:rPr>
          <w:lang w:eastAsia="en-AU"/>
        </w:rPr>
        <w:t xml:space="preserve"> will be promoted through local media outlets.</w:t>
      </w:r>
      <w:r w:rsidR="007F2F37">
        <w:rPr>
          <w:lang w:eastAsia="en-AU"/>
        </w:rPr>
        <w:br/>
      </w:r>
    </w:p>
    <w:p w:rsidR="00713F42" w:rsidRDefault="00713F42" w:rsidP="00713F42">
      <w:pPr>
        <w:pStyle w:val="Heading2"/>
        <w:numPr>
          <w:ilvl w:val="0"/>
          <w:numId w:val="0"/>
        </w:numPr>
      </w:pPr>
      <w:bookmarkStart w:id="30" w:name="_Toc251329601"/>
      <w:r>
        <w:t>Student support</w:t>
      </w:r>
      <w:bookmarkEnd w:id="30"/>
    </w:p>
    <w:p w:rsidR="00713F42" w:rsidRPr="00036787" w:rsidRDefault="00713F42" w:rsidP="00713F42">
      <w:pPr>
        <w:pStyle w:val="Heading3"/>
      </w:pPr>
      <w:bookmarkStart w:id="31" w:name="_Toc251329602"/>
      <w:r w:rsidRPr="00036787">
        <w:t>Pastoral care</w:t>
      </w:r>
      <w:bookmarkEnd w:id="31"/>
    </w:p>
    <w:p w:rsidR="00713F42" w:rsidRDefault="00713F42" w:rsidP="004B49D9">
      <w:pPr>
        <w:pStyle w:val="Mainbody"/>
      </w:pPr>
      <w:r w:rsidRPr="006A2ADF">
        <w:t xml:space="preserve">The University has well developed academic student support and pastoral care services. Services include a range of study skills support, career advice and workplace preparation, a Student </w:t>
      </w:r>
      <w:r w:rsidR="00DB0911" w:rsidRPr="006A2ADF">
        <w:t>Counsellor</w:t>
      </w:r>
      <w:r w:rsidRPr="006A2ADF">
        <w:t xml:space="preserve"> who is a trained psychologist, an on site medical clinic, new fully supported student accommodation, sports and recreation facilities, support for student clubs and societies, a community engagement liaison officer who assists student involvement in charitable and other external activities</w:t>
      </w:r>
      <w:r w:rsidRPr="00611CE9">
        <w:t>.</w:t>
      </w:r>
    </w:p>
    <w:p w:rsidR="00713F42" w:rsidRPr="00103410" w:rsidRDefault="00713F42" w:rsidP="00713F42">
      <w:pPr>
        <w:pStyle w:val="Heading3"/>
      </w:pPr>
      <w:bookmarkStart w:id="32" w:name="_Toc251329603"/>
      <w:r w:rsidRPr="006A2ADF">
        <w:t>Finding balance</w:t>
      </w:r>
      <w:bookmarkEnd w:id="32"/>
    </w:p>
    <w:p w:rsidR="00713F42" w:rsidRPr="006A2ADF" w:rsidRDefault="00713F42" w:rsidP="00713F42">
      <w:pPr>
        <w:pStyle w:val="Mainbody"/>
      </w:pPr>
      <w:r w:rsidRPr="006A2ADF">
        <w:t>The University recognises that all other things in life do not suddenly stop when a student begins studying a postgraduate program. Some students find it difficult to strike an appropriate balance between their university life and their outside life wit</w:t>
      </w:r>
      <w:r>
        <w:t>h family and others. Advisement</w:t>
      </w:r>
      <w:r w:rsidRPr="006A2ADF">
        <w:t xml:space="preserve"> staff help students find ways to cope with balancing family and study responsibilities. They can also act as an advocate for students in situations where family issues may begin to interfere wit</w:t>
      </w:r>
      <w:r>
        <w:t>h studies in a detrimental way.</w:t>
      </w:r>
    </w:p>
    <w:p w:rsidR="00713F42" w:rsidRDefault="00713F42" w:rsidP="00713F42">
      <w:pPr>
        <w:pStyle w:val="Heading3"/>
      </w:pPr>
      <w:bookmarkStart w:id="33" w:name="_Toc251329604"/>
      <w:r w:rsidRPr="006A2ADF">
        <w:t>Performance Improvem</w:t>
      </w:r>
      <w:r w:rsidRPr="001C60A5">
        <w:t>e</w:t>
      </w:r>
      <w:r w:rsidRPr="006A2ADF">
        <w:t>nt Plans (PIP)</w:t>
      </w:r>
      <w:bookmarkEnd w:id="33"/>
    </w:p>
    <w:p w:rsidR="00713F42" w:rsidRPr="006A2ADF" w:rsidRDefault="00713F42" w:rsidP="00713F42">
      <w:pPr>
        <w:pStyle w:val="Mainbody"/>
      </w:pPr>
      <w:r w:rsidRPr="006A2ADF">
        <w:t xml:space="preserve">Engineering students having difficulty in the </w:t>
      </w:r>
      <w:r>
        <w:t>m</w:t>
      </w:r>
      <w:r w:rsidRPr="006A2ADF">
        <w:t xml:space="preserve">asters program will be offered specialised help. If a student is seen to be at substantial risk of failing in an academic course, Student Services will write to advise the student that he or she is “At Risk”. This “At Risk” status is seen as an opportunity to work closely with the student to develop better results. This often involves learning some study skills or time management skills that can help to make study time easier and more productive. Students who are placed “At Risk” are encouraged to participate in a Performance Improvement Planning (PIP) Program. The PIP Program helps students learn to assess their own strengths and weaknesses, plan their time better, and engage on a more active level with both their lecturers and the learning materials. </w:t>
      </w:r>
    </w:p>
    <w:p w:rsidR="00713F42" w:rsidRPr="006A2ADF" w:rsidRDefault="00713F42" w:rsidP="00713F42">
      <w:pPr>
        <w:pStyle w:val="Heading3"/>
      </w:pPr>
      <w:bookmarkStart w:id="34" w:name="_Toc251329605"/>
      <w:r w:rsidRPr="006A2ADF">
        <w:lastRenderedPageBreak/>
        <w:t xml:space="preserve">Student </w:t>
      </w:r>
      <w:r>
        <w:t>a</w:t>
      </w:r>
      <w:r w:rsidRPr="006A2ADF">
        <w:t>dvocacy</w:t>
      </w:r>
      <w:bookmarkEnd w:id="34"/>
    </w:p>
    <w:p w:rsidR="00713F42" w:rsidRPr="006A2ADF" w:rsidRDefault="00713F42" w:rsidP="00713F42">
      <w:pPr>
        <w:pStyle w:val="Mainbody"/>
      </w:pPr>
      <w:r w:rsidRPr="006A2ADF">
        <w:t xml:space="preserve">The Academic Advisement office is part of Student Services. Advisement staff are able to act in support of a student and even be an advocate in cases of disciplinary hearings, exclusion hearings or </w:t>
      </w:r>
      <w:r w:rsidR="00DB0911">
        <w:t xml:space="preserve">at times </w:t>
      </w:r>
      <w:r w:rsidRPr="006A2ADF">
        <w:t>when a student may want to request that some of their wor</w:t>
      </w:r>
      <w:r w:rsidR="00DB0911">
        <w:t>k be re</w:t>
      </w:r>
      <w:r w:rsidR="001F4930">
        <w:noBreakHyphen/>
      </w:r>
      <w:r w:rsidRPr="006A2ADF">
        <w:t>assessed. Advisement staff can also help understand their rights as a s</w:t>
      </w:r>
      <w:r w:rsidR="0083024E">
        <w:t xml:space="preserve">tudent, and what procedures and </w:t>
      </w:r>
      <w:r w:rsidRPr="006A2ADF">
        <w:t xml:space="preserve">processes are in place to guarantee these rights. </w:t>
      </w:r>
    </w:p>
    <w:p w:rsidR="00713F42" w:rsidRPr="006A2ADF" w:rsidRDefault="00713F42" w:rsidP="00713F42">
      <w:pPr>
        <w:pStyle w:val="Heading3"/>
      </w:pPr>
      <w:bookmarkStart w:id="35" w:name="_Toc251329606"/>
      <w:r w:rsidRPr="006A2ADF">
        <w:t xml:space="preserve">Study </w:t>
      </w:r>
      <w:r>
        <w:t>s</w:t>
      </w:r>
      <w:r w:rsidRPr="006A2ADF">
        <w:t xml:space="preserve">kills and </w:t>
      </w:r>
      <w:r>
        <w:t>s</w:t>
      </w:r>
      <w:r w:rsidRPr="006A2ADF">
        <w:t>trategies</w:t>
      </w:r>
      <w:bookmarkEnd w:id="35"/>
    </w:p>
    <w:p w:rsidR="00713F42" w:rsidRPr="006A2ADF" w:rsidRDefault="00713F42" w:rsidP="00713F42">
      <w:pPr>
        <w:pStyle w:val="Mainbody"/>
      </w:pPr>
      <w:r w:rsidRPr="006A2ADF">
        <w:t xml:space="preserve">Even the best </w:t>
      </w:r>
      <w:r w:rsidR="00DB0911">
        <w:t>m</w:t>
      </w:r>
      <w:r w:rsidR="00DB0911" w:rsidRPr="006A2ADF">
        <w:t>aster’s</w:t>
      </w:r>
      <w:r w:rsidRPr="006A2ADF">
        <w:t xml:space="preserve"> level student can learn new skills to study more effectively and efficiently. Along with general Academic Advisement staff, the University’s Learning Skills Unit also helps students better understand how their time is being spent and provides materials to assist in organising time better. The Learning Skills Unit, the Academic Advisement staff and the University’s counselling service all work together to help students cope with common problems such as fear of examinations, parental pressure and stress</w:t>
      </w:r>
      <w:r w:rsidR="00FB7EB2">
        <w:t xml:space="preserve">. </w:t>
      </w:r>
    </w:p>
    <w:p w:rsidR="00713F42" w:rsidRPr="006A2ADF" w:rsidRDefault="00713F42" w:rsidP="00713F42">
      <w:pPr>
        <w:pStyle w:val="Heading3"/>
      </w:pPr>
      <w:bookmarkStart w:id="36" w:name="_Toc251329607"/>
      <w:r w:rsidRPr="006A2ADF">
        <w:t>Coping with challenge</w:t>
      </w:r>
      <w:bookmarkEnd w:id="36"/>
    </w:p>
    <w:p w:rsidR="00713F42" w:rsidRPr="006A2ADF" w:rsidRDefault="00713F42" w:rsidP="00713F42">
      <w:pPr>
        <w:pStyle w:val="Mainbody"/>
      </w:pPr>
      <w:r w:rsidRPr="006A2ADF">
        <w:t>Master level students attending RMIT Vietnam typically need to deal with various challenges, including the need to study complicated subjects in a second language. They also have to adjust their learning style and strategies to cope with a model of learning and teaching that is quite different to traditional Vietnamese approaches. Students sometimes need help adjusting to this environment, and maintaining their commitment to studying, once they have been at RMIT for a period of time. Students are encouraged to seek out this help whenever they need it, as a means of better achieving the goals they have set for themselves. Advisement staff can be consulted by making a telephone or email booking, or visiting the service in person.</w:t>
      </w:r>
    </w:p>
    <w:p w:rsidR="00713F42" w:rsidRPr="00611CE9" w:rsidRDefault="00713F42" w:rsidP="00611CE9">
      <w:pPr>
        <w:pStyle w:val="Mainbody"/>
        <w:rPr>
          <w:rStyle w:val="TablebodyChar"/>
        </w:rPr>
      </w:pPr>
      <w:r w:rsidRPr="006A2ADF">
        <w:t>RMIT Vietnam is committed to helping its engineering students adjust to their new and sometimes challenging learning environment, and make the most of the opportunities it provides.</w:t>
      </w:r>
    </w:p>
    <w:p w:rsidR="00713F42" w:rsidRPr="00036787" w:rsidRDefault="00713F42" w:rsidP="00713F42">
      <w:pPr>
        <w:pStyle w:val="Heading3"/>
      </w:pPr>
      <w:bookmarkStart w:id="37" w:name="_Toc251329608"/>
      <w:r w:rsidRPr="00036787">
        <w:t>Alumni</w:t>
      </w:r>
      <w:bookmarkEnd w:id="37"/>
    </w:p>
    <w:p w:rsidR="00713F42" w:rsidRPr="00036787" w:rsidRDefault="001F4930" w:rsidP="00713F42">
      <w:pPr>
        <w:pStyle w:val="Mainbody"/>
      </w:pPr>
      <w:r>
        <w:t>RMIT University</w:t>
      </w:r>
      <w:r w:rsidR="00713F42" w:rsidRPr="00036787">
        <w:t xml:space="preserve"> has more than 200,000 alumni located in </w:t>
      </w:r>
      <w:smartTag w:uri="urn:schemas-microsoft-com:office:smarttags" w:element="country-region">
        <w:smartTag w:uri="urn:schemas-microsoft-com:office:smarttags" w:element="place">
          <w:r w:rsidR="00713F42" w:rsidRPr="00036787">
            <w:t>Australia</w:t>
          </w:r>
        </w:smartTag>
      </w:smartTag>
      <w:r w:rsidR="00713F42" w:rsidRPr="00036787">
        <w:t xml:space="preserve"> and around the world. In </w:t>
      </w:r>
      <w:smartTag w:uri="urn:schemas-microsoft-com:office:smarttags" w:element="country-region">
        <w:smartTag w:uri="urn:schemas-microsoft-com:office:smarttags" w:element="place">
          <w:r w:rsidR="00713F42" w:rsidRPr="00036787">
            <w:t>Vietnam</w:t>
          </w:r>
        </w:smartTag>
      </w:smartTag>
      <w:r w:rsidR="00713F42" w:rsidRPr="00036787">
        <w:t xml:space="preserve">, </w:t>
      </w:r>
      <w:r w:rsidR="00DB0911" w:rsidRPr="00036787">
        <w:t>more than 2,000 alumni</w:t>
      </w:r>
      <w:r w:rsidR="00713F42" w:rsidRPr="00036787">
        <w:t xml:space="preserve"> have graduated from RMIT Vietnam, with many more graduating from RMIT Melbourne. </w:t>
      </w:r>
    </w:p>
    <w:p w:rsidR="00713F42" w:rsidRPr="00036787" w:rsidRDefault="00713F42" w:rsidP="00713F42">
      <w:pPr>
        <w:pStyle w:val="Mainbody"/>
      </w:pPr>
      <w:r w:rsidRPr="00036787">
        <w:t>As graduate</w:t>
      </w:r>
      <w:r>
        <w:t>s</w:t>
      </w:r>
      <w:r w:rsidRPr="00036787">
        <w:t xml:space="preserve"> of the </w:t>
      </w:r>
      <w:r w:rsidR="00EF5DE6">
        <w:t>Master</w:t>
      </w:r>
      <w:r w:rsidRPr="00036787">
        <w:t xml:space="preserve"> of Engineering </w:t>
      </w:r>
      <w:r>
        <w:t xml:space="preserve">program the AusAID funded students </w:t>
      </w:r>
      <w:r w:rsidR="00DB0911">
        <w:t>automatically</w:t>
      </w:r>
      <w:r>
        <w:t xml:space="preserve"> become </w:t>
      </w:r>
      <w:r w:rsidRPr="00036787">
        <w:t>member</w:t>
      </w:r>
      <w:r>
        <w:t>s</w:t>
      </w:r>
      <w:r w:rsidRPr="00036787">
        <w:t xml:space="preserve"> of the </w:t>
      </w:r>
      <w:r w:rsidR="001F4930">
        <w:t>RMIT University</w:t>
      </w:r>
      <w:r w:rsidRPr="00036787">
        <w:t xml:space="preserve"> Alumni Network. Through this network, members can participate in social and career networking activities and take on leadership roles.</w:t>
      </w:r>
      <w:r>
        <w:t xml:space="preserve"> </w:t>
      </w:r>
      <w:r w:rsidRPr="00CA7F3E">
        <w:t>The RMIT Vietnam Alumni Relations</w:t>
      </w:r>
      <w:r w:rsidR="00B53D8D" w:rsidRPr="00CA7F3E">
        <w:t xml:space="preserve"> Office works closely with the c</w:t>
      </w:r>
      <w:r w:rsidRPr="00CA7F3E">
        <w:t xml:space="preserve">ommittee of the RMIT Vietnam </w:t>
      </w:r>
      <w:r w:rsidR="00B53D8D" w:rsidRPr="00CA7F3E">
        <w:t xml:space="preserve">Alumni </w:t>
      </w:r>
      <w:r w:rsidRPr="00CA7F3E">
        <w:t>Association</w:t>
      </w:r>
      <w:r w:rsidRPr="00036787">
        <w:t xml:space="preserve"> to facilitate alumni</w:t>
      </w:r>
      <w:r>
        <w:t xml:space="preserve"> in their careers and social life</w:t>
      </w:r>
      <w:r w:rsidRPr="00036787">
        <w:t>.</w:t>
      </w:r>
      <w:r>
        <w:t xml:space="preserve"> </w:t>
      </w:r>
      <w:r w:rsidRPr="00036787">
        <w:t>RMIT Vietnam places</w:t>
      </w:r>
      <w:r>
        <w:t xml:space="preserve"> almost</w:t>
      </w:r>
      <w:r w:rsidRPr="00036787">
        <w:t xml:space="preserve"> 90% of graduates in</w:t>
      </w:r>
      <w:r>
        <w:t>to</w:t>
      </w:r>
      <w:r w:rsidRPr="00036787">
        <w:t xml:space="preserve"> industry or postgraduate study</w:t>
      </w:r>
      <w:r>
        <w:t xml:space="preserve">. </w:t>
      </w:r>
      <w:r w:rsidRPr="00036787">
        <w:t xml:space="preserve">Graduates have the qualifications, skills and confidence essential for leadership and management enabling them to contribute </w:t>
      </w:r>
      <w:r>
        <w:t xml:space="preserve">to </w:t>
      </w:r>
      <w:r w:rsidRPr="00036787">
        <w:t xml:space="preserve">and shape a sustainable dynamic future for Vietnam. </w:t>
      </w:r>
    </w:p>
    <w:p w:rsidR="00713F42" w:rsidRPr="00036787" w:rsidRDefault="00713F42" w:rsidP="00713F42">
      <w:pPr>
        <w:pStyle w:val="Mainbody"/>
      </w:pPr>
      <w:r w:rsidRPr="00036787">
        <w:t xml:space="preserve">As part of the </w:t>
      </w:r>
      <w:r w:rsidR="00EF5DE6">
        <w:t>Master</w:t>
      </w:r>
      <w:r w:rsidRPr="00036787">
        <w:t xml:space="preserve"> of</w:t>
      </w:r>
      <w:r>
        <w:t xml:space="preserve"> Engineering, RMIT Vietnam will</w:t>
      </w:r>
      <w:r w:rsidRPr="00036787">
        <w:t xml:space="preserve"> set up an Industry Engagement Com</w:t>
      </w:r>
      <w:r>
        <w:t>mittee for Engineering and will</w:t>
      </w:r>
      <w:r w:rsidRPr="00036787">
        <w:t xml:space="preserve"> organize industry forums to share expertise among industry participants in the broader community. </w:t>
      </w:r>
      <w:r w:rsidR="00DB0911" w:rsidRPr="00036787">
        <w:t xml:space="preserve">Additionally, it </w:t>
      </w:r>
      <w:r w:rsidR="00DB0911">
        <w:t xml:space="preserve">is </w:t>
      </w:r>
      <w:r w:rsidR="00DB0911" w:rsidRPr="00036787">
        <w:t xml:space="preserve">anticipated that research in the engineering discipline </w:t>
      </w:r>
      <w:r w:rsidR="00DB0911">
        <w:t xml:space="preserve">will </w:t>
      </w:r>
      <w:r w:rsidR="00DB0911" w:rsidRPr="00036787">
        <w:t xml:space="preserve">be initiated within a few years, which </w:t>
      </w:r>
      <w:r w:rsidR="00DB0911">
        <w:t xml:space="preserve">will </w:t>
      </w:r>
      <w:r w:rsidR="00DB0911" w:rsidRPr="00036787">
        <w:t xml:space="preserve">benefit industry </w:t>
      </w:r>
      <w:r w:rsidR="00DB0911">
        <w:t xml:space="preserve">and the wider community </w:t>
      </w:r>
      <w:r w:rsidR="00DB0911" w:rsidRPr="00036787">
        <w:t>in Vietnam.</w:t>
      </w:r>
    </w:p>
    <w:p w:rsidR="00713F42" w:rsidRPr="00036787" w:rsidRDefault="00713F42" w:rsidP="00713F42">
      <w:pPr>
        <w:pStyle w:val="Mainbody"/>
        <w:rPr>
          <w:szCs w:val="36"/>
        </w:rPr>
      </w:pPr>
      <w:r w:rsidRPr="00036787">
        <w:t xml:space="preserve">In addition to assisting students and alumni in achieving career goals, RMIT Vietnam is increasing its emphasis on alumni engagement in the community. RMIT Vietnam’s recently elected Alumni Committee board raised </w:t>
      </w:r>
      <w:r w:rsidR="00736F74" w:rsidRPr="00CA7F3E">
        <w:t xml:space="preserve">USD </w:t>
      </w:r>
      <w:r w:rsidRPr="00CA7F3E">
        <w:t>5000</w:t>
      </w:r>
      <w:r w:rsidRPr="00036787">
        <w:t xml:space="preserve"> for Loreto Vietnam through an </w:t>
      </w:r>
      <w:r>
        <w:t>a</w:t>
      </w:r>
      <w:r w:rsidRPr="00036787">
        <w:t xml:space="preserve">lumni </w:t>
      </w:r>
      <w:r>
        <w:t>p</w:t>
      </w:r>
      <w:r w:rsidRPr="00036787">
        <w:t>hoto</w:t>
      </w:r>
      <w:r>
        <w:t>graphic</w:t>
      </w:r>
      <w:r w:rsidRPr="00036787">
        <w:t xml:space="preserve"> </w:t>
      </w:r>
      <w:r>
        <w:t>e</w:t>
      </w:r>
      <w:r w:rsidRPr="00036787">
        <w:t xml:space="preserve">xhibition and </w:t>
      </w:r>
      <w:r>
        <w:t>a</w:t>
      </w:r>
      <w:r w:rsidRPr="00036787">
        <w:t xml:space="preserve">uction. While the alumni community is relatively small, RMIT Vietnam will foster an </w:t>
      </w:r>
      <w:r w:rsidRPr="00036787">
        <w:lastRenderedPageBreak/>
        <w:t xml:space="preserve">environment that allows our alumni to follow the successes of RMIT Melbourne alumni such as Daniel Almagor, the </w:t>
      </w:r>
      <w:r>
        <w:t>f</w:t>
      </w:r>
      <w:r w:rsidRPr="00036787">
        <w:t xml:space="preserve">ounder and </w:t>
      </w:r>
      <w:r>
        <w:t>p</w:t>
      </w:r>
      <w:r w:rsidRPr="00036787">
        <w:t xml:space="preserve">resident of Engineers </w:t>
      </w:r>
      <w:r>
        <w:t>w</w:t>
      </w:r>
      <w:r w:rsidRPr="00036787">
        <w:t xml:space="preserve">ithout Borders Australia. </w:t>
      </w:r>
      <w:r w:rsidRPr="006E361D">
        <w:t>We are interested in establishing Engineers without Borders Vietnam that might be composed of some of our engineering graduates.</w:t>
      </w:r>
    </w:p>
    <w:p w:rsidR="00891FCF" w:rsidRDefault="00891FCF" w:rsidP="00CD3A0C">
      <w:pPr>
        <w:pStyle w:val="Heading2"/>
        <w:numPr>
          <w:ilvl w:val="0"/>
          <w:numId w:val="0"/>
        </w:numPr>
      </w:pPr>
      <w:bookmarkStart w:id="38" w:name="_Toc251329609"/>
    </w:p>
    <w:p w:rsidR="00CD3A0C" w:rsidRPr="00036787" w:rsidRDefault="00CD3A0C" w:rsidP="00CD3A0C">
      <w:pPr>
        <w:pStyle w:val="Heading2"/>
        <w:numPr>
          <w:ilvl w:val="0"/>
          <w:numId w:val="0"/>
        </w:numPr>
      </w:pPr>
      <w:r w:rsidRPr="00651406">
        <w:t>Quality assurance</w:t>
      </w:r>
      <w:bookmarkEnd w:id="38"/>
    </w:p>
    <w:p w:rsidR="00CD3A0C" w:rsidRPr="00BF74B7" w:rsidRDefault="001F4930" w:rsidP="00CD3A0C">
      <w:pPr>
        <w:pStyle w:val="Mainbody"/>
      </w:pPr>
      <w:r>
        <w:t>RMIT University</w:t>
      </w:r>
      <w:r w:rsidR="00CD3A0C" w:rsidRPr="00BF74B7">
        <w:t xml:space="preserve"> is a long</w:t>
      </w:r>
      <w:r>
        <w:noBreakHyphen/>
      </w:r>
      <w:r w:rsidR="00CD3A0C" w:rsidRPr="00BF74B7">
        <w:t xml:space="preserve">established dual sector university (vocational and higher </w:t>
      </w:r>
      <w:r w:rsidR="00CD3A0C">
        <w:t xml:space="preserve">education) </w:t>
      </w:r>
      <w:r w:rsidR="00CD3A0C" w:rsidRPr="00BF74B7">
        <w:t>with a history extending over 120</w:t>
      </w:r>
      <w:r>
        <w:noBreakHyphen/>
      </w:r>
      <w:r w:rsidR="00CD3A0C" w:rsidRPr="00BF74B7">
        <w:t xml:space="preserve">years. Owing to its status as a national university it is subject to annual quality and performance audits by the Australian University Quality Assurance agency (AUQA), which over the next two years will be replaced by the Tertiary Education Quality and Standards Agency (TEQSA). At a minimum, this agency along with other internal and external statutory authorities ensures that the university maintains policies, procedures and processes to guarantee quality outcomes in teaching, research, consultancies and overseas projects. Consequently </w:t>
      </w:r>
      <w:r>
        <w:t>RMIT University</w:t>
      </w:r>
      <w:r w:rsidR="00CD3A0C" w:rsidRPr="00BF74B7">
        <w:t xml:space="preserve"> is required to have a robust quality assurance (QA) system in place that is subject to review and audit by the TEQSA. </w:t>
      </w:r>
    </w:p>
    <w:p w:rsidR="00891FCF" w:rsidRDefault="00CD3A0C" w:rsidP="00891FCF">
      <w:pPr>
        <w:pStyle w:val="Mainbody"/>
      </w:pPr>
      <w:r w:rsidRPr="00036787">
        <w:t>The Master of Engineering (Electronic and Computer Engineering) has been designed to meet the accreditation criteria of Engineers Australia. These criteria include the inclusion of sufficient, independent and team student research projects and the integration of a Work Integrated Learning component. With accreditation of the Master of Engineering program, Engineers Australia will become the first professionally recognised engineering accrediting body operating within Vietnam.</w:t>
      </w:r>
      <w:bookmarkStart w:id="39" w:name="_Toc251329614"/>
    </w:p>
    <w:p w:rsidR="00891FCF" w:rsidRPr="00891FCF" w:rsidRDefault="00891FCF" w:rsidP="00EC1363">
      <w:pPr>
        <w:pStyle w:val="Heading1"/>
        <w:numPr>
          <w:ilvl w:val="0"/>
          <w:numId w:val="0"/>
        </w:numPr>
        <w:rPr>
          <w:rFonts w:ascii="Arial" w:hAnsi="Arial" w:cs="Arial"/>
          <w:sz w:val="24"/>
          <w:szCs w:val="24"/>
        </w:rPr>
      </w:pPr>
    </w:p>
    <w:p w:rsidR="00891FCF" w:rsidRPr="00891FCF" w:rsidRDefault="00891FCF" w:rsidP="00EC1363">
      <w:pPr>
        <w:pStyle w:val="Heading1"/>
        <w:numPr>
          <w:ilvl w:val="0"/>
          <w:numId w:val="0"/>
        </w:numPr>
        <w:rPr>
          <w:rFonts w:ascii="Arial" w:hAnsi="Arial" w:cs="Arial"/>
          <w:sz w:val="24"/>
          <w:szCs w:val="24"/>
        </w:rPr>
      </w:pPr>
    </w:p>
    <w:p w:rsidR="00891FCF" w:rsidRPr="00891FCF" w:rsidRDefault="00891FCF" w:rsidP="00891FCF">
      <w:pPr>
        <w:rPr>
          <w:rFonts w:ascii="Arial" w:hAnsi="Arial" w:cs="Arial"/>
          <w:sz w:val="24"/>
          <w:szCs w:val="24"/>
          <w:lang w:val="en-US"/>
        </w:rPr>
      </w:pPr>
    </w:p>
    <w:p w:rsidR="00891FCF" w:rsidRPr="00891FCF" w:rsidRDefault="00891FCF" w:rsidP="00EC1363">
      <w:pPr>
        <w:pStyle w:val="Heading1"/>
        <w:numPr>
          <w:ilvl w:val="0"/>
          <w:numId w:val="0"/>
        </w:numPr>
        <w:rPr>
          <w:rFonts w:ascii="Arial" w:hAnsi="Arial" w:cs="Arial"/>
          <w:sz w:val="24"/>
          <w:szCs w:val="24"/>
        </w:rPr>
      </w:pPr>
    </w:p>
    <w:p w:rsidR="00891FCF" w:rsidRPr="00891FCF" w:rsidRDefault="00891FCF" w:rsidP="00EC1363">
      <w:pPr>
        <w:pStyle w:val="Heading1"/>
        <w:numPr>
          <w:ilvl w:val="0"/>
          <w:numId w:val="0"/>
        </w:numPr>
        <w:rPr>
          <w:rFonts w:ascii="Arial" w:hAnsi="Arial" w:cs="Arial"/>
          <w:sz w:val="24"/>
          <w:szCs w:val="24"/>
        </w:rPr>
      </w:pPr>
    </w:p>
    <w:p w:rsidR="00891FCF" w:rsidRPr="00891FCF" w:rsidRDefault="00891FCF" w:rsidP="00891FCF">
      <w:pPr>
        <w:rPr>
          <w:rFonts w:ascii="Arial" w:hAnsi="Arial" w:cs="Arial"/>
          <w:sz w:val="24"/>
          <w:szCs w:val="24"/>
          <w:lang w:val="en-US"/>
        </w:rPr>
      </w:pPr>
    </w:p>
    <w:p w:rsidR="00891FCF" w:rsidRPr="00891FCF" w:rsidRDefault="00891FCF" w:rsidP="00EC1363">
      <w:pPr>
        <w:pStyle w:val="Heading1"/>
        <w:numPr>
          <w:ilvl w:val="0"/>
          <w:numId w:val="0"/>
        </w:numPr>
        <w:rPr>
          <w:rFonts w:ascii="Arial" w:hAnsi="Arial" w:cs="Arial"/>
          <w:sz w:val="24"/>
          <w:szCs w:val="24"/>
        </w:rPr>
      </w:pPr>
    </w:p>
    <w:p w:rsidR="00891FCF" w:rsidRDefault="00891FCF" w:rsidP="00EC1363">
      <w:pPr>
        <w:pStyle w:val="Heading1"/>
        <w:numPr>
          <w:ilvl w:val="0"/>
          <w:numId w:val="0"/>
        </w:numPr>
        <w:rPr>
          <w:rFonts w:ascii="Arial" w:hAnsi="Arial" w:cs="Arial"/>
          <w:sz w:val="24"/>
          <w:szCs w:val="24"/>
        </w:rPr>
      </w:pPr>
    </w:p>
    <w:p w:rsidR="00891FCF" w:rsidRDefault="00891FCF" w:rsidP="00EC1363">
      <w:pPr>
        <w:pStyle w:val="Heading1"/>
        <w:numPr>
          <w:ilvl w:val="0"/>
          <w:numId w:val="0"/>
        </w:numPr>
        <w:rPr>
          <w:rFonts w:ascii="Arial" w:hAnsi="Arial" w:cs="Arial"/>
          <w:sz w:val="24"/>
          <w:szCs w:val="24"/>
        </w:rPr>
      </w:pPr>
    </w:p>
    <w:p w:rsidR="00891FCF" w:rsidRDefault="00891FCF" w:rsidP="00EC1363">
      <w:pPr>
        <w:pStyle w:val="Heading1"/>
        <w:numPr>
          <w:ilvl w:val="0"/>
          <w:numId w:val="0"/>
        </w:numPr>
        <w:rPr>
          <w:rFonts w:ascii="Arial" w:hAnsi="Arial" w:cs="Arial"/>
          <w:sz w:val="24"/>
          <w:szCs w:val="24"/>
        </w:rPr>
      </w:pPr>
    </w:p>
    <w:p w:rsidR="00891FCF" w:rsidRDefault="00891FCF" w:rsidP="00891FCF">
      <w:pPr>
        <w:rPr>
          <w:lang w:val="en-US"/>
        </w:rPr>
      </w:pPr>
    </w:p>
    <w:p w:rsidR="00891FCF" w:rsidRPr="00891FCF" w:rsidRDefault="00891FCF" w:rsidP="00891FCF">
      <w:pPr>
        <w:rPr>
          <w:lang w:val="en-US"/>
        </w:rPr>
      </w:pPr>
    </w:p>
    <w:p w:rsidR="00FD3CCE" w:rsidRDefault="00FD3CCE" w:rsidP="00EC1363">
      <w:pPr>
        <w:pStyle w:val="Heading1"/>
        <w:numPr>
          <w:ilvl w:val="0"/>
          <w:numId w:val="0"/>
        </w:numPr>
        <w:rPr>
          <w:rFonts w:ascii="Arial" w:hAnsi="Arial" w:cs="Arial"/>
          <w:sz w:val="24"/>
          <w:szCs w:val="24"/>
        </w:rPr>
      </w:pPr>
    </w:p>
    <w:p w:rsidR="00FD3CCE" w:rsidRDefault="00FD3CCE" w:rsidP="00FD3CCE">
      <w:pPr>
        <w:rPr>
          <w:lang w:val="en-US"/>
        </w:rPr>
      </w:pPr>
    </w:p>
    <w:p w:rsidR="00FD3CCE" w:rsidRPr="00FD3CCE" w:rsidRDefault="00FD3CCE" w:rsidP="00FD3CCE">
      <w:pPr>
        <w:rPr>
          <w:lang w:val="en-US"/>
        </w:rPr>
      </w:pPr>
    </w:p>
    <w:p w:rsidR="00891FCF" w:rsidRPr="00FD3CCE" w:rsidRDefault="00891FCF" w:rsidP="00EC1363">
      <w:pPr>
        <w:pStyle w:val="Heading1"/>
        <w:numPr>
          <w:ilvl w:val="0"/>
          <w:numId w:val="0"/>
        </w:numPr>
        <w:rPr>
          <w:rFonts w:ascii="Helvetica" w:hAnsi="Helvetica"/>
          <w:sz w:val="32"/>
          <w:szCs w:val="32"/>
        </w:rPr>
      </w:pPr>
      <w:r w:rsidRPr="00FD3CCE">
        <w:t>Attachment 3 – existing major projects in Vietnam with AusAID involvement</w:t>
      </w:r>
    </w:p>
    <w:tbl>
      <w:tblPr>
        <w:tblW w:w="10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304"/>
        <w:gridCol w:w="2436"/>
        <w:gridCol w:w="1231"/>
        <w:gridCol w:w="1722"/>
        <w:gridCol w:w="1624"/>
      </w:tblGrid>
      <w:tr w:rsidR="00DD03D0" w:rsidRPr="00A455A9" w:rsidTr="0037307B">
        <w:trPr>
          <w:trHeight w:val="486"/>
        </w:trPr>
        <w:tc>
          <w:tcPr>
            <w:tcW w:w="1800" w:type="dxa"/>
            <w:shd w:val="clear" w:color="auto" w:fill="EE3224"/>
            <w:noWrap/>
            <w:vAlign w:val="center"/>
          </w:tcPr>
          <w:bookmarkEnd w:id="39"/>
          <w:p w:rsidR="00DD03D0" w:rsidRPr="00FF7D97" w:rsidRDefault="00DD03D0" w:rsidP="00DD03D0">
            <w:pPr>
              <w:pStyle w:val="Tableheading1"/>
            </w:pPr>
            <w:r w:rsidRPr="00FF7D97">
              <w:t>Sector</w:t>
            </w:r>
          </w:p>
        </w:tc>
        <w:tc>
          <w:tcPr>
            <w:tcW w:w="1304" w:type="dxa"/>
            <w:shd w:val="clear" w:color="auto" w:fill="EE3224"/>
            <w:vAlign w:val="center"/>
          </w:tcPr>
          <w:p w:rsidR="00DD03D0" w:rsidRPr="00FF7D97" w:rsidRDefault="00DD03D0" w:rsidP="00DD03D0">
            <w:pPr>
              <w:pStyle w:val="Tableheading1"/>
            </w:pPr>
            <w:r w:rsidRPr="00FF7D97">
              <w:t>Project name</w:t>
            </w:r>
          </w:p>
        </w:tc>
        <w:tc>
          <w:tcPr>
            <w:tcW w:w="2436" w:type="dxa"/>
            <w:tcBorders>
              <w:bottom w:val="single" w:sz="4" w:space="0" w:color="auto"/>
            </w:tcBorders>
            <w:shd w:val="clear" w:color="auto" w:fill="EE3224"/>
            <w:noWrap/>
            <w:vAlign w:val="center"/>
          </w:tcPr>
          <w:p w:rsidR="00DD03D0" w:rsidRPr="00FF7D97" w:rsidRDefault="00DD03D0" w:rsidP="00DD03D0">
            <w:pPr>
              <w:pStyle w:val="Tableheading1"/>
            </w:pPr>
            <w:r w:rsidRPr="00FF7D97">
              <w:t>Project description</w:t>
            </w:r>
          </w:p>
        </w:tc>
        <w:tc>
          <w:tcPr>
            <w:tcW w:w="1231" w:type="dxa"/>
            <w:shd w:val="clear" w:color="auto" w:fill="EE3224"/>
            <w:vAlign w:val="center"/>
          </w:tcPr>
          <w:p w:rsidR="00DD03D0" w:rsidRPr="00FF7D97" w:rsidRDefault="00DD03D0" w:rsidP="00DD03D0">
            <w:pPr>
              <w:pStyle w:val="Tableheading1"/>
            </w:pPr>
            <w:r w:rsidRPr="00FF7D97">
              <w:t>Duration</w:t>
            </w:r>
          </w:p>
        </w:tc>
        <w:tc>
          <w:tcPr>
            <w:tcW w:w="1722" w:type="dxa"/>
            <w:shd w:val="clear" w:color="auto" w:fill="EE3224"/>
            <w:vAlign w:val="center"/>
          </w:tcPr>
          <w:p w:rsidR="00DD03D0" w:rsidRPr="00FF7D97" w:rsidRDefault="00DD03D0" w:rsidP="00DD03D0">
            <w:pPr>
              <w:pStyle w:val="Tableheading1"/>
            </w:pPr>
            <w:r w:rsidRPr="00FF7D97">
              <w:t>Australian Contribution</w:t>
            </w:r>
          </w:p>
        </w:tc>
        <w:tc>
          <w:tcPr>
            <w:tcW w:w="1624" w:type="dxa"/>
            <w:tcBorders>
              <w:bottom w:val="single" w:sz="4" w:space="0" w:color="auto"/>
            </w:tcBorders>
            <w:shd w:val="clear" w:color="auto" w:fill="EE3224"/>
            <w:vAlign w:val="center"/>
          </w:tcPr>
          <w:p w:rsidR="00DD03D0" w:rsidRPr="00FF7D97" w:rsidRDefault="00DD03D0" w:rsidP="00DD03D0">
            <w:pPr>
              <w:pStyle w:val="Tableheading1"/>
            </w:pPr>
            <w:r w:rsidRPr="00FF7D97">
              <w:t>Key Counterpart</w:t>
            </w:r>
          </w:p>
        </w:tc>
      </w:tr>
      <w:tr w:rsidR="00DD03D0" w:rsidRPr="00A455A9" w:rsidTr="0037307B">
        <w:trPr>
          <w:trHeight w:val="67"/>
        </w:trPr>
        <w:tc>
          <w:tcPr>
            <w:tcW w:w="1800" w:type="dxa"/>
            <w:vMerge w:val="restart"/>
            <w:shd w:val="clear" w:color="auto" w:fill="auto"/>
          </w:tcPr>
          <w:p w:rsidR="00DD03D0" w:rsidRDefault="00DD03D0" w:rsidP="00611CE9">
            <w:pPr>
              <w:pStyle w:val="Tablebodysmall"/>
            </w:pPr>
            <w:r w:rsidRPr="00A455A9">
              <w:t>Infrastructure</w:t>
            </w:r>
          </w:p>
          <w:p w:rsidR="00DD03D0" w:rsidRPr="00A455A9" w:rsidRDefault="00DD03D0" w:rsidP="00611CE9">
            <w:pPr>
              <w:pStyle w:val="Tablebodysmall"/>
            </w:pPr>
            <w:r w:rsidRPr="00A455A9">
              <w:br/>
              <w:t>AusAID is working with the World Bank and the Asian Development Bank to help Vietnam improve the quality and accessibility of basic transport and energy infrastructure.</w:t>
            </w:r>
          </w:p>
        </w:tc>
        <w:tc>
          <w:tcPr>
            <w:tcW w:w="1304" w:type="dxa"/>
            <w:shd w:val="clear" w:color="auto" w:fill="auto"/>
          </w:tcPr>
          <w:p w:rsidR="00C410BB" w:rsidRDefault="00DD03D0" w:rsidP="00611CE9">
            <w:pPr>
              <w:pStyle w:val="Tablebodysmall"/>
            </w:pPr>
            <w:r w:rsidRPr="00A455A9">
              <w:t>Southern Coastal Corri</w:t>
            </w:r>
          </w:p>
          <w:p w:rsidR="00DD03D0" w:rsidRPr="00A455A9" w:rsidRDefault="00DD03D0" w:rsidP="00611CE9">
            <w:pPr>
              <w:pStyle w:val="Tablebodysmall"/>
            </w:pPr>
            <w:r w:rsidRPr="00A455A9">
              <w:t>dor</w:t>
            </w:r>
          </w:p>
        </w:tc>
        <w:tc>
          <w:tcPr>
            <w:tcW w:w="2436" w:type="dxa"/>
            <w:tcBorders>
              <w:bottom w:val="nil"/>
            </w:tcBorders>
            <w:shd w:val="clear" w:color="auto" w:fill="auto"/>
          </w:tcPr>
          <w:p w:rsidR="00DD03D0" w:rsidRDefault="00DD03D0" w:rsidP="00611CE9">
            <w:pPr>
              <w:pStyle w:val="Tablebodysmall"/>
            </w:pPr>
            <w:r w:rsidRPr="00A455A9">
              <w:t xml:space="preserve">The project contributes towards economic diversification and development along the Southern Coastal Corridor through the reduction of transport costs and improved access for the movement of goods and people between Vietnam, Cambodia and Thailand. </w:t>
            </w:r>
          </w:p>
          <w:p w:rsidR="00DD03D0" w:rsidRPr="00E867FF" w:rsidRDefault="00DD03D0" w:rsidP="00611CE9">
            <w:pPr>
              <w:pStyle w:val="Tablebodysmall"/>
              <w:rPr>
                <w:sz w:val="2"/>
                <w:szCs w:val="2"/>
              </w:rPr>
            </w:pPr>
            <w:r w:rsidRPr="00A455A9">
              <w:t>In Vietnam, the project will improve a short section of National Highway 80 between the border at Xa Xia and Ha Tien; and completion of the transport corridor to Ca Mau on the Minh Luong to Ca Mau city section, a distance of 228 kms.</w:t>
            </w:r>
          </w:p>
        </w:tc>
        <w:tc>
          <w:tcPr>
            <w:tcW w:w="1231" w:type="dxa"/>
            <w:shd w:val="clear" w:color="auto" w:fill="auto"/>
          </w:tcPr>
          <w:p w:rsidR="00DD03D0" w:rsidRPr="00FE654F" w:rsidRDefault="00DD03D0" w:rsidP="00611CE9">
            <w:pPr>
              <w:pStyle w:val="Tablebodysmall"/>
              <w:rPr>
                <w:sz w:val="16"/>
                <w:szCs w:val="16"/>
              </w:rPr>
            </w:pPr>
            <w:r w:rsidRPr="00FE654F">
              <w:rPr>
                <w:sz w:val="16"/>
                <w:szCs w:val="16"/>
              </w:rPr>
              <w:t xml:space="preserve">2008 </w:t>
            </w:r>
            <w:r w:rsidR="001F4930">
              <w:rPr>
                <w:sz w:val="16"/>
                <w:szCs w:val="16"/>
              </w:rPr>
              <w:noBreakHyphen/>
            </w:r>
            <w:r w:rsidRPr="00FE654F">
              <w:rPr>
                <w:sz w:val="16"/>
                <w:szCs w:val="16"/>
              </w:rPr>
              <w:t xml:space="preserve"> 2013</w:t>
            </w:r>
          </w:p>
        </w:tc>
        <w:tc>
          <w:tcPr>
            <w:tcW w:w="1722" w:type="dxa"/>
            <w:shd w:val="clear" w:color="auto" w:fill="auto"/>
            <w:noWrap/>
          </w:tcPr>
          <w:p w:rsidR="00DD03D0" w:rsidRPr="00A455A9" w:rsidRDefault="00DD03D0" w:rsidP="00611CE9">
            <w:pPr>
              <w:pStyle w:val="Tablebodysmall"/>
            </w:pPr>
            <w:r w:rsidRPr="00A455A9">
              <w:t>$33 million</w:t>
            </w:r>
          </w:p>
        </w:tc>
        <w:tc>
          <w:tcPr>
            <w:tcW w:w="1624" w:type="dxa"/>
            <w:tcBorders>
              <w:right w:val="single" w:sz="4" w:space="0" w:color="auto"/>
            </w:tcBorders>
            <w:shd w:val="clear" w:color="auto" w:fill="auto"/>
            <w:noWrap/>
          </w:tcPr>
          <w:p w:rsidR="00DD03D0" w:rsidRPr="00A455A9" w:rsidRDefault="00DD03D0" w:rsidP="00611CE9">
            <w:pPr>
              <w:pStyle w:val="Tablebodysmall"/>
            </w:pPr>
            <w:r w:rsidRPr="00A455A9">
              <w:t>Mini</w:t>
            </w:r>
            <w:r>
              <w:t>s</w:t>
            </w:r>
            <w:r w:rsidRPr="00A455A9">
              <w:t>try of Transport (Vietnam)</w:t>
            </w:r>
          </w:p>
        </w:tc>
      </w:tr>
      <w:tr w:rsidR="00DD03D0" w:rsidRPr="00A455A9" w:rsidTr="0037307B">
        <w:trPr>
          <w:trHeight w:val="486"/>
        </w:trPr>
        <w:tc>
          <w:tcPr>
            <w:tcW w:w="1800" w:type="dxa"/>
            <w:vMerge/>
          </w:tcPr>
          <w:p w:rsidR="00DD03D0" w:rsidRPr="00A455A9" w:rsidRDefault="00DD03D0" w:rsidP="00611CE9">
            <w:pPr>
              <w:pStyle w:val="Tablebodysmall"/>
            </w:pPr>
          </w:p>
        </w:tc>
        <w:tc>
          <w:tcPr>
            <w:tcW w:w="1304" w:type="dxa"/>
            <w:shd w:val="clear" w:color="auto" w:fill="auto"/>
          </w:tcPr>
          <w:p w:rsidR="00DD03D0" w:rsidRPr="00A455A9" w:rsidRDefault="00DD03D0" w:rsidP="00611CE9">
            <w:pPr>
              <w:pStyle w:val="Tablebodysmall"/>
            </w:pPr>
            <w:r w:rsidRPr="00A455A9">
              <w:t>Mekong Transport Infrastructure Development</w:t>
            </w:r>
          </w:p>
        </w:tc>
        <w:tc>
          <w:tcPr>
            <w:tcW w:w="2436" w:type="dxa"/>
            <w:shd w:val="clear" w:color="auto" w:fill="auto"/>
          </w:tcPr>
          <w:p w:rsidR="00DD03D0" w:rsidRPr="00A455A9" w:rsidRDefault="00DD03D0" w:rsidP="00611CE9">
            <w:pPr>
              <w:pStyle w:val="Tablebodysmall"/>
            </w:pPr>
            <w:r w:rsidRPr="00A455A9">
              <w:t>A total of approximately 315 km of secondary roads, including 118 bridges, will be upgraded to an all</w:t>
            </w:r>
            <w:r w:rsidR="001F4930">
              <w:noBreakHyphen/>
            </w:r>
            <w:r w:rsidRPr="00A455A9">
              <w:t xml:space="preserve">weather standard over thirteen provinces. Two feeder canals with a total length of 58 km will also be upgraded. Physical improvements to provincial port facilities and rural landing stages will be implemented. </w:t>
            </w:r>
          </w:p>
        </w:tc>
        <w:tc>
          <w:tcPr>
            <w:tcW w:w="1231" w:type="dxa"/>
            <w:shd w:val="clear" w:color="auto" w:fill="auto"/>
          </w:tcPr>
          <w:p w:rsidR="00DD03D0" w:rsidRPr="00FE654F" w:rsidRDefault="00DD03D0" w:rsidP="00611CE9">
            <w:pPr>
              <w:pStyle w:val="Tablebodysmall"/>
              <w:rPr>
                <w:sz w:val="16"/>
                <w:szCs w:val="16"/>
              </w:rPr>
            </w:pPr>
            <w:r w:rsidRPr="00FE654F">
              <w:rPr>
                <w:sz w:val="16"/>
                <w:szCs w:val="16"/>
              </w:rPr>
              <w:t xml:space="preserve">2007 </w:t>
            </w:r>
            <w:r w:rsidR="001F4930">
              <w:rPr>
                <w:sz w:val="16"/>
                <w:szCs w:val="16"/>
              </w:rPr>
              <w:noBreakHyphen/>
            </w:r>
            <w:r w:rsidRPr="00FE654F">
              <w:rPr>
                <w:sz w:val="16"/>
                <w:szCs w:val="16"/>
              </w:rPr>
              <w:t xml:space="preserve"> 2013</w:t>
            </w:r>
          </w:p>
        </w:tc>
        <w:tc>
          <w:tcPr>
            <w:tcW w:w="1722" w:type="dxa"/>
            <w:shd w:val="clear" w:color="auto" w:fill="auto"/>
            <w:noWrap/>
          </w:tcPr>
          <w:p w:rsidR="00DD03D0" w:rsidRPr="00A455A9" w:rsidRDefault="00DD03D0" w:rsidP="00611CE9">
            <w:pPr>
              <w:pStyle w:val="Tablebodysmall"/>
            </w:pPr>
            <w:r w:rsidRPr="00A455A9">
              <w:t>$33 million</w:t>
            </w:r>
          </w:p>
        </w:tc>
        <w:tc>
          <w:tcPr>
            <w:tcW w:w="1624" w:type="dxa"/>
            <w:shd w:val="clear" w:color="auto" w:fill="auto"/>
          </w:tcPr>
          <w:p w:rsidR="00DD03D0" w:rsidRDefault="00DD03D0" w:rsidP="00611CE9">
            <w:pPr>
              <w:pStyle w:val="Tablebodysmall"/>
            </w:pPr>
            <w:r w:rsidRPr="00A455A9">
              <w:t xml:space="preserve">Ministry of Transport (Vietnam) </w:t>
            </w:r>
          </w:p>
          <w:p w:rsidR="00DD03D0" w:rsidRPr="00A455A9" w:rsidRDefault="00DD03D0" w:rsidP="00611CE9">
            <w:pPr>
              <w:pStyle w:val="Tablebodysmall"/>
            </w:pPr>
            <w:r>
              <w:t xml:space="preserve">&amp; </w:t>
            </w:r>
            <w:r w:rsidRPr="00A455A9">
              <w:t>The World Bank</w:t>
            </w:r>
          </w:p>
        </w:tc>
      </w:tr>
      <w:tr w:rsidR="00DD03D0" w:rsidRPr="00A455A9" w:rsidTr="0037307B">
        <w:trPr>
          <w:trHeight w:val="1457"/>
        </w:trPr>
        <w:tc>
          <w:tcPr>
            <w:tcW w:w="1800" w:type="dxa"/>
            <w:vMerge/>
          </w:tcPr>
          <w:p w:rsidR="00DD03D0" w:rsidRPr="00A455A9" w:rsidRDefault="00DD03D0" w:rsidP="00611CE9">
            <w:pPr>
              <w:pStyle w:val="Tablebodysmall"/>
            </w:pPr>
          </w:p>
        </w:tc>
        <w:tc>
          <w:tcPr>
            <w:tcW w:w="1304" w:type="dxa"/>
            <w:shd w:val="clear" w:color="auto" w:fill="auto"/>
          </w:tcPr>
          <w:p w:rsidR="00DD03D0" w:rsidRPr="00A455A9" w:rsidRDefault="00DD03D0" w:rsidP="00611CE9">
            <w:pPr>
              <w:pStyle w:val="Tablebodysmall"/>
            </w:pPr>
            <w:r w:rsidRPr="00A455A9">
              <w:t>Rural Electrification Distribution</w:t>
            </w:r>
          </w:p>
        </w:tc>
        <w:tc>
          <w:tcPr>
            <w:tcW w:w="2436" w:type="dxa"/>
            <w:shd w:val="clear" w:color="auto" w:fill="auto"/>
          </w:tcPr>
          <w:p w:rsidR="00DD03D0" w:rsidRPr="00A455A9" w:rsidRDefault="00DD03D0" w:rsidP="00611CE9">
            <w:pPr>
              <w:pStyle w:val="Tablebodysmall"/>
            </w:pPr>
            <w:r w:rsidRPr="00A455A9">
              <w:t>AusAID funding will be used to finance technical assistance aiming at developing the capacity of the power companies in financial management practices; investment and financing decisions; monitoring and reporting on performance; participation in further reform of the power sector; and completion of the government's program of universal electrification</w:t>
            </w:r>
            <w:r w:rsidR="003C7883">
              <w:t xml:space="preserve">. </w:t>
            </w:r>
          </w:p>
        </w:tc>
        <w:tc>
          <w:tcPr>
            <w:tcW w:w="1231" w:type="dxa"/>
            <w:shd w:val="clear" w:color="auto" w:fill="auto"/>
          </w:tcPr>
          <w:p w:rsidR="00DD03D0" w:rsidRPr="00FE654F" w:rsidRDefault="00DD03D0" w:rsidP="00611CE9">
            <w:pPr>
              <w:pStyle w:val="Tablebodysmall"/>
              <w:rPr>
                <w:sz w:val="16"/>
                <w:szCs w:val="16"/>
              </w:rPr>
            </w:pPr>
            <w:r w:rsidRPr="00FE654F">
              <w:rPr>
                <w:sz w:val="16"/>
                <w:szCs w:val="16"/>
              </w:rPr>
              <w:t xml:space="preserve">2008 </w:t>
            </w:r>
            <w:r w:rsidR="001F4930">
              <w:rPr>
                <w:sz w:val="16"/>
                <w:szCs w:val="16"/>
              </w:rPr>
              <w:noBreakHyphen/>
            </w:r>
            <w:r w:rsidRPr="00FE654F">
              <w:rPr>
                <w:sz w:val="16"/>
                <w:szCs w:val="16"/>
              </w:rPr>
              <w:t xml:space="preserve"> 2012</w:t>
            </w:r>
          </w:p>
        </w:tc>
        <w:tc>
          <w:tcPr>
            <w:tcW w:w="1722" w:type="dxa"/>
            <w:shd w:val="clear" w:color="auto" w:fill="auto"/>
            <w:noWrap/>
          </w:tcPr>
          <w:p w:rsidR="00DD03D0" w:rsidRPr="00A455A9" w:rsidRDefault="00DD03D0" w:rsidP="00611CE9">
            <w:pPr>
              <w:pStyle w:val="Tablebodysmall"/>
            </w:pPr>
            <w:r w:rsidRPr="00A455A9">
              <w:t>$3.5 million</w:t>
            </w:r>
          </w:p>
        </w:tc>
        <w:tc>
          <w:tcPr>
            <w:tcW w:w="1624" w:type="dxa"/>
            <w:shd w:val="clear" w:color="auto" w:fill="auto"/>
            <w:noWrap/>
          </w:tcPr>
          <w:p w:rsidR="00DD03D0" w:rsidRPr="00A455A9" w:rsidRDefault="00DD03D0" w:rsidP="00611CE9">
            <w:pPr>
              <w:pStyle w:val="Tablebodysmall"/>
            </w:pPr>
            <w:r w:rsidRPr="00A455A9">
              <w:t>Electricity of Vietnam (EVN)</w:t>
            </w:r>
          </w:p>
        </w:tc>
      </w:tr>
      <w:tr w:rsidR="00DD03D0" w:rsidRPr="00A455A9" w:rsidTr="0037307B">
        <w:trPr>
          <w:trHeight w:val="486"/>
        </w:trPr>
        <w:tc>
          <w:tcPr>
            <w:tcW w:w="1800" w:type="dxa"/>
            <w:vMerge/>
          </w:tcPr>
          <w:p w:rsidR="00DD03D0" w:rsidRPr="00A455A9" w:rsidRDefault="00DD03D0" w:rsidP="00611CE9">
            <w:pPr>
              <w:pStyle w:val="Tablebodysmall"/>
            </w:pPr>
          </w:p>
        </w:tc>
        <w:tc>
          <w:tcPr>
            <w:tcW w:w="1304" w:type="dxa"/>
            <w:shd w:val="clear" w:color="auto" w:fill="auto"/>
          </w:tcPr>
          <w:p w:rsidR="00DD03D0" w:rsidRPr="00A455A9" w:rsidRDefault="00DD03D0" w:rsidP="00611CE9">
            <w:pPr>
              <w:pStyle w:val="Tablebodysmall"/>
            </w:pPr>
            <w:r w:rsidRPr="00A455A9">
              <w:t>Central Mekong Region Connectivity</w:t>
            </w:r>
          </w:p>
        </w:tc>
        <w:tc>
          <w:tcPr>
            <w:tcW w:w="2436" w:type="dxa"/>
            <w:shd w:val="clear" w:color="auto" w:fill="auto"/>
          </w:tcPr>
          <w:p w:rsidR="00DD03D0" w:rsidRPr="00A455A9" w:rsidRDefault="00DD03D0" w:rsidP="00611CE9">
            <w:pPr>
              <w:pStyle w:val="Tablebodysmall"/>
            </w:pPr>
            <w:r w:rsidRPr="00A455A9">
              <w:t xml:space="preserve">The Project comprises four components—a bridge over the Tien River at Cao Lanh, a bridge over the Hau River at Vam Cong, a connecting road between the two bridges and a bypass to </w:t>
            </w:r>
            <w:r w:rsidRPr="00A455A9">
              <w:lastRenderedPageBreak/>
              <w:t xml:space="preserve">Long Xuyen at the end of the Vam Cong bridge. </w:t>
            </w:r>
          </w:p>
        </w:tc>
        <w:tc>
          <w:tcPr>
            <w:tcW w:w="1231" w:type="dxa"/>
            <w:shd w:val="clear" w:color="auto" w:fill="auto"/>
          </w:tcPr>
          <w:p w:rsidR="00DD03D0" w:rsidRPr="00FE654F" w:rsidRDefault="00DD03D0" w:rsidP="00611CE9">
            <w:pPr>
              <w:pStyle w:val="Tablebodysmall"/>
              <w:rPr>
                <w:sz w:val="16"/>
                <w:szCs w:val="16"/>
              </w:rPr>
            </w:pPr>
            <w:r w:rsidRPr="00FE654F">
              <w:rPr>
                <w:sz w:val="16"/>
                <w:szCs w:val="16"/>
              </w:rPr>
              <w:lastRenderedPageBreak/>
              <w:t xml:space="preserve">2008 </w:t>
            </w:r>
            <w:r w:rsidR="001F4930">
              <w:rPr>
                <w:sz w:val="16"/>
                <w:szCs w:val="16"/>
              </w:rPr>
              <w:noBreakHyphen/>
            </w:r>
            <w:r w:rsidRPr="00FE654F">
              <w:rPr>
                <w:sz w:val="16"/>
                <w:szCs w:val="16"/>
              </w:rPr>
              <w:t xml:space="preserve"> 2015</w:t>
            </w:r>
          </w:p>
        </w:tc>
        <w:tc>
          <w:tcPr>
            <w:tcW w:w="1722" w:type="dxa"/>
            <w:shd w:val="clear" w:color="auto" w:fill="auto"/>
            <w:noWrap/>
          </w:tcPr>
          <w:p w:rsidR="00DD03D0" w:rsidRPr="00A455A9" w:rsidRDefault="00DD03D0" w:rsidP="00611CE9">
            <w:pPr>
              <w:pStyle w:val="Tablebodysmall"/>
            </w:pPr>
            <w:r w:rsidRPr="00A455A9">
              <w:t>$350,000</w:t>
            </w:r>
          </w:p>
        </w:tc>
        <w:tc>
          <w:tcPr>
            <w:tcW w:w="1624" w:type="dxa"/>
            <w:shd w:val="clear" w:color="auto" w:fill="auto"/>
          </w:tcPr>
          <w:p w:rsidR="00DD03D0" w:rsidRDefault="00DD03D0" w:rsidP="00611CE9">
            <w:pPr>
              <w:pStyle w:val="Tablebodysmall"/>
            </w:pPr>
            <w:r w:rsidRPr="00A455A9">
              <w:t>Ministry of Transport (Vietnam)</w:t>
            </w:r>
            <w:r>
              <w:t xml:space="preserve"> &amp;</w:t>
            </w:r>
          </w:p>
          <w:p w:rsidR="00DD03D0" w:rsidRPr="00A455A9" w:rsidRDefault="00DD03D0" w:rsidP="00611CE9">
            <w:pPr>
              <w:pStyle w:val="Tablebodysmall"/>
            </w:pPr>
            <w:r w:rsidRPr="00A455A9">
              <w:t>The Asian Development Bank (ADB)</w:t>
            </w:r>
          </w:p>
        </w:tc>
      </w:tr>
      <w:tr w:rsidR="00DD03D0" w:rsidRPr="00A455A9" w:rsidTr="0037307B">
        <w:trPr>
          <w:trHeight w:val="3157"/>
        </w:trPr>
        <w:tc>
          <w:tcPr>
            <w:tcW w:w="1800" w:type="dxa"/>
            <w:shd w:val="clear" w:color="auto" w:fill="auto"/>
          </w:tcPr>
          <w:p w:rsidR="00DD03D0" w:rsidRPr="00B95015" w:rsidRDefault="00DD03D0" w:rsidP="00611CE9">
            <w:pPr>
              <w:pStyle w:val="Tablebodysmall"/>
              <w:rPr>
                <w:sz w:val="6"/>
                <w:szCs w:val="6"/>
              </w:rPr>
            </w:pPr>
          </w:p>
          <w:p w:rsidR="00DD03D0" w:rsidRPr="00B95015" w:rsidRDefault="00DD03D0" w:rsidP="00611CE9">
            <w:pPr>
              <w:pStyle w:val="Tablebodysmall"/>
              <w:rPr>
                <w:sz w:val="6"/>
                <w:szCs w:val="6"/>
              </w:rPr>
            </w:pPr>
            <w:r w:rsidRPr="00A455A9">
              <w:t>Water and Sanitation</w:t>
            </w:r>
            <w:r w:rsidRPr="00A455A9">
              <w:br/>
            </w:r>
          </w:p>
          <w:p w:rsidR="00DD03D0" w:rsidRPr="00A455A9" w:rsidRDefault="00DD03D0" w:rsidP="00611CE9">
            <w:pPr>
              <w:pStyle w:val="Tablebodysmall"/>
            </w:pPr>
            <w:r w:rsidRPr="00A455A9">
              <w:t xml:space="preserve">Australia will provide approximately $48 million to the program during the 2007 to 2011 period. In addition, AusAID support will help the GOV to adopt better planning and implementation approaches for providing rural water supplies and sanitation. </w:t>
            </w:r>
          </w:p>
        </w:tc>
        <w:tc>
          <w:tcPr>
            <w:tcW w:w="1304" w:type="dxa"/>
            <w:shd w:val="clear" w:color="auto" w:fill="auto"/>
          </w:tcPr>
          <w:p w:rsidR="00DD03D0" w:rsidRPr="00A455A9" w:rsidRDefault="00DD03D0" w:rsidP="00611CE9">
            <w:pPr>
              <w:pStyle w:val="Tablebodysmall"/>
            </w:pPr>
            <w:r w:rsidRPr="00A455A9">
              <w:t>Sector Program Support to Water, Sanitation and Hygiene Promotion in Vietnam</w:t>
            </w:r>
          </w:p>
        </w:tc>
        <w:tc>
          <w:tcPr>
            <w:tcW w:w="2436" w:type="dxa"/>
            <w:shd w:val="clear" w:color="auto" w:fill="auto"/>
          </w:tcPr>
          <w:p w:rsidR="00DD03D0" w:rsidRPr="00A455A9" w:rsidRDefault="00DD03D0" w:rsidP="00611CE9">
            <w:pPr>
              <w:pStyle w:val="Tablebodysmall"/>
            </w:pPr>
            <w:r w:rsidRPr="00A455A9">
              <w:t xml:space="preserve">The program provides support to Vietnam's National Target Program for Rural Water Supply and Sanitation Phase II (NTPII) based on the National Rural Clean Water Supply and Sanitation Strategy to improve health and living conditions of the rural poor including ethnic minorities through provision of clean water, sanitation, hygiene promotion and protection of the environment. </w:t>
            </w:r>
          </w:p>
        </w:tc>
        <w:tc>
          <w:tcPr>
            <w:tcW w:w="1231" w:type="dxa"/>
            <w:shd w:val="clear" w:color="auto" w:fill="auto"/>
          </w:tcPr>
          <w:p w:rsidR="00DD03D0" w:rsidRPr="00FE654F" w:rsidRDefault="00DD03D0" w:rsidP="00611CE9">
            <w:pPr>
              <w:pStyle w:val="Tablebodysmall"/>
              <w:rPr>
                <w:sz w:val="16"/>
                <w:szCs w:val="16"/>
              </w:rPr>
            </w:pPr>
            <w:r w:rsidRPr="00FE654F">
              <w:rPr>
                <w:sz w:val="16"/>
                <w:szCs w:val="16"/>
              </w:rPr>
              <w:t xml:space="preserve">2006 </w:t>
            </w:r>
            <w:r w:rsidR="001F4930">
              <w:rPr>
                <w:sz w:val="16"/>
                <w:szCs w:val="16"/>
              </w:rPr>
              <w:noBreakHyphen/>
            </w:r>
            <w:r w:rsidRPr="00FE654F">
              <w:rPr>
                <w:sz w:val="16"/>
                <w:szCs w:val="16"/>
              </w:rPr>
              <w:t xml:space="preserve"> 2011</w:t>
            </w:r>
          </w:p>
        </w:tc>
        <w:tc>
          <w:tcPr>
            <w:tcW w:w="1722" w:type="dxa"/>
            <w:shd w:val="clear" w:color="auto" w:fill="auto"/>
          </w:tcPr>
          <w:p w:rsidR="00DD03D0" w:rsidRPr="00A455A9" w:rsidRDefault="00DD03D0" w:rsidP="00611CE9">
            <w:pPr>
              <w:pStyle w:val="Tablebodysmall"/>
            </w:pPr>
            <w:r w:rsidRPr="00A455A9">
              <w:t>$48 million</w:t>
            </w:r>
            <w:r w:rsidRPr="00A455A9">
              <w:br/>
              <w:t xml:space="preserve">($7 million for 2006 </w:t>
            </w:r>
            <w:r w:rsidR="001F4930">
              <w:noBreakHyphen/>
            </w:r>
            <w:r w:rsidRPr="00A455A9">
              <w:t>2008)</w:t>
            </w:r>
          </w:p>
        </w:tc>
        <w:tc>
          <w:tcPr>
            <w:tcW w:w="1624" w:type="dxa"/>
            <w:shd w:val="clear" w:color="auto" w:fill="auto"/>
          </w:tcPr>
          <w:p w:rsidR="00DD03D0" w:rsidRDefault="00DD03D0" w:rsidP="00611CE9">
            <w:pPr>
              <w:pStyle w:val="Tablebodysmall"/>
            </w:pPr>
            <w:r w:rsidRPr="00A455A9">
              <w:t>Ministry of Agriculture and Rural Development (Vietnam)</w:t>
            </w:r>
          </w:p>
          <w:p w:rsidR="00DD03D0" w:rsidRDefault="00DD03D0" w:rsidP="00611CE9">
            <w:pPr>
              <w:pStyle w:val="Tablebodysmall"/>
            </w:pPr>
            <w:r w:rsidRPr="00A455A9">
              <w:br/>
              <w:t>Ministry of Health (Vietnam)</w:t>
            </w:r>
            <w:r w:rsidRPr="00A455A9">
              <w:br/>
            </w:r>
          </w:p>
          <w:p w:rsidR="00DD03D0" w:rsidRPr="00A455A9" w:rsidRDefault="00DD03D0" w:rsidP="00611CE9">
            <w:pPr>
              <w:pStyle w:val="Tablebodysmall"/>
            </w:pPr>
            <w:r w:rsidRPr="00A455A9">
              <w:t>Ministry of Education and Training (Vietnam)</w:t>
            </w:r>
          </w:p>
        </w:tc>
      </w:tr>
      <w:tr w:rsidR="00DD03D0" w:rsidRPr="00A455A9" w:rsidTr="0037307B">
        <w:trPr>
          <w:trHeight w:val="3400"/>
        </w:trPr>
        <w:tc>
          <w:tcPr>
            <w:tcW w:w="1800" w:type="dxa"/>
            <w:shd w:val="clear" w:color="auto" w:fill="auto"/>
          </w:tcPr>
          <w:p w:rsidR="00DD03D0" w:rsidRPr="00B95015" w:rsidRDefault="00DD03D0" w:rsidP="00611CE9">
            <w:pPr>
              <w:pStyle w:val="Tablebodysmall"/>
              <w:rPr>
                <w:sz w:val="6"/>
                <w:szCs w:val="6"/>
              </w:rPr>
            </w:pPr>
          </w:p>
          <w:p w:rsidR="00DD03D0" w:rsidRPr="00A455A9" w:rsidRDefault="00DD03D0" w:rsidP="00611CE9">
            <w:pPr>
              <w:pStyle w:val="Tablebodysmall"/>
            </w:pPr>
            <w:r w:rsidRPr="00A455A9">
              <w:t>Climate Change</w:t>
            </w:r>
            <w:r w:rsidRPr="00A455A9">
              <w:br/>
              <w:t>Australia's advocacy efforts have been successful in influencing macro level policy for an integrated disaster risk management approach, which is reflected in the National Strategy for Disaster Mitigation and Management up to 2020 and through support to the Natural Disaster Risk Management Project.</w:t>
            </w:r>
          </w:p>
        </w:tc>
        <w:tc>
          <w:tcPr>
            <w:tcW w:w="1304" w:type="dxa"/>
            <w:shd w:val="clear" w:color="auto" w:fill="auto"/>
          </w:tcPr>
          <w:p w:rsidR="00DD03D0" w:rsidRPr="00A455A9" w:rsidRDefault="00DD03D0" w:rsidP="00611CE9">
            <w:pPr>
              <w:pStyle w:val="Tablebodysmall"/>
            </w:pPr>
            <w:r w:rsidRPr="00A455A9">
              <w:t>Conservation and Development for Key Sites of the Man and the Biosphere Reserve of Kien Giang Province</w:t>
            </w:r>
          </w:p>
        </w:tc>
        <w:tc>
          <w:tcPr>
            <w:tcW w:w="2436" w:type="dxa"/>
            <w:shd w:val="clear" w:color="auto" w:fill="auto"/>
          </w:tcPr>
          <w:p w:rsidR="00DD03D0" w:rsidRPr="00A455A9" w:rsidRDefault="00DD03D0" w:rsidP="00611CE9">
            <w:pPr>
              <w:pStyle w:val="Tablebodysmall"/>
            </w:pPr>
            <w:r w:rsidRPr="00A455A9">
              <w:t>The project will contribute to Vietnamese Government's development of policies and actions towards mitigating the effects of climate change, such as increased typhoons, sea level rise and forest fire</w:t>
            </w:r>
          </w:p>
        </w:tc>
        <w:tc>
          <w:tcPr>
            <w:tcW w:w="1231" w:type="dxa"/>
            <w:shd w:val="clear" w:color="auto" w:fill="auto"/>
          </w:tcPr>
          <w:p w:rsidR="00DD03D0" w:rsidRPr="00FE654F" w:rsidRDefault="00DD03D0" w:rsidP="00611CE9">
            <w:pPr>
              <w:pStyle w:val="Tablebodysmall"/>
              <w:rPr>
                <w:sz w:val="16"/>
                <w:szCs w:val="16"/>
              </w:rPr>
            </w:pPr>
            <w:r w:rsidRPr="00FE654F">
              <w:rPr>
                <w:sz w:val="16"/>
                <w:szCs w:val="16"/>
              </w:rPr>
              <w:t xml:space="preserve">Jun 2008 </w:t>
            </w:r>
            <w:r w:rsidR="001F4930">
              <w:rPr>
                <w:sz w:val="16"/>
                <w:szCs w:val="16"/>
              </w:rPr>
              <w:noBreakHyphen/>
            </w:r>
            <w:r w:rsidRPr="00FE654F">
              <w:rPr>
                <w:sz w:val="16"/>
                <w:szCs w:val="16"/>
              </w:rPr>
              <w:t xml:space="preserve"> Dec 2010</w:t>
            </w:r>
          </w:p>
        </w:tc>
        <w:tc>
          <w:tcPr>
            <w:tcW w:w="1722" w:type="dxa"/>
            <w:shd w:val="clear" w:color="auto" w:fill="auto"/>
          </w:tcPr>
          <w:p w:rsidR="00DD03D0" w:rsidRPr="00A455A9" w:rsidRDefault="00DD03D0" w:rsidP="00611CE9">
            <w:pPr>
              <w:pStyle w:val="Tablebodysmall"/>
            </w:pPr>
            <w:r w:rsidRPr="00A455A9">
              <w:t xml:space="preserve">$2.75 million </w:t>
            </w:r>
          </w:p>
        </w:tc>
        <w:tc>
          <w:tcPr>
            <w:tcW w:w="1624" w:type="dxa"/>
            <w:shd w:val="clear" w:color="auto" w:fill="auto"/>
            <w:noWrap/>
          </w:tcPr>
          <w:p w:rsidR="00DD03D0" w:rsidRPr="00A455A9" w:rsidRDefault="00DD03D0" w:rsidP="00611CE9">
            <w:pPr>
              <w:pStyle w:val="Tablebodysmall"/>
            </w:pPr>
            <w:r w:rsidRPr="00A455A9">
              <w:t>N/A</w:t>
            </w:r>
          </w:p>
        </w:tc>
      </w:tr>
    </w:tbl>
    <w:p w:rsidR="00DD03D0" w:rsidRDefault="00DD03D0" w:rsidP="00DD03D0">
      <w:pPr>
        <w:pStyle w:val="Mainbody"/>
      </w:pPr>
      <w:r>
        <w:t xml:space="preserve"> </w:t>
      </w:r>
    </w:p>
    <w:p w:rsidR="00713F42" w:rsidRDefault="00DD03D0" w:rsidP="003879DC">
      <w:pPr>
        <w:pStyle w:val="Heading1"/>
        <w:numPr>
          <w:ilvl w:val="0"/>
          <w:numId w:val="0"/>
        </w:numPr>
      </w:pPr>
      <w:r>
        <w:br w:type="page"/>
      </w:r>
      <w:bookmarkStart w:id="40" w:name="_Toc251329615"/>
      <w:r w:rsidR="00713F42">
        <w:lastRenderedPageBreak/>
        <w:t xml:space="preserve">Attachment </w:t>
      </w:r>
      <w:r w:rsidR="00891FCF">
        <w:t>4</w:t>
      </w:r>
      <w:r w:rsidR="003879DC">
        <w:t xml:space="preserve"> – </w:t>
      </w:r>
      <w:r w:rsidR="004A0DA1">
        <w:t>p</w:t>
      </w:r>
      <w:r w:rsidR="003879DC">
        <w:t xml:space="preserve">rofile of </w:t>
      </w:r>
      <w:r w:rsidR="00677129">
        <w:t xml:space="preserve">RMIT </w:t>
      </w:r>
      <w:r w:rsidR="003879DC">
        <w:t>i</w:t>
      </w:r>
      <w:r w:rsidR="00713F42">
        <w:t>ndustry partners</w:t>
      </w:r>
      <w:r w:rsidR="003879DC">
        <w:t xml:space="preserve"> for Master of Engineering</w:t>
      </w:r>
      <w:bookmarkEnd w:id="40"/>
    </w:p>
    <w:p w:rsidR="00713F42" w:rsidRDefault="00713F42" w:rsidP="00DD03D0">
      <w:pPr>
        <w:pStyle w:val="Heading3"/>
      </w:pPr>
      <w:bookmarkStart w:id="41" w:name="_Toc251329616"/>
      <w:r>
        <w:t>Intel</w:t>
      </w:r>
      <w:r w:rsidR="009778F7">
        <w:t xml:space="preserve"> Products Vietnam Co. Ltd.</w:t>
      </w:r>
      <w:bookmarkEnd w:id="41"/>
    </w:p>
    <w:p w:rsidR="00713F42" w:rsidRDefault="00713F42" w:rsidP="00713F42">
      <w:pPr>
        <w:pStyle w:val="Mainbody"/>
      </w:pPr>
      <w:r>
        <w:t xml:space="preserve">Intel is the first major foreign investor in high technology in </w:t>
      </w:r>
      <w:smartTag w:uri="urn:schemas-microsoft-com:office:smarttags" w:element="country-region">
        <w:smartTag w:uri="urn:schemas-microsoft-com:office:smarttags" w:element="place">
          <w:r>
            <w:t>Vietnam</w:t>
          </w:r>
        </w:smartTag>
      </w:smartTag>
      <w:r>
        <w:t>. The country’s Ministry of Investment and Planning has given Intel an investment license to build a $</w:t>
      </w:r>
      <w:r w:rsidR="00AF3A29">
        <w:t>USD</w:t>
      </w:r>
      <w:r>
        <w:t xml:space="preserve">300 million </w:t>
      </w:r>
      <w:hyperlink r:id="rId13" w:history="1">
        <w:r w:rsidRPr="000C58E9">
          <w:t xml:space="preserve">assembly and test </w:t>
        </w:r>
        <w:r w:rsidRPr="000C58E9">
          <w:t>f</w:t>
        </w:r>
        <w:r w:rsidRPr="000C58E9">
          <w:t>acility</w:t>
        </w:r>
      </w:hyperlink>
      <w:r>
        <w:t xml:space="preserve"> to produce chips and computer parts. When completed, this factory will be the largest computer equipment and manufacturing plant in </w:t>
      </w:r>
      <w:smartTag w:uri="urn:schemas-microsoft-com:office:smarttags" w:element="country-region">
        <w:smartTag w:uri="urn:schemas-microsoft-com:office:smarttags" w:element="place">
          <w:r>
            <w:t>Vietnam</w:t>
          </w:r>
        </w:smartTag>
      </w:smartTag>
      <w:r>
        <w:t xml:space="preserve">. Projected to employ approximately </w:t>
      </w:r>
      <w:r w:rsidR="003618CB">
        <w:t>4000</w:t>
      </w:r>
      <w:r>
        <w:t xml:space="preserve"> people, this site will be the seventh assembly site in Intel’s global network.</w:t>
      </w:r>
    </w:p>
    <w:p w:rsidR="00713F42" w:rsidRDefault="00713F42" w:rsidP="00713F42">
      <w:pPr>
        <w:pStyle w:val="Mainbody"/>
      </w:pPr>
      <w:r>
        <w:t xml:space="preserve">Intel also has a sales and marketing office in </w:t>
      </w:r>
      <w:smartTag w:uri="urn:schemas-microsoft-com:office:smarttags" w:element="City">
        <w:smartTag w:uri="urn:schemas-microsoft-com:office:smarttags" w:element="place">
          <w:r>
            <w:t>Ho Chi Minh City</w:t>
          </w:r>
        </w:smartTag>
      </w:smartTag>
      <w:r>
        <w:t>, providing world</w:t>
      </w:r>
      <w:r w:rsidR="001F4930">
        <w:noBreakHyphen/>
      </w:r>
      <w:r>
        <w:t>class sales and support at the original equipment manufacturer (OEM), developer and end</w:t>
      </w:r>
      <w:r w:rsidR="001F4930">
        <w:noBreakHyphen/>
      </w:r>
      <w:r>
        <w:t>user levels. Operating since 1997, this office drives Intel's initiatives, technologies, products and services into the marketplace, creating demand and promoting Intel's role in the Internet.</w:t>
      </w:r>
    </w:p>
    <w:p w:rsidR="00713F42" w:rsidRDefault="00713F42" w:rsidP="00713F42">
      <w:pPr>
        <w:pStyle w:val="Heading4"/>
      </w:pPr>
      <w:r>
        <w:t>Intel’s planned $</w:t>
      </w:r>
      <w:r w:rsidR="00AF3A29">
        <w:t>USD</w:t>
      </w:r>
      <w:r>
        <w:t>300 million assembly and test facility</w:t>
      </w:r>
      <w:r>
        <w:br/>
      </w:r>
    </w:p>
    <w:p w:rsidR="00713F42" w:rsidRDefault="00FE33D3" w:rsidP="00713F42">
      <w:pPr>
        <w:pStyle w:val="Mainbody"/>
        <w:rPr>
          <w:lang w:val="en-US"/>
        </w:rPr>
      </w:pPr>
      <w:r>
        <w:rPr>
          <w:noProof/>
          <w:lang w:eastAsia="en-AU"/>
        </w:rPr>
        <w:drawing>
          <wp:anchor distT="0" distB="0" distL="114300" distR="114300" simplePos="0" relativeHeight="251656704" behindDoc="1" locked="0" layoutInCell="1" allowOverlap="1">
            <wp:simplePos x="0" y="0"/>
            <wp:positionH relativeFrom="column">
              <wp:posOffset>0</wp:posOffset>
            </wp:positionH>
            <wp:positionV relativeFrom="paragraph">
              <wp:posOffset>76200</wp:posOffset>
            </wp:positionV>
            <wp:extent cx="6417945" cy="3776345"/>
            <wp:effectExtent l="19050" t="19050" r="20955" b="14605"/>
            <wp:wrapTight wrapText="bothSides">
              <wp:wrapPolygon edited="0">
                <wp:start x="-64" y="-109"/>
                <wp:lineTo x="-64" y="21575"/>
                <wp:lineTo x="21606" y="21575"/>
                <wp:lineTo x="21606" y="-109"/>
                <wp:lineTo x="-64" y="-109"/>
              </wp:wrapPolygon>
            </wp:wrapTight>
            <wp:docPr id="229" name="Picture 229" descr="IPV In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IPV Inte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17945" cy="3776345"/>
                    </a:xfrm>
                    <a:prstGeom prst="rect">
                      <a:avLst/>
                    </a:prstGeom>
                    <a:noFill/>
                    <a:ln w="9525">
                      <a:solidFill>
                        <a:srgbClr val="333333"/>
                      </a:solidFill>
                      <a:miter lim="800000"/>
                      <a:headEnd/>
                      <a:tailEnd/>
                    </a:ln>
                  </pic:spPr>
                </pic:pic>
              </a:graphicData>
            </a:graphic>
            <wp14:sizeRelH relativeFrom="page">
              <wp14:pctWidth>0</wp14:pctWidth>
            </wp14:sizeRelH>
            <wp14:sizeRelV relativeFrom="page">
              <wp14:pctHeight>0</wp14:pctHeight>
            </wp14:sizeRelV>
          </wp:anchor>
        </w:drawing>
      </w:r>
    </w:p>
    <w:p w:rsidR="00713F42" w:rsidRPr="00AD005D" w:rsidRDefault="009778F7" w:rsidP="00891FCF">
      <w:pPr>
        <w:pStyle w:val="Heading3"/>
      </w:pPr>
      <w:r>
        <w:br w:type="page"/>
      </w:r>
      <w:bookmarkStart w:id="42" w:name="_Toc251329618"/>
      <w:r w:rsidR="00B6505E" w:rsidRPr="00890433">
        <w:rPr>
          <w:rStyle w:val="Heading3Char"/>
        </w:rPr>
        <w:lastRenderedPageBreak/>
        <w:t>Renesas Design Vietnam Co.</w:t>
      </w:r>
      <w:r w:rsidR="00713F42" w:rsidRPr="00890433">
        <w:rPr>
          <w:rStyle w:val="Heading3Char"/>
        </w:rPr>
        <w:t xml:space="preserve"> Ltd.</w:t>
      </w:r>
      <w:bookmarkEnd w:id="42"/>
    </w:p>
    <w:p w:rsidR="00713F42" w:rsidRPr="00E52957" w:rsidRDefault="00713F42" w:rsidP="00611CE9">
      <w:pPr>
        <w:pStyle w:val="Mainbody"/>
      </w:pPr>
      <w:r w:rsidRPr="00E52957">
        <w:t>Renesas Design Vietnam Co., Ltd. (RVC) was created in October 2004 as one of the main centres for developing sophisticated multifunction System</w:t>
      </w:r>
      <w:r w:rsidR="001F4930">
        <w:noBreakHyphen/>
      </w:r>
      <w:r w:rsidRPr="00E52957">
        <w:t>on</w:t>
      </w:r>
      <w:r w:rsidR="001F4930">
        <w:noBreakHyphen/>
      </w:r>
      <w:r w:rsidRPr="00E52957">
        <w:t>Chips (SoCs) with a high level of design capability. Currently approximately 400 engineers work at RVC, developing and designing SoC hardware and software for mobile, automotive, and digital consumer applications. Among the projects they have already completed is verification work on SuperH™ CPU cores, design of IP modules such as video I/O and USB modules, SH</w:t>
      </w:r>
      <w:r w:rsidR="001F4930">
        <w:noBreakHyphen/>
      </w:r>
      <w:r w:rsidRPr="00E52957">
        <w:t xml:space="preserve">Mobile product development, and the development of digital TV software. RVC is estimated to increase the number of its engineers to 1,000. </w:t>
      </w:r>
    </w:p>
    <w:p w:rsidR="00713F42" w:rsidRDefault="00713F42" w:rsidP="00713F42">
      <w:pPr>
        <w:pStyle w:val="Mainbody"/>
      </w:pPr>
      <w:r w:rsidRPr="00E52957">
        <w:t xml:space="preserve">In </w:t>
      </w:r>
      <w:smartTag w:uri="urn:schemas-microsoft-com:office:smarttags" w:element="country-region">
        <w:smartTag w:uri="urn:schemas-microsoft-com:office:smarttags" w:element="place">
          <w:r w:rsidRPr="00E52957">
            <w:t>Vietnam</w:t>
          </w:r>
        </w:smartTag>
      </w:smartTag>
      <w:r w:rsidRPr="00E52957">
        <w:t>, the company is contributing to the advancement of LSI technology and the growth of the high</w:t>
      </w:r>
      <w:r w:rsidR="001F4930">
        <w:noBreakHyphen/>
      </w:r>
      <w:r w:rsidRPr="00E52957">
        <w:t>tech industry in many ways. These include employment of local engineers at RVC,</w:t>
      </w:r>
      <w:r w:rsidRPr="00AD005D">
        <w:t xml:space="preserve"> ongoing technical training, the establishment of semiconductor design courses at universities, and activities to provide technology education for students.</w:t>
      </w:r>
    </w:p>
    <w:p w:rsidR="009778F7" w:rsidRDefault="00FE33D3" w:rsidP="009778F7">
      <w:pPr>
        <w:pStyle w:val="Mainbody"/>
      </w:pPr>
      <w:r>
        <w:rPr>
          <w:noProof/>
          <w:lang w:eastAsia="en-AU"/>
        </w:rPr>
        <w:drawing>
          <wp:anchor distT="0" distB="0" distL="114300" distR="114300" simplePos="0" relativeHeight="251655680" behindDoc="1" locked="0" layoutInCell="1" allowOverlap="1">
            <wp:simplePos x="0" y="0"/>
            <wp:positionH relativeFrom="column">
              <wp:posOffset>3810</wp:posOffset>
            </wp:positionH>
            <wp:positionV relativeFrom="paragraph">
              <wp:posOffset>79375</wp:posOffset>
            </wp:positionV>
            <wp:extent cx="5956935" cy="3745865"/>
            <wp:effectExtent l="19050" t="19050" r="24765" b="26035"/>
            <wp:wrapTight wrapText="bothSides">
              <wp:wrapPolygon edited="0">
                <wp:start x="-69" y="-110"/>
                <wp:lineTo x="-69" y="21640"/>
                <wp:lineTo x="21621" y="21640"/>
                <wp:lineTo x="21621" y="-110"/>
                <wp:lineTo x="-69" y="-110"/>
              </wp:wrapPolygon>
            </wp:wrapTight>
            <wp:docPr id="228" name="Picture 228" descr="Renesas Design Vietnam HC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Renesas Design Vietnam HCMC"/>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56935" cy="3745865"/>
                    </a:xfrm>
                    <a:prstGeom prst="rect">
                      <a:avLst/>
                    </a:prstGeom>
                    <a:noFill/>
                    <a:ln w="9525">
                      <a:solidFill>
                        <a:srgbClr val="333333"/>
                      </a:solidFill>
                      <a:miter lim="800000"/>
                      <a:headEnd/>
                      <a:tailEnd/>
                    </a:ln>
                  </pic:spPr>
                </pic:pic>
              </a:graphicData>
            </a:graphic>
            <wp14:sizeRelH relativeFrom="page">
              <wp14:pctWidth>0</wp14:pctWidth>
            </wp14:sizeRelH>
            <wp14:sizeRelV relativeFrom="page">
              <wp14:pctHeight>0</wp14:pctHeight>
            </wp14:sizeRelV>
          </wp:anchor>
        </w:drawing>
      </w:r>
    </w:p>
    <w:p w:rsidR="00713F42" w:rsidRDefault="00713F42" w:rsidP="003879DC">
      <w:pPr>
        <w:pStyle w:val="Heading1"/>
        <w:numPr>
          <w:ilvl w:val="0"/>
          <w:numId w:val="0"/>
        </w:numPr>
      </w:pPr>
      <w:r>
        <w:br w:type="page"/>
      </w:r>
      <w:bookmarkStart w:id="43" w:name="_Toc251329619"/>
      <w:r w:rsidR="00DD03D0">
        <w:lastRenderedPageBreak/>
        <w:t xml:space="preserve">Attachment </w:t>
      </w:r>
      <w:r w:rsidR="00891FCF">
        <w:t>5</w:t>
      </w:r>
      <w:r w:rsidR="003879DC">
        <w:t xml:space="preserve"> – Vietnam workforce needs identified by </w:t>
      </w:r>
      <w:r>
        <w:t>industry stakeholders</w:t>
      </w:r>
      <w:bookmarkEnd w:id="43"/>
    </w:p>
    <w:p w:rsidR="00713F42" w:rsidRPr="00036787" w:rsidRDefault="00713F42" w:rsidP="00713F42">
      <w:pPr>
        <w:pStyle w:val="Mainbody"/>
      </w:pPr>
      <w:r w:rsidRPr="00F736E5">
        <w:t xml:space="preserve">The table below provides a summary of estimated workforce needs of some key industry stakeholders in engineering disciplines across </w:t>
      </w:r>
      <w:smartTag w:uri="urn:schemas-microsoft-com:office:smarttags" w:element="place">
        <w:smartTag w:uri="urn:schemas-microsoft-com:office:smarttags" w:element="country-region">
          <w:r w:rsidRPr="00F736E5">
            <w:t>Vietnam</w:t>
          </w:r>
        </w:smartTag>
      </w:smartTag>
      <w:r w:rsidRPr="00F736E5">
        <w:t xml:space="preserve"> for the next 10 years. Also noted is the projected dollar investment by multinational corporations into Vietnam through building and infrastructure works.</w:t>
      </w:r>
    </w:p>
    <w:tbl>
      <w:tblPr>
        <w:tblpPr w:leftFromText="180" w:rightFromText="180" w:vertAnchor="text" w:horzAnchor="margin" w:tblpY="1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701"/>
        <w:gridCol w:w="1701"/>
        <w:gridCol w:w="1562"/>
        <w:gridCol w:w="2410"/>
      </w:tblGrid>
      <w:tr w:rsidR="00713F42" w:rsidRPr="00BF74B7" w:rsidTr="00713F42">
        <w:tc>
          <w:tcPr>
            <w:tcW w:w="1951" w:type="dxa"/>
            <w:shd w:val="clear" w:color="auto" w:fill="EE3224"/>
          </w:tcPr>
          <w:p w:rsidR="00713F42" w:rsidRPr="00835AB2" w:rsidRDefault="00713F42" w:rsidP="00713F42">
            <w:pPr>
              <w:pStyle w:val="Tableheading1"/>
            </w:pPr>
            <w:r w:rsidRPr="00835AB2">
              <w:t>Company</w:t>
            </w:r>
          </w:p>
        </w:tc>
        <w:tc>
          <w:tcPr>
            <w:tcW w:w="1701" w:type="dxa"/>
            <w:shd w:val="clear" w:color="auto" w:fill="EE3224"/>
          </w:tcPr>
          <w:p w:rsidR="00713F42" w:rsidRPr="00835AB2" w:rsidRDefault="00713F42" w:rsidP="00713F42">
            <w:pPr>
              <w:pStyle w:val="Tableheading1"/>
            </w:pPr>
            <w:r w:rsidRPr="00835AB2">
              <w:t xml:space="preserve">Investment in </w:t>
            </w:r>
            <w:smartTag w:uri="urn:schemas-microsoft-com:office:smarttags" w:element="country-region">
              <w:smartTag w:uri="urn:schemas-microsoft-com:office:smarttags" w:element="place">
                <w:r w:rsidRPr="00835AB2">
                  <w:t>Vietnam</w:t>
                </w:r>
              </w:smartTag>
            </w:smartTag>
            <w:r w:rsidRPr="00835AB2">
              <w:t xml:space="preserve"> (USD)</w:t>
            </w:r>
          </w:p>
        </w:tc>
        <w:tc>
          <w:tcPr>
            <w:tcW w:w="1701" w:type="dxa"/>
            <w:shd w:val="clear" w:color="auto" w:fill="EE3224"/>
          </w:tcPr>
          <w:p w:rsidR="00713F42" w:rsidRPr="00835AB2" w:rsidRDefault="00713F42" w:rsidP="00713F42">
            <w:pPr>
              <w:pStyle w:val="Tableheading1"/>
            </w:pPr>
            <w:r w:rsidRPr="00835AB2">
              <w:t>Expected employee numbers</w:t>
            </w:r>
          </w:p>
        </w:tc>
        <w:tc>
          <w:tcPr>
            <w:tcW w:w="1562" w:type="dxa"/>
            <w:shd w:val="clear" w:color="auto" w:fill="EE3224"/>
          </w:tcPr>
          <w:p w:rsidR="00713F42" w:rsidRPr="00835AB2" w:rsidRDefault="00713F42" w:rsidP="00713F42">
            <w:pPr>
              <w:pStyle w:val="Tableheading1"/>
            </w:pPr>
            <w:r w:rsidRPr="00835AB2">
              <w:t>Engineers needed</w:t>
            </w:r>
          </w:p>
        </w:tc>
        <w:tc>
          <w:tcPr>
            <w:tcW w:w="2410" w:type="dxa"/>
            <w:shd w:val="clear" w:color="auto" w:fill="EE3224"/>
          </w:tcPr>
          <w:p w:rsidR="00713F42" w:rsidRPr="00835AB2" w:rsidRDefault="00713F42" w:rsidP="00713F42">
            <w:pPr>
              <w:pStyle w:val="Tableheading1"/>
            </w:pPr>
            <w:r w:rsidRPr="00835AB2">
              <w:t>Remarks</w:t>
            </w:r>
          </w:p>
        </w:tc>
      </w:tr>
      <w:tr w:rsidR="00713F42" w:rsidRPr="00BF74B7" w:rsidTr="00713F42">
        <w:trPr>
          <w:trHeight w:val="646"/>
        </w:trPr>
        <w:tc>
          <w:tcPr>
            <w:tcW w:w="1951" w:type="dxa"/>
          </w:tcPr>
          <w:p w:rsidR="00713F42" w:rsidRPr="00BF74B7" w:rsidRDefault="00713F42" w:rsidP="006E361D">
            <w:pPr>
              <w:pStyle w:val="Tablebodysmall"/>
            </w:pPr>
            <w:r w:rsidRPr="00BF74B7">
              <w:t>Intel</w:t>
            </w:r>
          </w:p>
        </w:tc>
        <w:tc>
          <w:tcPr>
            <w:tcW w:w="1701" w:type="dxa"/>
          </w:tcPr>
          <w:p w:rsidR="00713F42" w:rsidRPr="00F736E5" w:rsidRDefault="00713F42" w:rsidP="006E361D">
            <w:pPr>
              <w:pStyle w:val="Tablebodysmall"/>
            </w:pPr>
            <w:r w:rsidRPr="00F736E5">
              <w:t>1 billion</w:t>
            </w:r>
          </w:p>
        </w:tc>
        <w:tc>
          <w:tcPr>
            <w:tcW w:w="1701" w:type="dxa"/>
          </w:tcPr>
          <w:p w:rsidR="00713F42" w:rsidRPr="00F736E5" w:rsidRDefault="00713F42" w:rsidP="006E361D">
            <w:pPr>
              <w:pStyle w:val="Tablebodysmall"/>
            </w:pPr>
            <w:r w:rsidRPr="00F736E5">
              <w:t>4,000</w:t>
            </w:r>
          </w:p>
        </w:tc>
        <w:tc>
          <w:tcPr>
            <w:tcW w:w="1562" w:type="dxa"/>
          </w:tcPr>
          <w:p w:rsidR="00713F42" w:rsidRPr="00F736E5" w:rsidRDefault="00713F42" w:rsidP="006E361D">
            <w:pPr>
              <w:pStyle w:val="Tablebodysmall"/>
            </w:pPr>
            <w:r w:rsidRPr="00F736E5">
              <w:t>1,000</w:t>
            </w:r>
          </w:p>
        </w:tc>
        <w:tc>
          <w:tcPr>
            <w:tcW w:w="2410" w:type="dxa"/>
          </w:tcPr>
          <w:p w:rsidR="00713F42" w:rsidRPr="00F736E5" w:rsidRDefault="00713F42" w:rsidP="006E361D">
            <w:pPr>
              <w:pStyle w:val="Tablebodysmall"/>
            </w:pPr>
            <w:r w:rsidRPr="00F736E5">
              <w:t>electricity, electronic, IT, automation engineers</w:t>
            </w:r>
          </w:p>
        </w:tc>
      </w:tr>
      <w:tr w:rsidR="00713F42" w:rsidRPr="00BF74B7" w:rsidTr="00713F42">
        <w:trPr>
          <w:trHeight w:val="617"/>
        </w:trPr>
        <w:tc>
          <w:tcPr>
            <w:tcW w:w="1951" w:type="dxa"/>
          </w:tcPr>
          <w:p w:rsidR="00713F42" w:rsidRPr="00BF74B7" w:rsidRDefault="00713F42" w:rsidP="006E361D">
            <w:pPr>
              <w:pStyle w:val="Tablebodysmall"/>
            </w:pPr>
            <w:r w:rsidRPr="00BF74B7">
              <w:t>Renesas</w:t>
            </w:r>
          </w:p>
        </w:tc>
        <w:tc>
          <w:tcPr>
            <w:tcW w:w="1701" w:type="dxa"/>
          </w:tcPr>
          <w:p w:rsidR="00713F42" w:rsidRPr="00F736E5" w:rsidRDefault="00713F42" w:rsidP="00713F42">
            <w:pPr>
              <w:pStyle w:val="Tablebodysmall"/>
            </w:pPr>
          </w:p>
        </w:tc>
        <w:tc>
          <w:tcPr>
            <w:tcW w:w="1701" w:type="dxa"/>
          </w:tcPr>
          <w:p w:rsidR="00713F42" w:rsidRPr="00F736E5" w:rsidRDefault="00713F42" w:rsidP="00713F42">
            <w:pPr>
              <w:pStyle w:val="Tablebodysmall"/>
            </w:pPr>
          </w:p>
        </w:tc>
        <w:tc>
          <w:tcPr>
            <w:tcW w:w="1562" w:type="dxa"/>
          </w:tcPr>
          <w:p w:rsidR="00713F42" w:rsidRPr="00F736E5" w:rsidRDefault="00713F42" w:rsidP="006E361D">
            <w:pPr>
              <w:pStyle w:val="Tablebodysmall"/>
            </w:pPr>
            <w:r w:rsidRPr="00F736E5">
              <w:t>1,000</w:t>
            </w:r>
          </w:p>
        </w:tc>
        <w:tc>
          <w:tcPr>
            <w:tcW w:w="2410" w:type="dxa"/>
          </w:tcPr>
          <w:p w:rsidR="00713F42" w:rsidRPr="00F736E5" w:rsidRDefault="00713F42" w:rsidP="006E361D">
            <w:pPr>
              <w:pStyle w:val="Tablebodysmall"/>
            </w:pPr>
            <w:r w:rsidRPr="00F736E5">
              <w:t>semiconductor design engineers</w:t>
            </w:r>
          </w:p>
        </w:tc>
      </w:tr>
      <w:tr w:rsidR="00713F42" w:rsidRPr="00BF74B7" w:rsidTr="00713F42">
        <w:trPr>
          <w:trHeight w:val="505"/>
        </w:trPr>
        <w:tc>
          <w:tcPr>
            <w:tcW w:w="1951" w:type="dxa"/>
          </w:tcPr>
          <w:p w:rsidR="00713F42" w:rsidRPr="00BF74B7" w:rsidRDefault="00713F42" w:rsidP="006E361D">
            <w:pPr>
              <w:pStyle w:val="Tablebodysmall"/>
            </w:pPr>
            <w:r>
              <w:t>Ca</w:t>
            </w:r>
            <w:r w:rsidRPr="00BF74B7">
              <w:t xml:space="preserve">mpal </w:t>
            </w:r>
          </w:p>
        </w:tc>
        <w:tc>
          <w:tcPr>
            <w:tcW w:w="1701" w:type="dxa"/>
          </w:tcPr>
          <w:p w:rsidR="00713F42" w:rsidRPr="00F736E5" w:rsidRDefault="00713F42" w:rsidP="006E361D">
            <w:pPr>
              <w:pStyle w:val="Tablebodysmall"/>
            </w:pPr>
            <w:r w:rsidRPr="00F736E5">
              <w:t>500 mil</w:t>
            </w:r>
          </w:p>
        </w:tc>
        <w:tc>
          <w:tcPr>
            <w:tcW w:w="1701" w:type="dxa"/>
          </w:tcPr>
          <w:p w:rsidR="00713F42" w:rsidRPr="00F736E5" w:rsidRDefault="00713F42" w:rsidP="00713F42">
            <w:pPr>
              <w:pStyle w:val="Tablebodysmall"/>
            </w:pPr>
          </w:p>
        </w:tc>
        <w:tc>
          <w:tcPr>
            <w:tcW w:w="1562" w:type="dxa"/>
          </w:tcPr>
          <w:p w:rsidR="00713F42" w:rsidRPr="00F736E5" w:rsidRDefault="00713F42" w:rsidP="006E361D">
            <w:pPr>
              <w:pStyle w:val="Tablebodysmall"/>
            </w:pPr>
            <w:r w:rsidRPr="00F736E5">
              <w:t>1,200</w:t>
            </w:r>
          </w:p>
        </w:tc>
        <w:tc>
          <w:tcPr>
            <w:tcW w:w="2410" w:type="dxa"/>
          </w:tcPr>
          <w:p w:rsidR="00713F42" w:rsidRPr="00F736E5" w:rsidRDefault="00713F42" w:rsidP="006E361D">
            <w:pPr>
              <w:pStyle w:val="Tablebodysmall"/>
            </w:pPr>
            <w:r w:rsidRPr="00F736E5">
              <w:t>Vinh Phuc</w:t>
            </w:r>
          </w:p>
        </w:tc>
      </w:tr>
      <w:tr w:rsidR="00713F42" w:rsidRPr="00BF74B7" w:rsidTr="00713F42">
        <w:trPr>
          <w:trHeight w:val="512"/>
        </w:trPr>
        <w:tc>
          <w:tcPr>
            <w:tcW w:w="1951" w:type="dxa"/>
          </w:tcPr>
          <w:p w:rsidR="00713F42" w:rsidRPr="00BF74B7" w:rsidRDefault="00713F42" w:rsidP="006E361D">
            <w:pPr>
              <w:pStyle w:val="Tablebodysmall"/>
            </w:pPr>
            <w:r w:rsidRPr="00BF74B7">
              <w:t>Samsung</w:t>
            </w:r>
          </w:p>
        </w:tc>
        <w:tc>
          <w:tcPr>
            <w:tcW w:w="1701" w:type="dxa"/>
          </w:tcPr>
          <w:p w:rsidR="00713F42" w:rsidRPr="00F736E5" w:rsidRDefault="00713F42" w:rsidP="00713F42">
            <w:pPr>
              <w:pStyle w:val="Tablebodysmall"/>
            </w:pPr>
          </w:p>
        </w:tc>
        <w:tc>
          <w:tcPr>
            <w:tcW w:w="1701" w:type="dxa"/>
          </w:tcPr>
          <w:p w:rsidR="00713F42" w:rsidRPr="00F736E5" w:rsidRDefault="00713F42" w:rsidP="006E361D">
            <w:pPr>
              <w:pStyle w:val="Tablebodysmall"/>
            </w:pPr>
            <w:r w:rsidRPr="00F736E5">
              <w:t>&gt; 10,000</w:t>
            </w:r>
          </w:p>
        </w:tc>
        <w:tc>
          <w:tcPr>
            <w:tcW w:w="1562" w:type="dxa"/>
          </w:tcPr>
          <w:p w:rsidR="00713F42" w:rsidRPr="00F736E5" w:rsidRDefault="00713F42" w:rsidP="006E361D">
            <w:pPr>
              <w:pStyle w:val="Tablebodysmall"/>
            </w:pPr>
            <w:r w:rsidRPr="00F736E5">
              <w:t>3,000</w:t>
            </w:r>
          </w:p>
        </w:tc>
        <w:tc>
          <w:tcPr>
            <w:tcW w:w="2410" w:type="dxa"/>
          </w:tcPr>
          <w:p w:rsidR="00713F42" w:rsidRPr="00F736E5" w:rsidRDefault="00713F42" w:rsidP="00713F42">
            <w:pPr>
              <w:pStyle w:val="Tablebodysmall"/>
              <w:rPr>
                <w:szCs w:val="20"/>
              </w:rPr>
            </w:pPr>
          </w:p>
        </w:tc>
      </w:tr>
      <w:tr w:rsidR="00713F42" w:rsidRPr="00BF74B7" w:rsidTr="00713F42">
        <w:trPr>
          <w:trHeight w:val="487"/>
        </w:trPr>
        <w:tc>
          <w:tcPr>
            <w:tcW w:w="1951" w:type="dxa"/>
          </w:tcPr>
          <w:p w:rsidR="00713F42" w:rsidRPr="00BF74B7" w:rsidRDefault="00713F42" w:rsidP="006E361D">
            <w:pPr>
              <w:pStyle w:val="Tablebodysmall"/>
            </w:pPr>
            <w:r w:rsidRPr="00BF74B7">
              <w:t>Nissei Electric</w:t>
            </w:r>
          </w:p>
        </w:tc>
        <w:tc>
          <w:tcPr>
            <w:tcW w:w="1701" w:type="dxa"/>
          </w:tcPr>
          <w:p w:rsidR="00713F42" w:rsidRPr="00F736E5" w:rsidRDefault="00713F42" w:rsidP="006E361D">
            <w:pPr>
              <w:pStyle w:val="Tablebodysmall"/>
            </w:pPr>
            <w:r w:rsidRPr="00F736E5">
              <w:t>40 mil</w:t>
            </w:r>
          </w:p>
        </w:tc>
        <w:tc>
          <w:tcPr>
            <w:tcW w:w="1701" w:type="dxa"/>
          </w:tcPr>
          <w:p w:rsidR="00713F42" w:rsidRPr="00F736E5" w:rsidRDefault="00713F42" w:rsidP="006E361D">
            <w:pPr>
              <w:pStyle w:val="Tablebodysmall"/>
            </w:pPr>
            <w:r w:rsidRPr="00F736E5">
              <w:t>&gt; 3,000</w:t>
            </w:r>
          </w:p>
        </w:tc>
        <w:tc>
          <w:tcPr>
            <w:tcW w:w="1562" w:type="dxa"/>
          </w:tcPr>
          <w:p w:rsidR="00713F42" w:rsidRPr="00F736E5" w:rsidRDefault="00713F42" w:rsidP="006E361D">
            <w:pPr>
              <w:pStyle w:val="Tablebodysmall"/>
            </w:pPr>
            <w:r w:rsidRPr="00F736E5">
              <w:t>700</w:t>
            </w:r>
          </w:p>
        </w:tc>
        <w:tc>
          <w:tcPr>
            <w:tcW w:w="2410" w:type="dxa"/>
          </w:tcPr>
          <w:p w:rsidR="00713F42" w:rsidRPr="00F736E5" w:rsidRDefault="00713F42" w:rsidP="00713F42">
            <w:pPr>
              <w:pStyle w:val="Tablebodysmall"/>
              <w:rPr>
                <w:szCs w:val="20"/>
              </w:rPr>
            </w:pPr>
          </w:p>
        </w:tc>
      </w:tr>
      <w:tr w:rsidR="00713F42" w:rsidRPr="00BF74B7" w:rsidTr="00713F42">
        <w:trPr>
          <w:trHeight w:val="536"/>
        </w:trPr>
        <w:tc>
          <w:tcPr>
            <w:tcW w:w="1951" w:type="dxa"/>
          </w:tcPr>
          <w:p w:rsidR="00713F42" w:rsidRPr="00BF74B7" w:rsidRDefault="00713F42" w:rsidP="006E361D">
            <w:pPr>
              <w:pStyle w:val="Tablebodysmall"/>
            </w:pPr>
            <w:smartTag w:uri="urn:schemas-microsoft-com:office:smarttags" w:element="place">
              <w:r w:rsidRPr="00BF74B7">
                <w:t>Olympus</w:t>
              </w:r>
            </w:smartTag>
          </w:p>
        </w:tc>
        <w:tc>
          <w:tcPr>
            <w:tcW w:w="1701" w:type="dxa"/>
          </w:tcPr>
          <w:p w:rsidR="00713F42" w:rsidRPr="00F736E5" w:rsidRDefault="00713F42" w:rsidP="006E361D">
            <w:pPr>
              <w:pStyle w:val="Tablebodysmall"/>
            </w:pPr>
            <w:r w:rsidRPr="00F736E5">
              <w:t>45 mil</w:t>
            </w:r>
          </w:p>
        </w:tc>
        <w:tc>
          <w:tcPr>
            <w:tcW w:w="1701" w:type="dxa"/>
          </w:tcPr>
          <w:p w:rsidR="00713F42" w:rsidRPr="00F736E5" w:rsidRDefault="00713F42" w:rsidP="006E361D">
            <w:pPr>
              <w:pStyle w:val="Tablebodysmall"/>
            </w:pPr>
            <w:r w:rsidRPr="00F736E5">
              <w:t>&gt; 3,000</w:t>
            </w:r>
          </w:p>
        </w:tc>
        <w:tc>
          <w:tcPr>
            <w:tcW w:w="1562" w:type="dxa"/>
          </w:tcPr>
          <w:p w:rsidR="00713F42" w:rsidRPr="00F736E5" w:rsidRDefault="00713F42" w:rsidP="006E361D">
            <w:pPr>
              <w:pStyle w:val="Tablebodysmall"/>
            </w:pPr>
            <w:r w:rsidRPr="00F736E5">
              <w:t>800</w:t>
            </w:r>
          </w:p>
        </w:tc>
        <w:tc>
          <w:tcPr>
            <w:tcW w:w="2410" w:type="dxa"/>
          </w:tcPr>
          <w:p w:rsidR="00713F42" w:rsidRPr="00F736E5" w:rsidRDefault="00713F42" w:rsidP="00713F42">
            <w:pPr>
              <w:pStyle w:val="Tablebodysmall"/>
              <w:rPr>
                <w:szCs w:val="20"/>
              </w:rPr>
            </w:pPr>
          </w:p>
        </w:tc>
      </w:tr>
      <w:tr w:rsidR="00713F42" w:rsidRPr="00BF74B7" w:rsidTr="00713F42">
        <w:trPr>
          <w:trHeight w:val="562"/>
        </w:trPr>
        <w:tc>
          <w:tcPr>
            <w:tcW w:w="1951" w:type="dxa"/>
          </w:tcPr>
          <w:p w:rsidR="00713F42" w:rsidRPr="00BF74B7" w:rsidRDefault="00713F42" w:rsidP="006E361D">
            <w:pPr>
              <w:pStyle w:val="Tablebodysmall"/>
            </w:pPr>
            <w:r w:rsidRPr="00BF74B7">
              <w:t>Samsung Electronics</w:t>
            </w:r>
          </w:p>
        </w:tc>
        <w:tc>
          <w:tcPr>
            <w:tcW w:w="1701" w:type="dxa"/>
          </w:tcPr>
          <w:p w:rsidR="00713F42" w:rsidRPr="00F736E5" w:rsidRDefault="00713F42" w:rsidP="006E361D">
            <w:pPr>
              <w:pStyle w:val="Tablebodysmall"/>
            </w:pPr>
            <w:r w:rsidRPr="00F736E5">
              <w:t>47,2 mil</w:t>
            </w:r>
          </w:p>
        </w:tc>
        <w:tc>
          <w:tcPr>
            <w:tcW w:w="1701" w:type="dxa"/>
          </w:tcPr>
          <w:p w:rsidR="00713F42" w:rsidRPr="00F736E5" w:rsidRDefault="00713F42" w:rsidP="006E361D">
            <w:pPr>
              <w:pStyle w:val="Tablebodysmall"/>
            </w:pPr>
            <w:r w:rsidRPr="00F736E5">
              <w:t>&gt; 6,000</w:t>
            </w:r>
          </w:p>
        </w:tc>
        <w:tc>
          <w:tcPr>
            <w:tcW w:w="1562" w:type="dxa"/>
          </w:tcPr>
          <w:p w:rsidR="00713F42" w:rsidRPr="00F736E5" w:rsidRDefault="00713F42" w:rsidP="006E361D">
            <w:pPr>
              <w:pStyle w:val="Tablebodysmall"/>
            </w:pPr>
            <w:r w:rsidRPr="00F736E5">
              <w:t>2,000</w:t>
            </w:r>
          </w:p>
        </w:tc>
        <w:tc>
          <w:tcPr>
            <w:tcW w:w="2410" w:type="dxa"/>
          </w:tcPr>
          <w:p w:rsidR="00713F42" w:rsidRPr="00F736E5" w:rsidRDefault="00713F42" w:rsidP="006E361D">
            <w:pPr>
              <w:pStyle w:val="Tablebodysmall"/>
            </w:pPr>
            <w:r w:rsidRPr="00F736E5">
              <w:t>7 factories</w:t>
            </w:r>
          </w:p>
        </w:tc>
      </w:tr>
      <w:tr w:rsidR="00713F42" w:rsidRPr="00BF74B7" w:rsidTr="00713F42">
        <w:tc>
          <w:tcPr>
            <w:tcW w:w="1951" w:type="dxa"/>
          </w:tcPr>
          <w:p w:rsidR="00713F42" w:rsidRPr="00BF74B7" w:rsidRDefault="00713F42" w:rsidP="006E361D">
            <w:pPr>
              <w:pStyle w:val="Tablebodysmall"/>
            </w:pPr>
            <w:r w:rsidRPr="00BF74B7">
              <w:t>Canon</w:t>
            </w:r>
          </w:p>
        </w:tc>
        <w:tc>
          <w:tcPr>
            <w:tcW w:w="1701" w:type="dxa"/>
          </w:tcPr>
          <w:p w:rsidR="00713F42" w:rsidRPr="00F736E5" w:rsidRDefault="00713F42" w:rsidP="006E361D">
            <w:pPr>
              <w:pStyle w:val="Tablebodysmall"/>
            </w:pPr>
            <w:r w:rsidRPr="00F736E5">
              <w:t>110 mil</w:t>
            </w:r>
          </w:p>
        </w:tc>
        <w:tc>
          <w:tcPr>
            <w:tcW w:w="1701" w:type="dxa"/>
          </w:tcPr>
          <w:p w:rsidR="00713F42" w:rsidRPr="00F736E5" w:rsidRDefault="00713F42" w:rsidP="006E361D">
            <w:pPr>
              <w:pStyle w:val="Tablebodysmall"/>
            </w:pPr>
            <w:r w:rsidRPr="00F736E5">
              <w:t>&gt; 8,000</w:t>
            </w:r>
          </w:p>
        </w:tc>
        <w:tc>
          <w:tcPr>
            <w:tcW w:w="1562" w:type="dxa"/>
          </w:tcPr>
          <w:p w:rsidR="00713F42" w:rsidRPr="00F736E5" w:rsidRDefault="00713F42" w:rsidP="006E361D">
            <w:pPr>
              <w:pStyle w:val="Tablebodysmall"/>
            </w:pPr>
            <w:r w:rsidRPr="00F736E5">
              <w:t>3,000</w:t>
            </w:r>
          </w:p>
        </w:tc>
        <w:tc>
          <w:tcPr>
            <w:tcW w:w="2410" w:type="dxa"/>
          </w:tcPr>
          <w:p w:rsidR="00713F42" w:rsidRPr="00F736E5" w:rsidRDefault="00713F42" w:rsidP="006E361D">
            <w:pPr>
              <w:pStyle w:val="Tablebodysmall"/>
            </w:pPr>
            <w:r w:rsidRPr="00F736E5">
              <w:t>2nd stage: 40mil USD investment</w:t>
            </w:r>
          </w:p>
        </w:tc>
      </w:tr>
      <w:tr w:rsidR="00713F42" w:rsidRPr="00BF74B7" w:rsidTr="00713F42">
        <w:trPr>
          <w:trHeight w:val="503"/>
        </w:trPr>
        <w:tc>
          <w:tcPr>
            <w:tcW w:w="1951" w:type="dxa"/>
          </w:tcPr>
          <w:p w:rsidR="00713F42" w:rsidRPr="00BF74B7" w:rsidRDefault="00713F42" w:rsidP="006E361D">
            <w:pPr>
              <w:pStyle w:val="Tablebodysmall"/>
            </w:pPr>
            <w:r w:rsidRPr="00BF74B7">
              <w:t>Furukuwa Automotive Parts</w:t>
            </w:r>
          </w:p>
        </w:tc>
        <w:tc>
          <w:tcPr>
            <w:tcW w:w="1701" w:type="dxa"/>
          </w:tcPr>
          <w:p w:rsidR="00713F42" w:rsidRPr="00F736E5" w:rsidRDefault="00713F42" w:rsidP="006E361D">
            <w:pPr>
              <w:pStyle w:val="Tablebodysmall"/>
            </w:pPr>
            <w:r w:rsidRPr="00F736E5">
              <w:t>52,4 mil</w:t>
            </w:r>
          </w:p>
        </w:tc>
        <w:tc>
          <w:tcPr>
            <w:tcW w:w="1701" w:type="dxa"/>
          </w:tcPr>
          <w:p w:rsidR="00713F42" w:rsidRPr="00F736E5" w:rsidRDefault="00713F42" w:rsidP="006E361D">
            <w:pPr>
              <w:pStyle w:val="Tablebodysmall"/>
            </w:pPr>
            <w:r w:rsidRPr="00F736E5">
              <w:t>&gt; 6,000</w:t>
            </w:r>
          </w:p>
        </w:tc>
        <w:tc>
          <w:tcPr>
            <w:tcW w:w="1562" w:type="dxa"/>
          </w:tcPr>
          <w:p w:rsidR="00713F42" w:rsidRPr="00F736E5" w:rsidRDefault="00713F42" w:rsidP="006E361D">
            <w:pPr>
              <w:pStyle w:val="Tablebodysmall"/>
            </w:pPr>
            <w:r w:rsidRPr="00F736E5">
              <w:t>2,000</w:t>
            </w:r>
          </w:p>
        </w:tc>
        <w:tc>
          <w:tcPr>
            <w:tcW w:w="2410" w:type="dxa"/>
          </w:tcPr>
          <w:p w:rsidR="00713F42" w:rsidRPr="00F736E5" w:rsidRDefault="00713F42" w:rsidP="00713F42">
            <w:pPr>
              <w:pStyle w:val="Tablebodysmall"/>
              <w:rPr>
                <w:szCs w:val="20"/>
              </w:rPr>
            </w:pPr>
          </w:p>
        </w:tc>
      </w:tr>
      <w:tr w:rsidR="00713F42" w:rsidRPr="00BF74B7" w:rsidTr="00713F42">
        <w:trPr>
          <w:trHeight w:val="530"/>
        </w:trPr>
        <w:tc>
          <w:tcPr>
            <w:tcW w:w="1951" w:type="dxa"/>
          </w:tcPr>
          <w:p w:rsidR="00713F42" w:rsidRPr="00BF74B7" w:rsidRDefault="00713F42" w:rsidP="006E361D">
            <w:pPr>
              <w:pStyle w:val="Tablebodysmall"/>
            </w:pPr>
            <w:r w:rsidRPr="00BF74B7">
              <w:t>Nidec Tosok</w:t>
            </w:r>
          </w:p>
        </w:tc>
        <w:tc>
          <w:tcPr>
            <w:tcW w:w="1701" w:type="dxa"/>
          </w:tcPr>
          <w:p w:rsidR="00713F42" w:rsidRPr="00F736E5" w:rsidRDefault="00713F42" w:rsidP="006E361D">
            <w:pPr>
              <w:pStyle w:val="Tablebodysmall"/>
            </w:pPr>
            <w:r w:rsidRPr="00F736E5">
              <w:t>86 mil</w:t>
            </w:r>
          </w:p>
        </w:tc>
        <w:tc>
          <w:tcPr>
            <w:tcW w:w="1701" w:type="dxa"/>
          </w:tcPr>
          <w:p w:rsidR="00713F42" w:rsidRPr="00F736E5" w:rsidRDefault="00713F42" w:rsidP="006E361D">
            <w:pPr>
              <w:pStyle w:val="Tablebodysmall"/>
            </w:pPr>
            <w:r w:rsidRPr="00F736E5">
              <w:t>&gt; 33,000</w:t>
            </w:r>
          </w:p>
        </w:tc>
        <w:tc>
          <w:tcPr>
            <w:tcW w:w="1562" w:type="dxa"/>
          </w:tcPr>
          <w:p w:rsidR="00713F42" w:rsidRPr="00F736E5" w:rsidRDefault="00713F42" w:rsidP="006E361D">
            <w:pPr>
              <w:pStyle w:val="Tablebodysmall"/>
            </w:pPr>
            <w:r w:rsidRPr="00F736E5">
              <w:t>&gt;10,000</w:t>
            </w:r>
          </w:p>
        </w:tc>
        <w:tc>
          <w:tcPr>
            <w:tcW w:w="2410" w:type="dxa"/>
          </w:tcPr>
          <w:p w:rsidR="00713F42" w:rsidRPr="00F736E5" w:rsidRDefault="00713F42" w:rsidP="00713F42">
            <w:pPr>
              <w:pStyle w:val="Tablebodysmall"/>
            </w:pPr>
          </w:p>
        </w:tc>
      </w:tr>
      <w:tr w:rsidR="00713F42" w:rsidRPr="00BF74B7" w:rsidTr="00713F42">
        <w:trPr>
          <w:trHeight w:val="530"/>
        </w:trPr>
        <w:tc>
          <w:tcPr>
            <w:tcW w:w="1951" w:type="dxa"/>
          </w:tcPr>
          <w:p w:rsidR="00713F42" w:rsidRPr="00BF74B7" w:rsidRDefault="00713F42" w:rsidP="006E361D">
            <w:pPr>
              <w:pStyle w:val="Tablebodysmall"/>
            </w:pPr>
            <w:r w:rsidRPr="00BF74B7">
              <w:t xml:space="preserve">Strategic Marine </w:t>
            </w:r>
          </w:p>
        </w:tc>
        <w:tc>
          <w:tcPr>
            <w:tcW w:w="1701" w:type="dxa"/>
          </w:tcPr>
          <w:p w:rsidR="00713F42" w:rsidRPr="00F736E5" w:rsidRDefault="00713F42" w:rsidP="00713F42">
            <w:pPr>
              <w:pStyle w:val="Tablebodysmall"/>
            </w:pPr>
          </w:p>
        </w:tc>
        <w:tc>
          <w:tcPr>
            <w:tcW w:w="1701" w:type="dxa"/>
          </w:tcPr>
          <w:p w:rsidR="00713F42" w:rsidRPr="00F736E5" w:rsidRDefault="00713F42" w:rsidP="006E361D">
            <w:pPr>
              <w:pStyle w:val="Tablebodysmall"/>
            </w:pPr>
            <w:r w:rsidRPr="00F736E5">
              <w:t>1,500 – 2,000</w:t>
            </w:r>
          </w:p>
        </w:tc>
        <w:tc>
          <w:tcPr>
            <w:tcW w:w="1562" w:type="dxa"/>
          </w:tcPr>
          <w:p w:rsidR="00713F42" w:rsidRPr="00F736E5" w:rsidRDefault="00713F42" w:rsidP="00713F42">
            <w:pPr>
              <w:pStyle w:val="Tablebodysmall"/>
            </w:pPr>
          </w:p>
        </w:tc>
        <w:tc>
          <w:tcPr>
            <w:tcW w:w="2410" w:type="dxa"/>
          </w:tcPr>
          <w:p w:rsidR="00713F42" w:rsidRPr="00F736E5" w:rsidRDefault="00713F42" w:rsidP="006E361D">
            <w:pPr>
              <w:pStyle w:val="Tablebodysmall"/>
            </w:pPr>
            <w:r w:rsidRPr="00F736E5">
              <w:t>Since 2007</w:t>
            </w:r>
          </w:p>
        </w:tc>
      </w:tr>
      <w:tr w:rsidR="00713F42" w:rsidRPr="00BF74B7" w:rsidTr="00713F42">
        <w:trPr>
          <w:trHeight w:val="530"/>
        </w:trPr>
        <w:tc>
          <w:tcPr>
            <w:tcW w:w="1951" w:type="dxa"/>
          </w:tcPr>
          <w:p w:rsidR="00713F42" w:rsidRPr="00BF74B7" w:rsidRDefault="00713F42" w:rsidP="006E361D">
            <w:pPr>
              <w:pStyle w:val="Tablebodysmall"/>
            </w:pPr>
            <w:r w:rsidRPr="00BF74B7">
              <w:t>Worley Parsons</w:t>
            </w:r>
          </w:p>
        </w:tc>
        <w:tc>
          <w:tcPr>
            <w:tcW w:w="1701" w:type="dxa"/>
          </w:tcPr>
          <w:p w:rsidR="00713F42" w:rsidRPr="00F736E5" w:rsidRDefault="00713F42" w:rsidP="00713F42">
            <w:pPr>
              <w:pStyle w:val="Tablebodysmall"/>
            </w:pPr>
          </w:p>
        </w:tc>
        <w:tc>
          <w:tcPr>
            <w:tcW w:w="1701" w:type="dxa"/>
          </w:tcPr>
          <w:p w:rsidR="00713F42" w:rsidRPr="00F736E5" w:rsidRDefault="00713F42" w:rsidP="00713F42">
            <w:pPr>
              <w:pStyle w:val="Tablebodysmall"/>
            </w:pPr>
          </w:p>
        </w:tc>
        <w:tc>
          <w:tcPr>
            <w:tcW w:w="1562" w:type="dxa"/>
          </w:tcPr>
          <w:p w:rsidR="00713F42" w:rsidRPr="00F736E5" w:rsidRDefault="00713F42" w:rsidP="006E361D">
            <w:pPr>
              <w:pStyle w:val="Tablebodysmall"/>
            </w:pPr>
            <w:r w:rsidRPr="00F736E5">
              <w:t>600</w:t>
            </w:r>
          </w:p>
        </w:tc>
        <w:tc>
          <w:tcPr>
            <w:tcW w:w="2410" w:type="dxa"/>
          </w:tcPr>
          <w:p w:rsidR="00713F42" w:rsidRPr="00F736E5" w:rsidRDefault="00713F42" w:rsidP="00713F42">
            <w:pPr>
              <w:pStyle w:val="Tablebodysmall"/>
            </w:pPr>
          </w:p>
        </w:tc>
      </w:tr>
    </w:tbl>
    <w:p w:rsidR="00890433" w:rsidRPr="00890433" w:rsidRDefault="00890433" w:rsidP="00891FCF">
      <w:pPr>
        <w:pStyle w:val="Heading1"/>
        <w:numPr>
          <w:ilvl w:val="0"/>
          <w:numId w:val="0"/>
        </w:numPr>
        <w:rPr>
          <w:lang w:eastAsia="en-AU"/>
        </w:rPr>
      </w:pPr>
    </w:p>
    <w:sectPr w:rsidR="00890433" w:rsidRPr="00890433" w:rsidSect="00EA2C87">
      <w:headerReference w:type="even" r:id="rId16"/>
      <w:headerReference w:type="default" r:id="rId17"/>
      <w:footerReference w:type="default" r:id="rId18"/>
      <w:headerReference w:type="first" r:id="rId19"/>
      <w:footnotePr>
        <w:pos w:val="beneathText"/>
      </w:footnotePr>
      <w:pgSz w:w="11906" w:h="16838" w:code="9"/>
      <w:pgMar w:top="851" w:right="1134" w:bottom="1134" w:left="1247" w:header="567"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398" w:rsidRDefault="00595398">
      <w:r>
        <w:separator/>
      </w:r>
    </w:p>
  </w:endnote>
  <w:endnote w:type="continuationSeparator" w:id="0">
    <w:p w:rsidR="00595398" w:rsidRDefault="00595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NeueLT Pro 55 Roman">
    <w:altName w:val="Arial"/>
    <w:panose1 w:val="00000000000000000000"/>
    <w:charset w:val="00"/>
    <w:family w:val="swiss"/>
    <w:notTrueType/>
    <w:pitch w:val="variable"/>
    <w:sig w:usb0="00000087" w:usb1="00000000" w:usb2="00000000" w:usb3="00000000" w:csb0="0000009B" w:csb1="00000000"/>
  </w:font>
  <w:font w:name="Arial">
    <w:panose1 w:val="020B0604020202020204"/>
    <w:charset w:val="00"/>
    <w:family w:val="swiss"/>
    <w:pitch w:val="variable"/>
    <w:sig w:usb0="E0002AFF" w:usb1="C0007843" w:usb2="00000009" w:usb3="00000000" w:csb0="000001FF" w:csb1="00000000"/>
  </w:font>
  <w:font w:name="Quil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 Pro 45 Lt">
    <w:altName w:val="Arial"/>
    <w:panose1 w:val="00000000000000000000"/>
    <w:charset w:val="00"/>
    <w:family w:val="swiss"/>
    <w:notTrueType/>
    <w:pitch w:val="variable"/>
    <w:sig w:usb0="00000001" w:usb1="00000000" w:usb2="00000000" w:usb3="00000000" w:csb0="0000009B"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old">
    <w:altName w:val="Arial"/>
    <w:panose1 w:val="020B07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Helvetica 55 Roman">
    <w:altName w:val="Helvetica 55 Roman"/>
    <w:panose1 w:val="00000000000000000000"/>
    <w:charset w:val="00"/>
    <w:family w:val="roman"/>
    <w:notTrueType/>
    <w:pitch w:val="default"/>
    <w:sig w:usb0="00000003" w:usb1="00000000" w:usb2="00000000" w:usb3="00000000" w:csb0="00000001" w:csb1="00000000"/>
  </w:font>
  <w:font w:name="HelveticaNeueLT Pro 75 Bd">
    <w:altName w:val="Arial"/>
    <w:panose1 w:val="00000000000000000000"/>
    <w:charset w:val="00"/>
    <w:family w:val="swiss"/>
    <w:notTrueType/>
    <w:pitch w:val="variable"/>
    <w:sig w:usb0="00000087" w:usb1="00000000" w:usb2="00000000" w:usb3="00000000" w:csb0="0000009B"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341" w:rsidRDefault="005B0341" w:rsidP="005B0341">
    <w:pPr>
      <w:pStyle w:val="Footer"/>
    </w:pPr>
    <w:r>
      <w:t xml:space="preserve">AusAID – RMIT University Proposal 21 January 2010 </w:t>
    </w:r>
    <w:r>
      <w:tab/>
      <w:t xml:space="preserve">            Page </w:t>
    </w:r>
    <w:r>
      <w:rPr>
        <w:b/>
        <w:sz w:val="24"/>
        <w:szCs w:val="24"/>
      </w:rPr>
      <w:fldChar w:fldCharType="begin"/>
    </w:r>
    <w:r>
      <w:rPr>
        <w:b/>
      </w:rPr>
      <w:instrText xml:space="preserve"> PAGE </w:instrText>
    </w:r>
    <w:r>
      <w:rPr>
        <w:b/>
        <w:sz w:val="24"/>
        <w:szCs w:val="24"/>
      </w:rPr>
      <w:fldChar w:fldCharType="separate"/>
    </w:r>
    <w:r w:rsidR="00FE33D3">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FE33D3">
      <w:rPr>
        <w:b/>
        <w:noProof/>
      </w:rPr>
      <w:t>24</w:t>
    </w:r>
    <w:r>
      <w:rPr>
        <w:b/>
        <w:sz w:val="24"/>
        <w:szCs w:val="24"/>
      </w:rPr>
      <w:fldChar w:fldCharType="end"/>
    </w:r>
  </w:p>
  <w:p w:rsidR="00891FCF" w:rsidRDefault="00891FCF" w:rsidP="00B208E4">
    <w:pPr>
      <w:pStyle w:val="Footer"/>
      <w:tabs>
        <w:tab w:val="clear" w:pos="8732"/>
        <w:tab w:val="center" w:pos="9001"/>
        <w:tab w:val="right" w:pos="949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DA7" w:rsidRDefault="001E2DA7" w:rsidP="001E2DA7">
    <w:pPr>
      <w:pStyle w:val="Footer"/>
    </w:pPr>
    <w:r>
      <w:t xml:space="preserve">AusAID – RMIT University Proposal 21 January 2010 </w:t>
    </w:r>
    <w:r>
      <w:tab/>
      <w:t xml:space="preserve">Page </w:t>
    </w:r>
    <w:r>
      <w:rPr>
        <w:b/>
        <w:sz w:val="24"/>
        <w:szCs w:val="24"/>
      </w:rPr>
      <w:fldChar w:fldCharType="begin"/>
    </w:r>
    <w:r>
      <w:rPr>
        <w:b/>
      </w:rPr>
      <w:instrText xml:space="preserve"> PAGE </w:instrText>
    </w:r>
    <w:r>
      <w:rPr>
        <w:b/>
        <w:sz w:val="24"/>
        <w:szCs w:val="24"/>
      </w:rPr>
      <w:fldChar w:fldCharType="separate"/>
    </w:r>
    <w:r w:rsidR="00FE33D3">
      <w:rPr>
        <w:b/>
        <w:noProof/>
      </w:rPr>
      <w:t>3</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FE33D3">
      <w:rPr>
        <w:b/>
        <w:noProof/>
      </w:rPr>
      <w:t>24</w:t>
    </w:r>
    <w:r>
      <w:rPr>
        <w:b/>
        <w:sz w:val="24"/>
        <w:szCs w:val="24"/>
      </w:rPr>
      <w:fldChar w:fldCharType="end"/>
    </w:r>
  </w:p>
  <w:p w:rsidR="00891FCF" w:rsidRDefault="00891FCF" w:rsidP="0014712F">
    <w:pPr>
      <w:pStyle w:val="Footer"/>
      <w:tabs>
        <w:tab w:val="clear" w:pos="8732"/>
        <w:tab w:val="center" w:pos="14317"/>
        <w:tab w:val="right" w:pos="14459"/>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398" w:rsidRDefault="00595398">
      <w:r>
        <w:separator/>
      </w:r>
    </w:p>
  </w:footnote>
  <w:footnote w:type="continuationSeparator" w:id="0">
    <w:p w:rsidR="00595398" w:rsidRDefault="00595398">
      <w:r>
        <w:continuationSeparator/>
      </w:r>
    </w:p>
  </w:footnote>
  <w:footnote w:id="1">
    <w:p w:rsidR="00891FCF" w:rsidRDefault="00891FCF">
      <w:pPr>
        <w:pStyle w:val="FootnoteText"/>
      </w:pPr>
      <w:r>
        <w:rPr>
          <w:rStyle w:val="FootnoteReference"/>
        </w:rPr>
        <w:footnoteRef/>
      </w:r>
      <w:r>
        <w:t xml:space="preserve"> Signs of Recovery on the Labor Market. </w:t>
      </w:r>
      <w:bookmarkStart w:id="5" w:name="OLE_LINK3"/>
      <w:bookmarkStart w:id="6" w:name="OLE_LINK4"/>
      <w:r w:rsidRPr="00E4127C">
        <w:rPr>
          <w:bCs/>
        </w:rPr>
        <w:t>http://www.navigosgroup.com/index.php/press/detail/id/57%20Thu%20August%206</w:t>
      </w:r>
      <w:bookmarkEnd w:id="5"/>
      <w:bookmarkEnd w:id="6"/>
    </w:p>
  </w:footnote>
  <w:footnote w:id="2">
    <w:p w:rsidR="00891FCF" w:rsidRDefault="00891FCF">
      <w:pPr>
        <w:pStyle w:val="FootnoteText"/>
      </w:pPr>
    </w:p>
    <w:p w:rsidR="00891FCF" w:rsidRPr="00642E31" w:rsidRDefault="00891FCF">
      <w:pPr>
        <w:pStyle w:val="FootnoteText"/>
        <w:rPr>
          <w:szCs w:val="18"/>
        </w:rPr>
      </w:pPr>
      <w:r>
        <w:rPr>
          <w:rStyle w:val="FootnoteReference"/>
        </w:rPr>
        <w:footnoteRef/>
      </w:r>
      <w:r>
        <w:t xml:space="preserve"> </w:t>
      </w:r>
      <w:r w:rsidRPr="00642E31">
        <w:t>Decision of the Prime Minister. No: 75/2007/QD</w:t>
      </w:r>
      <w:r>
        <w:noBreakHyphen/>
      </w:r>
      <w:r w:rsidRPr="00642E31">
        <w:t>TTg. Approved Master Plan to develop industrial electronic Vietnam (2010 and Vision 2020)</w:t>
      </w:r>
      <w:r>
        <w:t xml:space="preserve"> </w:t>
      </w:r>
      <w:r w:rsidRPr="00642E31">
        <w:rPr>
          <w:szCs w:val="18"/>
        </w:rPr>
        <w:t>http://translate.google.com.vn/translate?u=http%3A//vbqppl.moj.gov.vn/law/vi/2001_to_2010/2007/200705/200705280006/lawdocument_view&amp;hl=vi&amp;langpair=auto|en&amp;tbb=1&amp;ie=utf</w:t>
      </w:r>
      <w:r>
        <w:rPr>
          <w:szCs w:val="18"/>
        </w:rPr>
        <w:noBreakHyphen/>
      </w:r>
      <w:r w:rsidRPr="00642E31">
        <w:rPr>
          <w:szCs w:val="18"/>
        </w:rPr>
        <w:t>8</w:t>
      </w:r>
    </w:p>
  </w:footnote>
  <w:footnote w:id="3">
    <w:p w:rsidR="00891FCF" w:rsidRDefault="00891FCF">
      <w:pPr>
        <w:pStyle w:val="FootnoteText"/>
      </w:pPr>
      <w:r>
        <w:rPr>
          <w:rStyle w:val="FootnoteReference"/>
        </w:rPr>
        <w:footnoteRef/>
      </w:r>
      <w:r>
        <w:t xml:space="preserve"> </w:t>
      </w:r>
      <w:r w:rsidRPr="00642E31">
        <w:t>Decision of the Prime Minister. No: 75/2007/QD</w:t>
      </w:r>
      <w:r>
        <w:noBreakHyphen/>
      </w:r>
      <w:r w:rsidRPr="00642E31">
        <w:t>TTg. Approved Master Plan to develop industrial electronic Vietnam (2010 and Vision 2020)</w:t>
      </w:r>
      <w:r>
        <w:t xml:space="preserve"> </w:t>
      </w:r>
      <w:r w:rsidRPr="00642E31">
        <w:rPr>
          <w:szCs w:val="18"/>
        </w:rPr>
        <w:t>http://translate.google.com.vn/translate?u=http%3A//vbqppl.moj.gov.vn/law/vi/2001_to_2010/2007/200705/200705280006/lawdocument_view&amp;hl=vi&amp;langpair=auto|en&amp;tbb=1&amp;ie=utf</w:t>
      </w:r>
      <w:r>
        <w:rPr>
          <w:szCs w:val="18"/>
        </w:rPr>
        <w:noBreakHyphen/>
      </w:r>
      <w:r w:rsidRPr="00642E31">
        <w:rPr>
          <w:szCs w:val="18"/>
        </w:rPr>
        <w:t>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CF" w:rsidRDefault="00891F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CF" w:rsidRDefault="00891F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CF" w:rsidRDefault="00891F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06087D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8B2934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1ECFC3C"/>
    <w:lvl w:ilvl="0">
      <w:start w:val="1"/>
      <w:numFmt w:val="decimal"/>
      <w:pStyle w:val="ListNumber3"/>
      <w:lvlText w:val="%1."/>
      <w:lvlJc w:val="left"/>
      <w:pPr>
        <w:tabs>
          <w:tab w:val="num" w:pos="926"/>
        </w:tabs>
        <w:ind w:left="926" w:hanging="360"/>
      </w:pPr>
    </w:lvl>
  </w:abstractNum>
  <w:abstractNum w:abstractNumId="3">
    <w:nsid w:val="FFFFFF7F"/>
    <w:multiLevelType w:val="singleLevel"/>
    <w:tmpl w:val="7D222800"/>
    <w:lvl w:ilvl="0">
      <w:start w:val="1"/>
      <w:numFmt w:val="decimal"/>
      <w:pStyle w:val="ListNumber2"/>
      <w:lvlText w:val="%1."/>
      <w:lvlJc w:val="left"/>
      <w:pPr>
        <w:tabs>
          <w:tab w:val="num" w:pos="643"/>
        </w:tabs>
        <w:ind w:left="643" w:hanging="360"/>
      </w:pPr>
    </w:lvl>
  </w:abstractNum>
  <w:abstractNum w:abstractNumId="4">
    <w:nsid w:val="FFFFFF80"/>
    <w:multiLevelType w:val="singleLevel"/>
    <w:tmpl w:val="B20E592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8558203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72620DE"/>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042698B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505EBD58"/>
    <w:lvl w:ilvl="0">
      <w:start w:val="1"/>
      <w:numFmt w:val="decimal"/>
      <w:pStyle w:val="ListNumber"/>
      <w:lvlText w:val="%1."/>
      <w:lvlJc w:val="left"/>
      <w:pPr>
        <w:tabs>
          <w:tab w:val="num" w:pos="360"/>
        </w:tabs>
        <w:ind w:left="360" w:hanging="360"/>
      </w:pPr>
    </w:lvl>
  </w:abstractNum>
  <w:abstractNum w:abstractNumId="9">
    <w:nsid w:val="FFFFFF89"/>
    <w:multiLevelType w:val="singleLevel"/>
    <w:tmpl w:val="46B64A6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97A313E"/>
    <w:multiLevelType w:val="multilevel"/>
    <w:tmpl w:val="AEE65062"/>
    <w:lvl w:ilvl="0">
      <w:start w:val="1"/>
      <w:numFmt w:val="decimal"/>
      <w:lvlText w:val="%1"/>
      <w:lvlJc w:val="left"/>
      <w:pPr>
        <w:tabs>
          <w:tab w:val="num" w:pos="794"/>
        </w:tabs>
        <w:ind w:left="0" w:firstLine="0"/>
      </w:pPr>
      <w:rPr>
        <w:rFonts w:hint="default"/>
      </w:rPr>
    </w:lvl>
    <w:lvl w:ilvl="1">
      <w:start w:val="1"/>
      <w:numFmt w:val="decimal"/>
      <w:lvlText w:val="%1.%2"/>
      <w:lvlJc w:val="left"/>
      <w:pPr>
        <w:tabs>
          <w:tab w:val="num" w:pos="7034"/>
        </w:tabs>
        <w:ind w:left="6240" w:firstLine="0"/>
      </w:pPr>
      <w:rPr>
        <w:rFonts w:hint="default"/>
      </w:rPr>
    </w:lvl>
    <w:lvl w:ilvl="2">
      <w:start w:val="1"/>
      <w:numFmt w:val="decimal"/>
      <w:lvlText w:val="%1.%2.%3."/>
      <w:lvlJc w:val="left"/>
      <w:pPr>
        <w:tabs>
          <w:tab w:val="num" w:pos="2157"/>
        </w:tabs>
        <w:ind w:left="1221" w:hanging="504"/>
      </w:pPr>
      <w:rPr>
        <w:rFonts w:hint="default"/>
      </w:rPr>
    </w:lvl>
    <w:lvl w:ilvl="3">
      <w:start w:val="1"/>
      <w:numFmt w:val="decimal"/>
      <w:lvlText w:val="%1.%2.%3.%4."/>
      <w:lvlJc w:val="left"/>
      <w:pPr>
        <w:tabs>
          <w:tab w:val="num" w:pos="2877"/>
        </w:tabs>
        <w:ind w:left="1725" w:hanging="648"/>
      </w:pPr>
      <w:rPr>
        <w:rFonts w:hint="default"/>
      </w:rPr>
    </w:lvl>
    <w:lvl w:ilvl="4">
      <w:start w:val="1"/>
      <w:numFmt w:val="decimal"/>
      <w:lvlText w:val="%1.%2.%3.%4.%5."/>
      <w:lvlJc w:val="left"/>
      <w:pPr>
        <w:tabs>
          <w:tab w:val="num" w:pos="3597"/>
        </w:tabs>
        <w:ind w:left="2229" w:hanging="792"/>
      </w:pPr>
      <w:rPr>
        <w:rFonts w:hint="default"/>
      </w:rPr>
    </w:lvl>
    <w:lvl w:ilvl="5">
      <w:start w:val="1"/>
      <w:numFmt w:val="decimal"/>
      <w:lvlText w:val="%1.%2.%3.%4.%5.%6."/>
      <w:lvlJc w:val="left"/>
      <w:pPr>
        <w:tabs>
          <w:tab w:val="num" w:pos="4317"/>
        </w:tabs>
        <w:ind w:left="2733" w:hanging="936"/>
      </w:pPr>
      <w:rPr>
        <w:rFonts w:hint="default"/>
      </w:rPr>
    </w:lvl>
    <w:lvl w:ilvl="6">
      <w:start w:val="1"/>
      <w:numFmt w:val="decimal"/>
      <w:lvlText w:val="%1.%2.%3.%4.%5.%6.%7."/>
      <w:lvlJc w:val="left"/>
      <w:pPr>
        <w:tabs>
          <w:tab w:val="num" w:pos="5037"/>
        </w:tabs>
        <w:ind w:left="3237" w:hanging="1080"/>
      </w:pPr>
      <w:rPr>
        <w:rFonts w:hint="default"/>
      </w:rPr>
    </w:lvl>
    <w:lvl w:ilvl="7">
      <w:start w:val="1"/>
      <w:numFmt w:val="decimal"/>
      <w:lvlText w:val="%1.%2.%3.%4.%5.%6.%7.%8."/>
      <w:lvlJc w:val="left"/>
      <w:pPr>
        <w:tabs>
          <w:tab w:val="num" w:pos="5757"/>
        </w:tabs>
        <w:ind w:left="3741" w:hanging="1224"/>
      </w:pPr>
      <w:rPr>
        <w:rFonts w:hint="default"/>
      </w:rPr>
    </w:lvl>
    <w:lvl w:ilvl="8">
      <w:start w:val="1"/>
      <w:numFmt w:val="decimal"/>
      <w:lvlText w:val="%1.%2.%3.%4.%5.%6.%7.%8.%9."/>
      <w:lvlJc w:val="left"/>
      <w:pPr>
        <w:tabs>
          <w:tab w:val="num" w:pos="6477"/>
        </w:tabs>
        <w:ind w:left="4317" w:hanging="1440"/>
      </w:pPr>
      <w:rPr>
        <w:rFonts w:hint="default"/>
      </w:rPr>
    </w:lvl>
  </w:abstractNum>
  <w:abstractNum w:abstractNumId="11">
    <w:nsid w:val="0B654AA6"/>
    <w:multiLevelType w:val="multilevel"/>
    <w:tmpl w:val="0C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0EC72104"/>
    <w:multiLevelType w:val="hybridMultilevel"/>
    <w:tmpl w:val="BE182D4C"/>
    <w:lvl w:ilvl="0" w:tplc="9F4EE3D6">
      <w:start w:val="1"/>
      <w:numFmt w:val="bullet"/>
      <w:pStyle w:val="StyleArialNarrow11ptAfter2pt1"/>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Arial Narro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Narro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Narro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11953709"/>
    <w:multiLevelType w:val="hybridMultilevel"/>
    <w:tmpl w:val="45007E2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nsid w:val="15162652"/>
    <w:multiLevelType w:val="hybridMultilevel"/>
    <w:tmpl w:val="C2E67A36"/>
    <w:lvl w:ilvl="0" w:tplc="0C090003">
      <w:start w:val="1"/>
      <w:numFmt w:val="bullet"/>
      <w:lvlText w:val="o"/>
      <w:lvlJc w:val="left"/>
      <w:pPr>
        <w:ind w:left="1440" w:hanging="360"/>
      </w:pPr>
      <w:rPr>
        <w:rFonts w:ascii="Courier New" w:hAnsi="Courier New" w:cs="Arial Narrow" w:hint="default"/>
      </w:rPr>
    </w:lvl>
    <w:lvl w:ilvl="1" w:tplc="0C090003" w:tentative="1">
      <w:start w:val="1"/>
      <w:numFmt w:val="bullet"/>
      <w:lvlText w:val="o"/>
      <w:lvlJc w:val="left"/>
      <w:pPr>
        <w:ind w:left="2160" w:hanging="360"/>
      </w:pPr>
      <w:rPr>
        <w:rFonts w:ascii="Courier New" w:hAnsi="Courier New" w:cs="Arial Narro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Arial Narro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Arial Narrow" w:hint="default"/>
      </w:rPr>
    </w:lvl>
    <w:lvl w:ilvl="8" w:tplc="0C090005" w:tentative="1">
      <w:start w:val="1"/>
      <w:numFmt w:val="bullet"/>
      <w:lvlText w:val=""/>
      <w:lvlJc w:val="left"/>
      <w:pPr>
        <w:ind w:left="7200" w:hanging="360"/>
      </w:pPr>
      <w:rPr>
        <w:rFonts w:ascii="Wingdings" w:hAnsi="Wingdings" w:hint="default"/>
      </w:rPr>
    </w:lvl>
  </w:abstractNum>
  <w:abstractNum w:abstractNumId="15">
    <w:nsid w:val="1A74105B"/>
    <w:multiLevelType w:val="hybridMultilevel"/>
    <w:tmpl w:val="14C41E1E"/>
    <w:lvl w:ilvl="0" w:tplc="796240C6">
      <w:start w:val="1"/>
      <w:numFmt w:val="bullet"/>
      <w:pStyle w:val="BulletBody"/>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Arial Narro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Narro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Narro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1D057033"/>
    <w:multiLevelType w:val="multilevel"/>
    <w:tmpl w:val="57F4A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EB70864"/>
    <w:multiLevelType w:val="hybridMultilevel"/>
    <w:tmpl w:val="0B9EF498"/>
    <w:lvl w:ilvl="0" w:tplc="0CBCDE56">
      <w:start w:val="1"/>
      <w:numFmt w:val="bullet"/>
      <w:pStyle w:val="TableBulletPoints"/>
      <w:lvlText w:val=""/>
      <w:lvlJc w:val="left"/>
      <w:pPr>
        <w:tabs>
          <w:tab w:val="num" w:pos="360"/>
        </w:tabs>
        <w:ind w:left="360" w:hanging="360"/>
      </w:pPr>
      <w:rPr>
        <w:rFonts w:ascii="Wingdings" w:hAnsi="Wingdings" w:hint="default"/>
      </w:rPr>
    </w:lvl>
    <w:lvl w:ilvl="1" w:tplc="0C090003">
      <w:start w:val="1"/>
      <w:numFmt w:val="bullet"/>
      <w:lvlText w:val="o"/>
      <w:lvlJc w:val="left"/>
      <w:pPr>
        <w:tabs>
          <w:tab w:val="num" w:pos="1080"/>
        </w:tabs>
        <w:ind w:left="1080" w:hanging="360"/>
      </w:pPr>
      <w:rPr>
        <w:rFonts w:ascii="Courier New" w:hAnsi="Courier New" w:cs="Arial Narro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Arial Narro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Arial Narro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
    <w:nsid w:val="20A516C9"/>
    <w:multiLevelType w:val="multilevel"/>
    <w:tmpl w:val="29BEC2E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nsid w:val="226239F6"/>
    <w:multiLevelType w:val="multilevel"/>
    <w:tmpl w:val="B83AF9F8"/>
    <w:lvl w:ilvl="0">
      <w:start w:val="1"/>
      <w:numFmt w:val="decimal"/>
      <w:lvlText w:val="%1"/>
      <w:lvlJc w:val="left"/>
      <w:pPr>
        <w:tabs>
          <w:tab w:val="num" w:pos="794"/>
        </w:tabs>
        <w:ind w:left="0" w:firstLine="0"/>
      </w:pPr>
      <w:rPr>
        <w:rFonts w:hint="default"/>
      </w:rPr>
    </w:lvl>
    <w:lvl w:ilvl="1">
      <w:start w:val="1"/>
      <w:numFmt w:val="decimal"/>
      <w:lvlText w:val="%1.%2"/>
      <w:lvlJc w:val="left"/>
      <w:pPr>
        <w:tabs>
          <w:tab w:val="num" w:pos="706"/>
        </w:tabs>
        <w:ind w:left="567" w:hanging="567"/>
      </w:pPr>
      <w:rPr>
        <w:rFonts w:hint="default"/>
      </w:rPr>
    </w:lvl>
    <w:lvl w:ilvl="2">
      <w:start w:val="1"/>
      <w:numFmt w:val="decimal"/>
      <w:lvlText w:val="%1.%2.%3."/>
      <w:lvlJc w:val="left"/>
      <w:pPr>
        <w:tabs>
          <w:tab w:val="num" w:pos="2157"/>
        </w:tabs>
        <w:ind w:left="1221" w:hanging="504"/>
      </w:pPr>
      <w:rPr>
        <w:rFonts w:hint="default"/>
      </w:rPr>
    </w:lvl>
    <w:lvl w:ilvl="3">
      <w:start w:val="1"/>
      <w:numFmt w:val="decimal"/>
      <w:lvlText w:val="%1.%2.%3.%4."/>
      <w:lvlJc w:val="left"/>
      <w:pPr>
        <w:tabs>
          <w:tab w:val="num" w:pos="2877"/>
        </w:tabs>
        <w:ind w:left="1725" w:hanging="648"/>
      </w:pPr>
      <w:rPr>
        <w:rFonts w:hint="default"/>
      </w:rPr>
    </w:lvl>
    <w:lvl w:ilvl="4">
      <w:start w:val="1"/>
      <w:numFmt w:val="decimal"/>
      <w:lvlText w:val="%1.%2.%3.%4.%5."/>
      <w:lvlJc w:val="left"/>
      <w:pPr>
        <w:tabs>
          <w:tab w:val="num" w:pos="3597"/>
        </w:tabs>
        <w:ind w:left="2229" w:hanging="792"/>
      </w:pPr>
      <w:rPr>
        <w:rFonts w:hint="default"/>
      </w:rPr>
    </w:lvl>
    <w:lvl w:ilvl="5">
      <w:start w:val="1"/>
      <w:numFmt w:val="decimal"/>
      <w:lvlText w:val="%1.%2.%3.%4.%5.%6."/>
      <w:lvlJc w:val="left"/>
      <w:pPr>
        <w:tabs>
          <w:tab w:val="num" w:pos="4317"/>
        </w:tabs>
        <w:ind w:left="2733" w:hanging="936"/>
      </w:pPr>
      <w:rPr>
        <w:rFonts w:hint="default"/>
      </w:rPr>
    </w:lvl>
    <w:lvl w:ilvl="6">
      <w:start w:val="1"/>
      <w:numFmt w:val="decimal"/>
      <w:lvlText w:val="%1.%2.%3.%4.%5.%6.%7."/>
      <w:lvlJc w:val="left"/>
      <w:pPr>
        <w:tabs>
          <w:tab w:val="num" w:pos="5037"/>
        </w:tabs>
        <w:ind w:left="3237" w:hanging="1080"/>
      </w:pPr>
      <w:rPr>
        <w:rFonts w:hint="default"/>
      </w:rPr>
    </w:lvl>
    <w:lvl w:ilvl="7">
      <w:start w:val="1"/>
      <w:numFmt w:val="decimal"/>
      <w:lvlText w:val="%1.%2.%3.%4.%5.%6.%7.%8."/>
      <w:lvlJc w:val="left"/>
      <w:pPr>
        <w:tabs>
          <w:tab w:val="num" w:pos="5757"/>
        </w:tabs>
        <w:ind w:left="3741" w:hanging="1224"/>
      </w:pPr>
      <w:rPr>
        <w:rFonts w:hint="default"/>
      </w:rPr>
    </w:lvl>
    <w:lvl w:ilvl="8">
      <w:start w:val="1"/>
      <w:numFmt w:val="decimal"/>
      <w:lvlText w:val="%1.%2.%3.%4.%5.%6.%7.%8.%9."/>
      <w:lvlJc w:val="left"/>
      <w:pPr>
        <w:tabs>
          <w:tab w:val="num" w:pos="6477"/>
        </w:tabs>
        <w:ind w:left="4317" w:hanging="1440"/>
      </w:pPr>
      <w:rPr>
        <w:rFonts w:hint="default"/>
      </w:rPr>
    </w:lvl>
  </w:abstractNum>
  <w:abstractNum w:abstractNumId="20">
    <w:nsid w:val="270B1555"/>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69331A3"/>
    <w:multiLevelType w:val="hybridMultilevel"/>
    <w:tmpl w:val="A5682932"/>
    <w:lvl w:ilvl="0" w:tplc="F26E104C">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C093291"/>
    <w:multiLevelType w:val="multilevel"/>
    <w:tmpl w:val="AEE65062"/>
    <w:lvl w:ilvl="0">
      <w:start w:val="1"/>
      <w:numFmt w:val="decimal"/>
      <w:lvlText w:val="%1"/>
      <w:lvlJc w:val="left"/>
      <w:pPr>
        <w:tabs>
          <w:tab w:val="num" w:pos="794"/>
        </w:tabs>
        <w:ind w:left="0" w:firstLine="0"/>
      </w:pPr>
      <w:rPr>
        <w:rFonts w:hint="default"/>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2157"/>
        </w:tabs>
        <w:ind w:left="1221" w:hanging="504"/>
      </w:pPr>
      <w:rPr>
        <w:rFonts w:hint="default"/>
      </w:rPr>
    </w:lvl>
    <w:lvl w:ilvl="3">
      <w:start w:val="1"/>
      <w:numFmt w:val="decimal"/>
      <w:lvlText w:val="%1.%2.%3.%4."/>
      <w:lvlJc w:val="left"/>
      <w:pPr>
        <w:tabs>
          <w:tab w:val="num" w:pos="2877"/>
        </w:tabs>
        <w:ind w:left="1725" w:hanging="648"/>
      </w:pPr>
      <w:rPr>
        <w:rFonts w:hint="default"/>
      </w:rPr>
    </w:lvl>
    <w:lvl w:ilvl="4">
      <w:start w:val="1"/>
      <w:numFmt w:val="decimal"/>
      <w:lvlText w:val="%1.%2.%3.%4.%5."/>
      <w:lvlJc w:val="left"/>
      <w:pPr>
        <w:tabs>
          <w:tab w:val="num" w:pos="3597"/>
        </w:tabs>
        <w:ind w:left="2229" w:hanging="792"/>
      </w:pPr>
      <w:rPr>
        <w:rFonts w:hint="default"/>
      </w:rPr>
    </w:lvl>
    <w:lvl w:ilvl="5">
      <w:start w:val="1"/>
      <w:numFmt w:val="decimal"/>
      <w:lvlText w:val="%1.%2.%3.%4.%5.%6."/>
      <w:lvlJc w:val="left"/>
      <w:pPr>
        <w:tabs>
          <w:tab w:val="num" w:pos="4317"/>
        </w:tabs>
        <w:ind w:left="2733" w:hanging="936"/>
      </w:pPr>
      <w:rPr>
        <w:rFonts w:hint="default"/>
      </w:rPr>
    </w:lvl>
    <w:lvl w:ilvl="6">
      <w:start w:val="1"/>
      <w:numFmt w:val="decimal"/>
      <w:lvlText w:val="%1.%2.%3.%4.%5.%6.%7."/>
      <w:lvlJc w:val="left"/>
      <w:pPr>
        <w:tabs>
          <w:tab w:val="num" w:pos="5037"/>
        </w:tabs>
        <w:ind w:left="3237" w:hanging="1080"/>
      </w:pPr>
      <w:rPr>
        <w:rFonts w:hint="default"/>
      </w:rPr>
    </w:lvl>
    <w:lvl w:ilvl="7">
      <w:start w:val="1"/>
      <w:numFmt w:val="decimal"/>
      <w:lvlText w:val="%1.%2.%3.%4.%5.%6.%7.%8."/>
      <w:lvlJc w:val="left"/>
      <w:pPr>
        <w:tabs>
          <w:tab w:val="num" w:pos="5757"/>
        </w:tabs>
        <w:ind w:left="3741" w:hanging="1224"/>
      </w:pPr>
      <w:rPr>
        <w:rFonts w:hint="default"/>
      </w:rPr>
    </w:lvl>
    <w:lvl w:ilvl="8">
      <w:start w:val="1"/>
      <w:numFmt w:val="decimal"/>
      <w:lvlText w:val="%1.%2.%3.%4.%5.%6.%7.%8.%9."/>
      <w:lvlJc w:val="left"/>
      <w:pPr>
        <w:tabs>
          <w:tab w:val="num" w:pos="6477"/>
        </w:tabs>
        <w:ind w:left="4317" w:hanging="1440"/>
      </w:pPr>
      <w:rPr>
        <w:rFonts w:hint="default"/>
      </w:rPr>
    </w:lvl>
  </w:abstractNum>
  <w:abstractNum w:abstractNumId="23">
    <w:nsid w:val="4C0D6120"/>
    <w:multiLevelType w:val="hybridMultilevel"/>
    <w:tmpl w:val="D040C7EC"/>
    <w:lvl w:ilvl="0" w:tplc="6388F432">
      <w:start w:val="1"/>
      <w:numFmt w:val="bullet"/>
      <w:pStyle w:val="Style-Bullet1"/>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Arial Narro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Narro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Narro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4DDF1D96"/>
    <w:multiLevelType w:val="hybridMultilevel"/>
    <w:tmpl w:val="60982238"/>
    <w:lvl w:ilvl="0" w:tplc="DA6E3742">
      <w:start w:val="1"/>
      <w:numFmt w:val="bullet"/>
      <w:pStyle w:val="StyleBulletBody"/>
      <w:lvlText w:val=""/>
      <w:lvlJc w:val="left"/>
      <w:pPr>
        <w:tabs>
          <w:tab w:val="num" w:pos="1211"/>
        </w:tabs>
        <w:ind w:left="1211"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Arial Narrow" w:hint="default"/>
      </w:rPr>
    </w:lvl>
    <w:lvl w:ilvl="2" w:tplc="930A74E2">
      <w:start w:val="1"/>
      <w:numFmt w:val="bullet"/>
      <w:pStyle w:val="StyleBulletBody"/>
      <w:lvlText w:val="o"/>
      <w:lvlJc w:val="left"/>
      <w:pPr>
        <w:tabs>
          <w:tab w:val="num" w:pos="644"/>
        </w:tabs>
        <w:ind w:left="644" w:hanging="360"/>
      </w:pPr>
      <w:rPr>
        <w:rFonts w:ascii="Courier New" w:hAnsi="Courier New" w:cs="Arial Narrow"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Narro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Narro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53F07435"/>
    <w:multiLevelType w:val="multilevel"/>
    <w:tmpl w:val="20221360"/>
    <w:lvl w:ilvl="0">
      <w:start w:val="1"/>
      <w:numFmt w:val="decimal"/>
      <w:lvlText w:val="%1"/>
      <w:lvlJc w:val="left"/>
      <w:pPr>
        <w:tabs>
          <w:tab w:val="num" w:pos="680"/>
        </w:tabs>
        <w:ind w:left="0" w:firstLine="0"/>
      </w:pPr>
      <w:rPr>
        <w:rFonts w:hint="default"/>
      </w:rPr>
    </w:lvl>
    <w:lvl w:ilvl="1">
      <w:start w:val="1"/>
      <w:numFmt w:val="decimal"/>
      <w:lvlText w:val="%1.%2"/>
      <w:lvlJc w:val="left"/>
      <w:pPr>
        <w:tabs>
          <w:tab w:val="num" w:pos="706"/>
        </w:tabs>
        <w:ind w:left="567" w:hanging="567"/>
      </w:pPr>
      <w:rPr>
        <w:rFonts w:hint="default"/>
      </w:rPr>
    </w:lvl>
    <w:lvl w:ilvl="2">
      <w:start w:val="1"/>
      <w:numFmt w:val="decimal"/>
      <w:lvlText w:val="%1.%2.%3."/>
      <w:lvlJc w:val="left"/>
      <w:pPr>
        <w:tabs>
          <w:tab w:val="num" w:pos="2157"/>
        </w:tabs>
        <w:ind w:left="1221" w:hanging="504"/>
      </w:pPr>
      <w:rPr>
        <w:rFonts w:hint="default"/>
      </w:rPr>
    </w:lvl>
    <w:lvl w:ilvl="3">
      <w:start w:val="1"/>
      <w:numFmt w:val="decimal"/>
      <w:lvlText w:val="%1.%2.%3.%4."/>
      <w:lvlJc w:val="left"/>
      <w:pPr>
        <w:tabs>
          <w:tab w:val="num" w:pos="2877"/>
        </w:tabs>
        <w:ind w:left="1725" w:hanging="648"/>
      </w:pPr>
      <w:rPr>
        <w:rFonts w:hint="default"/>
      </w:rPr>
    </w:lvl>
    <w:lvl w:ilvl="4">
      <w:start w:val="1"/>
      <w:numFmt w:val="decimal"/>
      <w:lvlText w:val="%1.%2.%3.%4.%5."/>
      <w:lvlJc w:val="left"/>
      <w:pPr>
        <w:tabs>
          <w:tab w:val="num" w:pos="3597"/>
        </w:tabs>
        <w:ind w:left="2229" w:hanging="792"/>
      </w:pPr>
      <w:rPr>
        <w:rFonts w:hint="default"/>
      </w:rPr>
    </w:lvl>
    <w:lvl w:ilvl="5">
      <w:start w:val="1"/>
      <w:numFmt w:val="decimal"/>
      <w:lvlText w:val="%1.%2.%3.%4.%5.%6."/>
      <w:lvlJc w:val="left"/>
      <w:pPr>
        <w:tabs>
          <w:tab w:val="num" w:pos="4317"/>
        </w:tabs>
        <w:ind w:left="2733" w:hanging="936"/>
      </w:pPr>
      <w:rPr>
        <w:rFonts w:hint="default"/>
      </w:rPr>
    </w:lvl>
    <w:lvl w:ilvl="6">
      <w:start w:val="1"/>
      <w:numFmt w:val="decimal"/>
      <w:lvlText w:val="%1.%2.%3.%4.%5.%6.%7."/>
      <w:lvlJc w:val="left"/>
      <w:pPr>
        <w:tabs>
          <w:tab w:val="num" w:pos="5037"/>
        </w:tabs>
        <w:ind w:left="3237" w:hanging="1080"/>
      </w:pPr>
      <w:rPr>
        <w:rFonts w:hint="default"/>
      </w:rPr>
    </w:lvl>
    <w:lvl w:ilvl="7">
      <w:start w:val="1"/>
      <w:numFmt w:val="decimal"/>
      <w:lvlText w:val="%1.%2.%3.%4.%5.%6.%7.%8."/>
      <w:lvlJc w:val="left"/>
      <w:pPr>
        <w:tabs>
          <w:tab w:val="num" w:pos="5757"/>
        </w:tabs>
        <w:ind w:left="3741" w:hanging="1224"/>
      </w:pPr>
      <w:rPr>
        <w:rFonts w:hint="default"/>
      </w:rPr>
    </w:lvl>
    <w:lvl w:ilvl="8">
      <w:start w:val="1"/>
      <w:numFmt w:val="decimal"/>
      <w:lvlText w:val="%1.%2.%3.%4.%5.%6.%7.%8.%9."/>
      <w:lvlJc w:val="left"/>
      <w:pPr>
        <w:tabs>
          <w:tab w:val="num" w:pos="6477"/>
        </w:tabs>
        <w:ind w:left="4317" w:hanging="1440"/>
      </w:pPr>
      <w:rPr>
        <w:rFonts w:hint="default"/>
      </w:rPr>
    </w:lvl>
  </w:abstractNum>
  <w:abstractNum w:abstractNumId="26">
    <w:nsid w:val="59636E33"/>
    <w:multiLevelType w:val="hybridMultilevel"/>
    <w:tmpl w:val="024ED93E"/>
    <w:lvl w:ilvl="0" w:tplc="F5AA1F3E">
      <w:start w:val="1"/>
      <w:numFmt w:val="decimal"/>
      <w:lvlText w:val="%1."/>
      <w:lvlJc w:val="left"/>
      <w:pPr>
        <w:tabs>
          <w:tab w:val="num" w:pos="927"/>
        </w:tabs>
        <w:ind w:left="927" w:hanging="360"/>
      </w:pPr>
      <w:rPr>
        <w:rFonts w:hint="default"/>
      </w:rPr>
    </w:lvl>
    <w:lvl w:ilvl="1" w:tplc="0C090019" w:tentative="1">
      <w:start w:val="1"/>
      <w:numFmt w:val="lowerLetter"/>
      <w:lvlText w:val="%2."/>
      <w:lvlJc w:val="left"/>
      <w:pPr>
        <w:tabs>
          <w:tab w:val="num" w:pos="1647"/>
        </w:tabs>
        <w:ind w:left="1647" w:hanging="360"/>
      </w:pPr>
    </w:lvl>
    <w:lvl w:ilvl="2" w:tplc="0C09001B" w:tentative="1">
      <w:start w:val="1"/>
      <w:numFmt w:val="lowerRoman"/>
      <w:lvlText w:val="%3."/>
      <w:lvlJc w:val="right"/>
      <w:pPr>
        <w:tabs>
          <w:tab w:val="num" w:pos="2367"/>
        </w:tabs>
        <w:ind w:left="2367" w:hanging="180"/>
      </w:pPr>
    </w:lvl>
    <w:lvl w:ilvl="3" w:tplc="0C09000F" w:tentative="1">
      <w:start w:val="1"/>
      <w:numFmt w:val="decimal"/>
      <w:lvlText w:val="%4."/>
      <w:lvlJc w:val="left"/>
      <w:pPr>
        <w:tabs>
          <w:tab w:val="num" w:pos="3087"/>
        </w:tabs>
        <w:ind w:left="3087" w:hanging="360"/>
      </w:pPr>
    </w:lvl>
    <w:lvl w:ilvl="4" w:tplc="0C090019" w:tentative="1">
      <w:start w:val="1"/>
      <w:numFmt w:val="lowerLetter"/>
      <w:lvlText w:val="%5."/>
      <w:lvlJc w:val="left"/>
      <w:pPr>
        <w:tabs>
          <w:tab w:val="num" w:pos="3807"/>
        </w:tabs>
        <w:ind w:left="3807" w:hanging="360"/>
      </w:pPr>
    </w:lvl>
    <w:lvl w:ilvl="5" w:tplc="0C09001B" w:tentative="1">
      <w:start w:val="1"/>
      <w:numFmt w:val="lowerRoman"/>
      <w:lvlText w:val="%6."/>
      <w:lvlJc w:val="right"/>
      <w:pPr>
        <w:tabs>
          <w:tab w:val="num" w:pos="4527"/>
        </w:tabs>
        <w:ind w:left="4527" w:hanging="180"/>
      </w:pPr>
    </w:lvl>
    <w:lvl w:ilvl="6" w:tplc="0C09000F" w:tentative="1">
      <w:start w:val="1"/>
      <w:numFmt w:val="decimal"/>
      <w:lvlText w:val="%7."/>
      <w:lvlJc w:val="left"/>
      <w:pPr>
        <w:tabs>
          <w:tab w:val="num" w:pos="5247"/>
        </w:tabs>
        <w:ind w:left="5247" w:hanging="360"/>
      </w:pPr>
    </w:lvl>
    <w:lvl w:ilvl="7" w:tplc="0C090019" w:tentative="1">
      <w:start w:val="1"/>
      <w:numFmt w:val="lowerLetter"/>
      <w:lvlText w:val="%8."/>
      <w:lvlJc w:val="left"/>
      <w:pPr>
        <w:tabs>
          <w:tab w:val="num" w:pos="5967"/>
        </w:tabs>
        <w:ind w:left="5967" w:hanging="360"/>
      </w:pPr>
    </w:lvl>
    <w:lvl w:ilvl="8" w:tplc="0C09001B" w:tentative="1">
      <w:start w:val="1"/>
      <w:numFmt w:val="lowerRoman"/>
      <w:lvlText w:val="%9."/>
      <w:lvlJc w:val="right"/>
      <w:pPr>
        <w:tabs>
          <w:tab w:val="num" w:pos="6687"/>
        </w:tabs>
        <w:ind w:left="6687" w:hanging="180"/>
      </w:pPr>
    </w:lvl>
  </w:abstractNum>
  <w:abstractNum w:abstractNumId="27">
    <w:nsid w:val="629E017E"/>
    <w:multiLevelType w:val="hybridMultilevel"/>
    <w:tmpl w:val="E8185F90"/>
    <w:lvl w:ilvl="0" w:tplc="1332AAA4">
      <w:start w:val="1"/>
      <w:numFmt w:val="bullet"/>
      <w:pStyle w:val="TextBoxBullets"/>
      <w:lvlText w:val=""/>
      <w:lvlJc w:val="left"/>
      <w:pPr>
        <w:tabs>
          <w:tab w:val="num" w:pos="862"/>
        </w:tabs>
        <w:ind w:left="862" w:hanging="360"/>
      </w:pPr>
      <w:rPr>
        <w:rFonts w:ascii="Symbol" w:hAnsi="Symbol" w:hint="default"/>
      </w:rPr>
    </w:lvl>
    <w:lvl w:ilvl="1" w:tplc="0C090003" w:tentative="1">
      <w:start w:val="1"/>
      <w:numFmt w:val="bullet"/>
      <w:lvlText w:val="o"/>
      <w:lvlJc w:val="left"/>
      <w:pPr>
        <w:tabs>
          <w:tab w:val="num" w:pos="1582"/>
        </w:tabs>
        <w:ind w:left="1582" w:hanging="360"/>
      </w:pPr>
      <w:rPr>
        <w:rFonts w:ascii="Courier New" w:hAnsi="Courier New" w:cs="Arial Narrow" w:hint="default"/>
      </w:rPr>
    </w:lvl>
    <w:lvl w:ilvl="2" w:tplc="0C090005" w:tentative="1">
      <w:start w:val="1"/>
      <w:numFmt w:val="bullet"/>
      <w:lvlText w:val=""/>
      <w:lvlJc w:val="left"/>
      <w:pPr>
        <w:tabs>
          <w:tab w:val="num" w:pos="2302"/>
        </w:tabs>
        <w:ind w:left="2302" w:hanging="360"/>
      </w:pPr>
      <w:rPr>
        <w:rFonts w:ascii="Wingdings" w:hAnsi="Wingdings" w:hint="default"/>
      </w:rPr>
    </w:lvl>
    <w:lvl w:ilvl="3" w:tplc="0C090001" w:tentative="1">
      <w:start w:val="1"/>
      <w:numFmt w:val="bullet"/>
      <w:lvlText w:val=""/>
      <w:lvlJc w:val="left"/>
      <w:pPr>
        <w:tabs>
          <w:tab w:val="num" w:pos="3022"/>
        </w:tabs>
        <w:ind w:left="3022" w:hanging="360"/>
      </w:pPr>
      <w:rPr>
        <w:rFonts w:ascii="Symbol" w:hAnsi="Symbol" w:hint="default"/>
      </w:rPr>
    </w:lvl>
    <w:lvl w:ilvl="4" w:tplc="0C090003" w:tentative="1">
      <w:start w:val="1"/>
      <w:numFmt w:val="bullet"/>
      <w:lvlText w:val="o"/>
      <w:lvlJc w:val="left"/>
      <w:pPr>
        <w:tabs>
          <w:tab w:val="num" w:pos="3742"/>
        </w:tabs>
        <w:ind w:left="3742" w:hanging="360"/>
      </w:pPr>
      <w:rPr>
        <w:rFonts w:ascii="Courier New" w:hAnsi="Courier New" w:cs="Arial Narrow" w:hint="default"/>
      </w:rPr>
    </w:lvl>
    <w:lvl w:ilvl="5" w:tplc="0C090005" w:tentative="1">
      <w:start w:val="1"/>
      <w:numFmt w:val="bullet"/>
      <w:lvlText w:val=""/>
      <w:lvlJc w:val="left"/>
      <w:pPr>
        <w:tabs>
          <w:tab w:val="num" w:pos="4462"/>
        </w:tabs>
        <w:ind w:left="4462" w:hanging="360"/>
      </w:pPr>
      <w:rPr>
        <w:rFonts w:ascii="Wingdings" w:hAnsi="Wingdings" w:hint="default"/>
      </w:rPr>
    </w:lvl>
    <w:lvl w:ilvl="6" w:tplc="0C090001" w:tentative="1">
      <w:start w:val="1"/>
      <w:numFmt w:val="bullet"/>
      <w:lvlText w:val=""/>
      <w:lvlJc w:val="left"/>
      <w:pPr>
        <w:tabs>
          <w:tab w:val="num" w:pos="5182"/>
        </w:tabs>
        <w:ind w:left="5182" w:hanging="360"/>
      </w:pPr>
      <w:rPr>
        <w:rFonts w:ascii="Symbol" w:hAnsi="Symbol" w:hint="default"/>
      </w:rPr>
    </w:lvl>
    <w:lvl w:ilvl="7" w:tplc="0C090003" w:tentative="1">
      <w:start w:val="1"/>
      <w:numFmt w:val="bullet"/>
      <w:lvlText w:val="o"/>
      <w:lvlJc w:val="left"/>
      <w:pPr>
        <w:tabs>
          <w:tab w:val="num" w:pos="5902"/>
        </w:tabs>
        <w:ind w:left="5902" w:hanging="360"/>
      </w:pPr>
      <w:rPr>
        <w:rFonts w:ascii="Courier New" w:hAnsi="Courier New" w:cs="Arial Narrow" w:hint="default"/>
      </w:rPr>
    </w:lvl>
    <w:lvl w:ilvl="8" w:tplc="0C090005" w:tentative="1">
      <w:start w:val="1"/>
      <w:numFmt w:val="bullet"/>
      <w:lvlText w:val=""/>
      <w:lvlJc w:val="left"/>
      <w:pPr>
        <w:tabs>
          <w:tab w:val="num" w:pos="6622"/>
        </w:tabs>
        <w:ind w:left="6622" w:hanging="360"/>
      </w:pPr>
      <w:rPr>
        <w:rFonts w:ascii="Wingdings" w:hAnsi="Wingdings" w:hint="default"/>
      </w:rPr>
    </w:lvl>
  </w:abstractNum>
  <w:abstractNum w:abstractNumId="28">
    <w:nsid w:val="672A7BAC"/>
    <w:multiLevelType w:val="multilevel"/>
    <w:tmpl w:val="DD6406F0"/>
    <w:lvl w:ilvl="0">
      <w:start w:val="1"/>
      <w:numFmt w:val="decimal"/>
      <w:lvlText w:val="%1"/>
      <w:lvlJc w:val="left"/>
      <w:pPr>
        <w:tabs>
          <w:tab w:val="num" w:pos="720"/>
        </w:tabs>
        <w:ind w:left="720" w:hanging="720"/>
      </w:pPr>
      <w:rPr>
        <w:rFonts w:ascii="Arial Narrow" w:hAnsi="Arial Narrow" w:hint="default"/>
        <w:b w:val="0"/>
        <w:i w:val="0"/>
        <w:sz w:val="36"/>
        <w:lang w:val="en-AU"/>
      </w:rPr>
    </w:lvl>
    <w:lvl w:ilvl="1">
      <w:start w:val="1"/>
      <w:numFmt w:val="decimal"/>
      <w:lvlText w:val="%1.%2"/>
      <w:lvlJc w:val="left"/>
      <w:pPr>
        <w:tabs>
          <w:tab w:val="num" w:pos="1002"/>
        </w:tabs>
        <w:ind w:left="1002" w:hanging="576"/>
      </w:pPr>
      <w:rPr>
        <w:rFonts w:hint="default"/>
        <w:color w:val="333333"/>
        <w:sz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nsid w:val="675B55B5"/>
    <w:multiLevelType w:val="multilevel"/>
    <w:tmpl w:val="AEE65062"/>
    <w:lvl w:ilvl="0">
      <w:start w:val="1"/>
      <w:numFmt w:val="decimal"/>
      <w:pStyle w:val="Heading1"/>
      <w:lvlText w:val="%1"/>
      <w:lvlJc w:val="left"/>
      <w:pPr>
        <w:tabs>
          <w:tab w:val="num" w:pos="794"/>
        </w:tabs>
        <w:ind w:left="0" w:firstLine="0"/>
      </w:pPr>
      <w:rPr>
        <w:rFonts w:hint="default"/>
      </w:rPr>
    </w:lvl>
    <w:lvl w:ilvl="1">
      <w:start w:val="1"/>
      <w:numFmt w:val="decimal"/>
      <w:pStyle w:val="Heading2"/>
      <w:lvlText w:val="%1.%2"/>
      <w:lvlJc w:val="left"/>
      <w:pPr>
        <w:tabs>
          <w:tab w:val="num" w:pos="3194"/>
        </w:tabs>
        <w:ind w:left="2400" w:firstLine="0"/>
      </w:pPr>
      <w:rPr>
        <w:rFonts w:hint="default"/>
      </w:rPr>
    </w:lvl>
    <w:lvl w:ilvl="2">
      <w:start w:val="1"/>
      <w:numFmt w:val="decimal"/>
      <w:lvlText w:val="%1.%2.%3."/>
      <w:lvlJc w:val="left"/>
      <w:pPr>
        <w:tabs>
          <w:tab w:val="num" w:pos="2157"/>
        </w:tabs>
        <w:ind w:left="1221" w:hanging="504"/>
      </w:pPr>
      <w:rPr>
        <w:rFonts w:hint="default"/>
      </w:rPr>
    </w:lvl>
    <w:lvl w:ilvl="3">
      <w:start w:val="1"/>
      <w:numFmt w:val="decimal"/>
      <w:lvlText w:val="%1.%2.%3.%4."/>
      <w:lvlJc w:val="left"/>
      <w:pPr>
        <w:tabs>
          <w:tab w:val="num" w:pos="2877"/>
        </w:tabs>
        <w:ind w:left="1725" w:hanging="648"/>
      </w:pPr>
      <w:rPr>
        <w:rFonts w:hint="default"/>
      </w:rPr>
    </w:lvl>
    <w:lvl w:ilvl="4">
      <w:start w:val="1"/>
      <w:numFmt w:val="decimal"/>
      <w:lvlText w:val="%1.%2.%3.%4.%5."/>
      <w:lvlJc w:val="left"/>
      <w:pPr>
        <w:tabs>
          <w:tab w:val="num" w:pos="3597"/>
        </w:tabs>
        <w:ind w:left="2229" w:hanging="792"/>
      </w:pPr>
      <w:rPr>
        <w:rFonts w:hint="default"/>
      </w:rPr>
    </w:lvl>
    <w:lvl w:ilvl="5">
      <w:start w:val="1"/>
      <w:numFmt w:val="decimal"/>
      <w:lvlText w:val="%1.%2.%3.%4.%5.%6."/>
      <w:lvlJc w:val="left"/>
      <w:pPr>
        <w:tabs>
          <w:tab w:val="num" w:pos="4317"/>
        </w:tabs>
        <w:ind w:left="2733" w:hanging="936"/>
      </w:pPr>
      <w:rPr>
        <w:rFonts w:hint="default"/>
      </w:rPr>
    </w:lvl>
    <w:lvl w:ilvl="6">
      <w:start w:val="1"/>
      <w:numFmt w:val="decimal"/>
      <w:lvlText w:val="%1.%2.%3.%4.%5.%6.%7."/>
      <w:lvlJc w:val="left"/>
      <w:pPr>
        <w:tabs>
          <w:tab w:val="num" w:pos="5037"/>
        </w:tabs>
        <w:ind w:left="3237" w:hanging="1080"/>
      </w:pPr>
      <w:rPr>
        <w:rFonts w:hint="default"/>
      </w:rPr>
    </w:lvl>
    <w:lvl w:ilvl="7">
      <w:start w:val="1"/>
      <w:numFmt w:val="decimal"/>
      <w:lvlText w:val="%1.%2.%3.%4.%5.%6.%7.%8."/>
      <w:lvlJc w:val="left"/>
      <w:pPr>
        <w:tabs>
          <w:tab w:val="num" w:pos="5757"/>
        </w:tabs>
        <w:ind w:left="3741" w:hanging="1224"/>
      </w:pPr>
      <w:rPr>
        <w:rFonts w:hint="default"/>
      </w:rPr>
    </w:lvl>
    <w:lvl w:ilvl="8">
      <w:start w:val="1"/>
      <w:numFmt w:val="decimal"/>
      <w:lvlText w:val="%1.%2.%3.%4.%5.%6.%7.%8.%9."/>
      <w:lvlJc w:val="left"/>
      <w:pPr>
        <w:tabs>
          <w:tab w:val="num" w:pos="6477"/>
        </w:tabs>
        <w:ind w:left="4317" w:hanging="1440"/>
      </w:pPr>
      <w:rPr>
        <w:rFonts w:hint="default"/>
      </w:rPr>
    </w:lvl>
  </w:abstractNum>
  <w:abstractNum w:abstractNumId="30">
    <w:nsid w:val="6E7F537C"/>
    <w:multiLevelType w:val="multilevel"/>
    <w:tmpl w:val="1B141548"/>
    <w:lvl w:ilvl="0">
      <w:start w:val="1"/>
      <w:numFmt w:val="decimal"/>
      <w:pStyle w:val="Style-Heading"/>
      <w:lvlText w:val="%1."/>
      <w:lvlJc w:val="left"/>
      <w:pPr>
        <w:tabs>
          <w:tab w:val="num" w:pos="360"/>
        </w:tabs>
        <w:ind w:left="360" w:hanging="360"/>
      </w:pPr>
      <w:rPr>
        <w:rFonts w:ascii="Arial Narrow" w:hAnsi="Arial Narrow" w:hint="default"/>
        <w:b w:val="0"/>
        <w:i w:val="0"/>
        <w:sz w:val="36"/>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721259FF"/>
    <w:multiLevelType w:val="hybridMultilevel"/>
    <w:tmpl w:val="974A888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nsid w:val="72767237"/>
    <w:multiLevelType w:val="hybridMultilevel"/>
    <w:tmpl w:val="DAF80F48"/>
    <w:lvl w:ilvl="0" w:tplc="2DD6EB58">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Arial Narrow" w:hint="default"/>
      </w:rPr>
    </w:lvl>
    <w:lvl w:ilvl="2" w:tplc="FFFFFFFF">
      <w:start w:val="1"/>
      <w:numFmt w:val="lowerRoman"/>
      <w:pStyle w:val="Style-Bullet2"/>
      <w:lvlText w:val="(%3)"/>
      <w:lvlJc w:val="left"/>
      <w:pPr>
        <w:tabs>
          <w:tab w:val="num" w:pos="1004"/>
        </w:tabs>
        <w:ind w:left="1004" w:hanging="720"/>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Narro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Narro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7A6A12C8"/>
    <w:multiLevelType w:val="hybridMultilevel"/>
    <w:tmpl w:val="BCC8C13E"/>
    <w:lvl w:ilvl="0" w:tplc="1AD47FA6">
      <w:start w:val="1"/>
      <w:numFmt w:val="bullet"/>
      <w:pStyle w:val="Tablebulletssmall"/>
      <w:lvlText w:val=""/>
      <w:lvlJc w:val="left"/>
      <w:pPr>
        <w:tabs>
          <w:tab w:val="num" w:pos="568"/>
        </w:tabs>
        <w:ind w:left="568"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Arial Narro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Narro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Narro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nsid w:val="7B94344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num w:numId="1">
    <w:abstractNumId w:val="28"/>
  </w:num>
  <w:num w:numId="2">
    <w:abstractNumId w:val="23"/>
  </w:num>
  <w:num w:numId="3">
    <w:abstractNumId w:val="32"/>
  </w:num>
  <w:num w:numId="4">
    <w:abstractNumId w:val="30"/>
  </w:num>
  <w:num w:numId="5">
    <w:abstractNumId w:val="24"/>
  </w:num>
  <w:num w:numId="6">
    <w:abstractNumId w:val="17"/>
  </w:num>
  <w:num w:numId="7">
    <w:abstractNumId w:val="12"/>
  </w:num>
  <w:num w:numId="8">
    <w:abstractNumId w:val="9"/>
  </w:num>
  <w:num w:numId="9">
    <w:abstractNumId w:val="6"/>
  </w:num>
  <w:num w:numId="10">
    <w:abstractNumId w:val="7"/>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7"/>
  </w:num>
  <w:num w:numId="19">
    <w:abstractNumId w:val="15"/>
  </w:num>
  <w:num w:numId="20">
    <w:abstractNumId w:val="34"/>
  </w:num>
  <w:num w:numId="21">
    <w:abstractNumId w:val="20"/>
  </w:num>
  <w:num w:numId="22">
    <w:abstractNumId w:val="11"/>
  </w:num>
  <w:num w:numId="23">
    <w:abstractNumId w:val="33"/>
  </w:num>
  <w:num w:numId="24">
    <w:abstractNumId w:val="18"/>
  </w:num>
  <w:num w:numId="25">
    <w:abstractNumId w:val="14"/>
  </w:num>
  <w:num w:numId="26">
    <w:abstractNumId w:val="21"/>
  </w:num>
  <w:num w:numId="27">
    <w:abstractNumId w:val="29"/>
  </w:num>
  <w:num w:numId="28">
    <w:abstractNumId w:val="25"/>
  </w:num>
  <w:num w:numId="29">
    <w:abstractNumId w:val="19"/>
  </w:num>
  <w:num w:numId="30">
    <w:abstractNumId w:val="13"/>
  </w:num>
  <w:num w:numId="31">
    <w:abstractNumId w:val="26"/>
  </w:num>
  <w:num w:numId="32">
    <w:abstractNumId w:val="16"/>
  </w:num>
  <w:num w:numId="33">
    <w:abstractNumId w:val="22"/>
  </w:num>
  <w:num w:numId="34">
    <w:abstractNumId w:val="31"/>
  </w:num>
  <w:num w:numId="35">
    <w:abstractNumId w:val="10"/>
  </w:num>
  <w:num w:numId="36">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o:colormru v:ext="edit" colors="#d60000,#eaeaea"/>
    </o:shapedefaults>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B98"/>
    <w:rsid w:val="00001D87"/>
    <w:rsid w:val="000063A5"/>
    <w:rsid w:val="000131E9"/>
    <w:rsid w:val="00013C3D"/>
    <w:rsid w:val="00015C55"/>
    <w:rsid w:val="0001633F"/>
    <w:rsid w:val="00020C50"/>
    <w:rsid w:val="0002622C"/>
    <w:rsid w:val="00036CDD"/>
    <w:rsid w:val="00043BFC"/>
    <w:rsid w:val="00050AD0"/>
    <w:rsid w:val="00051D55"/>
    <w:rsid w:val="0006113B"/>
    <w:rsid w:val="000649B9"/>
    <w:rsid w:val="00064E94"/>
    <w:rsid w:val="000666A7"/>
    <w:rsid w:val="00067F64"/>
    <w:rsid w:val="000725EF"/>
    <w:rsid w:val="0007669D"/>
    <w:rsid w:val="00084AF8"/>
    <w:rsid w:val="000960D7"/>
    <w:rsid w:val="00097DA5"/>
    <w:rsid w:val="000A6DF7"/>
    <w:rsid w:val="000B060A"/>
    <w:rsid w:val="000C0134"/>
    <w:rsid w:val="000C3464"/>
    <w:rsid w:val="000C49A2"/>
    <w:rsid w:val="000D2BA2"/>
    <w:rsid w:val="000D2F6D"/>
    <w:rsid w:val="000D4545"/>
    <w:rsid w:val="000D7D7B"/>
    <w:rsid w:val="000E14A2"/>
    <w:rsid w:val="000E349E"/>
    <w:rsid w:val="000F4B3A"/>
    <w:rsid w:val="000F64B2"/>
    <w:rsid w:val="00103410"/>
    <w:rsid w:val="00107868"/>
    <w:rsid w:val="00115E6F"/>
    <w:rsid w:val="00120B68"/>
    <w:rsid w:val="0014447C"/>
    <w:rsid w:val="00144AAD"/>
    <w:rsid w:val="0014712F"/>
    <w:rsid w:val="001476BB"/>
    <w:rsid w:val="0017288B"/>
    <w:rsid w:val="00183038"/>
    <w:rsid w:val="00187572"/>
    <w:rsid w:val="00196130"/>
    <w:rsid w:val="00196AD9"/>
    <w:rsid w:val="001A05F9"/>
    <w:rsid w:val="001A4256"/>
    <w:rsid w:val="001B23E0"/>
    <w:rsid w:val="001B590C"/>
    <w:rsid w:val="001C139F"/>
    <w:rsid w:val="001C2D94"/>
    <w:rsid w:val="001E2DA7"/>
    <w:rsid w:val="001F4930"/>
    <w:rsid w:val="001F510B"/>
    <w:rsid w:val="001F5235"/>
    <w:rsid w:val="002006C8"/>
    <w:rsid w:val="00205188"/>
    <w:rsid w:val="00207DB6"/>
    <w:rsid w:val="00210F6B"/>
    <w:rsid w:val="0021304E"/>
    <w:rsid w:val="00216616"/>
    <w:rsid w:val="002211F7"/>
    <w:rsid w:val="0022750B"/>
    <w:rsid w:val="0023180C"/>
    <w:rsid w:val="0023299B"/>
    <w:rsid w:val="00237C2C"/>
    <w:rsid w:val="00244E6C"/>
    <w:rsid w:val="0024557A"/>
    <w:rsid w:val="00247146"/>
    <w:rsid w:val="00253E9B"/>
    <w:rsid w:val="00273F6B"/>
    <w:rsid w:val="0028797A"/>
    <w:rsid w:val="0029033D"/>
    <w:rsid w:val="0029449D"/>
    <w:rsid w:val="00295839"/>
    <w:rsid w:val="002B420A"/>
    <w:rsid w:val="002B62A3"/>
    <w:rsid w:val="002B7743"/>
    <w:rsid w:val="002C0937"/>
    <w:rsid w:val="002D0AA5"/>
    <w:rsid w:val="002E617D"/>
    <w:rsid w:val="002E69CC"/>
    <w:rsid w:val="002E7751"/>
    <w:rsid w:val="002F04C3"/>
    <w:rsid w:val="00301CD3"/>
    <w:rsid w:val="00302154"/>
    <w:rsid w:val="00302506"/>
    <w:rsid w:val="00315A65"/>
    <w:rsid w:val="00320355"/>
    <w:rsid w:val="003259B1"/>
    <w:rsid w:val="00330046"/>
    <w:rsid w:val="00330C5B"/>
    <w:rsid w:val="00330F41"/>
    <w:rsid w:val="00332D71"/>
    <w:rsid w:val="0034337A"/>
    <w:rsid w:val="00344E7C"/>
    <w:rsid w:val="00350F4C"/>
    <w:rsid w:val="00351365"/>
    <w:rsid w:val="00351A00"/>
    <w:rsid w:val="003543F7"/>
    <w:rsid w:val="00360F14"/>
    <w:rsid w:val="003618CB"/>
    <w:rsid w:val="0037307B"/>
    <w:rsid w:val="003810F1"/>
    <w:rsid w:val="00382863"/>
    <w:rsid w:val="003879DC"/>
    <w:rsid w:val="003B037D"/>
    <w:rsid w:val="003C0DC3"/>
    <w:rsid w:val="003C214D"/>
    <w:rsid w:val="003C7883"/>
    <w:rsid w:val="003E0421"/>
    <w:rsid w:val="003E1655"/>
    <w:rsid w:val="003E4F2B"/>
    <w:rsid w:val="003E731B"/>
    <w:rsid w:val="003F33EB"/>
    <w:rsid w:val="003F63AE"/>
    <w:rsid w:val="003F75AD"/>
    <w:rsid w:val="003F7B9A"/>
    <w:rsid w:val="00403480"/>
    <w:rsid w:val="004060D6"/>
    <w:rsid w:val="00412329"/>
    <w:rsid w:val="00421FCE"/>
    <w:rsid w:val="0043120E"/>
    <w:rsid w:val="0043681D"/>
    <w:rsid w:val="00441041"/>
    <w:rsid w:val="004431AD"/>
    <w:rsid w:val="004441E7"/>
    <w:rsid w:val="00483A6A"/>
    <w:rsid w:val="00485596"/>
    <w:rsid w:val="00495712"/>
    <w:rsid w:val="00495748"/>
    <w:rsid w:val="004A0DA1"/>
    <w:rsid w:val="004A2F23"/>
    <w:rsid w:val="004B1358"/>
    <w:rsid w:val="004B49D9"/>
    <w:rsid w:val="004B6878"/>
    <w:rsid w:val="004C7CCD"/>
    <w:rsid w:val="004D17AB"/>
    <w:rsid w:val="004F05EF"/>
    <w:rsid w:val="00502978"/>
    <w:rsid w:val="00505174"/>
    <w:rsid w:val="00523C32"/>
    <w:rsid w:val="00527B25"/>
    <w:rsid w:val="0055251E"/>
    <w:rsid w:val="00562528"/>
    <w:rsid w:val="00570B89"/>
    <w:rsid w:val="0057364C"/>
    <w:rsid w:val="0058022E"/>
    <w:rsid w:val="00585369"/>
    <w:rsid w:val="00595398"/>
    <w:rsid w:val="005A18DA"/>
    <w:rsid w:val="005A477A"/>
    <w:rsid w:val="005A53A4"/>
    <w:rsid w:val="005A5D81"/>
    <w:rsid w:val="005A6CCE"/>
    <w:rsid w:val="005B0341"/>
    <w:rsid w:val="005B4BAD"/>
    <w:rsid w:val="005C2F17"/>
    <w:rsid w:val="005D6761"/>
    <w:rsid w:val="005E134A"/>
    <w:rsid w:val="005E4A7A"/>
    <w:rsid w:val="005E5292"/>
    <w:rsid w:val="005F1386"/>
    <w:rsid w:val="005F3FEF"/>
    <w:rsid w:val="005F411D"/>
    <w:rsid w:val="005F4F3F"/>
    <w:rsid w:val="005F5941"/>
    <w:rsid w:val="00600210"/>
    <w:rsid w:val="00602112"/>
    <w:rsid w:val="00602946"/>
    <w:rsid w:val="00611CE9"/>
    <w:rsid w:val="00613463"/>
    <w:rsid w:val="00613C84"/>
    <w:rsid w:val="006228FC"/>
    <w:rsid w:val="00627C5B"/>
    <w:rsid w:val="00631892"/>
    <w:rsid w:val="00631C59"/>
    <w:rsid w:val="0063780C"/>
    <w:rsid w:val="006378E5"/>
    <w:rsid w:val="00642E31"/>
    <w:rsid w:val="006453A2"/>
    <w:rsid w:val="00645D01"/>
    <w:rsid w:val="00646C7E"/>
    <w:rsid w:val="00651E8F"/>
    <w:rsid w:val="00662F60"/>
    <w:rsid w:val="00666763"/>
    <w:rsid w:val="0067127F"/>
    <w:rsid w:val="00674F29"/>
    <w:rsid w:val="00677129"/>
    <w:rsid w:val="0069092D"/>
    <w:rsid w:val="006B228A"/>
    <w:rsid w:val="006B31E8"/>
    <w:rsid w:val="006B5979"/>
    <w:rsid w:val="006C557A"/>
    <w:rsid w:val="006C5D7C"/>
    <w:rsid w:val="006C62D4"/>
    <w:rsid w:val="006D0687"/>
    <w:rsid w:val="006E361D"/>
    <w:rsid w:val="006E5ABF"/>
    <w:rsid w:val="006E60EB"/>
    <w:rsid w:val="006F1EB6"/>
    <w:rsid w:val="006F4B98"/>
    <w:rsid w:val="00710FDF"/>
    <w:rsid w:val="00713F42"/>
    <w:rsid w:val="00720118"/>
    <w:rsid w:val="00721713"/>
    <w:rsid w:val="00727358"/>
    <w:rsid w:val="007313EB"/>
    <w:rsid w:val="0073581C"/>
    <w:rsid w:val="00736F74"/>
    <w:rsid w:val="00744AC3"/>
    <w:rsid w:val="007469CF"/>
    <w:rsid w:val="007502DD"/>
    <w:rsid w:val="007621FD"/>
    <w:rsid w:val="0076410E"/>
    <w:rsid w:val="0076794A"/>
    <w:rsid w:val="007908D0"/>
    <w:rsid w:val="00793651"/>
    <w:rsid w:val="0079386D"/>
    <w:rsid w:val="007A2042"/>
    <w:rsid w:val="007A4DA7"/>
    <w:rsid w:val="007B09C2"/>
    <w:rsid w:val="007B59FE"/>
    <w:rsid w:val="007B7302"/>
    <w:rsid w:val="007D4CE4"/>
    <w:rsid w:val="007D5E21"/>
    <w:rsid w:val="007F2F37"/>
    <w:rsid w:val="00801291"/>
    <w:rsid w:val="00801B4E"/>
    <w:rsid w:val="008073E7"/>
    <w:rsid w:val="008100A0"/>
    <w:rsid w:val="00821CFC"/>
    <w:rsid w:val="00827CBC"/>
    <w:rsid w:val="0083024E"/>
    <w:rsid w:val="00831052"/>
    <w:rsid w:val="0083343B"/>
    <w:rsid w:val="0084795B"/>
    <w:rsid w:val="008529D5"/>
    <w:rsid w:val="008539A1"/>
    <w:rsid w:val="0085612F"/>
    <w:rsid w:val="00874D94"/>
    <w:rsid w:val="00890433"/>
    <w:rsid w:val="008919E5"/>
    <w:rsid w:val="00891FCF"/>
    <w:rsid w:val="008A5B0C"/>
    <w:rsid w:val="008B05B1"/>
    <w:rsid w:val="008B49C5"/>
    <w:rsid w:val="008C744F"/>
    <w:rsid w:val="008D0853"/>
    <w:rsid w:val="008D1B86"/>
    <w:rsid w:val="008D2278"/>
    <w:rsid w:val="008E285C"/>
    <w:rsid w:val="008E6D21"/>
    <w:rsid w:val="008E77B0"/>
    <w:rsid w:val="008F0D95"/>
    <w:rsid w:val="00904728"/>
    <w:rsid w:val="00907027"/>
    <w:rsid w:val="00907793"/>
    <w:rsid w:val="00910E47"/>
    <w:rsid w:val="0091786C"/>
    <w:rsid w:val="0092752E"/>
    <w:rsid w:val="00932032"/>
    <w:rsid w:val="009631DA"/>
    <w:rsid w:val="0097206E"/>
    <w:rsid w:val="00974C36"/>
    <w:rsid w:val="009778F7"/>
    <w:rsid w:val="00987BA8"/>
    <w:rsid w:val="009A4C01"/>
    <w:rsid w:val="009A6527"/>
    <w:rsid w:val="009B0DB3"/>
    <w:rsid w:val="009B54CD"/>
    <w:rsid w:val="009C63F0"/>
    <w:rsid w:val="009C6FF9"/>
    <w:rsid w:val="009D0583"/>
    <w:rsid w:val="009D0951"/>
    <w:rsid w:val="009D7D41"/>
    <w:rsid w:val="009E0F98"/>
    <w:rsid w:val="009E77AE"/>
    <w:rsid w:val="009F037F"/>
    <w:rsid w:val="00A030E9"/>
    <w:rsid w:val="00A0480F"/>
    <w:rsid w:val="00A317D7"/>
    <w:rsid w:val="00A33A8B"/>
    <w:rsid w:val="00A36132"/>
    <w:rsid w:val="00A40F93"/>
    <w:rsid w:val="00A41DDC"/>
    <w:rsid w:val="00A44E5D"/>
    <w:rsid w:val="00A50C8B"/>
    <w:rsid w:val="00A51BFA"/>
    <w:rsid w:val="00A558B7"/>
    <w:rsid w:val="00A56698"/>
    <w:rsid w:val="00A56949"/>
    <w:rsid w:val="00A75DBC"/>
    <w:rsid w:val="00A80F87"/>
    <w:rsid w:val="00A8211E"/>
    <w:rsid w:val="00A86C25"/>
    <w:rsid w:val="00A9301E"/>
    <w:rsid w:val="00A97EEF"/>
    <w:rsid w:val="00AA0CD1"/>
    <w:rsid w:val="00AB5CF2"/>
    <w:rsid w:val="00AB7A3E"/>
    <w:rsid w:val="00AC23A7"/>
    <w:rsid w:val="00AE3E00"/>
    <w:rsid w:val="00AE60E0"/>
    <w:rsid w:val="00AE6B95"/>
    <w:rsid w:val="00AE740E"/>
    <w:rsid w:val="00AF3A29"/>
    <w:rsid w:val="00AF5777"/>
    <w:rsid w:val="00B0455D"/>
    <w:rsid w:val="00B12B24"/>
    <w:rsid w:val="00B136A7"/>
    <w:rsid w:val="00B14696"/>
    <w:rsid w:val="00B20752"/>
    <w:rsid w:val="00B208E4"/>
    <w:rsid w:val="00B20940"/>
    <w:rsid w:val="00B276BD"/>
    <w:rsid w:val="00B53D8D"/>
    <w:rsid w:val="00B61A66"/>
    <w:rsid w:val="00B6505E"/>
    <w:rsid w:val="00B70180"/>
    <w:rsid w:val="00BA0993"/>
    <w:rsid w:val="00BA0D8B"/>
    <w:rsid w:val="00BA29FE"/>
    <w:rsid w:val="00BA68C4"/>
    <w:rsid w:val="00BB42BF"/>
    <w:rsid w:val="00BC3D56"/>
    <w:rsid w:val="00BC5B1B"/>
    <w:rsid w:val="00BC7B37"/>
    <w:rsid w:val="00BD1239"/>
    <w:rsid w:val="00BD1260"/>
    <w:rsid w:val="00BD3625"/>
    <w:rsid w:val="00BD4CA5"/>
    <w:rsid w:val="00BD6ACB"/>
    <w:rsid w:val="00BE247F"/>
    <w:rsid w:val="00C00074"/>
    <w:rsid w:val="00C05C7E"/>
    <w:rsid w:val="00C065A0"/>
    <w:rsid w:val="00C10B4D"/>
    <w:rsid w:val="00C11B07"/>
    <w:rsid w:val="00C132BA"/>
    <w:rsid w:val="00C14D29"/>
    <w:rsid w:val="00C152C1"/>
    <w:rsid w:val="00C23B1B"/>
    <w:rsid w:val="00C24E4E"/>
    <w:rsid w:val="00C37B4A"/>
    <w:rsid w:val="00C410BB"/>
    <w:rsid w:val="00C43BBD"/>
    <w:rsid w:val="00C43FB2"/>
    <w:rsid w:val="00C44646"/>
    <w:rsid w:val="00C44ABE"/>
    <w:rsid w:val="00C47434"/>
    <w:rsid w:val="00C6419F"/>
    <w:rsid w:val="00C64D68"/>
    <w:rsid w:val="00C706AD"/>
    <w:rsid w:val="00C7323A"/>
    <w:rsid w:val="00C82C6F"/>
    <w:rsid w:val="00CA6EE7"/>
    <w:rsid w:val="00CA7F3E"/>
    <w:rsid w:val="00CB46C3"/>
    <w:rsid w:val="00CB4B6C"/>
    <w:rsid w:val="00CD260D"/>
    <w:rsid w:val="00CD3A0C"/>
    <w:rsid w:val="00CD6324"/>
    <w:rsid w:val="00CD67F0"/>
    <w:rsid w:val="00CE3070"/>
    <w:rsid w:val="00D008F2"/>
    <w:rsid w:val="00D04CC6"/>
    <w:rsid w:val="00D06EAC"/>
    <w:rsid w:val="00D15445"/>
    <w:rsid w:val="00D16B08"/>
    <w:rsid w:val="00D24726"/>
    <w:rsid w:val="00D4102C"/>
    <w:rsid w:val="00D438C5"/>
    <w:rsid w:val="00D5588D"/>
    <w:rsid w:val="00D60C21"/>
    <w:rsid w:val="00D63B4C"/>
    <w:rsid w:val="00D63CB4"/>
    <w:rsid w:val="00D7356F"/>
    <w:rsid w:val="00D803AF"/>
    <w:rsid w:val="00D865AC"/>
    <w:rsid w:val="00D9041F"/>
    <w:rsid w:val="00D94791"/>
    <w:rsid w:val="00DB0911"/>
    <w:rsid w:val="00DC6B35"/>
    <w:rsid w:val="00DD03D0"/>
    <w:rsid w:val="00DD24AC"/>
    <w:rsid w:val="00DD6A70"/>
    <w:rsid w:val="00DE49CC"/>
    <w:rsid w:val="00DF73F6"/>
    <w:rsid w:val="00E029E4"/>
    <w:rsid w:val="00E032F6"/>
    <w:rsid w:val="00E17D28"/>
    <w:rsid w:val="00E20E5B"/>
    <w:rsid w:val="00E271AF"/>
    <w:rsid w:val="00E308CD"/>
    <w:rsid w:val="00E36547"/>
    <w:rsid w:val="00E4127C"/>
    <w:rsid w:val="00E429AD"/>
    <w:rsid w:val="00E431D8"/>
    <w:rsid w:val="00E436F4"/>
    <w:rsid w:val="00E446EE"/>
    <w:rsid w:val="00E45795"/>
    <w:rsid w:val="00E519D8"/>
    <w:rsid w:val="00E62D6B"/>
    <w:rsid w:val="00E64F6A"/>
    <w:rsid w:val="00E67994"/>
    <w:rsid w:val="00E721BA"/>
    <w:rsid w:val="00E75356"/>
    <w:rsid w:val="00E763EC"/>
    <w:rsid w:val="00E804C2"/>
    <w:rsid w:val="00E844A5"/>
    <w:rsid w:val="00E85170"/>
    <w:rsid w:val="00E93165"/>
    <w:rsid w:val="00EA1666"/>
    <w:rsid w:val="00EA2C87"/>
    <w:rsid w:val="00EA6B61"/>
    <w:rsid w:val="00EB3954"/>
    <w:rsid w:val="00EB6054"/>
    <w:rsid w:val="00EC1363"/>
    <w:rsid w:val="00EC17EC"/>
    <w:rsid w:val="00ED138E"/>
    <w:rsid w:val="00ED4729"/>
    <w:rsid w:val="00EE280F"/>
    <w:rsid w:val="00EE3E60"/>
    <w:rsid w:val="00EF29E9"/>
    <w:rsid w:val="00EF3D89"/>
    <w:rsid w:val="00EF59FB"/>
    <w:rsid w:val="00EF5DE6"/>
    <w:rsid w:val="00F04497"/>
    <w:rsid w:val="00F044FF"/>
    <w:rsid w:val="00F0573D"/>
    <w:rsid w:val="00F11088"/>
    <w:rsid w:val="00F13B88"/>
    <w:rsid w:val="00F14AB0"/>
    <w:rsid w:val="00F15402"/>
    <w:rsid w:val="00F20564"/>
    <w:rsid w:val="00F31D1A"/>
    <w:rsid w:val="00F41379"/>
    <w:rsid w:val="00F43B7D"/>
    <w:rsid w:val="00F512F2"/>
    <w:rsid w:val="00F8763E"/>
    <w:rsid w:val="00F97D1E"/>
    <w:rsid w:val="00FA03C3"/>
    <w:rsid w:val="00FB60AB"/>
    <w:rsid w:val="00FB7EB2"/>
    <w:rsid w:val="00FC27BC"/>
    <w:rsid w:val="00FD2698"/>
    <w:rsid w:val="00FD3CCE"/>
    <w:rsid w:val="00FE2FA3"/>
    <w:rsid w:val="00FE33D3"/>
    <w:rsid w:val="00FE7F97"/>
    <w:rsid w:val="00FF06D1"/>
    <w:rsid w:val="00FF36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3074">
      <o:colormru v:ext="edit" colors="#d60000,#eaeaea"/>
    </o:shapedefaults>
    <o:shapelayout v:ext="edit">
      <o:idmap v:ext="edit" data="1"/>
      <o:regrouptable v:ext="edit">
        <o:entry new="1" old="0"/>
        <o:entry new="2" old="0"/>
        <o:entry new="3" old="0"/>
        <o:entry new="4" old="0"/>
        <o:entry new="5" old="0"/>
        <o:entry new="6" old="0"/>
        <o:entry new="7" old="0"/>
        <o:entry new="8" old="0"/>
        <o:entry new="9"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1D19"/>
    <w:pPr>
      <w:spacing w:before="60" w:after="60" w:line="260" w:lineRule="atLeast"/>
    </w:pPr>
    <w:rPr>
      <w:rFonts w:ascii="HelveticaNeueLT Pro 55 Roman" w:hAnsi="HelveticaNeueLT Pro 55 Roman"/>
      <w:sz w:val="22"/>
      <w:lang w:eastAsia="en-US"/>
    </w:rPr>
  </w:style>
  <w:style w:type="paragraph" w:styleId="Heading1">
    <w:name w:val="heading 1"/>
    <w:basedOn w:val="Normal"/>
    <w:next w:val="Normal"/>
    <w:link w:val="Heading1Char"/>
    <w:qFormat/>
    <w:rsid w:val="0063780C"/>
    <w:pPr>
      <w:keepNext/>
      <w:numPr>
        <w:numId w:val="27"/>
      </w:numPr>
      <w:spacing w:before="240" w:after="120" w:line="240" w:lineRule="auto"/>
      <w:outlineLvl w:val="0"/>
    </w:pPr>
    <w:rPr>
      <w:color w:val="EE3224"/>
      <w:sz w:val="34"/>
      <w:lang w:val="en-US"/>
    </w:rPr>
  </w:style>
  <w:style w:type="paragraph" w:styleId="Heading2">
    <w:name w:val="heading 2"/>
    <w:basedOn w:val="Normal"/>
    <w:next w:val="Normal"/>
    <w:link w:val="Heading2Char"/>
    <w:qFormat/>
    <w:rsid w:val="0063780C"/>
    <w:pPr>
      <w:keepNext/>
      <w:numPr>
        <w:ilvl w:val="1"/>
        <w:numId w:val="27"/>
      </w:numPr>
      <w:tabs>
        <w:tab w:val="clear" w:pos="3194"/>
        <w:tab w:val="left" w:pos="794"/>
      </w:tabs>
      <w:spacing w:before="120" w:line="240" w:lineRule="auto"/>
      <w:ind w:left="0"/>
      <w:outlineLvl w:val="1"/>
    </w:pPr>
    <w:rPr>
      <w:rFonts w:ascii="Arial" w:hAnsi="Arial"/>
      <w:color w:val="EE3224"/>
      <w:sz w:val="30"/>
      <w:lang w:val="en-US"/>
    </w:rPr>
  </w:style>
  <w:style w:type="paragraph" w:styleId="Heading3">
    <w:name w:val="heading 3"/>
    <w:basedOn w:val="Normal"/>
    <w:next w:val="Normal"/>
    <w:link w:val="Heading3Char"/>
    <w:qFormat/>
    <w:rsid w:val="00B23A65"/>
    <w:pPr>
      <w:keepNext/>
      <w:spacing w:before="240" w:line="240" w:lineRule="auto"/>
      <w:outlineLvl w:val="2"/>
    </w:pPr>
    <w:rPr>
      <w:b/>
      <w:sz w:val="26"/>
      <w:lang w:val="en-US"/>
    </w:rPr>
  </w:style>
  <w:style w:type="paragraph" w:styleId="Heading4">
    <w:name w:val="heading 4"/>
    <w:basedOn w:val="Normal"/>
    <w:next w:val="Normal"/>
    <w:link w:val="Heading4Char"/>
    <w:qFormat/>
    <w:rsid w:val="006A2ADF"/>
    <w:pPr>
      <w:keepNext/>
      <w:spacing w:before="120" w:line="240" w:lineRule="auto"/>
      <w:outlineLvl w:val="3"/>
    </w:pPr>
    <w:rPr>
      <w:b/>
      <w:sz w:val="24"/>
      <w:lang w:val="en-US"/>
    </w:rPr>
  </w:style>
  <w:style w:type="paragraph" w:styleId="Heading5">
    <w:name w:val="heading 5"/>
    <w:basedOn w:val="Normal"/>
    <w:next w:val="Normal"/>
    <w:link w:val="Heading5Char"/>
    <w:qFormat/>
    <w:rsid w:val="00340172"/>
    <w:pPr>
      <w:keepNext/>
      <w:spacing w:before="180" w:after="120"/>
      <w:outlineLvl w:val="4"/>
    </w:pPr>
    <w:rPr>
      <w:color w:val="EE3224"/>
      <w:sz w:val="24"/>
      <w:lang w:val="en-US"/>
    </w:rPr>
  </w:style>
  <w:style w:type="paragraph" w:styleId="Heading6">
    <w:name w:val="heading 6"/>
    <w:basedOn w:val="Normal"/>
    <w:next w:val="Normal"/>
    <w:qFormat/>
    <w:rsid w:val="00ED6987"/>
    <w:pPr>
      <w:keepNext/>
      <w:numPr>
        <w:ilvl w:val="5"/>
        <w:numId w:val="1"/>
      </w:numPr>
      <w:jc w:val="center"/>
      <w:outlineLvl w:val="5"/>
    </w:pPr>
    <w:rPr>
      <w:rFonts w:ascii="Arial" w:hAnsi="Arial"/>
      <w:b/>
      <w:lang w:val="en-US"/>
    </w:rPr>
  </w:style>
  <w:style w:type="paragraph" w:styleId="Heading7">
    <w:name w:val="heading 7"/>
    <w:basedOn w:val="Normal"/>
    <w:next w:val="Normal"/>
    <w:qFormat/>
    <w:rsid w:val="00ED6987"/>
    <w:pPr>
      <w:keepNext/>
      <w:numPr>
        <w:ilvl w:val="6"/>
        <w:numId w:val="1"/>
      </w:numPr>
      <w:outlineLvl w:val="6"/>
    </w:pPr>
    <w:rPr>
      <w:rFonts w:ascii="Arial" w:hAnsi="Arial"/>
      <w:b/>
      <w:lang w:val="en-US"/>
    </w:rPr>
  </w:style>
  <w:style w:type="paragraph" w:styleId="Heading8">
    <w:name w:val="heading 8"/>
    <w:basedOn w:val="Normal"/>
    <w:next w:val="Normal"/>
    <w:qFormat/>
    <w:rsid w:val="00ED6987"/>
    <w:pPr>
      <w:keepNext/>
      <w:numPr>
        <w:ilvl w:val="7"/>
        <w:numId w:val="1"/>
      </w:numPr>
      <w:outlineLvl w:val="7"/>
    </w:pPr>
    <w:rPr>
      <w:rFonts w:ascii="Arial" w:hAnsi="Arial"/>
      <w:b/>
      <w:lang w:val="en-US"/>
    </w:rPr>
  </w:style>
  <w:style w:type="paragraph" w:styleId="Heading9">
    <w:name w:val="heading 9"/>
    <w:basedOn w:val="Normal"/>
    <w:next w:val="Normal"/>
    <w:qFormat/>
    <w:rsid w:val="00ED6987"/>
    <w:pPr>
      <w:keepNext/>
      <w:numPr>
        <w:ilvl w:val="8"/>
        <w:numId w:val="1"/>
      </w:numPr>
      <w:tabs>
        <w:tab w:val="left" w:pos="2268"/>
        <w:tab w:val="left" w:pos="2835"/>
      </w:tabs>
      <w:spacing w:line="240" w:lineRule="exact"/>
      <w:outlineLvl w:val="8"/>
    </w:pPr>
    <w:rPr>
      <w:rFonts w:ascii="Arial" w:hAnsi="Arial"/>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4">
    <w:name w:val="toc 4"/>
    <w:basedOn w:val="Normal"/>
    <w:next w:val="Normal"/>
    <w:autoRedefine/>
    <w:semiHidden/>
    <w:pPr>
      <w:ind w:left="600"/>
    </w:pPr>
    <w:rPr>
      <w:szCs w:val="21"/>
    </w:rPr>
  </w:style>
  <w:style w:type="paragraph" w:styleId="Title">
    <w:name w:val="Title"/>
    <w:basedOn w:val="Normal"/>
    <w:qFormat/>
    <w:pPr>
      <w:jc w:val="center"/>
    </w:pPr>
    <w:rPr>
      <w:rFonts w:ascii="Arial" w:hAnsi="Arial"/>
      <w:b/>
      <w:caps/>
      <w:sz w:val="26"/>
      <w:lang w:val="en-US"/>
    </w:rPr>
  </w:style>
  <w:style w:type="paragraph" w:styleId="TOC1">
    <w:name w:val="toc 1"/>
    <w:basedOn w:val="Normal"/>
    <w:next w:val="Normal"/>
    <w:autoRedefine/>
    <w:semiHidden/>
    <w:rsid w:val="00315A65"/>
    <w:pPr>
      <w:tabs>
        <w:tab w:val="left" w:pos="426"/>
        <w:tab w:val="right" w:leader="dot" w:pos="9515"/>
      </w:tabs>
      <w:spacing w:before="40" w:after="20" w:line="240" w:lineRule="auto"/>
    </w:pPr>
    <w:rPr>
      <w:bCs/>
      <w:sz w:val="24"/>
      <w:szCs w:val="24"/>
    </w:rPr>
  </w:style>
  <w:style w:type="paragraph" w:styleId="TOC2">
    <w:name w:val="toc 2"/>
    <w:basedOn w:val="Normal"/>
    <w:next w:val="Normal"/>
    <w:autoRedefine/>
    <w:semiHidden/>
    <w:rsid w:val="00C7323A"/>
    <w:pPr>
      <w:tabs>
        <w:tab w:val="left" w:pos="851"/>
        <w:tab w:val="right" w:leader="dot" w:pos="9498"/>
      </w:tabs>
      <w:spacing w:before="0" w:after="0"/>
      <w:ind w:left="426"/>
    </w:pPr>
    <w:rPr>
      <w:rFonts w:ascii="Arial Narrow" w:hAnsi="Arial Narrow"/>
      <w:szCs w:val="24"/>
    </w:rPr>
  </w:style>
  <w:style w:type="paragraph" w:styleId="TOC3">
    <w:name w:val="toc 3"/>
    <w:basedOn w:val="Normal"/>
    <w:next w:val="Normal"/>
    <w:autoRedefine/>
    <w:semiHidden/>
    <w:rsid w:val="00AE3E00"/>
    <w:pPr>
      <w:tabs>
        <w:tab w:val="right" w:leader="dot" w:pos="9515"/>
      </w:tabs>
      <w:spacing w:before="0" w:after="0"/>
      <w:ind w:left="879" w:hanging="142"/>
    </w:pPr>
    <w:rPr>
      <w:iCs/>
      <w:sz w:val="20"/>
      <w:szCs w:val="24"/>
    </w:rPr>
  </w:style>
  <w:style w:type="paragraph" w:styleId="CommentText">
    <w:name w:val="annotation text"/>
    <w:basedOn w:val="Normal"/>
    <w:semiHidden/>
    <w:rPr>
      <w:rFonts w:ascii="Arial" w:hAnsi="Arial"/>
      <w:lang w:val="en-US"/>
    </w:rPr>
  </w:style>
  <w:style w:type="paragraph" w:customStyle="1" w:styleId="Subhead1">
    <w:name w:val="Subhead 1"/>
    <w:autoRedefine/>
    <w:semiHidden/>
    <w:rsid w:val="0040723A"/>
    <w:rPr>
      <w:b/>
      <w:sz w:val="28"/>
      <w:szCs w:val="28"/>
      <w:lang w:val="en-US" w:eastAsia="en-US"/>
    </w:rPr>
  </w:style>
  <w:style w:type="paragraph" w:customStyle="1" w:styleId="Subhead2">
    <w:name w:val="Subhead 2"/>
    <w:basedOn w:val="Normal"/>
    <w:semiHidden/>
    <w:pPr>
      <w:tabs>
        <w:tab w:val="left" w:pos="850"/>
      </w:tabs>
    </w:pPr>
    <w:rPr>
      <w:rFonts w:ascii="QuillBold" w:hAnsi="QuillBold"/>
      <w:caps/>
      <w:snapToGrid w:val="0"/>
      <w:spacing w:val="200"/>
      <w:lang w:val="en-US"/>
    </w:rPr>
  </w:style>
  <w:style w:type="character" w:styleId="Hyperlink">
    <w:name w:val="Hyperlink"/>
    <w:basedOn w:val="DefaultParagraphFont"/>
    <w:semiHidden/>
    <w:rsid w:val="0070432B"/>
    <w:rPr>
      <w:rFonts w:ascii="Arial Narrow" w:hAnsi="Arial Narrow"/>
      <w:color w:val="0000FF"/>
      <w:u w:val="single"/>
    </w:rPr>
  </w:style>
  <w:style w:type="paragraph" w:styleId="BodyText">
    <w:name w:val="Body Text"/>
    <w:basedOn w:val="Normal"/>
    <w:semiHidden/>
    <w:pPr>
      <w:jc w:val="center"/>
    </w:pPr>
    <w:rPr>
      <w:rFonts w:ascii="Arial" w:hAnsi="Arial"/>
      <w:b/>
      <w:lang w:val="en-GB"/>
    </w:rPr>
  </w:style>
  <w:style w:type="paragraph" w:customStyle="1" w:styleId="Normalindent3">
    <w:name w:val="Normal indent 3"/>
    <w:basedOn w:val="Normal"/>
    <w:semiHidden/>
    <w:pPr>
      <w:suppressAutoHyphens/>
      <w:ind w:left="1985"/>
      <w:jc w:val="both"/>
    </w:pPr>
    <w:rPr>
      <w:rFonts w:ascii="Arial" w:hAnsi="Arial"/>
    </w:rPr>
  </w:style>
  <w:style w:type="paragraph" w:customStyle="1" w:styleId="Normalindent2">
    <w:name w:val="Normal indent 2"/>
    <w:basedOn w:val="Normal"/>
    <w:semiHidden/>
    <w:pPr>
      <w:suppressAutoHyphens/>
      <w:ind w:left="1134"/>
      <w:jc w:val="both"/>
    </w:pPr>
    <w:rPr>
      <w:rFonts w:ascii="Arial" w:hAnsi="Arial"/>
    </w:rPr>
  </w:style>
  <w:style w:type="paragraph" w:styleId="BodyTextIndent3">
    <w:name w:val="Body Text Indent 3"/>
    <w:basedOn w:val="Normal"/>
    <w:semiHidden/>
    <w:pPr>
      <w:spacing w:line="240" w:lineRule="exact"/>
      <w:ind w:left="720"/>
    </w:pPr>
    <w:rPr>
      <w:rFonts w:ascii="Arial" w:hAnsi="Arial"/>
      <w:b/>
      <w:lang w:val="en-GB"/>
    </w:rPr>
  </w:style>
  <w:style w:type="paragraph" w:styleId="BodyTextIndent">
    <w:name w:val="Body Text Indent"/>
    <w:basedOn w:val="Normal"/>
    <w:semiHidden/>
    <w:pPr>
      <w:ind w:left="720"/>
      <w:jc w:val="both"/>
    </w:pPr>
    <w:rPr>
      <w:rFonts w:ascii="Arial" w:hAnsi="Arial"/>
      <w:lang w:val="en-US"/>
    </w:rPr>
  </w:style>
  <w:style w:type="paragraph" w:customStyle="1" w:styleId="Normalindent">
    <w:name w:val="Normal indent"/>
    <w:basedOn w:val="Normal"/>
    <w:semiHidden/>
    <w:pPr>
      <w:suppressAutoHyphens/>
      <w:ind w:left="567"/>
      <w:jc w:val="both"/>
    </w:pPr>
    <w:rPr>
      <w:rFonts w:ascii="Arial" w:hAnsi="Arial"/>
    </w:rPr>
  </w:style>
  <w:style w:type="paragraph" w:styleId="Caption">
    <w:name w:val="caption"/>
    <w:basedOn w:val="Normal"/>
    <w:next w:val="Normal"/>
    <w:qFormat/>
    <w:pPr>
      <w:jc w:val="both"/>
    </w:pPr>
    <w:rPr>
      <w:rFonts w:ascii="Arial" w:hAnsi="Arial"/>
      <w:b/>
      <w:lang w:val="en-US"/>
    </w:rPr>
  </w:style>
  <w:style w:type="paragraph" w:styleId="Index4">
    <w:name w:val="index 4"/>
    <w:basedOn w:val="Normal"/>
    <w:next w:val="Normal"/>
    <w:autoRedefine/>
    <w:semiHidden/>
    <w:pPr>
      <w:tabs>
        <w:tab w:val="left" w:pos="960"/>
      </w:tabs>
      <w:spacing w:after="220"/>
      <w:ind w:firstLine="360"/>
      <w:jc w:val="both"/>
    </w:pPr>
    <w:rPr>
      <w:rFonts w:ascii="Arial" w:hAnsi="Arial"/>
      <w:lang w:val="en-US"/>
    </w:rPr>
  </w:style>
  <w:style w:type="paragraph" w:customStyle="1" w:styleId="Normalindent20">
    <w:name w:val="Normal_indent_2"/>
    <w:basedOn w:val="Normal"/>
    <w:semiHidden/>
    <w:pPr>
      <w:spacing w:before="120"/>
      <w:ind w:left="1276"/>
    </w:pPr>
  </w:style>
  <w:style w:type="character" w:styleId="PageNumber">
    <w:name w:val="page number"/>
    <w:basedOn w:val="DefaultParagraphFont"/>
    <w:semiHidden/>
    <w:rPr>
      <w:rFonts w:ascii="Arial" w:hAnsi="Arial"/>
      <w:sz w:val="20"/>
    </w:rPr>
  </w:style>
  <w:style w:type="paragraph" w:styleId="Footer">
    <w:name w:val="footer"/>
    <w:basedOn w:val="Normal"/>
    <w:link w:val="FooterChar"/>
    <w:uiPriority w:val="99"/>
    <w:rsid w:val="007B1C37"/>
    <w:pPr>
      <w:pBdr>
        <w:top w:val="single" w:sz="4" w:space="1" w:color="EE3224"/>
      </w:pBdr>
      <w:tabs>
        <w:tab w:val="center" w:pos="8732"/>
      </w:tabs>
    </w:pPr>
    <w:rPr>
      <w:sz w:val="18"/>
      <w:lang w:val="en-US"/>
    </w:rPr>
  </w:style>
  <w:style w:type="paragraph" w:styleId="Header">
    <w:name w:val="header"/>
    <w:basedOn w:val="Normal"/>
    <w:link w:val="HeaderChar"/>
    <w:uiPriority w:val="99"/>
    <w:pPr>
      <w:tabs>
        <w:tab w:val="center" w:pos="4320"/>
        <w:tab w:val="right" w:pos="8640"/>
      </w:tabs>
    </w:pPr>
    <w:rPr>
      <w:rFonts w:ascii="Arial" w:hAnsi="Arial"/>
    </w:rPr>
  </w:style>
  <w:style w:type="paragraph" w:styleId="BodyText2">
    <w:name w:val="Body Text 2"/>
    <w:basedOn w:val="Normal"/>
    <w:semiHidden/>
    <w:rPr>
      <w:b/>
      <w:sz w:val="28"/>
    </w:rPr>
  </w:style>
  <w:style w:type="character" w:styleId="FollowedHyperlink">
    <w:name w:val="FollowedHyperlink"/>
    <w:basedOn w:val="DefaultParagraphFont"/>
    <w:semiHidden/>
    <w:rPr>
      <w:color w:val="800080"/>
      <w:u w:val="single"/>
    </w:rPr>
  </w:style>
  <w:style w:type="paragraph" w:styleId="BodyText3">
    <w:name w:val="Body Text 3"/>
    <w:basedOn w:val="Normal"/>
    <w:semiHidden/>
    <w:pPr>
      <w:jc w:val="both"/>
    </w:pPr>
    <w:rPr>
      <w:rFonts w:ascii="Arial" w:hAnsi="Arial"/>
    </w:rPr>
  </w:style>
  <w:style w:type="paragraph" w:styleId="TOC5">
    <w:name w:val="toc 5"/>
    <w:basedOn w:val="Normal"/>
    <w:next w:val="Normal"/>
    <w:autoRedefine/>
    <w:semiHidden/>
    <w:pPr>
      <w:ind w:left="800"/>
    </w:pPr>
    <w:rPr>
      <w:szCs w:val="21"/>
    </w:rPr>
  </w:style>
  <w:style w:type="paragraph" w:styleId="TOC6">
    <w:name w:val="toc 6"/>
    <w:basedOn w:val="Normal"/>
    <w:next w:val="Normal"/>
    <w:autoRedefine/>
    <w:semiHidden/>
    <w:pPr>
      <w:ind w:left="1000"/>
    </w:pPr>
    <w:rPr>
      <w:szCs w:val="21"/>
    </w:rPr>
  </w:style>
  <w:style w:type="paragraph" w:styleId="TOC7">
    <w:name w:val="toc 7"/>
    <w:basedOn w:val="Normal"/>
    <w:next w:val="Normal"/>
    <w:autoRedefine/>
    <w:semiHidden/>
    <w:pPr>
      <w:ind w:left="1200"/>
    </w:pPr>
    <w:rPr>
      <w:szCs w:val="21"/>
    </w:rPr>
  </w:style>
  <w:style w:type="paragraph" w:styleId="TOC8">
    <w:name w:val="toc 8"/>
    <w:basedOn w:val="Normal"/>
    <w:next w:val="Normal"/>
    <w:autoRedefine/>
    <w:semiHidden/>
    <w:pPr>
      <w:ind w:left="1400"/>
    </w:pPr>
    <w:rPr>
      <w:szCs w:val="21"/>
    </w:rPr>
  </w:style>
  <w:style w:type="paragraph" w:styleId="TOC9">
    <w:name w:val="toc 9"/>
    <w:basedOn w:val="Normal"/>
    <w:next w:val="Normal"/>
    <w:autoRedefine/>
    <w:semiHidden/>
    <w:pPr>
      <w:ind w:left="1600"/>
    </w:pPr>
    <w:rPr>
      <w:szCs w:val="21"/>
    </w:rPr>
  </w:style>
  <w:style w:type="paragraph" w:styleId="BodyTextIndent2">
    <w:name w:val="Body Text Indent 2"/>
    <w:basedOn w:val="Normal"/>
    <w:semiHidden/>
    <w:pPr>
      <w:ind w:left="720" w:hanging="720"/>
    </w:pPr>
    <w:rPr>
      <w:rFonts w:ascii="Arial" w:hAnsi="Arial" w:cs="Arial"/>
      <w:b/>
    </w:rPr>
  </w:style>
  <w:style w:type="paragraph" w:styleId="BalloonText">
    <w:name w:val="Balloon Text"/>
    <w:basedOn w:val="Normal"/>
    <w:semiHidden/>
    <w:rsid w:val="00C61B98"/>
    <w:rPr>
      <w:rFonts w:ascii="Tahoma" w:hAnsi="Tahoma" w:cs="Tahoma"/>
      <w:sz w:val="16"/>
      <w:szCs w:val="16"/>
    </w:rPr>
  </w:style>
  <w:style w:type="paragraph" w:styleId="FootnoteText">
    <w:name w:val="footnote text"/>
    <w:basedOn w:val="Normal"/>
    <w:semiHidden/>
    <w:rsid w:val="00642E31"/>
    <w:pPr>
      <w:spacing w:before="0" w:after="0" w:line="240" w:lineRule="auto"/>
    </w:pPr>
    <w:rPr>
      <w:rFonts w:ascii="HelveticaNeueLT Pro 45 Lt" w:hAnsi="HelveticaNeueLT Pro 45 Lt" w:cs="Arial"/>
      <w:sz w:val="18"/>
    </w:rPr>
  </w:style>
  <w:style w:type="character" w:styleId="FootnoteReference">
    <w:name w:val="footnote reference"/>
    <w:basedOn w:val="DefaultParagraphFont"/>
    <w:semiHidden/>
    <w:rsid w:val="002B7743"/>
    <w:rPr>
      <w:rFonts w:ascii="HelveticaNeueLT Pro 55 Roman" w:hAnsi="HelveticaNeueLT Pro 55 Roman"/>
      <w:vertAlign w:val="superscript"/>
    </w:rPr>
  </w:style>
  <w:style w:type="character" w:customStyle="1" w:styleId="Heading2Char">
    <w:name w:val="Heading 2 Char"/>
    <w:basedOn w:val="DefaultParagraphFont"/>
    <w:link w:val="Heading2"/>
    <w:locked/>
    <w:rsid w:val="0063780C"/>
    <w:rPr>
      <w:rFonts w:ascii="Arial" w:hAnsi="Arial"/>
      <w:color w:val="EE3224"/>
      <w:sz w:val="30"/>
      <w:lang w:val="en-US" w:eastAsia="en-US" w:bidi="ar-SA"/>
    </w:rPr>
  </w:style>
  <w:style w:type="paragraph" w:customStyle="1" w:styleId="Char">
    <w:name w:val=" Char"/>
    <w:basedOn w:val="Normal"/>
    <w:autoRedefine/>
    <w:semiHidden/>
    <w:rsid w:val="007D5AF5"/>
    <w:pPr>
      <w:spacing w:after="120"/>
    </w:pPr>
    <w:rPr>
      <w:rFonts w:ascii="Arial" w:hAnsi="Arial" w:cs="Arial"/>
      <w:szCs w:val="22"/>
    </w:rPr>
  </w:style>
  <w:style w:type="paragraph" w:customStyle="1" w:styleId="Text1">
    <w:name w:val="Text1"/>
    <w:basedOn w:val="Normal"/>
    <w:semiHidden/>
    <w:rsid w:val="007D5AF5"/>
    <w:pPr>
      <w:spacing w:before="120" w:after="120"/>
    </w:pPr>
    <w:rPr>
      <w:rFonts w:ascii="Arial" w:hAnsi="Arial"/>
    </w:rPr>
  </w:style>
  <w:style w:type="paragraph" w:customStyle="1" w:styleId="Style-Body">
    <w:name w:val="Style - Body"/>
    <w:basedOn w:val="Normal"/>
    <w:link w:val="Style-BodyChar"/>
    <w:semiHidden/>
    <w:rsid w:val="002E6C88"/>
    <w:pPr>
      <w:spacing w:after="120" w:line="264" w:lineRule="auto"/>
      <w:jc w:val="both"/>
    </w:pPr>
    <w:rPr>
      <w:rFonts w:ascii="Arial Narrow" w:hAnsi="Arial Narrow"/>
      <w:sz w:val="24"/>
      <w:szCs w:val="24"/>
    </w:rPr>
  </w:style>
  <w:style w:type="paragraph" w:customStyle="1" w:styleId="StyleMainHeading">
    <w:name w:val="Style Main Heading"/>
    <w:basedOn w:val="Heading1"/>
    <w:semiHidden/>
    <w:rsid w:val="000B0E4B"/>
    <w:pPr>
      <w:spacing w:after="240"/>
    </w:pPr>
    <w:rPr>
      <w:rFonts w:ascii="Arial Narrow" w:hAnsi="Arial Narrow"/>
      <w:b/>
      <w:color w:val="333333"/>
      <w:sz w:val="36"/>
      <w:szCs w:val="36"/>
    </w:rPr>
  </w:style>
  <w:style w:type="paragraph" w:customStyle="1" w:styleId="Style-Subheading">
    <w:name w:val="Style - Subheading"/>
    <w:basedOn w:val="Heading3"/>
    <w:link w:val="Style-SubheadingChar"/>
    <w:semiHidden/>
    <w:rsid w:val="002E6C88"/>
    <w:rPr>
      <w:rFonts w:ascii="Arial Narrow" w:hAnsi="Arial Narrow"/>
      <w:b w:val="0"/>
      <w:caps/>
      <w:sz w:val="28"/>
      <w:szCs w:val="28"/>
    </w:rPr>
  </w:style>
  <w:style w:type="character" w:customStyle="1" w:styleId="Heading3Char">
    <w:name w:val="Heading 3 Char"/>
    <w:basedOn w:val="DefaultParagraphFont"/>
    <w:link w:val="Heading3"/>
    <w:rsid w:val="00B23A65"/>
    <w:rPr>
      <w:rFonts w:ascii="HelveticaNeueLT Pro 55 Roman" w:hAnsi="HelveticaNeueLT Pro 55 Roman"/>
      <w:b/>
      <w:sz w:val="26"/>
      <w:lang w:val="en-US" w:eastAsia="en-US" w:bidi="ar-SA"/>
    </w:rPr>
  </w:style>
  <w:style w:type="character" w:customStyle="1" w:styleId="Style-SubheadingChar">
    <w:name w:val="Style - Subheading Char"/>
    <w:basedOn w:val="Heading3Char"/>
    <w:link w:val="Style-Subheading"/>
    <w:rsid w:val="002E6C88"/>
    <w:rPr>
      <w:rFonts w:ascii="Arial Narrow" w:hAnsi="Arial Narrow"/>
      <w:b/>
      <w:caps/>
      <w:sz w:val="28"/>
      <w:szCs w:val="28"/>
      <w:lang w:val="en-US" w:eastAsia="en-US" w:bidi="ar-SA"/>
    </w:rPr>
  </w:style>
  <w:style w:type="paragraph" w:customStyle="1" w:styleId="mainbodyindent">
    <w:name w:val="main body indent"/>
    <w:basedOn w:val="MainBodyBulletPoints"/>
    <w:link w:val="mainbodyindentChar"/>
    <w:rsid w:val="00B234FF"/>
    <w:pPr>
      <w:numPr>
        <w:numId w:val="0"/>
      </w:numPr>
      <w:tabs>
        <w:tab w:val="left" w:pos="567"/>
      </w:tabs>
      <w:spacing w:before="120" w:after="120"/>
      <w:ind w:left="567"/>
    </w:pPr>
  </w:style>
  <w:style w:type="paragraph" w:customStyle="1" w:styleId="Style-Bullet">
    <w:name w:val="Style - Bullet"/>
    <w:basedOn w:val="Normal"/>
    <w:semiHidden/>
    <w:rsid w:val="007156C0"/>
    <w:pPr>
      <w:numPr>
        <w:numId w:val="2"/>
      </w:numPr>
      <w:autoSpaceDE w:val="0"/>
      <w:autoSpaceDN w:val="0"/>
      <w:adjustRightInd w:val="0"/>
      <w:jc w:val="both"/>
    </w:pPr>
    <w:rPr>
      <w:rFonts w:ascii="Arial Narrow" w:hAnsi="Arial Narrow"/>
      <w:b/>
      <w:sz w:val="24"/>
      <w:szCs w:val="24"/>
      <w:lang w:eastAsia="en-AU"/>
    </w:rPr>
  </w:style>
  <w:style w:type="paragraph" w:customStyle="1" w:styleId="StyleBullet">
    <w:name w:val="Style Bullet"/>
    <w:basedOn w:val="Normal"/>
    <w:semiHidden/>
    <w:rsid w:val="007156C0"/>
    <w:pPr>
      <w:numPr>
        <w:numId w:val="2"/>
      </w:numPr>
      <w:autoSpaceDE w:val="0"/>
      <w:autoSpaceDN w:val="0"/>
      <w:adjustRightInd w:val="0"/>
      <w:jc w:val="both"/>
    </w:pPr>
    <w:rPr>
      <w:rFonts w:ascii="Arial Narrow" w:hAnsi="Arial Narrow"/>
      <w:b/>
      <w:sz w:val="24"/>
      <w:szCs w:val="24"/>
      <w:lang w:eastAsia="en-AU"/>
    </w:rPr>
  </w:style>
  <w:style w:type="paragraph" w:customStyle="1" w:styleId="Style-Bullet1">
    <w:name w:val="Style - Bullet 1"/>
    <w:basedOn w:val="Normal"/>
    <w:semiHidden/>
    <w:rsid w:val="00F32247"/>
    <w:pPr>
      <w:numPr>
        <w:numId w:val="2"/>
      </w:numPr>
      <w:autoSpaceDE w:val="0"/>
      <w:autoSpaceDN w:val="0"/>
      <w:adjustRightInd w:val="0"/>
      <w:spacing w:before="120"/>
      <w:ind w:left="811" w:hanging="357"/>
      <w:jc w:val="both"/>
    </w:pPr>
    <w:rPr>
      <w:rFonts w:ascii="Arial Narrow" w:hAnsi="Arial Narrow"/>
      <w:b/>
      <w:color w:val="008000"/>
      <w:szCs w:val="24"/>
      <w:lang w:eastAsia="en-AU"/>
    </w:rPr>
  </w:style>
  <w:style w:type="paragraph" w:customStyle="1" w:styleId="Style-Bulletindenttext">
    <w:name w:val="Style - Bullet indent text"/>
    <w:basedOn w:val="Normal"/>
    <w:semiHidden/>
    <w:rsid w:val="00690BEB"/>
    <w:pPr>
      <w:autoSpaceDE w:val="0"/>
      <w:autoSpaceDN w:val="0"/>
      <w:adjustRightInd w:val="0"/>
      <w:ind w:left="709"/>
      <w:jc w:val="both"/>
    </w:pPr>
    <w:rPr>
      <w:rFonts w:ascii="Arial Narrow" w:hAnsi="Arial Narrow"/>
      <w:color w:val="000000"/>
      <w:sz w:val="24"/>
      <w:szCs w:val="24"/>
      <w:lang w:eastAsia="en-AU"/>
    </w:rPr>
  </w:style>
  <w:style w:type="paragraph" w:customStyle="1" w:styleId="Style-Indentedtext">
    <w:name w:val="Style - Indented text"/>
    <w:basedOn w:val="Normal"/>
    <w:semiHidden/>
    <w:rsid w:val="00690BEB"/>
    <w:pPr>
      <w:autoSpaceDE w:val="0"/>
      <w:autoSpaceDN w:val="0"/>
      <w:adjustRightInd w:val="0"/>
      <w:ind w:left="709"/>
      <w:jc w:val="both"/>
    </w:pPr>
    <w:rPr>
      <w:rFonts w:ascii="Arial Narrow" w:hAnsi="Arial Narrow"/>
      <w:color w:val="000000"/>
      <w:sz w:val="24"/>
      <w:szCs w:val="24"/>
      <w:lang w:eastAsia="en-AU"/>
    </w:rPr>
  </w:style>
  <w:style w:type="paragraph" w:customStyle="1" w:styleId="Style-Bullet2">
    <w:name w:val="Style - Bullet 2"/>
    <w:basedOn w:val="Normal"/>
    <w:semiHidden/>
    <w:rsid w:val="00005796"/>
    <w:pPr>
      <w:numPr>
        <w:ilvl w:val="2"/>
        <w:numId w:val="3"/>
      </w:numPr>
      <w:autoSpaceDE w:val="0"/>
      <w:autoSpaceDN w:val="0"/>
      <w:adjustRightInd w:val="0"/>
      <w:jc w:val="both"/>
    </w:pPr>
    <w:rPr>
      <w:rFonts w:ascii="Arial Narrow" w:hAnsi="Arial Narrow"/>
      <w:color w:val="000000"/>
      <w:sz w:val="24"/>
      <w:szCs w:val="24"/>
      <w:lang w:eastAsia="en-AU"/>
    </w:rPr>
  </w:style>
  <w:style w:type="paragraph" w:customStyle="1" w:styleId="SectionHead">
    <w:name w:val="Section Head"/>
    <w:basedOn w:val="Heading1"/>
    <w:link w:val="SectionHeadChar"/>
    <w:semiHidden/>
    <w:rsid w:val="00C15B46"/>
    <w:pPr>
      <w:spacing w:after="180"/>
    </w:pPr>
    <w:rPr>
      <w:b/>
      <w:caps/>
      <w:color w:val="DE0000"/>
      <w:sz w:val="32"/>
    </w:rPr>
  </w:style>
  <w:style w:type="paragraph" w:customStyle="1" w:styleId="Style-Heading">
    <w:name w:val="Style - Heading"/>
    <w:basedOn w:val="Heading1"/>
    <w:semiHidden/>
    <w:rsid w:val="00CE0C34"/>
    <w:pPr>
      <w:numPr>
        <w:numId w:val="4"/>
      </w:numPr>
    </w:pPr>
    <w:rPr>
      <w:rFonts w:ascii="Arial Narrow" w:hAnsi="Arial Narrow"/>
      <w:b/>
      <w:sz w:val="36"/>
      <w:szCs w:val="36"/>
    </w:rPr>
  </w:style>
  <w:style w:type="paragraph" w:customStyle="1" w:styleId="StyleStyle-HeadingBold">
    <w:name w:val="Style Style - Heading + Bold"/>
    <w:basedOn w:val="Style-Heading"/>
    <w:semiHidden/>
    <w:rsid w:val="00EF0BD6"/>
    <w:pPr>
      <w:ind w:left="0" w:firstLine="0"/>
    </w:pPr>
    <w:rPr>
      <w:b w:val="0"/>
      <w:bCs/>
    </w:rPr>
  </w:style>
  <w:style w:type="paragraph" w:customStyle="1" w:styleId="MainBodyText">
    <w:name w:val="Main Body Text"/>
    <w:basedOn w:val="Style-Body"/>
    <w:link w:val="MainBodyTextCharChar"/>
    <w:semiHidden/>
    <w:rsid w:val="0023158D"/>
    <w:rPr>
      <w:rFonts w:ascii="Arial" w:hAnsi="Arial"/>
      <w:sz w:val="22"/>
    </w:rPr>
  </w:style>
  <w:style w:type="paragraph" w:customStyle="1" w:styleId="TitlePage1">
    <w:name w:val="Title Page 1"/>
    <w:basedOn w:val="Normal"/>
    <w:semiHidden/>
    <w:rsid w:val="007F4787"/>
    <w:rPr>
      <w:rFonts w:ascii="Arial Narrow" w:hAnsi="Arial Narrow"/>
      <w:color w:val="008080"/>
      <w:sz w:val="40"/>
      <w:szCs w:val="24"/>
    </w:rPr>
  </w:style>
  <w:style w:type="paragraph" w:customStyle="1" w:styleId="StyleHeading1AMAJORBOLDSectionHeadingArialNarrow18pt1">
    <w:name w:val="Style Heading 1A MAJOR/BOLDSection Heading + Arial Narrow 18 pt...1"/>
    <w:basedOn w:val="Heading1"/>
    <w:semiHidden/>
    <w:rsid w:val="0040723A"/>
    <w:pPr>
      <w:spacing w:after="240"/>
      <w:ind w:left="720" w:hanging="720"/>
    </w:pPr>
    <w:rPr>
      <w:rFonts w:ascii="Arial Narrow" w:hAnsi="Arial Narrow"/>
      <w:b/>
      <w:sz w:val="36"/>
    </w:rPr>
  </w:style>
  <w:style w:type="paragraph" w:customStyle="1" w:styleId="Title-TableofContents">
    <w:name w:val="Title - Table of Contents"/>
    <w:basedOn w:val="TitlePage1"/>
    <w:semiHidden/>
    <w:rsid w:val="00F25BF4"/>
    <w:rPr>
      <w:caps/>
      <w:color w:val="333333"/>
      <w:sz w:val="36"/>
    </w:rPr>
  </w:style>
  <w:style w:type="paragraph" w:customStyle="1" w:styleId="iStyleBullet3">
    <w:name w:val="(i) Style Bullet 3"/>
    <w:basedOn w:val="Style-Bullet2"/>
    <w:semiHidden/>
    <w:rsid w:val="0014739D"/>
    <w:pPr>
      <w:tabs>
        <w:tab w:val="num" w:pos="1134"/>
      </w:tabs>
      <w:spacing w:line="264" w:lineRule="auto"/>
      <w:ind w:left="1174"/>
    </w:pPr>
  </w:style>
  <w:style w:type="paragraph" w:customStyle="1" w:styleId="StyleBulletBody">
    <w:name w:val="Style Bullet Body"/>
    <w:basedOn w:val="iStyleBullet3"/>
    <w:semiHidden/>
    <w:rsid w:val="0014739D"/>
    <w:pPr>
      <w:numPr>
        <w:ilvl w:val="0"/>
        <w:numId w:val="5"/>
      </w:numPr>
      <w:tabs>
        <w:tab w:val="clear" w:pos="1134"/>
        <w:tab w:val="left" w:pos="8525"/>
      </w:tabs>
    </w:pPr>
  </w:style>
  <w:style w:type="table" w:styleId="TableGrid">
    <w:name w:val="Table Grid"/>
    <w:basedOn w:val="TableNormal"/>
    <w:semiHidden/>
    <w:rsid w:val="00BD28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VExperience">
    <w:name w:val="CV Experience"/>
    <w:basedOn w:val="Style-Body"/>
    <w:link w:val="CVExperienceChar"/>
    <w:semiHidden/>
    <w:rsid w:val="00F32247"/>
    <w:pPr>
      <w:tabs>
        <w:tab w:val="left" w:pos="851"/>
      </w:tabs>
    </w:pPr>
    <w:rPr>
      <w:b/>
      <w:color w:val="008000"/>
    </w:rPr>
  </w:style>
  <w:style w:type="paragraph" w:customStyle="1" w:styleId="CVExperienceBody">
    <w:name w:val="CV Experience Body"/>
    <w:basedOn w:val="Style-Indentedtext"/>
    <w:semiHidden/>
    <w:rsid w:val="008E7C3D"/>
    <w:pPr>
      <w:spacing w:before="0"/>
      <w:ind w:left="851"/>
    </w:pPr>
  </w:style>
  <w:style w:type="character" w:customStyle="1" w:styleId="StyleArialNarrow12ptBoldTeal">
    <w:name w:val="Style Arial Narrow 12 pt Bold Teal"/>
    <w:basedOn w:val="DefaultParagraphFont"/>
    <w:semiHidden/>
    <w:rsid w:val="00F32247"/>
    <w:rPr>
      <w:rFonts w:ascii="Arial Narrow" w:hAnsi="Arial Narrow"/>
      <w:b/>
      <w:bCs/>
      <w:color w:val="008000"/>
      <w:sz w:val="24"/>
    </w:rPr>
  </w:style>
  <w:style w:type="paragraph" w:customStyle="1" w:styleId="StyleArialNarrow12ptBoldTealJustified">
    <w:name w:val="Style Arial Narrow 12 pt Bold Teal Justified"/>
    <w:basedOn w:val="Normal"/>
    <w:semiHidden/>
    <w:rsid w:val="00F32247"/>
    <w:pPr>
      <w:jc w:val="both"/>
    </w:pPr>
    <w:rPr>
      <w:rFonts w:ascii="Arial Narrow" w:hAnsi="Arial Narrow"/>
      <w:b/>
      <w:bCs/>
      <w:color w:val="008000"/>
      <w:sz w:val="24"/>
    </w:rPr>
  </w:style>
  <w:style w:type="paragraph" w:customStyle="1" w:styleId="StyleArialNarrow12ptBoldTealJustifiedLeft025cm">
    <w:name w:val="Style Arial Narrow 12 pt Bold Teal Justified Left:  0.25 cm"/>
    <w:basedOn w:val="Normal"/>
    <w:semiHidden/>
    <w:rsid w:val="00F32247"/>
    <w:pPr>
      <w:ind w:left="142"/>
      <w:jc w:val="both"/>
    </w:pPr>
    <w:rPr>
      <w:rFonts w:ascii="Arial Narrow" w:hAnsi="Arial Narrow"/>
      <w:b/>
      <w:bCs/>
      <w:color w:val="008000"/>
      <w:sz w:val="24"/>
    </w:rPr>
  </w:style>
  <w:style w:type="paragraph" w:customStyle="1" w:styleId="StyleArialNarrow12ptBoldTealLeft025cm">
    <w:name w:val="Style Arial Narrow 12 pt Bold Teal Left:  0.25 cm"/>
    <w:basedOn w:val="Normal"/>
    <w:semiHidden/>
    <w:rsid w:val="00F32247"/>
    <w:pPr>
      <w:ind w:left="142"/>
    </w:pPr>
    <w:rPr>
      <w:rFonts w:ascii="Arial Narrow" w:hAnsi="Arial Narrow"/>
      <w:b/>
      <w:bCs/>
      <w:color w:val="008000"/>
      <w:sz w:val="24"/>
    </w:rPr>
  </w:style>
  <w:style w:type="paragraph" w:customStyle="1" w:styleId="StyleArialNarrow12ptBoldTealJustifiedLeft025cmR">
    <w:name w:val="Style Arial Narrow 12 pt Bold Teal Justified Left:  0.25 cm R..."/>
    <w:basedOn w:val="Normal"/>
    <w:semiHidden/>
    <w:rsid w:val="00F32247"/>
    <w:pPr>
      <w:ind w:left="142" w:right="63"/>
      <w:jc w:val="both"/>
    </w:pPr>
    <w:rPr>
      <w:rFonts w:ascii="Arial Narrow" w:hAnsi="Arial Narrow"/>
      <w:b/>
      <w:bCs/>
      <w:color w:val="008000"/>
      <w:sz w:val="24"/>
    </w:rPr>
  </w:style>
  <w:style w:type="character" w:customStyle="1" w:styleId="Style-BodyChar">
    <w:name w:val="Style - Body Char"/>
    <w:basedOn w:val="DefaultParagraphFont"/>
    <w:link w:val="Style-Body"/>
    <w:rsid w:val="002D1405"/>
    <w:rPr>
      <w:rFonts w:ascii="Arial Narrow" w:hAnsi="Arial Narrow"/>
      <w:sz w:val="24"/>
      <w:szCs w:val="24"/>
      <w:lang w:val="en-AU" w:eastAsia="en-US" w:bidi="ar-SA"/>
    </w:rPr>
  </w:style>
  <w:style w:type="character" w:customStyle="1" w:styleId="CVExperienceChar">
    <w:name w:val="CV Experience Char"/>
    <w:basedOn w:val="Style-BodyChar"/>
    <w:link w:val="CVExperience"/>
    <w:rsid w:val="002D1405"/>
    <w:rPr>
      <w:rFonts w:ascii="Arial Narrow" w:hAnsi="Arial Narrow"/>
      <w:b/>
      <w:color w:val="008000"/>
      <w:sz w:val="24"/>
      <w:szCs w:val="24"/>
      <w:lang w:val="en-AU" w:eastAsia="en-US" w:bidi="ar-SA"/>
    </w:rPr>
  </w:style>
  <w:style w:type="character" w:customStyle="1" w:styleId="TableBulletPointsChar">
    <w:name w:val="Table Bullet Points Char"/>
    <w:basedOn w:val="DefaultParagraphFont"/>
    <w:link w:val="TableBulletPoints"/>
    <w:semiHidden/>
    <w:rsid w:val="008E776D"/>
    <w:rPr>
      <w:rFonts w:ascii="Arial" w:hAnsi="Arial"/>
      <w:sz w:val="22"/>
      <w:szCs w:val="22"/>
      <w:lang w:eastAsia="en-US"/>
    </w:rPr>
  </w:style>
  <w:style w:type="paragraph" w:styleId="PlainText">
    <w:name w:val="Plain Text"/>
    <w:basedOn w:val="Normal"/>
    <w:link w:val="PlainTextChar"/>
    <w:uiPriority w:val="99"/>
    <w:unhideWhenUsed/>
    <w:rsid w:val="00A64539"/>
    <w:rPr>
      <w:rFonts w:ascii="Consolas" w:eastAsia="Calibri" w:hAnsi="Consolas"/>
      <w:sz w:val="21"/>
      <w:szCs w:val="21"/>
    </w:rPr>
  </w:style>
  <w:style w:type="character" w:customStyle="1" w:styleId="PlainTextChar">
    <w:name w:val="Plain Text Char"/>
    <w:basedOn w:val="DefaultParagraphFont"/>
    <w:link w:val="PlainText"/>
    <w:uiPriority w:val="99"/>
    <w:rsid w:val="00A64539"/>
    <w:rPr>
      <w:rFonts w:ascii="Consolas" w:eastAsia="Calibri" w:hAnsi="Consolas"/>
      <w:sz w:val="21"/>
      <w:szCs w:val="21"/>
      <w:lang w:val="en-AU" w:eastAsia="en-US" w:bidi="ar-SA"/>
    </w:rPr>
  </w:style>
  <w:style w:type="paragraph" w:customStyle="1" w:styleId="paragraph">
    <w:name w:val="paragraph"/>
    <w:basedOn w:val="Normal"/>
    <w:semiHidden/>
    <w:rsid w:val="00C26DDF"/>
    <w:pPr>
      <w:spacing w:after="150"/>
    </w:pPr>
    <w:rPr>
      <w:rFonts w:eastAsia="PMingLiU"/>
      <w:color w:val="000000"/>
      <w:sz w:val="24"/>
      <w:szCs w:val="24"/>
      <w:lang w:eastAsia="zh-TW"/>
    </w:rPr>
  </w:style>
  <w:style w:type="paragraph" w:customStyle="1" w:styleId="Contactheading">
    <w:name w:val="Contact heading"/>
    <w:basedOn w:val="Mainbodybold"/>
    <w:link w:val="ContactheadingChar"/>
    <w:rsid w:val="00F00BAB"/>
    <w:rPr>
      <w:rFonts w:ascii="HelveticaNeueLT Pro 55 Roman" w:hAnsi="HelveticaNeueLT Pro 55 Roman"/>
      <w:b w:val="0"/>
      <w:color w:val="EE3224"/>
      <w:sz w:val="30"/>
    </w:rPr>
  </w:style>
  <w:style w:type="character" w:customStyle="1" w:styleId="MainBodyTextCharChar">
    <w:name w:val="Main Body Text Char Char"/>
    <w:basedOn w:val="Style-BodyChar"/>
    <w:link w:val="MainBodyText"/>
    <w:rsid w:val="0023158D"/>
    <w:rPr>
      <w:rFonts w:ascii="Arial" w:hAnsi="Arial"/>
      <w:sz w:val="22"/>
      <w:szCs w:val="24"/>
      <w:lang w:val="en-AU" w:eastAsia="en-US" w:bidi="ar-SA"/>
    </w:rPr>
  </w:style>
  <w:style w:type="paragraph" w:customStyle="1" w:styleId="StyleArialNarrow11ptAfter2pt">
    <w:name w:val="Style Arial Narrow 11 pt After:  2 pt"/>
    <w:basedOn w:val="Normal"/>
    <w:semiHidden/>
    <w:rsid w:val="007F6142"/>
    <w:pPr>
      <w:spacing w:after="40"/>
    </w:pPr>
    <w:rPr>
      <w:rFonts w:ascii="Arial" w:hAnsi="Arial"/>
    </w:rPr>
  </w:style>
  <w:style w:type="paragraph" w:customStyle="1" w:styleId="TableBulletPoints">
    <w:name w:val="Table Bullet Points"/>
    <w:basedOn w:val="Normal"/>
    <w:link w:val="TableBulletPointsChar"/>
    <w:semiHidden/>
    <w:rsid w:val="00604D6C"/>
    <w:pPr>
      <w:numPr>
        <w:numId w:val="6"/>
      </w:numPr>
      <w:tabs>
        <w:tab w:val="num" w:pos="284"/>
      </w:tabs>
      <w:spacing w:before="40" w:after="40"/>
      <w:ind w:left="284" w:hanging="284"/>
    </w:pPr>
    <w:rPr>
      <w:rFonts w:ascii="Arial" w:hAnsi="Arial"/>
      <w:szCs w:val="22"/>
    </w:rPr>
  </w:style>
  <w:style w:type="paragraph" w:customStyle="1" w:styleId="TableHeadings">
    <w:name w:val="Table Headings"/>
    <w:basedOn w:val="Normal"/>
    <w:semiHidden/>
    <w:rsid w:val="00157068"/>
    <w:pPr>
      <w:jc w:val="center"/>
    </w:pPr>
    <w:rPr>
      <w:rFonts w:ascii="Arial Bold" w:hAnsi="Arial Bold"/>
      <w:b/>
      <w:bCs/>
      <w:color w:val="FFFFFF"/>
    </w:rPr>
  </w:style>
  <w:style w:type="paragraph" w:customStyle="1" w:styleId="MainBodyBulletPoints">
    <w:name w:val="Main Body Bullet Points"/>
    <w:basedOn w:val="TableBulletPoints"/>
    <w:link w:val="MainBodyBulletPointsChar"/>
    <w:rsid w:val="00B644E5"/>
    <w:pPr>
      <w:tabs>
        <w:tab w:val="clear" w:pos="284"/>
      </w:tabs>
      <w:spacing w:after="60"/>
      <w:ind w:left="641" w:hanging="357"/>
    </w:pPr>
    <w:rPr>
      <w:rFonts w:ascii="HelveticaNeueLT Pro 55 Roman" w:hAnsi="HelveticaNeueLT Pro 55 Roman"/>
    </w:rPr>
  </w:style>
  <w:style w:type="paragraph" w:styleId="NormalWeb">
    <w:name w:val="Normal (Web)"/>
    <w:basedOn w:val="Normal"/>
    <w:uiPriority w:val="99"/>
    <w:unhideWhenUsed/>
    <w:rsid w:val="00254C3F"/>
    <w:pPr>
      <w:spacing w:before="134" w:after="151" w:line="240" w:lineRule="auto"/>
    </w:pPr>
    <w:rPr>
      <w:rFonts w:ascii="Times New Roman" w:hAnsi="Times New Roman"/>
      <w:sz w:val="24"/>
      <w:szCs w:val="24"/>
      <w:lang w:eastAsia="en-AU"/>
    </w:rPr>
  </w:style>
  <w:style w:type="paragraph" w:customStyle="1" w:styleId="StyleArialNarrow11ptAfter2pt1">
    <w:name w:val="Style Arial Narrow 11 pt After:  2 pt1"/>
    <w:basedOn w:val="Normal"/>
    <w:semiHidden/>
    <w:rsid w:val="009E130C"/>
    <w:pPr>
      <w:numPr>
        <w:numId w:val="7"/>
      </w:numPr>
    </w:pPr>
    <w:rPr>
      <w:rFonts w:ascii="Arial" w:eastAsia="SimSun" w:hAnsi="Arial" w:cs="Arial"/>
      <w:lang w:eastAsia="zh-CN"/>
    </w:rPr>
  </w:style>
  <w:style w:type="paragraph" w:customStyle="1" w:styleId="LargeParagraph">
    <w:name w:val="Large Paragraph"/>
    <w:basedOn w:val="Heading2"/>
    <w:link w:val="LargeParagraphChar"/>
    <w:semiHidden/>
    <w:rsid w:val="00922BB8"/>
    <w:pPr>
      <w:jc w:val="both"/>
    </w:pPr>
    <w:rPr>
      <w:color w:val="auto"/>
    </w:rPr>
  </w:style>
  <w:style w:type="paragraph" w:customStyle="1" w:styleId="TextBox">
    <w:name w:val="Text Box"/>
    <w:basedOn w:val="Normal"/>
    <w:link w:val="TextBoxChar"/>
    <w:semiHidden/>
    <w:rsid w:val="00E87D93"/>
    <w:pPr>
      <w:spacing w:line="264" w:lineRule="auto"/>
      <w:ind w:left="142" w:right="66"/>
    </w:pPr>
    <w:rPr>
      <w:rFonts w:ascii="Arial" w:hAnsi="Arial" w:cs="Arial"/>
      <w:b/>
      <w:color w:val="FFFFFF"/>
      <w:sz w:val="26"/>
      <w:szCs w:val="24"/>
    </w:rPr>
  </w:style>
  <w:style w:type="paragraph" w:customStyle="1" w:styleId="StyleBodyIndent">
    <w:name w:val="Style Body Indent"/>
    <w:basedOn w:val="Style-Body"/>
    <w:semiHidden/>
    <w:rsid w:val="00931A92"/>
    <w:pPr>
      <w:ind w:left="426"/>
    </w:pPr>
  </w:style>
  <w:style w:type="paragraph" w:customStyle="1" w:styleId="tableBulletPoints0">
    <w:name w:val="table Bullet Points"/>
    <w:basedOn w:val="Normal"/>
    <w:semiHidden/>
    <w:rsid w:val="00157068"/>
    <w:pPr>
      <w:spacing w:after="40"/>
    </w:pPr>
    <w:rPr>
      <w:rFonts w:ascii="Arial" w:hAnsi="Arial"/>
    </w:rPr>
  </w:style>
  <w:style w:type="paragraph" w:customStyle="1" w:styleId="indentpara">
    <w:name w:val="indentpara"/>
    <w:basedOn w:val="Normal"/>
    <w:semiHidden/>
    <w:rsid w:val="001F38C3"/>
    <w:pPr>
      <w:spacing w:before="100" w:beforeAutospacing="1" w:after="100" w:afterAutospacing="1"/>
      <w:ind w:left="375"/>
    </w:pPr>
    <w:rPr>
      <w:rFonts w:ascii="Verdana" w:eastAsia="SimSun" w:hAnsi="Verdana"/>
      <w:color w:val="000000"/>
      <w:sz w:val="24"/>
      <w:szCs w:val="24"/>
      <w:lang w:eastAsia="zh-CN"/>
    </w:rPr>
  </w:style>
  <w:style w:type="paragraph" w:customStyle="1" w:styleId="ResearchHeadingWhite">
    <w:name w:val="Research Heading White"/>
    <w:basedOn w:val="LargeParagraph"/>
    <w:semiHidden/>
    <w:rsid w:val="007A020D"/>
    <w:rPr>
      <w:color w:val="FFFFFF"/>
    </w:rPr>
  </w:style>
  <w:style w:type="paragraph" w:customStyle="1" w:styleId="Pa1">
    <w:name w:val="Pa1"/>
    <w:basedOn w:val="Normal"/>
    <w:next w:val="Normal"/>
    <w:semiHidden/>
    <w:rsid w:val="007815F3"/>
    <w:pPr>
      <w:autoSpaceDE w:val="0"/>
      <w:autoSpaceDN w:val="0"/>
      <w:adjustRightInd w:val="0"/>
      <w:spacing w:line="181" w:lineRule="atLeast"/>
    </w:pPr>
    <w:rPr>
      <w:rFonts w:ascii="Helvetica 55 Roman" w:eastAsia="SimSun" w:hAnsi="Helvetica 55 Roman"/>
      <w:sz w:val="24"/>
      <w:szCs w:val="24"/>
      <w:lang w:eastAsia="zh-CN"/>
    </w:rPr>
  </w:style>
  <w:style w:type="character" w:customStyle="1" w:styleId="A9">
    <w:name w:val="A9"/>
    <w:semiHidden/>
    <w:rsid w:val="007815F3"/>
    <w:rPr>
      <w:rFonts w:cs="Helvetica 55 Roman"/>
      <w:color w:val="FFFFFF"/>
      <w:sz w:val="16"/>
      <w:szCs w:val="16"/>
    </w:rPr>
  </w:style>
  <w:style w:type="paragraph" w:styleId="ListBullet">
    <w:name w:val="List Bullet"/>
    <w:basedOn w:val="Normal"/>
    <w:semiHidden/>
    <w:rsid w:val="00565606"/>
    <w:pPr>
      <w:numPr>
        <w:numId w:val="8"/>
      </w:numPr>
    </w:pPr>
    <w:rPr>
      <w:sz w:val="24"/>
      <w:szCs w:val="24"/>
      <w:lang w:eastAsia="en-AU"/>
    </w:rPr>
  </w:style>
  <w:style w:type="paragraph" w:styleId="ListBullet3">
    <w:name w:val="List Bullet 3"/>
    <w:basedOn w:val="Normal"/>
    <w:semiHidden/>
    <w:rsid w:val="00565606"/>
    <w:pPr>
      <w:numPr>
        <w:numId w:val="9"/>
      </w:numPr>
    </w:pPr>
    <w:rPr>
      <w:sz w:val="24"/>
      <w:szCs w:val="24"/>
      <w:lang w:eastAsia="en-AU"/>
    </w:rPr>
  </w:style>
  <w:style w:type="paragraph" w:customStyle="1" w:styleId="StyleListBullet3AsianSimSun">
    <w:name w:val="Style List Bullet 3 + (Asian) SimSun"/>
    <w:basedOn w:val="ListBullet3"/>
    <w:semiHidden/>
    <w:rsid w:val="00565606"/>
    <w:rPr>
      <w:rFonts w:ascii="Arial" w:eastAsia="SimSun" w:hAnsi="Arial"/>
      <w:sz w:val="22"/>
    </w:rPr>
  </w:style>
  <w:style w:type="paragraph" w:customStyle="1" w:styleId="StyleStyleListBulletArialBold">
    <w:name w:val="Style Style List Bullet + Arial + Bold"/>
    <w:basedOn w:val="Normal"/>
    <w:semiHidden/>
    <w:rsid w:val="00565606"/>
    <w:pPr>
      <w:numPr>
        <w:numId w:val="1"/>
      </w:numPr>
      <w:ind w:left="357" w:hanging="357"/>
    </w:pPr>
    <w:rPr>
      <w:rFonts w:ascii="Arial" w:eastAsia="SimSun" w:hAnsi="Arial"/>
      <w:b/>
      <w:bCs/>
      <w:szCs w:val="24"/>
      <w:lang w:eastAsia="en-AU"/>
    </w:rPr>
  </w:style>
  <w:style w:type="character" w:customStyle="1" w:styleId="TextBoxChar">
    <w:name w:val="Text Box Char"/>
    <w:basedOn w:val="DefaultParagraphFont"/>
    <w:link w:val="TextBox"/>
    <w:rsid w:val="00E87D93"/>
    <w:rPr>
      <w:rFonts w:ascii="Arial" w:hAnsi="Arial" w:cs="Arial"/>
      <w:b/>
      <w:color w:val="FFFFFF"/>
      <w:sz w:val="26"/>
      <w:szCs w:val="24"/>
      <w:lang w:val="en-AU" w:eastAsia="en-US" w:bidi="ar-SA"/>
    </w:rPr>
  </w:style>
  <w:style w:type="paragraph" w:customStyle="1" w:styleId="StyleLargeParagraphAsianSimSun">
    <w:name w:val="Style Large Paragraph + (Asian) SimSun"/>
    <w:basedOn w:val="LargeParagraph"/>
    <w:semiHidden/>
    <w:rsid w:val="00565606"/>
    <w:rPr>
      <w:rFonts w:eastAsia="SimSun"/>
    </w:rPr>
  </w:style>
  <w:style w:type="paragraph" w:customStyle="1" w:styleId="StyleMainBodyTextAsianSimSun">
    <w:name w:val="Style Main Body Text + (Asian) SimSun"/>
    <w:basedOn w:val="MainBodyText"/>
    <w:next w:val="MainBodyText"/>
    <w:semiHidden/>
    <w:rsid w:val="005A2A2E"/>
    <w:rPr>
      <w:rFonts w:eastAsia="SimSun"/>
    </w:rPr>
  </w:style>
  <w:style w:type="paragraph" w:customStyle="1" w:styleId="TextBoxBullets">
    <w:name w:val="Text Box Bullets"/>
    <w:basedOn w:val="TextBox"/>
    <w:semiHidden/>
    <w:rsid w:val="005B5E88"/>
    <w:pPr>
      <w:numPr>
        <w:numId w:val="18"/>
      </w:numPr>
    </w:pPr>
    <w:rPr>
      <w:rFonts w:eastAsia="SimSun"/>
    </w:rPr>
  </w:style>
  <w:style w:type="paragraph" w:customStyle="1" w:styleId="TextBox-Small">
    <w:name w:val="Text Box - Small"/>
    <w:basedOn w:val="TextBox"/>
    <w:semiHidden/>
    <w:rsid w:val="00274273"/>
    <w:pPr>
      <w:ind w:right="68"/>
    </w:pPr>
    <w:rPr>
      <w:rFonts w:eastAsia="SimSun"/>
      <w:sz w:val="22"/>
      <w:szCs w:val="22"/>
      <w:lang w:eastAsia="zh-CN"/>
    </w:rPr>
  </w:style>
  <w:style w:type="paragraph" w:customStyle="1" w:styleId="BulletBody">
    <w:name w:val="Bullet Body"/>
    <w:basedOn w:val="Normal"/>
    <w:semiHidden/>
    <w:rsid w:val="00612AAD"/>
    <w:pPr>
      <w:numPr>
        <w:numId w:val="19"/>
      </w:numPr>
    </w:pPr>
  </w:style>
  <w:style w:type="character" w:customStyle="1" w:styleId="LargeParagraphChar">
    <w:name w:val="Large Paragraph Char"/>
    <w:basedOn w:val="Heading2Char"/>
    <w:link w:val="LargeParagraph"/>
    <w:rsid w:val="001822FA"/>
    <w:rPr>
      <w:rFonts w:ascii="Arial" w:hAnsi="Arial"/>
      <w:color w:val="EE3224"/>
      <w:sz w:val="30"/>
      <w:lang w:val="en-US" w:eastAsia="en-US" w:bidi="ar-SA"/>
    </w:rPr>
  </w:style>
  <w:style w:type="character" w:customStyle="1" w:styleId="Heading1Char">
    <w:name w:val="Heading 1 Char"/>
    <w:basedOn w:val="DefaultParagraphFont"/>
    <w:link w:val="Heading1"/>
    <w:rsid w:val="0063780C"/>
    <w:rPr>
      <w:rFonts w:ascii="HelveticaNeueLT Pro 55 Roman" w:hAnsi="HelveticaNeueLT Pro 55 Roman"/>
      <w:color w:val="EE3224"/>
      <w:sz w:val="34"/>
      <w:lang w:val="en-US" w:eastAsia="en-US"/>
    </w:rPr>
  </w:style>
  <w:style w:type="character" w:customStyle="1" w:styleId="SectionHeadChar">
    <w:name w:val="Section Head Char"/>
    <w:basedOn w:val="Heading1Char"/>
    <w:link w:val="SectionHead"/>
    <w:rsid w:val="00C15B46"/>
    <w:rPr>
      <w:rFonts w:ascii="HelveticaNeueLT Pro 55 Roman" w:hAnsi="HelveticaNeueLT Pro 55 Roman"/>
      <w:color w:val="DE0000"/>
      <w:sz w:val="32"/>
      <w:lang w:val="en-US" w:eastAsia="en-US"/>
    </w:rPr>
  </w:style>
  <w:style w:type="paragraph" w:customStyle="1" w:styleId="Tablebullets">
    <w:name w:val="Table bullets"/>
    <w:basedOn w:val="BulletBody"/>
    <w:semiHidden/>
    <w:rsid w:val="009B2B95"/>
    <w:rPr>
      <w:sz w:val="16"/>
    </w:rPr>
  </w:style>
  <w:style w:type="paragraph" w:customStyle="1" w:styleId="StyleMainBodyBulletPointsHelveticaNeueLTPro55Roman">
    <w:name w:val="Style Main Body Bullet Points + HelveticaNeueLT Pro 55 Roman"/>
    <w:basedOn w:val="MainBodyBulletPoints"/>
    <w:semiHidden/>
    <w:rsid w:val="009B2B95"/>
  </w:style>
  <w:style w:type="paragraph" w:customStyle="1" w:styleId="Header2">
    <w:name w:val="Header 2"/>
    <w:basedOn w:val="Heading2"/>
    <w:semiHidden/>
    <w:rsid w:val="00C81D19"/>
    <w:pPr>
      <w:spacing w:before="180" w:after="120"/>
    </w:pPr>
    <w:rPr>
      <w:rFonts w:ascii="HelveticaNeueLT Pro 55 Roman" w:hAnsi="HelveticaNeueLT Pro 55 Roman"/>
    </w:rPr>
  </w:style>
  <w:style w:type="character" w:customStyle="1" w:styleId="Tabletext10pt">
    <w:name w:val="Table text 10 pt"/>
    <w:basedOn w:val="DefaultParagraphFont"/>
    <w:semiHidden/>
    <w:rsid w:val="009B2B95"/>
    <w:rPr>
      <w:rFonts w:ascii="HelveticaNeueLT Pro 55 Roman" w:hAnsi="HelveticaNeueLT Pro 55 Roman"/>
    </w:rPr>
  </w:style>
  <w:style w:type="character" w:customStyle="1" w:styleId="Tabletext8pt">
    <w:name w:val="Table text 8 pt"/>
    <w:basedOn w:val="DefaultParagraphFont"/>
    <w:semiHidden/>
    <w:rsid w:val="009B2B95"/>
    <w:rPr>
      <w:rFonts w:ascii="HelveticaNeueLT Pro 55 Roman" w:hAnsi="HelveticaNeueLT Pro 55 Roman"/>
      <w:sz w:val="16"/>
    </w:rPr>
  </w:style>
  <w:style w:type="paragraph" w:customStyle="1" w:styleId="Tabletext11ptbold">
    <w:name w:val="Table text 11 pt bold"/>
    <w:basedOn w:val="MainBodyText"/>
    <w:semiHidden/>
    <w:rsid w:val="009B2B95"/>
    <w:pPr>
      <w:jc w:val="left"/>
    </w:pPr>
    <w:rPr>
      <w:rFonts w:ascii="HelveticaNeueLT Pro 55 Roman" w:hAnsi="HelveticaNeueLT Pro 55 Roman"/>
      <w:b/>
      <w:szCs w:val="20"/>
    </w:rPr>
  </w:style>
  <w:style w:type="paragraph" w:customStyle="1" w:styleId="Style1">
    <w:name w:val="Style1"/>
    <w:basedOn w:val="MainBodyText"/>
    <w:semiHidden/>
    <w:rsid w:val="009B2B95"/>
    <w:rPr>
      <w:rFonts w:ascii="HelveticaNeueLT Pro 55 Roman" w:hAnsi="HelveticaNeueLT Pro 55 Roman"/>
    </w:rPr>
  </w:style>
  <w:style w:type="paragraph" w:customStyle="1" w:styleId="Tableheaders">
    <w:name w:val="Table headers"/>
    <w:basedOn w:val="MainBodyText"/>
    <w:semiHidden/>
    <w:rsid w:val="0019236E"/>
    <w:pPr>
      <w:jc w:val="left"/>
    </w:pPr>
    <w:rPr>
      <w:rFonts w:ascii="HelveticaNeueLT Pro 55 Roman" w:hAnsi="HelveticaNeueLT Pro 55 Roman"/>
      <w:b/>
      <w:color w:val="FFFFFF"/>
      <w:szCs w:val="20"/>
    </w:rPr>
  </w:style>
  <w:style w:type="paragraph" w:customStyle="1" w:styleId="Mainbody">
    <w:name w:val="Main body"/>
    <w:basedOn w:val="Normal"/>
    <w:link w:val="MainbodyChar"/>
    <w:rsid w:val="008F0D95"/>
    <w:pPr>
      <w:spacing w:after="120"/>
    </w:pPr>
    <w:rPr>
      <w:szCs w:val="24"/>
    </w:rPr>
  </w:style>
  <w:style w:type="character" w:customStyle="1" w:styleId="MainbodyChar">
    <w:name w:val="Main body Char"/>
    <w:basedOn w:val="DefaultParagraphFont"/>
    <w:link w:val="Mainbody"/>
    <w:rsid w:val="008F0D95"/>
    <w:rPr>
      <w:rFonts w:ascii="HelveticaNeueLT Pro 55 Roman" w:hAnsi="HelveticaNeueLT Pro 55 Roman"/>
      <w:sz w:val="22"/>
      <w:szCs w:val="24"/>
      <w:lang w:val="en-AU" w:eastAsia="en-US" w:bidi="ar-SA"/>
    </w:rPr>
  </w:style>
  <w:style w:type="paragraph" w:customStyle="1" w:styleId="Mainbulletpoints">
    <w:name w:val="Main bullet points"/>
    <w:basedOn w:val="Normal"/>
    <w:link w:val="MainbulletpointsChar"/>
    <w:semiHidden/>
    <w:rsid w:val="008512D0"/>
    <w:pPr>
      <w:tabs>
        <w:tab w:val="num" w:pos="720"/>
      </w:tabs>
      <w:spacing w:before="20"/>
      <w:ind w:left="714" w:hanging="357"/>
    </w:pPr>
    <w:rPr>
      <w:szCs w:val="22"/>
    </w:rPr>
  </w:style>
  <w:style w:type="character" w:customStyle="1" w:styleId="MainbulletpointsChar">
    <w:name w:val="Main bullet points Char"/>
    <w:basedOn w:val="DefaultParagraphFont"/>
    <w:link w:val="Mainbulletpoints"/>
    <w:rsid w:val="008512D0"/>
    <w:rPr>
      <w:rFonts w:ascii="HelveticaNeueLT Pro 55 Roman" w:hAnsi="HelveticaNeueLT Pro 55 Roman"/>
      <w:sz w:val="22"/>
      <w:szCs w:val="22"/>
      <w:lang w:val="en-AU" w:eastAsia="en-US" w:bidi="ar-SA"/>
    </w:rPr>
  </w:style>
  <w:style w:type="paragraph" w:customStyle="1" w:styleId="Mainbodybold">
    <w:name w:val="Main body bold"/>
    <w:basedOn w:val="MainBodyText"/>
    <w:link w:val="MainbodyboldChar"/>
    <w:rsid w:val="00E232FD"/>
    <w:pPr>
      <w:spacing w:before="120" w:line="240" w:lineRule="auto"/>
      <w:jc w:val="left"/>
    </w:pPr>
    <w:rPr>
      <w:rFonts w:ascii="HelveticaNeueLT Pro 75 Bd" w:hAnsi="HelveticaNeueLT Pro 75 Bd"/>
      <w:b/>
      <w:szCs w:val="20"/>
    </w:rPr>
  </w:style>
  <w:style w:type="paragraph" w:customStyle="1" w:styleId="Contactdetails">
    <w:name w:val="Contact details"/>
    <w:basedOn w:val="Normal"/>
    <w:semiHidden/>
    <w:rsid w:val="00E232FD"/>
    <w:pPr>
      <w:spacing w:before="0" w:after="0" w:line="300" w:lineRule="atLeast"/>
    </w:pPr>
    <w:rPr>
      <w:szCs w:val="24"/>
    </w:rPr>
  </w:style>
  <w:style w:type="character" w:customStyle="1" w:styleId="MainbodyboldChar">
    <w:name w:val="Main body bold Char"/>
    <w:basedOn w:val="MainBodyTextCharChar"/>
    <w:link w:val="Mainbodybold"/>
    <w:rsid w:val="00E232FD"/>
    <w:rPr>
      <w:rFonts w:ascii="HelveticaNeueLT Pro 75 Bd" w:hAnsi="HelveticaNeueLT Pro 75 Bd"/>
      <w:b/>
      <w:sz w:val="22"/>
      <w:szCs w:val="24"/>
      <w:lang w:val="en-AU" w:eastAsia="en-US" w:bidi="ar-SA"/>
    </w:rPr>
  </w:style>
  <w:style w:type="paragraph" w:customStyle="1" w:styleId="Contactsubheadred">
    <w:name w:val="Contact subhead red"/>
    <w:basedOn w:val="Normal"/>
    <w:semiHidden/>
    <w:rsid w:val="009A7400"/>
    <w:pPr>
      <w:keepNext/>
      <w:tabs>
        <w:tab w:val="left" w:pos="397"/>
      </w:tabs>
      <w:spacing w:before="180" w:after="120"/>
      <w:outlineLvl w:val="1"/>
    </w:pPr>
    <w:rPr>
      <w:color w:val="EE3224"/>
      <w:sz w:val="28"/>
      <w:lang w:val="en-US"/>
    </w:rPr>
  </w:style>
  <w:style w:type="paragraph" w:customStyle="1" w:styleId="Header1">
    <w:name w:val="Header 1"/>
    <w:basedOn w:val="Heading1"/>
    <w:semiHidden/>
    <w:rsid w:val="009A7400"/>
    <w:pPr>
      <w:spacing w:after="180"/>
    </w:pPr>
    <w:rPr>
      <w:b/>
      <w:caps/>
      <w:color w:val="DE0000"/>
      <w:sz w:val="32"/>
    </w:rPr>
  </w:style>
  <w:style w:type="numbering" w:styleId="111111">
    <w:name w:val="Outline List 2"/>
    <w:basedOn w:val="NoList"/>
    <w:semiHidden/>
    <w:rsid w:val="001E042B"/>
    <w:pPr>
      <w:numPr>
        <w:numId w:val="20"/>
      </w:numPr>
    </w:pPr>
  </w:style>
  <w:style w:type="numbering" w:styleId="1ai">
    <w:name w:val="Outline List 1"/>
    <w:basedOn w:val="NoList"/>
    <w:semiHidden/>
    <w:rsid w:val="001E042B"/>
    <w:pPr>
      <w:numPr>
        <w:numId w:val="21"/>
      </w:numPr>
    </w:pPr>
  </w:style>
  <w:style w:type="numbering" w:styleId="ArticleSection">
    <w:name w:val="Outline List 3"/>
    <w:basedOn w:val="NoList"/>
    <w:semiHidden/>
    <w:rsid w:val="001E042B"/>
    <w:pPr>
      <w:numPr>
        <w:numId w:val="22"/>
      </w:numPr>
    </w:pPr>
  </w:style>
  <w:style w:type="paragraph" w:styleId="BlockText">
    <w:name w:val="Block Text"/>
    <w:basedOn w:val="Normal"/>
    <w:semiHidden/>
    <w:rsid w:val="001E042B"/>
    <w:pPr>
      <w:spacing w:after="120"/>
      <w:ind w:left="1440" w:right="1440"/>
    </w:pPr>
  </w:style>
  <w:style w:type="paragraph" w:styleId="BodyTextFirstIndent">
    <w:name w:val="Body Text First Indent"/>
    <w:basedOn w:val="BodyText"/>
    <w:semiHidden/>
    <w:rsid w:val="001E042B"/>
    <w:pPr>
      <w:spacing w:after="120"/>
      <w:ind w:firstLine="210"/>
      <w:jc w:val="left"/>
    </w:pPr>
    <w:rPr>
      <w:rFonts w:ascii="HelveticaNeueLT Pro 55 Roman" w:hAnsi="HelveticaNeueLT Pro 55 Roman"/>
      <w:b w:val="0"/>
      <w:lang w:val="en-AU"/>
    </w:rPr>
  </w:style>
  <w:style w:type="paragraph" w:styleId="BodyTextFirstIndent2">
    <w:name w:val="Body Text First Indent 2"/>
    <w:basedOn w:val="BodyTextIndent"/>
    <w:semiHidden/>
    <w:rsid w:val="001E042B"/>
    <w:pPr>
      <w:spacing w:after="120"/>
      <w:ind w:left="283" w:firstLine="210"/>
      <w:jc w:val="left"/>
    </w:pPr>
    <w:rPr>
      <w:rFonts w:ascii="HelveticaNeueLT Pro 55 Roman" w:hAnsi="HelveticaNeueLT Pro 55 Roman"/>
      <w:lang w:val="en-AU"/>
    </w:rPr>
  </w:style>
  <w:style w:type="paragraph" w:styleId="Closing">
    <w:name w:val="Closing"/>
    <w:basedOn w:val="Normal"/>
    <w:semiHidden/>
    <w:rsid w:val="001E042B"/>
    <w:pPr>
      <w:ind w:left="4252"/>
    </w:pPr>
  </w:style>
  <w:style w:type="paragraph" w:styleId="Date">
    <w:name w:val="Date"/>
    <w:basedOn w:val="Normal"/>
    <w:next w:val="Normal"/>
    <w:semiHidden/>
    <w:rsid w:val="001E042B"/>
  </w:style>
  <w:style w:type="paragraph" w:styleId="E-mailSignature">
    <w:name w:val="E-mail Signature"/>
    <w:basedOn w:val="Normal"/>
    <w:semiHidden/>
    <w:rsid w:val="001E042B"/>
  </w:style>
  <w:style w:type="character" w:styleId="Emphasis">
    <w:name w:val="Emphasis"/>
    <w:basedOn w:val="DefaultParagraphFont"/>
    <w:qFormat/>
    <w:rsid w:val="001E042B"/>
    <w:rPr>
      <w:i/>
      <w:iCs/>
    </w:rPr>
  </w:style>
  <w:style w:type="paragraph" w:styleId="EnvelopeAddress">
    <w:name w:val="envelope address"/>
    <w:basedOn w:val="Normal"/>
    <w:semiHidden/>
    <w:rsid w:val="001E042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1E042B"/>
    <w:rPr>
      <w:rFonts w:ascii="Arial" w:hAnsi="Arial" w:cs="Arial"/>
      <w:sz w:val="20"/>
    </w:rPr>
  </w:style>
  <w:style w:type="character" w:styleId="HTMLAcronym">
    <w:name w:val="HTML Acronym"/>
    <w:basedOn w:val="DefaultParagraphFont"/>
    <w:semiHidden/>
    <w:rsid w:val="001E042B"/>
  </w:style>
  <w:style w:type="paragraph" w:styleId="HTMLAddress">
    <w:name w:val="HTML Address"/>
    <w:basedOn w:val="Normal"/>
    <w:semiHidden/>
    <w:rsid w:val="001E042B"/>
    <w:rPr>
      <w:i/>
      <w:iCs/>
    </w:rPr>
  </w:style>
  <w:style w:type="character" w:styleId="HTMLCite">
    <w:name w:val="HTML Cite"/>
    <w:basedOn w:val="DefaultParagraphFont"/>
    <w:semiHidden/>
    <w:rsid w:val="001E042B"/>
    <w:rPr>
      <w:i/>
      <w:iCs/>
    </w:rPr>
  </w:style>
  <w:style w:type="character" w:styleId="HTMLCode">
    <w:name w:val="HTML Code"/>
    <w:basedOn w:val="DefaultParagraphFont"/>
    <w:semiHidden/>
    <w:rsid w:val="001E042B"/>
    <w:rPr>
      <w:rFonts w:ascii="Courier New" w:hAnsi="Courier New" w:cs="Courier New"/>
      <w:sz w:val="20"/>
      <w:szCs w:val="20"/>
    </w:rPr>
  </w:style>
  <w:style w:type="character" w:styleId="HTMLDefinition">
    <w:name w:val="HTML Definition"/>
    <w:basedOn w:val="DefaultParagraphFont"/>
    <w:semiHidden/>
    <w:rsid w:val="001E042B"/>
    <w:rPr>
      <w:i/>
      <w:iCs/>
    </w:rPr>
  </w:style>
  <w:style w:type="character" w:styleId="HTMLKeyboard">
    <w:name w:val="HTML Keyboard"/>
    <w:basedOn w:val="DefaultParagraphFont"/>
    <w:semiHidden/>
    <w:rsid w:val="001E042B"/>
    <w:rPr>
      <w:rFonts w:ascii="Courier New" w:hAnsi="Courier New" w:cs="Courier New"/>
      <w:sz w:val="20"/>
      <w:szCs w:val="20"/>
    </w:rPr>
  </w:style>
  <w:style w:type="paragraph" w:styleId="HTMLPreformatted">
    <w:name w:val="HTML Preformatted"/>
    <w:basedOn w:val="Normal"/>
    <w:semiHidden/>
    <w:rsid w:val="001E042B"/>
    <w:rPr>
      <w:rFonts w:ascii="Courier New" w:hAnsi="Courier New" w:cs="Courier New"/>
      <w:sz w:val="20"/>
    </w:rPr>
  </w:style>
  <w:style w:type="character" w:styleId="HTMLSample">
    <w:name w:val="HTML Sample"/>
    <w:basedOn w:val="DefaultParagraphFont"/>
    <w:semiHidden/>
    <w:rsid w:val="001E042B"/>
    <w:rPr>
      <w:rFonts w:ascii="Courier New" w:hAnsi="Courier New" w:cs="Courier New"/>
    </w:rPr>
  </w:style>
  <w:style w:type="character" w:styleId="HTMLTypewriter">
    <w:name w:val="HTML Typewriter"/>
    <w:basedOn w:val="DefaultParagraphFont"/>
    <w:semiHidden/>
    <w:rsid w:val="001E042B"/>
    <w:rPr>
      <w:rFonts w:ascii="Courier New" w:hAnsi="Courier New" w:cs="Courier New"/>
      <w:sz w:val="20"/>
      <w:szCs w:val="20"/>
    </w:rPr>
  </w:style>
  <w:style w:type="character" w:styleId="HTMLVariable">
    <w:name w:val="HTML Variable"/>
    <w:basedOn w:val="DefaultParagraphFont"/>
    <w:semiHidden/>
    <w:rsid w:val="001E042B"/>
    <w:rPr>
      <w:i/>
      <w:iCs/>
    </w:rPr>
  </w:style>
  <w:style w:type="character" w:styleId="LineNumber">
    <w:name w:val="line number"/>
    <w:basedOn w:val="DefaultParagraphFont"/>
    <w:semiHidden/>
    <w:rsid w:val="001E042B"/>
  </w:style>
  <w:style w:type="paragraph" w:styleId="List">
    <w:name w:val="List"/>
    <w:basedOn w:val="Normal"/>
    <w:semiHidden/>
    <w:rsid w:val="001E042B"/>
    <w:pPr>
      <w:ind w:left="283" w:hanging="283"/>
    </w:pPr>
  </w:style>
  <w:style w:type="paragraph" w:styleId="List2">
    <w:name w:val="List 2"/>
    <w:basedOn w:val="Normal"/>
    <w:semiHidden/>
    <w:rsid w:val="001E042B"/>
    <w:pPr>
      <w:ind w:left="566" w:hanging="283"/>
    </w:pPr>
  </w:style>
  <w:style w:type="paragraph" w:styleId="List3">
    <w:name w:val="List 3"/>
    <w:basedOn w:val="Normal"/>
    <w:semiHidden/>
    <w:rsid w:val="001E042B"/>
    <w:pPr>
      <w:ind w:left="849" w:hanging="283"/>
    </w:pPr>
  </w:style>
  <w:style w:type="paragraph" w:styleId="List4">
    <w:name w:val="List 4"/>
    <w:basedOn w:val="Normal"/>
    <w:semiHidden/>
    <w:rsid w:val="001E042B"/>
    <w:pPr>
      <w:ind w:left="1132" w:hanging="283"/>
    </w:pPr>
  </w:style>
  <w:style w:type="paragraph" w:styleId="List5">
    <w:name w:val="List 5"/>
    <w:basedOn w:val="Normal"/>
    <w:semiHidden/>
    <w:rsid w:val="001E042B"/>
    <w:pPr>
      <w:ind w:left="1415" w:hanging="283"/>
    </w:pPr>
  </w:style>
  <w:style w:type="paragraph" w:styleId="ListBullet2">
    <w:name w:val="List Bullet 2"/>
    <w:basedOn w:val="Normal"/>
    <w:semiHidden/>
    <w:rsid w:val="001E042B"/>
    <w:pPr>
      <w:numPr>
        <w:numId w:val="10"/>
      </w:numPr>
    </w:pPr>
  </w:style>
  <w:style w:type="paragraph" w:styleId="ListBullet4">
    <w:name w:val="List Bullet 4"/>
    <w:basedOn w:val="Normal"/>
    <w:semiHidden/>
    <w:rsid w:val="001E042B"/>
    <w:pPr>
      <w:numPr>
        <w:numId w:val="11"/>
      </w:numPr>
    </w:pPr>
  </w:style>
  <w:style w:type="paragraph" w:styleId="ListBullet5">
    <w:name w:val="List Bullet 5"/>
    <w:basedOn w:val="Normal"/>
    <w:semiHidden/>
    <w:rsid w:val="001E042B"/>
    <w:pPr>
      <w:numPr>
        <w:numId w:val="12"/>
      </w:numPr>
    </w:pPr>
  </w:style>
  <w:style w:type="paragraph" w:styleId="ListContinue">
    <w:name w:val="List Continue"/>
    <w:basedOn w:val="Normal"/>
    <w:semiHidden/>
    <w:rsid w:val="001E042B"/>
    <w:pPr>
      <w:spacing w:after="120"/>
      <w:ind w:left="283"/>
    </w:pPr>
  </w:style>
  <w:style w:type="paragraph" w:styleId="ListContinue2">
    <w:name w:val="List Continue 2"/>
    <w:basedOn w:val="Normal"/>
    <w:semiHidden/>
    <w:rsid w:val="001E042B"/>
    <w:pPr>
      <w:spacing w:after="120"/>
      <w:ind w:left="566"/>
    </w:pPr>
  </w:style>
  <w:style w:type="paragraph" w:styleId="ListContinue3">
    <w:name w:val="List Continue 3"/>
    <w:basedOn w:val="Normal"/>
    <w:semiHidden/>
    <w:rsid w:val="001E042B"/>
    <w:pPr>
      <w:spacing w:after="120"/>
      <w:ind w:left="849"/>
    </w:pPr>
  </w:style>
  <w:style w:type="paragraph" w:styleId="ListContinue4">
    <w:name w:val="List Continue 4"/>
    <w:basedOn w:val="Normal"/>
    <w:semiHidden/>
    <w:rsid w:val="001E042B"/>
    <w:pPr>
      <w:spacing w:after="120"/>
      <w:ind w:left="1132"/>
    </w:pPr>
  </w:style>
  <w:style w:type="paragraph" w:styleId="ListContinue5">
    <w:name w:val="List Continue 5"/>
    <w:basedOn w:val="Normal"/>
    <w:semiHidden/>
    <w:rsid w:val="001E042B"/>
    <w:pPr>
      <w:spacing w:after="120"/>
      <w:ind w:left="1415"/>
    </w:pPr>
  </w:style>
  <w:style w:type="paragraph" w:styleId="ListNumber">
    <w:name w:val="List Number"/>
    <w:basedOn w:val="Normal"/>
    <w:semiHidden/>
    <w:rsid w:val="001E042B"/>
    <w:pPr>
      <w:numPr>
        <w:numId w:val="13"/>
      </w:numPr>
    </w:pPr>
  </w:style>
  <w:style w:type="paragraph" w:styleId="ListNumber2">
    <w:name w:val="List Number 2"/>
    <w:basedOn w:val="Normal"/>
    <w:semiHidden/>
    <w:rsid w:val="001E042B"/>
    <w:pPr>
      <w:numPr>
        <w:numId w:val="14"/>
      </w:numPr>
    </w:pPr>
  </w:style>
  <w:style w:type="paragraph" w:styleId="ListNumber3">
    <w:name w:val="List Number 3"/>
    <w:basedOn w:val="Normal"/>
    <w:semiHidden/>
    <w:rsid w:val="001E042B"/>
    <w:pPr>
      <w:numPr>
        <w:numId w:val="15"/>
      </w:numPr>
    </w:pPr>
  </w:style>
  <w:style w:type="paragraph" w:styleId="ListNumber4">
    <w:name w:val="List Number 4"/>
    <w:basedOn w:val="Normal"/>
    <w:semiHidden/>
    <w:rsid w:val="001E042B"/>
    <w:pPr>
      <w:numPr>
        <w:numId w:val="16"/>
      </w:numPr>
    </w:pPr>
  </w:style>
  <w:style w:type="paragraph" w:styleId="ListNumber5">
    <w:name w:val="List Number 5"/>
    <w:basedOn w:val="Normal"/>
    <w:semiHidden/>
    <w:rsid w:val="001E042B"/>
    <w:pPr>
      <w:numPr>
        <w:numId w:val="17"/>
      </w:numPr>
    </w:pPr>
  </w:style>
  <w:style w:type="paragraph" w:styleId="MessageHeader">
    <w:name w:val="Message Header"/>
    <w:basedOn w:val="Normal"/>
    <w:semiHidden/>
    <w:rsid w:val="001E042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Indent0">
    <w:name w:val="Normal Indent"/>
    <w:basedOn w:val="Normal"/>
    <w:semiHidden/>
    <w:rsid w:val="001E042B"/>
    <w:pPr>
      <w:ind w:left="720"/>
    </w:pPr>
  </w:style>
  <w:style w:type="paragraph" w:styleId="NoteHeading">
    <w:name w:val="Note Heading"/>
    <w:basedOn w:val="Normal"/>
    <w:next w:val="Normal"/>
    <w:semiHidden/>
    <w:rsid w:val="001E042B"/>
  </w:style>
  <w:style w:type="paragraph" w:styleId="Salutation">
    <w:name w:val="Salutation"/>
    <w:basedOn w:val="Normal"/>
    <w:next w:val="Normal"/>
    <w:semiHidden/>
    <w:rsid w:val="001E042B"/>
  </w:style>
  <w:style w:type="paragraph" w:styleId="Signature">
    <w:name w:val="Signature"/>
    <w:basedOn w:val="Normal"/>
    <w:semiHidden/>
    <w:rsid w:val="001E042B"/>
    <w:pPr>
      <w:ind w:left="4252"/>
    </w:pPr>
  </w:style>
  <w:style w:type="paragraph" w:styleId="Subtitle">
    <w:name w:val="Subtitle"/>
    <w:basedOn w:val="Normal"/>
    <w:qFormat/>
    <w:rsid w:val="001E042B"/>
    <w:pPr>
      <w:jc w:val="center"/>
      <w:outlineLvl w:val="1"/>
    </w:pPr>
    <w:rPr>
      <w:rFonts w:ascii="Arial" w:hAnsi="Arial" w:cs="Arial"/>
      <w:sz w:val="24"/>
      <w:szCs w:val="24"/>
    </w:rPr>
  </w:style>
  <w:style w:type="table" w:styleId="Table3Deffects1">
    <w:name w:val="Table 3D effects 1"/>
    <w:basedOn w:val="TableNormal"/>
    <w:semiHidden/>
    <w:rsid w:val="001E042B"/>
    <w:pPr>
      <w:spacing w:before="60" w:after="60"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E042B"/>
    <w:pPr>
      <w:spacing w:before="60" w:after="60"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E042B"/>
    <w:pPr>
      <w:spacing w:before="60" w:after="60"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1E042B"/>
    <w:pPr>
      <w:spacing w:before="60" w:after="60"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E042B"/>
    <w:pPr>
      <w:spacing w:before="60" w:after="60"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E042B"/>
    <w:pPr>
      <w:spacing w:before="60" w:after="60"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E042B"/>
    <w:pPr>
      <w:spacing w:before="60" w:after="60"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1E042B"/>
    <w:pPr>
      <w:spacing w:before="60" w:after="60"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E042B"/>
    <w:pPr>
      <w:spacing w:before="60" w:after="60"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E042B"/>
    <w:pPr>
      <w:spacing w:before="60" w:after="60"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1E042B"/>
    <w:pPr>
      <w:spacing w:before="60" w:after="60"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E042B"/>
    <w:pPr>
      <w:spacing w:before="60" w:after="60"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E042B"/>
    <w:pPr>
      <w:spacing w:before="60" w:after="60"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E042B"/>
    <w:pPr>
      <w:spacing w:before="60" w:after="60"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E042B"/>
    <w:pPr>
      <w:spacing w:before="60" w:after="60"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1E042B"/>
    <w:pPr>
      <w:spacing w:before="60" w:after="60"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1E042B"/>
    <w:pPr>
      <w:spacing w:before="60" w:after="60"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1E042B"/>
    <w:pPr>
      <w:spacing w:before="60" w:after="60"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E042B"/>
    <w:pPr>
      <w:spacing w:before="60" w:after="60"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E042B"/>
    <w:pPr>
      <w:spacing w:before="60" w:after="60"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E042B"/>
    <w:pPr>
      <w:spacing w:before="60" w:after="60"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E042B"/>
    <w:pPr>
      <w:spacing w:before="60" w:after="60"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E042B"/>
    <w:pPr>
      <w:spacing w:before="60" w:after="60"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E042B"/>
    <w:pPr>
      <w:spacing w:before="60" w:after="60"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E042B"/>
    <w:pPr>
      <w:spacing w:before="60" w:after="60"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1E042B"/>
    <w:pPr>
      <w:spacing w:before="60" w:after="60"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E042B"/>
    <w:pPr>
      <w:spacing w:before="60" w:after="60"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E042B"/>
    <w:pPr>
      <w:spacing w:before="60" w:after="60"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E042B"/>
    <w:pPr>
      <w:spacing w:before="60" w:after="60"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E042B"/>
    <w:pPr>
      <w:spacing w:before="60" w:after="60"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E042B"/>
    <w:pPr>
      <w:spacing w:before="60" w:after="60"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E042B"/>
    <w:pPr>
      <w:spacing w:before="60" w:after="60"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E042B"/>
    <w:pPr>
      <w:spacing w:before="60" w:after="60"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E042B"/>
    <w:pPr>
      <w:spacing w:before="60" w:after="60"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1E042B"/>
    <w:pPr>
      <w:spacing w:before="60" w:after="60"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E042B"/>
    <w:pPr>
      <w:spacing w:before="60" w:after="60"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E042B"/>
    <w:pPr>
      <w:spacing w:before="60" w:after="60"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1E042B"/>
    <w:pPr>
      <w:spacing w:before="60" w:after="60"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E042B"/>
    <w:pPr>
      <w:spacing w:before="60" w:after="60"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1E042B"/>
    <w:pPr>
      <w:spacing w:before="60" w:after="60"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1E042B"/>
    <w:pPr>
      <w:spacing w:before="60" w:after="60"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E042B"/>
    <w:pPr>
      <w:spacing w:before="60" w:after="60"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E042B"/>
    <w:pPr>
      <w:spacing w:before="60" w:after="60"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MainBodyBulletPointsChar">
    <w:name w:val="Main Body Bullet Points Char"/>
    <w:basedOn w:val="TableBulletPointsChar"/>
    <w:link w:val="MainBodyBulletPoints"/>
    <w:rsid w:val="00B644E5"/>
    <w:rPr>
      <w:rFonts w:ascii="HelveticaNeueLT Pro 55 Roman" w:hAnsi="HelveticaNeueLT Pro 55 Roman"/>
      <w:sz w:val="22"/>
      <w:szCs w:val="22"/>
      <w:lang w:val="en-AU" w:eastAsia="en-US" w:bidi="ar-SA"/>
    </w:rPr>
  </w:style>
  <w:style w:type="paragraph" w:customStyle="1" w:styleId="Tableheading1">
    <w:name w:val="Table heading 1"/>
    <w:basedOn w:val="Mainbody"/>
    <w:rsid w:val="00E34614"/>
    <w:pPr>
      <w:spacing w:after="60"/>
    </w:pPr>
    <w:rPr>
      <w:rFonts w:ascii="HelveticaNeueLT Pro 75 Bd" w:hAnsi="HelveticaNeueLT Pro 75 Bd"/>
      <w:b/>
      <w:color w:val="FFFFFF"/>
      <w:sz w:val="24"/>
    </w:rPr>
  </w:style>
  <w:style w:type="character" w:styleId="CommentReference">
    <w:name w:val="annotation reference"/>
    <w:basedOn w:val="DefaultParagraphFont"/>
    <w:semiHidden/>
    <w:rsid w:val="009F3B43"/>
    <w:rPr>
      <w:sz w:val="16"/>
      <w:szCs w:val="16"/>
    </w:rPr>
  </w:style>
  <w:style w:type="paragraph" w:customStyle="1" w:styleId="Tablebody">
    <w:name w:val="Table body"/>
    <w:basedOn w:val="Mainbody"/>
    <w:link w:val="TablebodyChar"/>
    <w:rsid w:val="00C43BBD"/>
    <w:pPr>
      <w:spacing w:after="60" w:line="240" w:lineRule="auto"/>
    </w:pPr>
    <w:rPr>
      <w:sz w:val="20"/>
    </w:rPr>
  </w:style>
  <w:style w:type="paragraph" w:customStyle="1" w:styleId="Tablebodybold">
    <w:name w:val="Table body bold"/>
    <w:basedOn w:val="Tablebody"/>
    <w:rsid w:val="003F0368"/>
    <w:pPr>
      <w:spacing w:before="0" w:after="0"/>
      <w:jc w:val="center"/>
    </w:pPr>
    <w:rPr>
      <w:b/>
      <w:bCs/>
      <w:szCs w:val="20"/>
    </w:rPr>
  </w:style>
  <w:style w:type="paragraph" w:styleId="CommentSubject">
    <w:name w:val="annotation subject"/>
    <w:basedOn w:val="CommentText"/>
    <w:next w:val="CommentText"/>
    <w:semiHidden/>
    <w:rsid w:val="00D3467A"/>
    <w:rPr>
      <w:rFonts w:ascii="HelveticaNeueLT Pro 55 Roman" w:hAnsi="HelveticaNeueLT Pro 55 Roman"/>
      <w:b/>
      <w:bCs/>
      <w:sz w:val="20"/>
      <w:lang w:val="en-AU"/>
    </w:rPr>
  </w:style>
  <w:style w:type="character" w:customStyle="1" w:styleId="mainbodyindentChar">
    <w:name w:val="main body indent Char"/>
    <w:basedOn w:val="MainBodyBulletPointsChar"/>
    <w:link w:val="mainbodyindent"/>
    <w:rsid w:val="00F03BB8"/>
    <w:rPr>
      <w:rFonts w:ascii="HelveticaNeueLT Pro 55 Roman" w:hAnsi="HelveticaNeueLT Pro 55 Roman"/>
      <w:sz w:val="22"/>
      <w:szCs w:val="22"/>
      <w:lang w:val="en-AU" w:eastAsia="en-US" w:bidi="ar-SA"/>
    </w:rPr>
  </w:style>
  <w:style w:type="character" w:customStyle="1" w:styleId="Heading5Char">
    <w:name w:val="Heading 5 Char"/>
    <w:basedOn w:val="DefaultParagraphFont"/>
    <w:link w:val="Heading5"/>
    <w:rsid w:val="00F03BB8"/>
    <w:rPr>
      <w:rFonts w:ascii="HelveticaNeueLT Pro 55 Roman" w:hAnsi="HelveticaNeueLT Pro 55 Roman"/>
      <w:color w:val="EE3224"/>
      <w:sz w:val="24"/>
      <w:lang w:val="en-US" w:eastAsia="en-US" w:bidi="ar-SA"/>
    </w:rPr>
  </w:style>
  <w:style w:type="paragraph" w:customStyle="1" w:styleId="Tablebodysmall">
    <w:name w:val="Table body small"/>
    <w:basedOn w:val="Tablebody"/>
    <w:rsid w:val="00BA4C1E"/>
    <w:rPr>
      <w:sz w:val="18"/>
    </w:rPr>
  </w:style>
  <w:style w:type="paragraph" w:customStyle="1" w:styleId="Tableheadersmall">
    <w:name w:val="Table header small"/>
    <w:basedOn w:val="Tablebodysmall"/>
    <w:rsid w:val="00ED7489"/>
    <w:rPr>
      <w:color w:val="FFFFFF"/>
    </w:rPr>
  </w:style>
  <w:style w:type="paragraph" w:customStyle="1" w:styleId="Tablebulletssmall">
    <w:name w:val="Table bullets small"/>
    <w:basedOn w:val="Tablebodysmall"/>
    <w:rsid w:val="00BD090A"/>
    <w:pPr>
      <w:numPr>
        <w:numId w:val="23"/>
      </w:numPr>
      <w:tabs>
        <w:tab w:val="clear" w:pos="568"/>
        <w:tab w:val="left" w:pos="284"/>
      </w:tabs>
      <w:spacing w:before="0" w:after="0"/>
      <w:ind w:left="284" w:hanging="227"/>
    </w:pPr>
  </w:style>
  <w:style w:type="character" w:customStyle="1" w:styleId="Heading4Char">
    <w:name w:val="Heading 4 Char"/>
    <w:basedOn w:val="DefaultParagraphFont"/>
    <w:link w:val="Heading4"/>
    <w:rsid w:val="006A2ADF"/>
    <w:rPr>
      <w:rFonts w:ascii="HelveticaNeueLT Pro 55 Roman" w:hAnsi="HelveticaNeueLT Pro 55 Roman"/>
      <w:b/>
      <w:sz w:val="24"/>
      <w:lang w:val="en-US" w:eastAsia="en-US" w:bidi="ar-SA"/>
    </w:rPr>
  </w:style>
  <w:style w:type="paragraph" w:customStyle="1" w:styleId="Bodyred">
    <w:name w:val="Body red"/>
    <w:basedOn w:val="Mainbody"/>
    <w:link w:val="BodyredChar"/>
    <w:rsid w:val="00AE3E00"/>
    <w:pPr>
      <w:spacing w:after="0"/>
    </w:pPr>
    <w:rPr>
      <w:color w:val="EE3224"/>
    </w:rPr>
  </w:style>
  <w:style w:type="paragraph" w:customStyle="1" w:styleId="Mainbulletsred">
    <w:name w:val="Main bullets red"/>
    <w:basedOn w:val="MainBodyBulletPoints"/>
    <w:rsid w:val="005B46A9"/>
    <w:rPr>
      <w:rFonts w:cs="Arial"/>
      <w:color w:val="EE3224"/>
    </w:rPr>
  </w:style>
  <w:style w:type="character" w:styleId="Strong">
    <w:name w:val="Strong"/>
    <w:basedOn w:val="DefaultParagraphFont"/>
    <w:uiPriority w:val="22"/>
    <w:qFormat/>
    <w:rsid w:val="00254C3F"/>
    <w:rPr>
      <w:b/>
      <w:bCs/>
    </w:rPr>
  </w:style>
  <w:style w:type="character" w:customStyle="1" w:styleId="shorttext1">
    <w:name w:val="short_text1"/>
    <w:basedOn w:val="DefaultParagraphFont"/>
    <w:rsid w:val="00030179"/>
    <w:rPr>
      <w:sz w:val="19"/>
      <w:szCs w:val="19"/>
    </w:rPr>
  </w:style>
  <w:style w:type="character" w:customStyle="1" w:styleId="CharChar6">
    <w:name w:val=" Char Char6"/>
    <w:basedOn w:val="DefaultParagraphFont"/>
    <w:rsid w:val="00713F42"/>
    <w:rPr>
      <w:rFonts w:ascii="HelveticaNeueLT Pro 55 Roman" w:hAnsi="HelveticaNeueLT Pro 55 Roman"/>
      <w:b/>
      <w:sz w:val="26"/>
      <w:lang w:val="en-US" w:eastAsia="en-US" w:bidi="ar-SA"/>
    </w:rPr>
  </w:style>
  <w:style w:type="character" w:customStyle="1" w:styleId="longtext1">
    <w:name w:val="long_text1"/>
    <w:basedOn w:val="DefaultParagraphFont"/>
    <w:rsid w:val="00030179"/>
    <w:rPr>
      <w:sz w:val="20"/>
      <w:szCs w:val="20"/>
    </w:rPr>
  </w:style>
  <w:style w:type="character" w:customStyle="1" w:styleId="BodyredChar">
    <w:name w:val="Body red Char"/>
    <w:basedOn w:val="MainbodyChar"/>
    <w:link w:val="Bodyred"/>
    <w:rsid w:val="00AE3E00"/>
    <w:rPr>
      <w:rFonts w:ascii="HelveticaNeueLT Pro 55 Roman" w:hAnsi="HelveticaNeueLT Pro 55 Roman"/>
      <w:color w:val="EE3224"/>
      <w:sz w:val="22"/>
      <w:szCs w:val="24"/>
      <w:lang w:val="en-AU" w:eastAsia="en-US" w:bidi="ar-SA"/>
    </w:rPr>
  </w:style>
  <w:style w:type="character" w:customStyle="1" w:styleId="Heading3CharChar">
    <w:name w:val="Heading 3 Char Char"/>
    <w:basedOn w:val="DefaultParagraphFont"/>
    <w:rsid w:val="0068389F"/>
    <w:rPr>
      <w:rFonts w:ascii="HelveticaNeueLT Pro 55 Roman" w:hAnsi="HelveticaNeueLT Pro 55 Roman"/>
      <w:b/>
      <w:sz w:val="26"/>
      <w:lang w:val="en-US" w:eastAsia="en-US" w:bidi="ar-SA"/>
    </w:rPr>
  </w:style>
  <w:style w:type="paragraph" w:customStyle="1" w:styleId="StyleTablebodyCentered">
    <w:name w:val="Style Table body + Centered"/>
    <w:basedOn w:val="Tablebody"/>
    <w:link w:val="StyleTablebodyCenteredChar"/>
    <w:rsid w:val="00BA0D8B"/>
    <w:pPr>
      <w:jc w:val="center"/>
    </w:pPr>
    <w:rPr>
      <w:szCs w:val="20"/>
    </w:rPr>
  </w:style>
  <w:style w:type="character" w:customStyle="1" w:styleId="TablebodyChar">
    <w:name w:val="Table body Char"/>
    <w:basedOn w:val="MainbodyChar"/>
    <w:link w:val="Tablebody"/>
    <w:rsid w:val="00C43BBD"/>
    <w:rPr>
      <w:rFonts w:ascii="HelveticaNeueLT Pro 55 Roman" w:hAnsi="HelveticaNeueLT Pro 55 Roman"/>
      <w:sz w:val="22"/>
      <w:szCs w:val="24"/>
      <w:lang w:val="en-AU" w:eastAsia="en-US" w:bidi="ar-SA"/>
    </w:rPr>
  </w:style>
  <w:style w:type="character" w:customStyle="1" w:styleId="StyleTablebodyCenteredChar">
    <w:name w:val="Style Table body + Centered Char"/>
    <w:basedOn w:val="TablebodyChar"/>
    <w:link w:val="StyleTablebodyCentered"/>
    <w:rsid w:val="006E361D"/>
    <w:rPr>
      <w:rFonts w:ascii="HelveticaNeueLT Pro 55 Roman" w:hAnsi="HelveticaNeueLT Pro 55 Roman"/>
      <w:sz w:val="22"/>
      <w:szCs w:val="24"/>
      <w:lang w:val="en-AU" w:eastAsia="en-US" w:bidi="ar-SA"/>
    </w:rPr>
  </w:style>
  <w:style w:type="paragraph" w:customStyle="1" w:styleId="Pulloutquote">
    <w:name w:val="Pull out quote"/>
    <w:basedOn w:val="Mainbody"/>
    <w:link w:val="PulloutquoteChar"/>
    <w:rsid w:val="00D008F2"/>
    <w:pPr>
      <w:spacing w:line="320" w:lineRule="atLeast"/>
    </w:pPr>
    <w:rPr>
      <w:color w:val="808080"/>
      <w:sz w:val="26"/>
      <w:szCs w:val="18"/>
    </w:rPr>
  </w:style>
  <w:style w:type="paragraph" w:customStyle="1" w:styleId="Quotereference">
    <w:name w:val="Quote reference"/>
    <w:basedOn w:val="Pulloutquote"/>
    <w:link w:val="QuotereferenceChar"/>
    <w:rsid w:val="00A97EEF"/>
    <w:pPr>
      <w:spacing w:line="220" w:lineRule="atLeast"/>
    </w:pPr>
    <w:rPr>
      <w:sz w:val="18"/>
    </w:rPr>
  </w:style>
  <w:style w:type="character" w:customStyle="1" w:styleId="PulloutquoteChar">
    <w:name w:val="Pull out quote Char"/>
    <w:basedOn w:val="MainbodyChar"/>
    <w:link w:val="Pulloutquote"/>
    <w:rsid w:val="00D008F2"/>
    <w:rPr>
      <w:rFonts w:ascii="HelveticaNeueLT Pro 55 Roman" w:hAnsi="HelveticaNeueLT Pro 55 Roman"/>
      <w:color w:val="808080"/>
      <w:sz w:val="26"/>
      <w:szCs w:val="18"/>
      <w:lang w:val="en-AU" w:eastAsia="en-US" w:bidi="ar-SA"/>
    </w:rPr>
  </w:style>
  <w:style w:type="character" w:customStyle="1" w:styleId="QuotereferenceChar">
    <w:name w:val="Quote reference Char"/>
    <w:basedOn w:val="PulloutquoteChar"/>
    <w:link w:val="Quotereference"/>
    <w:rsid w:val="00A97EEF"/>
    <w:rPr>
      <w:rFonts w:ascii="HelveticaNeueLT Pro 55 Roman" w:hAnsi="HelveticaNeueLT Pro 55 Roman"/>
      <w:color w:val="808080"/>
      <w:sz w:val="18"/>
      <w:szCs w:val="18"/>
      <w:lang w:val="en-AU" w:eastAsia="en-US" w:bidi="ar-SA"/>
    </w:rPr>
  </w:style>
  <w:style w:type="character" w:customStyle="1" w:styleId="ContactheadingChar">
    <w:name w:val="Contact heading Char"/>
    <w:basedOn w:val="MainbodyboldChar"/>
    <w:link w:val="Contactheading"/>
    <w:rsid w:val="00C706AD"/>
    <w:rPr>
      <w:rFonts w:ascii="HelveticaNeueLT Pro 55 Roman" w:hAnsi="HelveticaNeueLT Pro 55 Roman"/>
      <w:b/>
      <w:color w:val="EE3224"/>
      <w:sz w:val="30"/>
      <w:szCs w:val="24"/>
      <w:lang w:val="en-AU" w:eastAsia="en-US" w:bidi="ar-SA"/>
    </w:rPr>
  </w:style>
  <w:style w:type="paragraph" w:customStyle="1" w:styleId="Tableheading2">
    <w:name w:val="Table heading 2"/>
    <w:basedOn w:val="Tableheading1"/>
    <w:rsid w:val="000725EF"/>
    <w:rPr>
      <w:sz w:val="22"/>
    </w:rPr>
  </w:style>
  <w:style w:type="paragraph" w:customStyle="1" w:styleId="StyleMainbody10ptCustomColorRGB119119119Left12">
    <w:name w:val="Style Main body + 10 pt Custom Color(RGB(119119119)) Left:  1.2..."/>
    <w:basedOn w:val="Mainbody"/>
    <w:rsid w:val="00CB46C3"/>
    <w:pPr>
      <w:ind w:left="720"/>
    </w:pPr>
    <w:rPr>
      <w:color w:val="808080"/>
      <w:sz w:val="20"/>
      <w:szCs w:val="20"/>
    </w:rPr>
  </w:style>
  <w:style w:type="paragraph" w:customStyle="1" w:styleId="StylePulloutquote10ptCustomColorRGB119119119">
    <w:name w:val="Style Pull out quote + 10 pt Custom Color(RGB(119119119))"/>
    <w:basedOn w:val="Pulloutquote"/>
    <w:link w:val="StylePulloutquote10ptCustomColorRGB119119119Char"/>
    <w:rsid w:val="003C7883"/>
    <w:rPr>
      <w:color w:val="777777"/>
      <w:sz w:val="22"/>
    </w:rPr>
  </w:style>
  <w:style w:type="character" w:customStyle="1" w:styleId="StylePulloutquote10ptCustomColorRGB119119119Char">
    <w:name w:val="Style Pull out quote + 10 pt Custom Color(RGB(119119119)) Char"/>
    <w:basedOn w:val="PulloutquoteChar"/>
    <w:link w:val="StylePulloutquote10ptCustomColorRGB119119119"/>
    <w:rsid w:val="003C7883"/>
    <w:rPr>
      <w:rFonts w:ascii="HelveticaNeueLT Pro 55 Roman" w:hAnsi="HelveticaNeueLT Pro 55 Roman"/>
      <w:color w:val="777777"/>
      <w:sz w:val="22"/>
      <w:szCs w:val="18"/>
      <w:lang w:val="en-AU" w:eastAsia="en-US" w:bidi="ar-SA"/>
    </w:rPr>
  </w:style>
  <w:style w:type="character" w:customStyle="1" w:styleId="HeaderChar">
    <w:name w:val="Header Char"/>
    <w:basedOn w:val="DefaultParagraphFont"/>
    <w:link w:val="Header"/>
    <w:uiPriority w:val="99"/>
    <w:rsid w:val="000B060A"/>
    <w:rPr>
      <w:rFonts w:ascii="Arial" w:hAnsi="Arial"/>
      <w:sz w:val="22"/>
      <w:lang w:eastAsia="en-US"/>
    </w:rPr>
  </w:style>
  <w:style w:type="character" w:customStyle="1" w:styleId="FooterChar">
    <w:name w:val="Footer Char"/>
    <w:basedOn w:val="DefaultParagraphFont"/>
    <w:link w:val="Footer"/>
    <w:uiPriority w:val="99"/>
    <w:rsid w:val="005B0341"/>
    <w:rPr>
      <w:rFonts w:ascii="HelveticaNeueLT Pro 55 Roman" w:hAnsi="HelveticaNeueLT Pro 55 Roman"/>
      <w:sz w:val="1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1D19"/>
    <w:pPr>
      <w:spacing w:before="60" w:after="60" w:line="260" w:lineRule="atLeast"/>
    </w:pPr>
    <w:rPr>
      <w:rFonts w:ascii="HelveticaNeueLT Pro 55 Roman" w:hAnsi="HelveticaNeueLT Pro 55 Roman"/>
      <w:sz w:val="22"/>
      <w:lang w:eastAsia="en-US"/>
    </w:rPr>
  </w:style>
  <w:style w:type="paragraph" w:styleId="Heading1">
    <w:name w:val="heading 1"/>
    <w:basedOn w:val="Normal"/>
    <w:next w:val="Normal"/>
    <w:link w:val="Heading1Char"/>
    <w:qFormat/>
    <w:rsid w:val="0063780C"/>
    <w:pPr>
      <w:keepNext/>
      <w:numPr>
        <w:numId w:val="27"/>
      </w:numPr>
      <w:spacing w:before="240" w:after="120" w:line="240" w:lineRule="auto"/>
      <w:outlineLvl w:val="0"/>
    </w:pPr>
    <w:rPr>
      <w:color w:val="EE3224"/>
      <w:sz w:val="34"/>
      <w:lang w:val="en-US"/>
    </w:rPr>
  </w:style>
  <w:style w:type="paragraph" w:styleId="Heading2">
    <w:name w:val="heading 2"/>
    <w:basedOn w:val="Normal"/>
    <w:next w:val="Normal"/>
    <w:link w:val="Heading2Char"/>
    <w:qFormat/>
    <w:rsid w:val="0063780C"/>
    <w:pPr>
      <w:keepNext/>
      <w:numPr>
        <w:ilvl w:val="1"/>
        <w:numId w:val="27"/>
      </w:numPr>
      <w:tabs>
        <w:tab w:val="clear" w:pos="3194"/>
        <w:tab w:val="left" w:pos="794"/>
      </w:tabs>
      <w:spacing w:before="120" w:line="240" w:lineRule="auto"/>
      <w:ind w:left="0"/>
      <w:outlineLvl w:val="1"/>
    </w:pPr>
    <w:rPr>
      <w:rFonts w:ascii="Arial" w:hAnsi="Arial"/>
      <w:color w:val="EE3224"/>
      <w:sz w:val="30"/>
      <w:lang w:val="en-US"/>
    </w:rPr>
  </w:style>
  <w:style w:type="paragraph" w:styleId="Heading3">
    <w:name w:val="heading 3"/>
    <w:basedOn w:val="Normal"/>
    <w:next w:val="Normal"/>
    <w:link w:val="Heading3Char"/>
    <w:qFormat/>
    <w:rsid w:val="00B23A65"/>
    <w:pPr>
      <w:keepNext/>
      <w:spacing w:before="240" w:line="240" w:lineRule="auto"/>
      <w:outlineLvl w:val="2"/>
    </w:pPr>
    <w:rPr>
      <w:b/>
      <w:sz w:val="26"/>
      <w:lang w:val="en-US"/>
    </w:rPr>
  </w:style>
  <w:style w:type="paragraph" w:styleId="Heading4">
    <w:name w:val="heading 4"/>
    <w:basedOn w:val="Normal"/>
    <w:next w:val="Normal"/>
    <w:link w:val="Heading4Char"/>
    <w:qFormat/>
    <w:rsid w:val="006A2ADF"/>
    <w:pPr>
      <w:keepNext/>
      <w:spacing w:before="120" w:line="240" w:lineRule="auto"/>
      <w:outlineLvl w:val="3"/>
    </w:pPr>
    <w:rPr>
      <w:b/>
      <w:sz w:val="24"/>
      <w:lang w:val="en-US"/>
    </w:rPr>
  </w:style>
  <w:style w:type="paragraph" w:styleId="Heading5">
    <w:name w:val="heading 5"/>
    <w:basedOn w:val="Normal"/>
    <w:next w:val="Normal"/>
    <w:link w:val="Heading5Char"/>
    <w:qFormat/>
    <w:rsid w:val="00340172"/>
    <w:pPr>
      <w:keepNext/>
      <w:spacing w:before="180" w:after="120"/>
      <w:outlineLvl w:val="4"/>
    </w:pPr>
    <w:rPr>
      <w:color w:val="EE3224"/>
      <w:sz w:val="24"/>
      <w:lang w:val="en-US"/>
    </w:rPr>
  </w:style>
  <w:style w:type="paragraph" w:styleId="Heading6">
    <w:name w:val="heading 6"/>
    <w:basedOn w:val="Normal"/>
    <w:next w:val="Normal"/>
    <w:qFormat/>
    <w:rsid w:val="00ED6987"/>
    <w:pPr>
      <w:keepNext/>
      <w:numPr>
        <w:ilvl w:val="5"/>
        <w:numId w:val="1"/>
      </w:numPr>
      <w:jc w:val="center"/>
      <w:outlineLvl w:val="5"/>
    </w:pPr>
    <w:rPr>
      <w:rFonts w:ascii="Arial" w:hAnsi="Arial"/>
      <w:b/>
      <w:lang w:val="en-US"/>
    </w:rPr>
  </w:style>
  <w:style w:type="paragraph" w:styleId="Heading7">
    <w:name w:val="heading 7"/>
    <w:basedOn w:val="Normal"/>
    <w:next w:val="Normal"/>
    <w:qFormat/>
    <w:rsid w:val="00ED6987"/>
    <w:pPr>
      <w:keepNext/>
      <w:numPr>
        <w:ilvl w:val="6"/>
        <w:numId w:val="1"/>
      </w:numPr>
      <w:outlineLvl w:val="6"/>
    </w:pPr>
    <w:rPr>
      <w:rFonts w:ascii="Arial" w:hAnsi="Arial"/>
      <w:b/>
      <w:lang w:val="en-US"/>
    </w:rPr>
  </w:style>
  <w:style w:type="paragraph" w:styleId="Heading8">
    <w:name w:val="heading 8"/>
    <w:basedOn w:val="Normal"/>
    <w:next w:val="Normal"/>
    <w:qFormat/>
    <w:rsid w:val="00ED6987"/>
    <w:pPr>
      <w:keepNext/>
      <w:numPr>
        <w:ilvl w:val="7"/>
        <w:numId w:val="1"/>
      </w:numPr>
      <w:outlineLvl w:val="7"/>
    </w:pPr>
    <w:rPr>
      <w:rFonts w:ascii="Arial" w:hAnsi="Arial"/>
      <w:b/>
      <w:lang w:val="en-US"/>
    </w:rPr>
  </w:style>
  <w:style w:type="paragraph" w:styleId="Heading9">
    <w:name w:val="heading 9"/>
    <w:basedOn w:val="Normal"/>
    <w:next w:val="Normal"/>
    <w:qFormat/>
    <w:rsid w:val="00ED6987"/>
    <w:pPr>
      <w:keepNext/>
      <w:numPr>
        <w:ilvl w:val="8"/>
        <w:numId w:val="1"/>
      </w:numPr>
      <w:tabs>
        <w:tab w:val="left" w:pos="2268"/>
        <w:tab w:val="left" w:pos="2835"/>
      </w:tabs>
      <w:spacing w:line="240" w:lineRule="exact"/>
      <w:outlineLvl w:val="8"/>
    </w:pPr>
    <w:rPr>
      <w:rFonts w:ascii="Arial" w:hAnsi="Arial"/>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4">
    <w:name w:val="toc 4"/>
    <w:basedOn w:val="Normal"/>
    <w:next w:val="Normal"/>
    <w:autoRedefine/>
    <w:semiHidden/>
    <w:pPr>
      <w:ind w:left="600"/>
    </w:pPr>
    <w:rPr>
      <w:szCs w:val="21"/>
    </w:rPr>
  </w:style>
  <w:style w:type="paragraph" w:styleId="Title">
    <w:name w:val="Title"/>
    <w:basedOn w:val="Normal"/>
    <w:qFormat/>
    <w:pPr>
      <w:jc w:val="center"/>
    </w:pPr>
    <w:rPr>
      <w:rFonts w:ascii="Arial" w:hAnsi="Arial"/>
      <w:b/>
      <w:caps/>
      <w:sz w:val="26"/>
      <w:lang w:val="en-US"/>
    </w:rPr>
  </w:style>
  <w:style w:type="paragraph" w:styleId="TOC1">
    <w:name w:val="toc 1"/>
    <w:basedOn w:val="Normal"/>
    <w:next w:val="Normal"/>
    <w:autoRedefine/>
    <w:semiHidden/>
    <w:rsid w:val="00315A65"/>
    <w:pPr>
      <w:tabs>
        <w:tab w:val="left" w:pos="426"/>
        <w:tab w:val="right" w:leader="dot" w:pos="9515"/>
      </w:tabs>
      <w:spacing w:before="40" w:after="20" w:line="240" w:lineRule="auto"/>
    </w:pPr>
    <w:rPr>
      <w:bCs/>
      <w:sz w:val="24"/>
      <w:szCs w:val="24"/>
    </w:rPr>
  </w:style>
  <w:style w:type="paragraph" w:styleId="TOC2">
    <w:name w:val="toc 2"/>
    <w:basedOn w:val="Normal"/>
    <w:next w:val="Normal"/>
    <w:autoRedefine/>
    <w:semiHidden/>
    <w:rsid w:val="00C7323A"/>
    <w:pPr>
      <w:tabs>
        <w:tab w:val="left" w:pos="851"/>
        <w:tab w:val="right" w:leader="dot" w:pos="9498"/>
      </w:tabs>
      <w:spacing w:before="0" w:after="0"/>
      <w:ind w:left="426"/>
    </w:pPr>
    <w:rPr>
      <w:rFonts w:ascii="Arial Narrow" w:hAnsi="Arial Narrow"/>
      <w:szCs w:val="24"/>
    </w:rPr>
  </w:style>
  <w:style w:type="paragraph" w:styleId="TOC3">
    <w:name w:val="toc 3"/>
    <w:basedOn w:val="Normal"/>
    <w:next w:val="Normal"/>
    <w:autoRedefine/>
    <w:semiHidden/>
    <w:rsid w:val="00AE3E00"/>
    <w:pPr>
      <w:tabs>
        <w:tab w:val="right" w:leader="dot" w:pos="9515"/>
      </w:tabs>
      <w:spacing w:before="0" w:after="0"/>
      <w:ind w:left="879" w:hanging="142"/>
    </w:pPr>
    <w:rPr>
      <w:iCs/>
      <w:sz w:val="20"/>
      <w:szCs w:val="24"/>
    </w:rPr>
  </w:style>
  <w:style w:type="paragraph" w:styleId="CommentText">
    <w:name w:val="annotation text"/>
    <w:basedOn w:val="Normal"/>
    <w:semiHidden/>
    <w:rPr>
      <w:rFonts w:ascii="Arial" w:hAnsi="Arial"/>
      <w:lang w:val="en-US"/>
    </w:rPr>
  </w:style>
  <w:style w:type="paragraph" w:customStyle="1" w:styleId="Subhead1">
    <w:name w:val="Subhead 1"/>
    <w:autoRedefine/>
    <w:semiHidden/>
    <w:rsid w:val="0040723A"/>
    <w:rPr>
      <w:b/>
      <w:sz w:val="28"/>
      <w:szCs w:val="28"/>
      <w:lang w:val="en-US" w:eastAsia="en-US"/>
    </w:rPr>
  </w:style>
  <w:style w:type="paragraph" w:customStyle="1" w:styleId="Subhead2">
    <w:name w:val="Subhead 2"/>
    <w:basedOn w:val="Normal"/>
    <w:semiHidden/>
    <w:pPr>
      <w:tabs>
        <w:tab w:val="left" w:pos="850"/>
      </w:tabs>
    </w:pPr>
    <w:rPr>
      <w:rFonts w:ascii="QuillBold" w:hAnsi="QuillBold"/>
      <w:caps/>
      <w:snapToGrid w:val="0"/>
      <w:spacing w:val="200"/>
      <w:lang w:val="en-US"/>
    </w:rPr>
  </w:style>
  <w:style w:type="character" w:styleId="Hyperlink">
    <w:name w:val="Hyperlink"/>
    <w:basedOn w:val="DefaultParagraphFont"/>
    <w:semiHidden/>
    <w:rsid w:val="0070432B"/>
    <w:rPr>
      <w:rFonts w:ascii="Arial Narrow" w:hAnsi="Arial Narrow"/>
      <w:color w:val="0000FF"/>
      <w:u w:val="single"/>
    </w:rPr>
  </w:style>
  <w:style w:type="paragraph" w:styleId="BodyText">
    <w:name w:val="Body Text"/>
    <w:basedOn w:val="Normal"/>
    <w:semiHidden/>
    <w:pPr>
      <w:jc w:val="center"/>
    </w:pPr>
    <w:rPr>
      <w:rFonts w:ascii="Arial" w:hAnsi="Arial"/>
      <w:b/>
      <w:lang w:val="en-GB"/>
    </w:rPr>
  </w:style>
  <w:style w:type="paragraph" w:customStyle="1" w:styleId="Normalindent3">
    <w:name w:val="Normal indent 3"/>
    <w:basedOn w:val="Normal"/>
    <w:semiHidden/>
    <w:pPr>
      <w:suppressAutoHyphens/>
      <w:ind w:left="1985"/>
      <w:jc w:val="both"/>
    </w:pPr>
    <w:rPr>
      <w:rFonts w:ascii="Arial" w:hAnsi="Arial"/>
    </w:rPr>
  </w:style>
  <w:style w:type="paragraph" w:customStyle="1" w:styleId="Normalindent2">
    <w:name w:val="Normal indent 2"/>
    <w:basedOn w:val="Normal"/>
    <w:semiHidden/>
    <w:pPr>
      <w:suppressAutoHyphens/>
      <w:ind w:left="1134"/>
      <w:jc w:val="both"/>
    </w:pPr>
    <w:rPr>
      <w:rFonts w:ascii="Arial" w:hAnsi="Arial"/>
    </w:rPr>
  </w:style>
  <w:style w:type="paragraph" w:styleId="BodyTextIndent3">
    <w:name w:val="Body Text Indent 3"/>
    <w:basedOn w:val="Normal"/>
    <w:semiHidden/>
    <w:pPr>
      <w:spacing w:line="240" w:lineRule="exact"/>
      <w:ind w:left="720"/>
    </w:pPr>
    <w:rPr>
      <w:rFonts w:ascii="Arial" w:hAnsi="Arial"/>
      <w:b/>
      <w:lang w:val="en-GB"/>
    </w:rPr>
  </w:style>
  <w:style w:type="paragraph" w:styleId="BodyTextIndent">
    <w:name w:val="Body Text Indent"/>
    <w:basedOn w:val="Normal"/>
    <w:semiHidden/>
    <w:pPr>
      <w:ind w:left="720"/>
      <w:jc w:val="both"/>
    </w:pPr>
    <w:rPr>
      <w:rFonts w:ascii="Arial" w:hAnsi="Arial"/>
      <w:lang w:val="en-US"/>
    </w:rPr>
  </w:style>
  <w:style w:type="paragraph" w:customStyle="1" w:styleId="Normalindent">
    <w:name w:val="Normal indent"/>
    <w:basedOn w:val="Normal"/>
    <w:semiHidden/>
    <w:pPr>
      <w:suppressAutoHyphens/>
      <w:ind w:left="567"/>
      <w:jc w:val="both"/>
    </w:pPr>
    <w:rPr>
      <w:rFonts w:ascii="Arial" w:hAnsi="Arial"/>
    </w:rPr>
  </w:style>
  <w:style w:type="paragraph" w:styleId="Caption">
    <w:name w:val="caption"/>
    <w:basedOn w:val="Normal"/>
    <w:next w:val="Normal"/>
    <w:qFormat/>
    <w:pPr>
      <w:jc w:val="both"/>
    </w:pPr>
    <w:rPr>
      <w:rFonts w:ascii="Arial" w:hAnsi="Arial"/>
      <w:b/>
      <w:lang w:val="en-US"/>
    </w:rPr>
  </w:style>
  <w:style w:type="paragraph" w:styleId="Index4">
    <w:name w:val="index 4"/>
    <w:basedOn w:val="Normal"/>
    <w:next w:val="Normal"/>
    <w:autoRedefine/>
    <w:semiHidden/>
    <w:pPr>
      <w:tabs>
        <w:tab w:val="left" w:pos="960"/>
      </w:tabs>
      <w:spacing w:after="220"/>
      <w:ind w:firstLine="360"/>
      <w:jc w:val="both"/>
    </w:pPr>
    <w:rPr>
      <w:rFonts w:ascii="Arial" w:hAnsi="Arial"/>
      <w:lang w:val="en-US"/>
    </w:rPr>
  </w:style>
  <w:style w:type="paragraph" w:customStyle="1" w:styleId="Normalindent20">
    <w:name w:val="Normal_indent_2"/>
    <w:basedOn w:val="Normal"/>
    <w:semiHidden/>
    <w:pPr>
      <w:spacing w:before="120"/>
      <w:ind w:left="1276"/>
    </w:pPr>
  </w:style>
  <w:style w:type="character" w:styleId="PageNumber">
    <w:name w:val="page number"/>
    <w:basedOn w:val="DefaultParagraphFont"/>
    <w:semiHidden/>
    <w:rPr>
      <w:rFonts w:ascii="Arial" w:hAnsi="Arial"/>
      <w:sz w:val="20"/>
    </w:rPr>
  </w:style>
  <w:style w:type="paragraph" w:styleId="Footer">
    <w:name w:val="footer"/>
    <w:basedOn w:val="Normal"/>
    <w:link w:val="FooterChar"/>
    <w:uiPriority w:val="99"/>
    <w:rsid w:val="007B1C37"/>
    <w:pPr>
      <w:pBdr>
        <w:top w:val="single" w:sz="4" w:space="1" w:color="EE3224"/>
      </w:pBdr>
      <w:tabs>
        <w:tab w:val="center" w:pos="8732"/>
      </w:tabs>
    </w:pPr>
    <w:rPr>
      <w:sz w:val="18"/>
      <w:lang w:val="en-US"/>
    </w:rPr>
  </w:style>
  <w:style w:type="paragraph" w:styleId="Header">
    <w:name w:val="header"/>
    <w:basedOn w:val="Normal"/>
    <w:link w:val="HeaderChar"/>
    <w:uiPriority w:val="99"/>
    <w:pPr>
      <w:tabs>
        <w:tab w:val="center" w:pos="4320"/>
        <w:tab w:val="right" w:pos="8640"/>
      </w:tabs>
    </w:pPr>
    <w:rPr>
      <w:rFonts w:ascii="Arial" w:hAnsi="Arial"/>
    </w:rPr>
  </w:style>
  <w:style w:type="paragraph" w:styleId="BodyText2">
    <w:name w:val="Body Text 2"/>
    <w:basedOn w:val="Normal"/>
    <w:semiHidden/>
    <w:rPr>
      <w:b/>
      <w:sz w:val="28"/>
    </w:rPr>
  </w:style>
  <w:style w:type="character" w:styleId="FollowedHyperlink">
    <w:name w:val="FollowedHyperlink"/>
    <w:basedOn w:val="DefaultParagraphFont"/>
    <w:semiHidden/>
    <w:rPr>
      <w:color w:val="800080"/>
      <w:u w:val="single"/>
    </w:rPr>
  </w:style>
  <w:style w:type="paragraph" w:styleId="BodyText3">
    <w:name w:val="Body Text 3"/>
    <w:basedOn w:val="Normal"/>
    <w:semiHidden/>
    <w:pPr>
      <w:jc w:val="both"/>
    </w:pPr>
    <w:rPr>
      <w:rFonts w:ascii="Arial" w:hAnsi="Arial"/>
    </w:rPr>
  </w:style>
  <w:style w:type="paragraph" w:styleId="TOC5">
    <w:name w:val="toc 5"/>
    <w:basedOn w:val="Normal"/>
    <w:next w:val="Normal"/>
    <w:autoRedefine/>
    <w:semiHidden/>
    <w:pPr>
      <w:ind w:left="800"/>
    </w:pPr>
    <w:rPr>
      <w:szCs w:val="21"/>
    </w:rPr>
  </w:style>
  <w:style w:type="paragraph" w:styleId="TOC6">
    <w:name w:val="toc 6"/>
    <w:basedOn w:val="Normal"/>
    <w:next w:val="Normal"/>
    <w:autoRedefine/>
    <w:semiHidden/>
    <w:pPr>
      <w:ind w:left="1000"/>
    </w:pPr>
    <w:rPr>
      <w:szCs w:val="21"/>
    </w:rPr>
  </w:style>
  <w:style w:type="paragraph" w:styleId="TOC7">
    <w:name w:val="toc 7"/>
    <w:basedOn w:val="Normal"/>
    <w:next w:val="Normal"/>
    <w:autoRedefine/>
    <w:semiHidden/>
    <w:pPr>
      <w:ind w:left="1200"/>
    </w:pPr>
    <w:rPr>
      <w:szCs w:val="21"/>
    </w:rPr>
  </w:style>
  <w:style w:type="paragraph" w:styleId="TOC8">
    <w:name w:val="toc 8"/>
    <w:basedOn w:val="Normal"/>
    <w:next w:val="Normal"/>
    <w:autoRedefine/>
    <w:semiHidden/>
    <w:pPr>
      <w:ind w:left="1400"/>
    </w:pPr>
    <w:rPr>
      <w:szCs w:val="21"/>
    </w:rPr>
  </w:style>
  <w:style w:type="paragraph" w:styleId="TOC9">
    <w:name w:val="toc 9"/>
    <w:basedOn w:val="Normal"/>
    <w:next w:val="Normal"/>
    <w:autoRedefine/>
    <w:semiHidden/>
    <w:pPr>
      <w:ind w:left="1600"/>
    </w:pPr>
    <w:rPr>
      <w:szCs w:val="21"/>
    </w:rPr>
  </w:style>
  <w:style w:type="paragraph" w:styleId="BodyTextIndent2">
    <w:name w:val="Body Text Indent 2"/>
    <w:basedOn w:val="Normal"/>
    <w:semiHidden/>
    <w:pPr>
      <w:ind w:left="720" w:hanging="720"/>
    </w:pPr>
    <w:rPr>
      <w:rFonts w:ascii="Arial" w:hAnsi="Arial" w:cs="Arial"/>
      <w:b/>
    </w:rPr>
  </w:style>
  <w:style w:type="paragraph" w:styleId="BalloonText">
    <w:name w:val="Balloon Text"/>
    <w:basedOn w:val="Normal"/>
    <w:semiHidden/>
    <w:rsid w:val="00C61B98"/>
    <w:rPr>
      <w:rFonts w:ascii="Tahoma" w:hAnsi="Tahoma" w:cs="Tahoma"/>
      <w:sz w:val="16"/>
      <w:szCs w:val="16"/>
    </w:rPr>
  </w:style>
  <w:style w:type="paragraph" w:styleId="FootnoteText">
    <w:name w:val="footnote text"/>
    <w:basedOn w:val="Normal"/>
    <w:semiHidden/>
    <w:rsid w:val="00642E31"/>
    <w:pPr>
      <w:spacing w:before="0" w:after="0" w:line="240" w:lineRule="auto"/>
    </w:pPr>
    <w:rPr>
      <w:rFonts w:ascii="HelveticaNeueLT Pro 45 Lt" w:hAnsi="HelveticaNeueLT Pro 45 Lt" w:cs="Arial"/>
      <w:sz w:val="18"/>
    </w:rPr>
  </w:style>
  <w:style w:type="character" w:styleId="FootnoteReference">
    <w:name w:val="footnote reference"/>
    <w:basedOn w:val="DefaultParagraphFont"/>
    <w:semiHidden/>
    <w:rsid w:val="002B7743"/>
    <w:rPr>
      <w:rFonts w:ascii="HelveticaNeueLT Pro 55 Roman" w:hAnsi="HelveticaNeueLT Pro 55 Roman"/>
      <w:vertAlign w:val="superscript"/>
    </w:rPr>
  </w:style>
  <w:style w:type="character" w:customStyle="1" w:styleId="Heading2Char">
    <w:name w:val="Heading 2 Char"/>
    <w:basedOn w:val="DefaultParagraphFont"/>
    <w:link w:val="Heading2"/>
    <w:locked/>
    <w:rsid w:val="0063780C"/>
    <w:rPr>
      <w:rFonts w:ascii="Arial" w:hAnsi="Arial"/>
      <w:color w:val="EE3224"/>
      <w:sz w:val="30"/>
      <w:lang w:val="en-US" w:eastAsia="en-US" w:bidi="ar-SA"/>
    </w:rPr>
  </w:style>
  <w:style w:type="paragraph" w:customStyle="1" w:styleId="Char">
    <w:name w:val=" Char"/>
    <w:basedOn w:val="Normal"/>
    <w:autoRedefine/>
    <w:semiHidden/>
    <w:rsid w:val="007D5AF5"/>
    <w:pPr>
      <w:spacing w:after="120"/>
    </w:pPr>
    <w:rPr>
      <w:rFonts w:ascii="Arial" w:hAnsi="Arial" w:cs="Arial"/>
      <w:szCs w:val="22"/>
    </w:rPr>
  </w:style>
  <w:style w:type="paragraph" w:customStyle="1" w:styleId="Text1">
    <w:name w:val="Text1"/>
    <w:basedOn w:val="Normal"/>
    <w:semiHidden/>
    <w:rsid w:val="007D5AF5"/>
    <w:pPr>
      <w:spacing w:before="120" w:after="120"/>
    </w:pPr>
    <w:rPr>
      <w:rFonts w:ascii="Arial" w:hAnsi="Arial"/>
    </w:rPr>
  </w:style>
  <w:style w:type="paragraph" w:customStyle="1" w:styleId="Style-Body">
    <w:name w:val="Style - Body"/>
    <w:basedOn w:val="Normal"/>
    <w:link w:val="Style-BodyChar"/>
    <w:semiHidden/>
    <w:rsid w:val="002E6C88"/>
    <w:pPr>
      <w:spacing w:after="120" w:line="264" w:lineRule="auto"/>
      <w:jc w:val="both"/>
    </w:pPr>
    <w:rPr>
      <w:rFonts w:ascii="Arial Narrow" w:hAnsi="Arial Narrow"/>
      <w:sz w:val="24"/>
      <w:szCs w:val="24"/>
    </w:rPr>
  </w:style>
  <w:style w:type="paragraph" w:customStyle="1" w:styleId="StyleMainHeading">
    <w:name w:val="Style Main Heading"/>
    <w:basedOn w:val="Heading1"/>
    <w:semiHidden/>
    <w:rsid w:val="000B0E4B"/>
    <w:pPr>
      <w:spacing w:after="240"/>
    </w:pPr>
    <w:rPr>
      <w:rFonts w:ascii="Arial Narrow" w:hAnsi="Arial Narrow"/>
      <w:b/>
      <w:color w:val="333333"/>
      <w:sz w:val="36"/>
      <w:szCs w:val="36"/>
    </w:rPr>
  </w:style>
  <w:style w:type="paragraph" w:customStyle="1" w:styleId="Style-Subheading">
    <w:name w:val="Style - Subheading"/>
    <w:basedOn w:val="Heading3"/>
    <w:link w:val="Style-SubheadingChar"/>
    <w:semiHidden/>
    <w:rsid w:val="002E6C88"/>
    <w:rPr>
      <w:rFonts w:ascii="Arial Narrow" w:hAnsi="Arial Narrow"/>
      <w:b w:val="0"/>
      <w:caps/>
      <w:sz w:val="28"/>
      <w:szCs w:val="28"/>
    </w:rPr>
  </w:style>
  <w:style w:type="character" w:customStyle="1" w:styleId="Heading3Char">
    <w:name w:val="Heading 3 Char"/>
    <w:basedOn w:val="DefaultParagraphFont"/>
    <w:link w:val="Heading3"/>
    <w:rsid w:val="00B23A65"/>
    <w:rPr>
      <w:rFonts w:ascii="HelveticaNeueLT Pro 55 Roman" w:hAnsi="HelveticaNeueLT Pro 55 Roman"/>
      <w:b/>
      <w:sz w:val="26"/>
      <w:lang w:val="en-US" w:eastAsia="en-US" w:bidi="ar-SA"/>
    </w:rPr>
  </w:style>
  <w:style w:type="character" w:customStyle="1" w:styleId="Style-SubheadingChar">
    <w:name w:val="Style - Subheading Char"/>
    <w:basedOn w:val="Heading3Char"/>
    <w:link w:val="Style-Subheading"/>
    <w:rsid w:val="002E6C88"/>
    <w:rPr>
      <w:rFonts w:ascii="Arial Narrow" w:hAnsi="Arial Narrow"/>
      <w:b/>
      <w:caps/>
      <w:sz w:val="28"/>
      <w:szCs w:val="28"/>
      <w:lang w:val="en-US" w:eastAsia="en-US" w:bidi="ar-SA"/>
    </w:rPr>
  </w:style>
  <w:style w:type="paragraph" w:customStyle="1" w:styleId="mainbodyindent">
    <w:name w:val="main body indent"/>
    <w:basedOn w:val="MainBodyBulletPoints"/>
    <w:link w:val="mainbodyindentChar"/>
    <w:rsid w:val="00B234FF"/>
    <w:pPr>
      <w:numPr>
        <w:numId w:val="0"/>
      </w:numPr>
      <w:tabs>
        <w:tab w:val="left" w:pos="567"/>
      </w:tabs>
      <w:spacing w:before="120" w:after="120"/>
      <w:ind w:left="567"/>
    </w:pPr>
  </w:style>
  <w:style w:type="paragraph" w:customStyle="1" w:styleId="Style-Bullet">
    <w:name w:val="Style - Bullet"/>
    <w:basedOn w:val="Normal"/>
    <w:semiHidden/>
    <w:rsid w:val="007156C0"/>
    <w:pPr>
      <w:numPr>
        <w:numId w:val="2"/>
      </w:numPr>
      <w:autoSpaceDE w:val="0"/>
      <w:autoSpaceDN w:val="0"/>
      <w:adjustRightInd w:val="0"/>
      <w:jc w:val="both"/>
    </w:pPr>
    <w:rPr>
      <w:rFonts w:ascii="Arial Narrow" w:hAnsi="Arial Narrow"/>
      <w:b/>
      <w:sz w:val="24"/>
      <w:szCs w:val="24"/>
      <w:lang w:eastAsia="en-AU"/>
    </w:rPr>
  </w:style>
  <w:style w:type="paragraph" w:customStyle="1" w:styleId="StyleBullet">
    <w:name w:val="Style Bullet"/>
    <w:basedOn w:val="Normal"/>
    <w:semiHidden/>
    <w:rsid w:val="007156C0"/>
    <w:pPr>
      <w:numPr>
        <w:numId w:val="2"/>
      </w:numPr>
      <w:autoSpaceDE w:val="0"/>
      <w:autoSpaceDN w:val="0"/>
      <w:adjustRightInd w:val="0"/>
      <w:jc w:val="both"/>
    </w:pPr>
    <w:rPr>
      <w:rFonts w:ascii="Arial Narrow" w:hAnsi="Arial Narrow"/>
      <w:b/>
      <w:sz w:val="24"/>
      <w:szCs w:val="24"/>
      <w:lang w:eastAsia="en-AU"/>
    </w:rPr>
  </w:style>
  <w:style w:type="paragraph" w:customStyle="1" w:styleId="Style-Bullet1">
    <w:name w:val="Style - Bullet 1"/>
    <w:basedOn w:val="Normal"/>
    <w:semiHidden/>
    <w:rsid w:val="00F32247"/>
    <w:pPr>
      <w:numPr>
        <w:numId w:val="2"/>
      </w:numPr>
      <w:autoSpaceDE w:val="0"/>
      <w:autoSpaceDN w:val="0"/>
      <w:adjustRightInd w:val="0"/>
      <w:spacing w:before="120"/>
      <w:ind w:left="811" w:hanging="357"/>
      <w:jc w:val="both"/>
    </w:pPr>
    <w:rPr>
      <w:rFonts w:ascii="Arial Narrow" w:hAnsi="Arial Narrow"/>
      <w:b/>
      <w:color w:val="008000"/>
      <w:szCs w:val="24"/>
      <w:lang w:eastAsia="en-AU"/>
    </w:rPr>
  </w:style>
  <w:style w:type="paragraph" w:customStyle="1" w:styleId="Style-Bulletindenttext">
    <w:name w:val="Style - Bullet indent text"/>
    <w:basedOn w:val="Normal"/>
    <w:semiHidden/>
    <w:rsid w:val="00690BEB"/>
    <w:pPr>
      <w:autoSpaceDE w:val="0"/>
      <w:autoSpaceDN w:val="0"/>
      <w:adjustRightInd w:val="0"/>
      <w:ind w:left="709"/>
      <w:jc w:val="both"/>
    </w:pPr>
    <w:rPr>
      <w:rFonts w:ascii="Arial Narrow" w:hAnsi="Arial Narrow"/>
      <w:color w:val="000000"/>
      <w:sz w:val="24"/>
      <w:szCs w:val="24"/>
      <w:lang w:eastAsia="en-AU"/>
    </w:rPr>
  </w:style>
  <w:style w:type="paragraph" w:customStyle="1" w:styleId="Style-Indentedtext">
    <w:name w:val="Style - Indented text"/>
    <w:basedOn w:val="Normal"/>
    <w:semiHidden/>
    <w:rsid w:val="00690BEB"/>
    <w:pPr>
      <w:autoSpaceDE w:val="0"/>
      <w:autoSpaceDN w:val="0"/>
      <w:adjustRightInd w:val="0"/>
      <w:ind w:left="709"/>
      <w:jc w:val="both"/>
    </w:pPr>
    <w:rPr>
      <w:rFonts w:ascii="Arial Narrow" w:hAnsi="Arial Narrow"/>
      <w:color w:val="000000"/>
      <w:sz w:val="24"/>
      <w:szCs w:val="24"/>
      <w:lang w:eastAsia="en-AU"/>
    </w:rPr>
  </w:style>
  <w:style w:type="paragraph" w:customStyle="1" w:styleId="Style-Bullet2">
    <w:name w:val="Style - Bullet 2"/>
    <w:basedOn w:val="Normal"/>
    <w:semiHidden/>
    <w:rsid w:val="00005796"/>
    <w:pPr>
      <w:numPr>
        <w:ilvl w:val="2"/>
        <w:numId w:val="3"/>
      </w:numPr>
      <w:autoSpaceDE w:val="0"/>
      <w:autoSpaceDN w:val="0"/>
      <w:adjustRightInd w:val="0"/>
      <w:jc w:val="both"/>
    </w:pPr>
    <w:rPr>
      <w:rFonts w:ascii="Arial Narrow" w:hAnsi="Arial Narrow"/>
      <w:color w:val="000000"/>
      <w:sz w:val="24"/>
      <w:szCs w:val="24"/>
      <w:lang w:eastAsia="en-AU"/>
    </w:rPr>
  </w:style>
  <w:style w:type="paragraph" w:customStyle="1" w:styleId="SectionHead">
    <w:name w:val="Section Head"/>
    <w:basedOn w:val="Heading1"/>
    <w:link w:val="SectionHeadChar"/>
    <w:semiHidden/>
    <w:rsid w:val="00C15B46"/>
    <w:pPr>
      <w:spacing w:after="180"/>
    </w:pPr>
    <w:rPr>
      <w:b/>
      <w:caps/>
      <w:color w:val="DE0000"/>
      <w:sz w:val="32"/>
    </w:rPr>
  </w:style>
  <w:style w:type="paragraph" w:customStyle="1" w:styleId="Style-Heading">
    <w:name w:val="Style - Heading"/>
    <w:basedOn w:val="Heading1"/>
    <w:semiHidden/>
    <w:rsid w:val="00CE0C34"/>
    <w:pPr>
      <w:numPr>
        <w:numId w:val="4"/>
      </w:numPr>
    </w:pPr>
    <w:rPr>
      <w:rFonts w:ascii="Arial Narrow" w:hAnsi="Arial Narrow"/>
      <w:b/>
      <w:sz w:val="36"/>
      <w:szCs w:val="36"/>
    </w:rPr>
  </w:style>
  <w:style w:type="paragraph" w:customStyle="1" w:styleId="StyleStyle-HeadingBold">
    <w:name w:val="Style Style - Heading + Bold"/>
    <w:basedOn w:val="Style-Heading"/>
    <w:semiHidden/>
    <w:rsid w:val="00EF0BD6"/>
    <w:pPr>
      <w:ind w:left="0" w:firstLine="0"/>
    </w:pPr>
    <w:rPr>
      <w:b w:val="0"/>
      <w:bCs/>
    </w:rPr>
  </w:style>
  <w:style w:type="paragraph" w:customStyle="1" w:styleId="MainBodyText">
    <w:name w:val="Main Body Text"/>
    <w:basedOn w:val="Style-Body"/>
    <w:link w:val="MainBodyTextCharChar"/>
    <w:semiHidden/>
    <w:rsid w:val="0023158D"/>
    <w:rPr>
      <w:rFonts w:ascii="Arial" w:hAnsi="Arial"/>
      <w:sz w:val="22"/>
    </w:rPr>
  </w:style>
  <w:style w:type="paragraph" w:customStyle="1" w:styleId="TitlePage1">
    <w:name w:val="Title Page 1"/>
    <w:basedOn w:val="Normal"/>
    <w:semiHidden/>
    <w:rsid w:val="007F4787"/>
    <w:rPr>
      <w:rFonts w:ascii="Arial Narrow" w:hAnsi="Arial Narrow"/>
      <w:color w:val="008080"/>
      <w:sz w:val="40"/>
      <w:szCs w:val="24"/>
    </w:rPr>
  </w:style>
  <w:style w:type="paragraph" w:customStyle="1" w:styleId="StyleHeading1AMAJORBOLDSectionHeadingArialNarrow18pt1">
    <w:name w:val="Style Heading 1A MAJOR/BOLDSection Heading + Arial Narrow 18 pt...1"/>
    <w:basedOn w:val="Heading1"/>
    <w:semiHidden/>
    <w:rsid w:val="0040723A"/>
    <w:pPr>
      <w:spacing w:after="240"/>
      <w:ind w:left="720" w:hanging="720"/>
    </w:pPr>
    <w:rPr>
      <w:rFonts w:ascii="Arial Narrow" w:hAnsi="Arial Narrow"/>
      <w:b/>
      <w:sz w:val="36"/>
    </w:rPr>
  </w:style>
  <w:style w:type="paragraph" w:customStyle="1" w:styleId="Title-TableofContents">
    <w:name w:val="Title - Table of Contents"/>
    <w:basedOn w:val="TitlePage1"/>
    <w:semiHidden/>
    <w:rsid w:val="00F25BF4"/>
    <w:rPr>
      <w:caps/>
      <w:color w:val="333333"/>
      <w:sz w:val="36"/>
    </w:rPr>
  </w:style>
  <w:style w:type="paragraph" w:customStyle="1" w:styleId="iStyleBullet3">
    <w:name w:val="(i) Style Bullet 3"/>
    <w:basedOn w:val="Style-Bullet2"/>
    <w:semiHidden/>
    <w:rsid w:val="0014739D"/>
    <w:pPr>
      <w:tabs>
        <w:tab w:val="num" w:pos="1134"/>
      </w:tabs>
      <w:spacing w:line="264" w:lineRule="auto"/>
      <w:ind w:left="1174"/>
    </w:pPr>
  </w:style>
  <w:style w:type="paragraph" w:customStyle="1" w:styleId="StyleBulletBody">
    <w:name w:val="Style Bullet Body"/>
    <w:basedOn w:val="iStyleBullet3"/>
    <w:semiHidden/>
    <w:rsid w:val="0014739D"/>
    <w:pPr>
      <w:numPr>
        <w:ilvl w:val="0"/>
        <w:numId w:val="5"/>
      </w:numPr>
      <w:tabs>
        <w:tab w:val="clear" w:pos="1134"/>
        <w:tab w:val="left" w:pos="8525"/>
      </w:tabs>
    </w:pPr>
  </w:style>
  <w:style w:type="table" w:styleId="TableGrid">
    <w:name w:val="Table Grid"/>
    <w:basedOn w:val="TableNormal"/>
    <w:semiHidden/>
    <w:rsid w:val="00BD28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VExperience">
    <w:name w:val="CV Experience"/>
    <w:basedOn w:val="Style-Body"/>
    <w:link w:val="CVExperienceChar"/>
    <w:semiHidden/>
    <w:rsid w:val="00F32247"/>
    <w:pPr>
      <w:tabs>
        <w:tab w:val="left" w:pos="851"/>
      </w:tabs>
    </w:pPr>
    <w:rPr>
      <w:b/>
      <w:color w:val="008000"/>
    </w:rPr>
  </w:style>
  <w:style w:type="paragraph" w:customStyle="1" w:styleId="CVExperienceBody">
    <w:name w:val="CV Experience Body"/>
    <w:basedOn w:val="Style-Indentedtext"/>
    <w:semiHidden/>
    <w:rsid w:val="008E7C3D"/>
    <w:pPr>
      <w:spacing w:before="0"/>
      <w:ind w:left="851"/>
    </w:pPr>
  </w:style>
  <w:style w:type="character" w:customStyle="1" w:styleId="StyleArialNarrow12ptBoldTeal">
    <w:name w:val="Style Arial Narrow 12 pt Bold Teal"/>
    <w:basedOn w:val="DefaultParagraphFont"/>
    <w:semiHidden/>
    <w:rsid w:val="00F32247"/>
    <w:rPr>
      <w:rFonts w:ascii="Arial Narrow" w:hAnsi="Arial Narrow"/>
      <w:b/>
      <w:bCs/>
      <w:color w:val="008000"/>
      <w:sz w:val="24"/>
    </w:rPr>
  </w:style>
  <w:style w:type="paragraph" w:customStyle="1" w:styleId="StyleArialNarrow12ptBoldTealJustified">
    <w:name w:val="Style Arial Narrow 12 pt Bold Teal Justified"/>
    <w:basedOn w:val="Normal"/>
    <w:semiHidden/>
    <w:rsid w:val="00F32247"/>
    <w:pPr>
      <w:jc w:val="both"/>
    </w:pPr>
    <w:rPr>
      <w:rFonts w:ascii="Arial Narrow" w:hAnsi="Arial Narrow"/>
      <w:b/>
      <w:bCs/>
      <w:color w:val="008000"/>
      <w:sz w:val="24"/>
    </w:rPr>
  </w:style>
  <w:style w:type="paragraph" w:customStyle="1" w:styleId="StyleArialNarrow12ptBoldTealJustifiedLeft025cm">
    <w:name w:val="Style Arial Narrow 12 pt Bold Teal Justified Left:  0.25 cm"/>
    <w:basedOn w:val="Normal"/>
    <w:semiHidden/>
    <w:rsid w:val="00F32247"/>
    <w:pPr>
      <w:ind w:left="142"/>
      <w:jc w:val="both"/>
    </w:pPr>
    <w:rPr>
      <w:rFonts w:ascii="Arial Narrow" w:hAnsi="Arial Narrow"/>
      <w:b/>
      <w:bCs/>
      <w:color w:val="008000"/>
      <w:sz w:val="24"/>
    </w:rPr>
  </w:style>
  <w:style w:type="paragraph" w:customStyle="1" w:styleId="StyleArialNarrow12ptBoldTealLeft025cm">
    <w:name w:val="Style Arial Narrow 12 pt Bold Teal Left:  0.25 cm"/>
    <w:basedOn w:val="Normal"/>
    <w:semiHidden/>
    <w:rsid w:val="00F32247"/>
    <w:pPr>
      <w:ind w:left="142"/>
    </w:pPr>
    <w:rPr>
      <w:rFonts w:ascii="Arial Narrow" w:hAnsi="Arial Narrow"/>
      <w:b/>
      <w:bCs/>
      <w:color w:val="008000"/>
      <w:sz w:val="24"/>
    </w:rPr>
  </w:style>
  <w:style w:type="paragraph" w:customStyle="1" w:styleId="StyleArialNarrow12ptBoldTealJustifiedLeft025cmR">
    <w:name w:val="Style Arial Narrow 12 pt Bold Teal Justified Left:  0.25 cm R..."/>
    <w:basedOn w:val="Normal"/>
    <w:semiHidden/>
    <w:rsid w:val="00F32247"/>
    <w:pPr>
      <w:ind w:left="142" w:right="63"/>
      <w:jc w:val="both"/>
    </w:pPr>
    <w:rPr>
      <w:rFonts w:ascii="Arial Narrow" w:hAnsi="Arial Narrow"/>
      <w:b/>
      <w:bCs/>
      <w:color w:val="008000"/>
      <w:sz w:val="24"/>
    </w:rPr>
  </w:style>
  <w:style w:type="character" w:customStyle="1" w:styleId="Style-BodyChar">
    <w:name w:val="Style - Body Char"/>
    <w:basedOn w:val="DefaultParagraphFont"/>
    <w:link w:val="Style-Body"/>
    <w:rsid w:val="002D1405"/>
    <w:rPr>
      <w:rFonts w:ascii="Arial Narrow" w:hAnsi="Arial Narrow"/>
      <w:sz w:val="24"/>
      <w:szCs w:val="24"/>
      <w:lang w:val="en-AU" w:eastAsia="en-US" w:bidi="ar-SA"/>
    </w:rPr>
  </w:style>
  <w:style w:type="character" w:customStyle="1" w:styleId="CVExperienceChar">
    <w:name w:val="CV Experience Char"/>
    <w:basedOn w:val="Style-BodyChar"/>
    <w:link w:val="CVExperience"/>
    <w:rsid w:val="002D1405"/>
    <w:rPr>
      <w:rFonts w:ascii="Arial Narrow" w:hAnsi="Arial Narrow"/>
      <w:b/>
      <w:color w:val="008000"/>
      <w:sz w:val="24"/>
      <w:szCs w:val="24"/>
      <w:lang w:val="en-AU" w:eastAsia="en-US" w:bidi="ar-SA"/>
    </w:rPr>
  </w:style>
  <w:style w:type="character" w:customStyle="1" w:styleId="TableBulletPointsChar">
    <w:name w:val="Table Bullet Points Char"/>
    <w:basedOn w:val="DefaultParagraphFont"/>
    <w:link w:val="TableBulletPoints"/>
    <w:semiHidden/>
    <w:rsid w:val="008E776D"/>
    <w:rPr>
      <w:rFonts w:ascii="Arial" w:hAnsi="Arial"/>
      <w:sz w:val="22"/>
      <w:szCs w:val="22"/>
      <w:lang w:eastAsia="en-US"/>
    </w:rPr>
  </w:style>
  <w:style w:type="paragraph" w:styleId="PlainText">
    <w:name w:val="Plain Text"/>
    <w:basedOn w:val="Normal"/>
    <w:link w:val="PlainTextChar"/>
    <w:uiPriority w:val="99"/>
    <w:unhideWhenUsed/>
    <w:rsid w:val="00A64539"/>
    <w:rPr>
      <w:rFonts w:ascii="Consolas" w:eastAsia="Calibri" w:hAnsi="Consolas"/>
      <w:sz w:val="21"/>
      <w:szCs w:val="21"/>
    </w:rPr>
  </w:style>
  <w:style w:type="character" w:customStyle="1" w:styleId="PlainTextChar">
    <w:name w:val="Plain Text Char"/>
    <w:basedOn w:val="DefaultParagraphFont"/>
    <w:link w:val="PlainText"/>
    <w:uiPriority w:val="99"/>
    <w:rsid w:val="00A64539"/>
    <w:rPr>
      <w:rFonts w:ascii="Consolas" w:eastAsia="Calibri" w:hAnsi="Consolas"/>
      <w:sz w:val="21"/>
      <w:szCs w:val="21"/>
      <w:lang w:val="en-AU" w:eastAsia="en-US" w:bidi="ar-SA"/>
    </w:rPr>
  </w:style>
  <w:style w:type="paragraph" w:customStyle="1" w:styleId="paragraph">
    <w:name w:val="paragraph"/>
    <w:basedOn w:val="Normal"/>
    <w:semiHidden/>
    <w:rsid w:val="00C26DDF"/>
    <w:pPr>
      <w:spacing w:after="150"/>
    </w:pPr>
    <w:rPr>
      <w:rFonts w:eastAsia="PMingLiU"/>
      <w:color w:val="000000"/>
      <w:sz w:val="24"/>
      <w:szCs w:val="24"/>
      <w:lang w:eastAsia="zh-TW"/>
    </w:rPr>
  </w:style>
  <w:style w:type="paragraph" w:customStyle="1" w:styleId="Contactheading">
    <w:name w:val="Contact heading"/>
    <w:basedOn w:val="Mainbodybold"/>
    <w:link w:val="ContactheadingChar"/>
    <w:rsid w:val="00F00BAB"/>
    <w:rPr>
      <w:rFonts w:ascii="HelveticaNeueLT Pro 55 Roman" w:hAnsi="HelveticaNeueLT Pro 55 Roman"/>
      <w:b w:val="0"/>
      <w:color w:val="EE3224"/>
      <w:sz w:val="30"/>
    </w:rPr>
  </w:style>
  <w:style w:type="character" w:customStyle="1" w:styleId="MainBodyTextCharChar">
    <w:name w:val="Main Body Text Char Char"/>
    <w:basedOn w:val="Style-BodyChar"/>
    <w:link w:val="MainBodyText"/>
    <w:rsid w:val="0023158D"/>
    <w:rPr>
      <w:rFonts w:ascii="Arial" w:hAnsi="Arial"/>
      <w:sz w:val="22"/>
      <w:szCs w:val="24"/>
      <w:lang w:val="en-AU" w:eastAsia="en-US" w:bidi="ar-SA"/>
    </w:rPr>
  </w:style>
  <w:style w:type="paragraph" w:customStyle="1" w:styleId="StyleArialNarrow11ptAfter2pt">
    <w:name w:val="Style Arial Narrow 11 pt After:  2 pt"/>
    <w:basedOn w:val="Normal"/>
    <w:semiHidden/>
    <w:rsid w:val="007F6142"/>
    <w:pPr>
      <w:spacing w:after="40"/>
    </w:pPr>
    <w:rPr>
      <w:rFonts w:ascii="Arial" w:hAnsi="Arial"/>
    </w:rPr>
  </w:style>
  <w:style w:type="paragraph" w:customStyle="1" w:styleId="TableBulletPoints">
    <w:name w:val="Table Bullet Points"/>
    <w:basedOn w:val="Normal"/>
    <w:link w:val="TableBulletPointsChar"/>
    <w:semiHidden/>
    <w:rsid w:val="00604D6C"/>
    <w:pPr>
      <w:numPr>
        <w:numId w:val="6"/>
      </w:numPr>
      <w:tabs>
        <w:tab w:val="num" w:pos="284"/>
      </w:tabs>
      <w:spacing w:before="40" w:after="40"/>
      <w:ind w:left="284" w:hanging="284"/>
    </w:pPr>
    <w:rPr>
      <w:rFonts w:ascii="Arial" w:hAnsi="Arial"/>
      <w:szCs w:val="22"/>
    </w:rPr>
  </w:style>
  <w:style w:type="paragraph" w:customStyle="1" w:styleId="TableHeadings">
    <w:name w:val="Table Headings"/>
    <w:basedOn w:val="Normal"/>
    <w:semiHidden/>
    <w:rsid w:val="00157068"/>
    <w:pPr>
      <w:jc w:val="center"/>
    </w:pPr>
    <w:rPr>
      <w:rFonts w:ascii="Arial Bold" w:hAnsi="Arial Bold"/>
      <w:b/>
      <w:bCs/>
      <w:color w:val="FFFFFF"/>
    </w:rPr>
  </w:style>
  <w:style w:type="paragraph" w:customStyle="1" w:styleId="MainBodyBulletPoints">
    <w:name w:val="Main Body Bullet Points"/>
    <w:basedOn w:val="TableBulletPoints"/>
    <w:link w:val="MainBodyBulletPointsChar"/>
    <w:rsid w:val="00B644E5"/>
    <w:pPr>
      <w:tabs>
        <w:tab w:val="clear" w:pos="284"/>
      </w:tabs>
      <w:spacing w:after="60"/>
      <w:ind w:left="641" w:hanging="357"/>
    </w:pPr>
    <w:rPr>
      <w:rFonts w:ascii="HelveticaNeueLT Pro 55 Roman" w:hAnsi="HelveticaNeueLT Pro 55 Roman"/>
    </w:rPr>
  </w:style>
  <w:style w:type="paragraph" w:styleId="NormalWeb">
    <w:name w:val="Normal (Web)"/>
    <w:basedOn w:val="Normal"/>
    <w:uiPriority w:val="99"/>
    <w:unhideWhenUsed/>
    <w:rsid w:val="00254C3F"/>
    <w:pPr>
      <w:spacing w:before="134" w:after="151" w:line="240" w:lineRule="auto"/>
    </w:pPr>
    <w:rPr>
      <w:rFonts w:ascii="Times New Roman" w:hAnsi="Times New Roman"/>
      <w:sz w:val="24"/>
      <w:szCs w:val="24"/>
      <w:lang w:eastAsia="en-AU"/>
    </w:rPr>
  </w:style>
  <w:style w:type="paragraph" w:customStyle="1" w:styleId="StyleArialNarrow11ptAfter2pt1">
    <w:name w:val="Style Arial Narrow 11 pt After:  2 pt1"/>
    <w:basedOn w:val="Normal"/>
    <w:semiHidden/>
    <w:rsid w:val="009E130C"/>
    <w:pPr>
      <w:numPr>
        <w:numId w:val="7"/>
      </w:numPr>
    </w:pPr>
    <w:rPr>
      <w:rFonts w:ascii="Arial" w:eastAsia="SimSun" w:hAnsi="Arial" w:cs="Arial"/>
      <w:lang w:eastAsia="zh-CN"/>
    </w:rPr>
  </w:style>
  <w:style w:type="paragraph" w:customStyle="1" w:styleId="LargeParagraph">
    <w:name w:val="Large Paragraph"/>
    <w:basedOn w:val="Heading2"/>
    <w:link w:val="LargeParagraphChar"/>
    <w:semiHidden/>
    <w:rsid w:val="00922BB8"/>
    <w:pPr>
      <w:jc w:val="both"/>
    </w:pPr>
    <w:rPr>
      <w:color w:val="auto"/>
    </w:rPr>
  </w:style>
  <w:style w:type="paragraph" w:customStyle="1" w:styleId="TextBox">
    <w:name w:val="Text Box"/>
    <w:basedOn w:val="Normal"/>
    <w:link w:val="TextBoxChar"/>
    <w:semiHidden/>
    <w:rsid w:val="00E87D93"/>
    <w:pPr>
      <w:spacing w:line="264" w:lineRule="auto"/>
      <w:ind w:left="142" w:right="66"/>
    </w:pPr>
    <w:rPr>
      <w:rFonts w:ascii="Arial" w:hAnsi="Arial" w:cs="Arial"/>
      <w:b/>
      <w:color w:val="FFFFFF"/>
      <w:sz w:val="26"/>
      <w:szCs w:val="24"/>
    </w:rPr>
  </w:style>
  <w:style w:type="paragraph" w:customStyle="1" w:styleId="StyleBodyIndent">
    <w:name w:val="Style Body Indent"/>
    <w:basedOn w:val="Style-Body"/>
    <w:semiHidden/>
    <w:rsid w:val="00931A92"/>
    <w:pPr>
      <w:ind w:left="426"/>
    </w:pPr>
  </w:style>
  <w:style w:type="paragraph" w:customStyle="1" w:styleId="tableBulletPoints0">
    <w:name w:val="table Bullet Points"/>
    <w:basedOn w:val="Normal"/>
    <w:semiHidden/>
    <w:rsid w:val="00157068"/>
    <w:pPr>
      <w:spacing w:after="40"/>
    </w:pPr>
    <w:rPr>
      <w:rFonts w:ascii="Arial" w:hAnsi="Arial"/>
    </w:rPr>
  </w:style>
  <w:style w:type="paragraph" w:customStyle="1" w:styleId="indentpara">
    <w:name w:val="indentpara"/>
    <w:basedOn w:val="Normal"/>
    <w:semiHidden/>
    <w:rsid w:val="001F38C3"/>
    <w:pPr>
      <w:spacing w:before="100" w:beforeAutospacing="1" w:after="100" w:afterAutospacing="1"/>
      <w:ind w:left="375"/>
    </w:pPr>
    <w:rPr>
      <w:rFonts w:ascii="Verdana" w:eastAsia="SimSun" w:hAnsi="Verdana"/>
      <w:color w:val="000000"/>
      <w:sz w:val="24"/>
      <w:szCs w:val="24"/>
      <w:lang w:eastAsia="zh-CN"/>
    </w:rPr>
  </w:style>
  <w:style w:type="paragraph" w:customStyle="1" w:styleId="ResearchHeadingWhite">
    <w:name w:val="Research Heading White"/>
    <w:basedOn w:val="LargeParagraph"/>
    <w:semiHidden/>
    <w:rsid w:val="007A020D"/>
    <w:rPr>
      <w:color w:val="FFFFFF"/>
    </w:rPr>
  </w:style>
  <w:style w:type="paragraph" w:customStyle="1" w:styleId="Pa1">
    <w:name w:val="Pa1"/>
    <w:basedOn w:val="Normal"/>
    <w:next w:val="Normal"/>
    <w:semiHidden/>
    <w:rsid w:val="007815F3"/>
    <w:pPr>
      <w:autoSpaceDE w:val="0"/>
      <w:autoSpaceDN w:val="0"/>
      <w:adjustRightInd w:val="0"/>
      <w:spacing w:line="181" w:lineRule="atLeast"/>
    </w:pPr>
    <w:rPr>
      <w:rFonts w:ascii="Helvetica 55 Roman" w:eastAsia="SimSun" w:hAnsi="Helvetica 55 Roman"/>
      <w:sz w:val="24"/>
      <w:szCs w:val="24"/>
      <w:lang w:eastAsia="zh-CN"/>
    </w:rPr>
  </w:style>
  <w:style w:type="character" w:customStyle="1" w:styleId="A9">
    <w:name w:val="A9"/>
    <w:semiHidden/>
    <w:rsid w:val="007815F3"/>
    <w:rPr>
      <w:rFonts w:cs="Helvetica 55 Roman"/>
      <w:color w:val="FFFFFF"/>
      <w:sz w:val="16"/>
      <w:szCs w:val="16"/>
    </w:rPr>
  </w:style>
  <w:style w:type="paragraph" w:styleId="ListBullet">
    <w:name w:val="List Bullet"/>
    <w:basedOn w:val="Normal"/>
    <w:semiHidden/>
    <w:rsid w:val="00565606"/>
    <w:pPr>
      <w:numPr>
        <w:numId w:val="8"/>
      </w:numPr>
    </w:pPr>
    <w:rPr>
      <w:sz w:val="24"/>
      <w:szCs w:val="24"/>
      <w:lang w:eastAsia="en-AU"/>
    </w:rPr>
  </w:style>
  <w:style w:type="paragraph" w:styleId="ListBullet3">
    <w:name w:val="List Bullet 3"/>
    <w:basedOn w:val="Normal"/>
    <w:semiHidden/>
    <w:rsid w:val="00565606"/>
    <w:pPr>
      <w:numPr>
        <w:numId w:val="9"/>
      </w:numPr>
    </w:pPr>
    <w:rPr>
      <w:sz w:val="24"/>
      <w:szCs w:val="24"/>
      <w:lang w:eastAsia="en-AU"/>
    </w:rPr>
  </w:style>
  <w:style w:type="paragraph" w:customStyle="1" w:styleId="StyleListBullet3AsianSimSun">
    <w:name w:val="Style List Bullet 3 + (Asian) SimSun"/>
    <w:basedOn w:val="ListBullet3"/>
    <w:semiHidden/>
    <w:rsid w:val="00565606"/>
    <w:rPr>
      <w:rFonts w:ascii="Arial" w:eastAsia="SimSun" w:hAnsi="Arial"/>
      <w:sz w:val="22"/>
    </w:rPr>
  </w:style>
  <w:style w:type="paragraph" w:customStyle="1" w:styleId="StyleStyleListBulletArialBold">
    <w:name w:val="Style Style List Bullet + Arial + Bold"/>
    <w:basedOn w:val="Normal"/>
    <w:semiHidden/>
    <w:rsid w:val="00565606"/>
    <w:pPr>
      <w:numPr>
        <w:numId w:val="1"/>
      </w:numPr>
      <w:ind w:left="357" w:hanging="357"/>
    </w:pPr>
    <w:rPr>
      <w:rFonts w:ascii="Arial" w:eastAsia="SimSun" w:hAnsi="Arial"/>
      <w:b/>
      <w:bCs/>
      <w:szCs w:val="24"/>
      <w:lang w:eastAsia="en-AU"/>
    </w:rPr>
  </w:style>
  <w:style w:type="character" w:customStyle="1" w:styleId="TextBoxChar">
    <w:name w:val="Text Box Char"/>
    <w:basedOn w:val="DefaultParagraphFont"/>
    <w:link w:val="TextBox"/>
    <w:rsid w:val="00E87D93"/>
    <w:rPr>
      <w:rFonts w:ascii="Arial" w:hAnsi="Arial" w:cs="Arial"/>
      <w:b/>
      <w:color w:val="FFFFFF"/>
      <w:sz w:val="26"/>
      <w:szCs w:val="24"/>
      <w:lang w:val="en-AU" w:eastAsia="en-US" w:bidi="ar-SA"/>
    </w:rPr>
  </w:style>
  <w:style w:type="paragraph" w:customStyle="1" w:styleId="StyleLargeParagraphAsianSimSun">
    <w:name w:val="Style Large Paragraph + (Asian) SimSun"/>
    <w:basedOn w:val="LargeParagraph"/>
    <w:semiHidden/>
    <w:rsid w:val="00565606"/>
    <w:rPr>
      <w:rFonts w:eastAsia="SimSun"/>
    </w:rPr>
  </w:style>
  <w:style w:type="paragraph" w:customStyle="1" w:styleId="StyleMainBodyTextAsianSimSun">
    <w:name w:val="Style Main Body Text + (Asian) SimSun"/>
    <w:basedOn w:val="MainBodyText"/>
    <w:next w:val="MainBodyText"/>
    <w:semiHidden/>
    <w:rsid w:val="005A2A2E"/>
    <w:rPr>
      <w:rFonts w:eastAsia="SimSun"/>
    </w:rPr>
  </w:style>
  <w:style w:type="paragraph" w:customStyle="1" w:styleId="TextBoxBullets">
    <w:name w:val="Text Box Bullets"/>
    <w:basedOn w:val="TextBox"/>
    <w:semiHidden/>
    <w:rsid w:val="005B5E88"/>
    <w:pPr>
      <w:numPr>
        <w:numId w:val="18"/>
      </w:numPr>
    </w:pPr>
    <w:rPr>
      <w:rFonts w:eastAsia="SimSun"/>
    </w:rPr>
  </w:style>
  <w:style w:type="paragraph" w:customStyle="1" w:styleId="TextBox-Small">
    <w:name w:val="Text Box - Small"/>
    <w:basedOn w:val="TextBox"/>
    <w:semiHidden/>
    <w:rsid w:val="00274273"/>
    <w:pPr>
      <w:ind w:right="68"/>
    </w:pPr>
    <w:rPr>
      <w:rFonts w:eastAsia="SimSun"/>
      <w:sz w:val="22"/>
      <w:szCs w:val="22"/>
      <w:lang w:eastAsia="zh-CN"/>
    </w:rPr>
  </w:style>
  <w:style w:type="paragraph" w:customStyle="1" w:styleId="BulletBody">
    <w:name w:val="Bullet Body"/>
    <w:basedOn w:val="Normal"/>
    <w:semiHidden/>
    <w:rsid w:val="00612AAD"/>
    <w:pPr>
      <w:numPr>
        <w:numId w:val="19"/>
      </w:numPr>
    </w:pPr>
  </w:style>
  <w:style w:type="character" w:customStyle="1" w:styleId="LargeParagraphChar">
    <w:name w:val="Large Paragraph Char"/>
    <w:basedOn w:val="Heading2Char"/>
    <w:link w:val="LargeParagraph"/>
    <w:rsid w:val="001822FA"/>
    <w:rPr>
      <w:rFonts w:ascii="Arial" w:hAnsi="Arial"/>
      <w:color w:val="EE3224"/>
      <w:sz w:val="30"/>
      <w:lang w:val="en-US" w:eastAsia="en-US" w:bidi="ar-SA"/>
    </w:rPr>
  </w:style>
  <w:style w:type="character" w:customStyle="1" w:styleId="Heading1Char">
    <w:name w:val="Heading 1 Char"/>
    <w:basedOn w:val="DefaultParagraphFont"/>
    <w:link w:val="Heading1"/>
    <w:rsid w:val="0063780C"/>
    <w:rPr>
      <w:rFonts w:ascii="HelveticaNeueLT Pro 55 Roman" w:hAnsi="HelveticaNeueLT Pro 55 Roman"/>
      <w:color w:val="EE3224"/>
      <w:sz w:val="34"/>
      <w:lang w:val="en-US" w:eastAsia="en-US"/>
    </w:rPr>
  </w:style>
  <w:style w:type="character" w:customStyle="1" w:styleId="SectionHeadChar">
    <w:name w:val="Section Head Char"/>
    <w:basedOn w:val="Heading1Char"/>
    <w:link w:val="SectionHead"/>
    <w:rsid w:val="00C15B46"/>
    <w:rPr>
      <w:rFonts w:ascii="HelveticaNeueLT Pro 55 Roman" w:hAnsi="HelveticaNeueLT Pro 55 Roman"/>
      <w:color w:val="DE0000"/>
      <w:sz w:val="32"/>
      <w:lang w:val="en-US" w:eastAsia="en-US"/>
    </w:rPr>
  </w:style>
  <w:style w:type="paragraph" w:customStyle="1" w:styleId="Tablebullets">
    <w:name w:val="Table bullets"/>
    <w:basedOn w:val="BulletBody"/>
    <w:semiHidden/>
    <w:rsid w:val="009B2B95"/>
    <w:rPr>
      <w:sz w:val="16"/>
    </w:rPr>
  </w:style>
  <w:style w:type="paragraph" w:customStyle="1" w:styleId="StyleMainBodyBulletPointsHelveticaNeueLTPro55Roman">
    <w:name w:val="Style Main Body Bullet Points + HelveticaNeueLT Pro 55 Roman"/>
    <w:basedOn w:val="MainBodyBulletPoints"/>
    <w:semiHidden/>
    <w:rsid w:val="009B2B95"/>
  </w:style>
  <w:style w:type="paragraph" w:customStyle="1" w:styleId="Header2">
    <w:name w:val="Header 2"/>
    <w:basedOn w:val="Heading2"/>
    <w:semiHidden/>
    <w:rsid w:val="00C81D19"/>
    <w:pPr>
      <w:spacing w:before="180" w:after="120"/>
    </w:pPr>
    <w:rPr>
      <w:rFonts w:ascii="HelveticaNeueLT Pro 55 Roman" w:hAnsi="HelveticaNeueLT Pro 55 Roman"/>
    </w:rPr>
  </w:style>
  <w:style w:type="character" w:customStyle="1" w:styleId="Tabletext10pt">
    <w:name w:val="Table text 10 pt"/>
    <w:basedOn w:val="DefaultParagraphFont"/>
    <w:semiHidden/>
    <w:rsid w:val="009B2B95"/>
    <w:rPr>
      <w:rFonts w:ascii="HelveticaNeueLT Pro 55 Roman" w:hAnsi="HelveticaNeueLT Pro 55 Roman"/>
    </w:rPr>
  </w:style>
  <w:style w:type="character" w:customStyle="1" w:styleId="Tabletext8pt">
    <w:name w:val="Table text 8 pt"/>
    <w:basedOn w:val="DefaultParagraphFont"/>
    <w:semiHidden/>
    <w:rsid w:val="009B2B95"/>
    <w:rPr>
      <w:rFonts w:ascii="HelveticaNeueLT Pro 55 Roman" w:hAnsi="HelveticaNeueLT Pro 55 Roman"/>
      <w:sz w:val="16"/>
    </w:rPr>
  </w:style>
  <w:style w:type="paragraph" w:customStyle="1" w:styleId="Tabletext11ptbold">
    <w:name w:val="Table text 11 pt bold"/>
    <w:basedOn w:val="MainBodyText"/>
    <w:semiHidden/>
    <w:rsid w:val="009B2B95"/>
    <w:pPr>
      <w:jc w:val="left"/>
    </w:pPr>
    <w:rPr>
      <w:rFonts w:ascii="HelveticaNeueLT Pro 55 Roman" w:hAnsi="HelveticaNeueLT Pro 55 Roman"/>
      <w:b/>
      <w:szCs w:val="20"/>
    </w:rPr>
  </w:style>
  <w:style w:type="paragraph" w:customStyle="1" w:styleId="Style1">
    <w:name w:val="Style1"/>
    <w:basedOn w:val="MainBodyText"/>
    <w:semiHidden/>
    <w:rsid w:val="009B2B95"/>
    <w:rPr>
      <w:rFonts w:ascii="HelveticaNeueLT Pro 55 Roman" w:hAnsi="HelveticaNeueLT Pro 55 Roman"/>
    </w:rPr>
  </w:style>
  <w:style w:type="paragraph" w:customStyle="1" w:styleId="Tableheaders">
    <w:name w:val="Table headers"/>
    <w:basedOn w:val="MainBodyText"/>
    <w:semiHidden/>
    <w:rsid w:val="0019236E"/>
    <w:pPr>
      <w:jc w:val="left"/>
    </w:pPr>
    <w:rPr>
      <w:rFonts w:ascii="HelveticaNeueLT Pro 55 Roman" w:hAnsi="HelveticaNeueLT Pro 55 Roman"/>
      <w:b/>
      <w:color w:val="FFFFFF"/>
      <w:szCs w:val="20"/>
    </w:rPr>
  </w:style>
  <w:style w:type="paragraph" w:customStyle="1" w:styleId="Mainbody">
    <w:name w:val="Main body"/>
    <w:basedOn w:val="Normal"/>
    <w:link w:val="MainbodyChar"/>
    <w:rsid w:val="008F0D95"/>
    <w:pPr>
      <w:spacing w:after="120"/>
    </w:pPr>
    <w:rPr>
      <w:szCs w:val="24"/>
    </w:rPr>
  </w:style>
  <w:style w:type="character" w:customStyle="1" w:styleId="MainbodyChar">
    <w:name w:val="Main body Char"/>
    <w:basedOn w:val="DefaultParagraphFont"/>
    <w:link w:val="Mainbody"/>
    <w:rsid w:val="008F0D95"/>
    <w:rPr>
      <w:rFonts w:ascii="HelveticaNeueLT Pro 55 Roman" w:hAnsi="HelveticaNeueLT Pro 55 Roman"/>
      <w:sz w:val="22"/>
      <w:szCs w:val="24"/>
      <w:lang w:val="en-AU" w:eastAsia="en-US" w:bidi="ar-SA"/>
    </w:rPr>
  </w:style>
  <w:style w:type="paragraph" w:customStyle="1" w:styleId="Mainbulletpoints">
    <w:name w:val="Main bullet points"/>
    <w:basedOn w:val="Normal"/>
    <w:link w:val="MainbulletpointsChar"/>
    <w:semiHidden/>
    <w:rsid w:val="008512D0"/>
    <w:pPr>
      <w:tabs>
        <w:tab w:val="num" w:pos="720"/>
      </w:tabs>
      <w:spacing w:before="20"/>
      <w:ind w:left="714" w:hanging="357"/>
    </w:pPr>
    <w:rPr>
      <w:szCs w:val="22"/>
    </w:rPr>
  </w:style>
  <w:style w:type="character" w:customStyle="1" w:styleId="MainbulletpointsChar">
    <w:name w:val="Main bullet points Char"/>
    <w:basedOn w:val="DefaultParagraphFont"/>
    <w:link w:val="Mainbulletpoints"/>
    <w:rsid w:val="008512D0"/>
    <w:rPr>
      <w:rFonts w:ascii="HelveticaNeueLT Pro 55 Roman" w:hAnsi="HelveticaNeueLT Pro 55 Roman"/>
      <w:sz w:val="22"/>
      <w:szCs w:val="22"/>
      <w:lang w:val="en-AU" w:eastAsia="en-US" w:bidi="ar-SA"/>
    </w:rPr>
  </w:style>
  <w:style w:type="paragraph" w:customStyle="1" w:styleId="Mainbodybold">
    <w:name w:val="Main body bold"/>
    <w:basedOn w:val="MainBodyText"/>
    <w:link w:val="MainbodyboldChar"/>
    <w:rsid w:val="00E232FD"/>
    <w:pPr>
      <w:spacing w:before="120" w:line="240" w:lineRule="auto"/>
      <w:jc w:val="left"/>
    </w:pPr>
    <w:rPr>
      <w:rFonts w:ascii="HelveticaNeueLT Pro 75 Bd" w:hAnsi="HelveticaNeueLT Pro 75 Bd"/>
      <w:b/>
      <w:szCs w:val="20"/>
    </w:rPr>
  </w:style>
  <w:style w:type="paragraph" w:customStyle="1" w:styleId="Contactdetails">
    <w:name w:val="Contact details"/>
    <w:basedOn w:val="Normal"/>
    <w:semiHidden/>
    <w:rsid w:val="00E232FD"/>
    <w:pPr>
      <w:spacing w:before="0" w:after="0" w:line="300" w:lineRule="atLeast"/>
    </w:pPr>
    <w:rPr>
      <w:szCs w:val="24"/>
    </w:rPr>
  </w:style>
  <w:style w:type="character" w:customStyle="1" w:styleId="MainbodyboldChar">
    <w:name w:val="Main body bold Char"/>
    <w:basedOn w:val="MainBodyTextCharChar"/>
    <w:link w:val="Mainbodybold"/>
    <w:rsid w:val="00E232FD"/>
    <w:rPr>
      <w:rFonts w:ascii="HelveticaNeueLT Pro 75 Bd" w:hAnsi="HelveticaNeueLT Pro 75 Bd"/>
      <w:b/>
      <w:sz w:val="22"/>
      <w:szCs w:val="24"/>
      <w:lang w:val="en-AU" w:eastAsia="en-US" w:bidi="ar-SA"/>
    </w:rPr>
  </w:style>
  <w:style w:type="paragraph" w:customStyle="1" w:styleId="Contactsubheadred">
    <w:name w:val="Contact subhead red"/>
    <w:basedOn w:val="Normal"/>
    <w:semiHidden/>
    <w:rsid w:val="009A7400"/>
    <w:pPr>
      <w:keepNext/>
      <w:tabs>
        <w:tab w:val="left" w:pos="397"/>
      </w:tabs>
      <w:spacing w:before="180" w:after="120"/>
      <w:outlineLvl w:val="1"/>
    </w:pPr>
    <w:rPr>
      <w:color w:val="EE3224"/>
      <w:sz w:val="28"/>
      <w:lang w:val="en-US"/>
    </w:rPr>
  </w:style>
  <w:style w:type="paragraph" w:customStyle="1" w:styleId="Header1">
    <w:name w:val="Header 1"/>
    <w:basedOn w:val="Heading1"/>
    <w:semiHidden/>
    <w:rsid w:val="009A7400"/>
    <w:pPr>
      <w:spacing w:after="180"/>
    </w:pPr>
    <w:rPr>
      <w:b/>
      <w:caps/>
      <w:color w:val="DE0000"/>
      <w:sz w:val="32"/>
    </w:rPr>
  </w:style>
  <w:style w:type="numbering" w:styleId="111111">
    <w:name w:val="Outline List 2"/>
    <w:basedOn w:val="NoList"/>
    <w:semiHidden/>
    <w:rsid w:val="001E042B"/>
    <w:pPr>
      <w:numPr>
        <w:numId w:val="20"/>
      </w:numPr>
    </w:pPr>
  </w:style>
  <w:style w:type="numbering" w:styleId="1ai">
    <w:name w:val="Outline List 1"/>
    <w:basedOn w:val="NoList"/>
    <w:semiHidden/>
    <w:rsid w:val="001E042B"/>
    <w:pPr>
      <w:numPr>
        <w:numId w:val="21"/>
      </w:numPr>
    </w:pPr>
  </w:style>
  <w:style w:type="numbering" w:styleId="ArticleSection">
    <w:name w:val="Outline List 3"/>
    <w:basedOn w:val="NoList"/>
    <w:semiHidden/>
    <w:rsid w:val="001E042B"/>
    <w:pPr>
      <w:numPr>
        <w:numId w:val="22"/>
      </w:numPr>
    </w:pPr>
  </w:style>
  <w:style w:type="paragraph" w:styleId="BlockText">
    <w:name w:val="Block Text"/>
    <w:basedOn w:val="Normal"/>
    <w:semiHidden/>
    <w:rsid w:val="001E042B"/>
    <w:pPr>
      <w:spacing w:after="120"/>
      <w:ind w:left="1440" w:right="1440"/>
    </w:pPr>
  </w:style>
  <w:style w:type="paragraph" w:styleId="BodyTextFirstIndent">
    <w:name w:val="Body Text First Indent"/>
    <w:basedOn w:val="BodyText"/>
    <w:semiHidden/>
    <w:rsid w:val="001E042B"/>
    <w:pPr>
      <w:spacing w:after="120"/>
      <w:ind w:firstLine="210"/>
      <w:jc w:val="left"/>
    </w:pPr>
    <w:rPr>
      <w:rFonts w:ascii="HelveticaNeueLT Pro 55 Roman" w:hAnsi="HelveticaNeueLT Pro 55 Roman"/>
      <w:b w:val="0"/>
      <w:lang w:val="en-AU"/>
    </w:rPr>
  </w:style>
  <w:style w:type="paragraph" w:styleId="BodyTextFirstIndent2">
    <w:name w:val="Body Text First Indent 2"/>
    <w:basedOn w:val="BodyTextIndent"/>
    <w:semiHidden/>
    <w:rsid w:val="001E042B"/>
    <w:pPr>
      <w:spacing w:after="120"/>
      <w:ind w:left="283" w:firstLine="210"/>
      <w:jc w:val="left"/>
    </w:pPr>
    <w:rPr>
      <w:rFonts w:ascii="HelveticaNeueLT Pro 55 Roman" w:hAnsi="HelveticaNeueLT Pro 55 Roman"/>
      <w:lang w:val="en-AU"/>
    </w:rPr>
  </w:style>
  <w:style w:type="paragraph" w:styleId="Closing">
    <w:name w:val="Closing"/>
    <w:basedOn w:val="Normal"/>
    <w:semiHidden/>
    <w:rsid w:val="001E042B"/>
    <w:pPr>
      <w:ind w:left="4252"/>
    </w:pPr>
  </w:style>
  <w:style w:type="paragraph" w:styleId="Date">
    <w:name w:val="Date"/>
    <w:basedOn w:val="Normal"/>
    <w:next w:val="Normal"/>
    <w:semiHidden/>
    <w:rsid w:val="001E042B"/>
  </w:style>
  <w:style w:type="paragraph" w:styleId="E-mailSignature">
    <w:name w:val="E-mail Signature"/>
    <w:basedOn w:val="Normal"/>
    <w:semiHidden/>
    <w:rsid w:val="001E042B"/>
  </w:style>
  <w:style w:type="character" w:styleId="Emphasis">
    <w:name w:val="Emphasis"/>
    <w:basedOn w:val="DefaultParagraphFont"/>
    <w:qFormat/>
    <w:rsid w:val="001E042B"/>
    <w:rPr>
      <w:i/>
      <w:iCs/>
    </w:rPr>
  </w:style>
  <w:style w:type="paragraph" w:styleId="EnvelopeAddress">
    <w:name w:val="envelope address"/>
    <w:basedOn w:val="Normal"/>
    <w:semiHidden/>
    <w:rsid w:val="001E042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1E042B"/>
    <w:rPr>
      <w:rFonts w:ascii="Arial" w:hAnsi="Arial" w:cs="Arial"/>
      <w:sz w:val="20"/>
    </w:rPr>
  </w:style>
  <w:style w:type="character" w:styleId="HTMLAcronym">
    <w:name w:val="HTML Acronym"/>
    <w:basedOn w:val="DefaultParagraphFont"/>
    <w:semiHidden/>
    <w:rsid w:val="001E042B"/>
  </w:style>
  <w:style w:type="paragraph" w:styleId="HTMLAddress">
    <w:name w:val="HTML Address"/>
    <w:basedOn w:val="Normal"/>
    <w:semiHidden/>
    <w:rsid w:val="001E042B"/>
    <w:rPr>
      <w:i/>
      <w:iCs/>
    </w:rPr>
  </w:style>
  <w:style w:type="character" w:styleId="HTMLCite">
    <w:name w:val="HTML Cite"/>
    <w:basedOn w:val="DefaultParagraphFont"/>
    <w:semiHidden/>
    <w:rsid w:val="001E042B"/>
    <w:rPr>
      <w:i/>
      <w:iCs/>
    </w:rPr>
  </w:style>
  <w:style w:type="character" w:styleId="HTMLCode">
    <w:name w:val="HTML Code"/>
    <w:basedOn w:val="DefaultParagraphFont"/>
    <w:semiHidden/>
    <w:rsid w:val="001E042B"/>
    <w:rPr>
      <w:rFonts w:ascii="Courier New" w:hAnsi="Courier New" w:cs="Courier New"/>
      <w:sz w:val="20"/>
      <w:szCs w:val="20"/>
    </w:rPr>
  </w:style>
  <w:style w:type="character" w:styleId="HTMLDefinition">
    <w:name w:val="HTML Definition"/>
    <w:basedOn w:val="DefaultParagraphFont"/>
    <w:semiHidden/>
    <w:rsid w:val="001E042B"/>
    <w:rPr>
      <w:i/>
      <w:iCs/>
    </w:rPr>
  </w:style>
  <w:style w:type="character" w:styleId="HTMLKeyboard">
    <w:name w:val="HTML Keyboard"/>
    <w:basedOn w:val="DefaultParagraphFont"/>
    <w:semiHidden/>
    <w:rsid w:val="001E042B"/>
    <w:rPr>
      <w:rFonts w:ascii="Courier New" w:hAnsi="Courier New" w:cs="Courier New"/>
      <w:sz w:val="20"/>
      <w:szCs w:val="20"/>
    </w:rPr>
  </w:style>
  <w:style w:type="paragraph" w:styleId="HTMLPreformatted">
    <w:name w:val="HTML Preformatted"/>
    <w:basedOn w:val="Normal"/>
    <w:semiHidden/>
    <w:rsid w:val="001E042B"/>
    <w:rPr>
      <w:rFonts w:ascii="Courier New" w:hAnsi="Courier New" w:cs="Courier New"/>
      <w:sz w:val="20"/>
    </w:rPr>
  </w:style>
  <w:style w:type="character" w:styleId="HTMLSample">
    <w:name w:val="HTML Sample"/>
    <w:basedOn w:val="DefaultParagraphFont"/>
    <w:semiHidden/>
    <w:rsid w:val="001E042B"/>
    <w:rPr>
      <w:rFonts w:ascii="Courier New" w:hAnsi="Courier New" w:cs="Courier New"/>
    </w:rPr>
  </w:style>
  <w:style w:type="character" w:styleId="HTMLTypewriter">
    <w:name w:val="HTML Typewriter"/>
    <w:basedOn w:val="DefaultParagraphFont"/>
    <w:semiHidden/>
    <w:rsid w:val="001E042B"/>
    <w:rPr>
      <w:rFonts w:ascii="Courier New" w:hAnsi="Courier New" w:cs="Courier New"/>
      <w:sz w:val="20"/>
      <w:szCs w:val="20"/>
    </w:rPr>
  </w:style>
  <w:style w:type="character" w:styleId="HTMLVariable">
    <w:name w:val="HTML Variable"/>
    <w:basedOn w:val="DefaultParagraphFont"/>
    <w:semiHidden/>
    <w:rsid w:val="001E042B"/>
    <w:rPr>
      <w:i/>
      <w:iCs/>
    </w:rPr>
  </w:style>
  <w:style w:type="character" w:styleId="LineNumber">
    <w:name w:val="line number"/>
    <w:basedOn w:val="DefaultParagraphFont"/>
    <w:semiHidden/>
    <w:rsid w:val="001E042B"/>
  </w:style>
  <w:style w:type="paragraph" w:styleId="List">
    <w:name w:val="List"/>
    <w:basedOn w:val="Normal"/>
    <w:semiHidden/>
    <w:rsid w:val="001E042B"/>
    <w:pPr>
      <w:ind w:left="283" w:hanging="283"/>
    </w:pPr>
  </w:style>
  <w:style w:type="paragraph" w:styleId="List2">
    <w:name w:val="List 2"/>
    <w:basedOn w:val="Normal"/>
    <w:semiHidden/>
    <w:rsid w:val="001E042B"/>
    <w:pPr>
      <w:ind w:left="566" w:hanging="283"/>
    </w:pPr>
  </w:style>
  <w:style w:type="paragraph" w:styleId="List3">
    <w:name w:val="List 3"/>
    <w:basedOn w:val="Normal"/>
    <w:semiHidden/>
    <w:rsid w:val="001E042B"/>
    <w:pPr>
      <w:ind w:left="849" w:hanging="283"/>
    </w:pPr>
  </w:style>
  <w:style w:type="paragraph" w:styleId="List4">
    <w:name w:val="List 4"/>
    <w:basedOn w:val="Normal"/>
    <w:semiHidden/>
    <w:rsid w:val="001E042B"/>
    <w:pPr>
      <w:ind w:left="1132" w:hanging="283"/>
    </w:pPr>
  </w:style>
  <w:style w:type="paragraph" w:styleId="List5">
    <w:name w:val="List 5"/>
    <w:basedOn w:val="Normal"/>
    <w:semiHidden/>
    <w:rsid w:val="001E042B"/>
    <w:pPr>
      <w:ind w:left="1415" w:hanging="283"/>
    </w:pPr>
  </w:style>
  <w:style w:type="paragraph" w:styleId="ListBullet2">
    <w:name w:val="List Bullet 2"/>
    <w:basedOn w:val="Normal"/>
    <w:semiHidden/>
    <w:rsid w:val="001E042B"/>
    <w:pPr>
      <w:numPr>
        <w:numId w:val="10"/>
      </w:numPr>
    </w:pPr>
  </w:style>
  <w:style w:type="paragraph" w:styleId="ListBullet4">
    <w:name w:val="List Bullet 4"/>
    <w:basedOn w:val="Normal"/>
    <w:semiHidden/>
    <w:rsid w:val="001E042B"/>
    <w:pPr>
      <w:numPr>
        <w:numId w:val="11"/>
      </w:numPr>
    </w:pPr>
  </w:style>
  <w:style w:type="paragraph" w:styleId="ListBullet5">
    <w:name w:val="List Bullet 5"/>
    <w:basedOn w:val="Normal"/>
    <w:semiHidden/>
    <w:rsid w:val="001E042B"/>
    <w:pPr>
      <w:numPr>
        <w:numId w:val="12"/>
      </w:numPr>
    </w:pPr>
  </w:style>
  <w:style w:type="paragraph" w:styleId="ListContinue">
    <w:name w:val="List Continue"/>
    <w:basedOn w:val="Normal"/>
    <w:semiHidden/>
    <w:rsid w:val="001E042B"/>
    <w:pPr>
      <w:spacing w:after="120"/>
      <w:ind w:left="283"/>
    </w:pPr>
  </w:style>
  <w:style w:type="paragraph" w:styleId="ListContinue2">
    <w:name w:val="List Continue 2"/>
    <w:basedOn w:val="Normal"/>
    <w:semiHidden/>
    <w:rsid w:val="001E042B"/>
    <w:pPr>
      <w:spacing w:after="120"/>
      <w:ind w:left="566"/>
    </w:pPr>
  </w:style>
  <w:style w:type="paragraph" w:styleId="ListContinue3">
    <w:name w:val="List Continue 3"/>
    <w:basedOn w:val="Normal"/>
    <w:semiHidden/>
    <w:rsid w:val="001E042B"/>
    <w:pPr>
      <w:spacing w:after="120"/>
      <w:ind w:left="849"/>
    </w:pPr>
  </w:style>
  <w:style w:type="paragraph" w:styleId="ListContinue4">
    <w:name w:val="List Continue 4"/>
    <w:basedOn w:val="Normal"/>
    <w:semiHidden/>
    <w:rsid w:val="001E042B"/>
    <w:pPr>
      <w:spacing w:after="120"/>
      <w:ind w:left="1132"/>
    </w:pPr>
  </w:style>
  <w:style w:type="paragraph" w:styleId="ListContinue5">
    <w:name w:val="List Continue 5"/>
    <w:basedOn w:val="Normal"/>
    <w:semiHidden/>
    <w:rsid w:val="001E042B"/>
    <w:pPr>
      <w:spacing w:after="120"/>
      <w:ind w:left="1415"/>
    </w:pPr>
  </w:style>
  <w:style w:type="paragraph" w:styleId="ListNumber">
    <w:name w:val="List Number"/>
    <w:basedOn w:val="Normal"/>
    <w:semiHidden/>
    <w:rsid w:val="001E042B"/>
    <w:pPr>
      <w:numPr>
        <w:numId w:val="13"/>
      </w:numPr>
    </w:pPr>
  </w:style>
  <w:style w:type="paragraph" w:styleId="ListNumber2">
    <w:name w:val="List Number 2"/>
    <w:basedOn w:val="Normal"/>
    <w:semiHidden/>
    <w:rsid w:val="001E042B"/>
    <w:pPr>
      <w:numPr>
        <w:numId w:val="14"/>
      </w:numPr>
    </w:pPr>
  </w:style>
  <w:style w:type="paragraph" w:styleId="ListNumber3">
    <w:name w:val="List Number 3"/>
    <w:basedOn w:val="Normal"/>
    <w:semiHidden/>
    <w:rsid w:val="001E042B"/>
    <w:pPr>
      <w:numPr>
        <w:numId w:val="15"/>
      </w:numPr>
    </w:pPr>
  </w:style>
  <w:style w:type="paragraph" w:styleId="ListNumber4">
    <w:name w:val="List Number 4"/>
    <w:basedOn w:val="Normal"/>
    <w:semiHidden/>
    <w:rsid w:val="001E042B"/>
    <w:pPr>
      <w:numPr>
        <w:numId w:val="16"/>
      </w:numPr>
    </w:pPr>
  </w:style>
  <w:style w:type="paragraph" w:styleId="ListNumber5">
    <w:name w:val="List Number 5"/>
    <w:basedOn w:val="Normal"/>
    <w:semiHidden/>
    <w:rsid w:val="001E042B"/>
    <w:pPr>
      <w:numPr>
        <w:numId w:val="17"/>
      </w:numPr>
    </w:pPr>
  </w:style>
  <w:style w:type="paragraph" w:styleId="MessageHeader">
    <w:name w:val="Message Header"/>
    <w:basedOn w:val="Normal"/>
    <w:semiHidden/>
    <w:rsid w:val="001E042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Indent0">
    <w:name w:val="Normal Indent"/>
    <w:basedOn w:val="Normal"/>
    <w:semiHidden/>
    <w:rsid w:val="001E042B"/>
    <w:pPr>
      <w:ind w:left="720"/>
    </w:pPr>
  </w:style>
  <w:style w:type="paragraph" w:styleId="NoteHeading">
    <w:name w:val="Note Heading"/>
    <w:basedOn w:val="Normal"/>
    <w:next w:val="Normal"/>
    <w:semiHidden/>
    <w:rsid w:val="001E042B"/>
  </w:style>
  <w:style w:type="paragraph" w:styleId="Salutation">
    <w:name w:val="Salutation"/>
    <w:basedOn w:val="Normal"/>
    <w:next w:val="Normal"/>
    <w:semiHidden/>
    <w:rsid w:val="001E042B"/>
  </w:style>
  <w:style w:type="paragraph" w:styleId="Signature">
    <w:name w:val="Signature"/>
    <w:basedOn w:val="Normal"/>
    <w:semiHidden/>
    <w:rsid w:val="001E042B"/>
    <w:pPr>
      <w:ind w:left="4252"/>
    </w:pPr>
  </w:style>
  <w:style w:type="paragraph" w:styleId="Subtitle">
    <w:name w:val="Subtitle"/>
    <w:basedOn w:val="Normal"/>
    <w:qFormat/>
    <w:rsid w:val="001E042B"/>
    <w:pPr>
      <w:jc w:val="center"/>
      <w:outlineLvl w:val="1"/>
    </w:pPr>
    <w:rPr>
      <w:rFonts w:ascii="Arial" w:hAnsi="Arial" w:cs="Arial"/>
      <w:sz w:val="24"/>
      <w:szCs w:val="24"/>
    </w:rPr>
  </w:style>
  <w:style w:type="table" w:styleId="Table3Deffects1">
    <w:name w:val="Table 3D effects 1"/>
    <w:basedOn w:val="TableNormal"/>
    <w:semiHidden/>
    <w:rsid w:val="001E042B"/>
    <w:pPr>
      <w:spacing w:before="60" w:after="60"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E042B"/>
    <w:pPr>
      <w:spacing w:before="60" w:after="60"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E042B"/>
    <w:pPr>
      <w:spacing w:before="60" w:after="60"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1E042B"/>
    <w:pPr>
      <w:spacing w:before="60" w:after="60"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E042B"/>
    <w:pPr>
      <w:spacing w:before="60" w:after="60"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E042B"/>
    <w:pPr>
      <w:spacing w:before="60" w:after="60"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E042B"/>
    <w:pPr>
      <w:spacing w:before="60" w:after="60"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1E042B"/>
    <w:pPr>
      <w:spacing w:before="60" w:after="60"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E042B"/>
    <w:pPr>
      <w:spacing w:before="60" w:after="60"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E042B"/>
    <w:pPr>
      <w:spacing w:before="60" w:after="60"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1E042B"/>
    <w:pPr>
      <w:spacing w:before="60" w:after="60"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E042B"/>
    <w:pPr>
      <w:spacing w:before="60" w:after="60"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E042B"/>
    <w:pPr>
      <w:spacing w:before="60" w:after="60"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E042B"/>
    <w:pPr>
      <w:spacing w:before="60" w:after="60"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E042B"/>
    <w:pPr>
      <w:spacing w:before="60" w:after="60"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1E042B"/>
    <w:pPr>
      <w:spacing w:before="60" w:after="60"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1E042B"/>
    <w:pPr>
      <w:spacing w:before="60" w:after="60"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1E042B"/>
    <w:pPr>
      <w:spacing w:before="60" w:after="60"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E042B"/>
    <w:pPr>
      <w:spacing w:before="60" w:after="60"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E042B"/>
    <w:pPr>
      <w:spacing w:before="60" w:after="60"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E042B"/>
    <w:pPr>
      <w:spacing w:before="60" w:after="60"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E042B"/>
    <w:pPr>
      <w:spacing w:before="60" w:after="60"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E042B"/>
    <w:pPr>
      <w:spacing w:before="60" w:after="60"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E042B"/>
    <w:pPr>
      <w:spacing w:before="60" w:after="60"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E042B"/>
    <w:pPr>
      <w:spacing w:before="60" w:after="60"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1E042B"/>
    <w:pPr>
      <w:spacing w:before="60" w:after="60"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E042B"/>
    <w:pPr>
      <w:spacing w:before="60" w:after="60"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E042B"/>
    <w:pPr>
      <w:spacing w:before="60" w:after="60"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E042B"/>
    <w:pPr>
      <w:spacing w:before="60" w:after="60"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E042B"/>
    <w:pPr>
      <w:spacing w:before="60" w:after="60"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E042B"/>
    <w:pPr>
      <w:spacing w:before="60" w:after="60"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E042B"/>
    <w:pPr>
      <w:spacing w:before="60" w:after="60"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E042B"/>
    <w:pPr>
      <w:spacing w:before="60" w:after="60"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E042B"/>
    <w:pPr>
      <w:spacing w:before="60" w:after="60"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1E042B"/>
    <w:pPr>
      <w:spacing w:before="60" w:after="60"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E042B"/>
    <w:pPr>
      <w:spacing w:before="60" w:after="60"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E042B"/>
    <w:pPr>
      <w:spacing w:before="60" w:after="60"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1E042B"/>
    <w:pPr>
      <w:spacing w:before="60" w:after="60"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E042B"/>
    <w:pPr>
      <w:spacing w:before="60" w:after="60"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1E042B"/>
    <w:pPr>
      <w:spacing w:before="60" w:after="60"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1E042B"/>
    <w:pPr>
      <w:spacing w:before="60" w:after="60"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E042B"/>
    <w:pPr>
      <w:spacing w:before="60" w:after="60"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E042B"/>
    <w:pPr>
      <w:spacing w:before="60" w:after="60"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MainBodyBulletPointsChar">
    <w:name w:val="Main Body Bullet Points Char"/>
    <w:basedOn w:val="TableBulletPointsChar"/>
    <w:link w:val="MainBodyBulletPoints"/>
    <w:rsid w:val="00B644E5"/>
    <w:rPr>
      <w:rFonts w:ascii="HelveticaNeueLT Pro 55 Roman" w:hAnsi="HelveticaNeueLT Pro 55 Roman"/>
      <w:sz w:val="22"/>
      <w:szCs w:val="22"/>
      <w:lang w:val="en-AU" w:eastAsia="en-US" w:bidi="ar-SA"/>
    </w:rPr>
  </w:style>
  <w:style w:type="paragraph" w:customStyle="1" w:styleId="Tableheading1">
    <w:name w:val="Table heading 1"/>
    <w:basedOn w:val="Mainbody"/>
    <w:rsid w:val="00E34614"/>
    <w:pPr>
      <w:spacing w:after="60"/>
    </w:pPr>
    <w:rPr>
      <w:rFonts w:ascii="HelveticaNeueLT Pro 75 Bd" w:hAnsi="HelveticaNeueLT Pro 75 Bd"/>
      <w:b/>
      <w:color w:val="FFFFFF"/>
      <w:sz w:val="24"/>
    </w:rPr>
  </w:style>
  <w:style w:type="character" w:styleId="CommentReference">
    <w:name w:val="annotation reference"/>
    <w:basedOn w:val="DefaultParagraphFont"/>
    <w:semiHidden/>
    <w:rsid w:val="009F3B43"/>
    <w:rPr>
      <w:sz w:val="16"/>
      <w:szCs w:val="16"/>
    </w:rPr>
  </w:style>
  <w:style w:type="paragraph" w:customStyle="1" w:styleId="Tablebody">
    <w:name w:val="Table body"/>
    <w:basedOn w:val="Mainbody"/>
    <w:link w:val="TablebodyChar"/>
    <w:rsid w:val="00C43BBD"/>
    <w:pPr>
      <w:spacing w:after="60" w:line="240" w:lineRule="auto"/>
    </w:pPr>
    <w:rPr>
      <w:sz w:val="20"/>
    </w:rPr>
  </w:style>
  <w:style w:type="paragraph" w:customStyle="1" w:styleId="Tablebodybold">
    <w:name w:val="Table body bold"/>
    <w:basedOn w:val="Tablebody"/>
    <w:rsid w:val="003F0368"/>
    <w:pPr>
      <w:spacing w:before="0" w:after="0"/>
      <w:jc w:val="center"/>
    </w:pPr>
    <w:rPr>
      <w:b/>
      <w:bCs/>
      <w:szCs w:val="20"/>
    </w:rPr>
  </w:style>
  <w:style w:type="paragraph" w:styleId="CommentSubject">
    <w:name w:val="annotation subject"/>
    <w:basedOn w:val="CommentText"/>
    <w:next w:val="CommentText"/>
    <w:semiHidden/>
    <w:rsid w:val="00D3467A"/>
    <w:rPr>
      <w:rFonts w:ascii="HelveticaNeueLT Pro 55 Roman" w:hAnsi="HelveticaNeueLT Pro 55 Roman"/>
      <w:b/>
      <w:bCs/>
      <w:sz w:val="20"/>
      <w:lang w:val="en-AU"/>
    </w:rPr>
  </w:style>
  <w:style w:type="character" w:customStyle="1" w:styleId="mainbodyindentChar">
    <w:name w:val="main body indent Char"/>
    <w:basedOn w:val="MainBodyBulletPointsChar"/>
    <w:link w:val="mainbodyindent"/>
    <w:rsid w:val="00F03BB8"/>
    <w:rPr>
      <w:rFonts w:ascii="HelveticaNeueLT Pro 55 Roman" w:hAnsi="HelveticaNeueLT Pro 55 Roman"/>
      <w:sz w:val="22"/>
      <w:szCs w:val="22"/>
      <w:lang w:val="en-AU" w:eastAsia="en-US" w:bidi="ar-SA"/>
    </w:rPr>
  </w:style>
  <w:style w:type="character" w:customStyle="1" w:styleId="Heading5Char">
    <w:name w:val="Heading 5 Char"/>
    <w:basedOn w:val="DefaultParagraphFont"/>
    <w:link w:val="Heading5"/>
    <w:rsid w:val="00F03BB8"/>
    <w:rPr>
      <w:rFonts w:ascii="HelveticaNeueLT Pro 55 Roman" w:hAnsi="HelveticaNeueLT Pro 55 Roman"/>
      <w:color w:val="EE3224"/>
      <w:sz w:val="24"/>
      <w:lang w:val="en-US" w:eastAsia="en-US" w:bidi="ar-SA"/>
    </w:rPr>
  </w:style>
  <w:style w:type="paragraph" w:customStyle="1" w:styleId="Tablebodysmall">
    <w:name w:val="Table body small"/>
    <w:basedOn w:val="Tablebody"/>
    <w:rsid w:val="00BA4C1E"/>
    <w:rPr>
      <w:sz w:val="18"/>
    </w:rPr>
  </w:style>
  <w:style w:type="paragraph" w:customStyle="1" w:styleId="Tableheadersmall">
    <w:name w:val="Table header small"/>
    <w:basedOn w:val="Tablebodysmall"/>
    <w:rsid w:val="00ED7489"/>
    <w:rPr>
      <w:color w:val="FFFFFF"/>
    </w:rPr>
  </w:style>
  <w:style w:type="paragraph" w:customStyle="1" w:styleId="Tablebulletssmall">
    <w:name w:val="Table bullets small"/>
    <w:basedOn w:val="Tablebodysmall"/>
    <w:rsid w:val="00BD090A"/>
    <w:pPr>
      <w:numPr>
        <w:numId w:val="23"/>
      </w:numPr>
      <w:tabs>
        <w:tab w:val="clear" w:pos="568"/>
        <w:tab w:val="left" w:pos="284"/>
      </w:tabs>
      <w:spacing w:before="0" w:after="0"/>
      <w:ind w:left="284" w:hanging="227"/>
    </w:pPr>
  </w:style>
  <w:style w:type="character" w:customStyle="1" w:styleId="Heading4Char">
    <w:name w:val="Heading 4 Char"/>
    <w:basedOn w:val="DefaultParagraphFont"/>
    <w:link w:val="Heading4"/>
    <w:rsid w:val="006A2ADF"/>
    <w:rPr>
      <w:rFonts w:ascii="HelveticaNeueLT Pro 55 Roman" w:hAnsi="HelveticaNeueLT Pro 55 Roman"/>
      <w:b/>
      <w:sz w:val="24"/>
      <w:lang w:val="en-US" w:eastAsia="en-US" w:bidi="ar-SA"/>
    </w:rPr>
  </w:style>
  <w:style w:type="paragraph" w:customStyle="1" w:styleId="Bodyred">
    <w:name w:val="Body red"/>
    <w:basedOn w:val="Mainbody"/>
    <w:link w:val="BodyredChar"/>
    <w:rsid w:val="00AE3E00"/>
    <w:pPr>
      <w:spacing w:after="0"/>
    </w:pPr>
    <w:rPr>
      <w:color w:val="EE3224"/>
    </w:rPr>
  </w:style>
  <w:style w:type="paragraph" w:customStyle="1" w:styleId="Mainbulletsred">
    <w:name w:val="Main bullets red"/>
    <w:basedOn w:val="MainBodyBulletPoints"/>
    <w:rsid w:val="005B46A9"/>
    <w:rPr>
      <w:rFonts w:cs="Arial"/>
      <w:color w:val="EE3224"/>
    </w:rPr>
  </w:style>
  <w:style w:type="character" w:styleId="Strong">
    <w:name w:val="Strong"/>
    <w:basedOn w:val="DefaultParagraphFont"/>
    <w:uiPriority w:val="22"/>
    <w:qFormat/>
    <w:rsid w:val="00254C3F"/>
    <w:rPr>
      <w:b/>
      <w:bCs/>
    </w:rPr>
  </w:style>
  <w:style w:type="character" w:customStyle="1" w:styleId="shorttext1">
    <w:name w:val="short_text1"/>
    <w:basedOn w:val="DefaultParagraphFont"/>
    <w:rsid w:val="00030179"/>
    <w:rPr>
      <w:sz w:val="19"/>
      <w:szCs w:val="19"/>
    </w:rPr>
  </w:style>
  <w:style w:type="character" w:customStyle="1" w:styleId="CharChar6">
    <w:name w:val=" Char Char6"/>
    <w:basedOn w:val="DefaultParagraphFont"/>
    <w:rsid w:val="00713F42"/>
    <w:rPr>
      <w:rFonts w:ascii="HelveticaNeueLT Pro 55 Roman" w:hAnsi="HelveticaNeueLT Pro 55 Roman"/>
      <w:b/>
      <w:sz w:val="26"/>
      <w:lang w:val="en-US" w:eastAsia="en-US" w:bidi="ar-SA"/>
    </w:rPr>
  </w:style>
  <w:style w:type="character" w:customStyle="1" w:styleId="longtext1">
    <w:name w:val="long_text1"/>
    <w:basedOn w:val="DefaultParagraphFont"/>
    <w:rsid w:val="00030179"/>
    <w:rPr>
      <w:sz w:val="20"/>
      <w:szCs w:val="20"/>
    </w:rPr>
  </w:style>
  <w:style w:type="character" w:customStyle="1" w:styleId="BodyredChar">
    <w:name w:val="Body red Char"/>
    <w:basedOn w:val="MainbodyChar"/>
    <w:link w:val="Bodyred"/>
    <w:rsid w:val="00AE3E00"/>
    <w:rPr>
      <w:rFonts w:ascii="HelveticaNeueLT Pro 55 Roman" w:hAnsi="HelveticaNeueLT Pro 55 Roman"/>
      <w:color w:val="EE3224"/>
      <w:sz w:val="22"/>
      <w:szCs w:val="24"/>
      <w:lang w:val="en-AU" w:eastAsia="en-US" w:bidi="ar-SA"/>
    </w:rPr>
  </w:style>
  <w:style w:type="character" w:customStyle="1" w:styleId="Heading3CharChar">
    <w:name w:val="Heading 3 Char Char"/>
    <w:basedOn w:val="DefaultParagraphFont"/>
    <w:rsid w:val="0068389F"/>
    <w:rPr>
      <w:rFonts w:ascii="HelveticaNeueLT Pro 55 Roman" w:hAnsi="HelveticaNeueLT Pro 55 Roman"/>
      <w:b/>
      <w:sz w:val="26"/>
      <w:lang w:val="en-US" w:eastAsia="en-US" w:bidi="ar-SA"/>
    </w:rPr>
  </w:style>
  <w:style w:type="paragraph" w:customStyle="1" w:styleId="StyleTablebodyCentered">
    <w:name w:val="Style Table body + Centered"/>
    <w:basedOn w:val="Tablebody"/>
    <w:link w:val="StyleTablebodyCenteredChar"/>
    <w:rsid w:val="00BA0D8B"/>
    <w:pPr>
      <w:jc w:val="center"/>
    </w:pPr>
    <w:rPr>
      <w:szCs w:val="20"/>
    </w:rPr>
  </w:style>
  <w:style w:type="character" w:customStyle="1" w:styleId="TablebodyChar">
    <w:name w:val="Table body Char"/>
    <w:basedOn w:val="MainbodyChar"/>
    <w:link w:val="Tablebody"/>
    <w:rsid w:val="00C43BBD"/>
    <w:rPr>
      <w:rFonts w:ascii="HelveticaNeueLT Pro 55 Roman" w:hAnsi="HelveticaNeueLT Pro 55 Roman"/>
      <w:sz w:val="22"/>
      <w:szCs w:val="24"/>
      <w:lang w:val="en-AU" w:eastAsia="en-US" w:bidi="ar-SA"/>
    </w:rPr>
  </w:style>
  <w:style w:type="character" w:customStyle="1" w:styleId="StyleTablebodyCenteredChar">
    <w:name w:val="Style Table body + Centered Char"/>
    <w:basedOn w:val="TablebodyChar"/>
    <w:link w:val="StyleTablebodyCentered"/>
    <w:rsid w:val="006E361D"/>
    <w:rPr>
      <w:rFonts w:ascii="HelveticaNeueLT Pro 55 Roman" w:hAnsi="HelveticaNeueLT Pro 55 Roman"/>
      <w:sz w:val="22"/>
      <w:szCs w:val="24"/>
      <w:lang w:val="en-AU" w:eastAsia="en-US" w:bidi="ar-SA"/>
    </w:rPr>
  </w:style>
  <w:style w:type="paragraph" w:customStyle="1" w:styleId="Pulloutquote">
    <w:name w:val="Pull out quote"/>
    <w:basedOn w:val="Mainbody"/>
    <w:link w:val="PulloutquoteChar"/>
    <w:rsid w:val="00D008F2"/>
    <w:pPr>
      <w:spacing w:line="320" w:lineRule="atLeast"/>
    </w:pPr>
    <w:rPr>
      <w:color w:val="808080"/>
      <w:sz w:val="26"/>
      <w:szCs w:val="18"/>
    </w:rPr>
  </w:style>
  <w:style w:type="paragraph" w:customStyle="1" w:styleId="Quotereference">
    <w:name w:val="Quote reference"/>
    <w:basedOn w:val="Pulloutquote"/>
    <w:link w:val="QuotereferenceChar"/>
    <w:rsid w:val="00A97EEF"/>
    <w:pPr>
      <w:spacing w:line="220" w:lineRule="atLeast"/>
    </w:pPr>
    <w:rPr>
      <w:sz w:val="18"/>
    </w:rPr>
  </w:style>
  <w:style w:type="character" w:customStyle="1" w:styleId="PulloutquoteChar">
    <w:name w:val="Pull out quote Char"/>
    <w:basedOn w:val="MainbodyChar"/>
    <w:link w:val="Pulloutquote"/>
    <w:rsid w:val="00D008F2"/>
    <w:rPr>
      <w:rFonts w:ascii="HelveticaNeueLT Pro 55 Roman" w:hAnsi="HelveticaNeueLT Pro 55 Roman"/>
      <w:color w:val="808080"/>
      <w:sz w:val="26"/>
      <w:szCs w:val="18"/>
      <w:lang w:val="en-AU" w:eastAsia="en-US" w:bidi="ar-SA"/>
    </w:rPr>
  </w:style>
  <w:style w:type="character" w:customStyle="1" w:styleId="QuotereferenceChar">
    <w:name w:val="Quote reference Char"/>
    <w:basedOn w:val="PulloutquoteChar"/>
    <w:link w:val="Quotereference"/>
    <w:rsid w:val="00A97EEF"/>
    <w:rPr>
      <w:rFonts w:ascii="HelveticaNeueLT Pro 55 Roman" w:hAnsi="HelveticaNeueLT Pro 55 Roman"/>
      <w:color w:val="808080"/>
      <w:sz w:val="18"/>
      <w:szCs w:val="18"/>
      <w:lang w:val="en-AU" w:eastAsia="en-US" w:bidi="ar-SA"/>
    </w:rPr>
  </w:style>
  <w:style w:type="character" w:customStyle="1" w:styleId="ContactheadingChar">
    <w:name w:val="Contact heading Char"/>
    <w:basedOn w:val="MainbodyboldChar"/>
    <w:link w:val="Contactheading"/>
    <w:rsid w:val="00C706AD"/>
    <w:rPr>
      <w:rFonts w:ascii="HelveticaNeueLT Pro 55 Roman" w:hAnsi="HelveticaNeueLT Pro 55 Roman"/>
      <w:b/>
      <w:color w:val="EE3224"/>
      <w:sz w:val="30"/>
      <w:szCs w:val="24"/>
      <w:lang w:val="en-AU" w:eastAsia="en-US" w:bidi="ar-SA"/>
    </w:rPr>
  </w:style>
  <w:style w:type="paragraph" w:customStyle="1" w:styleId="Tableheading2">
    <w:name w:val="Table heading 2"/>
    <w:basedOn w:val="Tableheading1"/>
    <w:rsid w:val="000725EF"/>
    <w:rPr>
      <w:sz w:val="22"/>
    </w:rPr>
  </w:style>
  <w:style w:type="paragraph" w:customStyle="1" w:styleId="StyleMainbody10ptCustomColorRGB119119119Left12">
    <w:name w:val="Style Main body + 10 pt Custom Color(RGB(119119119)) Left:  1.2..."/>
    <w:basedOn w:val="Mainbody"/>
    <w:rsid w:val="00CB46C3"/>
    <w:pPr>
      <w:ind w:left="720"/>
    </w:pPr>
    <w:rPr>
      <w:color w:val="808080"/>
      <w:sz w:val="20"/>
      <w:szCs w:val="20"/>
    </w:rPr>
  </w:style>
  <w:style w:type="paragraph" w:customStyle="1" w:styleId="StylePulloutquote10ptCustomColorRGB119119119">
    <w:name w:val="Style Pull out quote + 10 pt Custom Color(RGB(119119119))"/>
    <w:basedOn w:val="Pulloutquote"/>
    <w:link w:val="StylePulloutquote10ptCustomColorRGB119119119Char"/>
    <w:rsid w:val="003C7883"/>
    <w:rPr>
      <w:color w:val="777777"/>
      <w:sz w:val="22"/>
    </w:rPr>
  </w:style>
  <w:style w:type="character" w:customStyle="1" w:styleId="StylePulloutquote10ptCustomColorRGB119119119Char">
    <w:name w:val="Style Pull out quote + 10 pt Custom Color(RGB(119119119)) Char"/>
    <w:basedOn w:val="PulloutquoteChar"/>
    <w:link w:val="StylePulloutquote10ptCustomColorRGB119119119"/>
    <w:rsid w:val="003C7883"/>
    <w:rPr>
      <w:rFonts w:ascii="HelveticaNeueLT Pro 55 Roman" w:hAnsi="HelveticaNeueLT Pro 55 Roman"/>
      <w:color w:val="777777"/>
      <w:sz w:val="22"/>
      <w:szCs w:val="18"/>
      <w:lang w:val="en-AU" w:eastAsia="en-US" w:bidi="ar-SA"/>
    </w:rPr>
  </w:style>
  <w:style w:type="character" w:customStyle="1" w:styleId="HeaderChar">
    <w:name w:val="Header Char"/>
    <w:basedOn w:val="DefaultParagraphFont"/>
    <w:link w:val="Header"/>
    <w:uiPriority w:val="99"/>
    <w:rsid w:val="000B060A"/>
    <w:rPr>
      <w:rFonts w:ascii="Arial" w:hAnsi="Arial"/>
      <w:sz w:val="22"/>
      <w:lang w:eastAsia="en-US"/>
    </w:rPr>
  </w:style>
  <w:style w:type="character" w:customStyle="1" w:styleId="FooterChar">
    <w:name w:val="Footer Char"/>
    <w:basedOn w:val="DefaultParagraphFont"/>
    <w:link w:val="Footer"/>
    <w:uiPriority w:val="99"/>
    <w:rsid w:val="005B0341"/>
    <w:rPr>
      <w:rFonts w:ascii="HelveticaNeueLT Pro 55 Roman" w:hAnsi="HelveticaNeueLT Pro 55 Roman"/>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3590">
      <w:bodyDiv w:val="1"/>
      <w:marLeft w:val="0"/>
      <w:marRight w:val="0"/>
      <w:marTop w:val="0"/>
      <w:marBottom w:val="0"/>
      <w:divBdr>
        <w:top w:val="none" w:sz="0" w:space="0" w:color="auto"/>
        <w:left w:val="none" w:sz="0" w:space="0" w:color="auto"/>
        <w:bottom w:val="none" w:sz="0" w:space="0" w:color="auto"/>
        <w:right w:val="none" w:sz="0" w:space="0" w:color="auto"/>
      </w:divBdr>
    </w:div>
    <w:div w:id="110513654">
      <w:bodyDiv w:val="1"/>
      <w:marLeft w:val="0"/>
      <w:marRight w:val="0"/>
      <w:marTop w:val="0"/>
      <w:marBottom w:val="0"/>
      <w:divBdr>
        <w:top w:val="none" w:sz="0" w:space="0" w:color="auto"/>
        <w:left w:val="none" w:sz="0" w:space="0" w:color="auto"/>
        <w:bottom w:val="none" w:sz="0" w:space="0" w:color="auto"/>
        <w:right w:val="none" w:sz="0" w:space="0" w:color="auto"/>
      </w:divBdr>
      <w:divsChild>
        <w:div w:id="943608454">
          <w:marLeft w:val="0"/>
          <w:marRight w:val="0"/>
          <w:marTop w:val="0"/>
          <w:marBottom w:val="0"/>
          <w:divBdr>
            <w:top w:val="none" w:sz="0" w:space="0" w:color="auto"/>
            <w:left w:val="none" w:sz="0" w:space="0" w:color="auto"/>
            <w:bottom w:val="none" w:sz="0" w:space="0" w:color="auto"/>
            <w:right w:val="none" w:sz="0" w:space="0" w:color="auto"/>
          </w:divBdr>
          <w:divsChild>
            <w:div w:id="836962049">
              <w:marLeft w:val="3"/>
              <w:marRight w:val="3"/>
              <w:marTop w:val="0"/>
              <w:marBottom w:val="0"/>
              <w:divBdr>
                <w:top w:val="none" w:sz="0" w:space="0" w:color="auto"/>
                <w:left w:val="none" w:sz="0" w:space="0" w:color="auto"/>
                <w:bottom w:val="none" w:sz="0" w:space="0" w:color="auto"/>
                <w:right w:val="none" w:sz="0" w:space="0" w:color="auto"/>
              </w:divBdr>
              <w:divsChild>
                <w:div w:id="1869442591">
                  <w:marLeft w:val="0"/>
                  <w:marRight w:val="0"/>
                  <w:marTop w:val="0"/>
                  <w:marBottom w:val="0"/>
                  <w:divBdr>
                    <w:top w:val="none" w:sz="0" w:space="0" w:color="auto"/>
                    <w:left w:val="none" w:sz="0" w:space="0" w:color="auto"/>
                    <w:bottom w:val="none" w:sz="0" w:space="0" w:color="auto"/>
                    <w:right w:val="none" w:sz="0" w:space="0" w:color="auto"/>
                  </w:divBdr>
                  <w:divsChild>
                    <w:div w:id="2038970952">
                      <w:marLeft w:val="0"/>
                      <w:marRight w:val="0"/>
                      <w:marTop w:val="0"/>
                      <w:marBottom w:val="0"/>
                      <w:divBdr>
                        <w:top w:val="none" w:sz="0" w:space="0" w:color="auto"/>
                        <w:left w:val="none" w:sz="0" w:space="0" w:color="auto"/>
                        <w:bottom w:val="none" w:sz="0" w:space="0" w:color="auto"/>
                        <w:right w:val="none" w:sz="0" w:space="0" w:color="auto"/>
                      </w:divBdr>
                      <w:divsChild>
                        <w:div w:id="1065683918">
                          <w:marLeft w:val="2250"/>
                          <w:marRight w:val="2700"/>
                          <w:marTop w:val="0"/>
                          <w:marBottom w:val="0"/>
                          <w:divBdr>
                            <w:top w:val="none" w:sz="0" w:space="0" w:color="auto"/>
                            <w:left w:val="none" w:sz="0" w:space="0" w:color="auto"/>
                            <w:bottom w:val="none" w:sz="0" w:space="0" w:color="auto"/>
                            <w:right w:val="none" w:sz="0" w:space="0" w:color="auto"/>
                          </w:divBdr>
                          <w:divsChild>
                            <w:div w:id="188541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275774">
      <w:bodyDiv w:val="1"/>
      <w:marLeft w:val="0"/>
      <w:marRight w:val="0"/>
      <w:marTop w:val="0"/>
      <w:marBottom w:val="0"/>
      <w:divBdr>
        <w:top w:val="none" w:sz="0" w:space="0" w:color="auto"/>
        <w:left w:val="none" w:sz="0" w:space="0" w:color="auto"/>
        <w:bottom w:val="none" w:sz="0" w:space="0" w:color="auto"/>
        <w:right w:val="none" w:sz="0" w:space="0" w:color="auto"/>
      </w:divBdr>
      <w:divsChild>
        <w:div w:id="1977107354">
          <w:marLeft w:val="0"/>
          <w:marRight w:val="0"/>
          <w:marTop w:val="0"/>
          <w:marBottom w:val="0"/>
          <w:divBdr>
            <w:top w:val="none" w:sz="0" w:space="0" w:color="auto"/>
            <w:left w:val="none" w:sz="0" w:space="0" w:color="auto"/>
            <w:bottom w:val="none" w:sz="0" w:space="0" w:color="auto"/>
            <w:right w:val="none" w:sz="0" w:space="0" w:color="auto"/>
          </w:divBdr>
          <w:divsChild>
            <w:div w:id="1875072856">
              <w:marLeft w:val="3"/>
              <w:marRight w:val="3"/>
              <w:marTop w:val="0"/>
              <w:marBottom w:val="0"/>
              <w:divBdr>
                <w:top w:val="none" w:sz="0" w:space="0" w:color="auto"/>
                <w:left w:val="none" w:sz="0" w:space="0" w:color="auto"/>
                <w:bottom w:val="none" w:sz="0" w:space="0" w:color="auto"/>
                <w:right w:val="none" w:sz="0" w:space="0" w:color="auto"/>
              </w:divBdr>
              <w:divsChild>
                <w:div w:id="28292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28650">
      <w:bodyDiv w:val="1"/>
      <w:marLeft w:val="0"/>
      <w:marRight w:val="0"/>
      <w:marTop w:val="0"/>
      <w:marBottom w:val="0"/>
      <w:divBdr>
        <w:top w:val="none" w:sz="0" w:space="0" w:color="auto"/>
        <w:left w:val="none" w:sz="0" w:space="0" w:color="auto"/>
        <w:bottom w:val="none" w:sz="0" w:space="0" w:color="auto"/>
        <w:right w:val="none" w:sz="0" w:space="0" w:color="auto"/>
      </w:divBdr>
    </w:div>
    <w:div w:id="165941699">
      <w:bodyDiv w:val="1"/>
      <w:marLeft w:val="0"/>
      <w:marRight w:val="0"/>
      <w:marTop w:val="0"/>
      <w:marBottom w:val="0"/>
      <w:divBdr>
        <w:top w:val="none" w:sz="0" w:space="0" w:color="auto"/>
        <w:left w:val="none" w:sz="0" w:space="0" w:color="auto"/>
        <w:bottom w:val="none" w:sz="0" w:space="0" w:color="auto"/>
        <w:right w:val="none" w:sz="0" w:space="0" w:color="auto"/>
      </w:divBdr>
      <w:divsChild>
        <w:div w:id="20598346">
          <w:marLeft w:val="0"/>
          <w:marRight w:val="0"/>
          <w:marTop w:val="0"/>
          <w:marBottom w:val="0"/>
          <w:divBdr>
            <w:top w:val="none" w:sz="0" w:space="0" w:color="auto"/>
            <w:left w:val="none" w:sz="0" w:space="0" w:color="auto"/>
            <w:bottom w:val="none" w:sz="0" w:space="0" w:color="auto"/>
            <w:right w:val="none" w:sz="0" w:space="0" w:color="auto"/>
          </w:divBdr>
          <w:divsChild>
            <w:div w:id="296032091">
              <w:marLeft w:val="3"/>
              <w:marRight w:val="3"/>
              <w:marTop w:val="0"/>
              <w:marBottom w:val="0"/>
              <w:divBdr>
                <w:top w:val="none" w:sz="0" w:space="0" w:color="auto"/>
                <w:left w:val="none" w:sz="0" w:space="0" w:color="auto"/>
                <w:bottom w:val="none" w:sz="0" w:space="0" w:color="auto"/>
                <w:right w:val="none" w:sz="0" w:space="0" w:color="auto"/>
              </w:divBdr>
              <w:divsChild>
                <w:div w:id="1391879969">
                  <w:marLeft w:val="0"/>
                  <w:marRight w:val="0"/>
                  <w:marTop w:val="0"/>
                  <w:marBottom w:val="0"/>
                  <w:divBdr>
                    <w:top w:val="none" w:sz="0" w:space="0" w:color="auto"/>
                    <w:left w:val="none" w:sz="0" w:space="0" w:color="auto"/>
                    <w:bottom w:val="none" w:sz="0" w:space="0" w:color="auto"/>
                    <w:right w:val="none" w:sz="0" w:space="0" w:color="auto"/>
                  </w:divBdr>
                  <w:divsChild>
                    <w:div w:id="468014728">
                      <w:marLeft w:val="0"/>
                      <w:marRight w:val="0"/>
                      <w:marTop w:val="0"/>
                      <w:marBottom w:val="0"/>
                      <w:divBdr>
                        <w:top w:val="none" w:sz="0" w:space="0" w:color="auto"/>
                        <w:left w:val="none" w:sz="0" w:space="0" w:color="auto"/>
                        <w:bottom w:val="none" w:sz="0" w:space="0" w:color="auto"/>
                        <w:right w:val="none" w:sz="0" w:space="0" w:color="auto"/>
                      </w:divBdr>
                      <w:divsChild>
                        <w:div w:id="25586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8980697">
      <w:bodyDiv w:val="1"/>
      <w:marLeft w:val="0"/>
      <w:marRight w:val="0"/>
      <w:marTop w:val="0"/>
      <w:marBottom w:val="0"/>
      <w:divBdr>
        <w:top w:val="none" w:sz="0" w:space="0" w:color="auto"/>
        <w:left w:val="none" w:sz="0" w:space="0" w:color="auto"/>
        <w:bottom w:val="none" w:sz="0" w:space="0" w:color="auto"/>
        <w:right w:val="none" w:sz="0" w:space="0" w:color="auto"/>
      </w:divBdr>
    </w:div>
    <w:div w:id="257103230">
      <w:bodyDiv w:val="1"/>
      <w:marLeft w:val="0"/>
      <w:marRight w:val="0"/>
      <w:marTop w:val="0"/>
      <w:marBottom w:val="0"/>
      <w:divBdr>
        <w:top w:val="none" w:sz="0" w:space="0" w:color="auto"/>
        <w:left w:val="none" w:sz="0" w:space="0" w:color="auto"/>
        <w:bottom w:val="none" w:sz="0" w:space="0" w:color="auto"/>
        <w:right w:val="none" w:sz="0" w:space="0" w:color="auto"/>
      </w:divBdr>
      <w:divsChild>
        <w:div w:id="358816103">
          <w:marLeft w:val="0"/>
          <w:marRight w:val="0"/>
          <w:marTop w:val="0"/>
          <w:marBottom w:val="0"/>
          <w:divBdr>
            <w:top w:val="none" w:sz="0" w:space="0" w:color="auto"/>
            <w:left w:val="none" w:sz="0" w:space="0" w:color="auto"/>
            <w:bottom w:val="none" w:sz="0" w:space="0" w:color="auto"/>
            <w:right w:val="none" w:sz="0" w:space="0" w:color="auto"/>
          </w:divBdr>
        </w:div>
      </w:divsChild>
    </w:div>
    <w:div w:id="270673788">
      <w:bodyDiv w:val="1"/>
      <w:marLeft w:val="0"/>
      <w:marRight w:val="0"/>
      <w:marTop w:val="0"/>
      <w:marBottom w:val="0"/>
      <w:divBdr>
        <w:top w:val="none" w:sz="0" w:space="0" w:color="auto"/>
        <w:left w:val="none" w:sz="0" w:space="0" w:color="auto"/>
        <w:bottom w:val="none" w:sz="0" w:space="0" w:color="auto"/>
        <w:right w:val="none" w:sz="0" w:space="0" w:color="auto"/>
      </w:divBdr>
    </w:div>
    <w:div w:id="458111841">
      <w:bodyDiv w:val="1"/>
      <w:marLeft w:val="0"/>
      <w:marRight w:val="0"/>
      <w:marTop w:val="0"/>
      <w:marBottom w:val="0"/>
      <w:divBdr>
        <w:top w:val="none" w:sz="0" w:space="0" w:color="auto"/>
        <w:left w:val="none" w:sz="0" w:space="0" w:color="auto"/>
        <w:bottom w:val="none" w:sz="0" w:space="0" w:color="auto"/>
        <w:right w:val="none" w:sz="0" w:space="0" w:color="auto"/>
      </w:divBdr>
    </w:div>
    <w:div w:id="461273231">
      <w:bodyDiv w:val="1"/>
      <w:marLeft w:val="0"/>
      <w:marRight w:val="0"/>
      <w:marTop w:val="0"/>
      <w:marBottom w:val="0"/>
      <w:divBdr>
        <w:top w:val="none" w:sz="0" w:space="0" w:color="auto"/>
        <w:left w:val="none" w:sz="0" w:space="0" w:color="auto"/>
        <w:bottom w:val="none" w:sz="0" w:space="0" w:color="auto"/>
        <w:right w:val="none" w:sz="0" w:space="0" w:color="auto"/>
      </w:divBdr>
      <w:divsChild>
        <w:div w:id="1334531452">
          <w:marLeft w:val="0"/>
          <w:marRight w:val="0"/>
          <w:marTop w:val="0"/>
          <w:marBottom w:val="0"/>
          <w:divBdr>
            <w:top w:val="none" w:sz="0" w:space="0" w:color="auto"/>
            <w:left w:val="none" w:sz="0" w:space="0" w:color="auto"/>
            <w:bottom w:val="none" w:sz="0" w:space="0" w:color="auto"/>
            <w:right w:val="none" w:sz="0" w:space="0" w:color="auto"/>
          </w:divBdr>
          <w:divsChild>
            <w:div w:id="258568532">
              <w:marLeft w:val="3"/>
              <w:marRight w:val="3"/>
              <w:marTop w:val="0"/>
              <w:marBottom w:val="0"/>
              <w:divBdr>
                <w:top w:val="none" w:sz="0" w:space="0" w:color="auto"/>
                <w:left w:val="none" w:sz="0" w:space="0" w:color="auto"/>
                <w:bottom w:val="none" w:sz="0" w:space="0" w:color="auto"/>
                <w:right w:val="none" w:sz="0" w:space="0" w:color="auto"/>
              </w:divBdr>
              <w:divsChild>
                <w:div w:id="85965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622792">
      <w:bodyDiv w:val="1"/>
      <w:marLeft w:val="0"/>
      <w:marRight w:val="0"/>
      <w:marTop w:val="0"/>
      <w:marBottom w:val="0"/>
      <w:divBdr>
        <w:top w:val="none" w:sz="0" w:space="0" w:color="auto"/>
        <w:left w:val="none" w:sz="0" w:space="0" w:color="auto"/>
        <w:bottom w:val="none" w:sz="0" w:space="0" w:color="auto"/>
        <w:right w:val="none" w:sz="0" w:space="0" w:color="auto"/>
      </w:divBdr>
      <w:divsChild>
        <w:div w:id="1186095585">
          <w:marLeft w:val="0"/>
          <w:marRight w:val="0"/>
          <w:marTop w:val="0"/>
          <w:marBottom w:val="0"/>
          <w:divBdr>
            <w:top w:val="none" w:sz="0" w:space="0" w:color="auto"/>
            <w:left w:val="none" w:sz="0" w:space="0" w:color="auto"/>
            <w:bottom w:val="none" w:sz="0" w:space="0" w:color="auto"/>
            <w:right w:val="none" w:sz="0" w:space="0" w:color="auto"/>
          </w:divBdr>
          <w:divsChild>
            <w:div w:id="1581137936">
              <w:marLeft w:val="3"/>
              <w:marRight w:val="3"/>
              <w:marTop w:val="0"/>
              <w:marBottom w:val="0"/>
              <w:divBdr>
                <w:top w:val="none" w:sz="0" w:space="0" w:color="auto"/>
                <w:left w:val="none" w:sz="0" w:space="0" w:color="auto"/>
                <w:bottom w:val="none" w:sz="0" w:space="0" w:color="auto"/>
                <w:right w:val="none" w:sz="0" w:space="0" w:color="auto"/>
              </w:divBdr>
              <w:divsChild>
                <w:div w:id="10361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726912">
      <w:bodyDiv w:val="1"/>
      <w:marLeft w:val="0"/>
      <w:marRight w:val="0"/>
      <w:marTop w:val="0"/>
      <w:marBottom w:val="0"/>
      <w:divBdr>
        <w:top w:val="none" w:sz="0" w:space="0" w:color="auto"/>
        <w:left w:val="none" w:sz="0" w:space="0" w:color="auto"/>
        <w:bottom w:val="none" w:sz="0" w:space="0" w:color="auto"/>
        <w:right w:val="none" w:sz="0" w:space="0" w:color="auto"/>
      </w:divBdr>
    </w:div>
    <w:div w:id="541095582">
      <w:bodyDiv w:val="1"/>
      <w:marLeft w:val="0"/>
      <w:marRight w:val="0"/>
      <w:marTop w:val="0"/>
      <w:marBottom w:val="0"/>
      <w:divBdr>
        <w:top w:val="none" w:sz="0" w:space="0" w:color="auto"/>
        <w:left w:val="none" w:sz="0" w:space="0" w:color="auto"/>
        <w:bottom w:val="none" w:sz="0" w:space="0" w:color="auto"/>
        <w:right w:val="none" w:sz="0" w:space="0" w:color="auto"/>
      </w:divBdr>
    </w:div>
    <w:div w:id="557744051">
      <w:bodyDiv w:val="1"/>
      <w:marLeft w:val="0"/>
      <w:marRight w:val="0"/>
      <w:marTop w:val="0"/>
      <w:marBottom w:val="0"/>
      <w:divBdr>
        <w:top w:val="none" w:sz="0" w:space="0" w:color="auto"/>
        <w:left w:val="none" w:sz="0" w:space="0" w:color="auto"/>
        <w:bottom w:val="none" w:sz="0" w:space="0" w:color="auto"/>
        <w:right w:val="none" w:sz="0" w:space="0" w:color="auto"/>
      </w:divBdr>
      <w:divsChild>
        <w:div w:id="265506582">
          <w:marLeft w:val="0"/>
          <w:marRight w:val="0"/>
          <w:marTop w:val="0"/>
          <w:marBottom w:val="0"/>
          <w:divBdr>
            <w:top w:val="none" w:sz="0" w:space="0" w:color="auto"/>
            <w:left w:val="none" w:sz="0" w:space="0" w:color="auto"/>
            <w:bottom w:val="none" w:sz="0" w:space="0" w:color="auto"/>
            <w:right w:val="none" w:sz="0" w:space="0" w:color="auto"/>
          </w:divBdr>
          <w:divsChild>
            <w:div w:id="712966188">
              <w:marLeft w:val="3"/>
              <w:marRight w:val="3"/>
              <w:marTop w:val="0"/>
              <w:marBottom w:val="0"/>
              <w:divBdr>
                <w:top w:val="none" w:sz="0" w:space="0" w:color="auto"/>
                <w:left w:val="none" w:sz="0" w:space="0" w:color="auto"/>
                <w:bottom w:val="none" w:sz="0" w:space="0" w:color="auto"/>
                <w:right w:val="none" w:sz="0" w:space="0" w:color="auto"/>
              </w:divBdr>
              <w:divsChild>
                <w:div w:id="27074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700770">
      <w:bodyDiv w:val="1"/>
      <w:marLeft w:val="0"/>
      <w:marRight w:val="0"/>
      <w:marTop w:val="0"/>
      <w:marBottom w:val="0"/>
      <w:divBdr>
        <w:top w:val="none" w:sz="0" w:space="0" w:color="auto"/>
        <w:left w:val="none" w:sz="0" w:space="0" w:color="auto"/>
        <w:bottom w:val="none" w:sz="0" w:space="0" w:color="auto"/>
        <w:right w:val="none" w:sz="0" w:space="0" w:color="auto"/>
      </w:divBdr>
    </w:div>
    <w:div w:id="774834989">
      <w:bodyDiv w:val="1"/>
      <w:marLeft w:val="0"/>
      <w:marRight w:val="0"/>
      <w:marTop w:val="0"/>
      <w:marBottom w:val="0"/>
      <w:divBdr>
        <w:top w:val="none" w:sz="0" w:space="0" w:color="auto"/>
        <w:left w:val="none" w:sz="0" w:space="0" w:color="auto"/>
        <w:bottom w:val="none" w:sz="0" w:space="0" w:color="auto"/>
        <w:right w:val="none" w:sz="0" w:space="0" w:color="auto"/>
      </w:divBdr>
    </w:div>
    <w:div w:id="809639174">
      <w:bodyDiv w:val="1"/>
      <w:marLeft w:val="0"/>
      <w:marRight w:val="0"/>
      <w:marTop w:val="0"/>
      <w:marBottom w:val="0"/>
      <w:divBdr>
        <w:top w:val="none" w:sz="0" w:space="0" w:color="auto"/>
        <w:left w:val="none" w:sz="0" w:space="0" w:color="auto"/>
        <w:bottom w:val="none" w:sz="0" w:space="0" w:color="auto"/>
        <w:right w:val="none" w:sz="0" w:space="0" w:color="auto"/>
      </w:divBdr>
    </w:div>
    <w:div w:id="822355125">
      <w:bodyDiv w:val="1"/>
      <w:marLeft w:val="0"/>
      <w:marRight w:val="0"/>
      <w:marTop w:val="0"/>
      <w:marBottom w:val="0"/>
      <w:divBdr>
        <w:top w:val="none" w:sz="0" w:space="0" w:color="auto"/>
        <w:left w:val="none" w:sz="0" w:space="0" w:color="auto"/>
        <w:bottom w:val="none" w:sz="0" w:space="0" w:color="auto"/>
        <w:right w:val="none" w:sz="0" w:space="0" w:color="auto"/>
      </w:divBdr>
    </w:div>
    <w:div w:id="836724399">
      <w:bodyDiv w:val="1"/>
      <w:marLeft w:val="0"/>
      <w:marRight w:val="0"/>
      <w:marTop w:val="0"/>
      <w:marBottom w:val="0"/>
      <w:divBdr>
        <w:top w:val="none" w:sz="0" w:space="0" w:color="auto"/>
        <w:left w:val="none" w:sz="0" w:space="0" w:color="auto"/>
        <w:bottom w:val="none" w:sz="0" w:space="0" w:color="auto"/>
        <w:right w:val="none" w:sz="0" w:space="0" w:color="auto"/>
      </w:divBdr>
      <w:divsChild>
        <w:div w:id="105463440">
          <w:marLeft w:val="0"/>
          <w:marRight w:val="0"/>
          <w:marTop w:val="0"/>
          <w:marBottom w:val="0"/>
          <w:divBdr>
            <w:top w:val="none" w:sz="0" w:space="0" w:color="auto"/>
            <w:left w:val="none" w:sz="0" w:space="0" w:color="auto"/>
            <w:bottom w:val="none" w:sz="0" w:space="0" w:color="auto"/>
            <w:right w:val="none" w:sz="0" w:space="0" w:color="auto"/>
          </w:divBdr>
        </w:div>
        <w:div w:id="125857661">
          <w:marLeft w:val="0"/>
          <w:marRight w:val="0"/>
          <w:marTop w:val="0"/>
          <w:marBottom w:val="0"/>
          <w:divBdr>
            <w:top w:val="none" w:sz="0" w:space="0" w:color="auto"/>
            <w:left w:val="none" w:sz="0" w:space="0" w:color="auto"/>
            <w:bottom w:val="none" w:sz="0" w:space="0" w:color="auto"/>
            <w:right w:val="none" w:sz="0" w:space="0" w:color="auto"/>
          </w:divBdr>
        </w:div>
        <w:div w:id="198008778">
          <w:marLeft w:val="0"/>
          <w:marRight w:val="0"/>
          <w:marTop w:val="0"/>
          <w:marBottom w:val="0"/>
          <w:divBdr>
            <w:top w:val="none" w:sz="0" w:space="0" w:color="auto"/>
            <w:left w:val="none" w:sz="0" w:space="0" w:color="auto"/>
            <w:bottom w:val="none" w:sz="0" w:space="0" w:color="auto"/>
            <w:right w:val="none" w:sz="0" w:space="0" w:color="auto"/>
          </w:divBdr>
        </w:div>
        <w:div w:id="215555166">
          <w:marLeft w:val="0"/>
          <w:marRight w:val="0"/>
          <w:marTop w:val="0"/>
          <w:marBottom w:val="0"/>
          <w:divBdr>
            <w:top w:val="none" w:sz="0" w:space="0" w:color="auto"/>
            <w:left w:val="none" w:sz="0" w:space="0" w:color="auto"/>
            <w:bottom w:val="none" w:sz="0" w:space="0" w:color="auto"/>
            <w:right w:val="none" w:sz="0" w:space="0" w:color="auto"/>
          </w:divBdr>
        </w:div>
        <w:div w:id="378284549">
          <w:marLeft w:val="0"/>
          <w:marRight w:val="0"/>
          <w:marTop w:val="0"/>
          <w:marBottom w:val="0"/>
          <w:divBdr>
            <w:top w:val="none" w:sz="0" w:space="0" w:color="auto"/>
            <w:left w:val="none" w:sz="0" w:space="0" w:color="auto"/>
            <w:bottom w:val="none" w:sz="0" w:space="0" w:color="auto"/>
            <w:right w:val="none" w:sz="0" w:space="0" w:color="auto"/>
          </w:divBdr>
        </w:div>
        <w:div w:id="414520252">
          <w:marLeft w:val="0"/>
          <w:marRight w:val="0"/>
          <w:marTop w:val="0"/>
          <w:marBottom w:val="0"/>
          <w:divBdr>
            <w:top w:val="none" w:sz="0" w:space="0" w:color="auto"/>
            <w:left w:val="none" w:sz="0" w:space="0" w:color="auto"/>
            <w:bottom w:val="none" w:sz="0" w:space="0" w:color="auto"/>
            <w:right w:val="none" w:sz="0" w:space="0" w:color="auto"/>
          </w:divBdr>
        </w:div>
        <w:div w:id="501316292">
          <w:marLeft w:val="0"/>
          <w:marRight w:val="0"/>
          <w:marTop w:val="0"/>
          <w:marBottom w:val="0"/>
          <w:divBdr>
            <w:top w:val="none" w:sz="0" w:space="0" w:color="auto"/>
            <w:left w:val="none" w:sz="0" w:space="0" w:color="auto"/>
            <w:bottom w:val="none" w:sz="0" w:space="0" w:color="auto"/>
            <w:right w:val="none" w:sz="0" w:space="0" w:color="auto"/>
          </w:divBdr>
        </w:div>
        <w:div w:id="523595989">
          <w:marLeft w:val="0"/>
          <w:marRight w:val="0"/>
          <w:marTop w:val="0"/>
          <w:marBottom w:val="0"/>
          <w:divBdr>
            <w:top w:val="none" w:sz="0" w:space="0" w:color="auto"/>
            <w:left w:val="none" w:sz="0" w:space="0" w:color="auto"/>
            <w:bottom w:val="none" w:sz="0" w:space="0" w:color="auto"/>
            <w:right w:val="none" w:sz="0" w:space="0" w:color="auto"/>
          </w:divBdr>
        </w:div>
        <w:div w:id="590704075">
          <w:marLeft w:val="0"/>
          <w:marRight w:val="0"/>
          <w:marTop w:val="0"/>
          <w:marBottom w:val="0"/>
          <w:divBdr>
            <w:top w:val="none" w:sz="0" w:space="0" w:color="auto"/>
            <w:left w:val="none" w:sz="0" w:space="0" w:color="auto"/>
            <w:bottom w:val="none" w:sz="0" w:space="0" w:color="auto"/>
            <w:right w:val="none" w:sz="0" w:space="0" w:color="auto"/>
          </w:divBdr>
        </w:div>
        <w:div w:id="616956862">
          <w:marLeft w:val="0"/>
          <w:marRight w:val="0"/>
          <w:marTop w:val="0"/>
          <w:marBottom w:val="0"/>
          <w:divBdr>
            <w:top w:val="none" w:sz="0" w:space="0" w:color="auto"/>
            <w:left w:val="none" w:sz="0" w:space="0" w:color="auto"/>
            <w:bottom w:val="none" w:sz="0" w:space="0" w:color="auto"/>
            <w:right w:val="none" w:sz="0" w:space="0" w:color="auto"/>
          </w:divBdr>
        </w:div>
        <w:div w:id="641010688">
          <w:marLeft w:val="0"/>
          <w:marRight w:val="0"/>
          <w:marTop w:val="0"/>
          <w:marBottom w:val="0"/>
          <w:divBdr>
            <w:top w:val="none" w:sz="0" w:space="0" w:color="auto"/>
            <w:left w:val="none" w:sz="0" w:space="0" w:color="auto"/>
            <w:bottom w:val="none" w:sz="0" w:space="0" w:color="auto"/>
            <w:right w:val="none" w:sz="0" w:space="0" w:color="auto"/>
          </w:divBdr>
        </w:div>
        <w:div w:id="695929986">
          <w:marLeft w:val="0"/>
          <w:marRight w:val="0"/>
          <w:marTop w:val="0"/>
          <w:marBottom w:val="0"/>
          <w:divBdr>
            <w:top w:val="none" w:sz="0" w:space="0" w:color="auto"/>
            <w:left w:val="none" w:sz="0" w:space="0" w:color="auto"/>
            <w:bottom w:val="none" w:sz="0" w:space="0" w:color="auto"/>
            <w:right w:val="none" w:sz="0" w:space="0" w:color="auto"/>
          </w:divBdr>
        </w:div>
        <w:div w:id="809371081">
          <w:marLeft w:val="0"/>
          <w:marRight w:val="0"/>
          <w:marTop w:val="0"/>
          <w:marBottom w:val="0"/>
          <w:divBdr>
            <w:top w:val="none" w:sz="0" w:space="0" w:color="auto"/>
            <w:left w:val="none" w:sz="0" w:space="0" w:color="auto"/>
            <w:bottom w:val="none" w:sz="0" w:space="0" w:color="auto"/>
            <w:right w:val="none" w:sz="0" w:space="0" w:color="auto"/>
          </w:divBdr>
        </w:div>
        <w:div w:id="816268855">
          <w:marLeft w:val="0"/>
          <w:marRight w:val="0"/>
          <w:marTop w:val="0"/>
          <w:marBottom w:val="0"/>
          <w:divBdr>
            <w:top w:val="none" w:sz="0" w:space="0" w:color="auto"/>
            <w:left w:val="none" w:sz="0" w:space="0" w:color="auto"/>
            <w:bottom w:val="none" w:sz="0" w:space="0" w:color="auto"/>
            <w:right w:val="none" w:sz="0" w:space="0" w:color="auto"/>
          </w:divBdr>
        </w:div>
        <w:div w:id="895355212">
          <w:marLeft w:val="0"/>
          <w:marRight w:val="0"/>
          <w:marTop w:val="0"/>
          <w:marBottom w:val="0"/>
          <w:divBdr>
            <w:top w:val="none" w:sz="0" w:space="0" w:color="auto"/>
            <w:left w:val="none" w:sz="0" w:space="0" w:color="auto"/>
            <w:bottom w:val="none" w:sz="0" w:space="0" w:color="auto"/>
            <w:right w:val="none" w:sz="0" w:space="0" w:color="auto"/>
          </w:divBdr>
        </w:div>
        <w:div w:id="941031472">
          <w:marLeft w:val="0"/>
          <w:marRight w:val="0"/>
          <w:marTop w:val="0"/>
          <w:marBottom w:val="0"/>
          <w:divBdr>
            <w:top w:val="none" w:sz="0" w:space="0" w:color="auto"/>
            <w:left w:val="none" w:sz="0" w:space="0" w:color="auto"/>
            <w:bottom w:val="none" w:sz="0" w:space="0" w:color="auto"/>
            <w:right w:val="none" w:sz="0" w:space="0" w:color="auto"/>
          </w:divBdr>
        </w:div>
        <w:div w:id="1143695376">
          <w:marLeft w:val="0"/>
          <w:marRight w:val="0"/>
          <w:marTop w:val="0"/>
          <w:marBottom w:val="0"/>
          <w:divBdr>
            <w:top w:val="none" w:sz="0" w:space="0" w:color="auto"/>
            <w:left w:val="none" w:sz="0" w:space="0" w:color="auto"/>
            <w:bottom w:val="none" w:sz="0" w:space="0" w:color="auto"/>
            <w:right w:val="none" w:sz="0" w:space="0" w:color="auto"/>
          </w:divBdr>
        </w:div>
        <w:div w:id="1173834510">
          <w:marLeft w:val="0"/>
          <w:marRight w:val="0"/>
          <w:marTop w:val="0"/>
          <w:marBottom w:val="0"/>
          <w:divBdr>
            <w:top w:val="none" w:sz="0" w:space="0" w:color="auto"/>
            <w:left w:val="none" w:sz="0" w:space="0" w:color="auto"/>
            <w:bottom w:val="none" w:sz="0" w:space="0" w:color="auto"/>
            <w:right w:val="none" w:sz="0" w:space="0" w:color="auto"/>
          </w:divBdr>
        </w:div>
        <w:div w:id="1473477420">
          <w:marLeft w:val="0"/>
          <w:marRight w:val="0"/>
          <w:marTop w:val="0"/>
          <w:marBottom w:val="0"/>
          <w:divBdr>
            <w:top w:val="none" w:sz="0" w:space="0" w:color="auto"/>
            <w:left w:val="none" w:sz="0" w:space="0" w:color="auto"/>
            <w:bottom w:val="none" w:sz="0" w:space="0" w:color="auto"/>
            <w:right w:val="none" w:sz="0" w:space="0" w:color="auto"/>
          </w:divBdr>
        </w:div>
        <w:div w:id="1534922682">
          <w:marLeft w:val="0"/>
          <w:marRight w:val="0"/>
          <w:marTop w:val="0"/>
          <w:marBottom w:val="0"/>
          <w:divBdr>
            <w:top w:val="none" w:sz="0" w:space="0" w:color="auto"/>
            <w:left w:val="none" w:sz="0" w:space="0" w:color="auto"/>
            <w:bottom w:val="none" w:sz="0" w:space="0" w:color="auto"/>
            <w:right w:val="none" w:sz="0" w:space="0" w:color="auto"/>
          </w:divBdr>
        </w:div>
        <w:div w:id="1538421943">
          <w:marLeft w:val="0"/>
          <w:marRight w:val="0"/>
          <w:marTop w:val="0"/>
          <w:marBottom w:val="0"/>
          <w:divBdr>
            <w:top w:val="none" w:sz="0" w:space="0" w:color="auto"/>
            <w:left w:val="none" w:sz="0" w:space="0" w:color="auto"/>
            <w:bottom w:val="none" w:sz="0" w:space="0" w:color="auto"/>
            <w:right w:val="none" w:sz="0" w:space="0" w:color="auto"/>
          </w:divBdr>
        </w:div>
        <w:div w:id="1563756925">
          <w:marLeft w:val="0"/>
          <w:marRight w:val="0"/>
          <w:marTop w:val="0"/>
          <w:marBottom w:val="0"/>
          <w:divBdr>
            <w:top w:val="none" w:sz="0" w:space="0" w:color="auto"/>
            <w:left w:val="none" w:sz="0" w:space="0" w:color="auto"/>
            <w:bottom w:val="none" w:sz="0" w:space="0" w:color="auto"/>
            <w:right w:val="none" w:sz="0" w:space="0" w:color="auto"/>
          </w:divBdr>
        </w:div>
        <w:div w:id="1590888837">
          <w:marLeft w:val="0"/>
          <w:marRight w:val="0"/>
          <w:marTop w:val="0"/>
          <w:marBottom w:val="0"/>
          <w:divBdr>
            <w:top w:val="none" w:sz="0" w:space="0" w:color="auto"/>
            <w:left w:val="none" w:sz="0" w:space="0" w:color="auto"/>
            <w:bottom w:val="none" w:sz="0" w:space="0" w:color="auto"/>
            <w:right w:val="none" w:sz="0" w:space="0" w:color="auto"/>
          </w:divBdr>
        </w:div>
        <w:div w:id="1601135960">
          <w:marLeft w:val="0"/>
          <w:marRight w:val="0"/>
          <w:marTop w:val="0"/>
          <w:marBottom w:val="0"/>
          <w:divBdr>
            <w:top w:val="none" w:sz="0" w:space="0" w:color="auto"/>
            <w:left w:val="none" w:sz="0" w:space="0" w:color="auto"/>
            <w:bottom w:val="none" w:sz="0" w:space="0" w:color="auto"/>
            <w:right w:val="none" w:sz="0" w:space="0" w:color="auto"/>
          </w:divBdr>
        </w:div>
        <w:div w:id="1705865358">
          <w:marLeft w:val="0"/>
          <w:marRight w:val="0"/>
          <w:marTop w:val="0"/>
          <w:marBottom w:val="0"/>
          <w:divBdr>
            <w:top w:val="none" w:sz="0" w:space="0" w:color="auto"/>
            <w:left w:val="none" w:sz="0" w:space="0" w:color="auto"/>
            <w:bottom w:val="none" w:sz="0" w:space="0" w:color="auto"/>
            <w:right w:val="none" w:sz="0" w:space="0" w:color="auto"/>
          </w:divBdr>
        </w:div>
        <w:div w:id="1812138510">
          <w:marLeft w:val="0"/>
          <w:marRight w:val="0"/>
          <w:marTop w:val="0"/>
          <w:marBottom w:val="0"/>
          <w:divBdr>
            <w:top w:val="none" w:sz="0" w:space="0" w:color="auto"/>
            <w:left w:val="none" w:sz="0" w:space="0" w:color="auto"/>
            <w:bottom w:val="none" w:sz="0" w:space="0" w:color="auto"/>
            <w:right w:val="none" w:sz="0" w:space="0" w:color="auto"/>
          </w:divBdr>
        </w:div>
        <w:div w:id="1840731908">
          <w:marLeft w:val="0"/>
          <w:marRight w:val="0"/>
          <w:marTop w:val="0"/>
          <w:marBottom w:val="0"/>
          <w:divBdr>
            <w:top w:val="none" w:sz="0" w:space="0" w:color="auto"/>
            <w:left w:val="none" w:sz="0" w:space="0" w:color="auto"/>
            <w:bottom w:val="none" w:sz="0" w:space="0" w:color="auto"/>
            <w:right w:val="none" w:sz="0" w:space="0" w:color="auto"/>
          </w:divBdr>
        </w:div>
        <w:div w:id="2013145411">
          <w:marLeft w:val="0"/>
          <w:marRight w:val="0"/>
          <w:marTop w:val="0"/>
          <w:marBottom w:val="0"/>
          <w:divBdr>
            <w:top w:val="none" w:sz="0" w:space="0" w:color="auto"/>
            <w:left w:val="none" w:sz="0" w:space="0" w:color="auto"/>
            <w:bottom w:val="none" w:sz="0" w:space="0" w:color="auto"/>
            <w:right w:val="none" w:sz="0" w:space="0" w:color="auto"/>
          </w:divBdr>
        </w:div>
        <w:div w:id="2139057407">
          <w:marLeft w:val="0"/>
          <w:marRight w:val="0"/>
          <w:marTop w:val="0"/>
          <w:marBottom w:val="0"/>
          <w:divBdr>
            <w:top w:val="none" w:sz="0" w:space="0" w:color="auto"/>
            <w:left w:val="none" w:sz="0" w:space="0" w:color="auto"/>
            <w:bottom w:val="none" w:sz="0" w:space="0" w:color="auto"/>
            <w:right w:val="none" w:sz="0" w:space="0" w:color="auto"/>
          </w:divBdr>
        </w:div>
      </w:divsChild>
    </w:div>
    <w:div w:id="909659496">
      <w:bodyDiv w:val="1"/>
      <w:marLeft w:val="0"/>
      <w:marRight w:val="0"/>
      <w:marTop w:val="0"/>
      <w:marBottom w:val="0"/>
      <w:divBdr>
        <w:top w:val="none" w:sz="0" w:space="0" w:color="auto"/>
        <w:left w:val="none" w:sz="0" w:space="0" w:color="auto"/>
        <w:bottom w:val="none" w:sz="0" w:space="0" w:color="auto"/>
        <w:right w:val="none" w:sz="0" w:space="0" w:color="auto"/>
      </w:divBdr>
    </w:div>
    <w:div w:id="959529557">
      <w:bodyDiv w:val="1"/>
      <w:marLeft w:val="0"/>
      <w:marRight w:val="0"/>
      <w:marTop w:val="0"/>
      <w:marBottom w:val="0"/>
      <w:divBdr>
        <w:top w:val="none" w:sz="0" w:space="0" w:color="auto"/>
        <w:left w:val="none" w:sz="0" w:space="0" w:color="auto"/>
        <w:bottom w:val="none" w:sz="0" w:space="0" w:color="auto"/>
        <w:right w:val="none" w:sz="0" w:space="0" w:color="auto"/>
      </w:divBdr>
      <w:divsChild>
        <w:div w:id="562257204">
          <w:marLeft w:val="0"/>
          <w:marRight w:val="0"/>
          <w:marTop w:val="0"/>
          <w:marBottom w:val="0"/>
          <w:divBdr>
            <w:top w:val="none" w:sz="0" w:space="0" w:color="auto"/>
            <w:left w:val="none" w:sz="0" w:space="0" w:color="auto"/>
            <w:bottom w:val="none" w:sz="0" w:space="0" w:color="auto"/>
            <w:right w:val="none" w:sz="0" w:space="0" w:color="auto"/>
          </w:divBdr>
          <w:divsChild>
            <w:div w:id="152649159">
              <w:marLeft w:val="3"/>
              <w:marRight w:val="3"/>
              <w:marTop w:val="0"/>
              <w:marBottom w:val="0"/>
              <w:divBdr>
                <w:top w:val="none" w:sz="0" w:space="0" w:color="auto"/>
                <w:left w:val="none" w:sz="0" w:space="0" w:color="auto"/>
                <w:bottom w:val="none" w:sz="0" w:space="0" w:color="auto"/>
                <w:right w:val="none" w:sz="0" w:space="0" w:color="auto"/>
              </w:divBdr>
              <w:divsChild>
                <w:div w:id="71889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179279">
      <w:bodyDiv w:val="1"/>
      <w:marLeft w:val="0"/>
      <w:marRight w:val="0"/>
      <w:marTop w:val="0"/>
      <w:marBottom w:val="0"/>
      <w:divBdr>
        <w:top w:val="none" w:sz="0" w:space="0" w:color="auto"/>
        <w:left w:val="none" w:sz="0" w:space="0" w:color="auto"/>
        <w:bottom w:val="none" w:sz="0" w:space="0" w:color="auto"/>
        <w:right w:val="none" w:sz="0" w:space="0" w:color="auto"/>
      </w:divBdr>
    </w:div>
    <w:div w:id="985164204">
      <w:bodyDiv w:val="1"/>
      <w:marLeft w:val="0"/>
      <w:marRight w:val="0"/>
      <w:marTop w:val="0"/>
      <w:marBottom w:val="0"/>
      <w:divBdr>
        <w:top w:val="none" w:sz="0" w:space="0" w:color="auto"/>
        <w:left w:val="none" w:sz="0" w:space="0" w:color="auto"/>
        <w:bottom w:val="none" w:sz="0" w:space="0" w:color="auto"/>
        <w:right w:val="none" w:sz="0" w:space="0" w:color="auto"/>
      </w:divBdr>
    </w:div>
    <w:div w:id="1044449652">
      <w:bodyDiv w:val="1"/>
      <w:marLeft w:val="0"/>
      <w:marRight w:val="0"/>
      <w:marTop w:val="0"/>
      <w:marBottom w:val="0"/>
      <w:divBdr>
        <w:top w:val="none" w:sz="0" w:space="0" w:color="auto"/>
        <w:left w:val="none" w:sz="0" w:space="0" w:color="auto"/>
        <w:bottom w:val="none" w:sz="0" w:space="0" w:color="auto"/>
        <w:right w:val="none" w:sz="0" w:space="0" w:color="auto"/>
      </w:divBdr>
      <w:divsChild>
        <w:div w:id="1109162594">
          <w:marLeft w:val="0"/>
          <w:marRight w:val="0"/>
          <w:marTop w:val="0"/>
          <w:marBottom w:val="0"/>
          <w:divBdr>
            <w:top w:val="none" w:sz="0" w:space="0" w:color="auto"/>
            <w:left w:val="none" w:sz="0" w:space="0" w:color="auto"/>
            <w:bottom w:val="none" w:sz="0" w:space="0" w:color="auto"/>
            <w:right w:val="none" w:sz="0" w:space="0" w:color="auto"/>
          </w:divBdr>
        </w:div>
      </w:divsChild>
    </w:div>
    <w:div w:id="1071195611">
      <w:bodyDiv w:val="1"/>
      <w:marLeft w:val="0"/>
      <w:marRight w:val="0"/>
      <w:marTop w:val="0"/>
      <w:marBottom w:val="0"/>
      <w:divBdr>
        <w:top w:val="none" w:sz="0" w:space="0" w:color="auto"/>
        <w:left w:val="none" w:sz="0" w:space="0" w:color="auto"/>
        <w:bottom w:val="none" w:sz="0" w:space="0" w:color="auto"/>
        <w:right w:val="none" w:sz="0" w:space="0" w:color="auto"/>
      </w:divBdr>
    </w:div>
    <w:div w:id="1081835124">
      <w:bodyDiv w:val="1"/>
      <w:marLeft w:val="0"/>
      <w:marRight w:val="0"/>
      <w:marTop w:val="0"/>
      <w:marBottom w:val="0"/>
      <w:divBdr>
        <w:top w:val="none" w:sz="0" w:space="0" w:color="auto"/>
        <w:left w:val="none" w:sz="0" w:space="0" w:color="auto"/>
        <w:bottom w:val="none" w:sz="0" w:space="0" w:color="auto"/>
        <w:right w:val="none" w:sz="0" w:space="0" w:color="auto"/>
      </w:divBdr>
    </w:div>
    <w:div w:id="1085372226">
      <w:bodyDiv w:val="1"/>
      <w:marLeft w:val="0"/>
      <w:marRight w:val="0"/>
      <w:marTop w:val="0"/>
      <w:marBottom w:val="0"/>
      <w:divBdr>
        <w:top w:val="none" w:sz="0" w:space="0" w:color="auto"/>
        <w:left w:val="none" w:sz="0" w:space="0" w:color="auto"/>
        <w:bottom w:val="none" w:sz="0" w:space="0" w:color="auto"/>
        <w:right w:val="none" w:sz="0" w:space="0" w:color="auto"/>
      </w:divBdr>
    </w:div>
    <w:div w:id="1092044136">
      <w:bodyDiv w:val="1"/>
      <w:marLeft w:val="0"/>
      <w:marRight w:val="0"/>
      <w:marTop w:val="0"/>
      <w:marBottom w:val="0"/>
      <w:divBdr>
        <w:top w:val="none" w:sz="0" w:space="0" w:color="auto"/>
        <w:left w:val="none" w:sz="0" w:space="0" w:color="auto"/>
        <w:bottom w:val="none" w:sz="0" w:space="0" w:color="auto"/>
        <w:right w:val="none" w:sz="0" w:space="0" w:color="auto"/>
      </w:divBdr>
    </w:div>
    <w:div w:id="1194227807">
      <w:bodyDiv w:val="1"/>
      <w:marLeft w:val="0"/>
      <w:marRight w:val="0"/>
      <w:marTop w:val="0"/>
      <w:marBottom w:val="0"/>
      <w:divBdr>
        <w:top w:val="none" w:sz="0" w:space="0" w:color="auto"/>
        <w:left w:val="none" w:sz="0" w:space="0" w:color="auto"/>
        <w:bottom w:val="none" w:sz="0" w:space="0" w:color="auto"/>
        <w:right w:val="none" w:sz="0" w:space="0" w:color="auto"/>
      </w:divBdr>
    </w:div>
    <w:div w:id="1274902217">
      <w:bodyDiv w:val="1"/>
      <w:marLeft w:val="0"/>
      <w:marRight w:val="0"/>
      <w:marTop w:val="0"/>
      <w:marBottom w:val="0"/>
      <w:divBdr>
        <w:top w:val="none" w:sz="0" w:space="0" w:color="auto"/>
        <w:left w:val="none" w:sz="0" w:space="0" w:color="auto"/>
        <w:bottom w:val="none" w:sz="0" w:space="0" w:color="auto"/>
        <w:right w:val="none" w:sz="0" w:space="0" w:color="auto"/>
      </w:divBdr>
    </w:div>
    <w:div w:id="1287587099">
      <w:bodyDiv w:val="1"/>
      <w:marLeft w:val="0"/>
      <w:marRight w:val="0"/>
      <w:marTop w:val="0"/>
      <w:marBottom w:val="0"/>
      <w:divBdr>
        <w:top w:val="none" w:sz="0" w:space="0" w:color="auto"/>
        <w:left w:val="none" w:sz="0" w:space="0" w:color="auto"/>
        <w:bottom w:val="none" w:sz="0" w:space="0" w:color="auto"/>
        <w:right w:val="none" w:sz="0" w:space="0" w:color="auto"/>
      </w:divBdr>
      <w:divsChild>
        <w:div w:id="916938016">
          <w:marLeft w:val="0"/>
          <w:marRight w:val="0"/>
          <w:marTop w:val="0"/>
          <w:marBottom w:val="0"/>
          <w:divBdr>
            <w:top w:val="none" w:sz="0" w:space="0" w:color="auto"/>
            <w:left w:val="none" w:sz="0" w:space="0" w:color="auto"/>
            <w:bottom w:val="none" w:sz="0" w:space="0" w:color="auto"/>
            <w:right w:val="none" w:sz="0" w:space="0" w:color="auto"/>
          </w:divBdr>
        </w:div>
        <w:div w:id="1075857028">
          <w:marLeft w:val="0"/>
          <w:marRight w:val="0"/>
          <w:marTop w:val="0"/>
          <w:marBottom w:val="0"/>
          <w:divBdr>
            <w:top w:val="none" w:sz="0" w:space="0" w:color="auto"/>
            <w:left w:val="none" w:sz="0" w:space="0" w:color="auto"/>
            <w:bottom w:val="none" w:sz="0" w:space="0" w:color="auto"/>
            <w:right w:val="none" w:sz="0" w:space="0" w:color="auto"/>
          </w:divBdr>
        </w:div>
      </w:divsChild>
    </w:div>
    <w:div w:id="1319841490">
      <w:bodyDiv w:val="1"/>
      <w:marLeft w:val="0"/>
      <w:marRight w:val="0"/>
      <w:marTop w:val="0"/>
      <w:marBottom w:val="0"/>
      <w:divBdr>
        <w:top w:val="none" w:sz="0" w:space="0" w:color="auto"/>
        <w:left w:val="none" w:sz="0" w:space="0" w:color="auto"/>
        <w:bottom w:val="none" w:sz="0" w:space="0" w:color="auto"/>
        <w:right w:val="none" w:sz="0" w:space="0" w:color="auto"/>
      </w:divBdr>
    </w:div>
    <w:div w:id="1404061048">
      <w:bodyDiv w:val="1"/>
      <w:marLeft w:val="0"/>
      <w:marRight w:val="0"/>
      <w:marTop w:val="0"/>
      <w:marBottom w:val="0"/>
      <w:divBdr>
        <w:top w:val="none" w:sz="0" w:space="0" w:color="auto"/>
        <w:left w:val="none" w:sz="0" w:space="0" w:color="auto"/>
        <w:bottom w:val="none" w:sz="0" w:space="0" w:color="auto"/>
        <w:right w:val="none" w:sz="0" w:space="0" w:color="auto"/>
      </w:divBdr>
      <w:divsChild>
        <w:div w:id="2147117746">
          <w:marLeft w:val="0"/>
          <w:marRight w:val="0"/>
          <w:marTop w:val="0"/>
          <w:marBottom w:val="0"/>
          <w:divBdr>
            <w:top w:val="none" w:sz="0" w:space="0" w:color="auto"/>
            <w:left w:val="none" w:sz="0" w:space="0" w:color="auto"/>
            <w:bottom w:val="none" w:sz="0" w:space="0" w:color="auto"/>
            <w:right w:val="none" w:sz="0" w:space="0" w:color="auto"/>
          </w:divBdr>
          <w:divsChild>
            <w:div w:id="565334108">
              <w:marLeft w:val="3"/>
              <w:marRight w:val="3"/>
              <w:marTop w:val="0"/>
              <w:marBottom w:val="0"/>
              <w:divBdr>
                <w:top w:val="none" w:sz="0" w:space="0" w:color="auto"/>
                <w:left w:val="none" w:sz="0" w:space="0" w:color="auto"/>
                <w:bottom w:val="none" w:sz="0" w:space="0" w:color="auto"/>
                <w:right w:val="none" w:sz="0" w:space="0" w:color="auto"/>
              </w:divBdr>
              <w:divsChild>
                <w:div w:id="1790008217">
                  <w:marLeft w:val="0"/>
                  <w:marRight w:val="0"/>
                  <w:marTop w:val="0"/>
                  <w:marBottom w:val="0"/>
                  <w:divBdr>
                    <w:top w:val="none" w:sz="0" w:space="0" w:color="auto"/>
                    <w:left w:val="none" w:sz="0" w:space="0" w:color="auto"/>
                    <w:bottom w:val="none" w:sz="0" w:space="0" w:color="auto"/>
                    <w:right w:val="none" w:sz="0" w:space="0" w:color="auto"/>
                  </w:divBdr>
                  <w:divsChild>
                    <w:div w:id="888301338">
                      <w:marLeft w:val="0"/>
                      <w:marRight w:val="0"/>
                      <w:marTop w:val="0"/>
                      <w:marBottom w:val="0"/>
                      <w:divBdr>
                        <w:top w:val="none" w:sz="0" w:space="0" w:color="auto"/>
                        <w:left w:val="none" w:sz="0" w:space="0" w:color="auto"/>
                        <w:bottom w:val="none" w:sz="0" w:space="0" w:color="auto"/>
                        <w:right w:val="none" w:sz="0" w:space="0" w:color="auto"/>
                      </w:divBdr>
                      <w:divsChild>
                        <w:div w:id="100054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730096">
      <w:bodyDiv w:val="1"/>
      <w:marLeft w:val="0"/>
      <w:marRight w:val="0"/>
      <w:marTop w:val="0"/>
      <w:marBottom w:val="0"/>
      <w:divBdr>
        <w:top w:val="none" w:sz="0" w:space="0" w:color="auto"/>
        <w:left w:val="none" w:sz="0" w:space="0" w:color="auto"/>
        <w:bottom w:val="none" w:sz="0" w:space="0" w:color="auto"/>
        <w:right w:val="none" w:sz="0" w:space="0" w:color="auto"/>
      </w:divBdr>
    </w:div>
    <w:div w:id="1538589630">
      <w:bodyDiv w:val="1"/>
      <w:marLeft w:val="0"/>
      <w:marRight w:val="0"/>
      <w:marTop w:val="0"/>
      <w:marBottom w:val="0"/>
      <w:divBdr>
        <w:top w:val="none" w:sz="0" w:space="0" w:color="auto"/>
        <w:left w:val="none" w:sz="0" w:space="0" w:color="auto"/>
        <w:bottom w:val="none" w:sz="0" w:space="0" w:color="auto"/>
        <w:right w:val="none" w:sz="0" w:space="0" w:color="auto"/>
      </w:divBdr>
    </w:div>
    <w:div w:id="1565484549">
      <w:bodyDiv w:val="1"/>
      <w:marLeft w:val="0"/>
      <w:marRight w:val="0"/>
      <w:marTop w:val="0"/>
      <w:marBottom w:val="0"/>
      <w:divBdr>
        <w:top w:val="none" w:sz="0" w:space="0" w:color="auto"/>
        <w:left w:val="none" w:sz="0" w:space="0" w:color="auto"/>
        <w:bottom w:val="none" w:sz="0" w:space="0" w:color="auto"/>
        <w:right w:val="none" w:sz="0" w:space="0" w:color="auto"/>
      </w:divBdr>
    </w:div>
    <w:div w:id="1568420298">
      <w:bodyDiv w:val="1"/>
      <w:marLeft w:val="0"/>
      <w:marRight w:val="0"/>
      <w:marTop w:val="0"/>
      <w:marBottom w:val="0"/>
      <w:divBdr>
        <w:top w:val="none" w:sz="0" w:space="0" w:color="auto"/>
        <w:left w:val="none" w:sz="0" w:space="0" w:color="auto"/>
        <w:bottom w:val="none" w:sz="0" w:space="0" w:color="auto"/>
        <w:right w:val="none" w:sz="0" w:space="0" w:color="auto"/>
      </w:divBdr>
    </w:div>
    <w:div w:id="1572807779">
      <w:bodyDiv w:val="1"/>
      <w:marLeft w:val="0"/>
      <w:marRight w:val="0"/>
      <w:marTop w:val="0"/>
      <w:marBottom w:val="0"/>
      <w:divBdr>
        <w:top w:val="none" w:sz="0" w:space="0" w:color="auto"/>
        <w:left w:val="none" w:sz="0" w:space="0" w:color="auto"/>
        <w:bottom w:val="none" w:sz="0" w:space="0" w:color="auto"/>
        <w:right w:val="none" w:sz="0" w:space="0" w:color="auto"/>
      </w:divBdr>
      <w:divsChild>
        <w:div w:id="1338574817">
          <w:marLeft w:val="0"/>
          <w:marRight w:val="0"/>
          <w:marTop w:val="0"/>
          <w:marBottom w:val="0"/>
          <w:divBdr>
            <w:top w:val="none" w:sz="0" w:space="0" w:color="auto"/>
            <w:left w:val="none" w:sz="0" w:space="0" w:color="auto"/>
            <w:bottom w:val="none" w:sz="0" w:space="0" w:color="auto"/>
            <w:right w:val="none" w:sz="0" w:space="0" w:color="auto"/>
          </w:divBdr>
          <w:divsChild>
            <w:div w:id="1559785599">
              <w:marLeft w:val="3"/>
              <w:marRight w:val="3"/>
              <w:marTop w:val="0"/>
              <w:marBottom w:val="0"/>
              <w:divBdr>
                <w:top w:val="none" w:sz="0" w:space="0" w:color="auto"/>
                <w:left w:val="none" w:sz="0" w:space="0" w:color="auto"/>
                <w:bottom w:val="none" w:sz="0" w:space="0" w:color="auto"/>
                <w:right w:val="none" w:sz="0" w:space="0" w:color="auto"/>
              </w:divBdr>
              <w:divsChild>
                <w:div w:id="72556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48583">
      <w:bodyDiv w:val="1"/>
      <w:marLeft w:val="0"/>
      <w:marRight w:val="0"/>
      <w:marTop w:val="0"/>
      <w:marBottom w:val="0"/>
      <w:divBdr>
        <w:top w:val="none" w:sz="0" w:space="0" w:color="auto"/>
        <w:left w:val="none" w:sz="0" w:space="0" w:color="auto"/>
        <w:bottom w:val="none" w:sz="0" w:space="0" w:color="auto"/>
        <w:right w:val="none" w:sz="0" w:space="0" w:color="auto"/>
      </w:divBdr>
      <w:divsChild>
        <w:div w:id="834029709">
          <w:marLeft w:val="0"/>
          <w:marRight w:val="0"/>
          <w:marTop w:val="0"/>
          <w:marBottom w:val="0"/>
          <w:divBdr>
            <w:top w:val="none" w:sz="0" w:space="0" w:color="auto"/>
            <w:left w:val="none" w:sz="0" w:space="0" w:color="auto"/>
            <w:bottom w:val="none" w:sz="0" w:space="0" w:color="auto"/>
            <w:right w:val="none" w:sz="0" w:space="0" w:color="auto"/>
          </w:divBdr>
        </w:div>
      </w:divsChild>
    </w:div>
    <w:div w:id="1602296069">
      <w:bodyDiv w:val="1"/>
      <w:marLeft w:val="0"/>
      <w:marRight w:val="0"/>
      <w:marTop w:val="0"/>
      <w:marBottom w:val="0"/>
      <w:divBdr>
        <w:top w:val="none" w:sz="0" w:space="0" w:color="auto"/>
        <w:left w:val="none" w:sz="0" w:space="0" w:color="auto"/>
        <w:bottom w:val="none" w:sz="0" w:space="0" w:color="auto"/>
        <w:right w:val="none" w:sz="0" w:space="0" w:color="auto"/>
      </w:divBdr>
      <w:divsChild>
        <w:div w:id="1530725962">
          <w:marLeft w:val="0"/>
          <w:marRight w:val="0"/>
          <w:marTop w:val="0"/>
          <w:marBottom w:val="0"/>
          <w:divBdr>
            <w:top w:val="none" w:sz="0" w:space="0" w:color="auto"/>
            <w:left w:val="none" w:sz="0" w:space="0" w:color="auto"/>
            <w:bottom w:val="none" w:sz="0" w:space="0" w:color="auto"/>
            <w:right w:val="none" w:sz="0" w:space="0" w:color="auto"/>
          </w:divBdr>
          <w:divsChild>
            <w:div w:id="543441603">
              <w:marLeft w:val="3"/>
              <w:marRight w:val="3"/>
              <w:marTop w:val="0"/>
              <w:marBottom w:val="0"/>
              <w:divBdr>
                <w:top w:val="none" w:sz="0" w:space="0" w:color="auto"/>
                <w:left w:val="none" w:sz="0" w:space="0" w:color="auto"/>
                <w:bottom w:val="none" w:sz="0" w:space="0" w:color="auto"/>
                <w:right w:val="none" w:sz="0" w:space="0" w:color="auto"/>
              </w:divBdr>
              <w:divsChild>
                <w:div w:id="42195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384732">
      <w:bodyDiv w:val="1"/>
      <w:marLeft w:val="0"/>
      <w:marRight w:val="0"/>
      <w:marTop w:val="0"/>
      <w:marBottom w:val="0"/>
      <w:divBdr>
        <w:top w:val="none" w:sz="0" w:space="0" w:color="auto"/>
        <w:left w:val="none" w:sz="0" w:space="0" w:color="auto"/>
        <w:bottom w:val="none" w:sz="0" w:space="0" w:color="auto"/>
        <w:right w:val="none" w:sz="0" w:space="0" w:color="auto"/>
      </w:divBdr>
      <w:divsChild>
        <w:div w:id="105347023">
          <w:marLeft w:val="0"/>
          <w:marRight w:val="0"/>
          <w:marTop w:val="0"/>
          <w:marBottom w:val="0"/>
          <w:divBdr>
            <w:top w:val="none" w:sz="0" w:space="0" w:color="auto"/>
            <w:left w:val="none" w:sz="0" w:space="0" w:color="auto"/>
            <w:bottom w:val="none" w:sz="0" w:space="0" w:color="auto"/>
            <w:right w:val="none" w:sz="0" w:space="0" w:color="auto"/>
          </w:divBdr>
        </w:div>
      </w:divsChild>
    </w:div>
    <w:div w:id="1625303504">
      <w:bodyDiv w:val="1"/>
      <w:marLeft w:val="0"/>
      <w:marRight w:val="0"/>
      <w:marTop w:val="0"/>
      <w:marBottom w:val="0"/>
      <w:divBdr>
        <w:top w:val="none" w:sz="0" w:space="0" w:color="auto"/>
        <w:left w:val="none" w:sz="0" w:space="0" w:color="auto"/>
        <w:bottom w:val="none" w:sz="0" w:space="0" w:color="auto"/>
        <w:right w:val="none" w:sz="0" w:space="0" w:color="auto"/>
      </w:divBdr>
      <w:divsChild>
        <w:div w:id="2117207787">
          <w:marLeft w:val="0"/>
          <w:marRight w:val="0"/>
          <w:marTop w:val="0"/>
          <w:marBottom w:val="0"/>
          <w:divBdr>
            <w:top w:val="none" w:sz="0" w:space="0" w:color="auto"/>
            <w:left w:val="none" w:sz="0" w:space="0" w:color="auto"/>
            <w:bottom w:val="none" w:sz="0" w:space="0" w:color="auto"/>
            <w:right w:val="none" w:sz="0" w:space="0" w:color="auto"/>
          </w:divBdr>
          <w:divsChild>
            <w:div w:id="416681978">
              <w:marLeft w:val="3"/>
              <w:marRight w:val="3"/>
              <w:marTop w:val="0"/>
              <w:marBottom w:val="0"/>
              <w:divBdr>
                <w:top w:val="none" w:sz="0" w:space="0" w:color="auto"/>
                <w:left w:val="none" w:sz="0" w:space="0" w:color="auto"/>
                <w:bottom w:val="none" w:sz="0" w:space="0" w:color="auto"/>
                <w:right w:val="none" w:sz="0" w:space="0" w:color="auto"/>
              </w:divBdr>
              <w:divsChild>
                <w:div w:id="211500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644604">
      <w:bodyDiv w:val="1"/>
      <w:marLeft w:val="0"/>
      <w:marRight w:val="0"/>
      <w:marTop w:val="0"/>
      <w:marBottom w:val="0"/>
      <w:divBdr>
        <w:top w:val="none" w:sz="0" w:space="0" w:color="auto"/>
        <w:left w:val="none" w:sz="0" w:space="0" w:color="auto"/>
        <w:bottom w:val="none" w:sz="0" w:space="0" w:color="auto"/>
        <w:right w:val="none" w:sz="0" w:space="0" w:color="auto"/>
      </w:divBdr>
      <w:divsChild>
        <w:div w:id="377901444">
          <w:marLeft w:val="0"/>
          <w:marRight w:val="0"/>
          <w:marTop w:val="0"/>
          <w:marBottom w:val="0"/>
          <w:divBdr>
            <w:top w:val="none" w:sz="0" w:space="0" w:color="auto"/>
            <w:left w:val="none" w:sz="0" w:space="0" w:color="auto"/>
            <w:bottom w:val="none" w:sz="0" w:space="0" w:color="auto"/>
            <w:right w:val="none" w:sz="0" w:space="0" w:color="auto"/>
          </w:divBdr>
        </w:div>
      </w:divsChild>
    </w:div>
    <w:div w:id="1674071634">
      <w:bodyDiv w:val="1"/>
      <w:marLeft w:val="0"/>
      <w:marRight w:val="0"/>
      <w:marTop w:val="0"/>
      <w:marBottom w:val="0"/>
      <w:divBdr>
        <w:top w:val="none" w:sz="0" w:space="0" w:color="auto"/>
        <w:left w:val="none" w:sz="0" w:space="0" w:color="auto"/>
        <w:bottom w:val="none" w:sz="0" w:space="0" w:color="auto"/>
        <w:right w:val="none" w:sz="0" w:space="0" w:color="auto"/>
      </w:divBdr>
    </w:div>
    <w:div w:id="1697579674">
      <w:bodyDiv w:val="1"/>
      <w:marLeft w:val="0"/>
      <w:marRight w:val="0"/>
      <w:marTop w:val="0"/>
      <w:marBottom w:val="0"/>
      <w:divBdr>
        <w:top w:val="none" w:sz="0" w:space="0" w:color="auto"/>
        <w:left w:val="none" w:sz="0" w:space="0" w:color="auto"/>
        <w:bottom w:val="none" w:sz="0" w:space="0" w:color="auto"/>
        <w:right w:val="none" w:sz="0" w:space="0" w:color="auto"/>
      </w:divBdr>
      <w:divsChild>
        <w:div w:id="1416512840">
          <w:marLeft w:val="0"/>
          <w:marRight w:val="0"/>
          <w:marTop w:val="0"/>
          <w:marBottom w:val="0"/>
          <w:divBdr>
            <w:top w:val="none" w:sz="0" w:space="0" w:color="auto"/>
            <w:left w:val="none" w:sz="0" w:space="0" w:color="auto"/>
            <w:bottom w:val="none" w:sz="0" w:space="0" w:color="auto"/>
            <w:right w:val="none" w:sz="0" w:space="0" w:color="auto"/>
          </w:divBdr>
          <w:divsChild>
            <w:div w:id="1563521091">
              <w:marLeft w:val="3"/>
              <w:marRight w:val="3"/>
              <w:marTop w:val="0"/>
              <w:marBottom w:val="0"/>
              <w:divBdr>
                <w:top w:val="none" w:sz="0" w:space="0" w:color="auto"/>
                <w:left w:val="none" w:sz="0" w:space="0" w:color="auto"/>
                <w:bottom w:val="none" w:sz="0" w:space="0" w:color="auto"/>
                <w:right w:val="none" w:sz="0" w:space="0" w:color="auto"/>
              </w:divBdr>
              <w:divsChild>
                <w:div w:id="206348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448155">
      <w:bodyDiv w:val="1"/>
      <w:marLeft w:val="0"/>
      <w:marRight w:val="0"/>
      <w:marTop w:val="0"/>
      <w:marBottom w:val="0"/>
      <w:divBdr>
        <w:top w:val="none" w:sz="0" w:space="0" w:color="auto"/>
        <w:left w:val="none" w:sz="0" w:space="0" w:color="auto"/>
        <w:bottom w:val="none" w:sz="0" w:space="0" w:color="auto"/>
        <w:right w:val="none" w:sz="0" w:space="0" w:color="auto"/>
      </w:divBdr>
    </w:div>
    <w:div w:id="1744179301">
      <w:bodyDiv w:val="1"/>
      <w:marLeft w:val="0"/>
      <w:marRight w:val="0"/>
      <w:marTop w:val="0"/>
      <w:marBottom w:val="0"/>
      <w:divBdr>
        <w:top w:val="none" w:sz="0" w:space="0" w:color="auto"/>
        <w:left w:val="none" w:sz="0" w:space="0" w:color="auto"/>
        <w:bottom w:val="none" w:sz="0" w:space="0" w:color="auto"/>
        <w:right w:val="none" w:sz="0" w:space="0" w:color="auto"/>
      </w:divBdr>
    </w:div>
    <w:div w:id="1755666657">
      <w:bodyDiv w:val="1"/>
      <w:marLeft w:val="0"/>
      <w:marRight w:val="0"/>
      <w:marTop w:val="0"/>
      <w:marBottom w:val="0"/>
      <w:divBdr>
        <w:top w:val="none" w:sz="0" w:space="0" w:color="auto"/>
        <w:left w:val="none" w:sz="0" w:space="0" w:color="auto"/>
        <w:bottom w:val="none" w:sz="0" w:space="0" w:color="auto"/>
        <w:right w:val="none" w:sz="0" w:space="0" w:color="auto"/>
      </w:divBdr>
    </w:div>
    <w:div w:id="1920946138">
      <w:bodyDiv w:val="1"/>
      <w:marLeft w:val="0"/>
      <w:marRight w:val="0"/>
      <w:marTop w:val="0"/>
      <w:marBottom w:val="0"/>
      <w:divBdr>
        <w:top w:val="none" w:sz="0" w:space="0" w:color="auto"/>
        <w:left w:val="none" w:sz="0" w:space="0" w:color="auto"/>
        <w:bottom w:val="none" w:sz="0" w:space="0" w:color="auto"/>
        <w:right w:val="none" w:sz="0" w:space="0" w:color="auto"/>
      </w:divBdr>
      <w:divsChild>
        <w:div w:id="552740406">
          <w:marLeft w:val="0"/>
          <w:marRight w:val="0"/>
          <w:marTop w:val="0"/>
          <w:marBottom w:val="0"/>
          <w:divBdr>
            <w:top w:val="none" w:sz="0" w:space="0" w:color="auto"/>
            <w:left w:val="none" w:sz="0" w:space="0" w:color="auto"/>
            <w:bottom w:val="none" w:sz="0" w:space="0" w:color="auto"/>
            <w:right w:val="none" w:sz="0" w:space="0" w:color="auto"/>
          </w:divBdr>
        </w:div>
      </w:divsChild>
    </w:div>
    <w:div w:id="1942296166">
      <w:bodyDiv w:val="1"/>
      <w:marLeft w:val="0"/>
      <w:marRight w:val="0"/>
      <w:marTop w:val="0"/>
      <w:marBottom w:val="0"/>
      <w:divBdr>
        <w:top w:val="none" w:sz="0" w:space="0" w:color="auto"/>
        <w:left w:val="none" w:sz="0" w:space="0" w:color="auto"/>
        <w:bottom w:val="none" w:sz="0" w:space="0" w:color="auto"/>
        <w:right w:val="none" w:sz="0" w:space="0" w:color="auto"/>
      </w:divBdr>
      <w:divsChild>
        <w:div w:id="1237285789">
          <w:marLeft w:val="0"/>
          <w:marRight w:val="0"/>
          <w:marTop w:val="0"/>
          <w:marBottom w:val="0"/>
          <w:divBdr>
            <w:top w:val="none" w:sz="0" w:space="0" w:color="auto"/>
            <w:left w:val="none" w:sz="0" w:space="0" w:color="auto"/>
            <w:bottom w:val="none" w:sz="0" w:space="0" w:color="auto"/>
            <w:right w:val="none" w:sz="0" w:space="0" w:color="auto"/>
          </w:divBdr>
          <w:divsChild>
            <w:div w:id="1932155091">
              <w:marLeft w:val="3"/>
              <w:marRight w:val="3"/>
              <w:marTop w:val="0"/>
              <w:marBottom w:val="0"/>
              <w:divBdr>
                <w:top w:val="none" w:sz="0" w:space="0" w:color="auto"/>
                <w:left w:val="none" w:sz="0" w:space="0" w:color="auto"/>
                <w:bottom w:val="none" w:sz="0" w:space="0" w:color="auto"/>
                <w:right w:val="none" w:sz="0" w:space="0" w:color="auto"/>
              </w:divBdr>
              <w:divsChild>
                <w:div w:id="179852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396290">
      <w:bodyDiv w:val="1"/>
      <w:marLeft w:val="0"/>
      <w:marRight w:val="0"/>
      <w:marTop w:val="0"/>
      <w:marBottom w:val="0"/>
      <w:divBdr>
        <w:top w:val="none" w:sz="0" w:space="0" w:color="auto"/>
        <w:left w:val="none" w:sz="0" w:space="0" w:color="auto"/>
        <w:bottom w:val="none" w:sz="0" w:space="0" w:color="auto"/>
        <w:right w:val="none" w:sz="0" w:space="0" w:color="auto"/>
      </w:divBdr>
    </w:div>
    <w:div w:id="2023162676">
      <w:bodyDiv w:val="1"/>
      <w:marLeft w:val="0"/>
      <w:marRight w:val="0"/>
      <w:marTop w:val="0"/>
      <w:marBottom w:val="0"/>
      <w:divBdr>
        <w:top w:val="none" w:sz="0" w:space="0" w:color="auto"/>
        <w:left w:val="none" w:sz="0" w:space="0" w:color="auto"/>
        <w:bottom w:val="none" w:sz="0" w:space="0" w:color="auto"/>
        <w:right w:val="none" w:sz="0" w:space="0" w:color="auto"/>
      </w:divBdr>
    </w:div>
    <w:div w:id="2037535819">
      <w:bodyDiv w:val="1"/>
      <w:marLeft w:val="0"/>
      <w:marRight w:val="0"/>
      <w:marTop w:val="0"/>
      <w:marBottom w:val="0"/>
      <w:divBdr>
        <w:top w:val="none" w:sz="0" w:space="0" w:color="auto"/>
        <w:left w:val="none" w:sz="0" w:space="0" w:color="auto"/>
        <w:bottom w:val="none" w:sz="0" w:space="0" w:color="auto"/>
        <w:right w:val="none" w:sz="0" w:space="0" w:color="auto"/>
      </w:divBdr>
      <w:divsChild>
        <w:div w:id="915818321">
          <w:marLeft w:val="0"/>
          <w:marRight w:val="0"/>
          <w:marTop w:val="0"/>
          <w:marBottom w:val="0"/>
          <w:divBdr>
            <w:top w:val="none" w:sz="0" w:space="0" w:color="auto"/>
            <w:left w:val="none" w:sz="0" w:space="0" w:color="auto"/>
            <w:bottom w:val="none" w:sz="0" w:space="0" w:color="auto"/>
            <w:right w:val="none" w:sz="0" w:space="0" w:color="auto"/>
          </w:divBdr>
          <w:divsChild>
            <w:div w:id="1977832418">
              <w:marLeft w:val="3"/>
              <w:marRight w:val="3"/>
              <w:marTop w:val="0"/>
              <w:marBottom w:val="0"/>
              <w:divBdr>
                <w:top w:val="none" w:sz="0" w:space="0" w:color="auto"/>
                <w:left w:val="none" w:sz="0" w:space="0" w:color="auto"/>
                <w:bottom w:val="none" w:sz="0" w:space="0" w:color="auto"/>
                <w:right w:val="none" w:sz="0" w:space="0" w:color="auto"/>
              </w:divBdr>
              <w:divsChild>
                <w:div w:id="92032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021607">
      <w:bodyDiv w:val="1"/>
      <w:marLeft w:val="0"/>
      <w:marRight w:val="0"/>
      <w:marTop w:val="0"/>
      <w:marBottom w:val="0"/>
      <w:divBdr>
        <w:top w:val="none" w:sz="0" w:space="0" w:color="auto"/>
        <w:left w:val="none" w:sz="0" w:space="0" w:color="auto"/>
        <w:bottom w:val="none" w:sz="0" w:space="0" w:color="auto"/>
        <w:right w:val="none" w:sz="0" w:space="0" w:color="auto"/>
      </w:divBdr>
    </w:div>
    <w:div w:id="2078430473">
      <w:bodyDiv w:val="1"/>
      <w:marLeft w:val="0"/>
      <w:marRight w:val="0"/>
      <w:marTop w:val="0"/>
      <w:marBottom w:val="0"/>
      <w:divBdr>
        <w:top w:val="none" w:sz="0" w:space="0" w:color="auto"/>
        <w:left w:val="none" w:sz="0" w:space="0" w:color="auto"/>
        <w:bottom w:val="none" w:sz="0" w:space="0" w:color="auto"/>
        <w:right w:val="none" w:sz="0" w:space="0" w:color="auto"/>
      </w:divBdr>
    </w:div>
    <w:div w:id="2089571169">
      <w:bodyDiv w:val="1"/>
      <w:marLeft w:val="0"/>
      <w:marRight w:val="0"/>
      <w:marTop w:val="0"/>
      <w:marBottom w:val="0"/>
      <w:divBdr>
        <w:top w:val="none" w:sz="0" w:space="0" w:color="auto"/>
        <w:left w:val="none" w:sz="0" w:space="0" w:color="auto"/>
        <w:bottom w:val="none" w:sz="0" w:space="0" w:color="auto"/>
        <w:right w:val="none" w:sz="0" w:space="0" w:color="auto"/>
      </w:divBdr>
      <w:divsChild>
        <w:div w:id="1554267724">
          <w:marLeft w:val="0"/>
          <w:marRight w:val="0"/>
          <w:marTop w:val="0"/>
          <w:marBottom w:val="0"/>
          <w:divBdr>
            <w:top w:val="none" w:sz="0" w:space="0" w:color="auto"/>
            <w:left w:val="none" w:sz="0" w:space="0" w:color="auto"/>
            <w:bottom w:val="none" w:sz="0" w:space="0" w:color="auto"/>
            <w:right w:val="none" w:sz="0" w:space="0" w:color="auto"/>
          </w:divBdr>
        </w:div>
      </w:divsChild>
    </w:div>
    <w:div w:id="214735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tel.com/pressroom/archive/releases/20060228corp.ht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C0BF8E3-B821-4328-975D-08F8BD343720}"/>
</file>

<file path=customXml/itemProps2.xml><?xml version="1.0" encoding="utf-8"?>
<ds:datastoreItem xmlns:ds="http://schemas.openxmlformats.org/officeDocument/2006/customXml" ds:itemID="{7E230FAC-31B1-43C3-90DD-AE5B85D23256}"/>
</file>

<file path=customXml/itemProps3.xml><?xml version="1.0" encoding="utf-8"?>
<ds:datastoreItem xmlns:ds="http://schemas.openxmlformats.org/officeDocument/2006/customXml" ds:itemID="{E7FBB219-008C-4430-B5E6-953B3C41383E}"/>
</file>

<file path=docProps/app.xml><?xml version="1.0" encoding="utf-8"?>
<Properties xmlns="http://schemas.openxmlformats.org/officeDocument/2006/extended-properties" xmlns:vt="http://schemas.openxmlformats.org/officeDocument/2006/docPropsVTypes">
  <Template>Normal.dotm</Template>
  <TotalTime>0</TotalTime>
  <Pages>24</Pages>
  <Words>8851</Words>
  <Characters>50453</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lpstr>
    </vt:vector>
  </TitlesOfParts>
  <Company>PMHKEMH</Company>
  <LinksUpToDate>false</LinksUpToDate>
  <CharactersWithSpaces>59186</CharactersWithSpaces>
  <SharedDoc>false</SharedDoc>
  <HLinks>
    <vt:vector size="240" baseType="variant">
      <vt:variant>
        <vt:i4>1900558</vt:i4>
      </vt:variant>
      <vt:variant>
        <vt:i4>234</vt:i4>
      </vt:variant>
      <vt:variant>
        <vt:i4>0</vt:i4>
      </vt:variant>
      <vt:variant>
        <vt:i4>5</vt:i4>
      </vt:variant>
      <vt:variant>
        <vt:lpwstr>http://www.intel.com/pressroom/archive/releases/20060228corp.htm</vt:lpwstr>
      </vt:variant>
      <vt:variant>
        <vt:lpwstr/>
      </vt:variant>
      <vt:variant>
        <vt:i4>1638455</vt:i4>
      </vt:variant>
      <vt:variant>
        <vt:i4>227</vt:i4>
      </vt:variant>
      <vt:variant>
        <vt:i4>0</vt:i4>
      </vt:variant>
      <vt:variant>
        <vt:i4>5</vt:i4>
      </vt:variant>
      <vt:variant>
        <vt:lpwstr/>
      </vt:variant>
      <vt:variant>
        <vt:lpwstr>_Toc251329619</vt:lpwstr>
      </vt:variant>
      <vt:variant>
        <vt:i4>1638455</vt:i4>
      </vt:variant>
      <vt:variant>
        <vt:i4>221</vt:i4>
      </vt:variant>
      <vt:variant>
        <vt:i4>0</vt:i4>
      </vt:variant>
      <vt:variant>
        <vt:i4>5</vt:i4>
      </vt:variant>
      <vt:variant>
        <vt:lpwstr/>
      </vt:variant>
      <vt:variant>
        <vt:lpwstr>_Toc251329618</vt:lpwstr>
      </vt:variant>
      <vt:variant>
        <vt:i4>1638455</vt:i4>
      </vt:variant>
      <vt:variant>
        <vt:i4>215</vt:i4>
      </vt:variant>
      <vt:variant>
        <vt:i4>0</vt:i4>
      </vt:variant>
      <vt:variant>
        <vt:i4>5</vt:i4>
      </vt:variant>
      <vt:variant>
        <vt:lpwstr/>
      </vt:variant>
      <vt:variant>
        <vt:lpwstr>_Toc251329616</vt:lpwstr>
      </vt:variant>
      <vt:variant>
        <vt:i4>1638455</vt:i4>
      </vt:variant>
      <vt:variant>
        <vt:i4>209</vt:i4>
      </vt:variant>
      <vt:variant>
        <vt:i4>0</vt:i4>
      </vt:variant>
      <vt:variant>
        <vt:i4>5</vt:i4>
      </vt:variant>
      <vt:variant>
        <vt:lpwstr/>
      </vt:variant>
      <vt:variant>
        <vt:lpwstr>_Toc251329615</vt:lpwstr>
      </vt:variant>
      <vt:variant>
        <vt:i4>1638455</vt:i4>
      </vt:variant>
      <vt:variant>
        <vt:i4>203</vt:i4>
      </vt:variant>
      <vt:variant>
        <vt:i4>0</vt:i4>
      </vt:variant>
      <vt:variant>
        <vt:i4>5</vt:i4>
      </vt:variant>
      <vt:variant>
        <vt:lpwstr/>
      </vt:variant>
      <vt:variant>
        <vt:lpwstr>_Toc251329614</vt:lpwstr>
      </vt:variant>
      <vt:variant>
        <vt:i4>1572919</vt:i4>
      </vt:variant>
      <vt:variant>
        <vt:i4>200</vt:i4>
      </vt:variant>
      <vt:variant>
        <vt:i4>0</vt:i4>
      </vt:variant>
      <vt:variant>
        <vt:i4>5</vt:i4>
      </vt:variant>
      <vt:variant>
        <vt:lpwstr/>
      </vt:variant>
      <vt:variant>
        <vt:lpwstr>_Toc251329609</vt:lpwstr>
      </vt:variant>
      <vt:variant>
        <vt:i4>1572919</vt:i4>
      </vt:variant>
      <vt:variant>
        <vt:i4>194</vt:i4>
      </vt:variant>
      <vt:variant>
        <vt:i4>0</vt:i4>
      </vt:variant>
      <vt:variant>
        <vt:i4>5</vt:i4>
      </vt:variant>
      <vt:variant>
        <vt:lpwstr/>
      </vt:variant>
      <vt:variant>
        <vt:lpwstr>_Toc251329608</vt:lpwstr>
      </vt:variant>
      <vt:variant>
        <vt:i4>1572919</vt:i4>
      </vt:variant>
      <vt:variant>
        <vt:i4>188</vt:i4>
      </vt:variant>
      <vt:variant>
        <vt:i4>0</vt:i4>
      </vt:variant>
      <vt:variant>
        <vt:i4>5</vt:i4>
      </vt:variant>
      <vt:variant>
        <vt:lpwstr/>
      </vt:variant>
      <vt:variant>
        <vt:lpwstr>_Toc251329607</vt:lpwstr>
      </vt:variant>
      <vt:variant>
        <vt:i4>1572919</vt:i4>
      </vt:variant>
      <vt:variant>
        <vt:i4>182</vt:i4>
      </vt:variant>
      <vt:variant>
        <vt:i4>0</vt:i4>
      </vt:variant>
      <vt:variant>
        <vt:i4>5</vt:i4>
      </vt:variant>
      <vt:variant>
        <vt:lpwstr/>
      </vt:variant>
      <vt:variant>
        <vt:lpwstr>_Toc251329606</vt:lpwstr>
      </vt:variant>
      <vt:variant>
        <vt:i4>1572919</vt:i4>
      </vt:variant>
      <vt:variant>
        <vt:i4>176</vt:i4>
      </vt:variant>
      <vt:variant>
        <vt:i4>0</vt:i4>
      </vt:variant>
      <vt:variant>
        <vt:i4>5</vt:i4>
      </vt:variant>
      <vt:variant>
        <vt:lpwstr/>
      </vt:variant>
      <vt:variant>
        <vt:lpwstr>_Toc251329605</vt:lpwstr>
      </vt:variant>
      <vt:variant>
        <vt:i4>1572919</vt:i4>
      </vt:variant>
      <vt:variant>
        <vt:i4>170</vt:i4>
      </vt:variant>
      <vt:variant>
        <vt:i4>0</vt:i4>
      </vt:variant>
      <vt:variant>
        <vt:i4>5</vt:i4>
      </vt:variant>
      <vt:variant>
        <vt:lpwstr/>
      </vt:variant>
      <vt:variant>
        <vt:lpwstr>_Toc251329604</vt:lpwstr>
      </vt:variant>
      <vt:variant>
        <vt:i4>1572919</vt:i4>
      </vt:variant>
      <vt:variant>
        <vt:i4>164</vt:i4>
      </vt:variant>
      <vt:variant>
        <vt:i4>0</vt:i4>
      </vt:variant>
      <vt:variant>
        <vt:i4>5</vt:i4>
      </vt:variant>
      <vt:variant>
        <vt:lpwstr/>
      </vt:variant>
      <vt:variant>
        <vt:lpwstr>_Toc251329603</vt:lpwstr>
      </vt:variant>
      <vt:variant>
        <vt:i4>1572919</vt:i4>
      </vt:variant>
      <vt:variant>
        <vt:i4>158</vt:i4>
      </vt:variant>
      <vt:variant>
        <vt:i4>0</vt:i4>
      </vt:variant>
      <vt:variant>
        <vt:i4>5</vt:i4>
      </vt:variant>
      <vt:variant>
        <vt:lpwstr/>
      </vt:variant>
      <vt:variant>
        <vt:lpwstr>_Toc251329602</vt:lpwstr>
      </vt:variant>
      <vt:variant>
        <vt:i4>1572919</vt:i4>
      </vt:variant>
      <vt:variant>
        <vt:i4>152</vt:i4>
      </vt:variant>
      <vt:variant>
        <vt:i4>0</vt:i4>
      </vt:variant>
      <vt:variant>
        <vt:i4>5</vt:i4>
      </vt:variant>
      <vt:variant>
        <vt:lpwstr/>
      </vt:variant>
      <vt:variant>
        <vt:lpwstr>_Toc251329601</vt:lpwstr>
      </vt:variant>
      <vt:variant>
        <vt:i4>1572919</vt:i4>
      </vt:variant>
      <vt:variant>
        <vt:i4>146</vt:i4>
      </vt:variant>
      <vt:variant>
        <vt:i4>0</vt:i4>
      </vt:variant>
      <vt:variant>
        <vt:i4>5</vt:i4>
      </vt:variant>
      <vt:variant>
        <vt:lpwstr/>
      </vt:variant>
      <vt:variant>
        <vt:lpwstr>_Toc251329600</vt:lpwstr>
      </vt:variant>
      <vt:variant>
        <vt:i4>1114164</vt:i4>
      </vt:variant>
      <vt:variant>
        <vt:i4>140</vt:i4>
      </vt:variant>
      <vt:variant>
        <vt:i4>0</vt:i4>
      </vt:variant>
      <vt:variant>
        <vt:i4>5</vt:i4>
      </vt:variant>
      <vt:variant>
        <vt:lpwstr/>
      </vt:variant>
      <vt:variant>
        <vt:lpwstr>_Toc251329599</vt:lpwstr>
      </vt:variant>
      <vt:variant>
        <vt:i4>1114164</vt:i4>
      </vt:variant>
      <vt:variant>
        <vt:i4>134</vt:i4>
      </vt:variant>
      <vt:variant>
        <vt:i4>0</vt:i4>
      </vt:variant>
      <vt:variant>
        <vt:i4>5</vt:i4>
      </vt:variant>
      <vt:variant>
        <vt:lpwstr/>
      </vt:variant>
      <vt:variant>
        <vt:lpwstr>_Toc251329598</vt:lpwstr>
      </vt:variant>
      <vt:variant>
        <vt:i4>1114164</vt:i4>
      </vt:variant>
      <vt:variant>
        <vt:i4>128</vt:i4>
      </vt:variant>
      <vt:variant>
        <vt:i4>0</vt:i4>
      </vt:variant>
      <vt:variant>
        <vt:i4>5</vt:i4>
      </vt:variant>
      <vt:variant>
        <vt:lpwstr/>
      </vt:variant>
      <vt:variant>
        <vt:lpwstr>_Toc251329597</vt:lpwstr>
      </vt:variant>
      <vt:variant>
        <vt:i4>1114164</vt:i4>
      </vt:variant>
      <vt:variant>
        <vt:i4>122</vt:i4>
      </vt:variant>
      <vt:variant>
        <vt:i4>0</vt:i4>
      </vt:variant>
      <vt:variant>
        <vt:i4>5</vt:i4>
      </vt:variant>
      <vt:variant>
        <vt:lpwstr/>
      </vt:variant>
      <vt:variant>
        <vt:lpwstr>_Toc251329596</vt:lpwstr>
      </vt:variant>
      <vt:variant>
        <vt:i4>1114164</vt:i4>
      </vt:variant>
      <vt:variant>
        <vt:i4>116</vt:i4>
      </vt:variant>
      <vt:variant>
        <vt:i4>0</vt:i4>
      </vt:variant>
      <vt:variant>
        <vt:i4>5</vt:i4>
      </vt:variant>
      <vt:variant>
        <vt:lpwstr/>
      </vt:variant>
      <vt:variant>
        <vt:lpwstr>_Toc251329595</vt:lpwstr>
      </vt:variant>
      <vt:variant>
        <vt:i4>1114164</vt:i4>
      </vt:variant>
      <vt:variant>
        <vt:i4>110</vt:i4>
      </vt:variant>
      <vt:variant>
        <vt:i4>0</vt:i4>
      </vt:variant>
      <vt:variant>
        <vt:i4>5</vt:i4>
      </vt:variant>
      <vt:variant>
        <vt:lpwstr/>
      </vt:variant>
      <vt:variant>
        <vt:lpwstr>_Toc251329594</vt:lpwstr>
      </vt:variant>
      <vt:variant>
        <vt:i4>1114164</vt:i4>
      </vt:variant>
      <vt:variant>
        <vt:i4>104</vt:i4>
      </vt:variant>
      <vt:variant>
        <vt:i4>0</vt:i4>
      </vt:variant>
      <vt:variant>
        <vt:i4>5</vt:i4>
      </vt:variant>
      <vt:variant>
        <vt:lpwstr/>
      </vt:variant>
      <vt:variant>
        <vt:lpwstr>_Toc251329593</vt:lpwstr>
      </vt:variant>
      <vt:variant>
        <vt:i4>1114164</vt:i4>
      </vt:variant>
      <vt:variant>
        <vt:i4>98</vt:i4>
      </vt:variant>
      <vt:variant>
        <vt:i4>0</vt:i4>
      </vt:variant>
      <vt:variant>
        <vt:i4>5</vt:i4>
      </vt:variant>
      <vt:variant>
        <vt:lpwstr/>
      </vt:variant>
      <vt:variant>
        <vt:lpwstr>_Toc251329592</vt:lpwstr>
      </vt:variant>
      <vt:variant>
        <vt:i4>1114164</vt:i4>
      </vt:variant>
      <vt:variant>
        <vt:i4>92</vt:i4>
      </vt:variant>
      <vt:variant>
        <vt:i4>0</vt:i4>
      </vt:variant>
      <vt:variant>
        <vt:i4>5</vt:i4>
      </vt:variant>
      <vt:variant>
        <vt:lpwstr/>
      </vt:variant>
      <vt:variant>
        <vt:lpwstr>_Toc251329591</vt:lpwstr>
      </vt:variant>
      <vt:variant>
        <vt:i4>1114164</vt:i4>
      </vt:variant>
      <vt:variant>
        <vt:i4>86</vt:i4>
      </vt:variant>
      <vt:variant>
        <vt:i4>0</vt:i4>
      </vt:variant>
      <vt:variant>
        <vt:i4>5</vt:i4>
      </vt:variant>
      <vt:variant>
        <vt:lpwstr/>
      </vt:variant>
      <vt:variant>
        <vt:lpwstr>_Toc251329590</vt:lpwstr>
      </vt:variant>
      <vt:variant>
        <vt:i4>1048628</vt:i4>
      </vt:variant>
      <vt:variant>
        <vt:i4>80</vt:i4>
      </vt:variant>
      <vt:variant>
        <vt:i4>0</vt:i4>
      </vt:variant>
      <vt:variant>
        <vt:i4>5</vt:i4>
      </vt:variant>
      <vt:variant>
        <vt:lpwstr/>
      </vt:variant>
      <vt:variant>
        <vt:lpwstr>_Toc251329589</vt:lpwstr>
      </vt:variant>
      <vt:variant>
        <vt:i4>1048628</vt:i4>
      </vt:variant>
      <vt:variant>
        <vt:i4>74</vt:i4>
      </vt:variant>
      <vt:variant>
        <vt:i4>0</vt:i4>
      </vt:variant>
      <vt:variant>
        <vt:i4>5</vt:i4>
      </vt:variant>
      <vt:variant>
        <vt:lpwstr/>
      </vt:variant>
      <vt:variant>
        <vt:lpwstr>_Toc251329587</vt:lpwstr>
      </vt:variant>
      <vt:variant>
        <vt:i4>1048628</vt:i4>
      </vt:variant>
      <vt:variant>
        <vt:i4>68</vt:i4>
      </vt:variant>
      <vt:variant>
        <vt:i4>0</vt:i4>
      </vt:variant>
      <vt:variant>
        <vt:i4>5</vt:i4>
      </vt:variant>
      <vt:variant>
        <vt:lpwstr/>
      </vt:variant>
      <vt:variant>
        <vt:lpwstr>_Toc251329586</vt:lpwstr>
      </vt:variant>
      <vt:variant>
        <vt:i4>1048628</vt:i4>
      </vt:variant>
      <vt:variant>
        <vt:i4>62</vt:i4>
      </vt:variant>
      <vt:variant>
        <vt:i4>0</vt:i4>
      </vt:variant>
      <vt:variant>
        <vt:i4>5</vt:i4>
      </vt:variant>
      <vt:variant>
        <vt:lpwstr/>
      </vt:variant>
      <vt:variant>
        <vt:lpwstr>_Toc251329585</vt:lpwstr>
      </vt:variant>
      <vt:variant>
        <vt:i4>1048628</vt:i4>
      </vt:variant>
      <vt:variant>
        <vt:i4>56</vt:i4>
      </vt:variant>
      <vt:variant>
        <vt:i4>0</vt:i4>
      </vt:variant>
      <vt:variant>
        <vt:i4>5</vt:i4>
      </vt:variant>
      <vt:variant>
        <vt:lpwstr/>
      </vt:variant>
      <vt:variant>
        <vt:lpwstr>_Toc251329584</vt:lpwstr>
      </vt:variant>
      <vt:variant>
        <vt:i4>1048628</vt:i4>
      </vt:variant>
      <vt:variant>
        <vt:i4>50</vt:i4>
      </vt:variant>
      <vt:variant>
        <vt:i4>0</vt:i4>
      </vt:variant>
      <vt:variant>
        <vt:i4>5</vt:i4>
      </vt:variant>
      <vt:variant>
        <vt:lpwstr/>
      </vt:variant>
      <vt:variant>
        <vt:lpwstr>_Toc251329583</vt:lpwstr>
      </vt:variant>
      <vt:variant>
        <vt:i4>1048628</vt:i4>
      </vt:variant>
      <vt:variant>
        <vt:i4>44</vt:i4>
      </vt:variant>
      <vt:variant>
        <vt:i4>0</vt:i4>
      </vt:variant>
      <vt:variant>
        <vt:i4>5</vt:i4>
      </vt:variant>
      <vt:variant>
        <vt:lpwstr/>
      </vt:variant>
      <vt:variant>
        <vt:lpwstr>_Toc251329581</vt:lpwstr>
      </vt:variant>
      <vt:variant>
        <vt:i4>1048628</vt:i4>
      </vt:variant>
      <vt:variant>
        <vt:i4>38</vt:i4>
      </vt:variant>
      <vt:variant>
        <vt:i4>0</vt:i4>
      </vt:variant>
      <vt:variant>
        <vt:i4>5</vt:i4>
      </vt:variant>
      <vt:variant>
        <vt:lpwstr/>
      </vt:variant>
      <vt:variant>
        <vt:lpwstr>_Toc251329580</vt:lpwstr>
      </vt:variant>
      <vt:variant>
        <vt:i4>2031668</vt:i4>
      </vt:variant>
      <vt:variant>
        <vt:i4>32</vt:i4>
      </vt:variant>
      <vt:variant>
        <vt:i4>0</vt:i4>
      </vt:variant>
      <vt:variant>
        <vt:i4>5</vt:i4>
      </vt:variant>
      <vt:variant>
        <vt:lpwstr/>
      </vt:variant>
      <vt:variant>
        <vt:lpwstr>_Toc251329579</vt:lpwstr>
      </vt:variant>
      <vt:variant>
        <vt:i4>2031668</vt:i4>
      </vt:variant>
      <vt:variant>
        <vt:i4>26</vt:i4>
      </vt:variant>
      <vt:variant>
        <vt:i4>0</vt:i4>
      </vt:variant>
      <vt:variant>
        <vt:i4>5</vt:i4>
      </vt:variant>
      <vt:variant>
        <vt:lpwstr/>
      </vt:variant>
      <vt:variant>
        <vt:lpwstr>_Toc251329578</vt:lpwstr>
      </vt:variant>
      <vt:variant>
        <vt:i4>2031668</vt:i4>
      </vt:variant>
      <vt:variant>
        <vt:i4>20</vt:i4>
      </vt:variant>
      <vt:variant>
        <vt:i4>0</vt:i4>
      </vt:variant>
      <vt:variant>
        <vt:i4>5</vt:i4>
      </vt:variant>
      <vt:variant>
        <vt:lpwstr/>
      </vt:variant>
      <vt:variant>
        <vt:lpwstr>_Toc251329577</vt:lpwstr>
      </vt:variant>
      <vt:variant>
        <vt:i4>2031668</vt:i4>
      </vt:variant>
      <vt:variant>
        <vt:i4>14</vt:i4>
      </vt:variant>
      <vt:variant>
        <vt:i4>0</vt:i4>
      </vt:variant>
      <vt:variant>
        <vt:i4>5</vt:i4>
      </vt:variant>
      <vt:variant>
        <vt:lpwstr/>
      </vt:variant>
      <vt:variant>
        <vt:lpwstr>_Toc251329576</vt:lpwstr>
      </vt:variant>
      <vt:variant>
        <vt:i4>2031668</vt:i4>
      </vt:variant>
      <vt:variant>
        <vt:i4>8</vt:i4>
      </vt:variant>
      <vt:variant>
        <vt:i4>0</vt:i4>
      </vt:variant>
      <vt:variant>
        <vt:i4>5</vt:i4>
      </vt:variant>
      <vt:variant>
        <vt:lpwstr/>
      </vt:variant>
      <vt:variant>
        <vt:lpwstr>_Toc251329575</vt:lpwstr>
      </vt:variant>
      <vt:variant>
        <vt:i4>2031668</vt:i4>
      </vt:variant>
      <vt:variant>
        <vt:i4>2</vt:i4>
      </vt:variant>
      <vt:variant>
        <vt:i4>0</vt:i4>
      </vt:variant>
      <vt:variant>
        <vt:i4>5</vt:i4>
      </vt:variant>
      <vt:variant>
        <vt:lpwstr/>
      </vt:variant>
      <vt:variant>
        <vt:lpwstr>_Toc251329574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PMHKEMH</dc:creator>
  <cp:lastModifiedBy>Tom Ffrench</cp:lastModifiedBy>
  <cp:revision>2</cp:revision>
  <cp:lastPrinted>2010-01-15T00:30:00Z</cp:lastPrinted>
  <dcterms:created xsi:type="dcterms:W3CDTF">2013-01-16T03:03:00Z</dcterms:created>
  <dcterms:modified xsi:type="dcterms:W3CDTF">2013-01-16T03:03:00Z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0x01010050F19AC2165D2E47A5E6B7F563E4CF00</vt:lpwstr>
  </property>
  <property fmtid="{D5CDD505-2E9C-101B-9397-08002B2CF9AE}" pid="3" name="PublishingContact">
    <vt:lpwstr/>
  </property>
  <property fmtid="{D5CDD505-2E9C-101B-9397-08002B2CF9AE}" pid="5" name="Order">
    <vt:r8>11000</vt:r8>
  </property>
  <property fmtid="{D5CDD505-2E9C-101B-9397-08002B2CF9AE}" pid="6" name="PublishingRollupImage">
    <vt:lpwstr/>
  </property>
  <property fmtid="{D5CDD505-2E9C-101B-9397-08002B2CF9AE}" pid="7" name="AusAIDAggregationLevel">
    <vt:lpwstr/>
  </property>
  <property fmtid="{D5CDD505-2E9C-101B-9397-08002B2CF9AE}" pid="9" name="PublishingContactEmail">
    <vt:lpwstr/>
  </property>
  <property fmtid="{D5CDD505-2E9C-101B-9397-08002B2CF9AE}" pid="10" name="AusAIDPageDescriptionMetadata">
    <vt:lpwstr/>
  </property>
  <property fmtid="{D5CDD505-2E9C-101B-9397-08002B2CF9AE}" pid="11" name="xd_Signature">
    <vt:bool>false</vt:bool>
  </property>
  <property fmtid="{D5CDD505-2E9C-101B-9397-08002B2CF9AE}" pid="13" name="xd_ProgID">
    <vt:lpwstr/>
  </property>
  <property fmtid="{D5CDD505-2E9C-101B-9397-08002B2CF9AE}" pid="14" name="PublishingContactPicture">
    <vt:lpwstr/>
  </property>
  <property fmtid="{D5CDD505-2E9C-101B-9397-08002B2CF9AE}" pid="15" name="PublishingVariationGroupID">
    <vt:lpwstr/>
  </property>
  <property fmtid="{D5CDD505-2E9C-101B-9397-08002B2CF9AE}" pid="16" name="AusAIDIdentifierMetadata">
    <vt:lpwstr/>
  </property>
  <property fmtid="{D5CDD505-2E9C-101B-9397-08002B2CF9AE}" pid="17" name="RSS Feed Link">
    <vt:lpwstr/>
  </property>
  <property fmtid="{D5CDD505-2E9C-101B-9397-08002B2CF9AE}" pid="18" name="PublishingVariationRelationshipLinkFieldID">
    <vt:lpwstr/>
  </property>
  <property fmtid="{D5CDD505-2E9C-101B-9397-08002B2CF9AE}" pid="19" name="PublishingContactName">
    <vt:lpwstr/>
  </property>
  <property fmtid="{D5CDD505-2E9C-101B-9397-08002B2CF9AE}" pid="20" name="_SourceUrl">
    <vt:lpwstr/>
  </property>
  <property fmtid="{D5CDD505-2E9C-101B-9397-08002B2CF9AE}" pid="21" name="_SharedFileIndex">
    <vt:lpwstr/>
  </property>
  <property fmtid="{D5CDD505-2E9C-101B-9397-08002B2CF9AE}" pid="22" name="Comments">
    <vt:lpwstr/>
  </property>
  <property fmtid="{D5CDD505-2E9C-101B-9397-08002B2CF9AE}" pid="23" name="PublishingPageLayout">
    <vt:lpwstr/>
  </property>
  <property fmtid="{D5CDD505-2E9C-101B-9397-08002B2CF9AE}" pid="24" name="AusAIDPageSubjectMetadata">
    <vt:lpwstr/>
  </property>
  <property fmtid="{D5CDD505-2E9C-101B-9397-08002B2CF9AE}" pid="25" name="AusAIDCategoryMetadata">
    <vt:lpwstr/>
  </property>
  <property fmtid="{D5CDD505-2E9C-101B-9397-08002B2CF9AE}" pid="26" name="AusAIDDocumentTypeMetaData">
    <vt:lpwstr/>
  </property>
  <property fmtid="{D5CDD505-2E9C-101B-9397-08002B2CF9AE}" pid="27" name="WCMSLanguage">
    <vt:lpwstr/>
  </property>
  <property fmtid="{D5CDD505-2E9C-101B-9397-08002B2CF9AE}" pid="28" name="TemplateUrl">
    <vt:lpwstr/>
  </property>
  <property fmtid="{D5CDD505-2E9C-101B-9397-08002B2CF9AE}" pid="29" name="Audience">
    <vt:lpwstr/>
  </property>
</Properties>
</file>