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rawings/drawing1.xml" ContentType="application/vnd.openxmlformats-officedocument.drawingml.chartshapes+xml"/>
  <Override PartName="/word/drawings/drawing3.xml" ContentType="application/vnd.openxmlformats-officedocument.drawingml.chartshapes+xml"/>
  <Override PartName="/word/drawings/drawing2.xml" ContentType="application/vnd.openxmlformats-officedocument.drawingml.chartshapes+xml"/>
  <Override PartName="/word/drawings/drawing4.xml" ContentType="application/vnd.openxmlformats-officedocument.drawingml.chartshapes+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charts/style9.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8.xml" ContentType="application/vnd.ms-office.chartstyle+xml"/>
  <Override PartName="/word/charts/chart9.xml" ContentType="application/vnd.openxmlformats-officedocument.drawingml.chart+xml"/>
  <Override PartName="/word/charts/colors7.xml" ContentType="application/vnd.ms-office.chartcolorstyle+xml"/>
  <Override PartName="/word/charts/style7.xml" ContentType="application/vnd.ms-office.chartstyle+xml"/>
  <Override PartName="/word/charts/colors9.xml" ContentType="application/vnd.ms-office.chartcolorstyle+xml"/>
  <Override PartName="/word/theme/theme1.xml" ContentType="application/vnd.openxmlformats-officedocument.theme+xml"/>
  <Override PartName="/word/charts/chart8.xml" ContentType="application/vnd.openxmlformats-officedocument.drawingml.chart+xml"/>
  <Override PartName="/word/charts/style6.xml" ContentType="application/vnd.ms-office.chart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olors1.xml" ContentType="application/vnd.ms-office.chartcolorstyle+xml"/>
  <Override PartName="/word/charts/style1.xml" ContentType="application/vnd.ms-office.chartstyle+xml"/>
  <Override PartName="/word/charts/chart2.xml" ContentType="application/vnd.openxmlformats-officedocument.drawingml.chart+xml"/>
  <Override PartName="/word/charts/chart1.xml" ContentType="application/vnd.openxmlformats-officedocument.drawingml.chart+xml"/>
  <Override PartName="/word/charts/chart4.xml" ContentType="application/vnd.openxmlformats-officedocument.drawingml.chart+xml"/>
  <Override PartName="/word/charts/colors6.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3.xml" ContentType="application/vnd.ms-office.chartcolorstyle+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42F3D" w14:textId="77777777" w:rsidR="004A1104" w:rsidRPr="004A1104" w:rsidRDefault="004A1104" w:rsidP="004A1104">
      <w:pPr>
        <w:sectPr w:rsidR="004A1104" w:rsidRPr="004A1104" w:rsidSect="007040C0">
          <w:footerReference w:type="default" r:id="rId8"/>
          <w:headerReference w:type="first" r:id="rId9"/>
          <w:footerReference w:type="first" r:id="rId10"/>
          <w:pgSz w:w="11906" w:h="16838"/>
          <w:pgMar w:top="624" w:right="851" w:bottom="624" w:left="851" w:header="4535" w:footer="1191" w:gutter="0"/>
          <w:cols w:space="708"/>
          <w:titlePg/>
          <w:docGrid w:linePitch="360"/>
        </w:sectPr>
      </w:pPr>
    </w:p>
    <w:p w14:paraId="5DFC371C" w14:textId="74709481" w:rsidR="00FC33DD" w:rsidRDefault="00CC2A79" w:rsidP="00126D78">
      <w:pPr>
        <w:pStyle w:val="Heading1"/>
        <w:spacing w:before="0"/>
      </w:pPr>
      <w:r>
        <w:t>introduction</w:t>
      </w:r>
    </w:p>
    <w:p w14:paraId="2FDB16BF" w14:textId="2899E28D" w:rsidR="00456F6A" w:rsidRDefault="00CC2A79" w:rsidP="00456F6A">
      <w:r>
        <w:t xml:space="preserve">This review </w:t>
      </w:r>
      <w:r w:rsidR="004A1104">
        <w:t xml:space="preserve">is conducted annually and </w:t>
      </w:r>
      <w:r>
        <w:t>assess</w:t>
      </w:r>
      <w:r w:rsidR="00D03203">
        <w:t>es</w:t>
      </w:r>
      <w:r w:rsidR="007D5F89">
        <w:t xml:space="preserve"> the D</w:t>
      </w:r>
      <w:r>
        <w:t>epartment’s progress in implementing management responses to recent ODE evaluations. The review has three objectives:</w:t>
      </w:r>
    </w:p>
    <w:p w14:paraId="26F68535" w14:textId="079BE29F" w:rsidR="00CC2A79" w:rsidRDefault="00CC2A79" w:rsidP="00CC2A79">
      <w:pPr>
        <w:numPr>
          <w:ilvl w:val="0"/>
          <w:numId w:val="1"/>
        </w:numPr>
        <w:spacing w:after="160"/>
        <w:ind w:left="284" w:hanging="284"/>
        <w:contextualSpacing/>
      </w:pPr>
      <w:r>
        <w:t>To assess the extent to which actions proposed in management responses have be</w:t>
      </w:r>
      <w:r w:rsidR="00F63231">
        <w:t>en implemented by program areas;</w:t>
      </w:r>
    </w:p>
    <w:p w14:paraId="0766D985" w14:textId="440046EF" w:rsidR="00CC2A79" w:rsidRDefault="00CC2A79" w:rsidP="00CC2A79">
      <w:pPr>
        <w:numPr>
          <w:ilvl w:val="0"/>
          <w:numId w:val="1"/>
        </w:numPr>
        <w:spacing w:after="160"/>
        <w:ind w:left="284" w:hanging="284"/>
        <w:contextualSpacing/>
      </w:pPr>
      <w:r>
        <w:t>To determine how ODE evaluations have influenced ai</w:t>
      </w:r>
      <w:r w:rsidR="00F63231">
        <w:t>d program management and policy; and</w:t>
      </w:r>
      <w:r>
        <w:t xml:space="preserve"> </w:t>
      </w:r>
    </w:p>
    <w:p w14:paraId="16F511CB" w14:textId="38042A68" w:rsidR="00A14B9B" w:rsidRDefault="00CC2A79" w:rsidP="00A14B9B">
      <w:pPr>
        <w:numPr>
          <w:ilvl w:val="0"/>
          <w:numId w:val="1"/>
        </w:numPr>
        <w:spacing w:after="160"/>
        <w:ind w:left="284" w:hanging="284"/>
        <w:contextualSpacing/>
      </w:pPr>
      <w:r>
        <w:t>To identify lessons to improve the impact of future ODE evaluations.</w:t>
      </w:r>
    </w:p>
    <w:p w14:paraId="65642E1F" w14:textId="4FA23006" w:rsidR="00D84C74" w:rsidRDefault="00CC2A79" w:rsidP="00CC2A79">
      <w:pPr>
        <w:pStyle w:val="Heading1"/>
      </w:pPr>
      <w:r>
        <w:t>Scope</w:t>
      </w:r>
    </w:p>
    <w:p w14:paraId="4F4A5971" w14:textId="51A947F2" w:rsidR="00915A0C" w:rsidRDefault="00D03203" w:rsidP="00D84C74">
      <w:r>
        <w:t>This</w:t>
      </w:r>
      <w:r w:rsidR="00D6365B">
        <w:t xml:space="preserve"> review includes six</w:t>
      </w:r>
      <w:r>
        <w:t xml:space="preserve"> ODE evaluations from</w:t>
      </w:r>
      <w:r w:rsidR="00CC2A79">
        <w:t xml:space="preserve"> last year’s uptake revie</w:t>
      </w:r>
      <w:r>
        <w:t xml:space="preserve">w. The </w:t>
      </w:r>
      <w:r w:rsidR="00CC2A79">
        <w:t>evaluations being reviewed for a second time are:</w:t>
      </w:r>
    </w:p>
    <w:p w14:paraId="53FA9FB6" w14:textId="4599F00C" w:rsidR="00CC2A79" w:rsidRDefault="00D6365B" w:rsidP="00D6365B">
      <w:pPr>
        <w:numPr>
          <w:ilvl w:val="0"/>
          <w:numId w:val="1"/>
        </w:numPr>
        <w:spacing w:after="160"/>
        <w:ind w:left="284" w:hanging="284"/>
        <w:contextualSpacing/>
      </w:pPr>
      <w:r>
        <w:t>Australia’s Humanitarian Response to the Syria Crisis (September 2014)</w:t>
      </w:r>
    </w:p>
    <w:p w14:paraId="3D9AC7BD" w14:textId="6972216D" w:rsidR="00D6365B" w:rsidRDefault="00D6365B" w:rsidP="00D6365B">
      <w:pPr>
        <w:numPr>
          <w:ilvl w:val="0"/>
          <w:numId w:val="1"/>
        </w:numPr>
        <w:spacing w:after="160"/>
        <w:ind w:left="284" w:hanging="284"/>
        <w:contextualSpacing/>
      </w:pPr>
      <w:r>
        <w:t>Working in Decentralised Service Systems (January 2015)</w:t>
      </w:r>
    </w:p>
    <w:p w14:paraId="5A793F18" w14:textId="529811DE" w:rsidR="00D6365B" w:rsidRDefault="00D6365B" w:rsidP="00D6365B">
      <w:pPr>
        <w:numPr>
          <w:ilvl w:val="0"/>
          <w:numId w:val="1"/>
        </w:numPr>
        <w:spacing w:after="160"/>
        <w:ind w:left="284" w:hanging="284"/>
        <w:contextualSpacing/>
      </w:pPr>
      <w:r>
        <w:t>Research for Better Aid (February 2015)</w:t>
      </w:r>
    </w:p>
    <w:p w14:paraId="1558C29F" w14:textId="53AA7ABC" w:rsidR="00D6365B" w:rsidRDefault="00D6365B" w:rsidP="00D6365B">
      <w:pPr>
        <w:numPr>
          <w:ilvl w:val="0"/>
          <w:numId w:val="1"/>
        </w:numPr>
        <w:spacing w:after="160"/>
        <w:ind w:left="284" w:hanging="284"/>
        <w:contextualSpacing/>
      </w:pPr>
      <w:r>
        <w:t>Window of Opportunity: Targeting Undernutrition in Children (April 2015)</w:t>
      </w:r>
    </w:p>
    <w:p w14:paraId="4E3372A9" w14:textId="0EE941D3" w:rsidR="00D6365B" w:rsidRDefault="00D6365B" w:rsidP="00D6365B">
      <w:pPr>
        <w:numPr>
          <w:ilvl w:val="0"/>
          <w:numId w:val="1"/>
        </w:numPr>
        <w:spacing w:after="160"/>
        <w:ind w:left="284" w:hanging="284"/>
        <w:contextualSpacing/>
      </w:pPr>
      <w:r>
        <w:t>Evaluation of the Australia-Vietnam Country Strategy 2010-15 (May 2015)</w:t>
      </w:r>
    </w:p>
    <w:p w14:paraId="258EE7A3" w14:textId="6C3F6E59" w:rsidR="00D6365B" w:rsidRDefault="00D6365B" w:rsidP="00D6365B">
      <w:pPr>
        <w:numPr>
          <w:ilvl w:val="0"/>
          <w:numId w:val="1"/>
        </w:numPr>
        <w:spacing w:after="160"/>
        <w:ind w:left="284" w:hanging="284"/>
        <w:contextualSpacing/>
      </w:pPr>
      <w:r>
        <w:t xml:space="preserve">Evaluation of the Australian NGO Cooperation </w:t>
      </w:r>
      <w:r w:rsidR="00946AF3">
        <w:t xml:space="preserve">(ANCP) </w:t>
      </w:r>
      <w:r>
        <w:t>Program (August 2015).</w:t>
      </w:r>
    </w:p>
    <w:p w14:paraId="12CDE79F" w14:textId="60D3D022" w:rsidR="00D6365B" w:rsidRDefault="00D6365B" w:rsidP="00D6365B">
      <w:pPr>
        <w:spacing w:after="160"/>
        <w:contextualSpacing/>
      </w:pPr>
    </w:p>
    <w:p w14:paraId="1BCCDEEB" w14:textId="42D4DE32" w:rsidR="00D6365B" w:rsidRDefault="00D6365B" w:rsidP="00D6365B">
      <w:pPr>
        <w:spacing w:after="160"/>
        <w:contextualSpacing/>
      </w:pPr>
      <w:r>
        <w:t>This review als</w:t>
      </w:r>
      <w:r w:rsidR="001E456A">
        <w:t xml:space="preserve">o includes five ODE evaluations completed </w:t>
      </w:r>
      <w:r>
        <w:t>after the last review and before September 2016:</w:t>
      </w:r>
    </w:p>
    <w:p w14:paraId="336CA79C" w14:textId="52575137" w:rsidR="002136E9" w:rsidRDefault="00D6365B" w:rsidP="00D6365B">
      <w:pPr>
        <w:numPr>
          <w:ilvl w:val="0"/>
          <w:numId w:val="1"/>
        </w:numPr>
        <w:spacing w:after="160"/>
        <w:ind w:left="284" w:hanging="284"/>
        <w:contextualSpacing/>
      </w:pPr>
      <w:r>
        <w:t>Banking our Aid: Australia’s non-core funding to the Asian Development Bank and the World Bank (September 2015)</w:t>
      </w:r>
    </w:p>
    <w:p w14:paraId="7AD394ED" w14:textId="0332FCA7" w:rsidR="00D6365B" w:rsidRDefault="00D6365B" w:rsidP="00D6365B">
      <w:pPr>
        <w:numPr>
          <w:ilvl w:val="0"/>
          <w:numId w:val="1"/>
        </w:numPr>
        <w:spacing w:after="160"/>
        <w:ind w:left="284" w:hanging="284"/>
        <w:contextualSpacing/>
      </w:pPr>
      <w:r>
        <w:t>Evaluation of the contribution of Australia Awards to women’s leadership (December 2015)</w:t>
      </w:r>
    </w:p>
    <w:p w14:paraId="561347B7" w14:textId="26C877BC" w:rsidR="00D6365B" w:rsidRDefault="00D6365B" w:rsidP="00D6365B">
      <w:pPr>
        <w:numPr>
          <w:ilvl w:val="0"/>
          <w:numId w:val="1"/>
        </w:numPr>
        <w:spacing w:after="160"/>
        <w:ind w:left="284" w:hanging="284"/>
        <w:contextualSpacing/>
      </w:pPr>
      <w:r>
        <w:t>Investing in Teachers (December 2015)</w:t>
      </w:r>
    </w:p>
    <w:p w14:paraId="73A62675" w14:textId="3EE7F971" w:rsidR="00D6365B" w:rsidRDefault="00D6365B" w:rsidP="00D6365B">
      <w:pPr>
        <w:numPr>
          <w:ilvl w:val="0"/>
          <w:numId w:val="1"/>
        </w:numPr>
        <w:spacing w:after="160"/>
        <w:ind w:left="284" w:hanging="284"/>
        <w:contextualSpacing/>
      </w:pPr>
      <w:r>
        <w:t>Gearing up for Trade (April 2016)</w:t>
      </w:r>
    </w:p>
    <w:p w14:paraId="645926F6" w14:textId="6350A884" w:rsidR="00D6365B" w:rsidRDefault="00D6365B" w:rsidP="00D6365B">
      <w:pPr>
        <w:numPr>
          <w:ilvl w:val="0"/>
          <w:numId w:val="1"/>
        </w:numPr>
        <w:spacing w:after="160"/>
        <w:ind w:left="284" w:hanging="284"/>
        <w:contextualSpacing/>
      </w:pPr>
      <w:r>
        <w:t>Evaluation of the Secretariat of the Pacific Community</w:t>
      </w:r>
      <w:r w:rsidR="009C26D3">
        <w:t xml:space="preserve"> (SPC)</w:t>
      </w:r>
      <w:r>
        <w:t xml:space="preserve"> – Government of Australia Partnership (August 2016).</w:t>
      </w:r>
    </w:p>
    <w:p w14:paraId="093A7BDC" w14:textId="62383A3A" w:rsidR="002136E9" w:rsidRDefault="004A1104" w:rsidP="00D6365B">
      <w:pPr>
        <w:pStyle w:val="Heading1"/>
      </w:pPr>
      <w:r>
        <w:lastRenderedPageBreak/>
        <w:t>Method</w:t>
      </w:r>
    </w:p>
    <w:p w14:paraId="19ED3755" w14:textId="0BA2CF53" w:rsidR="00620088" w:rsidRDefault="005657F5" w:rsidP="00D6365B">
      <w:r>
        <w:t xml:space="preserve">ODE </w:t>
      </w:r>
      <w:r w:rsidR="00A53E73">
        <w:t xml:space="preserve">requested an update of progress against management responses for the above evaluations and </w:t>
      </w:r>
      <w:r>
        <w:t xml:space="preserve">provided </w:t>
      </w:r>
      <w:r w:rsidR="007D5F89">
        <w:t xml:space="preserve">guidance and </w:t>
      </w:r>
      <w:r>
        <w:t xml:space="preserve">a template for responses. </w:t>
      </w:r>
      <w:r w:rsidR="00A53E73">
        <w:t>Divisions were also invited to comment on th</w:t>
      </w:r>
      <w:r w:rsidR="00C0342B">
        <w:t>e evaluation in regard to its mo</w:t>
      </w:r>
      <w:r w:rsidR="00A53E73">
        <w:t xml:space="preserve">st significant contribution and areas for improvement in the </w:t>
      </w:r>
      <w:r w:rsidR="006027CB">
        <w:t xml:space="preserve">evaluation </w:t>
      </w:r>
      <w:r w:rsidR="00A53E73">
        <w:t xml:space="preserve">process. </w:t>
      </w:r>
      <w:r w:rsidR="00620088" w:rsidRPr="007168D0">
        <w:t xml:space="preserve">ODE </w:t>
      </w:r>
      <w:r w:rsidR="00620088">
        <w:t xml:space="preserve">then </w:t>
      </w:r>
      <w:r w:rsidR="00620088" w:rsidRPr="007168D0">
        <w:t>conducted a</w:t>
      </w:r>
      <w:r w:rsidR="00620088">
        <w:t xml:space="preserve"> desk-based review of responses and consulted program areas to clarify issues where necessary.</w:t>
      </w:r>
      <w:r w:rsidR="00620088" w:rsidRPr="007168D0">
        <w:t xml:space="preserve">  </w:t>
      </w:r>
    </w:p>
    <w:p w14:paraId="718F6608" w14:textId="77777777" w:rsidR="00620088" w:rsidRDefault="00620088" w:rsidP="00D6365B"/>
    <w:p w14:paraId="58B30ED1" w14:textId="7D31B59E" w:rsidR="0039520B" w:rsidRDefault="00E350B9" w:rsidP="0039520B">
      <w:pPr>
        <w:pStyle w:val="Heading1"/>
      </w:pPr>
      <w:r>
        <w:t>Fin</w:t>
      </w:r>
      <w:r w:rsidR="00497E94">
        <w:t xml:space="preserve">dings: number of </w:t>
      </w:r>
      <w:r w:rsidR="00761C52">
        <w:t xml:space="preserve">ODE </w:t>
      </w:r>
      <w:r w:rsidR="00497E94">
        <w:t>recommendations</w:t>
      </w:r>
    </w:p>
    <w:p w14:paraId="71993BD5" w14:textId="508C8A60" w:rsidR="00DE62E5" w:rsidRPr="00DE62E5" w:rsidRDefault="00DE62E5" w:rsidP="00E350B9">
      <w:pPr>
        <w:rPr>
          <w:b/>
        </w:rPr>
      </w:pPr>
      <w:r w:rsidRPr="00DE62E5">
        <w:rPr>
          <w:b/>
        </w:rPr>
        <w:t xml:space="preserve">Overall, recent evaluations have a similar number of recommendations as </w:t>
      </w:r>
      <w:r w:rsidR="00E61967">
        <w:rPr>
          <w:b/>
        </w:rPr>
        <w:t xml:space="preserve">evaluations </w:t>
      </w:r>
      <w:r w:rsidR="00B82EAD">
        <w:rPr>
          <w:b/>
        </w:rPr>
        <w:t xml:space="preserve">being </w:t>
      </w:r>
      <w:r w:rsidR="00E61967">
        <w:rPr>
          <w:b/>
        </w:rPr>
        <w:t>reviewed for a second time</w:t>
      </w:r>
      <w:r w:rsidR="007D5F89">
        <w:rPr>
          <w:b/>
        </w:rPr>
        <w:t>,</w:t>
      </w:r>
      <w:r w:rsidR="00E61967">
        <w:rPr>
          <w:b/>
        </w:rPr>
        <w:t xml:space="preserve"> b</w:t>
      </w:r>
      <w:r w:rsidRPr="00DE62E5">
        <w:rPr>
          <w:b/>
        </w:rPr>
        <w:t>ut</w:t>
      </w:r>
      <w:r w:rsidR="00724FAD">
        <w:rPr>
          <w:b/>
        </w:rPr>
        <w:t xml:space="preserve"> they have</w:t>
      </w:r>
      <w:r w:rsidR="00A14F3B">
        <w:rPr>
          <w:b/>
        </w:rPr>
        <w:t xml:space="preserve"> </w:t>
      </w:r>
      <w:r w:rsidRPr="00DE62E5">
        <w:rPr>
          <w:b/>
        </w:rPr>
        <w:t>more sub-recommendations</w:t>
      </w:r>
      <w:r w:rsidR="000466F6">
        <w:rPr>
          <w:b/>
        </w:rPr>
        <w:t>.</w:t>
      </w:r>
    </w:p>
    <w:p w14:paraId="0655FDF6" w14:textId="77777777" w:rsidR="00DE62E5" w:rsidRDefault="00DE62E5" w:rsidP="00E350B9"/>
    <w:p w14:paraId="4D35AC93" w14:textId="4D73D96B" w:rsidR="00DC5625" w:rsidRDefault="001E456A" w:rsidP="00DE62E5">
      <w:r>
        <w:t xml:space="preserve">The six ODE evaluations reviewed </w:t>
      </w:r>
      <w:r w:rsidR="00983739">
        <w:t>for the second time</w:t>
      </w:r>
      <w:r>
        <w:t xml:space="preserve"> had </w:t>
      </w:r>
      <w:r w:rsidRPr="002C655D">
        <w:t xml:space="preserve">an average of </w:t>
      </w:r>
      <w:r w:rsidR="002C655D" w:rsidRPr="002C655D">
        <w:t xml:space="preserve">around </w:t>
      </w:r>
      <w:r w:rsidRPr="002C655D">
        <w:t xml:space="preserve">five </w:t>
      </w:r>
      <w:r w:rsidR="00C0342B">
        <w:t xml:space="preserve">recommendations </w:t>
      </w:r>
      <w:r w:rsidRPr="002C655D">
        <w:t xml:space="preserve">per evaluation. </w:t>
      </w:r>
      <w:r w:rsidR="00620088">
        <w:t>T</w:t>
      </w:r>
      <w:r w:rsidRPr="002C655D">
        <w:t xml:space="preserve">he </w:t>
      </w:r>
      <w:r w:rsidR="002C1A95" w:rsidRPr="002C655D">
        <w:t xml:space="preserve">five </w:t>
      </w:r>
      <w:r w:rsidRPr="002C655D">
        <w:t>evaluat</w:t>
      </w:r>
      <w:r>
        <w:t xml:space="preserve">ions </w:t>
      </w:r>
      <w:r w:rsidR="00983739">
        <w:t>reviewed for the first time</w:t>
      </w:r>
      <w:r w:rsidR="002C1A95">
        <w:t xml:space="preserve"> </w:t>
      </w:r>
      <w:r w:rsidR="00620088">
        <w:t>also had</w:t>
      </w:r>
      <w:r w:rsidR="002C655D">
        <w:t xml:space="preserve"> </w:t>
      </w:r>
      <w:r w:rsidR="002C1A95">
        <w:t xml:space="preserve">an average of </w:t>
      </w:r>
      <w:r w:rsidR="002C655D">
        <w:t>around five</w:t>
      </w:r>
      <w:r w:rsidR="002C1A95">
        <w:t xml:space="preserve"> per evaluation. </w:t>
      </w:r>
      <w:r w:rsidR="00983739">
        <w:t>However, t</w:t>
      </w:r>
      <w:r w:rsidR="003C7B49">
        <w:t>he</w:t>
      </w:r>
      <w:r w:rsidR="003148BA">
        <w:t>se</w:t>
      </w:r>
      <w:r w:rsidR="009A560E">
        <w:t xml:space="preserve"> more recent evaluations had </w:t>
      </w:r>
      <w:r w:rsidR="00983739">
        <w:t xml:space="preserve">considerably </w:t>
      </w:r>
      <w:r w:rsidR="009A560E">
        <w:t>more</w:t>
      </w:r>
      <w:r w:rsidR="003C7B49">
        <w:t xml:space="preserve"> sub-recommendations </w:t>
      </w:r>
      <w:r w:rsidR="000466F6">
        <w:t xml:space="preserve">(see Figure 1). </w:t>
      </w:r>
      <w:r w:rsidR="003C7B49">
        <w:t xml:space="preserve"> </w:t>
      </w:r>
    </w:p>
    <w:p w14:paraId="01A791F2" w14:textId="1DC547E4" w:rsidR="00DE62E5" w:rsidRDefault="00DE62E5" w:rsidP="00DE62E5"/>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120" w:type="dxa"/>
          <w:bottom w:w="60" w:type="dxa"/>
          <w:right w:w="120" w:type="dxa"/>
        </w:tblCellMar>
        <w:tblLook w:val="04A0" w:firstRow="1" w:lastRow="0" w:firstColumn="1" w:lastColumn="0" w:noHBand="0" w:noVBand="1"/>
        <w:tblCaption w:val="Number of ODE recommendations and sub-recommendations"/>
        <w:tblDescription w:val="The bar chart shows the number of recommendations and sub-recommendations in the two groups of ODE evaluations; those being reviewed for the second time and those being reviewed for the first time. "/>
      </w:tblPr>
      <w:tblGrid>
        <w:gridCol w:w="10206"/>
      </w:tblGrid>
      <w:tr w:rsidR="00497E94" w14:paraId="08760C45" w14:textId="77777777" w:rsidTr="00BC5827">
        <w:tc>
          <w:tcPr>
            <w:tcW w:w="10206" w:type="dxa"/>
            <w:shd w:val="clear" w:color="auto" w:fill="65C5B4"/>
            <w:tcMar>
              <w:top w:w="85" w:type="dxa"/>
              <w:left w:w="198" w:type="dxa"/>
              <w:bottom w:w="85" w:type="dxa"/>
            </w:tcMar>
          </w:tcPr>
          <w:p w14:paraId="02155BF9" w14:textId="014E4765" w:rsidR="00497E94" w:rsidRDefault="00297453" w:rsidP="00BC5827">
            <w:pPr>
              <w:pStyle w:val="Figurehead"/>
            </w:pPr>
            <w:r>
              <w:rPr>
                <w:noProof/>
                <w:lang w:eastAsia="en-AU"/>
              </w:rPr>
              <mc:AlternateContent>
                <mc:Choice Requires="wps">
                  <w:drawing>
                    <wp:anchor distT="0" distB="0" distL="114300" distR="114300" simplePos="0" relativeHeight="251659264" behindDoc="0" locked="0" layoutInCell="1" allowOverlap="1" wp14:anchorId="3315B074" wp14:editId="0E020D48">
                      <wp:simplePos x="0" y="0"/>
                      <wp:positionH relativeFrom="column">
                        <wp:posOffset>1213485</wp:posOffset>
                      </wp:positionH>
                      <wp:positionV relativeFrom="paragraph">
                        <wp:posOffset>598170</wp:posOffset>
                      </wp:positionV>
                      <wp:extent cx="1022350" cy="254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22350" cy="254000"/>
                              </a:xfrm>
                              <a:prstGeom prst="rect">
                                <a:avLst/>
                              </a:prstGeom>
                              <a:noFill/>
                              <a:ln w="6350">
                                <a:noFill/>
                              </a:ln>
                            </wps:spPr>
                            <wps:txbx>
                              <w:txbxContent>
                                <w:p w14:paraId="6DB69190" w14:textId="2D2CE280" w:rsidR="00297453" w:rsidRPr="003148BA" w:rsidRDefault="00297453">
                                  <w:pPr>
                                    <w:rPr>
                                      <w:b/>
                                      <w:sz w:val="19"/>
                                      <w:szCs w:val="19"/>
                                    </w:rPr>
                                  </w:pPr>
                                  <w:r w:rsidRPr="003148BA">
                                    <w:rPr>
                                      <w:b/>
                                      <w:sz w:val="19"/>
                                      <w:szCs w:val="19"/>
                                    </w:rPr>
                                    <w:t>2</w:t>
                                  </w:r>
                                  <w:r w:rsidRPr="003148BA">
                                    <w:rPr>
                                      <w:b/>
                                      <w:sz w:val="19"/>
                                      <w:szCs w:val="19"/>
                                      <w:vertAlign w:val="superscript"/>
                                    </w:rPr>
                                    <w:t>nd</w:t>
                                  </w:r>
                                  <w:r w:rsidRPr="003148BA">
                                    <w:rPr>
                                      <w:b/>
                                      <w:sz w:val="19"/>
                                      <w:szCs w:val="19"/>
                                    </w:rPr>
                                    <w:t xml:space="preserve">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5B074" id="_x0000_t202" coordsize="21600,21600" o:spt="202" path="m,l,21600r21600,l21600,xe">
                      <v:stroke joinstyle="miter"/>
                      <v:path gradientshapeok="t" o:connecttype="rect"/>
                    </v:shapetype>
                    <v:shape id="Text Box 14" o:spid="_x0000_s1026" type="#_x0000_t202" style="position:absolute;margin-left:95.55pt;margin-top:47.1pt;width:80.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" filled="f" stroked="f" strokeweight=".5pt">
                      <v:textbox>
                        <w:txbxContent>
                          <w:p w14:paraId="6DB69190" w14:textId="2D2CE280" w:rsidR="00297453" w:rsidRPr="003148BA" w:rsidRDefault="00297453">
                            <w:pPr>
                              <w:rPr>
                                <w:b/>
                                <w:sz w:val="19"/>
                                <w:szCs w:val="19"/>
                              </w:rPr>
                            </w:pPr>
                            <w:r w:rsidRPr="003148BA">
                              <w:rPr>
                                <w:b/>
                                <w:sz w:val="19"/>
                                <w:szCs w:val="19"/>
                              </w:rPr>
                              <w:t>2</w:t>
                            </w:r>
                            <w:r w:rsidRPr="003148BA">
                              <w:rPr>
                                <w:b/>
                                <w:sz w:val="19"/>
                                <w:szCs w:val="19"/>
                                <w:vertAlign w:val="superscript"/>
                              </w:rPr>
                              <w:t>nd</w:t>
                            </w:r>
                            <w:r w:rsidRPr="003148BA">
                              <w:rPr>
                                <w:b/>
                                <w:sz w:val="19"/>
                                <w:szCs w:val="19"/>
                              </w:rPr>
                              <w:t xml:space="preserve"> review</w:t>
                            </w:r>
                          </w:p>
                        </w:txbxContent>
                      </v:textbox>
                    </v:shape>
                  </w:pict>
                </mc:Fallback>
              </mc:AlternateContent>
            </w:r>
            <w:r w:rsidR="00497E94">
              <w:t xml:space="preserve">Figure 1: Number of </w:t>
            </w:r>
            <w:r w:rsidR="00761C52">
              <w:t xml:space="preserve">ODE </w:t>
            </w:r>
            <w:r w:rsidR="00497E94">
              <w:t>recommendations and sub-recommendations</w:t>
            </w:r>
          </w:p>
        </w:tc>
      </w:tr>
      <w:tr w:rsidR="00497E94" w14:paraId="7C5B2F16" w14:textId="77777777" w:rsidTr="00297453">
        <w:tblPrEx>
          <w:tblCellMar>
            <w:left w:w="108" w:type="dxa"/>
            <w:right w:w="108" w:type="dxa"/>
          </w:tblCellMar>
        </w:tblPrEx>
        <w:tc>
          <w:tcPr>
            <w:tcW w:w="10206" w:type="dxa"/>
            <w:shd w:val="clear" w:color="auto" w:fill="F2F2F2" w:themeFill="background1" w:themeFillShade="F2"/>
          </w:tcPr>
          <w:p w14:paraId="6C2D8C8B" w14:textId="33B64014" w:rsidR="00497E94" w:rsidRDefault="00297453" w:rsidP="00194E33">
            <w:pPr>
              <w:jc w:val="center"/>
            </w:pPr>
            <w:r w:rsidRPr="007207A3">
              <w:rPr>
                <w:noProof/>
                <w:lang w:eastAsia="en-AU"/>
              </w:rPr>
              <w:drawing>
                <wp:inline distT="0" distB="0" distL="0" distR="0" wp14:anchorId="4813D421" wp14:editId="71C50240">
                  <wp:extent cx="4572000" cy="37719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759829" w14:textId="41C39DF5" w:rsidR="00497E94" w:rsidRDefault="00497E94" w:rsidP="00BC5827"/>
        </w:tc>
      </w:tr>
    </w:tbl>
    <w:p w14:paraId="5A073AF4" w14:textId="77777777" w:rsidR="00E350B9" w:rsidRDefault="00E350B9" w:rsidP="00E350B9">
      <w:bookmarkStart w:id="0" w:name="_GoBack"/>
      <w:bookmarkEnd w:id="0"/>
    </w:p>
    <w:p w14:paraId="630411A9" w14:textId="5F1E416E" w:rsidR="005657F5" w:rsidRDefault="00497E94" w:rsidP="00497E94">
      <w:pPr>
        <w:pStyle w:val="Heading1"/>
      </w:pPr>
      <w:r>
        <w:lastRenderedPageBreak/>
        <w:t xml:space="preserve">Findings: Management responses to </w:t>
      </w:r>
      <w:r w:rsidR="00761C52">
        <w:t xml:space="preserve">ODE </w:t>
      </w:r>
      <w:r>
        <w:t>recommendations</w:t>
      </w:r>
    </w:p>
    <w:p w14:paraId="79637449" w14:textId="1E5D1606" w:rsidR="004A75FF" w:rsidRPr="001A4C7E" w:rsidRDefault="004A75FF" w:rsidP="00D6365B">
      <w:pPr>
        <w:rPr>
          <w:b/>
        </w:rPr>
      </w:pPr>
      <w:r w:rsidRPr="001A4C7E">
        <w:rPr>
          <w:b/>
        </w:rPr>
        <w:t xml:space="preserve">Management responses </w:t>
      </w:r>
      <w:r w:rsidR="007D5F89">
        <w:rPr>
          <w:b/>
        </w:rPr>
        <w:t>to</w:t>
      </w:r>
      <w:r w:rsidRPr="001A4C7E">
        <w:rPr>
          <w:b/>
        </w:rPr>
        <w:t xml:space="preserve"> recent evaluations had a greater proportion of </w:t>
      </w:r>
      <w:r w:rsidR="00A14F3B">
        <w:rPr>
          <w:b/>
        </w:rPr>
        <w:t>‘</w:t>
      </w:r>
      <w:r w:rsidRPr="001A4C7E">
        <w:rPr>
          <w:b/>
        </w:rPr>
        <w:t>agreed</w:t>
      </w:r>
      <w:r w:rsidR="00A14F3B">
        <w:rPr>
          <w:b/>
        </w:rPr>
        <w:t>’</w:t>
      </w:r>
      <w:r w:rsidRPr="001A4C7E">
        <w:rPr>
          <w:b/>
        </w:rPr>
        <w:t xml:space="preserve"> </w:t>
      </w:r>
      <w:r w:rsidR="00A14F3B">
        <w:rPr>
          <w:b/>
        </w:rPr>
        <w:t>responses</w:t>
      </w:r>
      <w:r w:rsidR="00B82EAD" w:rsidRPr="001A4C7E">
        <w:rPr>
          <w:b/>
        </w:rPr>
        <w:t xml:space="preserve"> than evaluations </w:t>
      </w:r>
      <w:r w:rsidR="00D75084" w:rsidRPr="001A4C7E">
        <w:rPr>
          <w:b/>
        </w:rPr>
        <w:t>being rev</w:t>
      </w:r>
      <w:r w:rsidR="001A4C7E" w:rsidRPr="001A4C7E">
        <w:rPr>
          <w:b/>
        </w:rPr>
        <w:t>iewed for a second time</w:t>
      </w:r>
      <w:r w:rsidR="00983739">
        <w:rPr>
          <w:b/>
        </w:rPr>
        <w:t xml:space="preserve">, though this may be </w:t>
      </w:r>
      <w:r w:rsidR="00423791">
        <w:rPr>
          <w:b/>
        </w:rPr>
        <w:t>due to</w:t>
      </w:r>
      <w:r w:rsidR="00983739">
        <w:rPr>
          <w:b/>
        </w:rPr>
        <w:t xml:space="preserve"> the removal of the ‘agree in principle’ response category</w:t>
      </w:r>
      <w:r w:rsidR="001A4C7E" w:rsidRPr="001A4C7E">
        <w:rPr>
          <w:b/>
        </w:rPr>
        <w:t>.</w:t>
      </w:r>
      <w:r w:rsidR="00D75084" w:rsidRPr="001A4C7E">
        <w:rPr>
          <w:b/>
        </w:rPr>
        <w:t xml:space="preserve"> </w:t>
      </w:r>
    </w:p>
    <w:p w14:paraId="7F6AB810" w14:textId="77777777" w:rsidR="004A75FF" w:rsidRDefault="004A75FF" w:rsidP="00D6365B"/>
    <w:p w14:paraId="6CFB4AB6" w14:textId="6260F3C4" w:rsidR="00C21B66" w:rsidRPr="00C0040D" w:rsidRDefault="00423791" w:rsidP="00620088">
      <w:pPr>
        <w:rPr>
          <w:i/>
          <w:color w:val="595959" w:themeColor="text1" w:themeTint="A6"/>
        </w:rPr>
      </w:pPr>
      <w:r>
        <w:t xml:space="preserve">Over the review period, there were four </w:t>
      </w:r>
      <w:r w:rsidR="00C21B66">
        <w:t xml:space="preserve">possible </w:t>
      </w:r>
      <w:r>
        <w:t xml:space="preserve">management response categories: disagree, partially agree, agree in principle, and (fully) agree. </w:t>
      </w:r>
      <w:r w:rsidR="00C21B66">
        <w:t>Following the 2016 Review of Uptake of ODE Recommendations, ODE</w:t>
      </w:r>
      <w:r w:rsidR="00620088">
        <w:t xml:space="preserve"> removed </w:t>
      </w:r>
      <w:r w:rsidR="00C21B66">
        <w:t xml:space="preserve">the </w:t>
      </w:r>
      <w:r w:rsidR="00C21B66" w:rsidRPr="001A21FE">
        <w:t>‘</w:t>
      </w:r>
      <w:r w:rsidR="00C21B66">
        <w:t xml:space="preserve">agree </w:t>
      </w:r>
      <w:r w:rsidR="00C21B66" w:rsidRPr="001A21FE">
        <w:t xml:space="preserve">in principle’ </w:t>
      </w:r>
      <w:r w:rsidR="00C21B66">
        <w:t xml:space="preserve">category </w:t>
      </w:r>
      <w:r w:rsidR="00620088">
        <w:t>from the management response template</w:t>
      </w:r>
      <w:r w:rsidR="00B00A57">
        <w:t xml:space="preserve"> because </w:t>
      </w:r>
      <w:r w:rsidR="00620088">
        <w:t>this category was problematic in regard to clarity of intent of the responding area</w:t>
      </w:r>
      <w:r w:rsidR="00C21B66" w:rsidRPr="001A21FE">
        <w:t>.</w:t>
      </w:r>
      <w:r w:rsidR="00C21B66">
        <w:t xml:space="preserve"> </w:t>
      </w:r>
    </w:p>
    <w:p w14:paraId="546F196B" w14:textId="77777777" w:rsidR="00C21B66" w:rsidRDefault="00C21B66" w:rsidP="00D6365B"/>
    <w:p w14:paraId="7A2121F6" w14:textId="64D50DED" w:rsidR="001A4C7E" w:rsidRDefault="00723CBD" w:rsidP="00D6365B">
      <w:r>
        <w:t>For evaluations</w:t>
      </w:r>
      <w:r w:rsidR="00D03203">
        <w:t xml:space="preserve"> being reviewed for the second time</w:t>
      </w:r>
      <w:r w:rsidR="002F442B">
        <w:t xml:space="preserve">, management agreed </w:t>
      </w:r>
      <w:r w:rsidR="00983739">
        <w:t xml:space="preserve">fully </w:t>
      </w:r>
      <w:r w:rsidR="002F442B">
        <w:t>to 20</w:t>
      </w:r>
      <w:r w:rsidR="0081301A">
        <w:t xml:space="preserve"> (69</w:t>
      </w:r>
      <w:r w:rsidR="008B35E4">
        <w:t>%</w:t>
      </w:r>
      <w:r>
        <w:t>) of the recommendations,</w:t>
      </w:r>
      <w:r w:rsidR="0081301A">
        <w:t xml:space="preserve"> agreed to a further five</w:t>
      </w:r>
      <w:r>
        <w:t xml:space="preserve"> in principle, and </w:t>
      </w:r>
      <w:r w:rsidR="0081301A">
        <w:t>partially agreed with four</w:t>
      </w:r>
      <w:r w:rsidR="00A94825">
        <w:t>. For the more recent evalu</w:t>
      </w:r>
      <w:r w:rsidR="004366D5">
        <w:t xml:space="preserve">ations, management agreed </w:t>
      </w:r>
      <w:r w:rsidR="000B3C2E">
        <w:t xml:space="preserve">fully </w:t>
      </w:r>
      <w:r w:rsidR="004366D5">
        <w:t>to 20 (83</w:t>
      </w:r>
      <w:r w:rsidR="008B35E4">
        <w:t>%</w:t>
      </w:r>
      <w:r w:rsidR="00A94825">
        <w:t xml:space="preserve">) of the recommendations, </w:t>
      </w:r>
      <w:r w:rsidR="004366D5">
        <w:t>and partially agreed with four (see Figure</w:t>
      </w:r>
      <w:r w:rsidR="00716FAD">
        <w:t>s</w:t>
      </w:r>
      <w:r w:rsidR="00090041">
        <w:t xml:space="preserve"> </w:t>
      </w:r>
      <w:r w:rsidR="00716FAD">
        <w:t xml:space="preserve">2 and </w:t>
      </w:r>
      <w:r w:rsidR="00090041">
        <w:t>3</w:t>
      </w:r>
      <w:r w:rsidR="004366D5">
        <w:t>).</w:t>
      </w:r>
      <w:r w:rsidR="001A4C7E">
        <w:t xml:space="preserve"> </w:t>
      </w:r>
      <w:r w:rsidR="000B3C2E">
        <w:t xml:space="preserve">Consistent with the three previous reviews, </w:t>
      </w:r>
      <w:r w:rsidR="00423791">
        <w:t>management areas did not select the ‘disagree’ response category for any</w:t>
      </w:r>
      <w:r w:rsidR="000B3C2E">
        <w:t xml:space="preserve"> recommendation</w:t>
      </w:r>
      <w:r w:rsidR="00423791">
        <w:t>s.</w:t>
      </w:r>
    </w:p>
    <w:p w14:paraId="5C8422EC" w14:textId="4D8A0288" w:rsidR="00B00A57" w:rsidRDefault="00B00A57" w:rsidP="00D6365B"/>
    <w:p w14:paraId="409788BF" w14:textId="6812AB7E" w:rsidR="00B00A57" w:rsidRPr="00C0040D" w:rsidRDefault="00B00A57" w:rsidP="00B00A57">
      <w:pPr>
        <w:rPr>
          <w:i/>
          <w:color w:val="595959" w:themeColor="text1" w:themeTint="A6"/>
        </w:rPr>
      </w:pPr>
      <w:r>
        <w:t xml:space="preserve">The decision to remove the </w:t>
      </w:r>
      <w:r w:rsidRPr="001A21FE">
        <w:t>‘</w:t>
      </w:r>
      <w:r>
        <w:t xml:space="preserve">agree </w:t>
      </w:r>
      <w:r w:rsidRPr="001A21FE">
        <w:t xml:space="preserve">in principle’ </w:t>
      </w:r>
      <w:r>
        <w:t xml:space="preserve">category from the management response template has been validated to some extent by subsequent use of the categories, shown in Figure 3. The proportion of ‘partially agree’ responses is similar across the two groups, </w:t>
      </w:r>
      <w:r w:rsidR="003053B8">
        <w:t>while</w:t>
      </w:r>
      <w:r>
        <w:t xml:space="preserve"> the proportion of ‘agree’ responses increased. An ‘agree’ response requires a clearly articulated management action.</w:t>
      </w:r>
    </w:p>
    <w:p w14:paraId="1C3BC21A" w14:textId="77777777" w:rsidR="00D03203" w:rsidRDefault="00D03203" w:rsidP="00D6365B"/>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120" w:type="dxa"/>
          <w:bottom w:w="60" w:type="dxa"/>
          <w:right w:w="120" w:type="dxa"/>
        </w:tblCellMar>
        <w:tblLook w:val="04A0" w:firstRow="1" w:lastRow="0" w:firstColumn="1" w:lastColumn="0" w:noHBand="0" w:noVBand="1"/>
        <w:tblCaption w:val="Management responses to ODE recommendations, by evaluation"/>
        <w:tblDescription w:val="The bar chart shows the number of management responses that were 'agree', 'agree in principle' or 'agree in part' for the two groups of ODE evaluations; those being reviewed for the second time and those being reviewed for the first time. "/>
      </w:tblPr>
      <w:tblGrid>
        <w:gridCol w:w="10206"/>
      </w:tblGrid>
      <w:tr w:rsidR="00497E94" w14:paraId="673D71A7" w14:textId="77777777" w:rsidTr="00BC5827">
        <w:tc>
          <w:tcPr>
            <w:tcW w:w="10206" w:type="dxa"/>
            <w:shd w:val="clear" w:color="auto" w:fill="65C5B4"/>
            <w:tcMar>
              <w:top w:w="85" w:type="dxa"/>
              <w:left w:w="198" w:type="dxa"/>
              <w:bottom w:w="85" w:type="dxa"/>
            </w:tcMar>
          </w:tcPr>
          <w:p w14:paraId="5451F554" w14:textId="5E0EA724" w:rsidR="00497E94" w:rsidRDefault="004366D5" w:rsidP="00BC5827">
            <w:pPr>
              <w:pStyle w:val="Figurehead"/>
            </w:pPr>
            <w:r>
              <w:t xml:space="preserve">Figure 2: Management responses to </w:t>
            </w:r>
            <w:r w:rsidR="00761C52">
              <w:t xml:space="preserve">ODE </w:t>
            </w:r>
            <w:r>
              <w:t>recommendations</w:t>
            </w:r>
            <w:r w:rsidR="00090041">
              <w:t>, by evaluation</w:t>
            </w:r>
          </w:p>
        </w:tc>
      </w:tr>
      <w:tr w:rsidR="00497E94" w14:paraId="58EFC5E0" w14:textId="77777777" w:rsidTr="00BC5827">
        <w:tc>
          <w:tcPr>
            <w:tcW w:w="10206" w:type="dxa"/>
            <w:shd w:val="clear" w:color="auto" w:fill="ECEDED"/>
            <w:tcMar>
              <w:top w:w="85" w:type="dxa"/>
              <w:left w:w="198" w:type="dxa"/>
              <w:bottom w:w="85" w:type="dxa"/>
            </w:tcMar>
          </w:tcPr>
          <w:p w14:paraId="54C163E2" w14:textId="0A0467C1" w:rsidR="00497E94" w:rsidRDefault="002530FA" w:rsidP="009B333E">
            <w:pPr>
              <w:jc w:val="center"/>
              <w:rPr>
                <w:sz w:val="19"/>
                <w:szCs w:val="19"/>
              </w:rPr>
            </w:pPr>
            <w:r>
              <w:rPr>
                <w:noProof/>
                <w:sz w:val="19"/>
                <w:szCs w:val="19"/>
                <w:lang w:eastAsia="en-AU"/>
              </w:rPr>
              <mc:AlternateContent>
                <mc:Choice Requires="wps">
                  <w:drawing>
                    <wp:anchor distT="0" distB="0" distL="114300" distR="114300" simplePos="0" relativeHeight="251663360" behindDoc="0" locked="0" layoutInCell="1" allowOverlap="1" wp14:anchorId="660D081D" wp14:editId="2E79769F">
                      <wp:simplePos x="0" y="0"/>
                      <wp:positionH relativeFrom="column">
                        <wp:posOffset>19685</wp:posOffset>
                      </wp:positionH>
                      <wp:positionV relativeFrom="paragraph">
                        <wp:posOffset>55880</wp:posOffset>
                      </wp:positionV>
                      <wp:extent cx="1098550" cy="406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098550" cy="406400"/>
                              </a:xfrm>
                              <a:prstGeom prst="rect">
                                <a:avLst/>
                              </a:prstGeom>
                              <a:noFill/>
                              <a:ln w="6350">
                                <a:noFill/>
                              </a:ln>
                            </wps:spPr>
                            <wps:txbx>
                              <w:txbxContent>
                                <w:p w14:paraId="5DC3E9E0" w14:textId="624CF408" w:rsidR="002530FA" w:rsidRPr="002530FA" w:rsidRDefault="002530FA">
                                  <w:pPr>
                                    <w:rPr>
                                      <w:sz w:val="19"/>
                                      <w:szCs w:val="19"/>
                                    </w:rPr>
                                  </w:pPr>
                                  <w:r>
                                    <w:rPr>
                                      <w:sz w:val="19"/>
                                      <w:szCs w:val="19"/>
                                    </w:rPr>
                                    <w:t>No. of recommendations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D081D" id="Text Box 2" o:spid="_x0000_s1028" type="#_x0000_t202" style="position:absolute;left:0;text-align:left;margin-left:1.55pt;margin-top:4.4pt;width:86.5pt;height: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" filled="f" stroked="f" strokeweight=".5pt">
                      <v:textbox>
                        <w:txbxContent>
                          <w:p w14:paraId="5DC3E9E0" w14:textId="624CF408" w:rsidR="002530FA" w:rsidRPr="002530FA" w:rsidRDefault="002530FA">
                            <w:pPr>
                              <w:rPr>
                                <w:sz w:val="19"/>
                                <w:szCs w:val="19"/>
                              </w:rPr>
                            </w:pPr>
                            <w:r>
                              <w:rPr>
                                <w:sz w:val="19"/>
                                <w:szCs w:val="19"/>
                              </w:rPr>
                              <w:t>No. of recommendations</w:t>
                            </w:r>
                          </w:p>
                        </w:txbxContent>
                      </v:textbox>
                    </v:shape>
                  </w:pict>
                </mc:Fallback>
              </mc:AlternateContent>
            </w:r>
            <w:r w:rsidR="009B333E" w:rsidRPr="00C86645">
              <w:rPr>
                <w:noProof/>
                <w:sz w:val="19"/>
                <w:szCs w:val="19"/>
                <w:lang w:eastAsia="en-AU"/>
              </w:rPr>
              <w:drawing>
                <wp:inline distT="0" distB="0" distL="0" distR="0" wp14:anchorId="732AD3A9" wp14:editId="372E8EC5">
                  <wp:extent cx="4572000" cy="3378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33E184" w14:textId="07E79565" w:rsidR="004A75FF" w:rsidRPr="004A75FF" w:rsidRDefault="004A75FF" w:rsidP="009B333E">
            <w:pPr>
              <w:jc w:val="center"/>
              <w:rPr>
                <w:sz w:val="19"/>
                <w:szCs w:val="19"/>
              </w:rPr>
            </w:pPr>
          </w:p>
          <w:p w14:paraId="1A21CB31" w14:textId="2AC9272C" w:rsidR="00497E94" w:rsidRDefault="00497E94" w:rsidP="00BC5827"/>
          <w:p w14:paraId="1D7CD478" w14:textId="7109CD26" w:rsidR="00497E94" w:rsidRDefault="00497E94" w:rsidP="00BC5827"/>
        </w:tc>
      </w:tr>
    </w:tbl>
    <w:p w14:paraId="42638C1B" w14:textId="7E1E40C9" w:rsidR="00465367" w:rsidRDefault="00465367" w:rsidP="00D6365B"/>
    <w:p w14:paraId="69A84EF6" w14:textId="77777777" w:rsidR="00465367" w:rsidRDefault="00465367">
      <w:pPr>
        <w:spacing w:after="160" w:line="259" w:lineRule="auto"/>
      </w:pPr>
      <w:r>
        <w:br w:type="page"/>
      </w:r>
    </w:p>
    <w:p w14:paraId="4468A8BD" w14:textId="77777777" w:rsidR="0039520B" w:rsidRDefault="0039520B" w:rsidP="00D6365B"/>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120" w:type="dxa"/>
          <w:bottom w:w="60" w:type="dxa"/>
          <w:right w:w="120" w:type="dxa"/>
        </w:tblCellMar>
        <w:tblLook w:val="04A0" w:firstRow="1" w:lastRow="0" w:firstColumn="1" w:lastColumn="0" w:noHBand="0" w:noVBand="1"/>
        <w:tblCaption w:val="Management responses to ODE recommendations, percentages"/>
        <w:tblDescription w:val="The pie chart shows thepercentage of management responses that were 'agree', 'agree in principle' or 'agree in part' for the two groups of ODE evaluations; those being reviewed for the second time and those being reviewed for the first time. "/>
      </w:tblPr>
      <w:tblGrid>
        <w:gridCol w:w="10206"/>
      </w:tblGrid>
      <w:tr w:rsidR="00090041" w14:paraId="2CD2A4A3" w14:textId="77777777" w:rsidTr="00A91BAA">
        <w:tc>
          <w:tcPr>
            <w:tcW w:w="10206" w:type="dxa"/>
            <w:shd w:val="clear" w:color="auto" w:fill="65C5B4"/>
            <w:tcMar>
              <w:top w:w="85" w:type="dxa"/>
              <w:left w:w="198" w:type="dxa"/>
              <w:bottom w:w="85" w:type="dxa"/>
            </w:tcMar>
          </w:tcPr>
          <w:p w14:paraId="7B2A9CEA" w14:textId="66524DA8" w:rsidR="00090041" w:rsidRDefault="00090041" w:rsidP="00A91BAA">
            <w:pPr>
              <w:pStyle w:val="Figurehead"/>
            </w:pPr>
            <w:r>
              <w:t xml:space="preserve">Figure 3: Management responses to ODE recommendations, </w:t>
            </w:r>
            <w:r w:rsidR="001A21FE">
              <w:t>2</w:t>
            </w:r>
            <w:r w:rsidR="001A21FE" w:rsidRPr="001A21FE">
              <w:rPr>
                <w:vertAlign w:val="superscript"/>
              </w:rPr>
              <w:t>nd</w:t>
            </w:r>
            <w:r w:rsidR="001A21FE">
              <w:t xml:space="preserve"> and 1</w:t>
            </w:r>
            <w:r w:rsidR="001A21FE" w:rsidRPr="001A21FE">
              <w:rPr>
                <w:vertAlign w:val="superscript"/>
              </w:rPr>
              <w:t>st</w:t>
            </w:r>
            <w:r w:rsidR="001A21FE">
              <w:t xml:space="preserve"> reviews</w:t>
            </w:r>
          </w:p>
        </w:tc>
      </w:tr>
      <w:tr w:rsidR="00090041" w14:paraId="33B7E60E" w14:textId="77777777" w:rsidTr="004435B8">
        <w:tblPrEx>
          <w:tblCellMar>
            <w:left w:w="108" w:type="dxa"/>
            <w:right w:w="108" w:type="dxa"/>
          </w:tblCellMar>
        </w:tblPrEx>
        <w:tc>
          <w:tcPr>
            <w:tcW w:w="10206" w:type="dxa"/>
            <w:shd w:val="clear" w:color="auto" w:fill="ECEDED"/>
          </w:tcPr>
          <w:p w14:paraId="0C112E02" w14:textId="1BA12A08" w:rsidR="00090041" w:rsidRDefault="007D26CF" w:rsidP="00A91BAA">
            <w:r>
              <w:rPr>
                <w:noProof/>
                <w:lang w:eastAsia="en-AU"/>
              </w:rPr>
              <mc:AlternateContent>
                <mc:Choice Requires="wps">
                  <w:drawing>
                    <wp:anchor distT="0" distB="0" distL="114300" distR="114300" simplePos="0" relativeHeight="251662336" behindDoc="0" locked="0" layoutInCell="1" allowOverlap="1" wp14:anchorId="0E93C820" wp14:editId="2120D36D">
                      <wp:simplePos x="0" y="0"/>
                      <wp:positionH relativeFrom="column">
                        <wp:posOffset>3139426</wp:posOffset>
                      </wp:positionH>
                      <wp:positionV relativeFrom="paragraph">
                        <wp:posOffset>32466</wp:posOffset>
                      </wp:positionV>
                      <wp:extent cx="881380" cy="356681"/>
                      <wp:effectExtent l="0" t="0" r="0" b="5715"/>
                      <wp:wrapNone/>
                      <wp:docPr id="22" name="Text Box 22"/>
                      <wp:cNvGraphicFramePr/>
                      <a:graphic xmlns:a="http://schemas.openxmlformats.org/drawingml/2006/main">
                        <a:graphicData uri="http://schemas.microsoft.com/office/word/2010/wordprocessingShape">
                          <wps:wsp>
                            <wps:cNvSpPr txBox="1"/>
                            <wps:spPr>
                              <a:xfrm>
                                <a:off x="0" y="0"/>
                                <a:ext cx="881380" cy="356681"/>
                              </a:xfrm>
                              <a:prstGeom prst="rect">
                                <a:avLst/>
                              </a:prstGeom>
                              <a:noFill/>
                              <a:ln w="6350">
                                <a:noFill/>
                              </a:ln>
                            </wps:spPr>
                            <wps:txbx>
                              <w:txbxContent>
                                <w:p w14:paraId="0A71EA3E" w14:textId="7A54802E" w:rsidR="007D26CF" w:rsidRPr="007D26CF" w:rsidRDefault="007D26CF">
                                  <w:pPr>
                                    <w:rPr>
                                      <w:b/>
                                    </w:rPr>
                                  </w:pPr>
                                  <w:r w:rsidRPr="007D26CF">
                                    <w:rPr>
                                      <w:b/>
                                    </w:rPr>
                                    <w:t>1</w:t>
                                  </w:r>
                                  <w:r w:rsidRPr="007D26CF">
                                    <w:rPr>
                                      <w:b/>
                                      <w:vertAlign w:val="superscript"/>
                                    </w:rPr>
                                    <w:t>st</w:t>
                                  </w:r>
                                  <w:r w:rsidRPr="007D26CF">
                                    <w:rPr>
                                      <w:b/>
                                    </w:rPr>
                                    <w:t xml:space="preserve">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3C820" id="Text Box 22" o:spid="_x0000_s1029" type="#_x0000_t202" style="position:absolute;margin-left:247.2pt;margin-top:2.55pt;width:69.4pt;height:2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" filled="f" stroked="f" strokeweight=".5pt">
                      <v:textbox>
                        <w:txbxContent>
                          <w:p w14:paraId="0A71EA3E" w14:textId="7A54802E" w:rsidR="007D26CF" w:rsidRPr="007D26CF" w:rsidRDefault="007D26CF">
                            <w:pPr>
                              <w:rPr>
                                <w:b/>
                              </w:rPr>
                            </w:pPr>
                            <w:r w:rsidRPr="007D26CF">
                              <w:rPr>
                                <w:b/>
                              </w:rPr>
                              <w:t>1</w:t>
                            </w:r>
                            <w:r w:rsidRPr="007D26CF">
                              <w:rPr>
                                <w:b/>
                                <w:vertAlign w:val="superscript"/>
                              </w:rPr>
                              <w:t>st</w:t>
                            </w:r>
                            <w:r w:rsidRPr="007D26CF">
                              <w:rPr>
                                <w:b/>
                              </w:rPr>
                              <w:t xml:space="preserve"> review</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9D3F022" wp14:editId="515EBFDC">
                      <wp:simplePos x="0" y="0"/>
                      <wp:positionH relativeFrom="column">
                        <wp:posOffset>89535</wp:posOffset>
                      </wp:positionH>
                      <wp:positionV relativeFrom="paragraph">
                        <wp:posOffset>55839</wp:posOffset>
                      </wp:positionV>
                      <wp:extent cx="889000" cy="304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889000" cy="304800"/>
                              </a:xfrm>
                              <a:prstGeom prst="rect">
                                <a:avLst/>
                              </a:prstGeom>
                              <a:noFill/>
                              <a:ln w="6350">
                                <a:noFill/>
                              </a:ln>
                            </wps:spPr>
                            <wps:txbx>
                              <w:txbxContent>
                                <w:p w14:paraId="6C8AA333" w14:textId="7EE95612" w:rsidR="006C641D" w:rsidRPr="006C641D" w:rsidRDefault="006C641D">
                                  <w:pPr>
                                    <w:rPr>
                                      <w:b/>
                                    </w:rPr>
                                  </w:pPr>
                                  <w:r w:rsidRPr="006C641D">
                                    <w:rPr>
                                      <w:b/>
                                    </w:rPr>
                                    <w:t>2</w:t>
                                  </w:r>
                                  <w:r w:rsidRPr="006C641D">
                                    <w:rPr>
                                      <w:b/>
                                      <w:vertAlign w:val="superscript"/>
                                    </w:rPr>
                                    <w:t>nd</w:t>
                                  </w:r>
                                  <w:r w:rsidRPr="006C641D">
                                    <w:rPr>
                                      <w:b/>
                                    </w:rPr>
                                    <w:t xml:space="preserve">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D3F022" id="Text Box 16" o:spid="_x0000_s1030" type="#_x0000_t202" style="position:absolute;margin-left:7.05pt;margin-top:4.4pt;width:70pt;height:2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" filled="f" stroked="f" strokeweight=".5pt">
                      <v:textbox>
                        <w:txbxContent>
                          <w:p w14:paraId="6C8AA333" w14:textId="7EE95612" w:rsidR="006C641D" w:rsidRPr="006C641D" w:rsidRDefault="006C641D">
                            <w:pPr>
                              <w:rPr>
                                <w:b/>
                              </w:rPr>
                            </w:pPr>
                            <w:r w:rsidRPr="006C641D">
                              <w:rPr>
                                <w:b/>
                              </w:rPr>
                              <w:t>2</w:t>
                            </w:r>
                            <w:r w:rsidRPr="006C641D">
                              <w:rPr>
                                <w:b/>
                                <w:vertAlign w:val="superscript"/>
                              </w:rPr>
                              <w:t>nd</w:t>
                            </w:r>
                            <w:r w:rsidRPr="006C641D">
                              <w:rPr>
                                <w:b/>
                              </w:rPr>
                              <w:t xml:space="preserve"> review</w:t>
                            </w:r>
                          </w:p>
                        </w:txbxContent>
                      </v:textbox>
                    </v:shape>
                  </w:pict>
                </mc:Fallback>
              </mc:AlternateContent>
            </w:r>
            <w:r w:rsidR="000847AB">
              <w:rPr>
                <w:noProof/>
                <w:lang w:eastAsia="en-AU"/>
              </w:rPr>
              <mc:AlternateContent>
                <mc:Choice Requires="wps">
                  <w:drawing>
                    <wp:anchor distT="0" distB="0" distL="114300" distR="114300" simplePos="0" relativeHeight="251661312" behindDoc="0" locked="0" layoutInCell="1" allowOverlap="1" wp14:anchorId="64E1F54C" wp14:editId="56C6E2D0">
                      <wp:simplePos x="0" y="0"/>
                      <wp:positionH relativeFrom="column">
                        <wp:posOffset>3262644</wp:posOffset>
                      </wp:positionH>
                      <wp:positionV relativeFrom="paragraph">
                        <wp:posOffset>45436</wp:posOffset>
                      </wp:positionV>
                      <wp:extent cx="2984500" cy="2821022"/>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984500" cy="2821022"/>
                              </a:xfrm>
                              <a:prstGeom prst="rect">
                                <a:avLst/>
                              </a:prstGeom>
                              <a:noFill/>
                              <a:ln w="6350">
                                <a:noFill/>
                              </a:ln>
                            </wps:spPr>
                            <wps:txbx>
                              <w:txbxContent>
                                <w:p w14:paraId="71BD5CC1" w14:textId="664C70E1" w:rsidR="000847AB" w:rsidRDefault="00602E0B">
                                  <w:r>
                                    <w:rPr>
                                      <w:noProof/>
                                      <w:lang w:eastAsia="en-AU"/>
                                    </w:rPr>
                                    <w:drawing>
                                      <wp:inline distT="0" distB="0" distL="0" distR="0" wp14:anchorId="1D935895" wp14:editId="4F340E9C">
                                        <wp:extent cx="2638884" cy="2632953"/>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1F54C" id="Text Box 20" o:spid="_x0000_s1031" type="#_x0000_t202" style="position:absolute;margin-left:256.9pt;margin-top:3.6pt;width:235pt;height:22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" filled="f" stroked="f" strokeweight=".5pt">
                      <v:textbox>
                        <w:txbxContent>
                          <w:p w14:paraId="71BD5CC1" w14:textId="664C70E1" w:rsidR="000847AB" w:rsidRDefault="00602E0B">
                            <w:r>
                              <w:rPr>
                                <w:noProof/>
                                <w:lang w:eastAsia="en-AU"/>
                              </w:rPr>
                              <w:drawing>
                                <wp:inline distT="0" distB="0" distL="0" distR="0" wp14:anchorId="1D935895" wp14:editId="4F340E9C">
                                  <wp:extent cx="2638884" cy="2632953"/>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mc:Fallback>
              </mc:AlternateContent>
            </w:r>
          </w:p>
          <w:p w14:paraId="2AEF24F5" w14:textId="055CEE4D" w:rsidR="00A403E4" w:rsidRDefault="00A403E4" w:rsidP="00A91BAA">
            <w:r>
              <w:rPr>
                <w:noProof/>
                <w:lang w:eastAsia="en-AU"/>
              </w:rPr>
              <w:drawing>
                <wp:inline distT="0" distB="0" distL="0" distR="0" wp14:anchorId="310E1973" wp14:editId="0BD64B53">
                  <wp:extent cx="3225800" cy="2592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4435B8">
              <w:rPr>
                <w:noProof/>
                <w:lang w:eastAsia="en-AU"/>
              </w:rPr>
              <w:t xml:space="preserve"> </w:t>
            </w:r>
          </w:p>
          <w:p w14:paraId="0A1EC50B" w14:textId="77777777" w:rsidR="00090041" w:rsidRDefault="00090041" w:rsidP="00A91BAA"/>
          <w:p w14:paraId="5979E0F4" w14:textId="77777777" w:rsidR="00090041" w:rsidRDefault="00090041" w:rsidP="00A91BAA"/>
        </w:tc>
      </w:tr>
    </w:tbl>
    <w:p w14:paraId="310172C4" w14:textId="77777777" w:rsidR="00090041" w:rsidRPr="00901277" w:rsidRDefault="00090041" w:rsidP="00090041"/>
    <w:p w14:paraId="71AF3AB0" w14:textId="5C75F2F7" w:rsidR="004513E9" w:rsidRDefault="00497E94" w:rsidP="002B4CF4">
      <w:pPr>
        <w:rPr>
          <w:rFonts w:ascii="Calibri" w:eastAsiaTheme="majorEastAsia" w:hAnsi="Calibri" w:cstheme="majorBidi"/>
          <w:b/>
          <w:caps/>
          <w:color w:val="65C5B4"/>
          <w:sz w:val="34"/>
          <w:szCs w:val="32"/>
        </w:rPr>
      </w:pPr>
      <w:r w:rsidRPr="00497E94">
        <w:rPr>
          <w:rFonts w:ascii="Calibri" w:eastAsiaTheme="majorEastAsia" w:hAnsi="Calibri" w:cstheme="majorBidi"/>
          <w:b/>
          <w:caps/>
          <w:color w:val="65C5B4"/>
          <w:sz w:val="34"/>
          <w:szCs w:val="32"/>
        </w:rPr>
        <w:t>Findings: Implementation of Management Responses</w:t>
      </w:r>
    </w:p>
    <w:p w14:paraId="5BBDC381" w14:textId="62663E61" w:rsidR="00A36640" w:rsidRDefault="00A36640" w:rsidP="002B4CF4"/>
    <w:p w14:paraId="0773F18C" w14:textId="1B0482F0" w:rsidR="009D3BA2" w:rsidRPr="008C54A7" w:rsidRDefault="003148BA" w:rsidP="002B4CF4">
      <w:pPr>
        <w:rPr>
          <w:b/>
        </w:rPr>
      </w:pPr>
      <w:r>
        <w:rPr>
          <w:b/>
        </w:rPr>
        <w:t>E</w:t>
      </w:r>
      <w:r w:rsidR="009D3BA2" w:rsidRPr="00471C8E">
        <w:rPr>
          <w:b/>
        </w:rPr>
        <w:t>valuations being reviewed for a second time show progress</w:t>
      </w:r>
      <w:r w:rsidR="00471C8E">
        <w:rPr>
          <w:b/>
        </w:rPr>
        <w:t xml:space="preserve"> with 62% of management responses being ‘fully implemented’</w:t>
      </w:r>
      <w:r w:rsidR="00D246EE">
        <w:rPr>
          <w:b/>
        </w:rPr>
        <w:t>, an</w:t>
      </w:r>
      <w:r>
        <w:rPr>
          <w:b/>
        </w:rPr>
        <w:t xml:space="preserve"> increase from 31% when reviewed </w:t>
      </w:r>
      <w:r w:rsidR="00C0342B">
        <w:rPr>
          <w:b/>
        </w:rPr>
        <w:t>the previous</w:t>
      </w:r>
      <w:r>
        <w:rPr>
          <w:b/>
        </w:rPr>
        <w:t xml:space="preserve"> year.</w:t>
      </w:r>
      <w:r w:rsidR="008C54A7" w:rsidRPr="008C54A7">
        <w:rPr>
          <w:b/>
        </w:rPr>
        <w:t xml:space="preserve"> </w:t>
      </w:r>
    </w:p>
    <w:p w14:paraId="5005F164" w14:textId="13B29CF9" w:rsidR="009D3BA2" w:rsidRDefault="009D3BA2" w:rsidP="002B4CF4"/>
    <w:p w14:paraId="2FBAACE0" w14:textId="1E81B0C2" w:rsidR="00C21B66" w:rsidRDefault="00C21B66" w:rsidP="00C21B66">
      <w:r>
        <w:t xml:space="preserve">For evaluations being reviewed for a second time, implementation has generally progressed (see figure 4). </w:t>
      </w:r>
      <w:r w:rsidR="009D3B6A">
        <w:t>Where implementation is ‘ongoing’, such as for the</w:t>
      </w:r>
      <w:r>
        <w:t xml:space="preserve"> child undernutrition evaluation</w:t>
      </w:r>
      <w:r w:rsidR="009D3B6A">
        <w:t xml:space="preserve">, </w:t>
      </w:r>
      <w:r>
        <w:t xml:space="preserve">the nature of </w:t>
      </w:r>
      <w:r w:rsidR="009D3B6A">
        <w:t>ODE’s response category</w:t>
      </w:r>
      <w:r>
        <w:t xml:space="preserve"> </w:t>
      </w:r>
      <w:r w:rsidR="009D3B6A">
        <w:t>make</w:t>
      </w:r>
      <w:r w:rsidR="003053B8">
        <w:t>s</w:t>
      </w:r>
      <w:r w:rsidR="009D3B6A">
        <w:t xml:space="preserve"> it difficult to distinguish between ongoing progress </w:t>
      </w:r>
      <w:proofErr w:type="gramStart"/>
      <w:r w:rsidR="009D3B6A">
        <w:t>or</w:t>
      </w:r>
      <w:proofErr w:type="gramEnd"/>
      <w:r w:rsidR="009D3B6A">
        <w:t xml:space="preserve"> </w:t>
      </w:r>
      <w:r w:rsidR="00A14F3B">
        <w:t>no change</w:t>
      </w:r>
      <w:r w:rsidR="009D3B6A">
        <w:t xml:space="preserve"> compared to the previous year’s reporting</w:t>
      </w:r>
      <w:r>
        <w:t>. For the ANCP evaluation, limited staffing resources constrained a planned independent data validation exercise until 2018</w:t>
      </w:r>
      <w:r w:rsidR="00A14F3B">
        <w:t xml:space="preserve">, </w:t>
      </w:r>
      <w:r>
        <w:t xml:space="preserve">leaving that program’s </w:t>
      </w:r>
      <w:r w:rsidR="00A14F3B">
        <w:t>action</w:t>
      </w:r>
      <w:r>
        <w:t xml:space="preserve"> ‘partially implemented’</w:t>
      </w:r>
      <w:r w:rsidR="00A14F3B">
        <w:t xml:space="preserve">, </w:t>
      </w:r>
      <w:r>
        <w:t xml:space="preserve">but </w:t>
      </w:r>
      <w:r w:rsidR="00393325">
        <w:t xml:space="preserve">most </w:t>
      </w:r>
      <w:r>
        <w:t xml:space="preserve">other </w:t>
      </w:r>
      <w:r w:rsidR="00393325">
        <w:t>actions have progressed</w:t>
      </w:r>
      <w:r>
        <w:t xml:space="preserve"> from the previous year. Overall, in the second year of review the percentage of fully implemented </w:t>
      </w:r>
      <w:r w:rsidR="00784DE1">
        <w:t xml:space="preserve">management responses </w:t>
      </w:r>
      <w:r>
        <w:t>increased from 31% to 62% (see Figure 5</w:t>
      </w:r>
      <w:r w:rsidR="00A14F3B">
        <w:t xml:space="preserve"> over the page</w:t>
      </w:r>
      <w:r>
        <w:t xml:space="preserve">). </w:t>
      </w:r>
    </w:p>
    <w:p w14:paraId="463CC566" w14:textId="22E85B8A" w:rsidR="00465367" w:rsidRDefault="00465367">
      <w:pPr>
        <w:spacing w:after="160" w:line="259" w:lineRule="auto"/>
      </w:pPr>
      <w:r>
        <w:br w:type="page"/>
      </w:r>
    </w:p>
    <w:p w14:paraId="470C7B53" w14:textId="77777777" w:rsidR="00C21B66" w:rsidRDefault="00C21B66" w:rsidP="002B4CF4"/>
    <w:p w14:paraId="57E44978" w14:textId="77777777" w:rsidR="0013055F" w:rsidRDefault="0013055F" w:rsidP="002B4CF4"/>
    <w:p w14:paraId="52CA4660" w14:textId="77777777" w:rsidR="0013055F" w:rsidRPr="0013055F" w:rsidRDefault="0013055F" w:rsidP="0013055F">
      <w:pPr>
        <w:sectPr w:rsidR="0013055F" w:rsidRPr="0013055F" w:rsidSect="007040C0">
          <w:type w:val="continuous"/>
          <w:pgSz w:w="11906" w:h="16838"/>
          <w:pgMar w:top="624" w:right="851" w:bottom="624" w:left="851" w:header="4535" w:footer="1191" w:gutter="0"/>
          <w:cols w:space="708"/>
          <w:titlePg/>
          <w:docGrid w:linePitch="360"/>
        </w:sect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120" w:type="dxa"/>
          <w:bottom w:w="60" w:type="dxa"/>
          <w:right w:w="120" w:type="dxa"/>
        </w:tblCellMar>
        <w:tblLook w:val="04A0" w:firstRow="1" w:lastRow="0" w:firstColumn="1" w:lastColumn="0" w:noHBand="0" w:noVBand="1"/>
        <w:tblCaption w:val="Progress in implementation of management responses to ODE recommendations, by evaluation"/>
        <w:tblDescription w:val="The pie chart shows implementation of management responses to ODE recommendations by percentage in the following categories: 'fully implemented', 'ongoing implementation', 'partially implemented' and 'no progress'."/>
      </w:tblPr>
      <w:tblGrid>
        <w:gridCol w:w="10206"/>
      </w:tblGrid>
      <w:tr w:rsidR="0013055F" w:rsidRPr="0013055F" w14:paraId="0F43225B" w14:textId="77777777" w:rsidTr="00D228D4">
        <w:tc>
          <w:tcPr>
            <w:tcW w:w="10206" w:type="dxa"/>
            <w:shd w:val="clear" w:color="auto" w:fill="65C5B4"/>
            <w:tcMar>
              <w:top w:w="85" w:type="dxa"/>
              <w:left w:w="198" w:type="dxa"/>
              <w:bottom w:w="85" w:type="dxa"/>
            </w:tcMar>
          </w:tcPr>
          <w:p w14:paraId="34FAA971" w14:textId="5CF1EB53" w:rsidR="0013055F" w:rsidRPr="0013055F" w:rsidRDefault="00113DE2" w:rsidP="0013055F">
            <w:pPr>
              <w:spacing w:before="100" w:beforeAutospacing="1" w:after="100" w:afterAutospacing="1"/>
              <w:rPr>
                <w:b/>
                <w:color w:val="FFFFFF" w:themeColor="background1"/>
              </w:rPr>
            </w:pPr>
            <w:r>
              <w:rPr>
                <w:noProof/>
                <w:sz w:val="18"/>
                <w:szCs w:val="18"/>
                <w:lang w:eastAsia="en-AU"/>
              </w:rPr>
              <mc:AlternateContent>
                <mc:Choice Requires="wps">
                  <w:drawing>
                    <wp:anchor distT="0" distB="0" distL="114300" distR="114300" simplePos="0" relativeHeight="251665408" behindDoc="0" locked="0" layoutInCell="1" allowOverlap="1" wp14:anchorId="6D559987" wp14:editId="1FB9D227">
                      <wp:simplePos x="0" y="0"/>
                      <wp:positionH relativeFrom="column">
                        <wp:posOffset>-62865</wp:posOffset>
                      </wp:positionH>
                      <wp:positionV relativeFrom="paragraph">
                        <wp:posOffset>408305</wp:posOffset>
                      </wp:positionV>
                      <wp:extent cx="1435100" cy="215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435100" cy="215900"/>
                              </a:xfrm>
                              <a:prstGeom prst="rect">
                                <a:avLst/>
                              </a:prstGeom>
                              <a:noFill/>
                              <a:ln w="6350">
                                <a:noFill/>
                              </a:ln>
                            </wps:spPr>
                            <wps:txbx>
                              <w:txbxContent>
                                <w:p w14:paraId="1A94A13F" w14:textId="0CD556E4" w:rsidR="00113DE2" w:rsidRPr="00113DE2" w:rsidRDefault="00113DE2">
                                  <w:pPr>
                                    <w:rPr>
                                      <w:sz w:val="19"/>
                                      <w:szCs w:val="19"/>
                                    </w:rPr>
                                  </w:pPr>
                                  <w:r w:rsidRPr="00113DE2">
                                    <w:rPr>
                                      <w:sz w:val="19"/>
                                      <w:szCs w:val="19"/>
                                    </w:rPr>
                                    <w:t>No</w:t>
                                  </w:r>
                                  <w:r>
                                    <w:rPr>
                                      <w:sz w:val="19"/>
                                      <w:szCs w:val="19"/>
                                    </w:rPr>
                                    <w:t>. of recommendations</w:t>
                                  </w:r>
                                  <w:r w:rsidRPr="00113DE2">
                                    <w:rPr>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59987" id="Text Box 8" o:spid="_x0000_s1032" type="#_x0000_t202" style="position:absolute;margin-left:-4.95pt;margin-top:32.15pt;width:113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4ALwIAAFg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" filled="f" stroked="f" strokeweight=".5pt">
                      <v:textbox>
                        <w:txbxContent>
                          <w:p w14:paraId="1A94A13F" w14:textId="0CD556E4" w:rsidR="00113DE2" w:rsidRPr="00113DE2" w:rsidRDefault="00113DE2">
                            <w:pPr>
                              <w:rPr>
                                <w:sz w:val="19"/>
                                <w:szCs w:val="19"/>
                              </w:rPr>
                            </w:pPr>
                            <w:r w:rsidRPr="00113DE2">
                              <w:rPr>
                                <w:sz w:val="19"/>
                                <w:szCs w:val="19"/>
                              </w:rPr>
                              <w:t>No</w:t>
                            </w:r>
                            <w:r>
                              <w:rPr>
                                <w:sz w:val="19"/>
                                <w:szCs w:val="19"/>
                              </w:rPr>
                              <w:t>. of recommendations</w:t>
                            </w:r>
                            <w:r w:rsidRPr="00113DE2">
                              <w:rPr>
                                <w:sz w:val="19"/>
                                <w:szCs w:val="19"/>
                              </w:rPr>
                              <w:t xml:space="preserve"> </w:t>
                            </w:r>
                          </w:p>
                        </w:txbxContent>
                      </v:textbox>
                    </v:shape>
                  </w:pict>
                </mc:Fallback>
              </mc:AlternateContent>
            </w:r>
            <w:r w:rsidR="002530FA">
              <w:rPr>
                <w:b/>
                <w:color w:val="FFFFFF" w:themeColor="background1"/>
              </w:rPr>
              <w:t xml:space="preserve">Figure 4: Degree of implementation of management responses to ODE recommendations, by evaluation </w:t>
            </w:r>
          </w:p>
        </w:tc>
      </w:tr>
      <w:tr w:rsidR="0013055F" w:rsidRPr="0013055F" w14:paraId="5BB4A17D" w14:textId="77777777" w:rsidTr="00C13355">
        <w:tblPrEx>
          <w:tblCellMar>
            <w:left w:w="108" w:type="dxa"/>
            <w:right w:w="108" w:type="dxa"/>
          </w:tblCellMar>
        </w:tblPrEx>
        <w:tc>
          <w:tcPr>
            <w:tcW w:w="10206" w:type="dxa"/>
            <w:shd w:val="clear" w:color="auto" w:fill="ECEDED"/>
          </w:tcPr>
          <w:p w14:paraId="453535BA" w14:textId="6A085060" w:rsidR="0013055F" w:rsidRPr="00113DE2" w:rsidRDefault="0013055F" w:rsidP="002058CB">
            <w:pPr>
              <w:rPr>
                <w:sz w:val="18"/>
                <w:szCs w:val="18"/>
              </w:rPr>
            </w:pPr>
          </w:p>
          <w:p w14:paraId="66E4D820" w14:textId="768723A8" w:rsidR="001B6B3E" w:rsidRDefault="00C13355" w:rsidP="002058CB">
            <w:pPr>
              <w:jc w:val="center"/>
            </w:pPr>
            <w:r>
              <w:rPr>
                <w:noProof/>
                <w:lang w:eastAsia="en-AU"/>
              </w:rPr>
              <mc:AlternateContent>
                <mc:Choice Requires="wps">
                  <w:drawing>
                    <wp:anchor distT="0" distB="0" distL="114300" distR="114300" simplePos="0" relativeHeight="251666432" behindDoc="0" locked="0" layoutInCell="1" allowOverlap="1" wp14:anchorId="0FF41A13" wp14:editId="04A8A127">
                      <wp:simplePos x="0" y="0"/>
                      <wp:positionH relativeFrom="column">
                        <wp:posOffset>591185</wp:posOffset>
                      </wp:positionH>
                      <wp:positionV relativeFrom="paragraph">
                        <wp:posOffset>146685</wp:posOffset>
                      </wp:positionV>
                      <wp:extent cx="1397000" cy="254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397000" cy="254000"/>
                              </a:xfrm>
                              <a:prstGeom prst="rect">
                                <a:avLst/>
                              </a:prstGeom>
                              <a:noFill/>
                              <a:ln w="6350">
                                <a:noFill/>
                              </a:ln>
                            </wps:spPr>
                            <wps:txbx>
                              <w:txbxContent>
                                <w:p w14:paraId="6E7B5957" w14:textId="7A7DE51B" w:rsidR="00113DE2" w:rsidRPr="00113DE2" w:rsidRDefault="00113DE2">
                                  <w:pPr>
                                    <w:rPr>
                                      <w:b/>
                                      <w:sz w:val="19"/>
                                      <w:szCs w:val="19"/>
                                    </w:rPr>
                                  </w:pPr>
                                  <w:r w:rsidRPr="00113DE2">
                                    <w:rPr>
                                      <w:b/>
                                      <w:sz w:val="19"/>
                                      <w:szCs w:val="19"/>
                                    </w:rPr>
                                    <w:t>2</w:t>
                                  </w:r>
                                  <w:r w:rsidRPr="00113DE2">
                                    <w:rPr>
                                      <w:b/>
                                      <w:sz w:val="19"/>
                                      <w:szCs w:val="19"/>
                                      <w:vertAlign w:val="superscript"/>
                                    </w:rPr>
                                    <w:t>nd</w:t>
                                  </w:r>
                                  <w:r w:rsidRPr="00113DE2">
                                    <w:rPr>
                                      <w:b/>
                                      <w:sz w:val="19"/>
                                      <w:szCs w:val="19"/>
                                    </w:rPr>
                                    <w:t xml:space="preserve">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F41A13" id="Text Box 9" o:spid="_x0000_s1033" type="#_x0000_t202" style="position:absolute;left:0;text-align:left;margin-left:46.55pt;margin-top:11.55pt;width:110pt;height:2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" filled="f" stroked="f" strokeweight=".5pt">
                      <v:textbox>
                        <w:txbxContent>
                          <w:p w14:paraId="6E7B5957" w14:textId="7A7DE51B" w:rsidR="00113DE2" w:rsidRPr="00113DE2" w:rsidRDefault="00113DE2">
                            <w:pPr>
                              <w:rPr>
                                <w:b/>
                                <w:sz w:val="19"/>
                                <w:szCs w:val="19"/>
                              </w:rPr>
                            </w:pPr>
                            <w:r w:rsidRPr="00113DE2">
                              <w:rPr>
                                <w:b/>
                                <w:sz w:val="19"/>
                                <w:szCs w:val="19"/>
                              </w:rPr>
                              <w:t>2</w:t>
                            </w:r>
                            <w:r w:rsidRPr="00113DE2">
                              <w:rPr>
                                <w:b/>
                                <w:sz w:val="19"/>
                                <w:szCs w:val="19"/>
                                <w:vertAlign w:val="superscript"/>
                              </w:rPr>
                              <w:t>nd</w:t>
                            </w:r>
                            <w:r w:rsidRPr="00113DE2">
                              <w:rPr>
                                <w:b/>
                                <w:sz w:val="19"/>
                                <w:szCs w:val="19"/>
                              </w:rPr>
                              <w:t xml:space="preserve"> review</w:t>
                            </w:r>
                          </w:p>
                        </w:txbxContent>
                      </v:textbox>
                    </v:shape>
                  </w:pict>
                </mc:Fallback>
              </mc:AlternateContent>
            </w:r>
            <w:r>
              <w:rPr>
                <w:noProof/>
                <w:sz w:val="18"/>
                <w:szCs w:val="18"/>
                <w:lang w:eastAsia="en-AU"/>
              </w:rPr>
              <mc:AlternateContent>
                <mc:Choice Requires="wps">
                  <w:drawing>
                    <wp:anchor distT="0" distB="0" distL="114300" distR="114300" simplePos="0" relativeHeight="251668480" behindDoc="0" locked="0" layoutInCell="1" allowOverlap="1" wp14:anchorId="2F30AD90" wp14:editId="0E310C64">
                      <wp:simplePos x="0" y="0"/>
                      <wp:positionH relativeFrom="column">
                        <wp:posOffset>4763135</wp:posOffset>
                      </wp:positionH>
                      <wp:positionV relativeFrom="paragraph">
                        <wp:posOffset>153670</wp:posOffset>
                      </wp:positionV>
                      <wp:extent cx="806450" cy="228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806450" cy="228600"/>
                              </a:xfrm>
                              <a:prstGeom prst="rect">
                                <a:avLst/>
                              </a:prstGeom>
                              <a:noFill/>
                              <a:ln w="6350">
                                <a:noFill/>
                              </a:ln>
                            </wps:spPr>
                            <wps:txbx>
                              <w:txbxContent>
                                <w:p w14:paraId="35B7F392" w14:textId="4351422A" w:rsidR="00113DE2" w:rsidRPr="00113DE2" w:rsidRDefault="00113DE2">
                                  <w:pPr>
                                    <w:rPr>
                                      <w:b/>
                                      <w:sz w:val="19"/>
                                      <w:szCs w:val="19"/>
                                    </w:rPr>
                                  </w:pPr>
                                  <w:r w:rsidRPr="00113DE2">
                                    <w:rPr>
                                      <w:b/>
                                      <w:sz w:val="19"/>
                                      <w:szCs w:val="19"/>
                                    </w:rPr>
                                    <w:t>1</w:t>
                                  </w:r>
                                  <w:r w:rsidRPr="00113DE2">
                                    <w:rPr>
                                      <w:b/>
                                      <w:sz w:val="19"/>
                                      <w:szCs w:val="19"/>
                                      <w:vertAlign w:val="superscript"/>
                                    </w:rPr>
                                    <w:t>st</w:t>
                                  </w:r>
                                  <w:r w:rsidRPr="00113DE2">
                                    <w:rPr>
                                      <w:b/>
                                      <w:sz w:val="19"/>
                                      <w:szCs w:val="19"/>
                                    </w:rPr>
                                    <w:t xml:space="preserve">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30AD90" id="Text Box 18" o:spid="_x0000_s1034" type="#_x0000_t202" style="position:absolute;left:0;text-align:left;margin-left:375.05pt;margin-top:12.1pt;width:63.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" filled="f" stroked="f" strokeweight=".5pt">
                      <v:textbox>
                        <w:txbxContent>
                          <w:p w14:paraId="35B7F392" w14:textId="4351422A" w:rsidR="00113DE2" w:rsidRPr="00113DE2" w:rsidRDefault="00113DE2">
                            <w:pPr>
                              <w:rPr>
                                <w:b/>
                                <w:sz w:val="19"/>
                                <w:szCs w:val="19"/>
                              </w:rPr>
                            </w:pPr>
                            <w:r w:rsidRPr="00113DE2">
                              <w:rPr>
                                <w:b/>
                                <w:sz w:val="19"/>
                                <w:szCs w:val="19"/>
                              </w:rPr>
                              <w:t>1</w:t>
                            </w:r>
                            <w:r w:rsidRPr="00113DE2">
                              <w:rPr>
                                <w:b/>
                                <w:sz w:val="19"/>
                                <w:szCs w:val="19"/>
                                <w:vertAlign w:val="superscript"/>
                              </w:rPr>
                              <w:t>st</w:t>
                            </w:r>
                            <w:r w:rsidRPr="00113DE2">
                              <w:rPr>
                                <w:b/>
                                <w:sz w:val="19"/>
                                <w:szCs w:val="19"/>
                              </w:rPr>
                              <w:t xml:space="preserve"> review</w:t>
                            </w:r>
                          </w:p>
                        </w:txbxContent>
                      </v:textbox>
                    </v:shape>
                  </w:pict>
                </mc:Fallback>
              </mc:AlternateContent>
            </w:r>
            <w:r>
              <w:rPr>
                <w:noProof/>
                <w:lang w:eastAsia="en-AU"/>
              </w:rPr>
              <w:drawing>
                <wp:inline distT="0" distB="0" distL="0" distR="0" wp14:anchorId="39837540" wp14:editId="58B4CD26">
                  <wp:extent cx="5930900" cy="3311526"/>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106EE0" w14:textId="396FE19D" w:rsidR="001B6B3E" w:rsidRDefault="00C13355" w:rsidP="0013055F">
            <w:r>
              <w:rPr>
                <w:noProof/>
                <w:lang w:eastAsia="en-AU"/>
              </w:rPr>
              <mc:AlternateContent>
                <mc:Choice Requires="wps">
                  <w:drawing>
                    <wp:anchor distT="0" distB="0" distL="114300" distR="114300" simplePos="0" relativeHeight="251669504" behindDoc="0" locked="0" layoutInCell="1" allowOverlap="1" wp14:anchorId="50CE4F90" wp14:editId="355098E7">
                      <wp:simplePos x="0" y="0"/>
                      <wp:positionH relativeFrom="column">
                        <wp:posOffset>924560</wp:posOffset>
                      </wp:positionH>
                      <wp:positionV relativeFrom="paragraph">
                        <wp:posOffset>19050</wp:posOffset>
                      </wp:positionV>
                      <wp:extent cx="4597400" cy="7048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597400" cy="704850"/>
                              </a:xfrm>
                              <a:prstGeom prst="rect">
                                <a:avLst/>
                              </a:prstGeom>
                              <a:noFill/>
                              <a:ln w="6350">
                                <a:noFill/>
                              </a:ln>
                            </wps:spPr>
                            <wps:txbx>
                              <w:txbxContent>
                                <w:p w14:paraId="1E3F3727" w14:textId="2615A6B4" w:rsidR="00113DE2" w:rsidRPr="003D78B2" w:rsidRDefault="00113DE2" w:rsidP="00113DE2">
                                  <w:pPr>
                                    <w:rPr>
                                      <w:sz w:val="19"/>
                                      <w:szCs w:val="19"/>
                                    </w:rPr>
                                  </w:pPr>
                                  <w:r w:rsidRPr="003D78B2">
                                    <w:rPr>
                                      <w:sz w:val="19"/>
                                      <w:szCs w:val="19"/>
                                    </w:rPr>
                                    <w:t xml:space="preserve">*Indicates </w:t>
                                  </w:r>
                                  <w:r w:rsidR="003D78B2" w:rsidRPr="003D78B2">
                                    <w:rPr>
                                      <w:sz w:val="19"/>
                                      <w:szCs w:val="19"/>
                                    </w:rPr>
                                    <w:t xml:space="preserve">ODE has modified the program areas’ response to this review to reflect implementation </w:t>
                                  </w:r>
                                  <w:r w:rsidR="0045274D">
                                    <w:rPr>
                                      <w:sz w:val="19"/>
                                      <w:szCs w:val="19"/>
                                    </w:rPr>
                                    <w:t xml:space="preserve">as </w:t>
                                  </w:r>
                                  <w:r w:rsidR="003D78B2" w:rsidRPr="003D78B2">
                                    <w:rPr>
                                      <w:sz w:val="19"/>
                                      <w:szCs w:val="19"/>
                                    </w:rPr>
                                    <w:t>against the management response to a recommendation</w:t>
                                  </w:r>
                                  <w:r w:rsidR="00F97979">
                                    <w:rPr>
                                      <w:sz w:val="19"/>
                                      <w:szCs w:val="19"/>
                                    </w:rPr>
                                    <w:t xml:space="preserve"> as a whole</w:t>
                                  </w:r>
                                  <w:r w:rsidR="00A80EBB">
                                    <w:rPr>
                                      <w:sz w:val="19"/>
                                      <w:szCs w:val="19"/>
                                    </w:rPr>
                                    <w:t>. (That is, rather than reflecting implementation against any distinct sub-recommendations or individual planned action items in the management response)</w:t>
                                  </w:r>
                                  <w:r w:rsidR="003D78B2" w:rsidRPr="003D78B2">
                                    <w:rPr>
                                      <w:sz w:val="19"/>
                                      <w:szCs w:val="19"/>
                                    </w:rPr>
                                    <w:t>.</w:t>
                                  </w:r>
                                  <w:r w:rsidR="00F97979">
                                    <w:rPr>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E4F90" id="Text Box 19" o:spid="_x0000_s1035" type="#_x0000_t202" style="position:absolute;margin-left:72.8pt;margin-top:1.5pt;width:362pt;height: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" filled="f" stroked="f" strokeweight=".5pt">
                      <v:textbox>
                        <w:txbxContent>
                          <w:p w14:paraId="1E3F3727" w14:textId="2615A6B4" w:rsidR="00113DE2" w:rsidRPr="003D78B2" w:rsidRDefault="00113DE2" w:rsidP="00113DE2">
                            <w:pPr>
                              <w:rPr>
                                <w:sz w:val="19"/>
                                <w:szCs w:val="19"/>
                              </w:rPr>
                            </w:pPr>
                            <w:r w:rsidRPr="003D78B2">
                              <w:rPr>
                                <w:sz w:val="19"/>
                                <w:szCs w:val="19"/>
                              </w:rPr>
                              <w:t xml:space="preserve">*Indicates </w:t>
                            </w:r>
                            <w:r w:rsidR="003D78B2" w:rsidRPr="003D78B2">
                              <w:rPr>
                                <w:sz w:val="19"/>
                                <w:szCs w:val="19"/>
                              </w:rPr>
                              <w:t xml:space="preserve">ODE has modified the program areas’ response to this review to reflect implementation </w:t>
                            </w:r>
                            <w:r w:rsidR="0045274D">
                              <w:rPr>
                                <w:sz w:val="19"/>
                                <w:szCs w:val="19"/>
                              </w:rPr>
                              <w:t xml:space="preserve">as </w:t>
                            </w:r>
                            <w:r w:rsidR="003D78B2" w:rsidRPr="003D78B2">
                              <w:rPr>
                                <w:sz w:val="19"/>
                                <w:szCs w:val="19"/>
                              </w:rPr>
                              <w:t>against the management response to a recommendation</w:t>
                            </w:r>
                            <w:r w:rsidR="00F97979">
                              <w:rPr>
                                <w:sz w:val="19"/>
                                <w:szCs w:val="19"/>
                              </w:rPr>
                              <w:t xml:space="preserve"> as a whole</w:t>
                            </w:r>
                            <w:r w:rsidR="00A80EBB">
                              <w:rPr>
                                <w:sz w:val="19"/>
                                <w:szCs w:val="19"/>
                              </w:rPr>
                              <w:t>. (That is, rather than reflecting implementation against any distinct sub-recommendations or individual planned action items in the management response)</w:t>
                            </w:r>
                            <w:r w:rsidR="003D78B2" w:rsidRPr="003D78B2">
                              <w:rPr>
                                <w:sz w:val="19"/>
                                <w:szCs w:val="19"/>
                              </w:rPr>
                              <w:t>.</w:t>
                            </w:r>
                            <w:r w:rsidR="00F97979">
                              <w:rPr>
                                <w:sz w:val="19"/>
                                <w:szCs w:val="19"/>
                              </w:rPr>
                              <w:t xml:space="preserve"> </w:t>
                            </w:r>
                          </w:p>
                        </w:txbxContent>
                      </v:textbox>
                    </v:shape>
                  </w:pict>
                </mc:Fallback>
              </mc:AlternateContent>
            </w:r>
          </w:p>
          <w:p w14:paraId="0C237373" w14:textId="244DB774" w:rsidR="001B6B3E" w:rsidRPr="0013055F" w:rsidRDefault="001B6B3E" w:rsidP="0013055F"/>
          <w:p w14:paraId="255B01D4" w14:textId="77777777" w:rsidR="0013055F" w:rsidRPr="0013055F" w:rsidRDefault="0013055F" w:rsidP="0013055F"/>
          <w:p w14:paraId="2F61F304" w14:textId="77777777" w:rsidR="0013055F" w:rsidRPr="0013055F" w:rsidRDefault="0013055F" w:rsidP="0013055F"/>
        </w:tc>
      </w:tr>
    </w:tbl>
    <w:p w14:paraId="0B629E69" w14:textId="77777777" w:rsidR="00863052" w:rsidRDefault="00863052" w:rsidP="00863052"/>
    <w:p w14:paraId="68934B69" w14:textId="3B140DCF" w:rsidR="00863052" w:rsidRDefault="00863052" w:rsidP="00863052"/>
    <w:p w14:paraId="0EA42CD7" w14:textId="26412B43" w:rsidR="002337BB" w:rsidRDefault="00863052" w:rsidP="00863052">
      <w:r>
        <w:t xml:space="preserve">For evaluations being reviewed for the first time, </w:t>
      </w:r>
      <w:r w:rsidR="00784DE1">
        <w:t>three</w:t>
      </w:r>
      <w:r>
        <w:t xml:space="preserve"> evaluations reported an ‘ongoing’ implementation status for all management responses </w:t>
      </w:r>
      <w:r w:rsidR="00784DE1">
        <w:t>(</w:t>
      </w:r>
      <w:r>
        <w:t xml:space="preserve">Figure 4). Recommendations, sub-recommendations and management responses in these evaluations were </w:t>
      </w:r>
      <w:r w:rsidR="00A14F3B">
        <w:t>framed</w:t>
      </w:r>
      <w:r>
        <w:t xml:space="preserve"> in terms </w:t>
      </w:r>
      <w:r w:rsidR="006429D9">
        <w:t>that</w:t>
      </w:r>
      <w:r>
        <w:t xml:space="preserve"> were not time-bound or specific enough to be considered ‘fully implemented’ at </w:t>
      </w:r>
      <w:r w:rsidR="00784DE1">
        <w:t>any point in future</w:t>
      </w:r>
      <w:r>
        <w:t xml:space="preserve">. </w:t>
      </w:r>
    </w:p>
    <w:p w14:paraId="2D256582" w14:textId="50E4D947" w:rsidR="008245B2" w:rsidRDefault="008245B2">
      <w:pPr>
        <w:spacing w:after="160" w:line="259" w:lineRule="auto"/>
      </w:pPr>
      <w:r>
        <w:br w:type="page"/>
      </w:r>
    </w:p>
    <w:p w14:paraId="524FF463" w14:textId="4D532E7B" w:rsidR="007F336B" w:rsidRDefault="007F336B" w:rsidP="00863052">
      <w:r w:rsidRPr="007F336B">
        <w:lastRenderedPageBreak/>
        <w:t xml:space="preserve">Overall, evaluations being reviewed for the first time had a </w:t>
      </w:r>
      <w:r w:rsidR="00393325">
        <w:t>slightly smaller</w:t>
      </w:r>
      <w:r w:rsidRPr="007F336B">
        <w:t xml:space="preserve"> percentage of ‘fully implemented’ responses (21%) than the cohort of evaluations being reviewed for the second time </w:t>
      </w:r>
      <w:r w:rsidR="003053B8">
        <w:t xml:space="preserve">at a comparable point in </w:t>
      </w:r>
      <w:r w:rsidR="00ED2E46">
        <w:t>time</w:t>
      </w:r>
      <w:r w:rsidR="00A14F3B">
        <w:t xml:space="preserve"> (31%)</w:t>
      </w:r>
      <w:r w:rsidRPr="007F336B">
        <w:t>.</w:t>
      </w:r>
      <w:r w:rsidR="00CA727E">
        <w:t xml:space="preserve"> </w:t>
      </w:r>
    </w:p>
    <w:p w14:paraId="4CBC1C52" w14:textId="77777777" w:rsidR="007F336B" w:rsidRDefault="007F336B" w:rsidP="00863052"/>
    <w:p w14:paraId="303D5593" w14:textId="77777777" w:rsidR="0010177D" w:rsidRDefault="0010177D" w:rsidP="0010177D">
      <w:pPr>
        <w:sectPr w:rsidR="0010177D" w:rsidSect="007040C0">
          <w:type w:val="continuous"/>
          <w:pgSz w:w="11906" w:h="16838"/>
          <w:pgMar w:top="624" w:right="851" w:bottom="624" w:left="851" w:header="4535" w:footer="1191" w:gutter="0"/>
          <w:cols w:space="708"/>
          <w:titlePg/>
          <w:docGrid w:linePitch="360"/>
        </w:sect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120" w:type="dxa"/>
          <w:bottom w:w="60" w:type="dxa"/>
          <w:right w:w="120" w:type="dxa"/>
        </w:tblCellMar>
        <w:tblLook w:val="04A0" w:firstRow="1" w:lastRow="0" w:firstColumn="1" w:lastColumn="0" w:noHBand="0" w:noVBand="1"/>
        <w:tblCaption w:val="Degree of implementation of management responses over time - older evaluations"/>
        <w:tblDescription w:val="For the group of evaluations being reviewed for the second time, the pie chart shows progress in implementation of management responses from year 1 to year 2 of review by percentage in the following categories: 'fully implemented', 'ongoing implementation', 'partially implemented' and 'no progress'."/>
      </w:tblPr>
      <w:tblGrid>
        <w:gridCol w:w="10206"/>
      </w:tblGrid>
      <w:tr w:rsidR="0010177D" w14:paraId="33843F10" w14:textId="77777777" w:rsidTr="00EB6182">
        <w:tc>
          <w:tcPr>
            <w:tcW w:w="10206" w:type="dxa"/>
            <w:shd w:val="clear" w:color="auto" w:fill="65C5B4"/>
            <w:tcMar>
              <w:top w:w="85" w:type="dxa"/>
              <w:left w:w="198" w:type="dxa"/>
              <w:bottom w:w="85" w:type="dxa"/>
            </w:tcMar>
          </w:tcPr>
          <w:p w14:paraId="3C08AA91" w14:textId="4D034D41" w:rsidR="0010177D" w:rsidRDefault="00720ED6" w:rsidP="0098195B">
            <w:pPr>
              <w:pStyle w:val="Figurehead"/>
            </w:pPr>
            <w:r>
              <w:t xml:space="preserve">Figure 5: </w:t>
            </w:r>
            <w:r w:rsidRPr="00720ED6">
              <w:t>Degree of implementation of management responses to ODE recommendations,</w:t>
            </w:r>
            <w:r>
              <w:t xml:space="preserve"> </w:t>
            </w:r>
            <w:r w:rsidR="00151CAB">
              <w:br/>
            </w:r>
            <w:r>
              <w:t>2</w:t>
            </w:r>
            <w:r w:rsidRPr="00720ED6">
              <w:rPr>
                <w:vertAlign w:val="superscript"/>
              </w:rPr>
              <w:t>nd</w:t>
            </w:r>
            <w:r>
              <w:t xml:space="preserve"> </w:t>
            </w:r>
            <w:r w:rsidR="0098195B">
              <w:t>review</w:t>
            </w:r>
            <w:r w:rsidR="00095C94">
              <w:t xml:space="preserve"> evaluations</w:t>
            </w:r>
          </w:p>
        </w:tc>
      </w:tr>
      <w:tr w:rsidR="0010177D" w14:paraId="0B192F7F" w14:textId="77777777" w:rsidTr="0068296C">
        <w:tblPrEx>
          <w:tblCellMar>
            <w:left w:w="108" w:type="dxa"/>
            <w:right w:w="108" w:type="dxa"/>
          </w:tblCellMar>
        </w:tblPrEx>
        <w:tc>
          <w:tcPr>
            <w:tcW w:w="10206" w:type="dxa"/>
            <w:shd w:val="clear" w:color="auto" w:fill="ECEDED"/>
          </w:tcPr>
          <w:p w14:paraId="7374201A" w14:textId="72286084" w:rsidR="0010177D" w:rsidRDefault="007F336B" w:rsidP="00EB6182">
            <w:r>
              <w:rPr>
                <w:noProof/>
                <w:lang w:eastAsia="en-AU"/>
              </w:rPr>
              <mc:AlternateContent>
                <mc:Choice Requires="wps">
                  <w:drawing>
                    <wp:anchor distT="0" distB="0" distL="114300" distR="114300" simplePos="0" relativeHeight="251671552" behindDoc="0" locked="0" layoutInCell="1" allowOverlap="1" wp14:anchorId="6031696C" wp14:editId="438AC9B9">
                      <wp:simplePos x="0" y="0"/>
                      <wp:positionH relativeFrom="column">
                        <wp:posOffset>3461385</wp:posOffset>
                      </wp:positionH>
                      <wp:positionV relativeFrom="paragraph">
                        <wp:posOffset>101600</wp:posOffset>
                      </wp:positionV>
                      <wp:extent cx="2870200" cy="27622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70200" cy="2762250"/>
                              </a:xfrm>
                              <a:prstGeom prst="rect">
                                <a:avLst/>
                              </a:prstGeom>
                              <a:noFill/>
                              <a:ln w="6350">
                                <a:noFill/>
                              </a:ln>
                            </wps:spPr>
                            <wps:txbx>
                              <w:txbxContent>
                                <w:p w14:paraId="13E6D0D0" w14:textId="64556AFB" w:rsidR="0098195B" w:rsidRDefault="0098195B">
                                  <w:r>
                                    <w:rPr>
                                      <w:noProof/>
                                      <w:lang w:eastAsia="en-AU"/>
                                    </w:rPr>
                                    <w:drawing>
                                      <wp:inline distT="0" distB="0" distL="0" distR="0" wp14:anchorId="3BF61C04" wp14:editId="503327D5">
                                        <wp:extent cx="2388870" cy="27749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1696C" id="Text Box 24" o:spid="_x0000_s1036" type="#_x0000_t202" style="position:absolute;margin-left:272.55pt;margin-top:8pt;width:226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" filled="f" stroked="f" strokeweight=".5pt">
                      <v:textbox>
                        <w:txbxContent>
                          <w:p w14:paraId="13E6D0D0" w14:textId="64556AFB" w:rsidR="0098195B" w:rsidRDefault="0098195B">
                            <w:r>
                              <w:rPr>
                                <w:noProof/>
                                <w:lang w:eastAsia="en-AU"/>
                              </w:rPr>
                              <w:drawing>
                                <wp:inline distT="0" distB="0" distL="0" distR="0" wp14:anchorId="3BF61C04" wp14:editId="503327D5">
                                  <wp:extent cx="2388870" cy="27749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v:shape>
                  </w:pict>
                </mc:Fallback>
              </mc:AlternateContent>
            </w:r>
            <w:r w:rsidR="0098195B">
              <w:rPr>
                <w:noProof/>
                <w:lang w:eastAsia="en-AU"/>
              </w:rPr>
              <mc:AlternateContent>
                <mc:Choice Requires="wps">
                  <w:drawing>
                    <wp:anchor distT="0" distB="0" distL="114300" distR="114300" simplePos="0" relativeHeight="251672576" behindDoc="0" locked="0" layoutInCell="1" allowOverlap="1" wp14:anchorId="585CA7C4" wp14:editId="5FA85FDA">
                      <wp:simplePos x="0" y="0"/>
                      <wp:positionH relativeFrom="column">
                        <wp:posOffset>3785235</wp:posOffset>
                      </wp:positionH>
                      <wp:positionV relativeFrom="paragraph">
                        <wp:posOffset>5715</wp:posOffset>
                      </wp:positionV>
                      <wp:extent cx="2133600" cy="2476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133600" cy="247650"/>
                              </a:xfrm>
                              <a:prstGeom prst="rect">
                                <a:avLst/>
                              </a:prstGeom>
                              <a:noFill/>
                              <a:ln w="6350">
                                <a:noFill/>
                              </a:ln>
                            </wps:spPr>
                            <wps:txbx>
                              <w:txbxContent>
                                <w:p w14:paraId="401A5279" w14:textId="7C80940B" w:rsidR="0098195B" w:rsidRPr="0098195B" w:rsidRDefault="0098195B">
                                  <w:pPr>
                                    <w:rPr>
                                      <w:b/>
                                      <w:sz w:val="19"/>
                                      <w:szCs w:val="19"/>
                                    </w:rPr>
                                  </w:pPr>
                                  <w:r w:rsidRPr="0098195B">
                                    <w:rPr>
                                      <w:b/>
                                      <w:sz w:val="19"/>
                                      <w:szCs w:val="19"/>
                                    </w:rPr>
                                    <w:t>2</w:t>
                                  </w:r>
                                  <w:r w:rsidRPr="0098195B">
                                    <w:rPr>
                                      <w:b/>
                                      <w:sz w:val="19"/>
                                      <w:szCs w:val="19"/>
                                      <w:vertAlign w:val="superscript"/>
                                    </w:rPr>
                                    <w:t>nd</w:t>
                                  </w:r>
                                  <w:r w:rsidRPr="0098195B">
                                    <w:rPr>
                                      <w:b/>
                                      <w:sz w:val="19"/>
                                      <w:szCs w:val="19"/>
                                    </w:rPr>
                                    <w:t xml:space="preserve"> review evaluations: Year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CA7C4" id="Text Box 28" o:spid="_x0000_s1037" type="#_x0000_t202" style="position:absolute;margin-left:298.05pt;margin-top:.45pt;width:168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" filled="f" stroked="f" strokeweight=".5pt">
                      <v:textbox>
                        <w:txbxContent>
                          <w:p w14:paraId="401A5279" w14:textId="7C80940B" w:rsidR="0098195B" w:rsidRPr="0098195B" w:rsidRDefault="0098195B">
                            <w:pPr>
                              <w:rPr>
                                <w:b/>
                                <w:sz w:val="19"/>
                                <w:szCs w:val="19"/>
                              </w:rPr>
                            </w:pPr>
                            <w:r w:rsidRPr="0098195B">
                              <w:rPr>
                                <w:b/>
                                <w:sz w:val="19"/>
                                <w:szCs w:val="19"/>
                              </w:rPr>
                              <w:t>2</w:t>
                            </w:r>
                            <w:r w:rsidRPr="0098195B">
                              <w:rPr>
                                <w:b/>
                                <w:sz w:val="19"/>
                                <w:szCs w:val="19"/>
                                <w:vertAlign w:val="superscript"/>
                              </w:rPr>
                              <w:t>nd</w:t>
                            </w:r>
                            <w:r w:rsidRPr="0098195B">
                              <w:rPr>
                                <w:b/>
                                <w:sz w:val="19"/>
                                <w:szCs w:val="19"/>
                              </w:rPr>
                              <w:t xml:space="preserve"> review evaluations: Year 2</w:t>
                            </w:r>
                          </w:p>
                        </w:txbxContent>
                      </v:textbox>
                    </v:shape>
                  </w:pict>
                </mc:Fallback>
              </mc:AlternateContent>
            </w:r>
            <w:r w:rsidR="0098195B">
              <w:rPr>
                <w:noProof/>
                <w:lang w:eastAsia="en-AU"/>
              </w:rPr>
              <mc:AlternateContent>
                <mc:Choice Requires="wps">
                  <w:drawing>
                    <wp:anchor distT="0" distB="0" distL="114300" distR="114300" simplePos="0" relativeHeight="251670528" behindDoc="0" locked="0" layoutInCell="1" allowOverlap="1" wp14:anchorId="4BF6F593" wp14:editId="6ED409C3">
                      <wp:simplePos x="0" y="0"/>
                      <wp:positionH relativeFrom="column">
                        <wp:posOffset>-69215</wp:posOffset>
                      </wp:positionH>
                      <wp:positionV relativeFrom="paragraph">
                        <wp:posOffset>37465</wp:posOffset>
                      </wp:positionV>
                      <wp:extent cx="1778000" cy="2730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78000" cy="273050"/>
                              </a:xfrm>
                              <a:prstGeom prst="rect">
                                <a:avLst/>
                              </a:prstGeom>
                              <a:noFill/>
                              <a:ln w="6350">
                                <a:noFill/>
                              </a:ln>
                            </wps:spPr>
                            <wps:txbx>
                              <w:txbxContent>
                                <w:p w14:paraId="496BAE00" w14:textId="0925AC85" w:rsidR="00C179CA" w:rsidRPr="00C179CA" w:rsidRDefault="00C179CA">
                                  <w:pPr>
                                    <w:rPr>
                                      <w:b/>
                                      <w:sz w:val="19"/>
                                      <w:szCs w:val="19"/>
                                    </w:rPr>
                                  </w:pPr>
                                  <w:r w:rsidRPr="00C179CA">
                                    <w:rPr>
                                      <w:b/>
                                      <w:sz w:val="19"/>
                                      <w:szCs w:val="19"/>
                                    </w:rPr>
                                    <w:t>2</w:t>
                                  </w:r>
                                  <w:r w:rsidRPr="00C179CA">
                                    <w:rPr>
                                      <w:b/>
                                      <w:sz w:val="19"/>
                                      <w:szCs w:val="19"/>
                                      <w:vertAlign w:val="superscript"/>
                                    </w:rPr>
                                    <w:t>nd</w:t>
                                  </w:r>
                                  <w:r w:rsidRPr="00C179CA">
                                    <w:rPr>
                                      <w:b/>
                                      <w:sz w:val="19"/>
                                      <w:szCs w:val="19"/>
                                    </w:rPr>
                                    <w:t xml:space="preserve"> review</w:t>
                                  </w:r>
                                  <w:r w:rsidR="0098195B">
                                    <w:rPr>
                                      <w:b/>
                                      <w:sz w:val="19"/>
                                      <w:szCs w:val="19"/>
                                    </w:rPr>
                                    <w:t xml:space="preserve"> evaluations:</w:t>
                                  </w:r>
                                  <w:r w:rsidRPr="00C179CA">
                                    <w:rPr>
                                      <w:b/>
                                      <w:sz w:val="19"/>
                                      <w:szCs w:val="19"/>
                                    </w:rPr>
                                    <w:t xml:space="preserve"> Year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F6F593" id="Text Box 23" o:spid="_x0000_s1038" type="#_x0000_t202" style="position:absolute;margin-left:-5.45pt;margin-top:2.95pt;width:140pt;height:2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" filled="f" stroked="f" strokeweight=".5pt">
                      <v:textbox>
                        <w:txbxContent>
                          <w:p w14:paraId="496BAE00" w14:textId="0925AC85" w:rsidR="00C179CA" w:rsidRPr="00C179CA" w:rsidRDefault="00C179CA">
                            <w:pPr>
                              <w:rPr>
                                <w:b/>
                                <w:sz w:val="19"/>
                                <w:szCs w:val="19"/>
                              </w:rPr>
                            </w:pPr>
                            <w:r w:rsidRPr="00C179CA">
                              <w:rPr>
                                <w:b/>
                                <w:sz w:val="19"/>
                                <w:szCs w:val="19"/>
                              </w:rPr>
                              <w:t>2</w:t>
                            </w:r>
                            <w:r w:rsidRPr="00C179CA">
                              <w:rPr>
                                <w:b/>
                                <w:sz w:val="19"/>
                                <w:szCs w:val="19"/>
                                <w:vertAlign w:val="superscript"/>
                              </w:rPr>
                              <w:t>nd</w:t>
                            </w:r>
                            <w:r w:rsidRPr="00C179CA">
                              <w:rPr>
                                <w:b/>
                                <w:sz w:val="19"/>
                                <w:szCs w:val="19"/>
                              </w:rPr>
                              <w:t xml:space="preserve"> review</w:t>
                            </w:r>
                            <w:r w:rsidR="0098195B">
                              <w:rPr>
                                <w:b/>
                                <w:sz w:val="19"/>
                                <w:szCs w:val="19"/>
                              </w:rPr>
                              <w:t xml:space="preserve"> evaluations:</w:t>
                            </w:r>
                            <w:r w:rsidRPr="00C179CA">
                              <w:rPr>
                                <w:b/>
                                <w:sz w:val="19"/>
                                <w:szCs w:val="19"/>
                              </w:rPr>
                              <w:t xml:space="preserve"> Year 1</w:t>
                            </w:r>
                          </w:p>
                        </w:txbxContent>
                      </v:textbox>
                    </v:shape>
                  </w:pict>
                </mc:Fallback>
              </mc:AlternateContent>
            </w:r>
          </w:p>
          <w:p w14:paraId="4606B9F8" w14:textId="59008BAC" w:rsidR="0010177D" w:rsidRDefault="0068296C" w:rsidP="00095C94">
            <w:r>
              <w:rPr>
                <w:noProof/>
                <w:lang w:eastAsia="en-AU"/>
              </w:rPr>
              <w:drawing>
                <wp:inline distT="0" distB="0" distL="0" distR="0" wp14:anchorId="6090A73B" wp14:editId="23CECEFC">
                  <wp:extent cx="2390400" cy="27756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7F336B" w14:paraId="32647E30" w14:textId="77777777" w:rsidTr="0068296C">
        <w:tblPrEx>
          <w:tblCellMar>
            <w:left w:w="108" w:type="dxa"/>
            <w:right w:w="108" w:type="dxa"/>
          </w:tblCellMar>
        </w:tblPrEx>
        <w:tc>
          <w:tcPr>
            <w:tcW w:w="10206" w:type="dxa"/>
            <w:shd w:val="clear" w:color="auto" w:fill="ECEDED"/>
          </w:tcPr>
          <w:p w14:paraId="0C123AC0" w14:textId="53250578" w:rsidR="007F336B" w:rsidRDefault="007F336B" w:rsidP="00EB6182">
            <w:pPr>
              <w:rPr>
                <w:noProof/>
                <w:lang w:eastAsia="en-AU"/>
              </w:rPr>
            </w:pPr>
          </w:p>
        </w:tc>
      </w:tr>
    </w:tbl>
    <w:p w14:paraId="1A5A03CA" w14:textId="6C1C35CD" w:rsidR="00E7329F" w:rsidRDefault="00E7329F">
      <w:pPr>
        <w:rPr>
          <w:b/>
        </w:rPr>
        <w:sectPr w:rsidR="00E7329F" w:rsidSect="007040C0">
          <w:type w:val="continuous"/>
          <w:pgSz w:w="11906" w:h="16838"/>
          <w:pgMar w:top="624" w:right="851" w:bottom="624" w:left="851" w:header="4535" w:footer="1191" w:gutter="0"/>
          <w:cols w:space="708"/>
          <w:titlePg/>
          <w:docGrid w:linePitch="360"/>
        </w:sectPr>
      </w:pPr>
    </w:p>
    <w:p w14:paraId="1B85FD39" w14:textId="0A49BC33" w:rsidR="002278FB" w:rsidRDefault="002278FB"/>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120" w:type="dxa"/>
          <w:bottom w:w="60" w:type="dxa"/>
          <w:right w:w="120" w:type="dxa"/>
        </w:tblCellMar>
        <w:tblLook w:val="04A0" w:firstRow="1" w:lastRow="0" w:firstColumn="1" w:lastColumn="0" w:noHBand="0" w:noVBand="1"/>
        <w:tblCaption w:val="Degree of implementation of management responses over time - newer evaluations"/>
        <w:tblDescription w:val="For the group of evaluations being reviewed for the first time, the pie chart shows progress in implementation of management responses by percentage in the following categories: 'fully implemented', 'ongoing implementation', 'partially implemented' and 'no progress'."/>
      </w:tblPr>
      <w:tblGrid>
        <w:gridCol w:w="10206"/>
      </w:tblGrid>
      <w:tr w:rsidR="008320D7" w14:paraId="4133596A" w14:textId="77777777" w:rsidTr="00331D33">
        <w:trPr>
          <w:trHeight w:val="341"/>
        </w:trPr>
        <w:tc>
          <w:tcPr>
            <w:tcW w:w="10206" w:type="dxa"/>
            <w:shd w:val="clear" w:color="auto" w:fill="65C5B4"/>
            <w:tcMar>
              <w:top w:w="85" w:type="dxa"/>
              <w:left w:w="198" w:type="dxa"/>
              <w:bottom w:w="85" w:type="dxa"/>
            </w:tcMar>
          </w:tcPr>
          <w:p w14:paraId="404F671B" w14:textId="05B38225" w:rsidR="008320D7" w:rsidRDefault="00331D33" w:rsidP="00EB6182">
            <w:pPr>
              <w:pStyle w:val="Figurehead"/>
            </w:pPr>
            <w:r>
              <w:t xml:space="preserve">Figure 6: </w:t>
            </w:r>
            <w:r w:rsidRPr="00331D33">
              <w:t>Degree of implementation of management respon</w:t>
            </w:r>
            <w:r>
              <w:t xml:space="preserve">ses to ODE recommendations, </w:t>
            </w:r>
            <w:r w:rsidR="00151CAB">
              <w:br/>
            </w:r>
            <w:r>
              <w:t>1</w:t>
            </w:r>
            <w:r w:rsidRPr="00331D33">
              <w:rPr>
                <w:vertAlign w:val="superscript"/>
              </w:rPr>
              <w:t>st</w:t>
            </w:r>
            <w:r>
              <w:t xml:space="preserve"> </w:t>
            </w:r>
            <w:r w:rsidRPr="00331D33">
              <w:t>review evaluations</w:t>
            </w:r>
          </w:p>
        </w:tc>
      </w:tr>
      <w:tr w:rsidR="008320D7" w14:paraId="76A81ABC" w14:textId="77777777" w:rsidTr="00F94545">
        <w:tblPrEx>
          <w:tblCellMar>
            <w:left w:w="108" w:type="dxa"/>
            <w:right w:w="108" w:type="dxa"/>
          </w:tblCellMar>
        </w:tblPrEx>
        <w:trPr>
          <w:trHeight w:val="4293"/>
        </w:trPr>
        <w:tc>
          <w:tcPr>
            <w:tcW w:w="10206" w:type="dxa"/>
            <w:shd w:val="clear" w:color="auto" w:fill="ECEDED"/>
          </w:tcPr>
          <w:p w14:paraId="7FEE5E64" w14:textId="63D033E8" w:rsidR="008320D7" w:rsidRDefault="00151CAB" w:rsidP="00EB6182">
            <w:r>
              <w:rPr>
                <w:noProof/>
                <w:lang w:eastAsia="en-AU"/>
              </w:rPr>
              <w:drawing>
                <wp:inline distT="0" distB="0" distL="0" distR="0" wp14:anchorId="6412A0AF" wp14:editId="4D754BC3">
                  <wp:extent cx="60833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5E7B14D8" w14:textId="6E94EF66" w:rsidR="00465367" w:rsidRDefault="00465367" w:rsidP="00901277"/>
    <w:p w14:paraId="62B0FCC9" w14:textId="77777777" w:rsidR="00465367" w:rsidRDefault="00465367">
      <w:pPr>
        <w:spacing w:after="160" w:line="259" w:lineRule="auto"/>
      </w:pPr>
      <w:r>
        <w:br w:type="page"/>
      </w:r>
    </w:p>
    <w:p w14:paraId="5776407D" w14:textId="77777777" w:rsidR="00D84C74" w:rsidRDefault="00D84C74" w:rsidP="00901277"/>
    <w:p w14:paraId="199CB96E" w14:textId="205D5313" w:rsidR="002337BB" w:rsidRDefault="002337BB" w:rsidP="002337BB">
      <w:r>
        <w:t xml:space="preserve">Two </w:t>
      </w:r>
      <w:r w:rsidR="003F4A06">
        <w:t xml:space="preserve">evaluations </w:t>
      </w:r>
      <w:r w:rsidR="006429D9">
        <w:t>produced ‘Action Plans’</w:t>
      </w:r>
      <w:r>
        <w:t xml:space="preserve"> </w:t>
      </w:r>
      <w:r w:rsidR="006429D9">
        <w:t>as part of</w:t>
      </w:r>
      <w:r>
        <w:t xml:space="preserve"> their management responses (</w:t>
      </w:r>
      <w:r w:rsidR="00C0342B">
        <w:t xml:space="preserve">Investing in </w:t>
      </w:r>
      <w:r>
        <w:t>Teachers and SPC</w:t>
      </w:r>
      <w:r w:rsidR="00C0342B">
        <w:t xml:space="preserve"> Partnership</w:t>
      </w:r>
      <w:r>
        <w:t xml:space="preserve"> evaluation)</w:t>
      </w:r>
      <w:r w:rsidRPr="0045274D">
        <w:t>.</w:t>
      </w:r>
      <w:r>
        <w:t xml:space="preserve"> </w:t>
      </w:r>
      <w:r w:rsidR="00B7684B">
        <w:t xml:space="preserve">For these evaluations </w:t>
      </w:r>
      <w:r w:rsidR="00460BCB">
        <w:t xml:space="preserve">a different ODE template </w:t>
      </w:r>
      <w:r w:rsidR="00F15EE2">
        <w:t xml:space="preserve">and guidance </w:t>
      </w:r>
      <w:r w:rsidR="00B7684B">
        <w:t>was</w:t>
      </w:r>
      <w:r w:rsidR="00460BCB">
        <w:t xml:space="preserve"> </w:t>
      </w:r>
      <w:r w:rsidR="00710BF2">
        <w:t>provided for</w:t>
      </w:r>
      <w:r w:rsidR="0045274D">
        <w:t xml:space="preserve"> the management response</w:t>
      </w:r>
      <w:r w:rsidR="00C14012">
        <w:t>,</w:t>
      </w:r>
      <w:r w:rsidR="0045274D">
        <w:t xml:space="preserve"> </w:t>
      </w:r>
      <w:r w:rsidR="00C14012">
        <w:t>prompting areas</w:t>
      </w:r>
      <w:r w:rsidR="00404A88">
        <w:t xml:space="preserve"> to </w:t>
      </w:r>
      <w:r w:rsidR="00B7684B">
        <w:t>a</w:t>
      </w:r>
      <w:r w:rsidR="00404A88">
        <w:t>ddress</w:t>
      </w:r>
      <w:r w:rsidR="00B7684B">
        <w:t xml:space="preserve"> </w:t>
      </w:r>
      <w:r w:rsidR="00116BB0">
        <w:t xml:space="preserve">each </w:t>
      </w:r>
      <w:r w:rsidR="00404A88">
        <w:t xml:space="preserve">planned </w:t>
      </w:r>
      <w:r w:rsidR="00116BB0">
        <w:t>action</w:t>
      </w:r>
      <w:r w:rsidR="00B7684B">
        <w:t>.</w:t>
      </w:r>
      <w:r w:rsidR="00460BCB">
        <w:t xml:space="preserve"> </w:t>
      </w:r>
      <w:r w:rsidR="00770FB8">
        <w:t>This</w:t>
      </w:r>
      <w:r w:rsidR="00404A88">
        <w:t xml:space="preserve"> </w:t>
      </w:r>
      <w:r>
        <w:t>p</w:t>
      </w:r>
      <w:r w:rsidR="00C95F88">
        <w:t>rovide</w:t>
      </w:r>
      <w:r w:rsidR="0045274D">
        <w:t>s</w:t>
      </w:r>
      <w:r w:rsidR="00C95F88">
        <w:t xml:space="preserve"> a more positive picture </w:t>
      </w:r>
      <w:r>
        <w:t xml:space="preserve">of activities </w:t>
      </w:r>
      <w:r w:rsidR="00DB6D4A">
        <w:t>that</w:t>
      </w:r>
      <w:r>
        <w:t xml:space="preserve"> have been ‘fully implemented’</w:t>
      </w:r>
      <w:r w:rsidR="001A7D5F">
        <w:t xml:space="preserve"> rather than ‘ongoing’</w:t>
      </w:r>
      <w:r>
        <w:t xml:space="preserve"> (Teachers evaluation; </w:t>
      </w:r>
      <w:r w:rsidR="00C95F88">
        <w:t xml:space="preserve">see </w:t>
      </w:r>
      <w:r>
        <w:t xml:space="preserve">Figure 7). Conversely, this </w:t>
      </w:r>
      <w:r w:rsidR="00A76411">
        <w:t>approach</w:t>
      </w:r>
      <w:r>
        <w:t xml:space="preserve"> also highlighted activities which displayed </w:t>
      </w:r>
      <w:r w:rsidR="001A7D5F">
        <w:t>‘</w:t>
      </w:r>
      <w:r>
        <w:t>no progress</w:t>
      </w:r>
      <w:r w:rsidR="001A7D5F">
        <w:t>’</w:t>
      </w:r>
      <w:r>
        <w:t xml:space="preserve"> (SPC evaluation; </w:t>
      </w:r>
      <w:r w:rsidR="0045274D">
        <w:t xml:space="preserve">see </w:t>
      </w:r>
      <w:r>
        <w:t>Figure 8).</w:t>
      </w:r>
      <w:r w:rsidR="00421301">
        <w:t xml:space="preserve"> Specifically, the </w:t>
      </w:r>
      <w:r w:rsidR="00A76411">
        <w:t>management area</w:t>
      </w:r>
      <w:r w:rsidR="00421301">
        <w:t xml:space="preserve"> reported ‘no </w:t>
      </w:r>
      <w:proofErr w:type="gramStart"/>
      <w:r w:rsidR="00421301">
        <w:t>progress’</w:t>
      </w:r>
      <w:proofErr w:type="gramEnd"/>
      <w:r w:rsidR="00421301">
        <w:t xml:space="preserve"> in </w:t>
      </w:r>
      <w:r>
        <w:t xml:space="preserve">action items </w:t>
      </w:r>
      <w:r w:rsidR="00421301">
        <w:t xml:space="preserve">that were to be </w:t>
      </w:r>
      <w:r>
        <w:t xml:space="preserve">led by </w:t>
      </w:r>
      <w:r w:rsidR="00DB6D4A">
        <w:t>the</w:t>
      </w:r>
      <w:r>
        <w:t xml:space="preserve"> partner</w:t>
      </w:r>
      <w:r w:rsidR="00DB6D4A">
        <w:t xml:space="preserve"> organisation (SPC)</w:t>
      </w:r>
      <w:r>
        <w:t>.</w:t>
      </w:r>
    </w:p>
    <w:p w14:paraId="4D678768" w14:textId="62826BD4" w:rsidR="002337BB" w:rsidRDefault="002337BB" w:rsidP="00901277"/>
    <w:p w14:paraId="52E60B94" w14:textId="77777777" w:rsidR="002337BB" w:rsidRDefault="002337BB" w:rsidP="00901277">
      <w:pPr>
        <w:sectPr w:rsidR="002337BB" w:rsidSect="007040C0">
          <w:type w:val="continuous"/>
          <w:pgSz w:w="11906" w:h="16838"/>
          <w:pgMar w:top="624" w:right="851" w:bottom="624" w:left="851" w:header="4535" w:footer="1191" w:gutter="0"/>
          <w:cols w:space="708"/>
          <w:titlePg/>
          <w:docGrid w:linePitch="360"/>
        </w:sect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120" w:type="dxa"/>
          <w:bottom w:w="60" w:type="dxa"/>
          <w:right w:w="120" w:type="dxa"/>
        </w:tblCellMar>
        <w:tblLook w:val="04A0" w:firstRow="1" w:lastRow="0" w:firstColumn="1" w:lastColumn="0" w:noHBand="0" w:noVBand="1"/>
        <w:tblCaption w:val="Implementation of ‘Action Plan’ for Teachers evaluation"/>
        <w:tblDescription w:val="The pie chart shows percentage breakdown of managment responses for the action plan of the teachers evaluation."/>
      </w:tblPr>
      <w:tblGrid>
        <w:gridCol w:w="10206"/>
      </w:tblGrid>
      <w:tr w:rsidR="004A03DD" w14:paraId="2A08CB31" w14:textId="77777777" w:rsidTr="00A04D2D">
        <w:tc>
          <w:tcPr>
            <w:tcW w:w="10206" w:type="dxa"/>
            <w:shd w:val="clear" w:color="auto" w:fill="65C5B4"/>
            <w:tcMar>
              <w:top w:w="85" w:type="dxa"/>
              <w:left w:w="198" w:type="dxa"/>
              <w:bottom w:w="85" w:type="dxa"/>
            </w:tcMar>
          </w:tcPr>
          <w:p w14:paraId="32DB81A1" w14:textId="34FA76B9" w:rsidR="004A03DD" w:rsidRDefault="00863052" w:rsidP="00A86FBE">
            <w:pPr>
              <w:pStyle w:val="Figurehead"/>
            </w:pPr>
            <w:r>
              <w:t>Figure 7</w:t>
            </w:r>
            <w:r w:rsidR="002278FB">
              <w:t xml:space="preserve">: Implementation of </w:t>
            </w:r>
            <w:r w:rsidR="00F15EE2">
              <w:t xml:space="preserve">‘Action Plan’ for </w:t>
            </w:r>
            <w:r w:rsidR="002278FB">
              <w:t>Teachers evaluation</w:t>
            </w:r>
          </w:p>
        </w:tc>
      </w:tr>
      <w:tr w:rsidR="004A03DD" w14:paraId="240EA6EE" w14:textId="77777777" w:rsidTr="00A04D2D">
        <w:tc>
          <w:tcPr>
            <w:tcW w:w="10206" w:type="dxa"/>
            <w:shd w:val="clear" w:color="auto" w:fill="ECEDED"/>
            <w:tcMar>
              <w:top w:w="85" w:type="dxa"/>
              <w:left w:w="198" w:type="dxa"/>
              <w:bottom w:w="85" w:type="dxa"/>
            </w:tcMar>
          </w:tcPr>
          <w:p w14:paraId="60DB9F8A" w14:textId="4B171ABE" w:rsidR="004A03DD" w:rsidRDefault="0093693D" w:rsidP="00A86FBE">
            <w:r>
              <w:rPr>
                <w:noProof/>
                <w:lang w:eastAsia="en-AU"/>
              </w:rPr>
              <mc:AlternateContent>
                <mc:Choice Requires="wps">
                  <w:drawing>
                    <wp:anchor distT="0" distB="0" distL="114300" distR="114300" simplePos="0" relativeHeight="251673600" behindDoc="0" locked="0" layoutInCell="1" allowOverlap="1" wp14:anchorId="6DB106DC" wp14:editId="5077C465">
                      <wp:simplePos x="0" y="0"/>
                      <wp:positionH relativeFrom="column">
                        <wp:posOffset>2448560</wp:posOffset>
                      </wp:positionH>
                      <wp:positionV relativeFrom="paragraph">
                        <wp:posOffset>-15876</wp:posOffset>
                      </wp:positionV>
                      <wp:extent cx="3911600" cy="2390775"/>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3911600" cy="2390775"/>
                              </a:xfrm>
                              <a:prstGeom prst="rect">
                                <a:avLst/>
                              </a:prstGeom>
                              <a:noFill/>
                              <a:ln w="6350">
                                <a:noFill/>
                              </a:ln>
                            </wps:spPr>
                            <wps:txbx>
                              <w:txbxContent>
                                <w:p w14:paraId="52877887" w14:textId="1B7C3497" w:rsidR="00C074A8" w:rsidRPr="00460BCB" w:rsidRDefault="00C074A8">
                                  <w:pPr>
                                    <w:rPr>
                                      <w:b/>
                                      <w:i/>
                                      <w:sz w:val="19"/>
                                      <w:szCs w:val="19"/>
                                    </w:rPr>
                                  </w:pPr>
                                  <w:r w:rsidRPr="00460BCB">
                                    <w:rPr>
                                      <w:b/>
                                      <w:i/>
                                      <w:sz w:val="19"/>
                                      <w:szCs w:val="19"/>
                                    </w:rPr>
                                    <w:t>ODE evaluation</w:t>
                                  </w:r>
                                </w:p>
                                <w:p w14:paraId="4AF1A588" w14:textId="77777777" w:rsidR="00116BB0" w:rsidRDefault="00C074A8">
                                  <w:pPr>
                                    <w:rPr>
                                      <w:sz w:val="19"/>
                                      <w:szCs w:val="19"/>
                                    </w:rPr>
                                  </w:pPr>
                                  <w:r w:rsidRPr="00460BCB">
                                    <w:rPr>
                                      <w:sz w:val="19"/>
                                      <w:szCs w:val="19"/>
                                    </w:rPr>
                                    <w:t>No. of recommendations: 3</w:t>
                                  </w:r>
                                </w:p>
                                <w:p w14:paraId="21F167E7" w14:textId="66A10960" w:rsidR="00C074A8" w:rsidRPr="00460BCB" w:rsidRDefault="00C074A8">
                                  <w:pPr>
                                    <w:rPr>
                                      <w:sz w:val="19"/>
                                      <w:szCs w:val="19"/>
                                    </w:rPr>
                                  </w:pPr>
                                  <w:r w:rsidRPr="00460BCB">
                                    <w:rPr>
                                      <w:sz w:val="19"/>
                                      <w:szCs w:val="19"/>
                                    </w:rPr>
                                    <w:t>No. of sub-recommendations: 12</w:t>
                                  </w:r>
                                </w:p>
                                <w:p w14:paraId="3E929B25" w14:textId="4D8E7EA8" w:rsidR="00C074A8" w:rsidRPr="00460BCB" w:rsidRDefault="00C074A8">
                                  <w:pPr>
                                    <w:rPr>
                                      <w:b/>
                                      <w:i/>
                                      <w:sz w:val="19"/>
                                      <w:szCs w:val="19"/>
                                    </w:rPr>
                                  </w:pPr>
                                  <w:r w:rsidRPr="00460BCB">
                                    <w:rPr>
                                      <w:b/>
                                      <w:i/>
                                      <w:sz w:val="19"/>
                                      <w:szCs w:val="19"/>
                                    </w:rPr>
                                    <w:t>Management response</w:t>
                                  </w:r>
                                </w:p>
                                <w:p w14:paraId="32AFBDBB" w14:textId="5FDEA99E" w:rsidR="00C074A8" w:rsidRPr="00460BCB" w:rsidRDefault="00C074A8">
                                  <w:pPr>
                                    <w:rPr>
                                      <w:sz w:val="19"/>
                                      <w:szCs w:val="19"/>
                                    </w:rPr>
                                  </w:pPr>
                                  <w:r w:rsidRPr="00460BCB">
                                    <w:rPr>
                                      <w:sz w:val="19"/>
                                      <w:szCs w:val="19"/>
                                    </w:rPr>
                                    <w:t xml:space="preserve">No. of action items under ‘DFAT Action Plan’: 10 </w:t>
                                  </w:r>
                                </w:p>
                                <w:p w14:paraId="68810FBC" w14:textId="03705CB8" w:rsidR="00C074A8" w:rsidRPr="0093693D" w:rsidRDefault="0093693D">
                                  <w:pPr>
                                    <w:rPr>
                                      <w:i/>
                                      <w:sz w:val="19"/>
                                      <w:szCs w:val="19"/>
                                    </w:rPr>
                                  </w:pPr>
                                  <w:r w:rsidRPr="0093693D">
                                    <w:rPr>
                                      <w:i/>
                                      <w:sz w:val="19"/>
                                      <w:szCs w:val="19"/>
                                    </w:rPr>
                                    <w:t>(</w:t>
                                  </w:r>
                                  <w:proofErr w:type="spellStart"/>
                                  <w:proofErr w:type="gramStart"/>
                                  <w:r w:rsidRPr="0093693D">
                                    <w:rPr>
                                      <w:i/>
                                      <w:sz w:val="19"/>
                                      <w:szCs w:val="19"/>
                                    </w:rPr>
                                    <w:t>eg</w:t>
                                  </w:r>
                                  <w:proofErr w:type="spellEnd"/>
                                  <w:proofErr w:type="gramEnd"/>
                                  <w:r w:rsidRPr="0093693D">
                                    <w:rPr>
                                      <w:i/>
                                      <w:sz w:val="19"/>
                                      <w:szCs w:val="19"/>
                                    </w:rPr>
                                    <w:t>. f</w:t>
                                  </w:r>
                                  <w:r w:rsidR="00C074A8" w:rsidRPr="0093693D">
                                    <w:rPr>
                                      <w:i/>
                                      <w:sz w:val="19"/>
                                      <w:szCs w:val="19"/>
                                    </w:rPr>
                                    <w:t>or recommendation 1: 4 action items;</w:t>
                                  </w:r>
                                </w:p>
                                <w:p w14:paraId="544F0660" w14:textId="71C4B974" w:rsidR="00C074A8" w:rsidRPr="0093693D" w:rsidRDefault="00C074A8">
                                  <w:pPr>
                                    <w:rPr>
                                      <w:i/>
                                      <w:sz w:val="19"/>
                                      <w:szCs w:val="19"/>
                                    </w:rPr>
                                  </w:pPr>
                                  <w:proofErr w:type="gramStart"/>
                                  <w:r w:rsidRPr="0093693D">
                                    <w:rPr>
                                      <w:i/>
                                      <w:sz w:val="19"/>
                                      <w:szCs w:val="19"/>
                                    </w:rPr>
                                    <w:t>for</w:t>
                                  </w:r>
                                  <w:proofErr w:type="gramEnd"/>
                                  <w:r w:rsidRPr="0093693D">
                                    <w:rPr>
                                      <w:i/>
                                      <w:sz w:val="19"/>
                                      <w:szCs w:val="19"/>
                                    </w:rPr>
                                    <w:t xml:space="preserve"> recommendation 2: 4 action items;</w:t>
                                  </w:r>
                                </w:p>
                                <w:p w14:paraId="06625D32" w14:textId="0E8BA147" w:rsidR="00116BB0" w:rsidRDefault="00C074A8">
                                  <w:pPr>
                                    <w:rPr>
                                      <w:i/>
                                      <w:sz w:val="19"/>
                                      <w:szCs w:val="19"/>
                                    </w:rPr>
                                  </w:pPr>
                                  <w:proofErr w:type="gramStart"/>
                                  <w:r w:rsidRPr="0093693D">
                                    <w:rPr>
                                      <w:i/>
                                      <w:sz w:val="19"/>
                                      <w:szCs w:val="19"/>
                                    </w:rPr>
                                    <w:t>for</w:t>
                                  </w:r>
                                  <w:proofErr w:type="gramEnd"/>
                                  <w:r w:rsidRPr="0093693D">
                                    <w:rPr>
                                      <w:i/>
                                      <w:sz w:val="19"/>
                                      <w:szCs w:val="19"/>
                                    </w:rPr>
                                    <w:t xml:space="preserve"> recommendation 3: 2 action items</w:t>
                                  </w:r>
                                  <w:r w:rsidR="00116BB0" w:rsidRPr="0093693D">
                                    <w:rPr>
                                      <w:i/>
                                      <w:sz w:val="19"/>
                                      <w:szCs w:val="19"/>
                                    </w:rPr>
                                    <w:t>.</w:t>
                                  </w:r>
                                  <w:r w:rsidR="0093693D">
                                    <w:rPr>
                                      <w:i/>
                                      <w:sz w:val="19"/>
                                      <w:szCs w:val="19"/>
                                    </w:rPr>
                                    <w:t>)</w:t>
                                  </w:r>
                                  <w:r w:rsidR="0045274D">
                                    <w:rPr>
                                      <w:i/>
                                      <w:sz w:val="19"/>
                                      <w:szCs w:val="19"/>
                                    </w:rPr>
                                    <w:t>.</w:t>
                                  </w:r>
                                </w:p>
                                <w:p w14:paraId="1DB6D58B" w14:textId="77777777" w:rsidR="0045274D" w:rsidRPr="0093693D" w:rsidRDefault="0045274D">
                                  <w:pPr>
                                    <w:rPr>
                                      <w:i/>
                                      <w:sz w:val="19"/>
                                      <w:szCs w:val="19"/>
                                    </w:rPr>
                                  </w:pPr>
                                </w:p>
                                <w:p w14:paraId="63EE022E" w14:textId="77777777" w:rsidR="0045274D" w:rsidRDefault="0040190D">
                                  <w:pPr>
                                    <w:rPr>
                                      <w:sz w:val="19"/>
                                      <w:szCs w:val="19"/>
                                    </w:rPr>
                                  </w:pPr>
                                  <w:r>
                                    <w:rPr>
                                      <w:sz w:val="19"/>
                                      <w:szCs w:val="19"/>
                                    </w:rPr>
                                    <w:t>In Figure 4</w:t>
                                  </w:r>
                                  <w:r w:rsidR="0045274D">
                                    <w:rPr>
                                      <w:sz w:val="19"/>
                                      <w:szCs w:val="19"/>
                                    </w:rPr>
                                    <w:t>, representation of implementation for 2 of the 3 recommendations</w:t>
                                  </w:r>
                                  <w:r>
                                    <w:rPr>
                                      <w:sz w:val="19"/>
                                      <w:szCs w:val="19"/>
                                    </w:rPr>
                                    <w:t xml:space="preserve"> </w:t>
                                  </w:r>
                                  <w:r w:rsidR="00C95F88">
                                    <w:rPr>
                                      <w:sz w:val="19"/>
                                      <w:szCs w:val="19"/>
                                    </w:rPr>
                                    <w:t>defaulted</w:t>
                                  </w:r>
                                  <w:r w:rsidR="00116BB0">
                                    <w:rPr>
                                      <w:sz w:val="19"/>
                                      <w:szCs w:val="19"/>
                                    </w:rPr>
                                    <w:t xml:space="preserve"> to ‘</w:t>
                                  </w:r>
                                  <w:r w:rsidR="00C95F88">
                                    <w:rPr>
                                      <w:sz w:val="19"/>
                                      <w:szCs w:val="19"/>
                                    </w:rPr>
                                    <w:t>o</w:t>
                                  </w:r>
                                  <w:r w:rsidR="00116BB0">
                                    <w:rPr>
                                      <w:sz w:val="19"/>
                                      <w:szCs w:val="19"/>
                                    </w:rPr>
                                    <w:t>ngoing</w:t>
                                  </w:r>
                                  <w:r w:rsidR="00C95F88">
                                    <w:rPr>
                                      <w:sz w:val="19"/>
                                      <w:szCs w:val="19"/>
                                    </w:rPr>
                                    <w:t xml:space="preserve"> implementation</w:t>
                                  </w:r>
                                  <w:r w:rsidR="00116BB0">
                                    <w:rPr>
                                      <w:sz w:val="19"/>
                                      <w:szCs w:val="19"/>
                                    </w:rPr>
                                    <w:t>’</w:t>
                                  </w:r>
                                  <w:r w:rsidR="00C95F88">
                                    <w:rPr>
                                      <w:sz w:val="19"/>
                                      <w:szCs w:val="19"/>
                                    </w:rPr>
                                    <w:t xml:space="preserve"> </w:t>
                                  </w:r>
                                  <w:r w:rsidR="0045274D">
                                    <w:rPr>
                                      <w:sz w:val="19"/>
                                      <w:szCs w:val="19"/>
                                    </w:rPr>
                                    <w:t xml:space="preserve">(despite containing </w:t>
                                  </w:r>
                                  <w:r w:rsidR="0093693D">
                                    <w:rPr>
                                      <w:sz w:val="19"/>
                                      <w:szCs w:val="19"/>
                                    </w:rPr>
                                    <w:t>‘fully implemented’</w:t>
                                  </w:r>
                                  <w:r w:rsidR="0045274D">
                                    <w:rPr>
                                      <w:sz w:val="19"/>
                                      <w:szCs w:val="19"/>
                                    </w:rPr>
                                    <w:t xml:space="preserve"> action items under the Action Plan). </w:t>
                                  </w:r>
                                </w:p>
                                <w:p w14:paraId="1A4FC48B" w14:textId="77777777" w:rsidR="0045274D" w:rsidRDefault="0045274D">
                                  <w:pPr>
                                    <w:rPr>
                                      <w:sz w:val="19"/>
                                      <w:szCs w:val="19"/>
                                    </w:rPr>
                                  </w:pPr>
                                </w:p>
                                <w:p w14:paraId="3F6B4CD7" w14:textId="3319DCBF" w:rsidR="00C074A8" w:rsidRDefault="0045274D">
                                  <w:r>
                                    <w:rPr>
                                      <w:sz w:val="19"/>
                                      <w:szCs w:val="19"/>
                                    </w:rPr>
                                    <w:t>‘Fully implemented’ action items make up 40% of this Figure</w:t>
                                  </w:r>
                                  <w:r w:rsidR="00C074A8" w:rsidRPr="00460BCB">
                                    <w:rPr>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106DC" id="Text Box 196" o:spid="_x0000_s1039" type="#_x0000_t202" style="position:absolute;margin-left:192.8pt;margin-top:-1.25pt;width:308pt;height:18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" filled="f" stroked="f" strokeweight=".5pt">
                      <v:textbox>
                        <w:txbxContent>
                          <w:p w14:paraId="52877887" w14:textId="1B7C3497" w:rsidR="00C074A8" w:rsidRPr="00460BCB" w:rsidRDefault="00C074A8">
                            <w:pPr>
                              <w:rPr>
                                <w:b/>
                                <w:i/>
                                <w:sz w:val="19"/>
                                <w:szCs w:val="19"/>
                              </w:rPr>
                            </w:pPr>
                            <w:r w:rsidRPr="00460BCB">
                              <w:rPr>
                                <w:b/>
                                <w:i/>
                                <w:sz w:val="19"/>
                                <w:szCs w:val="19"/>
                              </w:rPr>
                              <w:t>ODE evaluation</w:t>
                            </w:r>
                          </w:p>
                          <w:p w14:paraId="4AF1A588" w14:textId="77777777" w:rsidR="00116BB0" w:rsidRDefault="00C074A8">
                            <w:pPr>
                              <w:rPr>
                                <w:sz w:val="19"/>
                                <w:szCs w:val="19"/>
                              </w:rPr>
                            </w:pPr>
                            <w:r w:rsidRPr="00460BCB">
                              <w:rPr>
                                <w:sz w:val="19"/>
                                <w:szCs w:val="19"/>
                              </w:rPr>
                              <w:t>No. of recommendations: 3</w:t>
                            </w:r>
                          </w:p>
                          <w:p w14:paraId="21F167E7" w14:textId="66A10960" w:rsidR="00C074A8" w:rsidRPr="00460BCB" w:rsidRDefault="00C074A8">
                            <w:pPr>
                              <w:rPr>
                                <w:sz w:val="19"/>
                                <w:szCs w:val="19"/>
                              </w:rPr>
                            </w:pPr>
                            <w:r w:rsidRPr="00460BCB">
                              <w:rPr>
                                <w:sz w:val="19"/>
                                <w:szCs w:val="19"/>
                              </w:rPr>
                              <w:t>No. of sub-recommendations: 12</w:t>
                            </w:r>
                          </w:p>
                          <w:p w14:paraId="3E929B25" w14:textId="4D8E7EA8" w:rsidR="00C074A8" w:rsidRPr="00460BCB" w:rsidRDefault="00C074A8">
                            <w:pPr>
                              <w:rPr>
                                <w:b/>
                                <w:i/>
                                <w:sz w:val="19"/>
                                <w:szCs w:val="19"/>
                              </w:rPr>
                            </w:pPr>
                            <w:r w:rsidRPr="00460BCB">
                              <w:rPr>
                                <w:b/>
                                <w:i/>
                                <w:sz w:val="19"/>
                                <w:szCs w:val="19"/>
                              </w:rPr>
                              <w:t>Management response</w:t>
                            </w:r>
                          </w:p>
                          <w:p w14:paraId="32AFBDBB" w14:textId="5FDEA99E" w:rsidR="00C074A8" w:rsidRPr="00460BCB" w:rsidRDefault="00C074A8">
                            <w:pPr>
                              <w:rPr>
                                <w:sz w:val="19"/>
                                <w:szCs w:val="19"/>
                              </w:rPr>
                            </w:pPr>
                            <w:r w:rsidRPr="00460BCB">
                              <w:rPr>
                                <w:sz w:val="19"/>
                                <w:szCs w:val="19"/>
                              </w:rPr>
                              <w:t xml:space="preserve">No. of action items under ‘DFAT Action Plan’: 10 </w:t>
                            </w:r>
                          </w:p>
                          <w:p w14:paraId="68810FBC" w14:textId="03705CB8" w:rsidR="00C074A8" w:rsidRPr="0093693D" w:rsidRDefault="0093693D">
                            <w:pPr>
                              <w:rPr>
                                <w:i/>
                                <w:sz w:val="19"/>
                                <w:szCs w:val="19"/>
                              </w:rPr>
                            </w:pPr>
                            <w:r w:rsidRPr="0093693D">
                              <w:rPr>
                                <w:i/>
                                <w:sz w:val="19"/>
                                <w:szCs w:val="19"/>
                              </w:rPr>
                              <w:t>(</w:t>
                            </w:r>
                            <w:proofErr w:type="spellStart"/>
                            <w:proofErr w:type="gramStart"/>
                            <w:r w:rsidRPr="0093693D">
                              <w:rPr>
                                <w:i/>
                                <w:sz w:val="19"/>
                                <w:szCs w:val="19"/>
                              </w:rPr>
                              <w:t>eg</w:t>
                            </w:r>
                            <w:proofErr w:type="spellEnd"/>
                            <w:proofErr w:type="gramEnd"/>
                            <w:r w:rsidRPr="0093693D">
                              <w:rPr>
                                <w:i/>
                                <w:sz w:val="19"/>
                                <w:szCs w:val="19"/>
                              </w:rPr>
                              <w:t>. f</w:t>
                            </w:r>
                            <w:r w:rsidR="00C074A8" w:rsidRPr="0093693D">
                              <w:rPr>
                                <w:i/>
                                <w:sz w:val="19"/>
                                <w:szCs w:val="19"/>
                              </w:rPr>
                              <w:t>or recommendation 1: 4 action items;</w:t>
                            </w:r>
                          </w:p>
                          <w:p w14:paraId="544F0660" w14:textId="71C4B974" w:rsidR="00C074A8" w:rsidRPr="0093693D" w:rsidRDefault="00C074A8">
                            <w:pPr>
                              <w:rPr>
                                <w:i/>
                                <w:sz w:val="19"/>
                                <w:szCs w:val="19"/>
                              </w:rPr>
                            </w:pPr>
                            <w:proofErr w:type="gramStart"/>
                            <w:r w:rsidRPr="0093693D">
                              <w:rPr>
                                <w:i/>
                                <w:sz w:val="19"/>
                                <w:szCs w:val="19"/>
                              </w:rPr>
                              <w:t>for</w:t>
                            </w:r>
                            <w:proofErr w:type="gramEnd"/>
                            <w:r w:rsidRPr="0093693D">
                              <w:rPr>
                                <w:i/>
                                <w:sz w:val="19"/>
                                <w:szCs w:val="19"/>
                              </w:rPr>
                              <w:t xml:space="preserve"> recommendation 2: 4 action items;</w:t>
                            </w:r>
                          </w:p>
                          <w:p w14:paraId="06625D32" w14:textId="0E8BA147" w:rsidR="00116BB0" w:rsidRDefault="00C074A8">
                            <w:pPr>
                              <w:rPr>
                                <w:i/>
                                <w:sz w:val="19"/>
                                <w:szCs w:val="19"/>
                              </w:rPr>
                            </w:pPr>
                            <w:proofErr w:type="gramStart"/>
                            <w:r w:rsidRPr="0093693D">
                              <w:rPr>
                                <w:i/>
                                <w:sz w:val="19"/>
                                <w:szCs w:val="19"/>
                              </w:rPr>
                              <w:t>for</w:t>
                            </w:r>
                            <w:proofErr w:type="gramEnd"/>
                            <w:r w:rsidRPr="0093693D">
                              <w:rPr>
                                <w:i/>
                                <w:sz w:val="19"/>
                                <w:szCs w:val="19"/>
                              </w:rPr>
                              <w:t xml:space="preserve"> recommendation 3: 2 action items</w:t>
                            </w:r>
                            <w:r w:rsidR="00116BB0" w:rsidRPr="0093693D">
                              <w:rPr>
                                <w:i/>
                                <w:sz w:val="19"/>
                                <w:szCs w:val="19"/>
                              </w:rPr>
                              <w:t>.</w:t>
                            </w:r>
                            <w:r w:rsidR="0093693D">
                              <w:rPr>
                                <w:i/>
                                <w:sz w:val="19"/>
                                <w:szCs w:val="19"/>
                              </w:rPr>
                              <w:t>)</w:t>
                            </w:r>
                            <w:r w:rsidR="0045274D">
                              <w:rPr>
                                <w:i/>
                                <w:sz w:val="19"/>
                                <w:szCs w:val="19"/>
                              </w:rPr>
                              <w:t>.</w:t>
                            </w:r>
                          </w:p>
                          <w:p w14:paraId="1DB6D58B" w14:textId="77777777" w:rsidR="0045274D" w:rsidRPr="0093693D" w:rsidRDefault="0045274D">
                            <w:pPr>
                              <w:rPr>
                                <w:i/>
                                <w:sz w:val="19"/>
                                <w:szCs w:val="19"/>
                              </w:rPr>
                            </w:pPr>
                          </w:p>
                          <w:p w14:paraId="63EE022E" w14:textId="77777777" w:rsidR="0045274D" w:rsidRDefault="0040190D">
                            <w:pPr>
                              <w:rPr>
                                <w:sz w:val="19"/>
                                <w:szCs w:val="19"/>
                              </w:rPr>
                            </w:pPr>
                            <w:r>
                              <w:rPr>
                                <w:sz w:val="19"/>
                                <w:szCs w:val="19"/>
                              </w:rPr>
                              <w:t>In Figure 4</w:t>
                            </w:r>
                            <w:r w:rsidR="0045274D">
                              <w:rPr>
                                <w:sz w:val="19"/>
                                <w:szCs w:val="19"/>
                              </w:rPr>
                              <w:t>, representation of implementation for 2 of the 3 recommendations</w:t>
                            </w:r>
                            <w:r>
                              <w:rPr>
                                <w:sz w:val="19"/>
                                <w:szCs w:val="19"/>
                              </w:rPr>
                              <w:t xml:space="preserve"> </w:t>
                            </w:r>
                            <w:r w:rsidR="00C95F88">
                              <w:rPr>
                                <w:sz w:val="19"/>
                                <w:szCs w:val="19"/>
                              </w:rPr>
                              <w:t>defaulted</w:t>
                            </w:r>
                            <w:r w:rsidR="00116BB0">
                              <w:rPr>
                                <w:sz w:val="19"/>
                                <w:szCs w:val="19"/>
                              </w:rPr>
                              <w:t xml:space="preserve"> to ‘</w:t>
                            </w:r>
                            <w:r w:rsidR="00C95F88">
                              <w:rPr>
                                <w:sz w:val="19"/>
                                <w:szCs w:val="19"/>
                              </w:rPr>
                              <w:t>o</w:t>
                            </w:r>
                            <w:r w:rsidR="00116BB0">
                              <w:rPr>
                                <w:sz w:val="19"/>
                                <w:szCs w:val="19"/>
                              </w:rPr>
                              <w:t>ngoing</w:t>
                            </w:r>
                            <w:r w:rsidR="00C95F88">
                              <w:rPr>
                                <w:sz w:val="19"/>
                                <w:szCs w:val="19"/>
                              </w:rPr>
                              <w:t xml:space="preserve"> implementation</w:t>
                            </w:r>
                            <w:r w:rsidR="00116BB0">
                              <w:rPr>
                                <w:sz w:val="19"/>
                                <w:szCs w:val="19"/>
                              </w:rPr>
                              <w:t>’</w:t>
                            </w:r>
                            <w:r w:rsidR="00C95F88">
                              <w:rPr>
                                <w:sz w:val="19"/>
                                <w:szCs w:val="19"/>
                              </w:rPr>
                              <w:t xml:space="preserve"> </w:t>
                            </w:r>
                            <w:r w:rsidR="0045274D">
                              <w:rPr>
                                <w:sz w:val="19"/>
                                <w:szCs w:val="19"/>
                              </w:rPr>
                              <w:t xml:space="preserve">(despite containing </w:t>
                            </w:r>
                            <w:r w:rsidR="0093693D">
                              <w:rPr>
                                <w:sz w:val="19"/>
                                <w:szCs w:val="19"/>
                              </w:rPr>
                              <w:t>‘fully implemented’</w:t>
                            </w:r>
                            <w:r w:rsidR="0045274D">
                              <w:rPr>
                                <w:sz w:val="19"/>
                                <w:szCs w:val="19"/>
                              </w:rPr>
                              <w:t xml:space="preserve"> action items under the Action Plan). </w:t>
                            </w:r>
                          </w:p>
                          <w:p w14:paraId="1A4FC48B" w14:textId="77777777" w:rsidR="0045274D" w:rsidRDefault="0045274D">
                            <w:pPr>
                              <w:rPr>
                                <w:sz w:val="19"/>
                                <w:szCs w:val="19"/>
                              </w:rPr>
                            </w:pPr>
                          </w:p>
                          <w:p w14:paraId="3F6B4CD7" w14:textId="3319DCBF" w:rsidR="00C074A8" w:rsidRDefault="0045274D">
                            <w:r>
                              <w:rPr>
                                <w:sz w:val="19"/>
                                <w:szCs w:val="19"/>
                              </w:rPr>
                              <w:t>‘Fully implemented’ action items make up 40% of this Figure</w:t>
                            </w:r>
                            <w:r w:rsidR="00C074A8" w:rsidRPr="00460BCB">
                              <w:rPr>
                                <w:sz w:val="19"/>
                                <w:szCs w:val="19"/>
                              </w:rPr>
                              <w:t xml:space="preserve">. </w:t>
                            </w:r>
                          </w:p>
                        </w:txbxContent>
                      </v:textbox>
                    </v:shape>
                  </w:pict>
                </mc:Fallback>
              </mc:AlternateContent>
            </w:r>
            <w:r>
              <w:rPr>
                <w:noProof/>
                <w:lang w:eastAsia="en-AU"/>
              </w:rPr>
              <w:drawing>
                <wp:inline distT="0" distB="0" distL="0" distR="0" wp14:anchorId="662A1302" wp14:editId="7F9BEE0E">
                  <wp:extent cx="2408555" cy="1445260"/>
                  <wp:effectExtent l="0" t="0" r="0" b="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56AA71" w14:textId="77777777" w:rsidR="00C074A8" w:rsidRDefault="00C074A8" w:rsidP="0016780B"/>
          <w:p w14:paraId="097B5C10" w14:textId="77777777" w:rsidR="0045274D" w:rsidRDefault="0045274D" w:rsidP="0016780B"/>
          <w:p w14:paraId="3F993074" w14:textId="77777777" w:rsidR="0045274D" w:rsidRDefault="0045274D" w:rsidP="0016780B"/>
          <w:p w14:paraId="46A4CFC9" w14:textId="77777777" w:rsidR="0045274D" w:rsidRDefault="0045274D" w:rsidP="0016780B"/>
          <w:p w14:paraId="42E69C80" w14:textId="343093DA" w:rsidR="0045274D" w:rsidRDefault="0045274D" w:rsidP="0016780B"/>
        </w:tc>
      </w:tr>
    </w:tbl>
    <w:p w14:paraId="049B1EF7" w14:textId="41C71133" w:rsidR="00C074A8" w:rsidRDefault="00C074A8" w:rsidP="003F4A06"/>
    <w:p w14:paraId="0CEBA740" w14:textId="77777777" w:rsidR="00C074A8" w:rsidRDefault="00C074A8" w:rsidP="003F4A06">
      <w:pPr>
        <w:sectPr w:rsidR="00C074A8" w:rsidSect="007040C0">
          <w:type w:val="continuous"/>
          <w:pgSz w:w="11906" w:h="16838"/>
          <w:pgMar w:top="624" w:right="851" w:bottom="624" w:left="851" w:header="4535" w:footer="1191" w:gutter="0"/>
          <w:cols w:space="708"/>
          <w:titlePg/>
          <w:docGrid w:linePitch="360"/>
        </w:sect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120" w:type="dxa"/>
          <w:bottom w:w="60" w:type="dxa"/>
          <w:right w:w="120" w:type="dxa"/>
        </w:tblCellMar>
        <w:tblLook w:val="04A0" w:firstRow="1" w:lastRow="0" w:firstColumn="1" w:lastColumn="0" w:noHBand="0" w:noVBand="1"/>
        <w:tblCaption w:val="Implementation of ‘Action Plan’ for SPC evaluation"/>
        <w:tblDescription w:val="The pie chart shows percentage breakdown of managment responses for the action plan of the SPC evaluation."/>
      </w:tblPr>
      <w:tblGrid>
        <w:gridCol w:w="10206"/>
      </w:tblGrid>
      <w:tr w:rsidR="003F4A06" w14:paraId="11D7A922" w14:textId="77777777" w:rsidTr="00EB6182">
        <w:tc>
          <w:tcPr>
            <w:tcW w:w="10206" w:type="dxa"/>
            <w:shd w:val="clear" w:color="auto" w:fill="65C5B4"/>
            <w:tcMar>
              <w:top w:w="85" w:type="dxa"/>
              <w:left w:w="198" w:type="dxa"/>
              <w:bottom w:w="85" w:type="dxa"/>
            </w:tcMar>
          </w:tcPr>
          <w:p w14:paraId="6BD97E85" w14:textId="386C2C2B" w:rsidR="003F4A06" w:rsidRDefault="003F4A06" w:rsidP="00EB6182">
            <w:pPr>
              <w:pStyle w:val="Figurehead"/>
            </w:pPr>
            <w:r>
              <w:t>F</w:t>
            </w:r>
            <w:r w:rsidR="002278FB">
              <w:t xml:space="preserve">igure 8: Implementation of </w:t>
            </w:r>
            <w:r w:rsidR="00404A88">
              <w:t xml:space="preserve">‘Action Plan’ for </w:t>
            </w:r>
            <w:r w:rsidR="002278FB">
              <w:t>SPC evaluation</w:t>
            </w:r>
          </w:p>
        </w:tc>
      </w:tr>
      <w:tr w:rsidR="003F4A06" w14:paraId="4BEEDDB9" w14:textId="77777777" w:rsidTr="00EB6182">
        <w:tc>
          <w:tcPr>
            <w:tcW w:w="10206" w:type="dxa"/>
            <w:shd w:val="clear" w:color="auto" w:fill="ECEDED"/>
            <w:tcMar>
              <w:top w:w="85" w:type="dxa"/>
              <w:left w:w="198" w:type="dxa"/>
              <w:bottom w:w="85" w:type="dxa"/>
            </w:tcMar>
          </w:tcPr>
          <w:p w14:paraId="4CDCF060" w14:textId="7F8FC296" w:rsidR="0036350F" w:rsidRDefault="0040190D" w:rsidP="00EB6182">
            <w:r>
              <w:rPr>
                <w:noProof/>
                <w:lang w:eastAsia="en-AU"/>
              </w:rPr>
              <mc:AlternateContent>
                <mc:Choice Requires="wps">
                  <w:drawing>
                    <wp:anchor distT="0" distB="0" distL="114300" distR="114300" simplePos="0" relativeHeight="251675648" behindDoc="0" locked="0" layoutInCell="1" allowOverlap="1" wp14:anchorId="53510847" wp14:editId="4425D45B">
                      <wp:simplePos x="0" y="0"/>
                      <wp:positionH relativeFrom="column">
                        <wp:posOffset>2715260</wp:posOffset>
                      </wp:positionH>
                      <wp:positionV relativeFrom="paragraph">
                        <wp:posOffset>6351</wp:posOffset>
                      </wp:positionV>
                      <wp:extent cx="3575050" cy="253365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3575050" cy="253365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6D0D94A2" w14:textId="77777777" w:rsidR="0036350F" w:rsidRPr="002E726F" w:rsidRDefault="0036350F" w:rsidP="0036350F">
                                  <w:pPr>
                                    <w:rPr>
                                      <w:b/>
                                      <w:i/>
                                      <w:color w:val="auto"/>
                                      <w:sz w:val="19"/>
                                      <w:szCs w:val="19"/>
                                    </w:rPr>
                                  </w:pPr>
                                  <w:r w:rsidRPr="002E726F">
                                    <w:rPr>
                                      <w:b/>
                                      <w:i/>
                                      <w:color w:val="auto"/>
                                      <w:sz w:val="19"/>
                                      <w:szCs w:val="19"/>
                                    </w:rPr>
                                    <w:t>ODE evaluation</w:t>
                                  </w:r>
                                </w:p>
                                <w:p w14:paraId="3D0BF626" w14:textId="53A7AD2E" w:rsidR="0036350F" w:rsidRPr="007C264D" w:rsidRDefault="0093693D" w:rsidP="0036350F">
                                  <w:pPr>
                                    <w:rPr>
                                      <w:sz w:val="19"/>
                                      <w:szCs w:val="19"/>
                                    </w:rPr>
                                  </w:pPr>
                                  <w:r>
                                    <w:rPr>
                                      <w:sz w:val="19"/>
                                      <w:szCs w:val="19"/>
                                    </w:rPr>
                                    <w:t>No. of recommendations: 7</w:t>
                                  </w:r>
                                </w:p>
                                <w:p w14:paraId="0EEEEDD8" w14:textId="3B70159B" w:rsidR="0036350F" w:rsidRPr="007C264D" w:rsidRDefault="0093693D" w:rsidP="0036350F">
                                  <w:pPr>
                                    <w:rPr>
                                      <w:sz w:val="19"/>
                                      <w:szCs w:val="19"/>
                                    </w:rPr>
                                  </w:pPr>
                                  <w:r>
                                    <w:rPr>
                                      <w:sz w:val="19"/>
                                      <w:szCs w:val="19"/>
                                    </w:rPr>
                                    <w:t>No. of sub-recommendations: 0</w:t>
                                  </w:r>
                                </w:p>
                                <w:p w14:paraId="7F27295E" w14:textId="77777777" w:rsidR="0036350F" w:rsidRPr="002E726F" w:rsidRDefault="0036350F" w:rsidP="0036350F">
                                  <w:pPr>
                                    <w:rPr>
                                      <w:b/>
                                      <w:i/>
                                      <w:sz w:val="19"/>
                                      <w:szCs w:val="19"/>
                                    </w:rPr>
                                  </w:pPr>
                                  <w:r w:rsidRPr="002E726F">
                                    <w:rPr>
                                      <w:b/>
                                      <w:i/>
                                      <w:sz w:val="19"/>
                                      <w:szCs w:val="19"/>
                                    </w:rPr>
                                    <w:t>Management response</w:t>
                                  </w:r>
                                </w:p>
                                <w:p w14:paraId="1C6AFA4E" w14:textId="599A056B" w:rsidR="0036350F" w:rsidRPr="007C264D" w:rsidRDefault="0036350F" w:rsidP="0036350F">
                                  <w:pPr>
                                    <w:rPr>
                                      <w:sz w:val="19"/>
                                      <w:szCs w:val="19"/>
                                    </w:rPr>
                                  </w:pPr>
                                  <w:r w:rsidRPr="007C264D">
                                    <w:rPr>
                                      <w:sz w:val="19"/>
                                      <w:szCs w:val="19"/>
                                    </w:rPr>
                                    <w:t>No. of action it</w:t>
                                  </w:r>
                                  <w:r w:rsidR="0093693D">
                                    <w:rPr>
                                      <w:sz w:val="19"/>
                                      <w:szCs w:val="19"/>
                                    </w:rPr>
                                    <w:t>ems under ‘DFAT Action Plan’: 14</w:t>
                                  </w:r>
                                  <w:r w:rsidRPr="007C264D">
                                    <w:rPr>
                                      <w:sz w:val="19"/>
                                      <w:szCs w:val="19"/>
                                    </w:rPr>
                                    <w:t xml:space="preserve"> </w:t>
                                  </w:r>
                                </w:p>
                                <w:p w14:paraId="0633BB3B" w14:textId="77777777" w:rsidR="0093693D" w:rsidRDefault="0093693D" w:rsidP="0036350F">
                                  <w:pPr>
                                    <w:rPr>
                                      <w:sz w:val="19"/>
                                      <w:szCs w:val="19"/>
                                    </w:rPr>
                                  </w:pPr>
                                </w:p>
                                <w:p w14:paraId="29E2F301" w14:textId="77777777" w:rsidR="0045274D" w:rsidRDefault="0045274D" w:rsidP="0036350F">
                                  <w:pPr>
                                    <w:rPr>
                                      <w:sz w:val="19"/>
                                      <w:szCs w:val="19"/>
                                    </w:rPr>
                                  </w:pPr>
                                  <w:r>
                                    <w:rPr>
                                      <w:sz w:val="19"/>
                                      <w:szCs w:val="19"/>
                                    </w:rPr>
                                    <w:t>I</w:t>
                                  </w:r>
                                  <w:r w:rsidR="0040190D">
                                    <w:rPr>
                                      <w:sz w:val="19"/>
                                      <w:szCs w:val="19"/>
                                    </w:rPr>
                                    <w:t>n Figure 4</w:t>
                                  </w:r>
                                  <w:r>
                                    <w:rPr>
                                      <w:sz w:val="19"/>
                                      <w:szCs w:val="19"/>
                                    </w:rPr>
                                    <w:t xml:space="preserve">, implementation of one response to one of the 14 recommendations </w:t>
                                  </w:r>
                                  <w:r w:rsidR="0036350F" w:rsidRPr="007C264D">
                                    <w:rPr>
                                      <w:sz w:val="19"/>
                                      <w:szCs w:val="19"/>
                                    </w:rPr>
                                    <w:t xml:space="preserve">defaulted to ‘ongoing implementation’ </w:t>
                                  </w:r>
                                  <w:r>
                                    <w:rPr>
                                      <w:sz w:val="19"/>
                                      <w:szCs w:val="19"/>
                                    </w:rPr>
                                    <w:t>(despite reporting ‘fully implemented’ action items</w:t>
                                  </w:r>
                                  <w:r w:rsidR="0093693D">
                                    <w:rPr>
                                      <w:sz w:val="19"/>
                                      <w:szCs w:val="19"/>
                                    </w:rPr>
                                    <w:t>)</w:t>
                                  </w:r>
                                  <w:r>
                                    <w:rPr>
                                      <w:sz w:val="19"/>
                                      <w:szCs w:val="19"/>
                                    </w:rPr>
                                    <w:t xml:space="preserve">. One response also defaulted to </w:t>
                                  </w:r>
                                  <w:r w:rsidR="0093693D">
                                    <w:rPr>
                                      <w:sz w:val="19"/>
                                      <w:szCs w:val="19"/>
                                    </w:rPr>
                                    <w:t>‘partially implemented’ (</w:t>
                                  </w:r>
                                  <w:r w:rsidR="002E726F">
                                    <w:rPr>
                                      <w:sz w:val="19"/>
                                      <w:szCs w:val="19"/>
                                    </w:rPr>
                                    <w:t>where implementation o</w:t>
                                  </w:r>
                                  <w:r>
                                    <w:rPr>
                                      <w:sz w:val="19"/>
                                      <w:szCs w:val="19"/>
                                    </w:rPr>
                                    <w:t>f 5 action items related to one</w:t>
                                  </w:r>
                                  <w:r w:rsidR="002E726F">
                                    <w:rPr>
                                      <w:sz w:val="19"/>
                                      <w:szCs w:val="19"/>
                                    </w:rPr>
                                    <w:t xml:space="preserve"> recommendation</w:t>
                                  </w:r>
                                  <w:r>
                                    <w:rPr>
                                      <w:sz w:val="19"/>
                                      <w:szCs w:val="19"/>
                                    </w:rPr>
                                    <w:t xml:space="preserve"> varied greatly:</w:t>
                                  </w:r>
                                  <w:r w:rsidR="002E726F">
                                    <w:rPr>
                                      <w:sz w:val="19"/>
                                      <w:szCs w:val="19"/>
                                    </w:rPr>
                                    <w:t xml:space="preserve"> from ‘fully implemented’, ‘ongoing’ and ‘no </w:t>
                                  </w:r>
                                  <w:proofErr w:type="gramStart"/>
                                  <w:r w:rsidR="002E726F">
                                    <w:rPr>
                                      <w:sz w:val="19"/>
                                      <w:szCs w:val="19"/>
                                    </w:rPr>
                                    <w:t>progress’</w:t>
                                  </w:r>
                                  <w:proofErr w:type="gramEnd"/>
                                  <w:r w:rsidR="002E726F">
                                    <w:rPr>
                                      <w:sz w:val="19"/>
                                      <w:szCs w:val="19"/>
                                    </w:rPr>
                                    <w:t>)</w:t>
                                  </w:r>
                                  <w:r w:rsidR="0036350F" w:rsidRPr="007C264D">
                                    <w:rPr>
                                      <w:sz w:val="19"/>
                                      <w:szCs w:val="19"/>
                                    </w:rPr>
                                    <w:t>.</w:t>
                                  </w:r>
                                  <w:r w:rsidR="0040190D">
                                    <w:rPr>
                                      <w:sz w:val="19"/>
                                      <w:szCs w:val="19"/>
                                    </w:rPr>
                                    <w:t xml:space="preserve"> </w:t>
                                  </w:r>
                                </w:p>
                                <w:p w14:paraId="793773C4" w14:textId="06BC715A" w:rsidR="0036350F" w:rsidRPr="007C264D" w:rsidRDefault="0040190D" w:rsidP="0036350F">
                                  <w:pPr>
                                    <w:rPr>
                                      <w:sz w:val="19"/>
                                      <w:szCs w:val="19"/>
                                    </w:rPr>
                                  </w:pPr>
                                  <w:r>
                                    <w:rPr>
                                      <w:sz w:val="19"/>
                                      <w:szCs w:val="19"/>
                                    </w:rPr>
                                    <w:br/>
                                    <w:t>‘No progress’ responses did</w:t>
                                  </w:r>
                                  <w:r w:rsidR="0045274D">
                                    <w:rPr>
                                      <w:sz w:val="19"/>
                                      <w:szCs w:val="19"/>
                                    </w:rPr>
                                    <w:t xml:space="preserve"> not feature in Figure 4 but make up</w:t>
                                  </w:r>
                                  <w:r>
                                    <w:rPr>
                                      <w:sz w:val="19"/>
                                      <w:szCs w:val="19"/>
                                    </w:rPr>
                                    <w:t xml:space="preserve"> 14% of this Figure.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10847" id="Text Box 200" o:spid="_x0000_s1040" type="#_x0000_t202" style="position:absolute;margin-left:213.8pt;margin-top:.5pt;width:281.5pt;height:1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" filled="f" stroked="f" strokeweight="1pt">
                      <v:textbox>
                        <w:txbxContent>
                          <w:p w14:paraId="6D0D94A2" w14:textId="77777777" w:rsidR="0036350F" w:rsidRPr="002E726F" w:rsidRDefault="0036350F" w:rsidP="0036350F">
                            <w:pPr>
                              <w:rPr>
                                <w:b/>
                                <w:i/>
                                <w:color w:val="auto"/>
                                <w:sz w:val="19"/>
                                <w:szCs w:val="19"/>
                              </w:rPr>
                            </w:pPr>
                            <w:r w:rsidRPr="002E726F">
                              <w:rPr>
                                <w:b/>
                                <w:i/>
                                <w:color w:val="auto"/>
                                <w:sz w:val="19"/>
                                <w:szCs w:val="19"/>
                              </w:rPr>
                              <w:t>ODE evaluation</w:t>
                            </w:r>
                          </w:p>
                          <w:p w14:paraId="3D0BF626" w14:textId="53A7AD2E" w:rsidR="0036350F" w:rsidRPr="007C264D" w:rsidRDefault="0093693D" w:rsidP="0036350F">
                            <w:pPr>
                              <w:rPr>
                                <w:sz w:val="19"/>
                                <w:szCs w:val="19"/>
                              </w:rPr>
                            </w:pPr>
                            <w:r>
                              <w:rPr>
                                <w:sz w:val="19"/>
                                <w:szCs w:val="19"/>
                              </w:rPr>
                              <w:t>No. of recommendations: 7</w:t>
                            </w:r>
                          </w:p>
                          <w:p w14:paraId="0EEEEDD8" w14:textId="3B70159B" w:rsidR="0036350F" w:rsidRPr="007C264D" w:rsidRDefault="0093693D" w:rsidP="0036350F">
                            <w:pPr>
                              <w:rPr>
                                <w:sz w:val="19"/>
                                <w:szCs w:val="19"/>
                              </w:rPr>
                            </w:pPr>
                            <w:r>
                              <w:rPr>
                                <w:sz w:val="19"/>
                                <w:szCs w:val="19"/>
                              </w:rPr>
                              <w:t>No. of sub-recommendations: 0</w:t>
                            </w:r>
                          </w:p>
                          <w:p w14:paraId="7F27295E" w14:textId="77777777" w:rsidR="0036350F" w:rsidRPr="002E726F" w:rsidRDefault="0036350F" w:rsidP="0036350F">
                            <w:pPr>
                              <w:rPr>
                                <w:b/>
                                <w:i/>
                                <w:sz w:val="19"/>
                                <w:szCs w:val="19"/>
                              </w:rPr>
                            </w:pPr>
                            <w:r w:rsidRPr="002E726F">
                              <w:rPr>
                                <w:b/>
                                <w:i/>
                                <w:sz w:val="19"/>
                                <w:szCs w:val="19"/>
                              </w:rPr>
                              <w:t>Management response</w:t>
                            </w:r>
                          </w:p>
                          <w:p w14:paraId="1C6AFA4E" w14:textId="599A056B" w:rsidR="0036350F" w:rsidRPr="007C264D" w:rsidRDefault="0036350F" w:rsidP="0036350F">
                            <w:pPr>
                              <w:rPr>
                                <w:sz w:val="19"/>
                                <w:szCs w:val="19"/>
                              </w:rPr>
                            </w:pPr>
                            <w:r w:rsidRPr="007C264D">
                              <w:rPr>
                                <w:sz w:val="19"/>
                                <w:szCs w:val="19"/>
                              </w:rPr>
                              <w:t>No. of action it</w:t>
                            </w:r>
                            <w:r w:rsidR="0093693D">
                              <w:rPr>
                                <w:sz w:val="19"/>
                                <w:szCs w:val="19"/>
                              </w:rPr>
                              <w:t>ems under ‘DFAT Action Plan’: 14</w:t>
                            </w:r>
                            <w:r w:rsidRPr="007C264D">
                              <w:rPr>
                                <w:sz w:val="19"/>
                                <w:szCs w:val="19"/>
                              </w:rPr>
                              <w:t xml:space="preserve"> </w:t>
                            </w:r>
                          </w:p>
                          <w:p w14:paraId="0633BB3B" w14:textId="77777777" w:rsidR="0093693D" w:rsidRDefault="0093693D" w:rsidP="0036350F">
                            <w:pPr>
                              <w:rPr>
                                <w:sz w:val="19"/>
                                <w:szCs w:val="19"/>
                              </w:rPr>
                            </w:pPr>
                          </w:p>
                          <w:p w14:paraId="29E2F301" w14:textId="77777777" w:rsidR="0045274D" w:rsidRDefault="0045274D" w:rsidP="0036350F">
                            <w:pPr>
                              <w:rPr>
                                <w:sz w:val="19"/>
                                <w:szCs w:val="19"/>
                              </w:rPr>
                            </w:pPr>
                            <w:r>
                              <w:rPr>
                                <w:sz w:val="19"/>
                                <w:szCs w:val="19"/>
                              </w:rPr>
                              <w:t>I</w:t>
                            </w:r>
                            <w:r w:rsidR="0040190D">
                              <w:rPr>
                                <w:sz w:val="19"/>
                                <w:szCs w:val="19"/>
                              </w:rPr>
                              <w:t>n Figure 4</w:t>
                            </w:r>
                            <w:r>
                              <w:rPr>
                                <w:sz w:val="19"/>
                                <w:szCs w:val="19"/>
                              </w:rPr>
                              <w:t xml:space="preserve">, implementation of one response to one of the 14 recommendations </w:t>
                            </w:r>
                            <w:r w:rsidR="0036350F" w:rsidRPr="007C264D">
                              <w:rPr>
                                <w:sz w:val="19"/>
                                <w:szCs w:val="19"/>
                              </w:rPr>
                              <w:t xml:space="preserve">defaulted to ‘ongoing implementation’ </w:t>
                            </w:r>
                            <w:r>
                              <w:rPr>
                                <w:sz w:val="19"/>
                                <w:szCs w:val="19"/>
                              </w:rPr>
                              <w:t>(despite reporting ‘fully implemented’ action items</w:t>
                            </w:r>
                            <w:r w:rsidR="0093693D">
                              <w:rPr>
                                <w:sz w:val="19"/>
                                <w:szCs w:val="19"/>
                              </w:rPr>
                              <w:t>)</w:t>
                            </w:r>
                            <w:r>
                              <w:rPr>
                                <w:sz w:val="19"/>
                                <w:szCs w:val="19"/>
                              </w:rPr>
                              <w:t xml:space="preserve">. One response also defaulted to </w:t>
                            </w:r>
                            <w:r w:rsidR="0093693D">
                              <w:rPr>
                                <w:sz w:val="19"/>
                                <w:szCs w:val="19"/>
                              </w:rPr>
                              <w:t>‘partially implemented’ (</w:t>
                            </w:r>
                            <w:r w:rsidR="002E726F">
                              <w:rPr>
                                <w:sz w:val="19"/>
                                <w:szCs w:val="19"/>
                              </w:rPr>
                              <w:t>where implementation o</w:t>
                            </w:r>
                            <w:r>
                              <w:rPr>
                                <w:sz w:val="19"/>
                                <w:szCs w:val="19"/>
                              </w:rPr>
                              <w:t>f 5 action items related to one</w:t>
                            </w:r>
                            <w:r w:rsidR="002E726F">
                              <w:rPr>
                                <w:sz w:val="19"/>
                                <w:szCs w:val="19"/>
                              </w:rPr>
                              <w:t xml:space="preserve"> recommendation</w:t>
                            </w:r>
                            <w:r>
                              <w:rPr>
                                <w:sz w:val="19"/>
                                <w:szCs w:val="19"/>
                              </w:rPr>
                              <w:t xml:space="preserve"> varied greatly:</w:t>
                            </w:r>
                            <w:r w:rsidR="002E726F">
                              <w:rPr>
                                <w:sz w:val="19"/>
                                <w:szCs w:val="19"/>
                              </w:rPr>
                              <w:t xml:space="preserve"> from ‘fully implemented’, ‘ongoing’ and ‘no </w:t>
                            </w:r>
                            <w:proofErr w:type="gramStart"/>
                            <w:r w:rsidR="002E726F">
                              <w:rPr>
                                <w:sz w:val="19"/>
                                <w:szCs w:val="19"/>
                              </w:rPr>
                              <w:t>progress’</w:t>
                            </w:r>
                            <w:proofErr w:type="gramEnd"/>
                            <w:r w:rsidR="002E726F">
                              <w:rPr>
                                <w:sz w:val="19"/>
                                <w:szCs w:val="19"/>
                              </w:rPr>
                              <w:t>)</w:t>
                            </w:r>
                            <w:r w:rsidR="0036350F" w:rsidRPr="007C264D">
                              <w:rPr>
                                <w:sz w:val="19"/>
                                <w:szCs w:val="19"/>
                              </w:rPr>
                              <w:t>.</w:t>
                            </w:r>
                            <w:r w:rsidR="0040190D">
                              <w:rPr>
                                <w:sz w:val="19"/>
                                <w:szCs w:val="19"/>
                              </w:rPr>
                              <w:t xml:space="preserve"> </w:t>
                            </w:r>
                          </w:p>
                          <w:p w14:paraId="793773C4" w14:textId="06BC715A" w:rsidR="0036350F" w:rsidRPr="007C264D" w:rsidRDefault="0040190D" w:rsidP="0036350F">
                            <w:pPr>
                              <w:rPr>
                                <w:sz w:val="19"/>
                                <w:szCs w:val="19"/>
                              </w:rPr>
                            </w:pPr>
                            <w:r>
                              <w:rPr>
                                <w:sz w:val="19"/>
                                <w:szCs w:val="19"/>
                              </w:rPr>
                              <w:br/>
                              <w:t>‘No progress’ responses did</w:t>
                            </w:r>
                            <w:r w:rsidR="0045274D">
                              <w:rPr>
                                <w:sz w:val="19"/>
                                <w:szCs w:val="19"/>
                              </w:rPr>
                              <w:t xml:space="preserve"> not feature in Figure 4 but make up</w:t>
                            </w:r>
                            <w:r>
                              <w:rPr>
                                <w:sz w:val="19"/>
                                <w:szCs w:val="19"/>
                              </w:rPr>
                              <w:t xml:space="preserve"> 14% of this Figure. </w:t>
                            </w:r>
                          </w:p>
                        </w:txbxContent>
                      </v:textbox>
                    </v:shape>
                  </w:pict>
                </mc:Fallback>
              </mc:AlternateContent>
            </w:r>
            <w:r>
              <w:rPr>
                <w:noProof/>
                <w:lang w:eastAsia="en-AU"/>
              </w:rPr>
              <mc:AlternateContent>
                <mc:Choice Requires="wps">
                  <w:drawing>
                    <wp:anchor distT="0" distB="0" distL="114300" distR="114300" simplePos="0" relativeHeight="251676672" behindDoc="0" locked="0" layoutInCell="1" allowOverlap="1" wp14:anchorId="5F31CCDF" wp14:editId="5BB524FD">
                      <wp:simplePos x="0" y="0"/>
                      <wp:positionH relativeFrom="column">
                        <wp:posOffset>38735</wp:posOffset>
                      </wp:positionH>
                      <wp:positionV relativeFrom="paragraph">
                        <wp:posOffset>-30480</wp:posOffset>
                      </wp:positionV>
                      <wp:extent cx="2584450" cy="188595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2584450" cy="1885950"/>
                              </a:xfrm>
                              <a:prstGeom prst="rect">
                                <a:avLst/>
                              </a:prstGeom>
                              <a:noFill/>
                              <a:ln w="6350">
                                <a:noFill/>
                              </a:ln>
                            </wps:spPr>
                            <wps:txbx>
                              <w:txbxContent>
                                <w:p w14:paraId="76AD1475" w14:textId="23AE667C" w:rsidR="0040190D" w:rsidRDefault="0040190D">
                                  <w:r>
                                    <w:rPr>
                                      <w:noProof/>
                                      <w:lang w:eastAsia="en-AU"/>
                                    </w:rPr>
                                    <w:drawing>
                                      <wp:inline distT="0" distB="0" distL="0" distR="0" wp14:anchorId="749E6BB9" wp14:editId="6E4F183D">
                                        <wp:extent cx="2419350" cy="1752600"/>
                                        <wp:effectExtent l="0" t="0" r="0" b="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1CCDF" id="Text Box 202" o:spid="_x0000_s1041" type="#_x0000_t202" style="position:absolute;margin-left:3.05pt;margin-top:-2.4pt;width:203.5pt;height:1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" filled="f" stroked="f" strokeweight=".5pt">
                      <v:textbox>
                        <w:txbxContent>
                          <w:p w14:paraId="76AD1475" w14:textId="23AE667C" w:rsidR="0040190D" w:rsidRDefault="0040190D">
                            <w:r>
                              <w:rPr>
                                <w:noProof/>
                                <w:lang w:eastAsia="en-AU"/>
                              </w:rPr>
                              <w:drawing>
                                <wp:inline distT="0" distB="0" distL="0" distR="0" wp14:anchorId="749E6BB9" wp14:editId="6E4F183D">
                                  <wp:extent cx="2419350" cy="1752600"/>
                                  <wp:effectExtent l="0" t="0" r="0" b="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v:shape>
                  </w:pict>
                </mc:Fallback>
              </mc:AlternateContent>
            </w:r>
          </w:p>
          <w:p w14:paraId="4D028729" w14:textId="147D4D97" w:rsidR="0036350F" w:rsidRDefault="0036350F" w:rsidP="00EB6182"/>
          <w:p w14:paraId="50B6F535" w14:textId="27610586" w:rsidR="0036350F" w:rsidRDefault="0036350F" w:rsidP="00EB6182"/>
          <w:p w14:paraId="77211CAD" w14:textId="770C566D" w:rsidR="0036350F" w:rsidRDefault="0036350F" w:rsidP="00EB6182"/>
          <w:p w14:paraId="002740C9" w14:textId="4FB3B01F" w:rsidR="0036350F" w:rsidRDefault="0036350F" w:rsidP="00EB6182"/>
          <w:p w14:paraId="7FE45474" w14:textId="1BAE2595" w:rsidR="0036350F" w:rsidRDefault="0036350F" w:rsidP="00EB6182"/>
          <w:p w14:paraId="78E5BC17" w14:textId="75041D12" w:rsidR="0036350F" w:rsidRDefault="0036350F" w:rsidP="00EB6182"/>
          <w:p w14:paraId="445658CD" w14:textId="054F6B98" w:rsidR="0036350F" w:rsidRDefault="0036350F" w:rsidP="00EB6182"/>
          <w:p w14:paraId="46EF29FF" w14:textId="77777777" w:rsidR="0036350F" w:rsidRDefault="0036350F" w:rsidP="00EB6182"/>
          <w:p w14:paraId="74D1A21F" w14:textId="77777777" w:rsidR="003F4A06" w:rsidRDefault="003F4A06" w:rsidP="00EB6182"/>
          <w:p w14:paraId="6487CE1F" w14:textId="77777777" w:rsidR="0040190D" w:rsidRDefault="0040190D" w:rsidP="00EB6182"/>
          <w:p w14:paraId="3801008B" w14:textId="77777777" w:rsidR="0040190D" w:rsidRDefault="0040190D" w:rsidP="00EB6182"/>
          <w:p w14:paraId="16A91D1B" w14:textId="77777777" w:rsidR="0045274D" w:rsidRDefault="0045274D" w:rsidP="00EB6182"/>
          <w:p w14:paraId="59FCA265" w14:textId="07B06F43" w:rsidR="0045274D" w:rsidRDefault="0045274D" w:rsidP="00EB6182"/>
        </w:tc>
      </w:tr>
    </w:tbl>
    <w:p w14:paraId="28AF87BE" w14:textId="11B6551F" w:rsidR="00465367" w:rsidRDefault="00465367" w:rsidP="002337BB"/>
    <w:p w14:paraId="1AEC52EA" w14:textId="77777777" w:rsidR="00465367" w:rsidRDefault="00465367">
      <w:pPr>
        <w:spacing w:after="160" w:line="259" w:lineRule="auto"/>
      </w:pPr>
      <w:r>
        <w:br w:type="page"/>
      </w:r>
    </w:p>
    <w:p w14:paraId="32A226C6" w14:textId="77777777" w:rsidR="00863052" w:rsidRDefault="00863052" w:rsidP="002337BB"/>
    <w:p w14:paraId="4F61CE8A" w14:textId="7263E413" w:rsidR="003F4A06" w:rsidRPr="00F31E02" w:rsidRDefault="003F4A06" w:rsidP="002337BB">
      <w:pPr>
        <w:rPr>
          <w:rFonts w:ascii="Calibri" w:eastAsiaTheme="majorEastAsia" w:hAnsi="Calibri" w:cstheme="majorBidi"/>
          <w:b/>
          <w:caps/>
          <w:color w:val="65C5B4"/>
          <w:sz w:val="34"/>
          <w:szCs w:val="32"/>
        </w:rPr>
      </w:pPr>
      <w:r w:rsidRPr="00F31E02">
        <w:rPr>
          <w:rFonts w:ascii="Calibri" w:eastAsiaTheme="majorEastAsia" w:hAnsi="Calibri" w:cstheme="majorBidi"/>
          <w:b/>
          <w:caps/>
          <w:color w:val="65C5B4"/>
          <w:sz w:val="34"/>
          <w:szCs w:val="32"/>
        </w:rPr>
        <w:t xml:space="preserve">Findings: Impact of ODE evaluations on aid program management and policy </w:t>
      </w:r>
    </w:p>
    <w:p w14:paraId="1D92293E" w14:textId="02483D26" w:rsidR="003F4A06" w:rsidRDefault="003F4A06" w:rsidP="002337BB"/>
    <w:p w14:paraId="3F742D01" w14:textId="6DF53FF0" w:rsidR="002B7704" w:rsidRDefault="008245B2" w:rsidP="00BE438A">
      <w:pPr>
        <w:tabs>
          <w:tab w:val="left" w:pos="810"/>
        </w:tabs>
      </w:pPr>
      <w:r>
        <w:t>Responses</w:t>
      </w:r>
      <w:r w:rsidR="00BE438A">
        <w:t xml:space="preserve"> from program areas </w:t>
      </w:r>
      <w:r w:rsidR="00A76411">
        <w:t>identified</w:t>
      </w:r>
      <w:r w:rsidR="00BE438A">
        <w:t xml:space="preserve"> </w:t>
      </w:r>
      <w:r w:rsidR="00053E46">
        <w:t xml:space="preserve">a number of </w:t>
      </w:r>
      <w:r w:rsidR="00BE438A">
        <w:t xml:space="preserve">activities </w:t>
      </w:r>
      <w:r w:rsidR="009E6083">
        <w:t>that</w:t>
      </w:r>
      <w:r w:rsidR="00BE438A">
        <w:t xml:space="preserve"> have contribute</w:t>
      </w:r>
      <w:r w:rsidR="00053E46">
        <w:t>d</w:t>
      </w:r>
      <w:r w:rsidR="00BE438A">
        <w:t xml:space="preserve"> to </w:t>
      </w:r>
      <w:r w:rsidR="009E6083">
        <w:t>improved program management and policy</w:t>
      </w:r>
      <w:r w:rsidR="00BE438A">
        <w:t>.</w:t>
      </w:r>
      <w:r w:rsidR="002B7704">
        <w:t xml:space="preserve"> </w:t>
      </w:r>
      <w:r w:rsidR="00393325">
        <w:t>In particular, p</w:t>
      </w:r>
      <w:r w:rsidR="002B7704">
        <w:t xml:space="preserve">rogram areas implementing management responses for </w:t>
      </w:r>
      <w:r w:rsidR="00053E46">
        <w:t xml:space="preserve">the </w:t>
      </w:r>
      <w:r w:rsidR="00C0342B">
        <w:t>Gearing up for Trade</w:t>
      </w:r>
      <w:r w:rsidR="00053E46">
        <w:t xml:space="preserve"> and SPC </w:t>
      </w:r>
      <w:r w:rsidR="00C0342B">
        <w:t xml:space="preserve">Partnership </w:t>
      </w:r>
      <w:r w:rsidR="00053E46">
        <w:t>evaluations</w:t>
      </w:r>
      <w:r w:rsidR="002B7704">
        <w:t xml:space="preserve"> </w:t>
      </w:r>
      <w:r w:rsidR="00393325">
        <w:t>described</w:t>
      </w:r>
      <w:r w:rsidR="002B7704">
        <w:t xml:space="preserve"> the most significant influences of ODE evaluations </w:t>
      </w:r>
      <w:r w:rsidR="00393325">
        <w:t>as</w:t>
      </w:r>
      <w:r w:rsidR="002B7704">
        <w:t xml:space="preserve">: </w:t>
      </w:r>
      <w:r w:rsidR="00022302">
        <w:br/>
      </w:r>
    </w:p>
    <w:p w14:paraId="4093CBD0" w14:textId="5C3DF3CF" w:rsidR="002B7704" w:rsidRDefault="00022302" w:rsidP="002B7704">
      <w:pPr>
        <w:pStyle w:val="ListParagraph"/>
        <w:numPr>
          <w:ilvl w:val="0"/>
          <w:numId w:val="6"/>
        </w:numPr>
        <w:tabs>
          <w:tab w:val="left" w:pos="810"/>
        </w:tabs>
      </w:pPr>
      <w:r>
        <w:t>ensuring a greater focus on gender</w:t>
      </w:r>
    </w:p>
    <w:p w14:paraId="64728DD1" w14:textId="164532ED" w:rsidR="00022302" w:rsidRDefault="00022302" w:rsidP="002B7704">
      <w:pPr>
        <w:pStyle w:val="ListParagraph"/>
        <w:numPr>
          <w:ilvl w:val="0"/>
          <w:numId w:val="6"/>
        </w:numPr>
        <w:tabs>
          <w:tab w:val="left" w:pos="810"/>
        </w:tabs>
      </w:pPr>
      <w:r>
        <w:t>strengthening activity designs</w:t>
      </w:r>
    </w:p>
    <w:p w14:paraId="0A349991" w14:textId="2D419C8E" w:rsidR="00022302" w:rsidRDefault="00022302" w:rsidP="002B7704">
      <w:pPr>
        <w:pStyle w:val="ListParagraph"/>
        <w:numPr>
          <w:ilvl w:val="0"/>
          <w:numId w:val="6"/>
        </w:numPr>
        <w:tabs>
          <w:tab w:val="left" w:pos="810"/>
        </w:tabs>
      </w:pPr>
      <w:r>
        <w:t>improving coordination among relevant DFAT areas</w:t>
      </w:r>
    </w:p>
    <w:p w14:paraId="77BF5EA6" w14:textId="6AE0416F" w:rsidR="00022302" w:rsidRDefault="00022302" w:rsidP="002B7704">
      <w:pPr>
        <w:pStyle w:val="ListParagraph"/>
        <w:numPr>
          <w:ilvl w:val="0"/>
          <w:numId w:val="6"/>
        </w:numPr>
        <w:tabs>
          <w:tab w:val="left" w:pos="810"/>
        </w:tabs>
      </w:pPr>
      <w:r>
        <w:t>providing greater clarity for guiding relationships with external partners</w:t>
      </w:r>
      <w:r w:rsidR="0045274D">
        <w:t>,</w:t>
      </w:r>
      <w:r>
        <w:t xml:space="preserve"> and </w:t>
      </w:r>
    </w:p>
    <w:p w14:paraId="424FFED6" w14:textId="018E72A8" w:rsidR="00022302" w:rsidRDefault="00C564BF" w:rsidP="002B7704">
      <w:pPr>
        <w:pStyle w:val="ListParagraph"/>
        <w:numPr>
          <w:ilvl w:val="0"/>
          <w:numId w:val="6"/>
        </w:numPr>
        <w:tabs>
          <w:tab w:val="left" w:pos="810"/>
        </w:tabs>
      </w:pPr>
      <w:proofErr w:type="gramStart"/>
      <w:r>
        <w:t>providing</w:t>
      </w:r>
      <w:proofErr w:type="gramEnd"/>
      <w:r>
        <w:t xml:space="preserve"> impetus to better embed a new policy</w:t>
      </w:r>
      <w:r w:rsidR="00022302">
        <w:t xml:space="preserve">. </w:t>
      </w:r>
    </w:p>
    <w:p w14:paraId="515544A6" w14:textId="3DA7AFF4" w:rsidR="00BE438A" w:rsidRDefault="00BE438A" w:rsidP="00BE438A">
      <w:pPr>
        <w:tabs>
          <w:tab w:val="left" w:pos="810"/>
        </w:tabs>
      </w:pPr>
    </w:p>
    <w:p w14:paraId="4AD241BD" w14:textId="7E6728F2" w:rsidR="00F544AC" w:rsidRDefault="002A0D53" w:rsidP="00BE438A">
      <w:pPr>
        <w:tabs>
          <w:tab w:val="left" w:pos="810"/>
        </w:tabs>
      </w:pPr>
      <w:r>
        <w:t>In other instances</w:t>
      </w:r>
      <w:r w:rsidR="00421301">
        <w:t xml:space="preserve"> it is likely ODE evaluations </w:t>
      </w:r>
      <w:r w:rsidR="00F544AC">
        <w:t>contribute</w:t>
      </w:r>
      <w:r w:rsidR="00A76411">
        <w:t>d</w:t>
      </w:r>
      <w:r w:rsidR="00F544AC">
        <w:t xml:space="preserve"> to </w:t>
      </w:r>
      <w:r w:rsidR="004559E0">
        <w:t>faster change</w:t>
      </w:r>
      <w:r w:rsidR="00F544AC">
        <w:t xml:space="preserve"> </w:t>
      </w:r>
      <w:r w:rsidR="00A76411">
        <w:t>or provided</w:t>
      </w:r>
      <w:r w:rsidR="004559E0">
        <w:t xml:space="preserve"> legitimacy for </w:t>
      </w:r>
      <w:r w:rsidR="0045274D">
        <w:t>driving change in program implementation</w:t>
      </w:r>
      <w:r w:rsidR="004559E0">
        <w:t xml:space="preserve">, resource allocation (financial and human resourcing), </w:t>
      </w:r>
      <w:r w:rsidR="008D43E0">
        <w:t>or</w:t>
      </w:r>
      <w:r w:rsidR="004559E0">
        <w:t xml:space="preserve"> policy</w:t>
      </w:r>
      <w:r w:rsidR="00F544AC">
        <w:t>.</w:t>
      </w:r>
      <w:r w:rsidR="002B7704">
        <w:t xml:space="preserve"> </w:t>
      </w:r>
      <w:r w:rsidR="00153416">
        <w:t>Such a</w:t>
      </w:r>
      <w:r w:rsidR="002B7704">
        <w:t>n example</w:t>
      </w:r>
      <w:r w:rsidR="00F544AC">
        <w:t xml:space="preserve"> </w:t>
      </w:r>
      <w:r w:rsidR="002B7704">
        <w:t>is</w:t>
      </w:r>
      <w:r w:rsidR="00F46AE5">
        <w:t>:</w:t>
      </w:r>
      <w:r w:rsidR="00F544AC">
        <w:t xml:space="preserve"> </w:t>
      </w:r>
    </w:p>
    <w:p w14:paraId="23F7C324" w14:textId="6C32F994" w:rsidR="00BE438A" w:rsidRDefault="00BE438A" w:rsidP="00BE438A">
      <w:pPr>
        <w:tabs>
          <w:tab w:val="left" w:pos="810"/>
        </w:tabs>
      </w:pPr>
    </w:p>
    <w:p w14:paraId="0B6DF752" w14:textId="6CB870B7" w:rsidR="00BE438A" w:rsidRDefault="00BE438A" w:rsidP="00BE438A">
      <w:pPr>
        <w:pStyle w:val="ListParagraph"/>
        <w:numPr>
          <w:ilvl w:val="0"/>
          <w:numId w:val="5"/>
        </w:numPr>
        <w:tabs>
          <w:tab w:val="left" w:pos="810"/>
        </w:tabs>
      </w:pPr>
      <w:r>
        <w:t>Foll</w:t>
      </w:r>
      <w:r w:rsidR="00F544AC">
        <w:t>owing the Banking our Aid evaluation, DFAT’s Gender Equality Branch proactively engaged with divisional gender specialists a</w:t>
      </w:r>
      <w:r w:rsidR="00463A57">
        <w:t>nd p</w:t>
      </w:r>
      <w:r w:rsidR="00F544AC">
        <w:t>osts to</w:t>
      </w:r>
      <w:r w:rsidR="004559E0">
        <w:t xml:space="preserve"> ensu</w:t>
      </w:r>
      <w:r w:rsidR="00997037">
        <w:t>re World Bank-led investments wer</w:t>
      </w:r>
      <w:r w:rsidR="004559E0">
        <w:t>e appropriately informed by gender analysis</w:t>
      </w:r>
      <w:r w:rsidR="00F544AC">
        <w:t xml:space="preserve">. </w:t>
      </w:r>
    </w:p>
    <w:p w14:paraId="301F936C" w14:textId="1E39E367" w:rsidR="004559E0" w:rsidRDefault="004559E0" w:rsidP="004559E0">
      <w:pPr>
        <w:tabs>
          <w:tab w:val="left" w:pos="810"/>
        </w:tabs>
      </w:pPr>
    </w:p>
    <w:p w14:paraId="2DD5A489" w14:textId="2ADB9C45" w:rsidR="004559E0" w:rsidRDefault="00F46AE5" w:rsidP="004559E0">
      <w:pPr>
        <w:tabs>
          <w:tab w:val="left" w:pos="810"/>
        </w:tabs>
      </w:pPr>
      <w:r>
        <w:t>O</w:t>
      </w:r>
      <w:r w:rsidR="005C68E4">
        <w:t xml:space="preserve">ne ODE </w:t>
      </w:r>
      <w:r>
        <w:t>recommendation</w:t>
      </w:r>
      <w:r w:rsidR="005C68E4">
        <w:t xml:space="preserve"> </w:t>
      </w:r>
      <w:r w:rsidR="004559E0">
        <w:t xml:space="preserve">was </w:t>
      </w:r>
      <w:r w:rsidR="00997037">
        <w:t xml:space="preserve">perceived by </w:t>
      </w:r>
      <w:r w:rsidR="00153416">
        <w:t xml:space="preserve">key stakeholders </w:t>
      </w:r>
      <w:r>
        <w:t>to be</w:t>
      </w:r>
      <w:r w:rsidR="00997037">
        <w:t xml:space="preserve"> advancing an objective that lay outside the scope of the program</w:t>
      </w:r>
      <w:r w:rsidR="00A14F3B">
        <w:t xml:space="preserve">, </w:t>
      </w:r>
      <w:r w:rsidR="005C68E4">
        <w:t xml:space="preserve">namely, recommendations regarding scholarship quotas </w:t>
      </w:r>
      <w:r w:rsidR="00A14F3B">
        <w:t>in</w:t>
      </w:r>
      <w:r w:rsidR="00153416">
        <w:t xml:space="preserve"> the </w:t>
      </w:r>
      <w:r w:rsidR="00A14F3B">
        <w:t>Australia Awards evaluation</w:t>
      </w:r>
      <w:r w:rsidR="005C68E4">
        <w:t xml:space="preserve">. </w:t>
      </w:r>
      <w:r w:rsidR="00A14F3B">
        <w:t>These were ‘agreed in part’, however</w:t>
      </w:r>
      <w:r w:rsidR="005C68E4">
        <w:t xml:space="preserve"> quotas </w:t>
      </w:r>
      <w:r w:rsidR="00891C27">
        <w:t xml:space="preserve">for female scholars </w:t>
      </w:r>
      <w:r w:rsidR="00421301">
        <w:t xml:space="preserve">were </w:t>
      </w:r>
      <w:r w:rsidR="005C68E4">
        <w:t>later adopted by some participating posts</w:t>
      </w:r>
      <w:r w:rsidR="00C14FDF">
        <w:t xml:space="preserve">. </w:t>
      </w:r>
    </w:p>
    <w:p w14:paraId="5AE2F414" w14:textId="77777777" w:rsidR="00F31E02" w:rsidRDefault="00F31E02" w:rsidP="002337BB"/>
    <w:p w14:paraId="08A3D1B6" w14:textId="2AB6F617" w:rsidR="003F4A06" w:rsidRDefault="003F4A06" w:rsidP="002337BB">
      <w:pPr>
        <w:rPr>
          <w:rFonts w:ascii="Calibri" w:eastAsiaTheme="majorEastAsia" w:hAnsi="Calibri" w:cstheme="majorBidi"/>
          <w:b/>
          <w:caps/>
          <w:color w:val="65C5B4"/>
          <w:sz w:val="34"/>
          <w:szCs w:val="32"/>
        </w:rPr>
      </w:pPr>
      <w:r w:rsidRPr="00F31E02">
        <w:rPr>
          <w:rFonts w:ascii="Calibri" w:eastAsiaTheme="majorEastAsia" w:hAnsi="Calibri" w:cstheme="majorBidi"/>
          <w:b/>
          <w:caps/>
          <w:color w:val="65C5B4"/>
          <w:sz w:val="34"/>
          <w:szCs w:val="32"/>
        </w:rPr>
        <w:t>Recommendatio</w:t>
      </w:r>
      <w:r w:rsidR="00F31E02" w:rsidRPr="00F31E02">
        <w:rPr>
          <w:rFonts w:ascii="Calibri" w:eastAsiaTheme="majorEastAsia" w:hAnsi="Calibri" w:cstheme="majorBidi"/>
          <w:b/>
          <w:caps/>
          <w:color w:val="65C5B4"/>
          <w:sz w:val="34"/>
          <w:szCs w:val="32"/>
        </w:rPr>
        <w:t>ns</w:t>
      </w:r>
    </w:p>
    <w:p w14:paraId="480B881A" w14:textId="77777777" w:rsidR="00C0342B" w:rsidRPr="00F31E02" w:rsidRDefault="00C0342B" w:rsidP="002337BB">
      <w:pPr>
        <w:rPr>
          <w:rFonts w:ascii="Calibri" w:eastAsiaTheme="majorEastAsia" w:hAnsi="Calibri" w:cstheme="majorBidi"/>
          <w:b/>
          <w:caps/>
          <w:color w:val="65C5B4"/>
          <w:sz w:val="34"/>
          <w:szCs w:val="32"/>
        </w:rPr>
      </w:pPr>
    </w:p>
    <w:p w14:paraId="5C248CFB" w14:textId="2A004722" w:rsidR="00F46AE5" w:rsidRDefault="008245B2" w:rsidP="00115239">
      <w:pPr>
        <w:pStyle w:val="ListParagraph"/>
        <w:numPr>
          <w:ilvl w:val="0"/>
          <w:numId w:val="4"/>
        </w:numPr>
      </w:pPr>
      <w:r>
        <w:t>ODE should revise the process for seeking updates from Divisions to avoid an elapsed time of greater than 12 months from the time of the evaluation.</w:t>
      </w:r>
    </w:p>
    <w:p w14:paraId="731F620E" w14:textId="4498CA80" w:rsidR="00F31E02" w:rsidRDefault="00F46AE5" w:rsidP="00115239">
      <w:pPr>
        <w:pStyle w:val="ListParagraph"/>
        <w:numPr>
          <w:ilvl w:val="0"/>
          <w:numId w:val="4"/>
        </w:numPr>
      </w:pPr>
      <w:r>
        <w:t xml:space="preserve">ODE should </w:t>
      </w:r>
      <w:r w:rsidR="008245B2">
        <w:t>require</w:t>
      </w:r>
      <w:r>
        <w:t xml:space="preserve"> management areas to </w:t>
      </w:r>
      <w:r w:rsidR="00404A88">
        <w:t xml:space="preserve">address </w:t>
      </w:r>
      <w:r w:rsidR="00153416">
        <w:t xml:space="preserve">any </w:t>
      </w:r>
      <w:r w:rsidR="00404A88">
        <w:t>evaluation sub-</w:t>
      </w:r>
      <w:r w:rsidR="00404A88" w:rsidRPr="00404A88">
        <w:t>recommendations individually and identify timeframes for com</w:t>
      </w:r>
      <w:r w:rsidR="00991166">
        <w:t>pletion for each planned action.</w:t>
      </w:r>
    </w:p>
    <w:sectPr w:rsidR="00F31E02" w:rsidSect="007040C0">
      <w:type w:val="continuous"/>
      <w:pgSz w:w="11906" w:h="16838"/>
      <w:pgMar w:top="624" w:right="851" w:bottom="624" w:left="851" w:header="453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A9B6B" w14:textId="77777777" w:rsidR="00C9410E" w:rsidRDefault="00C9410E" w:rsidP="00C46892">
      <w:r>
        <w:separator/>
      </w:r>
    </w:p>
  </w:endnote>
  <w:endnote w:type="continuationSeparator" w:id="0">
    <w:p w14:paraId="7420F587" w14:textId="77777777" w:rsidR="00C9410E" w:rsidRDefault="00C9410E" w:rsidP="00C46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483CC" w14:textId="7E2B37B2" w:rsidR="00C9410E" w:rsidRDefault="002136E9">
    <w:pPr>
      <w:pStyle w:val="Footer"/>
    </w:pPr>
    <w:r w:rsidRPr="002136E9">
      <w:rPr>
        <w:noProof/>
        <w:lang w:eastAsia="en-AU"/>
      </w:rPr>
      <mc:AlternateContent>
        <mc:Choice Requires="wps">
          <w:drawing>
            <wp:anchor distT="45720" distB="45720" distL="114300" distR="114300" simplePos="0" relativeHeight="251679744" behindDoc="0" locked="0" layoutInCell="1" allowOverlap="1" wp14:anchorId="4CE03199" wp14:editId="26C5FFDD">
              <wp:simplePos x="0" y="0"/>
              <wp:positionH relativeFrom="column">
                <wp:posOffset>187960</wp:posOffset>
              </wp:positionH>
              <wp:positionV relativeFrom="paragraph">
                <wp:posOffset>133350</wp:posOffset>
              </wp:positionV>
              <wp:extent cx="4062095" cy="296545"/>
              <wp:effectExtent l="0" t="0" r="0" b="825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095" cy="296545"/>
                      </a:xfrm>
                      <a:prstGeom prst="rect">
                        <a:avLst/>
                      </a:prstGeom>
                      <a:noFill/>
                      <a:ln w="9525">
                        <a:noFill/>
                        <a:miter lim="800000"/>
                        <a:headEnd/>
                        <a:tailEnd/>
                      </a:ln>
                    </wps:spPr>
                    <wps:txbx>
                      <w:txbxContent>
                        <w:p w14:paraId="1B97FAB8" w14:textId="77777777" w:rsidR="002136E9" w:rsidRPr="00C9410E" w:rsidRDefault="002136E9" w:rsidP="002136E9">
                          <w:pPr>
                            <w:rPr>
                              <w:rFonts w:cstheme="minorHAnsi"/>
                              <w:b/>
                              <w:bCs/>
                              <w:color w:val="FFFFFF" w:themeColor="background1"/>
                              <w:sz w:val="28"/>
                              <w:szCs w:val="28"/>
                            </w:rPr>
                          </w:pPr>
                          <w:r w:rsidRPr="00C9410E">
                            <w:rPr>
                              <w:rFonts w:cstheme="minorHAnsi"/>
                              <w:b/>
                              <w:bCs/>
                              <w:color w:val="FFFFFF" w:themeColor="background1"/>
                              <w:sz w:val="28"/>
                              <w:szCs w:val="28"/>
                            </w:rPr>
                            <w:t>OFFICE OF DEVELOPMENT EFFECTIVENESS</w:t>
                          </w:r>
                          <w:r w:rsidRPr="00C9410E">
                            <w:rPr>
                              <w:rFonts w:cstheme="minorHAnsi"/>
                              <w:b/>
                              <w:bCs/>
                              <w:color w:val="FFFFFF" w:themeColor="background1"/>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03199" id="_x0000_t202" coordsize="21600,21600" o:spt="202" path="m,l,21600r21600,l21600,xe">
              <v:stroke joinstyle="miter"/>
              <v:path gradientshapeok="t" o:connecttype="rect"/>
            </v:shapetype>
            <v:shape id="_x0000_s1042" type="#_x0000_t202" style="position:absolute;margin-left:14.8pt;margin-top:10.5pt;width:319.85pt;height:23.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" filled="f" stroked="f">
              <v:textbox>
                <w:txbxContent>
                  <w:p w14:paraId="1B97FAB8" w14:textId="77777777" w:rsidR="002136E9" w:rsidRPr="00C9410E" w:rsidRDefault="002136E9" w:rsidP="002136E9">
                    <w:pPr>
                      <w:rPr>
                        <w:rFonts w:cstheme="minorHAnsi"/>
                        <w:b/>
                        <w:bCs/>
                        <w:color w:val="FFFFFF" w:themeColor="background1"/>
                        <w:sz w:val="28"/>
                        <w:szCs w:val="28"/>
                      </w:rPr>
                    </w:pPr>
                    <w:r w:rsidRPr="00C9410E">
                      <w:rPr>
                        <w:rFonts w:cstheme="minorHAnsi"/>
                        <w:b/>
                        <w:bCs/>
                        <w:color w:val="FFFFFF" w:themeColor="background1"/>
                        <w:sz w:val="28"/>
                        <w:szCs w:val="28"/>
                      </w:rPr>
                      <w:t>OFFICE OF DEVELOPMENT EFFECTIVENESS</w:t>
                    </w:r>
                    <w:r w:rsidRPr="00C9410E">
                      <w:rPr>
                        <w:rFonts w:cstheme="minorHAnsi"/>
                        <w:b/>
                        <w:bCs/>
                        <w:color w:val="FFFFFF" w:themeColor="background1"/>
                        <w:sz w:val="28"/>
                        <w:szCs w:val="28"/>
                      </w:rPr>
                      <w:tab/>
                    </w:r>
                  </w:p>
                </w:txbxContent>
              </v:textbox>
              <w10:wrap type="square"/>
            </v:shape>
          </w:pict>
        </mc:Fallback>
      </mc:AlternateContent>
    </w:r>
    <w:r w:rsidRPr="002136E9">
      <w:rPr>
        <w:noProof/>
        <w:lang w:eastAsia="en-AU"/>
      </w:rPr>
      <mc:AlternateContent>
        <mc:Choice Requires="wps">
          <w:drawing>
            <wp:anchor distT="45720" distB="45720" distL="114300" distR="114300" simplePos="0" relativeHeight="251680768" behindDoc="0" locked="0" layoutInCell="1" allowOverlap="1" wp14:anchorId="369A5C3E" wp14:editId="377F394D">
              <wp:simplePos x="0" y="0"/>
              <wp:positionH relativeFrom="column">
                <wp:posOffset>4259580</wp:posOffset>
              </wp:positionH>
              <wp:positionV relativeFrom="paragraph">
                <wp:posOffset>133350</wp:posOffset>
              </wp:positionV>
              <wp:extent cx="2213610" cy="296545"/>
              <wp:effectExtent l="0" t="0" r="0" b="825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296545"/>
                      </a:xfrm>
                      <a:prstGeom prst="rect">
                        <a:avLst/>
                      </a:prstGeom>
                      <a:noFill/>
                      <a:ln w="9525">
                        <a:noFill/>
                        <a:miter lim="800000"/>
                        <a:headEnd/>
                        <a:tailEnd/>
                      </a:ln>
                    </wps:spPr>
                    <wps:txbx>
                      <w:txbxContent>
                        <w:p w14:paraId="307A13FA" w14:textId="1BE2CD93" w:rsidR="002136E9" w:rsidRPr="00B43E5E" w:rsidRDefault="002136E9" w:rsidP="002136E9">
                          <w:pPr>
                            <w:ind w:left="567"/>
                            <w:rPr>
                              <w:rFonts w:cstheme="minorHAnsi"/>
                              <w:b/>
                              <w:color w:val="FFFFFF" w:themeColor="background1"/>
                              <w:sz w:val="22"/>
                            </w:rPr>
                          </w:pPr>
                          <w:r w:rsidRPr="00C9410E">
                            <w:rPr>
                              <w:rFonts w:cstheme="minorHAnsi"/>
                              <w:color w:val="9DD6C9"/>
                              <w:sz w:val="20"/>
                              <w:szCs w:val="20"/>
                            </w:rPr>
                            <w:t>dfat.gov.au/ode</w:t>
                          </w:r>
                          <w:r w:rsidRPr="00B43E5E">
                            <w:rPr>
                              <w:rFonts w:cstheme="minorHAnsi"/>
                              <w:b/>
                              <w:color w:val="FFFFFF" w:themeColor="background1"/>
                              <w:sz w:val="22"/>
                            </w:rPr>
                            <w:tab/>
                          </w:r>
                          <w:r>
                            <w:rPr>
                              <w:rFonts w:cstheme="minorHAnsi"/>
                              <w:b/>
                              <w:color w:val="FFFFFF" w:themeColor="background1"/>
                              <w:sz w:val="22"/>
                            </w:rPr>
                            <w:tab/>
                          </w:r>
                          <w:r w:rsidRPr="00B43E5E">
                            <w:rPr>
                              <w:rFonts w:cstheme="minorHAnsi"/>
                              <w:b/>
                              <w:color w:val="FFFFFF" w:themeColor="background1"/>
                              <w:sz w:val="22"/>
                            </w:rPr>
                            <w:fldChar w:fldCharType="begin"/>
                          </w:r>
                          <w:r w:rsidRPr="00B43E5E">
                            <w:rPr>
                              <w:rFonts w:cstheme="minorHAnsi"/>
                              <w:b/>
                              <w:color w:val="FFFFFF" w:themeColor="background1"/>
                              <w:sz w:val="22"/>
                            </w:rPr>
                            <w:instrText xml:space="preserve"> PAGE   \* MERGEFORMAT </w:instrText>
                          </w:r>
                          <w:r w:rsidRPr="00B43E5E">
                            <w:rPr>
                              <w:rFonts w:cstheme="minorHAnsi"/>
                              <w:b/>
                              <w:color w:val="FFFFFF" w:themeColor="background1"/>
                              <w:sz w:val="22"/>
                            </w:rPr>
                            <w:fldChar w:fldCharType="separate"/>
                          </w:r>
                          <w:r w:rsidR="00D43363">
                            <w:rPr>
                              <w:rFonts w:cstheme="minorHAnsi"/>
                              <w:b/>
                              <w:noProof/>
                              <w:color w:val="FFFFFF" w:themeColor="background1"/>
                              <w:sz w:val="22"/>
                            </w:rPr>
                            <w:t>8</w:t>
                          </w:r>
                          <w:r w:rsidRPr="00B43E5E">
                            <w:rPr>
                              <w:rFonts w:cstheme="minorHAnsi"/>
                              <w:b/>
                              <w:noProof/>
                              <w:color w:val="FFFFFF" w:themeColor="background1"/>
                              <w:sz w:val="2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9A5C3E" id="_x0000_t202" coordsize="21600,21600" o:spt="202" path="m,l,21600r21600,l21600,xe">
              <v:stroke joinstyle="miter"/>
              <v:path gradientshapeok="t" o:connecttype="rect"/>
            </v:shapetype>
            <v:shape id="_x0000_s1042" type="#_x0000_t202" style="position:absolute;margin-left:335.4pt;margin-top:10.5pt;width:174.3pt;height:23.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" filled="f" stroked="f">
              <v:textbox>
                <w:txbxContent>
                  <w:p w14:paraId="307A13FA" w14:textId="1BE2CD93" w:rsidR="002136E9" w:rsidRPr="00B43E5E" w:rsidRDefault="002136E9" w:rsidP="002136E9">
                    <w:pPr>
                      <w:ind w:left="567"/>
                      <w:rPr>
                        <w:rFonts w:cstheme="minorHAnsi"/>
                        <w:b/>
                        <w:color w:val="FFFFFF" w:themeColor="background1"/>
                        <w:sz w:val="22"/>
                      </w:rPr>
                    </w:pPr>
                    <w:r w:rsidRPr="00C9410E">
                      <w:rPr>
                        <w:rFonts w:cstheme="minorHAnsi"/>
                        <w:color w:val="9DD6C9"/>
                        <w:sz w:val="20"/>
                        <w:szCs w:val="20"/>
                      </w:rPr>
                      <w:t>dfat.gov.au/ode</w:t>
                    </w:r>
                    <w:r w:rsidRPr="00B43E5E">
                      <w:rPr>
                        <w:rFonts w:cstheme="minorHAnsi"/>
                        <w:b/>
                        <w:color w:val="FFFFFF" w:themeColor="background1"/>
                        <w:sz w:val="22"/>
                      </w:rPr>
                      <w:tab/>
                    </w:r>
                    <w:r>
                      <w:rPr>
                        <w:rFonts w:cstheme="minorHAnsi"/>
                        <w:b/>
                        <w:color w:val="FFFFFF" w:themeColor="background1"/>
                        <w:sz w:val="22"/>
                      </w:rPr>
                      <w:tab/>
                    </w:r>
                    <w:r w:rsidRPr="00B43E5E">
                      <w:rPr>
                        <w:rFonts w:cstheme="minorHAnsi"/>
                        <w:b/>
                        <w:color w:val="FFFFFF" w:themeColor="background1"/>
                        <w:sz w:val="22"/>
                      </w:rPr>
                      <w:fldChar w:fldCharType="begin"/>
                    </w:r>
                    <w:r w:rsidRPr="00B43E5E">
                      <w:rPr>
                        <w:rFonts w:cstheme="minorHAnsi"/>
                        <w:b/>
                        <w:color w:val="FFFFFF" w:themeColor="background1"/>
                        <w:sz w:val="22"/>
                      </w:rPr>
                      <w:instrText xml:space="preserve"> PAGE   \* MERGEFORMAT </w:instrText>
                    </w:r>
                    <w:r w:rsidRPr="00B43E5E">
                      <w:rPr>
                        <w:rFonts w:cstheme="minorHAnsi"/>
                        <w:b/>
                        <w:color w:val="FFFFFF" w:themeColor="background1"/>
                        <w:sz w:val="22"/>
                      </w:rPr>
                      <w:fldChar w:fldCharType="separate"/>
                    </w:r>
                    <w:r w:rsidR="00D43363">
                      <w:rPr>
                        <w:rFonts w:cstheme="minorHAnsi"/>
                        <w:b/>
                        <w:noProof/>
                        <w:color w:val="FFFFFF" w:themeColor="background1"/>
                        <w:sz w:val="22"/>
                      </w:rPr>
                      <w:t>8</w:t>
                    </w:r>
                    <w:r w:rsidRPr="00B43E5E">
                      <w:rPr>
                        <w:rFonts w:cstheme="minorHAnsi"/>
                        <w:b/>
                        <w:noProof/>
                        <w:color w:val="FFFFFF" w:themeColor="background1"/>
                        <w:sz w:val="22"/>
                      </w:rPr>
                      <w:fldChar w:fldCharType="end"/>
                    </w:r>
                  </w:p>
                </w:txbxContent>
              </v:textbox>
              <w10:wrap type="square"/>
            </v:shape>
          </w:pict>
        </mc:Fallback>
      </mc:AlternateContent>
    </w:r>
    <w:r w:rsidR="00A27FC6">
      <w:rPr>
        <w:noProof/>
        <w:lang w:eastAsia="en-AU"/>
      </w:rPr>
      <w:drawing>
        <wp:anchor distT="0" distB="0" distL="114300" distR="114300" simplePos="0" relativeHeight="251684864" behindDoc="1" locked="0" layoutInCell="1" allowOverlap="1" wp14:anchorId="5B04A744" wp14:editId="1D6878CB">
          <wp:simplePos x="0" y="0"/>
          <wp:positionH relativeFrom="column">
            <wp:align>left</wp:align>
          </wp:positionH>
          <wp:positionV relativeFrom="paragraph">
            <wp:posOffset>6985</wp:posOffset>
          </wp:positionV>
          <wp:extent cx="6477000" cy="546100"/>
          <wp:effectExtent l="0" t="0" r="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46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7F42C" w14:textId="5231541F" w:rsidR="00C9410E" w:rsidRDefault="00C9410E" w:rsidP="00CC414F">
    <w:pPr>
      <w:pStyle w:val="Footer"/>
      <w:jc w:val="both"/>
    </w:pPr>
    <w:r>
      <w:rPr>
        <w:noProof/>
        <w:lang w:eastAsia="en-AU"/>
      </w:rPr>
      <mc:AlternateContent>
        <mc:Choice Requires="wps">
          <w:drawing>
            <wp:anchor distT="45720" distB="45720" distL="114300" distR="114300" simplePos="0" relativeHeight="251666432" behindDoc="0" locked="0" layoutInCell="1" allowOverlap="1" wp14:anchorId="253B959D" wp14:editId="040426B1">
              <wp:simplePos x="0" y="0"/>
              <wp:positionH relativeFrom="column">
                <wp:posOffset>180975</wp:posOffset>
              </wp:positionH>
              <wp:positionV relativeFrom="paragraph">
                <wp:posOffset>132080</wp:posOffset>
              </wp:positionV>
              <wp:extent cx="4062095" cy="296545"/>
              <wp:effectExtent l="0" t="0" r="0" b="82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095" cy="296545"/>
                      </a:xfrm>
                      <a:prstGeom prst="rect">
                        <a:avLst/>
                      </a:prstGeom>
                      <a:noFill/>
                      <a:ln w="9525">
                        <a:noFill/>
                        <a:miter lim="800000"/>
                        <a:headEnd/>
                        <a:tailEnd/>
                      </a:ln>
                    </wps:spPr>
                    <wps:txbx>
                      <w:txbxContent>
                        <w:p w14:paraId="23BE5572" w14:textId="11A8C869" w:rsidR="00C9410E" w:rsidRPr="00C9410E" w:rsidRDefault="00C9410E" w:rsidP="00CC414F">
                          <w:pPr>
                            <w:rPr>
                              <w:rFonts w:cstheme="minorHAnsi"/>
                              <w:b/>
                              <w:bCs/>
                              <w:color w:val="FFFFFF" w:themeColor="background1"/>
                              <w:sz w:val="28"/>
                              <w:szCs w:val="28"/>
                            </w:rPr>
                          </w:pPr>
                          <w:r w:rsidRPr="00C9410E">
                            <w:rPr>
                              <w:rFonts w:cstheme="minorHAnsi"/>
                              <w:b/>
                              <w:bCs/>
                              <w:color w:val="FFFFFF" w:themeColor="background1"/>
                              <w:sz w:val="28"/>
                              <w:szCs w:val="28"/>
                            </w:rPr>
                            <w:t>OFFICE OF DEVELOPMENT EFFECTIVENESS</w:t>
                          </w:r>
                          <w:r w:rsidRPr="00C9410E">
                            <w:rPr>
                              <w:rFonts w:cstheme="minorHAnsi"/>
                              <w:b/>
                              <w:bCs/>
                              <w:color w:val="FFFFFF" w:themeColor="background1"/>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3B959D" id="_x0000_t202" coordsize="21600,21600" o:spt="202" path="m,l,21600r21600,l21600,xe">
              <v:stroke joinstyle="miter"/>
              <v:path gradientshapeok="t" o:connecttype="rect"/>
            </v:shapetype>
            <v:shape id="_x0000_s1045" type="#_x0000_t202" style="position:absolute;left:0;text-align:left;margin-left:14.25pt;margin-top:10.4pt;width:319.85pt;height:23.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" filled="f" stroked="f">
              <v:textbox>
                <w:txbxContent>
                  <w:p w14:paraId="23BE5572" w14:textId="11A8C869" w:rsidR="00C9410E" w:rsidRPr="00C9410E" w:rsidRDefault="00C9410E" w:rsidP="00CC414F">
                    <w:pPr>
                      <w:rPr>
                        <w:rFonts w:cstheme="minorHAnsi"/>
                        <w:b/>
                        <w:bCs/>
                        <w:color w:val="FFFFFF" w:themeColor="background1"/>
                        <w:sz w:val="28"/>
                        <w:szCs w:val="28"/>
                      </w:rPr>
                    </w:pPr>
                    <w:r w:rsidRPr="00C9410E">
                      <w:rPr>
                        <w:rFonts w:cstheme="minorHAnsi"/>
                        <w:b/>
                        <w:bCs/>
                        <w:color w:val="FFFFFF" w:themeColor="background1"/>
                        <w:sz w:val="28"/>
                        <w:szCs w:val="28"/>
                      </w:rPr>
                      <w:t>OFFICE OF DEVELOPMENT EFFECTIVENESS</w:t>
                    </w:r>
                    <w:r w:rsidRPr="00C9410E">
                      <w:rPr>
                        <w:rFonts w:cstheme="minorHAnsi"/>
                        <w:b/>
                        <w:bCs/>
                        <w:color w:val="FFFFFF" w:themeColor="background1"/>
                        <w:sz w:val="28"/>
                        <w:szCs w:val="28"/>
                      </w:rPr>
                      <w:tab/>
                    </w:r>
                  </w:p>
                </w:txbxContent>
              </v:textbox>
              <w10:wrap type="square"/>
            </v:shape>
          </w:pict>
        </mc:Fallback>
      </mc:AlternateContent>
    </w:r>
    <w:r>
      <w:rPr>
        <w:noProof/>
        <w:lang w:eastAsia="en-AU"/>
      </w:rPr>
      <mc:AlternateContent>
        <mc:Choice Requires="wps">
          <w:drawing>
            <wp:anchor distT="45720" distB="45720" distL="114300" distR="114300" simplePos="0" relativeHeight="251672576" behindDoc="0" locked="0" layoutInCell="1" allowOverlap="1" wp14:anchorId="3B551233" wp14:editId="491E1FB1">
              <wp:simplePos x="0" y="0"/>
              <wp:positionH relativeFrom="column">
                <wp:posOffset>4252595</wp:posOffset>
              </wp:positionH>
              <wp:positionV relativeFrom="paragraph">
                <wp:posOffset>132080</wp:posOffset>
              </wp:positionV>
              <wp:extent cx="2213610" cy="296545"/>
              <wp:effectExtent l="0" t="0" r="0" b="82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296545"/>
                      </a:xfrm>
                      <a:prstGeom prst="rect">
                        <a:avLst/>
                      </a:prstGeom>
                      <a:noFill/>
                      <a:ln w="9525">
                        <a:noFill/>
                        <a:miter lim="800000"/>
                        <a:headEnd/>
                        <a:tailEnd/>
                      </a:ln>
                    </wps:spPr>
                    <wps:txbx>
                      <w:txbxContent>
                        <w:p w14:paraId="6822CE90" w14:textId="6895F6C4" w:rsidR="00C9410E" w:rsidRPr="00B43E5E" w:rsidRDefault="00C9410E" w:rsidP="00C9410E">
                          <w:pPr>
                            <w:ind w:left="567"/>
                            <w:rPr>
                              <w:rFonts w:cstheme="minorHAnsi"/>
                              <w:b/>
                              <w:color w:val="FFFFFF" w:themeColor="background1"/>
                              <w:sz w:val="22"/>
                            </w:rPr>
                          </w:pPr>
                          <w:r w:rsidRPr="00C9410E">
                            <w:rPr>
                              <w:rFonts w:cstheme="minorHAnsi"/>
                              <w:color w:val="9DD6C9"/>
                              <w:sz w:val="20"/>
                              <w:szCs w:val="20"/>
                            </w:rPr>
                            <w:t>dfat.gov.au/ode</w:t>
                          </w:r>
                          <w:r w:rsidRPr="00B43E5E">
                            <w:rPr>
                              <w:rFonts w:cstheme="minorHAnsi"/>
                              <w:b/>
                              <w:color w:val="FFFFFF" w:themeColor="background1"/>
                              <w:sz w:val="22"/>
                            </w:rPr>
                            <w:tab/>
                          </w:r>
                          <w:r>
                            <w:rPr>
                              <w:rFonts w:cstheme="minorHAnsi"/>
                              <w:b/>
                              <w:color w:val="FFFFFF" w:themeColor="background1"/>
                              <w:sz w:val="22"/>
                            </w:rPr>
                            <w:tab/>
                          </w:r>
                          <w:r w:rsidRPr="00B43E5E">
                            <w:rPr>
                              <w:rFonts w:cstheme="minorHAnsi"/>
                              <w:b/>
                              <w:color w:val="FFFFFF" w:themeColor="background1"/>
                              <w:sz w:val="22"/>
                            </w:rPr>
                            <w:fldChar w:fldCharType="begin"/>
                          </w:r>
                          <w:r w:rsidRPr="00B43E5E">
                            <w:rPr>
                              <w:rFonts w:cstheme="minorHAnsi"/>
                              <w:b/>
                              <w:color w:val="FFFFFF" w:themeColor="background1"/>
                              <w:sz w:val="22"/>
                            </w:rPr>
                            <w:instrText xml:space="preserve"> PAGE   \* MERGEFORMAT </w:instrText>
                          </w:r>
                          <w:r w:rsidRPr="00B43E5E">
                            <w:rPr>
                              <w:rFonts w:cstheme="minorHAnsi"/>
                              <w:b/>
                              <w:color w:val="FFFFFF" w:themeColor="background1"/>
                              <w:sz w:val="22"/>
                            </w:rPr>
                            <w:fldChar w:fldCharType="separate"/>
                          </w:r>
                          <w:r w:rsidR="00DA5EBE">
                            <w:rPr>
                              <w:rFonts w:cstheme="minorHAnsi"/>
                              <w:b/>
                              <w:noProof/>
                              <w:color w:val="FFFFFF" w:themeColor="background1"/>
                              <w:sz w:val="22"/>
                            </w:rPr>
                            <w:t>1</w:t>
                          </w:r>
                          <w:r w:rsidRPr="00B43E5E">
                            <w:rPr>
                              <w:rFonts w:cstheme="minorHAnsi"/>
                              <w:b/>
                              <w:noProof/>
                              <w:color w:val="FFFFFF" w:themeColor="background1"/>
                              <w:sz w:val="2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551233" id="_x0000_t202" coordsize="21600,21600" o:spt="202" path="m,l,21600r21600,l21600,xe">
              <v:stroke joinstyle="miter"/>
              <v:path gradientshapeok="t" o:connecttype="rect"/>
            </v:shapetype>
            <v:shape id="_x0000_s1045" type="#_x0000_t202" style="position:absolute;left:0;text-align:left;margin-left:334.85pt;margin-top:10.4pt;width:174.3pt;height:23.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" filled="f" stroked="f">
              <v:textbox>
                <w:txbxContent>
                  <w:p w14:paraId="6822CE90" w14:textId="6895F6C4" w:rsidR="00C9410E" w:rsidRPr="00B43E5E" w:rsidRDefault="00C9410E" w:rsidP="00C9410E">
                    <w:pPr>
                      <w:ind w:left="567"/>
                      <w:rPr>
                        <w:rFonts w:cstheme="minorHAnsi"/>
                        <w:b/>
                        <w:color w:val="FFFFFF" w:themeColor="background1"/>
                        <w:sz w:val="22"/>
                      </w:rPr>
                    </w:pPr>
                    <w:r w:rsidRPr="00C9410E">
                      <w:rPr>
                        <w:rFonts w:cstheme="minorHAnsi"/>
                        <w:color w:val="9DD6C9"/>
                        <w:sz w:val="20"/>
                        <w:szCs w:val="20"/>
                      </w:rPr>
                      <w:t>dfat.gov.au/ode</w:t>
                    </w:r>
                    <w:r w:rsidRPr="00B43E5E">
                      <w:rPr>
                        <w:rFonts w:cstheme="minorHAnsi"/>
                        <w:b/>
                        <w:color w:val="FFFFFF" w:themeColor="background1"/>
                        <w:sz w:val="22"/>
                      </w:rPr>
                      <w:tab/>
                    </w:r>
                    <w:r>
                      <w:rPr>
                        <w:rFonts w:cstheme="minorHAnsi"/>
                        <w:b/>
                        <w:color w:val="FFFFFF" w:themeColor="background1"/>
                        <w:sz w:val="22"/>
                      </w:rPr>
                      <w:tab/>
                    </w:r>
                    <w:r w:rsidRPr="00B43E5E">
                      <w:rPr>
                        <w:rFonts w:cstheme="minorHAnsi"/>
                        <w:b/>
                        <w:color w:val="FFFFFF" w:themeColor="background1"/>
                        <w:sz w:val="22"/>
                      </w:rPr>
                      <w:fldChar w:fldCharType="begin"/>
                    </w:r>
                    <w:r w:rsidRPr="00B43E5E">
                      <w:rPr>
                        <w:rFonts w:cstheme="minorHAnsi"/>
                        <w:b/>
                        <w:color w:val="FFFFFF" w:themeColor="background1"/>
                        <w:sz w:val="22"/>
                      </w:rPr>
                      <w:instrText xml:space="preserve"> PAGE   \* MERGEFORMAT </w:instrText>
                    </w:r>
                    <w:r w:rsidRPr="00B43E5E">
                      <w:rPr>
                        <w:rFonts w:cstheme="minorHAnsi"/>
                        <w:b/>
                        <w:color w:val="FFFFFF" w:themeColor="background1"/>
                        <w:sz w:val="22"/>
                      </w:rPr>
                      <w:fldChar w:fldCharType="separate"/>
                    </w:r>
                    <w:r w:rsidR="00DA5EBE">
                      <w:rPr>
                        <w:rFonts w:cstheme="minorHAnsi"/>
                        <w:b/>
                        <w:noProof/>
                        <w:color w:val="FFFFFF" w:themeColor="background1"/>
                        <w:sz w:val="22"/>
                      </w:rPr>
                      <w:t>1</w:t>
                    </w:r>
                    <w:r w:rsidRPr="00B43E5E">
                      <w:rPr>
                        <w:rFonts w:cstheme="minorHAnsi"/>
                        <w:b/>
                        <w:noProof/>
                        <w:color w:val="FFFFFF" w:themeColor="background1"/>
                        <w:sz w:val="22"/>
                      </w:rPr>
                      <w:fldChar w:fldCharType="end"/>
                    </w:r>
                  </w:p>
                </w:txbxContent>
              </v:textbox>
              <w10:wrap type="square"/>
            </v:shape>
          </w:pict>
        </mc:Fallback>
      </mc:AlternateContent>
    </w:r>
    <w:r w:rsidR="00A27FC6">
      <w:rPr>
        <w:noProof/>
        <w:lang w:eastAsia="en-AU"/>
      </w:rPr>
      <w:drawing>
        <wp:anchor distT="0" distB="0" distL="114300" distR="114300" simplePos="0" relativeHeight="251682816" behindDoc="1" locked="0" layoutInCell="1" allowOverlap="1" wp14:anchorId="7B73C687" wp14:editId="7C4A11A3">
          <wp:simplePos x="0" y="0"/>
          <wp:positionH relativeFrom="column">
            <wp:align>left</wp:align>
          </wp:positionH>
          <wp:positionV relativeFrom="paragraph">
            <wp:posOffset>6985</wp:posOffset>
          </wp:positionV>
          <wp:extent cx="6477000" cy="5461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46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9F919" w14:textId="77777777" w:rsidR="00C9410E" w:rsidRDefault="00C9410E" w:rsidP="00C46892">
      <w:r>
        <w:separator/>
      </w:r>
    </w:p>
  </w:footnote>
  <w:footnote w:type="continuationSeparator" w:id="0">
    <w:p w14:paraId="35BDE954" w14:textId="77777777" w:rsidR="00C9410E" w:rsidRDefault="00C9410E" w:rsidP="00C468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4D4C9" w14:textId="70E9180D" w:rsidR="00C9410E" w:rsidRDefault="00CC2A79" w:rsidP="00B95EDC">
    <w:pPr>
      <w:pStyle w:val="Header"/>
      <w:tabs>
        <w:tab w:val="clear" w:pos="4513"/>
        <w:tab w:val="clear" w:pos="9026"/>
        <w:tab w:val="left" w:pos="505"/>
      </w:tabs>
    </w:pPr>
    <w:r>
      <w:rPr>
        <w:noProof/>
        <w:lang w:eastAsia="en-AU"/>
      </w:rPr>
      <mc:AlternateContent>
        <mc:Choice Requires="wps">
          <w:drawing>
            <wp:anchor distT="45720" distB="45720" distL="114300" distR="114300" simplePos="0" relativeHeight="251660288" behindDoc="0" locked="0" layoutInCell="1" allowOverlap="1" wp14:anchorId="3DF40192" wp14:editId="4FCFDC2A">
              <wp:simplePos x="0" y="0"/>
              <wp:positionH relativeFrom="column">
                <wp:posOffset>192405</wp:posOffset>
              </wp:positionH>
              <wp:positionV relativeFrom="paragraph">
                <wp:posOffset>-1212850</wp:posOffset>
              </wp:positionV>
              <wp:extent cx="4905375" cy="11372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137285"/>
                      </a:xfrm>
                      <a:prstGeom prst="rect">
                        <a:avLst/>
                      </a:prstGeom>
                      <a:noFill/>
                      <a:ln w="9525">
                        <a:noFill/>
                        <a:miter lim="800000"/>
                        <a:headEnd/>
                        <a:tailEnd/>
                      </a:ln>
                    </wps:spPr>
                    <wps:txbx>
                      <w:txbxContent>
                        <w:p w14:paraId="043F23B1" w14:textId="77777777" w:rsidR="00CC2A79" w:rsidRDefault="00CC2A79" w:rsidP="00B95EDC">
                          <w:pPr>
                            <w:pStyle w:val="Title"/>
                          </w:pPr>
                          <w:r>
                            <w:t xml:space="preserve">Review of uptake of </w:t>
                          </w:r>
                        </w:p>
                        <w:p w14:paraId="1C47E8D2" w14:textId="0AAF5AE8" w:rsidR="00C9410E" w:rsidRDefault="00CC2A79" w:rsidP="00B95EDC">
                          <w:pPr>
                            <w:pStyle w:val="Title"/>
                          </w:pPr>
                          <w:r>
                            <w:t>ODE recommendations</w:t>
                          </w:r>
                          <w:r w:rsidR="00C9410E">
                            <w:t xml:space="preserve"> </w:t>
                          </w:r>
                        </w:p>
                        <w:p w14:paraId="0DBB7D95" w14:textId="0CD81E07" w:rsidR="00C9410E" w:rsidRPr="00B95EDC" w:rsidRDefault="00CC2A79" w:rsidP="00B95EDC">
                          <w:pPr>
                            <w:spacing w:before="260"/>
                            <w:rPr>
                              <w:b/>
                              <w:caps/>
                              <w:color w:val="FFFFFF" w:themeColor="background1"/>
                              <w:szCs w:val="24"/>
                            </w:rPr>
                          </w:pPr>
                          <w:r>
                            <w:rPr>
                              <w:b/>
                              <w:caps/>
                              <w:color w:val="FFFFFF" w:themeColor="background1"/>
                              <w:szCs w:val="24"/>
                            </w:rPr>
                            <w:t>december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F40192" id="_x0000_t202" coordsize="21600,21600" o:spt="202" path="m,l,21600r21600,l21600,xe">
              <v:stroke joinstyle="miter"/>
              <v:path gradientshapeok="t" o:connecttype="rect"/>
            </v:shapetype>
            <v:shape id="_x0000_s1044" type="#_x0000_t202" style="position:absolute;margin-left:15.15pt;margin-top:-95.5pt;width:386.25pt;height:89.5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" filled="f" stroked="f">
              <v:textbox style="mso-fit-shape-to-text:t">
                <w:txbxContent>
                  <w:p w14:paraId="043F23B1" w14:textId="77777777" w:rsidR="00CC2A79" w:rsidRDefault="00CC2A79" w:rsidP="00B95EDC">
                    <w:pPr>
                      <w:pStyle w:val="Title"/>
                    </w:pPr>
                    <w:r>
                      <w:t xml:space="preserve">Review of uptake of </w:t>
                    </w:r>
                  </w:p>
                  <w:p w14:paraId="1C47E8D2" w14:textId="0AAF5AE8" w:rsidR="00C9410E" w:rsidRDefault="00CC2A79" w:rsidP="00B95EDC">
                    <w:pPr>
                      <w:pStyle w:val="Title"/>
                    </w:pPr>
                    <w:r>
                      <w:t>ODE recommendations</w:t>
                    </w:r>
                    <w:r w:rsidR="00C9410E">
                      <w:t xml:space="preserve"> </w:t>
                    </w:r>
                  </w:p>
                  <w:p w14:paraId="0DBB7D95" w14:textId="0CD81E07" w:rsidR="00C9410E" w:rsidRPr="00B95EDC" w:rsidRDefault="00CC2A79" w:rsidP="00B95EDC">
                    <w:pPr>
                      <w:spacing w:before="260"/>
                      <w:rPr>
                        <w:b/>
                        <w:caps/>
                        <w:color w:val="FFFFFF" w:themeColor="background1"/>
                        <w:szCs w:val="24"/>
                      </w:rPr>
                    </w:pPr>
                    <w:r>
                      <w:rPr>
                        <w:b/>
                        <w:caps/>
                        <w:color w:val="FFFFFF" w:themeColor="background1"/>
                        <w:szCs w:val="24"/>
                      </w:rPr>
                      <w:t>december 2017</w:t>
                    </w:r>
                  </w:p>
                </w:txbxContent>
              </v:textbox>
              <w10:wrap type="square"/>
            </v:shape>
          </w:pict>
        </mc:Fallback>
      </mc:AlternateContent>
    </w:r>
    <w:r w:rsidR="00D10090" w:rsidRPr="00D10090">
      <w:rPr>
        <w:noProof/>
        <w:lang w:eastAsia="en-AU"/>
      </w:rPr>
      <w:drawing>
        <wp:anchor distT="0" distB="0" distL="114300" distR="114300" simplePos="0" relativeHeight="251685888" behindDoc="1" locked="0" layoutInCell="1" allowOverlap="1" wp14:anchorId="7DD4BEC1" wp14:editId="04D8C9C5">
          <wp:simplePos x="0" y="0"/>
          <wp:positionH relativeFrom="column">
            <wp:align>left</wp:align>
          </wp:positionH>
          <wp:positionV relativeFrom="paragraph">
            <wp:posOffset>-2484120</wp:posOffset>
          </wp:positionV>
          <wp:extent cx="6479540" cy="25199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79540" cy="25199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04C75"/>
    <w:multiLevelType w:val="hybridMultilevel"/>
    <w:tmpl w:val="6554A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DC61545"/>
    <w:multiLevelType w:val="hybridMultilevel"/>
    <w:tmpl w:val="5016A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E242446"/>
    <w:multiLevelType w:val="hybridMultilevel"/>
    <w:tmpl w:val="73B2E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FAB06F4"/>
    <w:multiLevelType w:val="hybridMultilevel"/>
    <w:tmpl w:val="FF588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3D551C4"/>
    <w:multiLevelType w:val="hybridMultilevel"/>
    <w:tmpl w:val="2CD41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F63239"/>
    <w:multiLevelType w:val="hybridMultilevel"/>
    <w:tmpl w:val="0EFA0722"/>
    <w:lvl w:ilvl="0" w:tplc="C50CED74">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59393">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892"/>
    <w:rsid w:val="00016B6E"/>
    <w:rsid w:val="00022302"/>
    <w:rsid w:val="0002537A"/>
    <w:rsid w:val="000466F6"/>
    <w:rsid w:val="00046B73"/>
    <w:rsid w:val="000525C6"/>
    <w:rsid w:val="00053E46"/>
    <w:rsid w:val="0006060D"/>
    <w:rsid w:val="00080FF6"/>
    <w:rsid w:val="000838F0"/>
    <w:rsid w:val="00083BAF"/>
    <w:rsid w:val="000847AB"/>
    <w:rsid w:val="00090041"/>
    <w:rsid w:val="000907CF"/>
    <w:rsid w:val="00095C94"/>
    <w:rsid w:val="000B2B3C"/>
    <w:rsid w:val="000B3C2E"/>
    <w:rsid w:val="000C41C2"/>
    <w:rsid w:val="0010177D"/>
    <w:rsid w:val="00113DE2"/>
    <w:rsid w:val="00116BB0"/>
    <w:rsid w:val="00126D78"/>
    <w:rsid w:val="0013055F"/>
    <w:rsid w:val="00132814"/>
    <w:rsid w:val="00147ADF"/>
    <w:rsid w:val="00151CAB"/>
    <w:rsid w:val="00153416"/>
    <w:rsid w:val="0016780B"/>
    <w:rsid w:val="00177577"/>
    <w:rsid w:val="001810C2"/>
    <w:rsid w:val="001810F3"/>
    <w:rsid w:val="00194E33"/>
    <w:rsid w:val="001A21FE"/>
    <w:rsid w:val="001A4C7E"/>
    <w:rsid w:val="001A5CB5"/>
    <w:rsid w:val="001A7D5F"/>
    <w:rsid w:val="001B69AD"/>
    <w:rsid w:val="001B6B3E"/>
    <w:rsid w:val="001E456A"/>
    <w:rsid w:val="001F06C2"/>
    <w:rsid w:val="002058CB"/>
    <w:rsid w:val="002128F3"/>
    <w:rsid w:val="002136E9"/>
    <w:rsid w:val="00216D3B"/>
    <w:rsid w:val="00217E30"/>
    <w:rsid w:val="002278FB"/>
    <w:rsid w:val="00233407"/>
    <w:rsid w:val="002337BB"/>
    <w:rsid w:val="0023442D"/>
    <w:rsid w:val="00235862"/>
    <w:rsid w:val="002410BD"/>
    <w:rsid w:val="002530FA"/>
    <w:rsid w:val="002579C5"/>
    <w:rsid w:val="002606B2"/>
    <w:rsid w:val="00266227"/>
    <w:rsid w:val="002744B7"/>
    <w:rsid w:val="00277F62"/>
    <w:rsid w:val="00297453"/>
    <w:rsid w:val="002A0D53"/>
    <w:rsid w:val="002A619F"/>
    <w:rsid w:val="002B4CF4"/>
    <w:rsid w:val="002B7704"/>
    <w:rsid w:val="002C1A95"/>
    <w:rsid w:val="002C655D"/>
    <w:rsid w:val="002D7923"/>
    <w:rsid w:val="002E447F"/>
    <w:rsid w:val="002E726F"/>
    <w:rsid w:val="002E7FAC"/>
    <w:rsid w:val="002F1E33"/>
    <w:rsid w:val="002F442B"/>
    <w:rsid w:val="00303774"/>
    <w:rsid w:val="003053B8"/>
    <w:rsid w:val="0031318D"/>
    <w:rsid w:val="003148BA"/>
    <w:rsid w:val="00331D33"/>
    <w:rsid w:val="00334EEC"/>
    <w:rsid w:val="00345D7F"/>
    <w:rsid w:val="00350D86"/>
    <w:rsid w:val="0036350F"/>
    <w:rsid w:val="00382D7C"/>
    <w:rsid w:val="0038520F"/>
    <w:rsid w:val="00393325"/>
    <w:rsid w:val="0039520B"/>
    <w:rsid w:val="003B3828"/>
    <w:rsid w:val="003B3EE5"/>
    <w:rsid w:val="003C7B49"/>
    <w:rsid w:val="003D78B2"/>
    <w:rsid w:val="003E0389"/>
    <w:rsid w:val="003E08EE"/>
    <w:rsid w:val="003F4A06"/>
    <w:rsid w:val="003F547A"/>
    <w:rsid w:val="003F589C"/>
    <w:rsid w:val="0040190D"/>
    <w:rsid w:val="00404A88"/>
    <w:rsid w:val="00421301"/>
    <w:rsid w:val="00423791"/>
    <w:rsid w:val="0043295D"/>
    <w:rsid w:val="004366D5"/>
    <w:rsid w:val="0044147A"/>
    <w:rsid w:val="004435B8"/>
    <w:rsid w:val="004513E9"/>
    <w:rsid w:val="0045274D"/>
    <w:rsid w:val="004559E0"/>
    <w:rsid w:val="00456F6A"/>
    <w:rsid w:val="004600A6"/>
    <w:rsid w:val="00460B12"/>
    <w:rsid w:val="00460BCB"/>
    <w:rsid w:val="00463A57"/>
    <w:rsid w:val="00465367"/>
    <w:rsid w:val="00470A64"/>
    <w:rsid w:val="00471C8E"/>
    <w:rsid w:val="0048144E"/>
    <w:rsid w:val="00497E94"/>
    <w:rsid w:val="004A03DD"/>
    <w:rsid w:val="004A1104"/>
    <w:rsid w:val="004A75FF"/>
    <w:rsid w:val="004D0637"/>
    <w:rsid w:val="00516101"/>
    <w:rsid w:val="00526B39"/>
    <w:rsid w:val="005433CC"/>
    <w:rsid w:val="005657F5"/>
    <w:rsid w:val="005705E2"/>
    <w:rsid w:val="00576D5B"/>
    <w:rsid w:val="005773BA"/>
    <w:rsid w:val="005970D4"/>
    <w:rsid w:val="005B7022"/>
    <w:rsid w:val="005C68E4"/>
    <w:rsid w:val="005D519F"/>
    <w:rsid w:val="005D76C3"/>
    <w:rsid w:val="005F748A"/>
    <w:rsid w:val="00600690"/>
    <w:rsid w:val="006027CB"/>
    <w:rsid w:val="00602E0B"/>
    <w:rsid w:val="00617AC5"/>
    <w:rsid w:val="00620088"/>
    <w:rsid w:val="00621588"/>
    <w:rsid w:val="00627670"/>
    <w:rsid w:val="00631562"/>
    <w:rsid w:val="00633E48"/>
    <w:rsid w:val="006429D9"/>
    <w:rsid w:val="0065081E"/>
    <w:rsid w:val="00650F96"/>
    <w:rsid w:val="00665CDF"/>
    <w:rsid w:val="00673C20"/>
    <w:rsid w:val="0068296C"/>
    <w:rsid w:val="006858B1"/>
    <w:rsid w:val="006A53C7"/>
    <w:rsid w:val="006C567F"/>
    <w:rsid w:val="006C641D"/>
    <w:rsid w:val="006D5E15"/>
    <w:rsid w:val="006D67D5"/>
    <w:rsid w:val="006F5576"/>
    <w:rsid w:val="007040C0"/>
    <w:rsid w:val="00706FF4"/>
    <w:rsid w:val="00710BF2"/>
    <w:rsid w:val="007168D0"/>
    <w:rsid w:val="00716FAD"/>
    <w:rsid w:val="007207A3"/>
    <w:rsid w:val="00720ED6"/>
    <w:rsid w:val="00723CBD"/>
    <w:rsid w:val="00724FAD"/>
    <w:rsid w:val="0074530A"/>
    <w:rsid w:val="00761C52"/>
    <w:rsid w:val="00770FB8"/>
    <w:rsid w:val="00773DA0"/>
    <w:rsid w:val="00784DE1"/>
    <w:rsid w:val="00791659"/>
    <w:rsid w:val="00794C76"/>
    <w:rsid w:val="007A2C0C"/>
    <w:rsid w:val="007B167D"/>
    <w:rsid w:val="007B5F7D"/>
    <w:rsid w:val="007C1A9F"/>
    <w:rsid w:val="007C264D"/>
    <w:rsid w:val="007D26CF"/>
    <w:rsid w:val="007D5F89"/>
    <w:rsid w:val="007D7483"/>
    <w:rsid w:val="007E3B32"/>
    <w:rsid w:val="007E5404"/>
    <w:rsid w:val="007F336B"/>
    <w:rsid w:val="007F6EF5"/>
    <w:rsid w:val="0081301A"/>
    <w:rsid w:val="00817790"/>
    <w:rsid w:val="008245B2"/>
    <w:rsid w:val="008254D2"/>
    <w:rsid w:val="008320D7"/>
    <w:rsid w:val="00850E6A"/>
    <w:rsid w:val="00851811"/>
    <w:rsid w:val="008552B0"/>
    <w:rsid w:val="00863052"/>
    <w:rsid w:val="00864D8C"/>
    <w:rsid w:val="008878B5"/>
    <w:rsid w:val="00891C27"/>
    <w:rsid w:val="008B35E4"/>
    <w:rsid w:val="008C0D26"/>
    <w:rsid w:val="008C54A7"/>
    <w:rsid w:val="008C5F6D"/>
    <w:rsid w:val="008D3A3A"/>
    <w:rsid w:val="008D43E0"/>
    <w:rsid w:val="008D52F7"/>
    <w:rsid w:val="00901277"/>
    <w:rsid w:val="00905EDA"/>
    <w:rsid w:val="00915A0C"/>
    <w:rsid w:val="00923341"/>
    <w:rsid w:val="0093693D"/>
    <w:rsid w:val="0094477C"/>
    <w:rsid w:val="00946AF3"/>
    <w:rsid w:val="00976B4A"/>
    <w:rsid w:val="0098195B"/>
    <w:rsid w:val="00983739"/>
    <w:rsid w:val="00991166"/>
    <w:rsid w:val="00993908"/>
    <w:rsid w:val="00993FBA"/>
    <w:rsid w:val="00997037"/>
    <w:rsid w:val="009A560E"/>
    <w:rsid w:val="009B333E"/>
    <w:rsid w:val="009B6BF1"/>
    <w:rsid w:val="009C26D3"/>
    <w:rsid w:val="009D3B6A"/>
    <w:rsid w:val="009D3BA2"/>
    <w:rsid w:val="009E6083"/>
    <w:rsid w:val="00A04D2D"/>
    <w:rsid w:val="00A115FE"/>
    <w:rsid w:val="00A14B9B"/>
    <w:rsid w:val="00A14F3B"/>
    <w:rsid w:val="00A16CD4"/>
    <w:rsid w:val="00A209D0"/>
    <w:rsid w:val="00A22550"/>
    <w:rsid w:val="00A2586A"/>
    <w:rsid w:val="00A27FC6"/>
    <w:rsid w:val="00A36640"/>
    <w:rsid w:val="00A403E4"/>
    <w:rsid w:val="00A53E73"/>
    <w:rsid w:val="00A62452"/>
    <w:rsid w:val="00A63216"/>
    <w:rsid w:val="00A76411"/>
    <w:rsid w:val="00A80EBB"/>
    <w:rsid w:val="00A8116C"/>
    <w:rsid w:val="00A86F4A"/>
    <w:rsid w:val="00A86FBE"/>
    <w:rsid w:val="00A94825"/>
    <w:rsid w:val="00AD4508"/>
    <w:rsid w:val="00AE02ED"/>
    <w:rsid w:val="00AF12C2"/>
    <w:rsid w:val="00B00A57"/>
    <w:rsid w:val="00B06F59"/>
    <w:rsid w:val="00B40A6F"/>
    <w:rsid w:val="00B4122E"/>
    <w:rsid w:val="00B43E5E"/>
    <w:rsid w:val="00B46FD2"/>
    <w:rsid w:val="00B7684B"/>
    <w:rsid w:val="00B77FC9"/>
    <w:rsid w:val="00B82EAD"/>
    <w:rsid w:val="00B95EDC"/>
    <w:rsid w:val="00BB7FC6"/>
    <w:rsid w:val="00BC3D00"/>
    <w:rsid w:val="00BC6D00"/>
    <w:rsid w:val="00BC7001"/>
    <w:rsid w:val="00BD5DDD"/>
    <w:rsid w:val="00BD612D"/>
    <w:rsid w:val="00BE438A"/>
    <w:rsid w:val="00C0040D"/>
    <w:rsid w:val="00C0342B"/>
    <w:rsid w:val="00C074A8"/>
    <w:rsid w:val="00C078DE"/>
    <w:rsid w:val="00C13355"/>
    <w:rsid w:val="00C14012"/>
    <w:rsid w:val="00C14FDF"/>
    <w:rsid w:val="00C179CA"/>
    <w:rsid w:val="00C21785"/>
    <w:rsid w:val="00C21B66"/>
    <w:rsid w:val="00C426FC"/>
    <w:rsid w:val="00C46892"/>
    <w:rsid w:val="00C50FE6"/>
    <w:rsid w:val="00C564BF"/>
    <w:rsid w:val="00C66B9F"/>
    <w:rsid w:val="00C86645"/>
    <w:rsid w:val="00C9410E"/>
    <w:rsid w:val="00C95F88"/>
    <w:rsid w:val="00CA2DB6"/>
    <w:rsid w:val="00CA6069"/>
    <w:rsid w:val="00CA727E"/>
    <w:rsid w:val="00CC2A79"/>
    <w:rsid w:val="00CC414F"/>
    <w:rsid w:val="00D03203"/>
    <w:rsid w:val="00D10090"/>
    <w:rsid w:val="00D131FD"/>
    <w:rsid w:val="00D22E57"/>
    <w:rsid w:val="00D238BA"/>
    <w:rsid w:val="00D246EE"/>
    <w:rsid w:val="00D42EF4"/>
    <w:rsid w:val="00D43363"/>
    <w:rsid w:val="00D6365B"/>
    <w:rsid w:val="00D648D2"/>
    <w:rsid w:val="00D7069B"/>
    <w:rsid w:val="00D70CFE"/>
    <w:rsid w:val="00D72425"/>
    <w:rsid w:val="00D75084"/>
    <w:rsid w:val="00D84C74"/>
    <w:rsid w:val="00D92D49"/>
    <w:rsid w:val="00DA5EBE"/>
    <w:rsid w:val="00DA6CC1"/>
    <w:rsid w:val="00DA76B5"/>
    <w:rsid w:val="00DB6D4A"/>
    <w:rsid w:val="00DC02BE"/>
    <w:rsid w:val="00DC5625"/>
    <w:rsid w:val="00DE62E5"/>
    <w:rsid w:val="00E350B9"/>
    <w:rsid w:val="00E46157"/>
    <w:rsid w:val="00E47DA7"/>
    <w:rsid w:val="00E47E2C"/>
    <w:rsid w:val="00E539FA"/>
    <w:rsid w:val="00E61967"/>
    <w:rsid w:val="00E66AF0"/>
    <w:rsid w:val="00E66DFC"/>
    <w:rsid w:val="00E7329F"/>
    <w:rsid w:val="00E9318D"/>
    <w:rsid w:val="00EA0334"/>
    <w:rsid w:val="00EA159A"/>
    <w:rsid w:val="00EA50E0"/>
    <w:rsid w:val="00EB2F17"/>
    <w:rsid w:val="00EC2EB7"/>
    <w:rsid w:val="00ED2E46"/>
    <w:rsid w:val="00EE0775"/>
    <w:rsid w:val="00EE1AE5"/>
    <w:rsid w:val="00F15EE2"/>
    <w:rsid w:val="00F16334"/>
    <w:rsid w:val="00F2719F"/>
    <w:rsid w:val="00F31E02"/>
    <w:rsid w:val="00F36914"/>
    <w:rsid w:val="00F46AE5"/>
    <w:rsid w:val="00F544AC"/>
    <w:rsid w:val="00F6112D"/>
    <w:rsid w:val="00F61630"/>
    <w:rsid w:val="00F63231"/>
    <w:rsid w:val="00F75FB0"/>
    <w:rsid w:val="00F9153E"/>
    <w:rsid w:val="00F94545"/>
    <w:rsid w:val="00F97979"/>
    <w:rsid w:val="00FA4927"/>
    <w:rsid w:val="00FC1D2A"/>
    <w:rsid w:val="00FC33DD"/>
    <w:rsid w:val="00FD0C3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colormenu v:ext="edit" fillcolor="none"/>
    </o:shapedefaults>
    <o:shapelayout v:ext="edit">
      <o:idmap v:ext="edit" data="1"/>
    </o:shapelayout>
  </w:shapeDefaults>
  <w:decimalSymbol w:val="."/>
  <w:listSeparator w:val=","/>
  <w14:docId w14:val="2D498A35"/>
  <w15:docId w15:val="{9C25B9DA-B5D5-4D2A-9B7D-1904C2058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55F"/>
    <w:pPr>
      <w:spacing w:after="0" w:line="240" w:lineRule="auto"/>
    </w:pPr>
    <w:rPr>
      <w:color w:val="495965"/>
      <w:sz w:val="24"/>
    </w:rPr>
  </w:style>
  <w:style w:type="paragraph" w:styleId="Heading1">
    <w:name w:val="heading 1"/>
    <w:basedOn w:val="Normal"/>
    <w:next w:val="Normal"/>
    <w:link w:val="Heading1Char"/>
    <w:uiPriority w:val="9"/>
    <w:qFormat/>
    <w:rsid w:val="00345D7F"/>
    <w:pPr>
      <w:keepNext/>
      <w:keepLines/>
      <w:spacing w:before="280" w:after="140"/>
      <w:outlineLvl w:val="0"/>
    </w:pPr>
    <w:rPr>
      <w:rFonts w:ascii="Calibri" w:eastAsiaTheme="majorEastAsia" w:hAnsi="Calibri" w:cstheme="majorBidi"/>
      <w:b/>
      <w:caps/>
      <w:color w:val="65C5B4"/>
      <w:sz w:val="34"/>
      <w:szCs w:val="32"/>
    </w:rPr>
  </w:style>
  <w:style w:type="paragraph" w:styleId="Heading2">
    <w:name w:val="heading 2"/>
    <w:basedOn w:val="Normal"/>
    <w:next w:val="Normal"/>
    <w:link w:val="Heading2Char"/>
    <w:uiPriority w:val="9"/>
    <w:unhideWhenUsed/>
    <w:qFormat/>
    <w:rsid w:val="00600690"/>
    <w:pPr>
      <w:keepNext/>
      <w:keepLines/>
      <w:spacing w:before="280" w:after="140"/>
      <w:outlineLvl w:val="1"/>
    </w:pPr>
    <w:rPr>
      <w:rFonts w:ascii="Calibri" w:eastAsiaTheme="majorEastAsia" w:hAnsi="Calibri" w:cstheme="majorBidi"/>
      <w:b/>
      <w:caps/>
      <w:sz w:val="26"/>
      <w:szCs w:val="26"/>
    </w:rPr>
  </w:style>
  <w:style w:type="paragraph" w:styleId="Heading3">
    <w:name w:val="heading 3"/>
    <w:basedOn w:val="Normal"/>
    <w:next w:val="Normal"/>
    <w:link w:val="Heading3Char"/>
    <w:uiPriority w:val="9"/>
    <w:unhideWhenUsed/>
    <w:qFormat/>
    <w:rsid w:val="00BC7001"/>
    <w:pPr>
      <w:keepNext/>
      <w:keepLines/>
      <w:spacing w:before="280" w:after="140"/>
      <w:outlineLvl w:val="2"/>
    </w:pPr>
    <w:rPr>
      <w:rFonts w:ascii="Calibri" w:eastAsiaTheme="majorEastAsia" w:hAnsi="Calibri" w:cstheme="majorBidi"/>
      <w:b/>
      <w:color w:val="00858F"/>
      <w:szCs w:val="24"/>
    </w:rPr>
  </w:style>
  <w:style w:type="paragraph" w:styleId="Heading4">
    <w:name w:val="heading 4"/>
    <w:basedOn w:val="Normal"/>
    <w:next w:val="Normal"/>
    <w:link w:val="Heading4Char"/>
    <w:uiPriority w:val="9"/>
    <w:unhideWhenUsed/>
    <w:qFormat/>
    <w:rsid w:val="0094477C"/>
    <w:pPr>
      <w:keepNext/>
      <w:keepLines/>
      <w:spacing w:before="280" w:after="140"/>
      <w:outlineLvl w:val="3"/>
    </w:pPr>
    <w:rPr>
      <w:rFonts w:ascii="Calibri" w:eastAsiaTheme="majorEastAsia" w:hAnsi="Calibr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892"/>
    <w:pPr>
      <w:tabs>
        <w:tab w:val="center" w:pos="4513"/>
        <w:tab w:val="right" w:pos="9026"/>
      </w:tabs>
    </w:pPr>
  </w:style>
  <w:style w:type="character" w:customStyle="1" w:styleId="HeaderChar">
    <w:name w:val="Header Char"/>
    <w:basedOn w:val="DefaultParagraphFont"/>
    <w:link w:val="Header"/>
    <w:uiPriority w:val="99"/>
    <w:rsid w:val="00C46892"/>
  </w:style>
  <w:style w:type="paragraph" w:styleId="Footer">
    <w:name w:val="footer"/>
    <w:basedOn w:val="Normal"/>
    <w:link w:val="FooterChar"/>
    <w:uiPriority w:val="99"/>
    <w:unhideWhenUsed/>
    <w:rsid w:val="00C46892"/>
    <w:pPr>
      <w:tabs>
        <w:tab w:val="center" w:pos="4513"/>
        <w:tab w:val="right" w:pos="9026"/>
      </w:tabs>
    </w:pPr>
  </w:style>
  <w:style w:type="character" w:customStyle="1" w:styleId="FooterChar">
    <w:name w:val="Footer Char"/>
    <w:basedOn w:val="DefaultParagraphFont"/>
    <w:link w:val="Footer"/>
    <w:uiPriority w:val="99"/>
    <w:rsid w:val="00C46892"/>
  </w:style>
  <w:style w:type="paragraph" w:styleId="Title">
    <w:name w:val="Title"/>
    <w:basedOn w:val="Normal"/>
    <w:next w:val="Normal"/>
    <w:link w:val="TitleChar"/>
    <w:uiPriority w:val="10"/>
    <w:qFormat/>
    <w:rsid w:val="00B95EDC"/>
    <w:pPr>
      <w:spacing w:line="540" w:lineRule="exact"/>
      <w:contextualSpacing/>
    </w:pPr>
    <w:rPr>
      <w:rFonts w:ascii="Calibri" w:eastAsiaTheme="majorEastAsia" w:hAnsi="Calibri" w:cstheme="majorBidi"/>
      <w:b/>
      <w:caps/>
      <w:color w:val="FFFFFF" w:themeColor="background1"/>
      <w:spacing w:val="-10"/>
      <w:kern w:val="28"/>
      <w:sz w:val="58"/>
      <w:szCs w:val="56"/>
    </w:rPr>
  </w:style>
  <w:style w:type="character" w:customStyle="1" w:styleId="TitleChar">
    <w:name w:val="Title Char"/>
    <w:basedOn w:val="DefaultParagraphFont"/>
    <w:link w:val="Title"/>
    <w:uiPriority w:val="10"/>
    <w:rsid w:val="00B95EDC"/>
    <w:rPr>
      <w:rFonts w:ascii="Calibri" w:eastAsiaTheme="majorEastAsia" w:hAnsi="Calibri" w:cstheme="majorBidi"/>
      <w:b/>
      <w:caps/>
      <w:color w:val="FFFFFF" w:themeColor="background1"/>
      <w:spacing w:val="-10"/>
      <w:kern w:val="28"/>
      <w:sz w:val="58"/>
      <w:szCs w:val="56"/>
    </w:rPr>
  </w:style>
  <w:style w:type="paragraph" w:customStyle="1" w:styleId="Photocredit">
    <w:name w:val="Photo credit"/>
    <w:basedOn w:val="Normal"/>
    <w:link w:val="PhotocreditChar"/>
    <w:qFormat/>
    <w:rsid w:val="00EA0334"/>
    <w:rPr>
      <w:sz w:val="16"/>
      <w:szCs w:val="16"/>
    </w:rPr>
  </w:style>
  <w:style w:type="character" w:customStyle="1" w:styleId="Heading1Char">
    <w:name w:val="Heading 1 Char"/>
    <w:basedOn w:val="DefaultParagraphFont"/>
    <w:link w:val="Heading1"/>
    <w:uiPriority w:val="9"/>
    <w:rsid w:val="00345D7F"/>
    <w:rPr>
      <w:rFonts w:ascii="Calibri" w:eastAsiaTheme="majorEastAsia" w:hAnsi="Calibri" w:cstheme="majorBidi"/>
      <w:b/>
      <w:caps/>
      <w:color w:val="65C5B4"/>
      <w:sz w:val="34"/>
      <w:szCs w:val="32"/>
    </w:rPr>
  </w:style>
  <w:style w:type="character" w:customStyle="1" w:styleId="PhotocreditChar">
    <w:name w:val="Photo credit Char"/>
    <w:basedOn w:val="DefaultParagraphFont"/>
    <w:link w:val="Photocredit"/>
    <w:rsid w:val="00EA0334"/>
    <w:rPr>
      <w:color w:val="495965"/>
      <w:sz w:val="16"/>
      <w:szCs w:val="16"/>
    </w:rPr>
  </w:style>
  <w:style w:type="character" w:customStyle="1" w:styleId="Heading2Char">
    <w:name w:val="Heading 2 Char"/>
    <w:basedOn w:val="DefaultParagraphFont"/>
    <w:link w:val="Heading2"/>
    <w:uiPriority w:val="9"/>
    <w:rsid w:val="00600690"/>
    <w:rPr>
      <w:rFonts w:ascii="Calibri" w:eastAsiaTheme="majorEastAsia" w:hAnsi="Calibri" w:cstheme="majorBidi"/>
      <w:b/>
      <w:caps/>
      <w:color w:val="495965"/>
      <w:sz w:val="26"/>
      <w:szCs w:val="26"/>
    </w:rPr>
  </w:style>
  <w:style w:type="paragraph" w:styleId="ListParagraph">
    <w:name w:val="List Paragraph"/>
    <w:basedOn w:val="Normal"/>
    <w:uiPriority w:val="34"/>
    <w:qFormat/>
    <w:rsid w:val="000525C6"/>
    <w:pPr>
      <w:ind w:left="720"/>
      <w:contextualSpacing/>
    </w:pPr>
  </w:style>
  <w:style w:type="character" w:customStyle="1" w:styleId="Heading3Char">
    <w:name w:val="Heading 3 Char"/>
    <w:basedOn w:val="DefaultParagraphFont"/>
    <w:link w:val="Heading3"/>
    <w:uiPriority w:val="9"/>
    <w:rsid w:val="00BC7001"/>
    <w:rPr>
      <w:rFonts w:ascii="Calibri" w:eastAsiaTheme="majorEastAsia" w:hAnsi="Calibri" w:cstheme="majorBidi"/>
      <w:b/>
      <w:color w:val="00858F"/>
      <w:sz w:val="24"/>
      <w:szCs w:val="24"/>
    </w:rPr>
  </w:style>
  <w:style w:type="table" w:styleId="TableGrid">
    <w:name w:val="Table Grid"/>
    <w:basedOn w:val="TableNormal"/>
    <w:uiPriority w:val="39"/>
    <w:rsid w:val="00DA7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head">
    <w:name w:val="Figure head"/>
    <w:basedOn w:val="Normal"/>
    <w:link w:val="FigureheadChar"/>
    <w:qFormat/>
    <w:rsid w:val="007F6EF5"/>
    <w:pPr>
      <w:spacing w:before="100" w:beforeAutospacing="1" w:after="100" w:afterAutospacing="1"/>
    </w:pPr>
    <w:rPr>
      <w:b/>
      <w:color w:val="FFFFFF" w:themeColor="background1"/>
    </w:rPr>
  </w:style>
  <w:style w:type="paragraph" w:styleId="IntenseQuote">
    <w:name w:val="Intense Quote"/>
    <w:basedOn w:val="Normal"/>
    <w:next w:val="Normal"/>
    <w:link w:val="IntenseQuoteChar"/>
    <w:autoRedefine/>
    <w:uiPriority w:val="30"/>
    <w:qFormat/>
    <w:rsid w:val="00A22550"/>
    <w:pPr>
      <w:pBdr>
        <w:top w:val="single" w:sz="4" w:space="1" w:color="auto"/>
        <w:bottom w:val="single" w:sz="4" w:space="1" w:color="auto"/>
      </w:pBdr>
      <w:spacing w:before="360" w:after="320"/>
      <w:jc w:val="center"/>
    </w:pPr>
    <w:rPr>
      <w:b/>
      <w:iCs/>
      <w:caps/>
      <w:color w:val="00858F"/>
      <w:sz w:val="32"/>
    </w:rPr>
  </w:style>
  <w:style w:type="character" w:customStyle="1" w:styleId="FigureheadChar">
    <w:name w:val="Figure head Char"/>
    <w:basedOn w:val="DefaultParagraphFont"/>
    <w:link w:val="Figurehead"/>
    <w:rsid w:val="007F6EF5"/>
    <w:rPr>
      <w:b/>
      <w:color w:val="FFFFFF" w:themeColor="background1"/>
      <w:sz w:val="24"/>
    </w:rPr>
  </w:style>
  <w:style w:type="character" w:customStyle="1" w:styleId="IntenseQuoteChar">
    <w:name w:val="Intense Quote Char"/>
    <w:basedOn w:val="DefaultParagraphFont"/>
    <w:link w:val="IntenseQuote"/>
    <w:uiPriority w:val="30"/>
    <w:rsid w:val="00A22550"/>
    <w:rPr>
      <w:b/>
      <w:iCs/>
      <w:caps/>
      <w:color w:val="00858F"/>
      <w:sz w:val="32"/>
    </w:rPr>
  </w:style>
  <w:style w:type="paragraph" w:customStyle="1" w:styleId="Breakout">
    <w:name w:val="Breakout"/>
    <w:basedOn w:val="Normal"/>
    <w:link w:val="BreakoutChar"/>
    <w:qFormat/>
    <w:rsid w:val="002B4CF4"/>
    <w:pPr>
      <w:pBdr>
        <w:top w:val="single" w:sz="36" w:space="11" w:color="D8DCDB"/>
        <w:bottom w:val="single" w:sz="36" w:space="11" w:color="D8DCDB"/>
      </w:pBdr>
    </w:pPr>
    <w:rPr>
      <w:rFonts w:ascii="Calibri" w:hAnsi="Calibri"/>
      <w:b/>
      <w:caps/>
      <w:noProof/>
      <w:color w:val="00858F"/>
      <w:sz w:val="32"/>
      <w:lang w:val="en-US"/>
    </w:rPr>
  </w:style>
  <w:style w:type="character" w:customStyle="1" w:styleId="Heading4Char">
    <w:name w:val="Heading 4 Char"/>
    <w:basedOn w:val="DefaultParagraphFont"/>
    <w:link w:val="Heading4"/>
    <w:uiPriority w:val="9"/>
    <w:rsid w:val="0094477C"/>
    <w:rPr>
      <w:rFonts w:ascii="Calibri" w:eastAsiaTheme="majorEastAsia" w:hAnsi="Calibri" w:cstheme="majorBidi"/>
      <w:b/>
      <w:i/>
      <w:iCs/>
      <w:color w:val="495965"/>
      <w:sz w:val="24"/>
    </w:rPr>
  </w:style>
  <w:style w:type="character" w:customStyle="1" w:styleId="BreakoutChar">
    <w:name w:val="Breakout Char"/>
    <w:basedOn w:val="DefaultParagraphFont"/>
    <w:link w:val="Breakout"/>
    <w:rsid w:val="002B4CF4"/>
    <w:rPr>
      <w:rFonts w:ascii="Calibri" w:hAnsi="Calibri"/>
      <w:b/>
      <w:caps/>
      <w:noProof/>
      <w:color w:val="00858F"/>
      <w:sz w:val="32"/>
      <w:lang w:val="en-US"/>
    </w:rPr>
  </w:style>
  <w:style w:type="character" w:styleId="Hyperlink">
    <w:name w:val="Hyperlink"/>
    <w:basedOn w:val="DefaultParagraphFont"/>
    <w:uiPriority w:val="99"/>
    <w:unhideWhenUsed/>
    <w:rsid w:val="00D42EF4"/>
    <w:rPr>
      <w:color w:val="0563C1" w:themeColor="hyperlink"/>
      <w:u w:val="single"/>
    </w:rPr>
  </w:style>
  <w:style w:type="paragraph" w:styleId="BalloonText">
    <w:name w:val="Balloon Text"/>
    <w:basedOn w:val="Normal"/>
    <w:link w:val="BalloonTextChar"/>
    <w:uiPriority w:val="99"/>
    <w:semiHidden/>
    <w:unhideWhenUsed/>
    <w:rsid w:val="003131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318D"/>
    <w:rPr>
      <w:rFonts w:ascii="Lucida Grande" w:hAnsi="Lucida Grande" w:cs="Lucida Grande"/>
      <w:color w:val="495965"/>
      <w:sz w:val="18"/>
      <w:szCs w:val="18"/>
    </w:rPr>
  </w:style>
  <w:style w:type="character" w:styleId="FollowedHyperlink">
    <w:name w:val="FollowedHyperlink"/>
    <w:basedOn w:val="DefaultParagraphFont"/>
    <w:uiPriority w:val="99"/>
    <w:semiHidden/>
    <w:unhideWhenUsed/>
    <w:rsid w:val="00794C76"/>
    <w:rPr>
      <w:color w:val="FF0000" w:themeColor="followedHyperlink"/>
      <w:u w:val="single"/>
    </w:rPr>
  </w:style>
  <w:style w:type="character" w:styleId="CommentReference">
    <w:name w:val="annotation reference"/>
    <w:basedOn w:val="DefaultParagraphFont"/>
    <w:uiPriority w:val="99"/>
    <w:semiHidden/>
    <w:unhideWhenUsed/>
    <w:rsid w:val="002C1A95"/>
    <w:rPr>
      <w:sz w:val="16"/>
      <w:szCs w:val="16"/>
    </w:rPr>
  </w:style>
  <w:style w:type="paragraph" w:styleId="CommentText">
    <w:name w:val="annotation text"/>
    <w:basedOn w:val="Normal"/>
    <w:link w:val="CommentTextChar"/>
    <w:uiPriority w:val="99"/>
    <w:semiHidden/>
    <w:unhideWhenUsed/>
    <w:rsid w:val="002C1A95"/>
    <w:rPr>
      <w:sz w:val="20"/>
      <w:szCs w:val="20"/>
    </w:rPr>
  </w:style>
  <w:style w:type="character" w:customStyle="1" w:styleId="CommentTextChar">
    <w:name w:val="Comment Text Char"/>
    <w:basedOn w:val="DefaultParagraphFont"/>
    <w:link w:val="CommentText"/>
    <w:uiPriority w:val="99"/>
    <w:semiHidden/>
    <w:rsid w:val="002C1A95"/>
    <w:rPr>
      <w:color w:val="495965"/>
      <w:sz w:val="20"/>
      <w:szCs w:val="20"/>
    </w:rPr>
  </w:style>
  <w:style w:type="paragraph" w:styleId="CommentSubject">
    <w:name w:val="annotation subject"/>
    <w:basedOn w:val="CommentText"/>
    <w:next w:val="CommentText"/>
    <w:link w:val="CommentSubjectChar"/>
    <w:uiPriority w:val="99"/>
    <w:semiHidden/>
    <w:unhideWhenUsed/>
    <w:rsid w:val="002C1A95"/>
    <w:rPr>
      <w:b/>
      <w:bCs/>
    </w:rPr>
  </w:style>
  <w:style w:type="character" w:customStyle="1" w:styleId="CommentSubjectChar">
    <w:name w:val="Comment Subject Char"/>
    <w:basedOn w:val="CommentTextChar"/>
    <w:link w:val="CommentSubject"/>
    <w:uiPriority w:val="99"/>
    <w:semiHidden/>
    <w:rsid w:val="002C1A95"/>
    <w:rPr>
      <w:b/>
      <w:bCs/>
      <w:color w:val="49596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2399809">
      <w:bodyDiv w:val="1"/>
      <w:marLeft w:val="0"/>
      <w:marRight w:val="0"/>
      <w:marTop w:val="0"/>
      <w:marBottom w:val="0"/>
      <w:divBdr>
        <w:top w:val="none" w:sz="0" w:space="0" w:color="auto"/>
        <w:left w:val="none" w:sz="0" w:space="0" w:color="auto"/>
        <w:bottom w:val="none" w:sz="0" w:space="0" w:color="auto"/>
        <w:right w:val="none" w:sz="0" w:space="0" w:color="auto"/>
      </w:divBdr>
    </w:div>
    <w:div w:id="208876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chart" Target="charts/chart4.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3.xml"/><Relationship Id="rId25" Type="http://schemas.openxmlformats.org/officeDocument/2006/relationships/chart" Target="charts/chart10.xml"/><Relationship Id="rId2" Type="http://schemas.openxmlformats.org/officeDocument/2006/relationships/numbering" Target="numbering.xml"/><Relationship Id="rId20" Type="http://schemas.openxmlformats.org/officeDocument/2006/relationships/chart" Target="charts/chart6.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9.xml"/><Relationship Id="rId5" Type="http://schemas.openxmlformats.org/officeDocument/2006/relationships/webSettings" Target="webSettings.xml"/><Relationship Id="rId23" Type="http://schemas.openxmlformats.org/officeDocument/2006/relationships/chart" Target="charts/chart8.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5.xm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chart" Target="charts/chart7.xml"/><Relationship Id="rId27" Type="http://schemas.openxmlformats.org/officeDocument/2006/relationships/fontTable" Target="fontTable.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TITAN\CHCH\Desktop\tpridann\Desktop\2017%20-%20Review%20of%20Uptake%20of%20ODE%20Recommendation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TITAN\CHCH\Desktop\tpridann\Desktop\2017%20-%20Review%20of%20Uptake%20of%20ODE%20Recommendations.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barChart>
        <c:barDir val="col"/>
        <c:grouping val="stacked"/>
        <c:varyColors val="0"/>
        <c:ser>
          <c:idx val="0"/>
          <c:order val="0"/>
          <c:tx>
            <c:strRef>
              <c:f>Sheet2!$E$52</c:f>
              <c:strCache>
                <c:ptCount val="1"/>
                <c:pt idx="0">
                  <c:v>Number of recommendations</c:v>
                </c:pt>
              </c:strCache>
            </c:strRef>
          </c:tx>
          <c:invertIfNegative val="0"/>
          <c:cat>
            <c:strRef>
              <c:f>Sheet2!$A$53:$D$65</c:f>
              <c:strCache>
                <c:ptCount val="13"/>
                <c:pt idx="0">
                  <c:v>Syria</c:v>
                </c:pt>
                <c:pt idx="1">
                  <c:v>Decentralised Service </c:v>
                </c:pt>
                <c:pt idx="2">
                  <c:v>Research</c:v>
                </c:pt>
                <c:pt idx="3">
                  <c:v>Child Undernutrition</c:v>
                </c:pt>
                <c:pt idx="4">
                  <c:v>Vietnam Strategy</c:v>
                </c:pt>
                <c:pt idx="5">
                  <c:v>ANCP</c:v>
                </c:pt>
                <c:pt idx="8">
                  <c:v>Banking our Aid</c:v>
                </c:pt>
                <c:pt idx="9">
                  <c:v>Women's Leadership &amp; Aust Awards</c:v>
                </c:pt>
                <c:pt idx="10">
                  <c:v>Teachers</c:v>
                </c:pt>
                <c:pt idx="11">
                  <c:v>Trade Facilitation</c:v>
                </c:pt>
                <c:pt idx="12">
                  <c:v>SPC</c:v>
                </c:pt>
              </c:strCache>
            </c:strRef>
          </c:cat>
          <c:val>
            <c:numRef>
              <c:f>Sheet2!$E$53:$E$65</c:f>
              <c:numCache>
                <c:formatCode>General</c:formatCode>
                <c:ptCount val="13"/>
                <c:pt idx="0">
                  <c:v>6</c:v>
                </c:pt>
                <c:pt idx="1">
                  <c:v>4</c:v>
                </c:pt>
                <c:pt idx="2">
                  <c:v>4</c:v>
                </c:pt>
                <c:pt idx="3">
                  <c:v>6</c:v>
                </c:pt>
                <c:pt idx="4">
                  <c:v>4</c:v>
                </c:pt>
                <c:pt idx="5">
                  <c:v>5</c:v>
                </c:pt>
                <c:pt idx="8">
                  <c:v>4</c:v>
                </c:pt>
                <c:pt idx="9">
                  <c:v>6</c:v>
                </c:pt>
                <c:pt idx="10">
                  <c:v>3</c:v>
                </c:pt>
                <c:pt idx="11">
                  <c:v>4</c:v>
                </c:pt>
                <c:pt idx="12">
                  <c:v>7</c:v>
                </c:pt>
              </c:numCache>
            </c:numRef>
          </c:val>
          <c:extLst>
            <c:ext xmlns:c16="http://schemas.microsoft.com/office/drawing/2014/chart" uri="{C3380CC4-5D6E-409C-BE32-E72D297353CC}">
              <c16:uniqueId val="{00000000-11B4-4745-A9E1-AE5F25ED99B0}"/>
            </c:ext>
          </c:extLst>
        </c:ser>
        <c:ser>
          <c:idx val="1"/>
          <c:order val="1"/>
          <c:tx>
            <c:strRef>
              <c:f>Sheet2!$F$52</c:f>
              <c:strCache>
                <c:ptCount val="1"/>
                <c:pt idx="0">
                  <c:v>Number of sub recommendations</c:v>
                </c:pt>
              </c:strCache>
            </c:strRef>
          </c:tx>
          <c:invertIfNegative val="0"/>
          <c:cat>
            <c:strRef>
              <c:f>Sheet2!$A$53:$D$65</c:f>
              <c:strCache>
                <c:ptCount val="13"/>
                <c:pt idx="0">
                  <c:v>Syria</c:v>
                </c:pt>
                <c:pt idx="1">
                  <c:v>Decentralised Service </c:v>
                </c:pt>
                <c:pt idx="2">
                  <c:v>Research</c:v>
                </c:pt>
                <c:pt idx="3">
                  <c:v>Child Undernutrition</c:v>
                </c:pt>
                <c:pt idx="4">
                  <c:v>Vietnam Strategy</c:v>
                </c:pt>
                <c:pt idx="5">
                  <c:v>ANCP</c:v>
                </c:pt>
                <c:pt idx="8">
                  <c:v>Banking our Aid</c:v>
                </c:pt>
                <c:pt idx="9">
                  <c:v>Women's Leadership &amp; Aust Awards</c:v>
                </c:pt>
                <c:pt idx="10">
                  <c:v>Teachers</c:v>
                </c:pt>
                <c:pt idx="11">
                  <c:v>Trade Facilitation</c:v>
                </c:pt>
                <c:pt idx="12">
                  <c:v>SPC</c:v>
                </c:pt>
              </c:strCache>
            </c:strRef>
          </c:cat>
          <c:val>
            <c:numRef>
              <c:f>Sheet2!$F$53:$F$65</c:f>
              <c:numCache>
                <c:formatCode>General</c:formatCode>
                <c:ptCount val="13"/>
                <c:pt idx="0">
                  <c:v>3</c:v>
                </c:pt>
                <c:pt idx="1">
                  <c:v>3</c:v>
                </c:pt>
                <c:pt idx="2">
                  <c:v>6</c:v>
                </c:pt>
                <c:pt idx="3">
                  <c:v>0</c:v>
                </c:pt>
                <c:pt idx="4">
                  <c:v>0</c:v>
                </c:pt>
                <c:pt idx="5">
                  <c:v>3</c:v>
                </c:pt>
                <c:pt idx="8">
                  <c:v>11</c:v>
                </c:pt>
                <c:pt idx="9">
                  <c:v>4</c:v>
                </c:pt>
                <c:pt idx="10">
                  <c:v>12</c:v>
                </c:pt>
                <c:pt idx="11">
                  <c:v>0</c:v>
                </c:pt>
                <c:pt idx="12">
                  <c:v>0</c:v>
                </c:pt>
              </c:numCache>
            </c:numRef>
          </c:val>
          <c:extLst>
            <c:ext xmlns:c16="http://schemas.microsoft.com/office/drawing/2014/chart" uri="{C3380CC4-5D6E-409C-BE32-E72D297353CC}">
              <c16:uniqueId val="{00000001-11B4-4745-A9E1-AE5F25ED99B0}"/>
            </c:ext>
          </c:extLst>
        </c:ser>
        <c:dLbls>
          <c:showLegendKey val="0"/>
          <c:showVal val="0"/>
          <c:showCatName val="0"/>
          <c:showSerName val="0"/>
          <c:showPercent val="0"/>
          <c:showBubbleSize val="0"/>
        </c:dLbls>
        <c:gapWidth val="75"/>
        <c:overlap val="100"/>
        <c:axId val="129081728"/>
        <c:axId val="129083264"/>
      </c:barChart>
      <c:catAx>
        <c:axId val="129081728"/>
        <c:scaling>
          <c:orientation val="minMax"/>
        </c:scaling>
        <c:delete val="0"/>
        <c:axPos val="b"/>
        <c:numFmt formatCode="General" sourceLinked="0"/>
        <c:majorTickMark val="none"/>
        <c:minorTickMark val="none"/>
        <c:tickLblPos val="nextTo"/>
        <c:spPr>
          <a:noFill/>
        </c:spPr>
        <c:txPr>
          <a:bodyPr/>
          <a:lstStyle/>
          <a:p>
            <a:pPr>
              <a:defRPr sz="950"/>
            </a:pPr>
            <a:endParaRPr lang="en-US"/>
          </a:p>
        </c:txPr>
        <c:crossAx val="129083264"/>
        <c:crosses val="autoZero"/>
        <c:auto val="1"/>
        <c:lblAlgn val="ctr"/>
        <c:lblOffset val="100"/>
        <c:noMultiLvlLbl val="0"/>
      </c:catAx>
      <c:valAx>
        <c:axId val="129083264"/>
        <c:scaling>
          <c:orientation val="minMax"/>
        </c:scaling>
        <c:delete val="0"/>
        <c:axPos val="l"/>
        <c:majorGridlines/>
        <c:numFmt formatCode="General" sourceLinked="1"/>
        <c:majorTickMark val="none"/>
        <c:minorTickMark val="none"/>
        <c:tickLblPos val="nextTo"/>
        <c:crossAx val="129081728"/>
        <c:crosses val="autoZero"/>
        <c:crossBetween val="between"/>
      </c:valAx>
    </c:plotArea>
    <c:legend>
      <c:legendPos val="b"/>
      <c:layout/>
      <c:overlay val="0"/>
      <c:spPr>
        <a:noFill/>
        <a:ln>
          <a:noFill/>
        </a:ln>
      </c:spPr>
    </c:legend>
    <c:plotVisOnly val="1"/>
    <c:dispBlanksAs val="gap"/>
    <c:showDLblsOverMax val="0"/>
  </c:chart>
  <c:spPr>
    <a:noFill/>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B92-45DD-AA29-D6986EC6C3E3}"/>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B92-45DD-AA29-D6986EC6C3E3}"/>
              </c:ext>
            </c:extLst>
          </c:dPt>
          <c:dPt>
            <c:idx val="2"/>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B92-45DD-AA29-D6986EC6C3E3}"/>
              </c:ext>
            </c:extLst>
          </c:dPt>
          <c:dPt>
            <c:idx val="3"/>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B92-45DD-AA29-D6986EC6C3E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Sheet3!$B$225:$E$225</c:f>
              <c:strCache>
                <c:ptCount val="4"/>
                <c:pt idx="0">
                  <c:v>Fully implemented</c:v>
                </c:pt>
                <c:pt idx="1">
                  <c:v>Ongoing implementation</c:v>
                </c:pt>
                <c:pt idx="2">
                  <c:v>Partially implemented</c:v>
                </c:pt>
                <c:pt idx="3">
                  <c:v>No progress </c:v>
                </c:pt>
              </c:strCache>
            </c:strRef>
          </c:cat>
          <c:val>
            <c:numRef>
              <c:f>Sheet3!$B$226:$E$226</c:f>
              <c:numCache>
                <c:formatCode>0%</c:formatCode>
                <c:ptCount val="4"/>
                <c:pt idx="0">
                  <c:v>0.5</c:v>
                </c:pt>
                <c:pt idx="1">
                  <c:v>0.28999999999999998</c:v>
                </c:pt>
                <c:pt idx="2">
                  <c:v>7.0000000000000007E-2</c:v>
                </c:pt>
                <c:pt idx="3">
                  <c:v>0.14000000000000001</c:v>
                </c:pt>
              </c:numCache>
            </c:numRef>
          </c:val>
          <c:extLst>
            <c:ext xmlns:c16="http://schemas.microsoft.com/office/drawing/2014/chart" uri="{C3380CC4-5D6E-409C-BE32-E72D297353CC}">
              <c16:uniqueId val="{00000008-3B92-45DD-AA29-D6986EC6C3E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038460743588152"/>
          <c:y val="8.0159192057514553E-2"/>
          <c:w val="0.34237129807592948"/>
          <c:h val="0.919840807942485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40157480314961"/>
          <c:y val="4.6770924467774859E-2"/>
          <c:w val="0.88833770778652665"/>
          <c:h val="0.41158537474482354"/>
        </c:manualLayout>
      </c:layout>
      <c:barChart>
        <c:barDir val="col"/>
        <c:grouping val="stacked"/>
        <c:varyColors val="0"/>
        <c:ser>
          <c:idx val="0"/>
          <c:order val="0"/>
          <c:tx>
            <c:strRef>
              <c:f>Sheet2!$B$36</c:f>
              <c:strCache>
                <c:ptCount val="1"/>
                <c:pt idx="0">
                  <c:v>Agree </c:v>
                </c:pt>
              </c:strCache>
            </c:strRef>
          </c:tx>
          <c:spPr>
            <a:solidFill>
              <a:schemeClr val="accent1"/>
            </a:solidFill>
            <a:ln w="6350" cap="flat" cmpd="sng" algn="ctr">
              <a:solidFill>
                <a:schemeClr val="accent1">
                  <a:shade val="50000"/>
                </a:schemeClr>
              </a:solidFill>
              <a:prstDash val="solid"/>
              <a:round/>
            </a:ln>
            <a:effectLst/>
          </c:spPr>
          <c:invertIfNegative val="0"/>
          <c:cat>
            <c:strRef>
              <c:f>Sheet2!$A$37:$A$49</c:f>
              <c:strCache>
                <c:ptCount val="13"/>
                <c:pt idx="0">
                  <c:v>Syria</c:v>
                </c:pt>
                <c:pt idx="1">
                  <c:v>Decentralised Service</c:v>
                </c:pt>
                <c:pt idx="2">
                  <c:v>Research</c:v>
                </c:pt>
                <c:pt idx="3">
                  <c:v>Child Undernutrition</c:v>
                </c:pt>
                <c:pt idx="4">
                  <c:v>Vietnam Strategy</c:v>
                </c:pt>
                <c:pt idx="5">
                  <c:v>ANCP</c:v>
                </c:pt>
                <c:pt idx="8">
                  <c:v>Banking our Aid</c:v>
                </c:pt>
                <c:pt idx="9">
                  <c:v>Women's Leadership &amp; Aust Awards</c:v>
                </c:pt>
                <c:pt idx="10">
                  <c:v>Teachers</c:v>
                </c:pt>
                <c:pt idx="11">
                  <c:v>Trade Facilitation</c:v>
                </c:pt>
                <c:pt idx="12">
                  <c:v>SPC</c:v>
                </c:pt>
              </c:strCache>
            </c:strRef>
          </c:cat>
          <c:val>
            <c:numRef>
              <c:f>Sheet2!$B$37:$B$49</c:f>
              <c:numCache>
                <c:formatCode>General</c:formatCode>
                <c:ptCount val="13"/>
                <c:pt idx="0">
                  <c:v>3</c:v>
                </c:pt>
                <c:pt idx="1">
                  <c:v>2</c:v>
                </c:pt>
                <c:pt idx="2">
                  <c:v>2</c:v>
                </c:pt>
                <c:pt idx="3">
                  <c:v>4</c:v>
                </c:pt>
                <c:pt idx="4">
                  <c:v>4</c:v>
                </c:pt>
                <c:pt idx="5">
                  <c:v>5</c:v>
                </c:pt>
                <c:pt idx="8">
                  <c:v>3</c:v>
                </c:pt>
                <c:pt idx="9">
                  <c:v>4</c:v>
                </c:pt>
                <c:pt idx="10">
                  <c:v>3</c:v>
                </c:pt>
                <c:pt idx="11">
                  <c:v>4</c:v>
                </c:pt>
                <c:pt idx="12">
                  <c:v>6</c:v>
                </c:pt>
              </c:numCache>
            </c:numRef>
          </c:val>
          <c:extLst>
            <c:ext xmlns:c16="http://schemas.microsoft.com/office/drawing/2014/chart" uri="{C3380CC4-5D6E-409C-BE32-E72D297353CC}">
              <c16:uniqueId val="{00000000-77BA-48CC-98A4-1D96070933F7}"/>
            </c:ext>
          </c:extLst>
        </c:ser>
        <c:ser>
          <c:idx val="1"/>
          <c:order val="1"/>
          <c:tx>
            <c:strRef>
              <c:f>Sheet2!$C$36</c:f>
              <c:strCache>
                <c:ptCount val="1"/>
                <c:pt idx="0">
                  <c:v>Agree in principle</c:v>
                </c:pt>
              </c:strCache>
            </c:strRef>
          </c:tx>
          <c:spPr>
            <a:solidFill>
              <a:schemeClr val="bg2"/>
            </a:solidFill>
            <a:ln w="12700" cap="flat" cmpd="sng" algn="ctr">
              <a:solidFill>
                <a:schemeClr val="accent3"/>
              </a:solidFill>
              <a:prstDash val="solid"/>
              <a:miter lim="800000"/>
            </a:ln>
            <a:effectLst/>
          </c:spPr>
          <c:invertIfNegative val="0"/>
          <c:cat>
            <c:strRef>
              <c:f>Sheet2!$A$37:$A$49</c:f>
              <c:strCache>
                <c:ptCount val="13"/>
                <c:pt idx="0">
                  <c:v>Syria</c:v>
                </c:pt>
                <c:pt idx="1">
                  <c:v>Decentralised Service</c:v>
                </c:pt>
                <c:pt idx="2">
                  <c:v>Research</c:v>
                </c:pt>
                <c:pt idx="3">
                  <c:v>Child Undernutrition</c:v>
                </c:pt>
                <c:pt idx="4">
                  <c:v>Vietnam Strategy</c:v>
                </c:pt>
                <c:pt idx="5">
                  <c:v>ANCP</c:v>
                </c:pt>
                <c:pt idx="8">
                  <c:v>Banking our Aid</c:v>
                </c:pt>
                <c:pt idx="9">
                  <c:v>Women's Leadership &amp; Aust Awards</c:v>
                </c:pt>
                <c:pt idx="10">
                  <c:v>Teachers</c:v>
                </c:pt>
                <c:pt idx="11">
                  <c:v>Trade Facilitation</c:v>
                </c:pt>
                <c:pt idx="12">
                  <c:v>SPC</c:v>
                </c:pt>
              </c:strCache>
            </c:strRef>
          </c:cat>
          <c:val>
            <c:numRef>
              <c:f>Sheet2!$C$37:$C$49</c:f>
              <c:numCache>
                <c:formatCode>General</c:formatCode>
                <c:ptCount val="13"/>
                <c:pt idx="0">
                  <c:v>3</c:v>
                </c:pt>
                <c:pt idx="1">
                  <c:v>2</c:v>
                </c:pt>
                <c:pt idx="2">
                  <c:v>0</c:v>
                </c:pt>
                <c:pt idx="3">
                  <c:v>0</c:v>
                </c:pt>
                <c:pt idx="4">
                  <c:v>0</c:v>
                </c:pt>
                <c:pt idx="5">
                  <c:v>0</c:v>
                </c:pt>
                <c:pt idx="8">
                  <c:v>0</c:v>
                </c:pt>
                <c:pt idx="9">
                  <c:v>0</c:v>
                </c:pt>
                <c:pt idx="10">
                  <c:v>0</c:v>
                </c:pt>
                <c:pt idx="11">
                  <c:v>0</c:v>
                </c:pt>
                <c:pt idx="12">
                  <c:v>0</c:v>
                </c:pt>
              </c:numCache>
            </c:numRef>
          </c:val>
          <c:extLst>
            <c:ext xmlns:c16="http://schemas.microsoft.com/office/drawing/2014/chart" uri="{C3380CC4-5D6E-409C-BE32-E72D297353CC}">
              <c16:uniqueId val="{00000001-77BA-48CC-98A4-1D96070933F7}"/>
            </c:ext>
          </c:extLst>
        </c:ser>
        <c:ser>
          <c:idx val="2"/>
          <c:order val="2"/>
          <c:tx>
            <c:strRef>
              <c:f>Sheet2!$D$36</c:f>
              <c:strCache>
                <c:ptCount val="1"/>
                <c:pt idx="0">
                  <c:v>Agree in part </c:v>
                </c:pt>
              </c:strCache>
            </c:strRef>
          </c:tx>
          <c:spPr>
            <a:solidFill>
              <a:schemeClr val="bg1">
                <a:lumMod val="50000"/>
              </a:schemeClr>
            </a:solidFill>
            <a:ln w="6350" cap="flat" cmpd="sng" algn="ctr">
              <a:solidFill>
                <a:schemeClr val="accent1">
                  <a:shade val="50000"/>
                </a:schemeClr>
              </a:solidFill>
              <a:prstDash val="solid"/>
              <a:round/>
            </a:ln>
            <a:effectLst/>
          </c:spPr>
          <c:invertIfNegative val="0"/>
          <c:cat>
            <c:strRef>
              <c:f>Sheet2!$A$37:$A$49</c:f>
              <c:strCache>
                <c:ptCount val="13"/>
                <c:pt idx="0">
                  <c:v>Syria</c:v>
                </c:pt>
                <c:pt idx="1">
                  <c:v>Decentralised Service</c:v>
                </c:pt>
                <c:pt idx="2">
                  <c:v>Research</c:v>
                </c:pt>
                <c:pt idx="3">
                  <c:v>Child Undernutrition</c:v>
                </c:pt>
                <c:pt idx="4">
                  <c:v>Vietnam Strategy</c:v>
                </c:pt>
                <c:pt idx="5">
                  <c:v>ANCP</c:v>
                </c:pt>
                <c:pt idx="8">
                  <c:v>Banking our Aid</c:v>
                </c:pt>
                <c:pt idx="9">
                  <c:v>Women's Leadership &amp; Aust Awards</c:v>
                </c:pt>
                <c:pt idx="10">
                  <c:v>Teachers</c:v>
                </c:pt>
                <c:pt idx="11">
                  <c:v>Trade Facilitation</c:v>
                </c:pt>
                <c:pt idx="12">
                  <c:v>SPC</c:v>
                </c:pt>
              </c:strCache>
            </c:strRef>
          </c:cat>
          <c:val>
            <c:numRef>
              <c:f>Sheet2!$D$37:$D$49</c:f>
              <c:numCache>
                <c:formatCode>General</c:formatCode>
                <c:ptCount val="13"/>
                <c:pt idx="0">
                  <c:v>0</c:v>
                </c:pt>
                <c:pt idx="1">
                  <c:v>0</c:v>
                </c:pt>
                <c:pt idx="2">
                  <c:v>2</c:v>
                </c:pt>
                <c:pt idx="3">
                  <c:v>2</c:v>
                </c:pt>
                <c:pt idx="4">
                  <c:v>0</c:v>
                </c:pt>
                <c:pt idx="5">
                  <c:v>0</c:v>
                </c:pt>
                <c:pt idx="8">
                  <c:v>1</c:v>
                </c:pt>
                <c:pt idx="9">
                  <c:v>2</c:v>
                </c:pt>
                <c:pt idx="10">
                  <c:v>0</c:v>
                </c:pt>
                <c:pt idx="11">
                  <c:v>0</c:v>
                </c:pt>
                <c:pt idx="12">
                  <c:v>1</c:v>
                </c:pt>
              </c:numCache>
            </c:numRef>
          </c:val>
          <c:extLst>
            <c:ext xmlns:c16="http://schemas.microsoft.com/office/drawing/2014/chart" uri="{C3380CC4-5D6E-409C-BE32-E72D297353CC}">
              <c16:uniqueId val="{00000002-77BA-48CC-98A4-1D96070933F7}"/>
            </c:ext>
          </c:extLst>
        </c:ser>
        <c:dLbls>
          <c:showLegendKey val="0"/>
          <c:showVal val="0"/>
          <c:showCatName val="0"/>
          <c:showSerName val="0"/>
          <c:showPercent val="0"/>
          <c:showBubbleSize val="0"/>
        </c:dLbls>
        <c:gapWidth val="75"/>
        <c:overlap val="100"/>
        <c:axId val="129042688"/>
        <c:axId val="129044480"/>
      </c:barChart>
      <c:catAx>
        <c:axId val="129042688"/>
        <c:scaling>
          <c:orientation val="minMax"/>
        </c:scaling>
        <c:delete val="0"/>
        <c:axPos val="b"/>
        <c:numFmt formatCode="General" sourceLinked="0"/>
        <c:majorTickMark val="none"/>
        <c:minorTickMark val="none"/>
        <c:tickLblPos val="nextTo"/>
        <c:spPr>
          <a:noFill/>
          <a:ln w="6350" cap="flat" cmpd="sng" algn="ctr">
            <a:solidFill>
              <a:schemeClr val="dk1">
                <a:tint val="75000"/>
              </a:schemeClr>
            </a:solidFill>
            <a:prstDash val="solid"/>
            <a:round/>
          </a:ln>
          <a:effectLst/>
        </c:spPr>
        <c:txPr>
          <a:bodyPr rot="-60000000" spcFirstLastPara="1" vertOverflow="ellipsis" vert="horz" wrap="square" anchor="ctr" anchorCtr="1"/>
          <a:lstStyle/>
          <a:p>
            <a:pPr>
              <a:defRPr sz="950" b="0" i="0" u="none" strike="noStrike" kern="1200" baseline="0">
                <a:solidFill>
                  <a:schemeClr val="dk1"/>
                </a:solidFill>
                <a:latin typeface="+mn-lt"/>
                <a:ea typeface="+mn-ea"/>
                <a:cs typeface="+mn-cs"/>
              </a:defRPr>
            </a:pPr>
            <a:endParaRPr lang="en-US"/>
          </a:p>
        </c:txPr>
        <c:crossAx val="129044480"/>
        <c:crosses val="autoZero"/>
        <c:auto val="1"/>
        <c:lblAlgn val="ctr"/>
        <c:lblOffset val="100"/>
        <c:noMultiLvlLbl val="0"/>
      </c:catAx>
      <c:valAx>
        <c:axId val="129044480"/>
        <c:scaling>
          <c:orientation val="minMax"/>
        </c:scaling>
        <c:delete val="0"/>
        <c:axPos val="l"/>
        <c:majorGridlines>
          <c:spPr>
            <a:ln w="6350" cap="flat" cmpd="sng" algn="ctr">
              <a:solidFill>
                <a:schemeClr val="dk1">
                  <a:tint val="75000"/>
                </a:schemeClr>
              </a:solidFill>
              <a:prstDash val="solid"/>
              <a:round/>
            </a:ln>
            <a:effectLst/>
          </c:spPr>
        </c:majorGridlines>
        <c:numFmt formatCode="General" sourceLinked="1"/>
        <c:majorTickMark val="none"/>
        <c:minorTickMark val="none"/>
        <c:tickLblPos val="nextTo"/>
        <c:spPr>
          <a:noFill/>
          <a:ln w="6350" cap="flat" cmpd="sng" algn="ctr">
            <a:solidFill>
              <a:schemeClr val="dk1">
                <a:tint val="75000"/>
              </a:schemeClr>
            </a:solidFill>
            <a:prstDash val="solid"/>
            <a:round/>
          </a:ln>
          <a:effectLst/>
        </c:spPr>
        <c:txPr>
          <a:bodyPr rot="-60000000" spcFirstLastPara="1" vertOverflow="ellipsis" vert="horz" wrap="square" anchor="ctr" anchorCtr="1"/>
          <a:lstStyle/>
          <a:p>
            <a:pPr>
              <a:defRPr sz="950" b="0" i="0" u="none" strike="noStrike" kern="1200" baseline="0">
                <a:solidFill>
                  <a:schemeClr val="dk1"/>
                </a:solidFill>
                <a:latin typeface="+mn-lt"/>
                <a:ea typeface="+mn-ea"/>
                <a:cs typeface="+mn-cs"/>
              </a:defRPr>
            </a:pPr>
            <a:endParaRPr lang="en-US"/>
          </a:p>
        </c:txPr>
        <c:crossAx val="129042688"/>
        <c:crosses val="autoZero"/>
        <c:crossBetween val="between"/>
      </c:valAx>
      <c:spPr>
        <a:solidFill>
          <a:schemeClr val="accent1">
            <a:tint val="20000"/>
          </a:schemeClr>
        </a:solidFill>
        <a:ln>
          <a:noFill/>
        </a:ln>
        <a:effectLst/>
      </c:spPr>
    </c:plotArea>
    <c:legend>
      <c:legendPos val="b"/>
      <c:layout>
        <c:manualLayout>
          <c:xMode val="edge"/>
          <c:yMode val="edge"/>
          <c:x val="0.19065069991251091"/>
          <c:y val="0.92239563486853693"/>
          <c:w val="0.58770647419072619"/>
          <c:h val="6.5710733526730208E-2"/>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dk1"/>
              </a:solidFill>
              <a:latin typeface="+mn-lt"/>
              <a:ea typeface="+mn-ea"/>
              <a:cs typeface="+mn-cs"/>
            </a:defRPr>
          </a:pPr>
          <a:endParaRPr lang="en-US"/>
        </a:p>
      </c:txPr>
    </c:legend>
    <c:plotVisOnly val="1"/>
    <c:dispBlanksAs val="gap"/>
    <c:showDLblsOverMax val="0"/>
  </c:chart>
  <c:spPr>
    <a:noFill/>
    <a:ln w="6350" cap="flat" cmpd="sng" algn="ctr">
      <a:noFill/>
      <a:prstDash val="solid"/>
      <a:round/>
    </a:ln>
    <a:effectLst/>
  </c:spPr>
  <c:txPr>
    <a:bodyPr/>
    <a:lstStyle/>
    <a:p>
      <a:pPr>
        <a:defRPr sz="950"/>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A0C-404D-9F53-DD39AC87C769}"/>
              </c:ext>
            </c:extLst>
          </c:dPt>
          <c:dPt>
            <c:idx val="1"/>
            <c:bubble3D val="0"/>
            <c:spPr>
              <a:solidFill>
                <a:schemeClr val="bg1">
                  <a:lumMod val="5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A0C-404D-9F53-DD39AC87C76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1-8A0C-404D-9F53-DD39AC87C769}"/>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3-8A0C-404D-9F53-DD39AC87C76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Sheet2!$U$42:$U$43</c:f>
              <c:strCache>
                <c:ptCount val="2"/>
                <c:pt idx="0">
                  <c:v>Agree</c:v>
                </c:pt>
                <c:pt idx="1">
                  <c:v>Agree in part</c:v>
                </c:pt>
              </c:strCache>
            </c:strRef>
          </c:cat>
          <c:val>
            <c:numRef>
              <c:f>Sheet2!$V$42:$V$43</c:f>
              <c:numCache>
                <c:formatCode>0%</c:formatCode>
                <c:ptCount val="2"/>
                <c:pt idx="0">
                  <c:v>0.83</c:v>
                </c:pt>
                <c:pt idx="1">
                  <c:v>0.17</c:v>
                </c:pt>
              </c:numCache>
            </c:numRef>
          </c:val>
          <c:extLst>
            <c:ext xmlns:c16="http://schemas.microsoft.com/office/drawing/2014/chart" uri="{C3380CC4-5D6E-409C-BE32-E72D297353CC}">
              <c16:uniqueId val="{00000004-8A0C-404D-9F53-DD39AC87C76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0EC-4702-A1D0-70442DEC7778}"/>
              </c:ext>
            </c:extLst>
          </c:dPt>
          <c:dPt>
            <c:idx val="1"/>
            <c:bubble3D val="0"/>
            <c:spPr>
              <a:solidFill>
                <a:schemeClr val="bg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0EC-4702-A1D0-70442DEC7778}"/>
              </c:ext>
            </c:extLst>
          </c:dPt>
          <c:dPt>
            <c:idx val="2"/>
            <c:bubble3D val="0"/>
            <c:spPr>
              <a:solidFill>
                <a:schemeClr val="bg1">
                  <a:lumMod val="5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0EC-4702-A1D0-70442DEC777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Sheet2!$U$36:$U$38</c:f>
              <c:strCache>
                <c:ptCount val="3"/>
                <c:pt idx="0">
                  <c:v>Agree</c:v>
                </c:pt>
                <c:pt idx="1">
                  <c:v>Agree in principle</c:v>
                </c:pt>
                <c:pt idx="2">
                  <c:v>Agree in part</c:v>
                </c:pt>
              </c:strCache>
            </c:strRef>
          </c:cat>
          <c:val>
            <c:numRef>
              <c:f>Sheet2!$V$36:$V$38</c:f>
              <c:numCache>
                <c:formatCode>0%</c:formatCode>
                <c:ptCount val="3"/>
                <c:pt idx="0">
                  <c:v>0.69</c:v>
                </c:pt>
                <c:pt idx="1">
                  <c:v>0.17</c:v>
                </c:pt>
                <c:pt idx="2">
                  <c:v>0.14000000000000001</c:v>
                </c:pt>
              </c:numCache>
            </c:numRef>
          </c:val>
          <c:extLst>
            <c:ext xmlns:c16="http://schemas.microsoft.com/office/drawing/2014/chart" uri="{C3380CC4-5D6E-409C-BE32-E72D297353CC}">
              <c16:uniqueId val="{00000006-F0EC-4702-A1D0-70442DEC777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Sheet3!$B$100</c:f>
              <c:strCache>
                <c:ptCount val="1"/>
                <c:pt idx="0">
                  <c:v>Fully implemented</c:v>
                </c:pt>
              </c:strCache>
            </c:strRef>
          </c:tx>
          <c:spPr>
            <a:solidFill>
              <a:schemeClr val="accent6"/>
            </a:solidFill>
            <a:ln w="12700" cap="flat" cmpd="sng" algn="ctr">
              <a:solidFill>
                <a:schemeClr val="accent6">
                  <a:shade val="50000"/>
                </a:schemeClr>
              </a:solidFill>
              <a:prstDash val="solid"/>
              <a:miter lim="800000"/>
            </a:ln>
            <a:effectLst/>
          </c:spPr>
          <c:invertIfNegative val="0"/>
          <c:cat>
            <c:strRef>
              <c:f>Sheet3!$A$101:$A$125</c:f>
              <c:strCache>
                <c:ptCount val="25"/>
                <c:pt idx="0">
                  <c:v>Syria - Yr 1</c:v>
                </c:pt>
                <c:pt idx="1">
                  <c:v>Syria - Yr 2</c:v>
                </c:pt>
                <c:pt idx="3">
                  <c:v>Decentralised Service - Yr 1</c:v>
                </c:pt>
                <c:pt idx="4">
                  <c:v>Decentralised Service - Yr 2</c:v>
                </c:pt>
                <c:pt idx="6">
                  <c:v>Research - Yr 1</c:v>
                </c:pt>
                <c:pt idx="7">
                  <c:v>Research - Yr 2</c:v>
                </c:pt>
                <c:pt idx="9">
                  <c:v>Child Undernutrition - Yr 1</c:v>
                </c:pt>
                <c:pt idx="10">
                  <c:v>Child Undernutrition - Yr 2</c:v>
                </c:pt>
                <c:pt idx="12">
                  <c:v>Vietnam Strategy - Yr 1</c:v>
                </c:pt>
                <c:pt idx="13">
                  <c:v>Vietnam Strategy - Yr 2</c:v>
                </c:pt>
                <c:pt idx="15">
                  <c:v>ANCP - Yr 1*</c:v>
                </c:pt>
                <c:pt idx="16">
                  <c:v>ANCP - Yr 2*</c:v>
                </c:pt>
                <c:pt idx="20">
                  <c:v>Banking our Aid</c:v>
                </c:pt>
                <c:pt idx="21">
                  <c:v>Women's Leadership &amp; Aust Awards</c:v>
                </c:pt>
                <c:pt idx="22">
                  <c:v>Teachers*</c:v>
                </c:pt>
                <c:pt idx="23">
                  <c:v>Trade Facilitation</c:v>
                </c:pt>
                <c:pt idx="24">
                  <c:v>SPC*</c:v>
                </c:pt>
              </c:strCache>
            </c:strRef>
          </c:cat>
          <c:val>
            <c:numRef>
              <c:f>Sheet3!$B$101:$B$125</c:f>
              <c:numCache>
                <c:formatCode>General</c:formatCode>
                <c:ptCount val="25"/>
                <c:pt idx="0">
                  <c:v>2</c:v>
                </c:pt>
                <c:pt idx="1">
                  <c:v>5</c:v>
                </c:pt>
                <c:pt idx="3">
                  <c:v>3</c:v>
                </c:pt>
                <c:pt idx="4">
                  <c:v>4</c:v>
                </c:pt>
                <c:pt idx="6">
                  <c:v>0</c:v>
                </c:pt>
                <c:pt idx="7">
                  <c:v>3</c:v>
                </c:pt>
                <c:pt idx="9">
                  <c:v>1</c:v>
                </c:pt>
                <c:pt idx="10">
                  <c:v>1</c:v>
                </c:pt>
                <c:pt idx="12">
                  <c:v>2</c:v>
                </c:pt>
                <c:pt idx="13">
                  <c:v>2</c:v>
                </c:pt>
                <c:pt idx="15">
                  <c:v>1</c:v>
                </c:pt>
                <c:pt idx="16">
                  <c:v>3</c:v>
                </c:pt>
                <c:pt idx="20">
                  <c:v>0</c:v>
                </c:pt>
                <c:pt idx="21">
                  <c:v>2</c:v>
                </c:pt>
                <c:pt idx="22">
                  <c:v>0</c:v>
                </c:pt>
                <c:pt idx="23">
                  <c:v>0</c:v>
                </c:pt>
                <c:pt idx="24">
                  <c:v>3</c:v>
                </c:pt>
              </c:numCache>
            </c:numRef>
          </c:val>
          <c:extLst>
            <c:ext xmlns:c16="http://schemas.microsoft.com/office/drawing/2014/chart" uri="{C3380CC4-5D6E-409C-BE32-E72D297353CC}">
              <c16:uniqueId val="{00000000-31E8-432B-8DB1-1015FFC047C4}"/>
            </c:ext>
          </c:extLst>
        </c:ser>
        <c:ser>
          <c:idx val="1"/>
          <c:order val="1"/>
          <c:tx>
            <c:strRef>
              <c:f>Sheet3!$C$100</c:f>
              <c:strCache>
                <c:ptCount val="1"/>
                <c:pt idx="0">
                  <c:v>Ongoing implementation</c:v>
                </c:pt>
              </c:strCache>
            </c:strRef>
          </c:tx>
          <c:spPr>
            <a:solidFill>
              <a:schemeClr val="accent4"/>
            </a:solidFill>
            <a:ln w="12700" cap="flat" cmpd="sng" algn="ctr">
              <a:solidFill>
                <a:schemeClr val="accent4">
                  <a:shade val="50000"/>
                </a:schemeClr>
              </a:solidFill>
              <a:prstDash val="solid"/>
              <a:miter lim="800000"/>
            </a:ln>
            <a:effectLst/>
          </c:spPr>
          <c:invertIfNegative val="0"/>
          <c:cat>
            <c:strRef>
              <c:f>Sheet3!$A$101:$A$125</c:f>
              <c:strCache>
                <c:ptCount val="25"/>
                <c:pt idx="0">
                  <c:v>Syria - Yr 1</c:v>
                </c:pt>
                <c:pt idx="1">
                  <c:v>Syria - Yr 2</c:v>
                </c:pt>
                <c:pt idx="3">
                  <c:v>Decentralised Service - Yr 1</c:v>
                </c:pt>
                <c:pt idx="4">
                  <c:v>Decentralised Service - Yr 2</c:v>
                </c:pt>
                <c:pt idx="6">
                  <c:v>Research - Yr 1</c:v>
                </c:pt>
                <c:pt idx="7">
                  <c:v>Research - Yr 2</c:v>
                </c:pt>
                <c:pt idx="9">
                  <c:v>Child Undernutrition - Yr 1</c:v>
                </c:pt>
                <c:pt idx="10">
                  <c:v>Child Undernutrition - Yr 2</c:v>
                </c:pt>
                <c:pt idx="12">
                  <c:v>Vietnam Strategy - Yr 1</c:v>
                </c:pt>
                <c:pt idx="13">
                  <c:v>Vietnam Strategy - Yr 2</c:v>
                </c:pt>
                <c:pt idx="15">
                  <c:v>ANCP - Yr 1*</c:v>
                </c:pt>
                <c:pt idx="16">
                  <c:v>ANCP - Yr 2*</c:v>
                </c:pt>
                <c:pt idx="20">
                  <c:v>Banking our Aid</c:v>
                </c:pt>
                <c:pt idx="21">
                  <c:v>Women's Leadership &amp; Aust Awards</c:v>
                </c:pt>
                <c:pt idx="22">
                  <c:v>Teachers*</c:v>
                </c:pt>
                <c:pt idx="23">
                  <c:v>Trade Facilitation</c:v>
                </c:pt>
                <c:pt idx="24">
                  <c:v>SPC*</c:v>
                </c:pt>
              </c:strCache>
            </c:strRef>
          </c:cat>
          <c:val>
            <c:numRef>
              <c:f>Sheet3!$C$101:$C$125</c:f>
              <c:numCache>
                <c:formatCode>General</c:formatCode>
                <c:ptCount val="25"/>
                <c:pt idx="0">
                  <c:v>4</c:v>
                </c:pt>
                <c:pt idx="1">
                  <c:v>1</c:v>
                </c:pt>
                <c:pt idx="3">
                  <c:v>0</c:v>
                </c:pt>
                <c:pt idx="4">
                  <c:v>0</c:v>
                </c:pt>
                <c:pt idx="6">
                  <c:v>4</c:v>
                </c:pt>
                <c:pt idx="7">
                  <c:v>1</c:v>
                </c:pt>
                <c:pt idx="9">
                  <c:v>5</c:v>
                </c:pt>
                <c:pt idx="10">
                  <c:v>5</c:v>
                </c:pt>
                <c:pt idx="12">
                  <c:v>1</c:v>
                </c:pt>
                <c:pt idx="13">
                  <c:v>2</c:v>
                </c:pt>
                <c:pt idx="15">
                  <c:v>3</c:v>
                </c:pt>
                <c:pt idx="16">
                  <c:v>1</c:v>
                </c:pt>
                <c:pt idx="20">
                  <c:v>4</c:v>
                </c:pt>
                <c:pt idx="21">
                  <c:v>4</c:v>
                </c:pt>
                <c:pt idx="22">
                  <c:v>3</c:v>
                </c:pt>
                <c:pt idx="23">
                  <c:v>4</c:v>
                </c:pt>
                <c:pt idx="24">
                  <c:v>2</c:v>
                </c:pt>
              </c:numCache>
            </c:numRef>
          </c:val>
          <c:extLst>
            <c:ext xmlns:c16="http://schemas.microsoft.com/office/drawing/2014/chart" uri="{C3380CC4-5D6E-409C-BE32-E72D297353CC}">
              <c16:uniqueId val="{00000001-31E8-432B-8DB1-1015FFC047C4}"/>
            </c:ext>
          </c:extLst>
        </c:ser>
        <c:ser>
          <c:idx val="2"/>
          <c:order val="2"/>
          <c:tx>
            <c:strRef>
              <c:f>Sheet3!$D$100</c:f>
              <c:strCache>
                <c:ptCount val="1"/>
                <c:pt idx="0">
                  <c:v>Partially implemented</c:v>
                </c:pt>
              </c:strCache>
            </c:strRef>
          </c:tx>
          <c:spPr>
            <a:solidFill>
              <a:schemeClr val="accent2"/>
            </a:solidFill>
            <a:ln w="12700" cap="flat" cmpd="sng" algn="ctr">
              <a:solidFill>
                <a:schemeClr val="accent2">
                  <a:shade val="50000"/>
                </a:schemeClr>
              </a:solidFill>
              <a:prstDash val="solid"/>
              <a:miter lim="800000"/>
            </a:ln>
            <a:effectLst/>
          </c:spPr>
          <c:invertIfNegative val="0"/>
          <c:cat>
            <c:strRef>
              <c:f>Sheet3!$A$101:$A$125</c:f>
              <c:strCache>
                <c:ptCount val="25"/>
                <c:pt idx="0">
                  <c:v>Syria - Yr 1</c:v>
                </c:pt>
                <c:pt idx="1">
                  <c:v>Syria - Yr 2</c:v>
                </c:pt>
                <c:pt idx="3">
                  <c:v>Decentralised Service - Yr 1</c:v>
                </c:pt>
                <c:pt idx="4">
                  <c:v>Decentralised Service - Yr 2</c:v>
                </c:pt>
                <c:pt idx="6">
                  <c:v>Research - Yr 1</c:v>
                </c:pt>
                <c:pt idx="7">
                  <c:v>Research - Yr 2</c:v>
                </c:pt>
                <c:pt idx="9">
                  <c:v>Child Undernutrition - Yr 1</c:v>
                </c:pt>
                <c:pt idx="10">
                  <c:v>Child Undernutrition - Yr 2</c:v>
                </c:pt>
                <c:pt idx="12">
                  <c:v>Vietnam Strategy - Yr 1</c:v>
                </c:pt>
                <c:pt idx="13">
                  <c:v>Vietnam Strategy - Yr 2</c:v>
                </c:pt>
                <c:pt idx="15">
                  <c:v>ANCP - Yr 1*</c:v>
                </c:pt>
                <c:pt idx="16">
                  <c:v>ANCP - Yr 2*</c:v>
                </c:pt>
                <c:pt idx="20">
                  <c:v>Banking our Aid</c:v>
                </c:pt>
                <c:pt idx="21">
                  <c:v>Women's Leadership &amp; Aust Awards</c:v>
                </c:pt>
                <c:pt idx="22">
                  <c:v>Teachers*</c:v>
                </c:pt>
                <c:pt idx="23">
                  <c:v>Trade Facilitation</c:v>
                </c:pt>
                <c:pt idx="24">
                  <c:v>SPC*</c:v>
                </c:pt>
              </c:strCache>
            </c:strRef>
          </c:cat>
          <c:val>
            <c:numRef>
              <c:f>Sheet3!$D$101:$D$125</c:f>
              <c:numCache>
                <c:formatCode>General</c:formatCode>
                <c:ptCount val="25"/>
                <c:pt idx="0">
                  <c:v>0</c:v>
                </c:pt>
                <c:pt idx="1">
                  <c:v>0</c:v>
                </c:pt>
                <c:pt idx="3">
                  <c:v>1</c:v>
                </c:pt>
                <c:pt idx="4">
                  <c:v>0</c:v>
                </c:pt>
                <c:pt idx="6">
                  <c:v>0</c:v>
                </c:pt>
                <c:pt idx="9">
                  <c:v>0</c:v>
                </c:pt>
                <c:pt idx="10">
                  <c:v>0</c:v>
                </c:pt>
                <c:pt idx="12">
                  <c:v>1</c:v>
                </c:pt>
                <c:pt idx="15">
                  <c:v>1</c:v>
                </c:pt>
                <c:pt idx="16">
                  <c:v>1</c:v>
                </c:pt>
                <c:pt idx="20">
                  <c:v>0</c:v>
                </c:pt>
                <c:pt idx="21">
                  <c:v>0</c:v>
                </c:pt>
                <c:pt idx="22">
                  <c:v>0</c:v>
                </c:pt>
                <c:pt idx="23">
                  <c:v>0</c:v>
                </c:pt>
                <c:pt idx="24">
                  <c:v>2</c:v>
                </c:pt>
              </c:numCache>
            </c:numRef>
          </c:val>
          <c:extLst>
            <c:ext xmlns:c16="http://schemas.microsoft.com/office/drawing/2014/chart" uri="{C3380CC4-5D6E-409C-BE32-E72D297353CC}">
              <c16:uniqueId val="{00000002-31E8-432B-8DB1-1015FFC047C4}"/>
            </c:ext>
          </c:extLst>
        </c:ser>
        <c:ser>
          <c:idx val="3"/>
          <c:order val="3"/>
          <c:tx>
            <c:strRef>
              <c:f>Sheet3!$E$100</c:f>
              <c:strCache>
                <c:ptCount val="1"/>
                <c:pt idx="0">
                  <c:v>No progress </c:v>
                </c:pt>
              </c:strCache>
            </c:strRef>
          </c:tx>
          <c:spPr>
            <a:solidFill>
              <a:srgbClr val="FF0000"/>
            </a:solidFill>
            <a:ln>
              <a:noFill/>
            </a:ln>
            <a:effectLst/>
          </c:spPr>
          <c:invertIfNegative val="0"/>
          <c:cat>
            <c:strRef>
              <c:f>Sheet3!$A$101:$A$125</c:f>
              <c:strCache>
                <c:ptCount val="25"/>
                <c:pt idx="0">
                  <c:v>Syria - Yr 1</c:v>
                </c:pt>
                <c:pt idx="1">
                  <c:v>Syria - Yr 2</c:v>
                </c:pt>
                <c:pt idx="3">
                  <c:v>Decentralised Service - Yr 1</c:v>
                </c:pt>
                <c:pt idx="4">
                  <c:v>Decentralised Service - Yr 2</c:v>
                </c:pt>
                <c:pt idx="6">
                  <c:v>Research - Yr 1</c:v>
                </c:pt>
                <c:pt idx="7">
                  <c:v>Research - Yr 2</c:v>
                </c:pt>
                <c:pt idx="9">
                  <c:v>Child Undernutrition - Yr 1</c:v>
                </c:pt>
                <c:pt idx="10">
                  <c:v>Child Undernutrition - Yr 2</c:v>
                </c:pt>
                <c:pt idx="12">
                  <c:v>Vietnam Strategy - Yr 1</c:v>
                </c:pt>
                <c:pt idx="13">
                  <c:v>Vietnam Strategy - Yr 2</c:v>
                </c:pt>
                <c:pt idx="15">
                  <c:v>ANCP - Yr 1*</c:v>
                </c:pt>
                <c:pt idx="16">
                  <c:v>ANCP - Yr 2*</c:v>
                </c:pt>
                <c:pt idx="20">
                  <c:v>Banking our Aid</c:v>
                </c:pt>
                <c:pt idx="21">
                  <c:v>Women's Leadership &amp; Aust Awards</c:v>
                </c:pt>
                <c:pt idx="22">
                  <c:v>Teachers*</c:v>
                </c:pt>
                <c:pt idx="23">
                  <c:v>Trade Facilitation</c:v>
                </c:pt>
                <c:pt idx="24">
                  <c:v>SPC*</c:v>
                </c:pt>
              </c:strCache>
            </c:strRef>
          </c:cat>
          <c:val>
            <c:numRef>
              <c:f>Sheet3!$E$101:$E$125</c:f>
              <c:numCache>
                <c:formatCode>General</c:formatCode>
                <c:ptCount val="25"/>
                <c:pt idx="0">
                  <c:v>0</c:v>
                </c:pt>
                <c:pt idx="1">
                  <c:v>0</c:v>
                </c:pt>
                <c:pt idx="3">
                  <c:v>0</c:v>
                </c:pt>
                <c:pt idx="4">
                  <c:v>0</c:v>
                </c:pt>
                <c:pt idx="6">
                  <c:v>0</c:v>
                </c:pt>
                <c:pt idx="9">
                  <c:v>0</c:v>
                </c:pt>
                <c:pt idx="10">
                  <c:v>0</c:v>
                </c:pt>
                <c:pt idx="12">
                  <c:v>0</c:v>
                </c:pt>
                <c:pt idx="15">
                  <c:v>0</c:v>
                </c:pt>
                <c:pt idx="16">
                  <c:v>0</c:v>
                </c:pt>
                <c:pt idx="20">
                  <c:v>0</c:v>
                </c:pt>
                <c:pt idx="21">
                  <c:v>0</c:v>
                </c:pt>
                <c:pt idx="22">
                  <c:v>0</c:v>
                </c:pt>
                <c:pt idx="23">
                  <c:v>0</c:v>
                </c:pt>
                <c:pt idx="24">
                  <c:v>0</c:v>
                </c:pt>
              </c:numCache>
            </c:numRef>
          </c:val>
          <c:extLst>
            <c:ext xmlns:c16="http://schemas.microsoft.com/office/drawing/2014/chart" uri="{C3380CC4-5D6E-409C-BE32-E72D297353CC}">
              <c16:uniqueId val="{00000003-31E8-432B-8DB1-1015FFC047C4}"/>
            </c:ext>
          </c:extLst>
        </c:ser>
        <c:dLbls>
          <c:showLegendKey val="0"/>
          <c:showVal val="0"/>
          <c:showCatName val="0"/>
          <c:showSerName val="0"/>
          <c:showPercent val="0"/>
          <c:showBubbleSize val="0"/>
        </c:dLbls>
        <c:gapWidth val="150"/>
        <c:overlap val="100"/>
        <c:axId val="574478224"/>
        <c:axId val="574480520"/>
      </c:barChart>
      <c:catAx>
        <c:axId val="57447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480520"/>
        <c:crosses val="autoZero"/>
        <c:auto val="1"/>
        <c:lblAlgn val="ctr"/>
        <c:lblOffset val="100"/>
        <c:noMultiLvlLbl val="0"/>
      </c:catAx>
      <c:valAx>
        <c:axId val="574480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478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5CD-497A-B41A-8ABB20BC113B}"/>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5CD-497A-B41A-8ABB20BC113B}"/>
              </c:ext>
            </c:extLst>
          </c:dPt>
          <c:dPt>
            <c:idx val="2"/>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5CD-497A-B41A-8ABB20BC113B}"/>
              </c:ext>
            </c:extLst>
          </c:dPt>
          <c:dPt>
            <c:idx val="3"/>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85CD-497A-B41A-8ABB20BC113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1-85CD-497A-B41A-8ABB20BC113B}"/>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3-85CD-497A-B41A-8ABB20BC113B}"/>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5-85CD-497A-B41A-8ABB20BC113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Sheet4!$B$52:$E$52</c:f>
              <c:strCache>
                <c:ptCount val="4"/>
                <c:pt idx="0">
                  <c:v>Fully implemented</c:v>
                </c:pt>
                <c:pt idx="1">
                  <c:v>Ongoing implementation</c:v>
                </c:pt>
                <c:pt idx="2">
                  <c:v>Partially implemented</c:v>
                </c:pt>
                <c:pt idx="3">
                  <c:v>No progress</c:v>
                </c:pt>
              </c:strCache>
            </c:strRef>
          </c:cat>
          <c:val>
            <c:numRef>
              <c:f>Sheet4!$B$53:$E$53</c:f>
              <c:numCache>
                <c:formatCode>0%</c:formatCode>
                <c:ptCount val="4"/>
                <c:pt idx="0">
                  <c:v>0.62</c:v>
                </c:pt>
                <c:pt idx="1">
                  <c:v>0.35</c:v>
                </c:pt>
                <c:pt idx="2">
                  <c:v>0.03</c:v>
                </c:pt>
              </c:numCache>
            </c:numRef>
          </c:val>
          <c:extLst>
            <c:ext xmlns:c16="http://schemas.microsoft.com/office/drawing/2014/chart" uri="{C3380CC4-5D6E-409C-BE32-E72D297353CC}">
              <c16:uniqueId val="{00000008-85CD-497A-B41A-8ABB20BC113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142-4F73-868F-0A74C5643F2B}"/>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142-4F73-868F-0A74C5643F2B}"/>
              </c:ext>
            </c:extLst>
          </c:dPt>
          <c:dPt>
            <c:idx val="2"/>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142-4F73-868F-0A74C5643F2B}"/>
              </c:ext>
            </c:extLst>
          </c:dPt>
          <c:dPt>
            <c:idx val="3"/>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142-4F73-868F-0A74C5643F2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Sheet4!$B$22:$E$22</c:f>
              <c:strCache>
                <c:ptCount val="4"/>
                <c:pt idx="0">
                  <c:v>Fully implemented</c:v>
                </c:pt>
                <c:pt idx="1">
                  <c:v>Ongoing implementation</c:v>
                </c:pt>
                <c:pt idx="2">
                  <c:v>Partially implemented</c:v>
                </c:pt>
                <c:pt idx="3">
                  <c:v>No progress</c:v>
                </c:pt>
              </c:strCache>
            </c:strRef>
          </c:cat>
          <c:val>
            <c:numRef>
              <c:f>Sheet4!$B$23:$E$23</c:f>
              <c:numCache>
                <c:formatCode>0%</c:formatCode>
                <c:ptCount val="4"/>
                <c:pt idx="0">
                  <c:v>0.31</c:v>
                </c:pt>
                <c:pt idx="1">
                  <c:v>0.59</c:v>
                </c:pt>
                <c:pt idx="2">
                  <c:v>0.1</c:v>
                </c:pt>
              </c:numCache>
            </c:numRef>
          </c:val>
          <c:extLst>
            <c:ext xmlns:c16="http://schemas.microsoft.com/office/drawing/2014/chart" uri="{C3380CC4-5D6E-409C-BE32-E72D297353CC}">
              <c16:uniqueId val="{00000008-F142-4F73-868F-0A74C5643F2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C26-42B2-963E-8DB2229BDC11}"/>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C26-42B2-963E-8DB2229BDC11}"/>
              </c:ext>
            </c:extLst>
          </c:dPt>
          <c:dPt>
            <c:idx val="2"/>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C26-42B2-963E-8DB2229BDC11}"/>
              </c:ext>
            </c:extLst>
          </c:dPt>
          <c:dPt>
            <c:idx val="3"/>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C26-42B2-963E-8DB2229BDC1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Sheet4!$B$69:$E$69</c:f>
              <c:strCache>
                <c:ptCount val="4"/>
                <c:pt idx="0">
                  <c:v>Fully implemented</c:v>
                </c:pt>
                <c:pt idx="1">
                  <c:v>Ongoing implementation</c:v>
                </c:pt>
                <c:pt idx="2">
                  <c:v>Partially implemented</c:v>
                </c:pt>
                <c:pt idx="3">
                  <c:v>No progress</c:v>
                </c:pt>
              </c:strCache>
            </c:strRef>
          </c:cat>
          <c:val>
            <c:numRef>
              <c:f>Sheet4!$B$70:$E$70</c:f>
              <c:numCache>
                <c:formatCode>0%</c:formatCode>
                <c:ptCount val="4"/>
                <c:pt idx="0">
                  <c:v>0.21</c:v>
                </c:pt>
                <c:pt idx="1">
                  <c:v>0.71</c:v>
                </c:pt>
                <c:pt idx="2">
                  <c:v>0.08</c:v>
                </c:pt>
              </c:numCache>
            </c:numRef>
          </c:val>
          <c:extLst>
            <c:ext xmlns:c16="http://schemas.microsoft.com/office/drawing/2014/chart" uri="{C3380CC4-5D6E-409C-BE32-E72D297353CC}">
              <c16:uniqueId val="{00000008-6C26-42B2-963E-8DB2229BDC1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79B-41D2-AE6B-8FA0EB9DC995}"/>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79B-41D2-AE6B-8FA0EB9DC99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Sheet3!$B$165:$C$165</c:f>
              <c:strCache>
                <c:ptCount val="2"/>
                <c:pt idx="0">
                  <c:v>Fully implemented</c:v>
                </c:pt>
                <c:pt idx="1">
                  <c:v>Ongoing implementation</c:v>
                </c:pt>
              </c:strCache>
            </c:strRef>
          </c:cat>
          <c:val>
            <c:numRef>
              <c:f>Sheet3!$B$166:$C$166</c:f>
              <c:numCache>
                <c:formatCode>0%</c:formatCode>
                <c:ptCount val="2"/>
                <c:pt idx="0">
                  <c:v>0.4</c:v>
                </c:pt>
                <c:pt idx="1">
                  <c:v>0.6</c:v>
                </c:pt>
              </c:numCache>
            </c:numRef>
          </c:val>
          <c:extLst>
            <c:ext xmlns:c16="http://schemas.microsoft.com/office/drawing/2014/chart" uri="{C3380CC4-5D6E-409C-BE32-E72D297353CC}">
              <c16:uniqueId val="{00000004-D79B-41D2-AE6B-8FA0EB9DC99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281976122612934"/>
          <c:y val="0.16058563857022265"/>
          <c:w val="0.37554301230405779"/>
          <c:h val="0.678828722859554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39">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0.62083</cdr:x>
      <cdr:y>0.00168</cdr:y>
    </cdr:from>
    <cdr:to>
      <cdr:x>0.78889</cdr:x>
      <cdr:y>0.05051</cdr:y>
    </cdr:to>
    <cdr:sp macro="" textlink="">
      <cdr:nvSpPr>
        <cdr:cNvPr id="2" name="Text Box 1"/>
        <cdr:cNvSpPr txBox="1"/>
      </cdr:nvSpPr>
      <cdr:spPr>
        <a:xfrm xmlns:a="http://schemas.openxmlformats.org/drawingml/2006/main">
          <a:off x="2838450" y="6350"/>
          <a:ext cx="768350" cy="184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50" b="1"/>
            <a:t>1st review</a:t>
          </a:r>
        </a:p>
      </cdr:txBody>
    </cdr:sp>
  </cdr:relSizeAnchor>
</c:userShapes>
</file>

<file path=word/drawings/drawing2.xml><?xml version="1.0" encoding="utf-8"?>
<c:userShapes xmlns:c="http://schemas.openxmlformats.org/drawingml/2006/chart">
  <cdr:relSizeAnchor xmlns:cdr="http://schemas.openxmlformats.org/drawingml/2006/chartDrawing">
    <cdr:from>
      <cdr:x>0.13611</cdr:x>
      <cdr:y>0.07117</cdr:y>
    </cdr:from>
    <cdr:to>
      <cdr:x>0.26111</cdr:x>
      <cdr:y>0.1342</cdr:y>
    </cdr:to>
    <cdr:sp macro="" textlink="">
      <cdr:nvSpPr>
        <cdr:cNvPr id="2" name="Text Box 1"/>
        <cdr:cNvSpPr txBox="1"/>
      </cdr:nvSpPr>
      <cdr:spPr>
        <a:xfrm xmlns:a="http://schemas.openxmlformats.org/drawingml/2006/main">
          <a:off x="622300" y="222250"/>
          <a:ext cx="571500" cy="196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950"/>
        </a:p>
      </cdr:txBody>
    </cdr:sp>
  </cdr:relSizeAnchor>
  <cdr:relSizeAnchor xmlns:cdr="http://schemas.openxmlformats.org/drawingml/2006/chartDrawing">
    <cdr:from>
      <cdr:x>0.11806</cdr:x>
      <cdr:y>0.061</cdr:y>
    </cdr:from>
    <cdr:to>
      <cdr:x>0.31806</cdr:x>
      <cdr:y>0.3538</cdr:y>
    </cdr:to>
    <cdr:sp macro="" textlink="">
      <cdr:nvSpPr>
        <cdr:cNvPr id="4" name="Text Box 3"/>
        <cdr:cNvSpPr txBox="1"/>
      </cdr:nvSpPr>
      <cdr:spPr>
        <a:xfrm xmlns:a="http://schemas.openxmlformats.org/drawingml/2006/main">
          <a:off x="539750" y="190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0.10417</cdr:x>
      <cdr:y>0.0854</cdr:y>
    </cdr:from>
    <cdr:to>
      <cdr:x>0.28611</cdr:x>
      <cdr:y>0.15657</cdr:y>
    </cdr:to>
    <cdr:sp macro="" textlink="">
      <cdr:nvSpPr>
        <cdr:cNvPr id="5" name="Text Box 4"/>
        <cdr:cNvSpPr txBox="1"/>
      </cdr:nvSpPr>
      <cdr:spPr>
        <a:xfrm xmlns:a="http://schemas.openxmlformats.org/drawingml/2006/main">
          <a:off x="476250" y="266700"/>
          <a:ext cx="831850" cy="222250"/>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r>
            <a:rPr lang="en-AU" sz="950" b="1"/>
            <a:t>2nd</a:t>
          </a:r>
          <a:r>
            <a:rPr lang="en-AU" sz="950" b="1" baseline="0"/>
            <a:t> review</a:t>
          </a:r>
          <a:endParaRPr lang="en-AU" sz="950" b="1"/>
        </a:p>
      </cdr:txBody>
    </cdr:sp>
  </cdr:relSizeAnchor>
  <cdr:relSizeAnchor xmlns:cdr="http://schemas.openxmlformats.org/drawingml/2006/chartDrawing">
    <cdr:from>
      <cdr:x>0.66389</cdr:x>
      <cdr:y>0.06507</cdr:y>
    </cdr:from>
    <cdr:to>
      <cdr:x>0.80139</cdr:x>
      <cdr:y>0.122</cdr:y>
    </cdr:to>
    <cdr:sp macro="" textlink="">
      <cdr:nvSpPr>
        <cdr:cNvPr id="6" name="Text Box 5"/>
        <cdr:cNvSpPr txBox="1"/>
      </cdr:nvSpPr>
      <cdr:spPr>
        <a:xfrm xmlns:a="http://schemas.openxmlformats.org/drawingml/2006/main">
          <a:off x="3035300" y="203200"/>
          <a:ext cx="628650" cy="177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0.63194</cdr:x>
      <cdr:y>0.08133</cdr:y>
    </cdr:from>
    <cdr:to>
      <cdr:x>0.85556</cdr:x>
      <cdr:y>0.15657</cdr:y>
    </cdr:to>
    <cdr:sp macro="" textlink="">
      <cdr:nvSpPr>
        <cdr:cNvPr id="7" name="Text Box 6"/>
        <cdr:cNvSpPr txBox="1"/>
      </cdr:nvSpPr>
      <cdr:spPr>
        <a:xfrm xmlns:a="http://schemas.openxmlformats.org/drawingml/2006/main">
          <a:off x="2889250" y="254000"/>
          <a:ext cx="1022350" cy="234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50" b="1"/>
            <a:t>1st review</a:t>
          </a:r>
        </a:p>
      </cdr:txBody>
    </cdr:sp>
  </cdr:relSizeAnchor>
</c:userShapes>
</file>

<file path=word/drawings/drawing3.xml><?xml version="1.0" encoding="utf-8"?>
<c:userShapes xmlns:c="http://schemas.openxmlformats.org/drawingml/2006/chart">
  <cdr:relSizeAnchor xmlns:cdr="http://schemas.openxmlformats.org/drawingml/2006/chartDrawing">
    <cdr:from>
      <cdr:x>0.00246</cdr:x>
      <cdr:y>0.00493</cdr:y>
    </cdr:from>
    <cdr:to>
      <cdr:x>0.28758</cdr:x>
      <cdr:y>0.10346</cdr:y>
    </cdr:to>
    <cdr:sp macro="" textlink="">
      <cdr:nvSpPr>
        <cdr:cNvPr id="2" name="Text Box 1"/>
        <cdr:cNvSpPr txBox="1"/>
      </cdr:nvSpPr>
      <cdr:spPr>
        <a:xfrm xmlns:a="http://schemas.openxmlformats.org/drawingml/2006/main">
          <a:off x="6485" y="12970"/>
          <a:ext cx="752273" cy="2594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0.00737</cdr:x>
      <cdr:y>0</cdr:y>
    </cdr:from>
    <cdr:to>
      <cdr:x>0.23596</cdr:x>
      <cdr:y>0.12563</cdr:y>
    </cdr:to>
    <cdr:sp macro="" textlink="">
      <cdr:nvSpPr>
        <cdr:cNvPr id="3" name="Text Box 2"/>
        <cdr:cNvSpPr txBox="1"/>
      </cdr:nvSpPr>
      <cdr:spPr>
        <a:xfrm xmlns:a="http://schemas.openxmlformats.org/drawingml/2006/main">
          <a:off x="19455" y="0"/>
          <a:ext cx="603115" cy="3307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drawings/drawing4.xml><?xml version="1.0" encoding="utf-8"?>
<c:userShapes xmlns:c="http://schemas.openxmlformats.org/drawingml/2006/chart">
  <cdr:relSizeAnchor xmlns:cdr="http://schemas.openxmlformats.org/drawingml/2006/chartDrawing">
    <cdr:from>
      <cdr:x>0.02222</cdr:x>
      <cdr:y>0.05556</cdr:y>
    </cdr:from>
    <cdr:to>
      <cdr:x>0.28056</cdr:x>
      <cdr:y>0.21759</cdr:y>
    </cdr:to>
    <cdr:sp macro="" textlink="">
      <cdr:nvSpPr>
        <cdr:cNvPr id="2" name="Text Box 1"/>
        <cdr:cNvSpPr txBox="1"/>
      </cdr:nvSpPr>
      <cdr:spPr>
        <a:xfrm xmlns:a="http://schemas.openxmlformats.org/drawingml/2006/main">
          <a:off x="101600" y="152400"/>
          <a:ext cx="1181100" cy="444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0.04167</cdr:x>
      <cdr:y>0.04398</cdr:y>
    </cdr:from>
    <cdr:to>
      <cdr:x>0.25</cdr:x>
      <cdr:y>0.31944</cdr:y>
    </cdr:to>
    <cdr:sp macro="" textlink="">
      <cdr:nvSpPr>
        <cdr:cNvPr id="3" name="Text Box 2"/>
        <cdr:cNvSpPr txBox="1"/>
      </cdr:nvSpPr>
      <cdr:spPr>
        <a:xfrm xmlns:a="http://schemas.openxmlformats.org/drawingml/2006/main">
          <a:off x="190500" y="120650"/>
          <a:ext cx="952500" cy="755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950"/>
        </a:p>
      </cdr:txBody>
    </cdr:sp>
  </cdr:relSizeAnchor>
  <cdr:relSizeAnchor xmlns:cdr="http://schemas.openxmlformats.org/drawingml/2006/chartDrawing">
    <cdr:from>
      <cdr:x>0.02222</cdr:x>
      <cdr:y>0.04398</cdr:y>
    </cdr:from>
    <cdr:to>
      <cdr:x>0.35972</cdr:x>
      <cdr:y>0.20833</cdr:y>
    </cdr:to>
    <cdr:sp macro="" textlink="">
      <cdr:nvSpPr>
        <cdr:cNvPr id="4" name="Text Box 3"/>
        <cdr:cNvSpPr txBox="1"/>
      </cdr:nvSpPr>
      <cdr:spPr>
        <a:xfrm xmlns:a="http://schemas.openxmlformats.org/drawingml/2006/main">
          <a:off x="101600" y="120650"/>
          <a:ext cx="1543050" cy="450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50" b="1"/>
            <a:t>1st review evaluations</a:t>
          </a:r>
          <a:br>
            <a:rPr lang="en-AU" sz="950" b="1"/>
          </a:br>
          <a:r>
            <a:rPr lang="en-AU" sz="950" b="1"/>
            <a:t>(Year</a:t>
          </a:r>
          <a:r>
            <a:rPr lang="en-AU" sz="950" b="1" baseline="0"/>
            <a:t> 1)</a:t>
          </a:r>
          <a:endParaRPr lang="en-AU" sz="950" b="1"/>
        </a:p>
      </cdr:txBody>
    </cdr:sp>
  </cdr:relSizeAnchor>
</c:userShape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FF000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3E1A59E-94C0-46A9-BEBF-E1A0455C1F04}"/>
</file>

<file path=customXml/itemProps2.xml><?xml version="1.0" encoding="utf-8"?>
<ds:datastoreItem xmlns:ds="http://schemas.openxmlformats.org/officeDocument/2006/customXml" ds:itemID="{21EA2254-3046-4011-8D64-7DC5364FB802}"/>
</file>

<file path=customXml/itemProps3.xml><?xml version="1.0" encoding="utf-8"?>
<ds:datastoreItem xmlns:ds="http://schemas.openxmlformats.org/officeDocument/2006/customXml" ds:itemID="{4F69A660-74C7-4E2E-9D6C-A8CC28502698}"/>
</file>

<file path=customXml/itemProps4.xml><?xml version="1.0" encoding="utf-8"?>
<ds:datastoreItem xmlns:ds="http://schemas.openxmlformats.org/officeDocument/2006/customXml" ds:itemID="{FFBE9801-A0B7-4B3C-A87D-E2B7B33904F1}"/>
</file>

<file path=docProps/app.xml><?xml version="1.0" encoding="utf-8"?>
<Properties xmlns="http://schemas.openxmlformats.org/officeDocument/2006/extended-properties" xmlns:vt="http://schemas.openxmlformats.org/officeDocument/2006/docPropsVTypes">
  <Template>Normal.dotm</Template>
  <TotalTime>26</TotalTime>
  <Pages>8</Pages>
  <Words>1294</Words>
  <Characters>7377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dc:creator>
  <cp:keywords/>
  <dc:description/>
  <cp:lastModifiedBy>McMartin, Tracey</cp:lastModifiedBy>
  <cp:revision>6</cp:revision>
  <cp:lastPrinted>2018-02-07T06:20:00Z</cp:lastPrinted>
  <dcterms:created xsi:type="dcterms:W3CDTF">2018-02-07T06:19:00Z</dcterms:created>
  <dcterms:modified xsi:type="dcterms:W3CDTF">2018-02-12T04:41:00Z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e17d5630-fca5-4d35-9167-d33b26ece474</vt:lpwstr>
  </property>
  <property fmtid="{D5CDD505-2E9C-101B-9397-08002B2CF9AE}" pid="3" name="hptrimdataset">
    <vt:lpwstr>CH</vt:lpwstr>
  </property>
  <property fmtid="{D5CDD505-2E9C-101B-9397-08002B2CF9AE}" pid="4" name="hptrimfileref">
    <vt:lpwstr>17/29536#6</vt:lpwstr>
  </property>
  <property fmtid="{D5CDD505-2E9C-101B-9397-08002B2CF9AE}" pid="5" name="hptrimrecordref">
    <vt:lpwstr/>
  </property>
  <property fmtid="{D5CDD505-2E9C-101B-9397-08002B2CF9AE}" pid="6" name="SEC">
    <vt:lpwstr>UNCLASSIFIED</vt:lpwstr>
  </property>
  <property fmtid="{D5CDD505-2E9C-101B-9397-08002B2CF9AE}" pid="7" name="DLM">
    <vt:lpwstr>No DLM</vt:lpwstr>
  </property>
  <property fmtid="{D5CDD505-2E9C-101B-9397-08002B2CF9AE}" pid="8" name="ContentTypeId">
    <vt:lpwstr>0x0101003B97E0CA36F93F49A064E94984C37C74</vt:lpwstr>
  </property>
  <property fmtid="{D5CDD505-2E9C-101B-9397-08002B2CF9AE}" pid="9" name="Order">
    <vt:r8>78800</vt:r8>
  </property>
  <property fmtid="{D5CDD505-2E9C-101B-9397-08002B2CF9AE}" pid="10" name="xd_Signature">
    <vt:bool>false</vt:bool>
  </property>
  <property fmtid="{D5CDD505-2E9C-101B-9397-08002B2CF9AE}" pid="11" name="xd_ProgID">
    <vt:lpwstr/>
  </property>
  <property fmtid="{D5CDD505-2E9C-101B-9397-08002B2CF9AE}" pid="12" name="_SourceUrl">
    <vt:lpwstr/>
  </property>
  <property fmtid="{D5CDD505-2E9C-101B-9397-08002B2CF9AE}" pid="13" name="_SharedFileIndex">
    <vt:lpwstr/>
  </property>
  <property fmtid="{D5CDD505-2E9C-101B-9397-08002B2CF9AE}" pid="14" name="TemplateUrl">
    <vt:lpwstr/>
  </property>
</Properties>
</file>