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5F1C" w14:textId="259683D0" w:rsidR="08429FB9" w:rsidRPr="00DD4BA6" w:rsidRDefault="60FDEBF9" w:rsidP="002F0890">
      <w:pPr>
        <w:pStyle w:val="Heading1"/>
        <w:rPr>
          <w:rFonts w:asciiTheme="minorHAnsi" w:hAnsiTheme="minorHAnsi" w:cstheme="minorHAnsi"/>
          <w:color w:val="auto"/>
        </w:rPr>
      </w:pPr>
      <w:r w:rsidRPr="00DD4BA6">
        <w:rPr>
          <w:rFonts w:asciiTheme="minorHAnsi" w:hAnsiTheme="minorHAnsi" w:cstheme="minorHAnsi"/>
          <w:color w:val="auto"/>
        </w:rPr>
        <w:t>Management response to the Independent</w:t>
      </w:r>
      <w:r w:rsidR="00A549C3" w:rsidRPr="00DD4BA6">
        <w:rPr>
          <w:rFonts w:asciiTheme="minorHAnsi" w:hAnsiTheme="minorHAnsi" w:cstheme="minorHAnsi"/>
          <w:color w:val="auto"/>
        </w:rPr>
        <w:t xml:space="preserve"> </w:t>
      </w:r>
      <w:r w:rsidRPr="00DD4BA6">
        <w:rPr>
          <w:rFonts w:asciiTheme="minorHAnsi" w:hAnsiTheme="minorHAnsi" w:cstheme="minorHAnsi"/>
          <w:color w:val="auto"/>
        </w:rPr>
        <w:t>Review of Australia</w:t>
      </w:r>
      <w:r w:rsidR="00EC76CC" w:rsidRPr="00DD4BA6">
        <w:rPr>
          <w:rFonts w:asciiTheme="minorHAnsi" w:hAnsiTheme="minorHAnsi" w:cstheme="minorHAnsi"/>
          <w:color w:val="auto"/>
        </w:rPr>
        <w:t xml:space="preserve"> Awards in Tonga</w:t>
      </w:r>
    </w:p>
    <w:p w14:paraId="7056A51D" w14:textId="3D434980" w:rsidR="00105024" w:rsidRPr="00DD4BA6" w:rsidRDefault="00105024" w:rsidP="002F0890">
      <w:pPr>
        <w:pStyle w:val="Heading2"/>
        <w:rPr>
          <w:rFonts w:asciiTheme="minorHAnsi" w:hAnsiTheme="minorHAnsi" w:cstheme="minorHAnsi"/>
          <w:color w:val="auto"/>
          <w:highlight w:val="yellow"/>
        </w:rPr>
      </w:pPr>
      <w:r w:rsidRPr="00DD4BA6">
        <w:rPr>
          <w:rFonts w:asciiTheme="minorHAnsi" w:hAnsiTheme="minorHAnsi" w:cstheme="minorHAnsi"/>
          <w:color w:val="auto"/>
        </w:rPr>
        <w:t xml:space="preserve">Summary of management response </w:t>
      </w:r>
    </w:p>
    <w:p w14:paraId="29F93E74" w14:textId="6F3BC0E9" w:rsidR="00A549C3" w:rsidRPr="00DD4BA6" w:rsidRDefault="00A549C3" w:rsidP="00A549C3">
      <w:pPr>
        <w:pStyle w:val="BodyText"/>
        <w:rPr>
          <w:rFonts w:cstheme="minorHAnsi"/>
          <w:color w:val="auto"/>
          <w:sz w:val="20"/>
          <w:szCs w:val="20"/>
        </w:rPr>
      </w:pPr>
      <w:r w:rsidRPr="00DD4BA6">
        <w:rPr>
          <w:rFonts w:cstheme="minorHAnsi"/>
          <w:color w:val="auto"/>
          <w:sz w:val="20"/>
          <w:szCs w:val="20"/>
        </w:rPr>
        <w:t>DFAT welcomes the findings of the Independent Review of the Australia Awards in Tonga (AAT), 2024. The review provides valuable insights into the performance of the AAT, as well as Scholarships Implementation Framework 2025-2026</w:t>
      </w:r>
      <w:r w:rsidR="00256872" w:rsidRPr="00DD4BA6">
        <w:rPr>
          <w:rFonts w:cstheme="minorHAnsi"/>
          <w:color w:val="auto"/>
          <w:sz w:val="20"/>
          <w:szCs w:val="20"/>
        </w:rPr>
        <w:t xml:space="preserve"> and makes recommendations for</w:t>
      </w:r>
      <w:r w:rsidRPr="00DD4BA6">
        <w:rPr>
          <w:rFonts w:cstheme="minorHAnsi"/>
          <w:color w:val="auto"/>
          <w:sz w:val="20"/>
          <w:szCs w:val="20"/>
        </w:rPr>
        <w:t xml:space="preserve"> Australia’s </w:t>
      </w:r>
      <w:r w:rsidR="00F42A8F" w:rsidRPr="00DD4BA6">
        <w:rPr>
          <w:rFonts w:cstheme="minorHAnsi"/>
          <w:color w:val="auto"/>
          <w:sz w:val="20"/>
          <w:szCs w:val="20"/>
        </w:rPr>
        <w:t>future investment</w:t>
      </w:r>
      <w:r w:rsidRPr="00DD4BA6">
        <w:rPr>
          <w:rFonts w:cstheme="minorHAnsi"/>
          <w:color w:val="auto"/>
          <w:sz w:val="20"/>
          <w:szCs w:val="20"/>
        </w:rPr>
        <w:t xml:space="preserve"> in </w:t>
      </w:r>
      <w:r w:rsidR="00833700" w:rsidRPr="00DD4BA6">
        <w:rPr>
          <w:rFonts w:cstheme="minorHAnsi"/>
          <w:color w:val="auto"/>
          <w:sz w:val="20"/>
          <w:szCs w:val="20"/>
        </w:rPr>
        <w:t>this sector</w:t>
      </w:r>
      <w:r w:rsidRPr="00DD4BA6">
        <w:rPr>
          <w:rFonts w:cstheme="minorHAnsi"/>
          <w:color w:val="auto"/>
          <w:sz w:val="20"/>
          <w:szCs w:val="20"/>
        </w:rPr>
        <w:t>.</w:t>
      </w:r>
    </w:p>
    <w:p w14:paraId="59DDB5B1" w14:textId="3EB6EE51" w:rsidR="00A549C3" w:rsidRPr="00DD4BA6" w:rsidRDefault="00A549C3" w:rsidP="00A549C3">
      <w:pPr>
        <w:pStyle w:val="BodyText"/>
        <w:rPr>
          <w:rFonts w:cstheme="minorHAnsi"/>
          <w:color w:val="auto"/>
          <w:sz w:val="20"/>
          <w:szCs w:val="20"/>
        </w:rPr>
      </w:pPr>
      <w:r w:rsidRPr="00DD4BA6">
        <w:rPr>
          <w:rFonts w:cstheme="minorHAnsi"/>
          <w:color w:val="auto"/>
          <w:sz w:val="20"/>
          <w:szCs w:val="20"/>
        </w:rPr>
        <w:t xml:space="preserve">DFAT agrees </w:t>
      </w:r>
      <w:r w:rsidR="00F42A8F" w:rsidRPr="00DD4BA6">
        <w:rPr>
          <w:rFonts w:cstheme="minorHAnsi"/>
          <w:color w:val="auto"/>
          <w:sz w:val="20"/>
          <w:szCs w:val="20"/>
        </w:rPr>
        <w:t xml:space="preserve">or agrees in part </w:t>
      </w:r>
      <w:r w:rsidRPr="00DD4BA6">
        <w:rPr>
          <w:rFonts w:cstheme="minorHAnsi"/>
          <w:color w:val="auto"/>
          <w:sz w:val="20"/>
          <w:szCs w:val="20"/>
        </w:rPr>
        <w:t>with all four recommendations of the Rev</w:t>
      </w:r>
      <w:r w:rsidR="00F42A8F" w:rsidRPr="00DD4BA6">
        <w:rPr>
          <w:rFonts w:cstheme="minorHAnsi"/>
          <w:color w:val="auto"/>
          <w:sz w:val="20"/>
          <w:szCs w:val="20"/>
        </w:rPr>
        <w:t>iew</w:t>
      </w:r>
      <w:r w:rsidRPr="00DD4BA6">
        <w:rPr>
          <w:rFonts w:cstheme="minorHAnsi"/>
          <w:color w:val="auto"/>
          <w:sz w:val="20"/>
          <w:szCs w:val="20"/>
        </w:rPr>
        <w:t>.</w:t>
      </w:r>
      <w:r w:rsidR="00F42A8F" w:rsidRPr="00DD4BA6">
        <w:rPr>
          <w:rFonts w:cstheme="minorHAnsi"/>
          <w:color w:val="auto"/>
          <w:sz w:val="20"/>
          <w:szCs w:val="20"/>
        </w:rPr>
        <w:t xml:space="preserve"> T</w:t>
      </w:r>
      <w:r w:rsidR="006D4409" w:rsidRPr="00DD4BA6">
        <w:rPr>
          <w:rFonts w:cstheme="minorHAnsi"/>
          <w:color w:val="auto"/>
          <w:sz w:val="20"/>
          <w:szCs w:val="20"/>
        </w:rPr>
        <w:t xml:space="preserve">he recommendations </w:t>
      </w:r>
      <w:r w:rsidR="00F42A8F" w:rsidRPr="00DD4BA6">
        <w:rPr>
          <w:rFonts w:cstheme="minorHAnsi"/>
          <w:color w:val="auto"/>
          <w:sz w:val="20"/>
          <w:szCs w:val="20"/>
        </w:rPr>
        <w:t xml:space="preserve">are </w:t>
      </w:r>
      <w:r w:rsidR="006D4409" w:rsidRPr="00DD4BA6">
        <w:rPr>
          <w:rFonts w:cstheme="minorHAnsi"/>
          <w:color w:val="auto"/>
          <w:sz w:val="20"/>
          <w:szCs w:val="20"/>
        </w:rPr>
        <w:t xml:space="preserve">supported by the findings of the review </w:t>
      </w:r>
      <w:r w:rsidR="00202DF8" w:rsidRPr="00DD4BA6">
        <w:rPr>
          <w:rFonts w:cstheme="minorHAnsi"/>
          <w:color w:val="auto"/>
          <w:sz w:val="20"/>
          <w:szCs w:val="20"/>
        </w:rPr>
        <w:t xml:space="preserve">and </w:t>
      </w:r>
      <w:r w:rsidR="006D4409" w:rsidRPr="00DD4BA6">
        <w:rPr>
          <w:rFonts w:cstheme="minorHAnsi"/>
          <w:color w:val="auto"/>
          <w:sz w:val="20"/>
          <w:szCs w:val="20"/>
        </w:rPr>
        <w:t xml:space="preserve">continues </w:t>
      </w:r>
      <w:r w:rsidR="008C77AD" w:rsidRPr="00DD4BA6">
        <w:rPr>
          <w:rFonts w:cstheme="minorHAnsi"/>
          <w:color w:val="auto"/>
          <w:sz w:val="20"/>
          <w:szCs w:val="20"/>
        </w:rPr>
        <w:t>to align</w:t>
      </w:r>
      <w:r w:rsidR="00A524E1" w:rsidRPr="00DD4BA6">
        <w:rPr>
          <w:rFonts w:cstheme="minorHAnsi"/>
          <w:color w:val="auto"/>
          <w:sz w:val="20"/>
          <w:szCs w:val="20"/>
        </w:rPr>
        <w:t xml:space="preserve"> with Government of Tonga priorities</w:t>
      </w:r>
      <w:r w:rsidR="008C77AD" w:rsidRPr="00DD4BA6">
        <w:rPr>
          <w:rFonts w:cstheme="minorHAnsi"/>
          <w:color w:val="auto"/>
          <w:sz w:val="20"/>
          <w:szCs w:val="20"/>
        </w:rPr>
        <w:t>,</w:t>
      </w:r>
      <w:r w:rsidR="00FB43A3" w:rsidRPr="00DD4BA6">
        <w:rPr>
          <w:rFonts w:cstheme="minorHAnsi"/>
          <w:color w:val="auto"/>
          <w:sz w:val="20"/>
          <w:szCs w:val="20"/>
        </w:rPr>
        <w:t xml:space="preserve"> as well as Australia’s bilateral development priorities in Tonga</w:t>
      </w:r>
      <w:r w:rsidR="008C77AD" w:rsidRPr="00DD4BA6">
        <w:rPr>
          <w:rFonts w:cstheme="minorHAnsi"/>
          <w:color w:val="auto"/>
          <w:sz w:val="20"/>
          <w:szCs w:val="20"/>
        </w:rPr>
        <w:t>.</w:t>
      </w:r>
      <w:r w:rsidR="008C6EAD" w:rsidRPr="00DD4BA6">
        <w:rPr>
          <w:rFonts w:cstheme="minorHAnsi"/>
          <w:color w:val="auto"/>
          <w:sz w:val="20"/>
          <w:szCs w:val="20"/>
        </w:rPr>
        <w:t xml:space="preserve"> </w:t>
      </w:r>
      <w:r w:rsidR="008C77AD" w:rsidRPr="00DD4BA6">
        <w:rPr>
          <w:rFonts w:cstheme="minorHAnsi"/>
          <w:color w:val="auto"/>
          <w:sz w:val="20"/>
          <w:szCs w:val="20"/>
        </w:rPr>
        <w:t>These include</w:t>
      </w:r>
      <w:r w:rsidR="00F14845" w:rsidRPr="00DD4BA6">
        <w:rPr>
          <w:rFonts w:cstheme="minorHAnsi"/>
          <w:color w:val="auto"/>
          <w:sz w:val="20"/>
          <w:szCs w:val="20"/>
        </w:rPr>
        <w:t xml:space="preserve"> </w:t>
      </w:r>
      <w:r w:rsidR="00842B6A" w:rsidRPr="00DD4BA6">
        <w:rPr>
          <w:rFonts w:cstheme="minorHAnsi"/>
          <w:color w:val="auto"/>
          <w:sz w:val="20"/>
          <w:szCs w:val="20"/>
        </w:rPr>
        <w:t>rebalanc</w:t>
      </w:r>
      <w:r w:rsidR="00F14845" w:rsidRPr="00DD4BA6">
        <w:rPr>
          <w:rFonts w:cstheme="minorHAnsi"/>
          <w:color w:val="auto"/>
          <w:sz w:val="20"/>
          <w:szCs w:val="20"/>
        </w:rPr>
        <w:t>ing</w:t>
      </w:r>
      <w:r w:rsidR="00842B6A" w:rsidRPr="00DD4BA6">
        <w:rPr>
          <w:rFonts w:cstheme="minorHAnsi"/>
          <w:color w:val="auto"/>
          <w:sz w:val="20"/>
          <w:szCs w:val="20"/>
        </w:rPr>
        <w:t xml:space="preserve"> of </w:t>
      </w:r>
      <w:r w:rsidR="00F14845" w:rsidRPr="00DD4BA6">
        <w:rPr>
          <w:rFonts w:cstheme="minorHAnsi"/>
          <w:color w:val="auto"/>
          <w:sz w:val="20"/>
          <w:szCs w:val="20"/>
        </w:rPr>
        <w:t>the numbers of Australia Awards Scholarships (AAS)</w:t>
      </w:r>
      <w:r w:rsidR="00842B6A" w:rsidRPr="00DD4BA6">
        <w:rPr>
          <w:rFonts w:cstheme="minorHAnsi"/>
          <w:color w:val="auto"/>
          <w:sz w:val="20"/>
          <w:szCs w:val="20"/>
        </w:rPr>
        <w:t xml:space="preserve"> </w:t>
      </w:r>
      <w:r w:rsidR="0012448F" w:rsidRPr="00DD4BA6">
        <w:rPr>
          <w:rFonts w:cstheme="minorHAnsi"/>
          <w:color w:val="auto"/>
          <w:sz w:val="20"/>
          <w:szCs w:val="20"/>
        </w:rPr>
        <w:t>with Australian Award Pacific</w:t>
      </w:r>
      <w:r w:rsidR="00243C74" w:rsidRPr="00DD4BA6">
        <w:rPr>
          <w:rFonts w:cstheme="minorHAnsi"/>
          <w:color w:val="auto"/>
          <w:sz w:val="20"/>
          <w:szCs w:val="20"/>
        </w:rPr>
        <w:t xml:space="preserve"> Scholarships (</w:t>
      </w:r>
      <w:r w:rsidR="00842B6A" w:rsidRPr="00DD4BA6">
        <w:rPr>
          <w:rFonts w:cstheme="minorHAnsi"/>
          <w:color w:val="auto"/>
          <w:sz w:val="20"/>
          <w:szCs w:val="20"/>
        </w:rPr>
        <w:t>AAPS</w:t>
      </w:r>
      <w:r w:rsidR="00243C74" w:rsidRPr="00DD4BA6">
        <w:rPr>
          <w:rFonts w:cstheme="minorHAnsi"/>
          <w:color w:val="auto"/>
          <w:sz w:val="20"/>
          <w:szCs w:val="20"/>
        </w:rPr>
        <w:t>)</w:t>
      </w:r>
      <w:r w:rsidR="009E2ABE" w:rsidRPr="00DD4BA6">
        <w:rPr>
          <w:rFonts w:cstheme="minorHAnsi"/>
          <w:color w:val="auto"/>
          <w:sz w:val="20"/>
          <w:szCs w:val="20"/>
        </w:rPr>
        <w:t xml:space="preserve"> </w:t>
      </w:r>
      <w:r w:rsidR="00243C74" w:rsidRPr="00DD4BA6">
        <w:rPr>
          <w:rFonts w:cstheme="minorHAnsi"/>
          <w:color w:val="auto"/>
          <w:sz w:val="20"/>
          <w:szCs w:val="20"/>
        </w:rPr>
        <w:t>and</w:t>
      </w:r>
      <w:r w:rsidR="00620D2F" w:rsidRPr="00DD4BA6">
        <w:rPr>
          <w:rFonts w:cstheme="minorHAnsi"/>
          <w:color w:val="auto"/>
          <w:sz w:val="20"/>
          <w:szCs w:val="20"/>
        </w:rPr>
        <w:t xml:space="preserve"> special consideration of TVET pathway prospectus for</w:t>
      </w:r>
      <w:r w:rsidR="00C07EDA" w:rsidRPr="00DD4BA6">
        <w:rPr>
          <w:rFonts w:cstheme="minorHAnsi"/>
          <w:color w:val="auto"/>
          <w:sz w:val="20"/>
          <w:szCs w:val="20"/>
        </w:rPr>
        <w:t xml:space="preserve"> </w:t>
      </w:r>
      <w:r w:rsidR="007074AF" w:rsidRPr="00DD4BA6">
        <w:rPr>
          <w:rFonts w:cstheme="minorHAnsi"/>
          <w:color w:val="auto"/>
          <w:sz w:val="20"/>
          <w:szCs w:val="20"/>
        </w:rPr>
        <w:t>future</w:t>
      </w:r>
      <w:r w:rsidR="00FE3CB6" w:rsidRPr="00DD4BA6">
        <w:rPr>
          <w:rFonts w:cstheme="minorHAnsi"/>
          <w:color w:val="auto"/>
          <w:sz w:val="20"/>
          <w:szCs w:val="20"/>
        </w:rPr>
        <w:t xml:space="preserve"> </w:t>
      </w:r>
      <w:r w:rsidR="00620D2F" w:rsidRPr="00DD4BA6">
        <w:rPr>
          <w:rFonts w:cstheme="minorHAnsi"/>
          <w:color w:val="auto"/>
          <w:sz w:val="20"/>
          <w:szCs w:val="20"/>
        </w:rPr>
        <w:t>intake</w:t>
      </w:r>
      <w:r w:rsidR="00FB43A3" w:rsidRPr="00DD4BA6">
        <w:rPr>
          <w:rFonts w:cstheme="minorHAnsi"/>
          <w:color w:val="auto"/>
          <w:sz w:val="20"/>
          <w:szCs w:val="20"/>
        </w:rPr>
        <w:t>.</w:t>
      </w:r>
      <w:r w:rsidR="006D4409" w:rsidRPr="00DD4BA6">
        <w:rPr>
          <w:rFonts w:cstheme="minorHAnsi"/>
          <w:color w:val="auto"/>
          <w:sz w:val="20"/>
          <w:szCs w:val="20"/>
        </w:rPr>
        <w:t xml:space="preserve"> </w:t>
      </w:r>
      <w:r w:rsidRPr="00DD4BA6">
        <w:rPr>
          <w:rFonts w:cstheme="minorHAnsi"/>
          <w:color w:val="auto"/>
          <w:sz w:val="20"/>
          <w:szCs w:val="20"/>
        </w:rPr>
        <w:t xml:space="preserve">Further, the Review identifies opportunities </w:t>
      </w:r>
      <w:r w:rsidR="00BD0D91" w:rsidRPr="00DD4BA6">
        <w:rPr>
          <w:rFonts w:cstheme="minorHAnsi"/>
          <w:color w:val="auto"/>
          <w:sz w:val="20"/>
          <w:szCs w:val="20"/>
        </w:rPr>
        <w:t xml:space="preserve">to </w:t>
      </w:r>
      <w:r w:rsidRPr="00DD4BA6">
        <w:rPr>
          <w:rFonts w:cstheme="minorHAnsi"/>
          <w:color w:val="auto"/>
          <w:sz w:val="20"/>
          <w:szCs w:val="20"/>
        </w:rPr>
        <w:t>support</w:t>
      </w:r>
      <w:r w:rsidR="00BD0D91" w:rsidRPr="00DD4BA6">
        <w:rPr>
          <w:rFonts w:cstheme="minorHAnsi"/>
          <w:color w:val="auto"/>
          <w:sz w:val="20"/>
          <w:szCs w:val="20"/>
        </w:rPr>
        <w:t xml:space="preserve"> </w:t>
      </w:r>
      <w:r w:rsidRPr="00DD4BA6">
        <w:rPr>
          <w:rFonts w:cstheme="minorHAnsi"/>
          <w:color w:val="auto"/>
          <w:sz w:val="20"/>
          <w:szCs w:val="20"/>
        </w:rPr>
        <w:t>AAT Alumni</w:t>
      </w:r>
      <w:r w:rsidR="0012325B" w:rsidRPr="00DD4BA6">
        <w:rPr>
          <w:rFonts w:cstheme="minorHAnsi"/>
          <w:color w:val="auto"/>
          <w:sz w:val="20"/>
          <w:szCs w:val="20"/>
        </w:rPr>
        <w:t xml:space="preserve"> </w:t>
      </w:r>
      <w:r w:rsidR="00BD0D91" w:rsidRPr="00DD4BA6">
        <w:rPr>
          <w:rFonts w:cstheme="minorHAnsi"/>
          <w:color w:val="auto"/>
          <w:sz w:val="20"/>
          <w:szCs w:val="20"/>
        </w:rPr>
        <w:t>via an</w:t>
      </w:r>
      <w:r w:rsidR="0012325B" w:rsidRPr="00DD4BA6">
        <w:rPr>
          <w:rFonts w:cstheme="minorHAnsi"/>
          <w:color w:val="auto"/>
          <w:sz w:val="20"/>
          <w:szCs w:val="20"/>
        </w:rPr>
        <w:t xml:space="preserve"> Alumni Engagement Plan</w:t>
      </w:r>
      <w:r w:rsidR="006F4D96" w:rsidRPr="00DD4BA6">
        <w:rPr>
          <w:rFonts w:cstheme="minorHAnsi"/>
          <w:color w:val="auto"/>
          <w:sz w:val="20"/>
          <w:szCs w:val="20"/>
        </w:rPr>
        <w:t xml:space="preserve">, </w:t>
      </w:r>
      <w:proofErr w:type="gramStart"/>
      <w:r w:rsidR="006F4D96" w:rsidRPr="00DD4BA6">
        <w:rPr>
          <w:rFonts w:cstheme="minorHAnsi"/>
          <w:color w:val="auto"/>
          <w:sz w:val="20"/>
          <w:szCs w:val="20"/>
        </w:rPr>
        <w:t xml:space="preserve">in order </w:t>
      </w:r>
      <w:r w:rsidR="00A67F17" w:rsidRPr="00DD4BA6">
        <w:rPr>
          <w:rFonts w:cstheme="minorHAnsi"/>
          <w:color w:val="auto"/>
          <w:sz w:val="20"/>
          <w:szCs w:val="20"/>
        </w:rPr>
        <w:t>to</w:t>
      </w:r>
      <w:proofErr w:type="gramEnd"/>
      <w:r w:rsidR="00A67F17" w:rsidRPr="00DD4BA6">
        <w:rPr>
          <w:rFonts w:cstheme="minorHAnsi"/>
          <w:color w:val="auto"/>
          <w:sz w:val="20"/>
          <w:szCs w:val="20"/>
        </w:rPr>
        <w:t xml:space="preserve"> enhance award outcomes</w:t>
      </w:r>
      <w:r w:rsidR="00B9294A" w:rsidRPr="00DD4BA6">
        <w:rPr>
          <w:rFonts w:cstheme="minorHAnsi"/>
          <w:color w:val="auto"/>
          <w:sz w:val="20"/>
          <w:szCs w:val="20"/>
        </w:rPr>
        <w:t xml:space="preserve"> such as specialised course counselling</w:t>
      </w:r>
      <w:r w:rsidR="00911B7E" w:rsidRPr="00DD4BA6">
        <w:rPr>
          <w:rFonts w:cstheme="minorHAnsi"/>
          <w:color w:val="auto"/>
          <w:sz w:val="20"/>
          <w:szCs w:val="20"/>
        </w:rPr>
        <w:t>, leadership trainings and establishment of a Tonga Australia Awards Alumni Network</w:t>
      </w:r>
      <w:r w:rsidRPr="00DD4BA6">
        <w:rPr>
          <w:rFonts w:cstheme="minorHAnsi"/>
          <w:color w:val="auto"/>
          <w:sz w:val="20"/>
          <w:szCs w:val="20"/>
        </w:rPr>
        <w:t>.</w:t>
      </w:r>
      <w:r w:rsidR="008C6EAD" w:rsidRPr="00DD4BA6">
        <w:rPr>
          <w:rFonts w:cstheme="minorHAnsi"/>
          <w:color w:val="auto"/>
          <w:sz w:val="20"/>
          <w:szCs w:val="20"/>
        </w:rPr>
        <w:t xml:space="preserve"> </w:t>
      </w:r>
    </w:p>
    <w:p w14:paraId="13B8DD56" w14:textId="27571413" w:rsidR="00641559" w:rsidRPr="00DD4BA6" w:rsidRDefault="00A549C3" w:rsidP="00E46B42">
      <w:pPr>
        <w:pStyle w:val="BodyText"/>
        <w:rPr>
          <w:rFonts w:cstheme="minorHAnsi"/>
          <w:color w:val="auto"/>
          <w:sz w:val="20"/>
          <w:szCs w:val="20"/>
        </w:rPr>
      </w:pPr>
      <w:r w:rsidRPr="00DD4BA6">
        <w:rPr>
          <w:rFonts w:cstheme="minorHAnsi"/>
          <w:color w:val="auto"/>
          <w:sz w:val="20"/>
          <w:szCs w:val="20"/>
        </w:rPr>
        <w:t>DFAT thanks all stakeholders and alumni for their engagement</w:t>
      </w:r>
      <w:r w:rsidR="00B63F3D" w:rsidRPr="00DD4BA6">
        <w:rPr>
          <w:rFonts w:cstheme="minorHAnsi"/>
          <w:color w:val="auto"/>
          <w:sz w:val="20"/>
          <w:szCs w:val="20"/>
        </w:rPr>
        <w:t>.</w:t>
      </w:r>
    </w:p>
    <w:p w14:paraId="18F553CE" w14:textId="77777777" w:rsidR="00641559" w:rsidRPr="00DD4BA6" w:rsidRDefault="00641559" w:rsidP="00E46B42">
      <w:pPr>
        <w:pStyle w:val="BodyText"/>
        <w:rPr>
          <w:rFonts w:cstheme="minorHAnsi"/>
          <w:color w:val="auto"/>
        </w:rPr>
      </w:pPr>
    </w:p>
    <w:p w14:paraId="4794C719" w14:textId="78AF571A" w:rsidR="00641559" w:rsidRPr="00DD4BA6" w:rsidRDefault="00641559" w:rsidP="00DD4BA6">
      <w:pPr>
        <w:pStyle w:val="Heading2"/>
        <w:spacing w:before="0" w:after="0"/>
        <w:rPr>
          <w:rFonts w:asciiTheme="minorHAnsi" w:hAnsiTheme="minorHAnsi" w:cstheme="minorHAnsi"/>
          <w:b/>
          <w:bCs w:val="0"/>
          <w:color w:val="auto"/>
          <w:sz w:val="22"/>
          <w:szCs w:val="22"/>
        </w:rPr>
      </w:pPr>
      <w:r w:rsidRPr="00DD4BA6">
        <w:rPr>
          <w:rFonts w:asciiTheme="minorHAnsi" w:hAnsiTheme="minorHAnsi" w:cstheme="minorHAnsi"/>
          <w:b/>
          <w:bCs w:val="0"/>
          <w:color w:val="auto"/>
          <w:sz w:val="22"/>
          <w:szCs w:val="22"/>
        </w:rPr>
        <w:t>Recommendation 1</w:t>
      </w:r>
      <w:r w:rsidR="00DD4BA6" w:rsidRPr="00DD4BA6">
        <w:rPr>
          <w:rFonts w:asciiTheme="minorHAnsi" w:hAnsiTheme="minorHAnsi" w:cstheme="minorHAnsi"/>
          <w:b/>
          <w:bCs w:val="0"/>
          <w:color w:val="auto"/>
          <w:sz w:val="22"/>
          <w:szCs w:val="22"/>
        </w:rPr>
        <w:t xml:space="preserve">: </w:t>
      </w:r>
      <w:r w:rsidRPr="00DD4BA6">
        <w:rPr>
          <w:rFonts w:asciiTheme="minorHAnsi" w:hAnsiTheme="minorHAnsi" w:cstheme="minorHAnsi"/>
          <w:b/>
          <w:bCs w:val="0"/>
          <w:color w:val="auto"/>
          <w:sz w:val="22"/>
          <w:szCs w:val="22"/>
          <w:lang w:val="en-US"/>
        </w:rPr>
        <w:t>The Australia Awards Tonga program:</w:t>
      </w:r>
    </w:p>
    <w:p w14:paraId="3460F390" w14:textId="77777777" w:rsidR="00641559" w:rsidRPr="00DD4BA6" w:rsidRDefault="00641559" w:rsidP="00641559">
      <w:pPr>
        <w:pStyle w:val="Number"/>
        <w:spacing w:line="360" w:lineRule="auto"/>
        <w:ind w:left="782" w:hanging="357"/>
        <w:rPr>
          <w:rFonts w:asciiTheme="minorHAnsi" w:hAnsiTheme="minorHAnsi" w:cstheme="minorHAnsi"/>
          <w:sz w:val="22"/>
        </w:rPr>
      </w:pPr>
      <w:r w:rsidRPr="00DD4BA6">
        <w:rPr>
          <w:rFonts w:asciiTheme="minorHAnsi" w:hAnsiTheme="minorHAnsi" w:cstheme="minorHAnsi"/>
          <w:sz w:val="22"/>
        </w:rPr>
        <w:t>continue to offer awards that are aligned with Tonga’s development needs (across all sectors) and with Australia’s bilateral program for Tonga</w:t>
      </w:r>
    </w:p>
    <w:p w14:paraId="7C798D7F" w14:textId="25908822" w:rsidR="00641559" w:rsidRPr="00DD4BA6" w:rsidRDefault="00641559" w:rsidP="00641559">
      <w:pPr>
        <w:pStyle w:val="Number"/>
        <w:numPr>
          <w:ilvl w:val="1"/>
          <w:numId w:val="23"/>
        </w:numPr>
        <w:spacing w:line="360" w:lineRule="auto"/>
        <w:rPr>
          <w:rFonts w:asciiTheme="minorHAnsi" w:hAnsiTheme="minorHAnsi" w:cstheme="minorHAnsi"/>
          <w:sz w:val="22"/>
        </w:rPr>
      </w:pPr>
      <w:r w:rsidRPr="00DD4BA6">
        <w:rPr>
          <w:rFonts w:asciiTheme="minorHAnsi" w:hAnsiTheme="minorHAnsi" w:cstheme="minorHAnsi"/>
          <w:sz w:val="22"/>
        </w:rPr>
        <w:t>Response: partially agreed. Australia Awards will continue to be offered in priority areas outlined in the 2024-2029 Tonga Australia Development Partnership Plan. DFAT commits to engaging with the Ministry of Education and Training and the Public Service Commission to align to priority sector needs.  Timeframe: ongoing.</w:t>
      </w:r>
    </w:p>
    <w:p w14:paraId="67ED8426" w14:textId="77777777" w:rsidR="00641559" w:rsidRPr="00DD4BA6" w:rsidRDefault="00641559" w:rsidP="00641559">
      <w:pPr>
        <w:pStyle w:val="Number"/>
        <w:spacing w:line="360" w:lineRule="auto"/>
        <w:ind w:left="782" w:hanging="357"/>
        <w:rPr>
          <w:rFonts w:asciiTheme="minorHAnsi" w:hAnsiTheme="minorHAnsi" w:cstheme="minorHAnsi"/>
          <w:sz w:val="22"/>
        </w:rPr>
      </w:pPr>
      <w:r w:rsidRPr="00DD4BA6">
        <w:rPr>
          <w:rFonts w:asciiTheme="minorHAnsi" w:hAnsiTheme="minorHAnsi" w:cstheme="minorHAnsi"/>
          <w:sz w:val="22"/>
        </w:rPr>
        <w:t>rebalance award offers to approximately 60% AAPS and 40% AAS (given stakeholder feedback on the strong relevance of education at Pacific institutions and Government of Tonga (</w:t>
      </w:r>
      <w:proofErr w:type="spellStart"/>
      <w:r w:rsidRPr="00DD4BA6">
        <w:rPr>
          <w:rFonts w:asciiTheme="minorHAnsi" w:hAnsiTheme="minorHAnsi" w:cstheme="minorHAnsi"/>
          <w:sz w:val="22"/>
        </w:rPr>
        <w:t>GoT</w:t>
      </w:r>
      <w:proofErr w:type="spellEnd"/>
      <w:r w:rsidRPr="00DD4BA6">
        <w:rPr>
          <w:rFonts w:asciiTheme="minorHAnsi" w:hAnsiTheme="minorHAnsi" w:cstheme="minorHAnsi"/>
          <w:sz w:val="22"/>
        </w:rPr>
        <w:t>) interest in maximizing the number of awards within the available budget (through the lower cost AAPS)</w:t>
      </w:r>
    </w:p>
    <w:p w14:paraId="400139AE" w14:textId="0EF5EA53" w:rsidR="00641559" w:rsidRPr="00DD4BA6" w:rsidRDefault="00641559" w:rsidP="00641559">
      <w:pPr>
        <w:pStyle w:val="Number"/>
        <w:numPr>
          <w:ilvl w:val="1"/>
          <w:numId w:val="23"/>
        </w:numPr>
        <w:spacing w:line="360" w:lineRule="auto"/>
        <w:rPr>
          <w:rFonts w:asciiTheme="minorHAnsi" w:hAnsiTheme="minorHAnsi" w:cstheme="minorHAnsi"/>
          <w:sz w:val="22"/>
        </w:rPr>
      </w:pPr>
      <w:r w:rsidRPr="00DD4BA6">
        <w:rPr>
          <w:rFonts w:asciiTheme="minorHAnsi" w:hAnsiTheme="minorHAnsi" w:cstheme="minorHAnsi"/>
          <w:sz w:val="22"/>
        </w:rPr>
        <w:t>Response: partially agreed. DFAT commits to reaching the recommended target for the 2027 intake and beyond. However, numbers will be impacted by application types and core funding for AAS places. Timeframe: ongoing.</w:t>
      </w:r>
    </w:p>
    <w:p w14:paraId="1DF39A52" w14:textId="77777777" w:rsidR="00641559" w:rsidRPr="00DD4BA6" w:rsidRDefault="00641559" w:rsidP="00641559">
      <w:pPr>
        <w:pStyle w:val="Number"/>
        <w:spacing w:line="360" w:lineRule="auto"/>
        <w:ind w:left="782" w:hanging="357"/>
        <w:rPr>
          <w:rFonts w:asciiTheme="minorHAnsi" w:hAnsiTheme="minorHAnsi" w:cstheme="minorHAnsi"/>
          <w:sz w:val="22"/>
        </w:rPr>
      </w:pPr>
      <w:r w:rsidRPr="00DD4BA6">
        <w:rPr>
          <w:rFonts w:asciiTheme="minorHAnsi" w:eastAsia="Calibri Light" w:hAnsiTheme="minorHAnsi" w:cstheme="minorHAnsi"/>
          <w:sz w:val="22"/>
        </w:rPr>
        <w:t>continue to target AAPS for undergraduate and postgraduate education (with TVET opportunities and scholarships provided through other mechanisms)</w:t>
      </w:r>
    </w:p>
    <w:p w14:paraId="111305E1" w14:textId="080B6EE8" w:rsidR="00641559" w:rsidRPr="00DD4BA6" w:rsidRDefault="00641559" w:rsidP="00641559">
      <w:pPr>
        <w:pStyle w:val="Number"/>
        <w:numPr>
          <w:ilvl w:val="1"/>
          <w:numId w:val="23"/>
        </w:numPr>
        <w:spacing w:line="360" w:lineRule="auto"/>
        <w:rPr>
          <w:rFonts w:asciiTheme="minorHAnsi" w:hAnsiTheme="minorHAnsi" w:cstheme="minorHAnsi"/>
          <w:sz w:val="22"/>
        </w:rPr>
      </w:pPr>
      <w:r w:rsidRPr="00DD4BA6">
        <w:rPr>
          <w:rFonts w:asciiTheme="minorHAnsi" w:eastAsia="Calibri Light" w:hAnsiTheme="minorHAnsi" w:cstheme="minorHAnsi"/>
          <w:sz w:val="22"/>
        </w:rPr>
        <w:t xml:space="preserve">Response: Partially agreed. DFAT agrees to target AAPS for undergraduate and postgraduate education. However, DFAT will consider opportunities for TVET scholarships noting that the new regional Pacific Australia Skills program is in its inception stage and the bilateral skills activities are limited. </w:t>
      </w:r>
      <w:r w:rsidRPr="00DD4BA6">
        <w:rPr>
          <w:rFonts w:asciiTheme="minorHAnsi" w:hAnsiTheme="minorHAnsi" w:cstheme="minorHAnsi"/>
          <w:sz w:val="22"/>
        </w:rPr>
        <w:t>Timeframe: ongoing.</w:t>
      </w:r>
    </w:p>
    <w:p w14:paraId="25740093" w14:textId="77777777" w:rsidR="00641559" w:rsidRPr="00DD4BA6" w:rsidRDefault="00641559" w:rsidP="00641559">
      <w:pPr>
        <w:pStyle w:val="Number"/>
        <w:spacing w:line="360" w:lineRule="auto"/>
        <w:ind w:left="782" w:hanging="357"/>
        <w:rPr>
          <w:rFonts w:asciiTheme="minorHAnsi" w:hAnsiTheme="minorHAnsi" w:cstheme="minorHAnsi"/>
          <w:sz w:val="22"/>
        </w:rPr>
      </w:pPr>
      <w:r w:rsidRPr="00DD4BA6">
        <w:rPr>
          <w:rFonts w:asciiTheme="minorHAnsi" w:hAnsiTheme="minorHAnsi" w:cstheme="minorHAnsi"/>
          <w:sz w:val="22"/>
        </w:rPr>
        <w:t>continue to primarily offer AAS for postgraduate education (with PHDs and undergraduate degrees offered by exception)</w:t>
      </w:r>
      <w:r w:rsidRPr="00DD4BA6">
        <w:rPr>
          <w:rFonts w:asciiTheme="minorHAnsi" w:hAnsiTheme="minorHAnsi" w:cstheme="minorHAnsi"/>
          <w:i/>
          <w:iCs/>
          <w:sz w:val="22"/>
        </w:rPr>
        <w:t>.</w:t>
      </w:r>
    </w:p>
    <w:p w14:paraId="405C7A16" w14:textId="1C53FECE" w:rsidR="00641559" w:rsidRPr="00DD4BA6" w:rsidRDefault="00641559" w:rsidP="00641559">
      <w:pPr>
        <w:pStyle w:val="Number"/>
        <w:numPr>
          <w:ilvl w:val="1"/>
          <w:numId w:val="23"/>
        </w:numPr>
        <w:spacing w:line="360" w:lineRule="auto"/>
        <w:rPr>
          <w:rFonts w:asciiTheme="minorHAnsi" w:hAnsiTheme="minorHAnsi" w:cstheme="minorHAnsi"/>
          <w:sz w:val="22"/>
        </w:rPr>
      </w:pPr>
      <w:r w:rsidRPr="00DD4BA6">
        <w:rPr>
          <w:rFonts w:asciiTheme="minorHAnsi" w:hAnsiTheme="minorHAnsi" w:cstheme="minorHAnsi"/>
          <w:sz w:val="22"/>
        </w:rPr>
        <w:lastRenderedPageBreak/>
        <w:t xml:space="preserve">Response: Partially agreed. </w:t>
      </w:r>
      <w:r w:rsidRPr="00DD4BA6">
        <w:rPr>
          <w:rFonts w:asciiTheme="minorHAnsi" w:hAnsiTheme="minorHAnsi" w:cstheme="minorHAnsi"/>
          <w:bCs/>
          <w:sz w:val="22"/>
        </w:rPr>
        <w:t xml:space="preserve">DFAT agrees to primarily offer AAS for postgraduate education except in instances where </w:t>
      </w:r>
      <w:proofErr w:type="spellStart"/>
      <w:r w:rsidRPr="00DD4BA6">
        <w:rPr>
          <w:rFonts w:asciiTheme="minorHAnsi" w:hAnsiTheme="minorHAnsi" w:cstheme="minorHAnsi"/>
          <w:bCs/>
          <w:sz w:val="22"/>
        </w:rPr>
        <w:t>prioritised</w:t>
      </w:r>
      <w:proofErr w:type="spellEnd"/>
      <w:r w:rsidRPr="00DD4BA6">
        <w:rPr>
          <w:rFonts w:asciiTheme="minorHAnsi" w:hAnsiTheme="minorHAnsi" w:cstheme="minorHAnsi"/>
          <w:bCs/>
          <w:sz w:val="22"/>
        </w:rPr>
        <w:t xml:space="preserve"> courses are not offered at regional institutions. From 2026, DFAT will offer a small number of study opportunities in Australia for Form 7 graduates. Timeframe: ongoing. </w:t>
      </w:r>
    </w:p>
    <w:p w14:paraId="4EA23FBD" w14:textId="492E0B34" w:rsidR="00641559" w:rsidRPr="00DD4BA6" w:rsidRDefault="00641559" w:rsidP="00DD4BA6">
      <w:pPr>
        <w:pStyle w:val="Heading2"/>
        <w:spacing w:before="0" w:after="0"/>
        <w:rPr>
          <w:rFonts w:asciiTheme="minorHAnsi" w:hAnsiTheme="minorHAnsi" w:cstheme="minorHAnsi"/>
          <w:b/>
          <w:bCs w:val="0"/>
          <w:color w:val="auto"/>
          <w:sz w:val="22"/>
          <w:szCs w:val="22"/>
        </w:rPr>
      </w:pPr>
      <w:r w:rsidRPr="00DD4BA6">
        <w:rPr>
          <w:rFonts w:asciiTheme="minorHAnsi" w:hAnsiTheme="minorHAnsi" w:cstheme="minorHAnsi"/>
          <w:b/>
          <w:bCs w:val="0"/>
          <w:color w:val="auto"/>
          <w:sz w:val="22"/>
          <w:szCs w:val="22"/>
        </w:rPr>
        <w:t>Recommendation 2</w:t>
      </w:r>
      <w:r w:rsidR="00DD4BA6" w:rsidRPr="00DD4BA6">
        <w:rPr>
          <w:rFonts w:asciiTheme="minorHAnsi" w:hAnsiTheme="minorHAnsi" w:cstheme="minorHAnsi"/>
          <w:b/>
          <w:bCs w:val="0"/>
          <w:color w:val="auto"/>
          <w:sz w:val="22"/>
          <w:szCs w:val="22"/>
        </w:rPr>
        <w:t xml:space="preserve">: </w:t>
      </w:r>
      <w:r w:rsidRPr="00DD4BA6">
        <w:rPr>
          <w:rFonts w:asciiTheme="minorHAnsi" w:hAnsiTheme="minorHAnsi" w:cstheme="minorHAnsi"/>
          <w:b/>
          <w:bCs w:val="0"/>
          <w:color w:val="auto"/>
          <w:sz w:val="22"/>
          <w:szCs w:val="22"/>
        </w:rPr>
        <w:t>To enhance award outcomes, the AAT:</w:t>
      </w:r>
    </w:p>
    <w:p w14:paraId="41741B0A" w14:textId="77777777" w:rsidR="00641559" w:rsidRPr="00DD4BA6" w:rsidRDefault="00641559" w:rsidP="00641559">
      <w:pPr>
        <w:pStyle w:val="Number"/>
        <w:numPr>
          <w:ilvl w:val="0"/>
          <w:numId w:val="24"/>
        </w:numPr>
        <w:spacing w:line="360" w:lineRule="auto"/>
        <w:ind w:left="782" w:hanging="357"/>
        <w:rPr>
          <w:rFonts w:asciiTheme="minorHAnsi" w:hAnsiTheme="minorHAnsi" w:cstheme="minorHAnsi"/>
          <w:sz w:val="22"/>
        </w:rPr>
      </w:pPr>
      <w:r w:rsidRPr="00DD4BA6">
        <w:rPr>
          <w:rFonts w:asciiTheme="minorHAnsi" w:hAnsiTheme="minorHAnsi" w:cstheme="minorHAnsi"/>
          <w:sz w:val="22"/>
        </w:rPr>
        <w:t xml:space="preserve">provide specialist course counselling to maximize awardee relevant knowledge and skill acquisition </w:t>
      </w:r>
    </w:p>
    <w:p w14:paraId="04DF1EF0" w14:textId="3583C730" w:rsidR="00641559" w:rsidRPr="00DD4BA6" w:rsidRDefault="00641559" w:rsidP="00641559">
      <w:pPr>
        <w:pStyle w:val="Number"/>
        <w:numPr>
          <w:ilvl w:val="1"/>
          <w:numId w:val="23"/>
        </w:numPr>
        <w:spacing w:line="360" w:lineRule="auto"/>
        <w:rPr>
          <w:rFonts w:asciiTheme="minorHAnsi" w:hAnsiTheme="minorHAnsi" w:cstheme="minorHAnsi"/>
          <w:sz w:val="22"/>
          <w:lang w:val="en-AU"/>
        </w:rPr>
      </w:pPr>
      <w:r w:rsidRPr="00DD4BA6">
        <w:rPr>
          <w:rFonts w:asciiTheme="minorHAnsi" w:hAnsiTheme="minorHAnsi" w:cstheme="minorHAnsi"/>
          <w:sz w:val="22"/>
        </w:rPr>
        <w:t>Response: agreed. DFAT agrees to provide course counselling to short listed applicants from the 2027 intake process onwards. Prioritisation will be given to AAS.</w:t>
      </w:r>
      <w:r w:rsidRPr="00DD4BA6">
        <w:rPr>
          <w:rFonts w:asciiTheme="minorHAnsi" w:hAnsiTheme="minorHAnsi" w:cstheme="minorHAnsi"/>
          <w:sz w:val="22"/>
          <w:lang w:val="en-AU"/>
        </w:rPr>
        <w:t xml:space="preserve"> Timeframe: ongoing, 2025-29. </w:t>
      </w:r>
    </w:p>
    <w:p w14:paraId="1E3E1F42" w14:textId="77777777" w:rsidR="00641559" w:rsidRPr="00DD4BA6" w:rsidRDefault="00641559" w:rsidP="00641559">
      <w:pPr>
        <w:pStyle w:val="Number"/>
        <w:spacing w:line="360" w:lineRule="auto"/>
        <w:ind w:left="782" w:hanging="357"/>
        <w:rPr>
          <w:rFonts w:asciiTheme="minorHAnsi" w:hAnsiTheme="minorHAnsi" w:cstheme="minorHAnsi"/>
          <w:sz w:val="22"/>
        </w:rPr>
      </w:pPr>
      <w:r w:rsidRPr="00DD4BA6">
        <w:rPr>
          <w:rFonts w:asciiTheme="minorHAnsi" w:hAnsiTheme="minorHAnsi" w:cstheme="minorHAnsi"/>
          <w:sz w:val="22"/>
        </w:rPr>
        <w:t>support awardees to prepare an award/reintegration plan to guide their academic, on-award experience and networking over their award</w:t>
      </w:r>
    </w:p>
    <w:p w14:paraId="5BBF3A54" w14:textId="1B2845D8" w:rsidR="00641559" w:rsidRPr="00DD4BA6" w:rsidRDefault="00641559" w:rsidP="00DD4BA6">
      <w:pPr>
        <w:pStyle w:val="Bullet1"/>
        <w:numPr>
          <w:ilvl w:val="1"/>
          <w:numId w:val="23"/>
        </w:numPr>
        <w:spacing w:before="0" w:after="0"/>
        <w:rPr>
          <w:rFonts w:eastAsiaTheme="minorEastAsia" w:cstheme="minorHAnsi"/>
          <w:color w:val="auto"/>
          <w:lang w:val="en-US" w:eastAsia="en-GB"/>
        </w:rPr>
      </w:pPr>
      <w:r w:rsidRPr="00DD4BA6">
        <w:rPr>
          <w:rFonts w:eastAsiaTheme="minorEastAsia" w:cstheme="minorHAnsi"/>
          <w:color w:val="auto"/>
          <w:lang w:val="en-US" w:eastAsia="en-GB"/>
        </w:rPr>
        <w:t>Response: agreed. DFAT will work with the Global Support Mechanism to develop a template for an award/reintegration plan.</w:t>
      </w:r>
      <w:r w:rsidR="00DD4BA6" w:rsidRPr="00DD4BA6">
        <w:rPr>
          <w:rFonts w:eastAsiaTheme="minorEastAsia" w:cstheme="minorHAnsi"/>
          <w:color w:val="auto"/>
          <w:lang w:val="en-US" w:eastAsia="en-GB"/>
        </w:rPr>
        <w:t xml:space="preserve"> </w:t>
      </w:r>
      <w:r w:rsidRPr="00DD4BA6">
        <w:rPr>
          <w:rFonts w:eastAsiaTheme="minorEastAsia" w:cstheme="minorHAnsi"/>
          <w:color w:val="auto"/>
          <w:lang w:val="en-US" w:eastAsia="en-GB"/>
        </w:rPr>
        <w:t xml:space="preserve">Timeframe: by June 2026. </w:t>
      </w:r>
    </w:p>
    <w:p w14:paraId="35FB54B0" w14:textId="77777777" w:rsidR="00DD4BA6" w:rsidRPr="00DD4BA6" w:rsidRDefault="00DD4BA6" w:rsidP="00DD4BA6">
      <w:pPr>
        <w:pStyle w:val="Bullet1"/>
        <w:numPr>
          <w:ilvl w:val="0"/>
          <w:numId w:val="0"/>
        </w:numPr>
        <w:spacing w:before="0" w:after="0"/>
        <w:ind w:left="1437"/>
        <w:rPr>
          <w:rFonts w:eastAsiaTheme="minorEastAsia" w:cstheme="minorHAnsi"/>
          <w:color w:val="auto"/>
          <w:lang w:val="en-US" w:eastAsia="en-GB"/>
        </w:rPr>
      </w:pPr>
    </w:p>
    <w:p w14:paraId="5041EB89" w14:textId="77777777" w:rsidR="00641559" w:rsidRPr="00DD4BA6" w:rsidRDefault="00641559" w:rsidP="00641559">
      <w:pPr>
        <w:pStyle w:val="Number"/>
        <w:spacing w:line="360" w:lineRule="auto"/>
        <w:ind w:left="782" w:hanging="357"/>
        <w:rPr>
          <w:rFonts w:asciiTheme="minorHAnsi" w:hAnsiTheme="minorHAnsi" w:cstheme="minorHAnsi"/>
          <w:sz w:val="22"/>
        </w:rPr>
      </w:pPr>
      <w:r w:rsidRPr="00DD4BA6">
        <w:rPr>
          <w:rFonts w:asciiTheme="minorHAnsi" w:hAnsiTheme="minorHAnsi" w:cstheme="minorHAnsi"/>
          <w:sz w:val="22"/>
        </w:rPr>
        <w:t>conduct reintegration workshops for returning awardees</w:t>
      </w:r>
    </w:p>
    <w:p w14:paraId="6433E43E" w14:textId="1CBA2AA5" w:rsidR="00DD4BA6" w:rsidRPr="00DD4BA6" w:rsidRDefault="00DD4BA6" w:rsidP="00DD4BA6">
      <w:pPr>
        <w:pStyle w:val="Bullet1"/>
        <w:numPr>
          <w:ilvl w:val="0"/>
          <w:numId w:val="28"/>
        </w:numPr>
        <w:spacing w:before="0" w:after="0"/>
        <w:rPr>
          <w:rFonts w:eastAsiaTheme="minorEastAsia" w:cstheme="minorHAnsi"/>
          <w:color w:val="auto"/>
          <w:lang w:val="en-US" w:eastAsia="en-GB"/>
        </w:rPr>
      </w:pPr>
      <w:r w:rsidRPr="00DD4BA6">
        <w:rPr>
          <w:rFonts w:eastAsiaTheme="minorEastAsia" w:cstheme="minorHAnsi"/>
          <w:color w:val="auto"/>
          <w:lang w:val="en-US" w:eastAsia="en-GB"/>
        </w:rPr>
        <w:t xml:space="preserve">Response: agreed. DFAT agrees to conduct reintegration workshops. The first multi-day to workshop was held in August 2025. Timeframe: ongoing. </w:t>
      </w:r>
    </w:p>
    <w:p w14:paraId="0BF5C854" w14:textId="77777777" w:rsidR="00641559" w:rsidRPr="00DD4BA6" w:rsidRDefault="00641559" w:rsidP="00641559">
      <w:pPr>
        <w:pStyle w:val="Number"/>
        <w:spacing w:line="360" w:lineRule="auto"/>
        <w:ind w:left="782" w:hanging="357"/>
        <w:rPr>
          <w:rFonts w:asciiTheme="minorHAnsi" w:hAnsiTheme="minorHAnsi" w:cstheme="minorHAnsi"/>
          <w:sz w:val="22"/>
        </w:rPr>
      </w:pPr>
      <w:r w:rsidRPr="00DD4BA6">
        <w:rPr>
          <w:rFonts w:asciiTheme="minorHAnsi" w:hAnsiTheme="minorHAnsi" w:cstheme="minorHAnsi"/>
          <w:sz w:val="22"/>
        </w:rPr>
        <w:t>work closely with DFAT Global Education and Scholarships Section (GLE) to maximize opportunities for the Tonga AAS to benefit from the on-award enrichment activities available in Australia</w:t>
      </w:r>
    </w:p>
    <w:p w14:paraId="5AE26F9C" w14:textId="7DFB7FB2" w:rsidR="00DD4BA6" w:rsidRPr="00DD4BA6" w:rsidRDefault="00DD4BA6" w:rsidP="00DD4BA6">
      <w:pPr>
        <w:pStyle w:val="Bullet1"/>
        <w:numPr>
          <w:ilvl w:val="0"/>
          <w:numId w:val="28"/>
        </w:numPr>
        <w:spacing w:before="0" w:after="0"/>
        <w:rPr>
          <w:rFonts w:eastAsiaTheme="minorEastAsia" w:cstheme="minorHAnsi"/>
          <w:color w:val="auto"/>
          <w:lang w:val="en-US" w:eastAsia="en-GB"/>
        </w:rPr>
      </w:pPr>
      <w:r w:rsidRPr="00DD4BA6">
        <w:rPr>
          <w:rFonts w:eastAsiaTheme="minorEastAsia" w:cstheme="minorHAnsi"/>
          <w:color w:val="auto"/>
          <w:lang w:val="en-US" w:eastAsia="en-GB"/>
        </w:rPr>
        <w:t xml:space="preserve">Response: agreed. DFAT agrees to increase opportunities for Tonga AAS to benefit from the on-award enrichment activities available in Australia. DFAT will promote these opportunities during pre-departure briefings drawing on alumni and active members of groups. This </w:t>
      </w:r>
      <w:proofErr w:type="gramStart"/>
      <w:r w:rsidRPr="00DD4BA6">
        <w:rPr>
          <w:rFonts w:eastAsiaTheme="minorEastAsia" w:cstheme="minorHAnsi"/>
          <w:color w:val="auto"/>
          <w:lang w:val="en-US" w:eastAsia="en-GB"/>
        </w:rPr>
        <w:t>has commenced</w:t>
      </w:r>
      <w:proofErr w:type="gramEnd"/>
      <w:r w:rsidRPr="00DD4BA6">
        <w:rPr>
          <w:rFonts w:eastAsiaTheme="minorEastAsia" w:cstheme="minorHAnsi"/>
          <w:color w:val="auto"/>
          <w:lang w:val="en-US" w:eastAsia="en-GB"/>
        </w:rPr>
        <w:t xml:space="preserve"> in November 2025. Timeframe: ongoing. </w:t>
      </w:r>
    </w:p>
    <w:p w14:paraId="32D81ABA" w14:textId="77777777" w:rsidR="00DD4BA6" w:rsidRPr="00DD4BA6" w:rsidRDefault="00DD4BA6" w:rsidP="00DD4BA6">
      <w:pPr>
        <w:pStyle w:val="Bullet1"/>
        <w:numPr>
          <w:ilvl w:val="0"/>
          <w:numId w:val="0"/>
        </w:numPr>
        <w:spacing w:before="0" w:after="0"/>
        <w:ind w:left="1142"/>
        <w:rPr>
          <w:rFonts w:eastAsiaTheme="minorEastAsia" w:cstheme="minorHAnsi"/>
          <w:color w:val="auto"/>
          <w:lang w:val="en-US" w:eastAsia="en-GB"/>
        </w:rPr>
      </w:pPr>
    </w:p>
    <w:p w14:paraId="6F130505" w14:textId="77777777" w:rsidR="00641559" w:rsidRPr="00DD4BA6" w:rsidRDefault="00641559" w:rsidP="00641559">
      <w:pPr>
        <w:pStyle w:val="Number"/>
        <w:spacing w:line="360" w:lineRule="auto"/>
        <w:ind w:left="782" w:hanging="357"/>
        <w:rPr>
          <w:rFonts w:asciiTheme="minorHAnsi" w:hAnsiTheme="minorHAnsi" w:cstheme="minorHAnsi"/>
          <w:sz w:val="22"/>
        </w:rPr>
      </w:pPr>
      <w:r w:rsidRPr="00DD4BA6">
        <w:rPr>
          <w:rFonts w:asciiTheme="minorHAnsi" w:hAnsiTheme="minorHAnsi" w:cstheme="minorHAnsi"/>
          <w:sz w:val="22"/>
        </w:rPr>
        <w:t>develop and implement an Alumni Engagement Plan, which includes establishment of a Tonga Australia Awards Alumni Network</w:t>
      </w:r>
    </w:p>
    <w:p w14:paraId="13D96323" w14:textId="3B0E949D" w:rsidR="00DD4BA6" w:rsidRPr="00DD4BA6" w:rsidRDefault="00DD4BA6" w:rsidP="00DD4BA6">
      <w:pPr>
        <w:pStyle w:val="Number"/>
        <w:numPr>
          <w:ilvl w:val="1"/>
          <w:numId w:val="23"/>
        </w:numPr>
        <w:spacing w:line="360" w:lineRule="auto"/>
        <w:rPr>
          <w:rFonts w:asciiTheme="minorHAnsi" w:hAnsiTheme="minorHAnsi" w:cstheme="minorHAnsi"/>
          <w:sz w:val="22"/>
        </w:rPr>
      </w:pPr>
      <w:r w:rsidRPr="00DD4BA6">
        <w:rPr>
          <w:rFonts w:asciiTheme="minorHAnsi" w:hAnsiTheme="minorHAnsi" w:cstheme="minorHAnsi"/>
          <w:sz w:val="22"/>
        </w:rPr>
        <w:t xml:space="preserve">Response: agreed. DFAT manages a Tonga alumni database and hosts regular alumni events. DFAT will develop an Alumni Engagement Plan by June 2026, including consideration of establishing a formal Tonga Australia Alumni Network to strengthen alumni engagement going forward. Timeframe: By June 2026 / ongoing. </w:t>
      </w:r>
    </w:p>
    <w:p w14:paraId="47B48E19" w14:textId="77777777" w:rsidR="00641559" w:rsidRPr="00DD4BA6" w:rsidRDefault="00641559" w:rsidP="00641559">
      <w:pPr>
        <w:pStyle w:val="Number"/>
        <w:spacing w:line="360" w:lineRule="auto"/>
        <w:ind w:left="782" w:hanging="357"/>
        <w:rPr>
          <w:rFonts w:asciiTheme="minorHAnsi" w:hAnsiTheme="minorHAnsi" w:cstheme="minorHAnsi"/>
          <w:sz w:val="22"/>
        </w:rPr>
      </w:pPr>
      <w:r w:rsidRPr="00DD4BA6">
        <w:rPr>
          <w:rFonts w:asciiTheme="minorHAnsi" w:hAnsiTheme="minorHAnsi" w:cstheme="minorHAnsi"/>
          <w:sz w:val="22"/>
        </w:rPr>
        <w:t>provide leadership training to alumni identified as emerging leaders or in existing leadership roles in key organizations.</w:t>
      </w:r>
    </w:p>
    <w:p w14:paraId="108BD3D4" w14:textId="6501E86E" w:rsidR="00DD4BA6" w:rsidRPr="00DD4BA6" w:rsidRDefault="00DD4BA6" w:rsidP="00DD4BA6">
      <w:pPr>
        <w:pStyle w:val="Number"/>
        <w:numPr>
          <w:ilvl w:val="1"/>
          <w:numId w:val="23"/>
        </w:numPr>
        <w:spacing w:line="360" w:lineRule="auto"/>
        <w:rPr>
          <w:rFonts w:asciiTheme="minorHAnsi" w:hAnsiTheme="minorHAnsi" w:cstheme="minorHAnsi"/>
          <w:sz w:val="22"/>
        </w:rPr>
      </w:pPr>
      <w:r w:rsidRPr="00DD4BA6">
        <w:rPr>
          <w:rFonts w:asciiTheme="minorHAnsi" w:hAnsiTheme="minorHAnsi" w:cstheme="minorHAnsi"/>
          <w:sz w:val="22"/>
        </w:rPr>
        <w:t xml:space="preserve">Response: agreed. Leadership training will be considered as part of the Alumni Engagement Plan. Timeframe: ongoing. </w:t>
      </w:r>
    </w:p>
    <w:p w14:paraId="42E66757" w14:textId="23342AD1" w:rsidR="00DD4BA6" w:rsidRPr="00DD4BA6" w:rsidRDefault="00DD4BA6" w:rsidP="00DD4BA6">
      <w:pPr>
        <w:pStyle w:val="Heading2"/>
        <w:spacing w:before="0" w:after="0"/>
        <w:rPr>
          <w:rFonts w:asciiTheme="minorHAnsi" w:hAnsiTheme="minorHAnsi" w:cstheme="minorHAnsi"/>
          <w:b/>
          <w:bCs w:val="0"/>
          <w:color w:val="auto"/>
          <w:sz w:val="22"/>
          <w:szCs w:val="22"/>
        </w:rPr>
      </w:pPr>
      <w:r w:rsidRPr="00DD4BA6">
        <w:rPr>
          <w:rFonts w:asciiTheme="minorHAnsi" w:hAnsiTheme="minorHAnsi" w:cstheme="minorHAnsi"/>
          <w:b/>
          <w:bCs w:val="0"/>
          <w:color w:val="auto"/>
          <w:sz w:val="22"/>
          <w:szCs w:val="22"/>
        </w:rPr>
        <w:t>Recommendation 3: The AHC:</w:t>
      </w:r>
    </w:p>
    <w:p w14:paraId="1C175797" w14:textId="77777777" w:rsidR="00DD4BA6" w:rsidRPr="00DD4BA6" w:rsidRDefault="00DD4BA6" w:rsidP="00DD4BA6">
      <w:pPr>
        <w:pStyle w:val="Number"/>
        <w:numPr>
          <w:ilvl w:val="0"/>
          <w:numId w:val="30"/>
        </w:numPr>
        <w:spacing w:line="360" w:lineRule="auto"/>
        <w:rPr>
          <w:rFonts w:asciiTheme="minorHAnsi" w:hAnsiTheme="minorHAnsi" w:cstheme="minorHAnsi"/>
          <w:sz w:val="22"/>
        </w:rPr>
      </w:pPr>
      <w:r w:rsidRPr="00DD4BA6">
        <w:rPr>
          <w:rFonts w:asciiTheme="minorHAnsi" w:hAnsiTheme="minorHAnsi" w:cstheme="minorHAnsi"/>
          <w:sz w:val="22"/>
        </w:rPr>
        <w:t xml:space="preserve">develop and implement a Gender, Equality, Disability and Social Inclusion (GEDSI) strategy for implementation across the scholarships cycle of the AAT </w:t>
      </w:r>
    </w:p>
    <w:p w14:paraId="27F51F0F" w14:textId="498F7A14" w:rsidR="00DD4BA6" w:rsidRPr="00DD4BA6" w:rsidRDefault="00DD4BA6" w:rsidP="00DD4BA6">
      <w:pPr>
        <w:pStyle w:val="Number"/>
        <w:numPr>
          <w:ilvl w:val="1"/>
          <w:numId w:val="30"/>
        </w:numPr>
        <w:spacing w:line="360" w:lineRule="auto"/>
        <w:rPr>
          <w:rFonts w:asciiTheme="minorHAnsi" w:hAnsiTheme="minorHAnsi" w:cstheme="minorHAnsi"/>
          <w:sz w:val="22"/>
        </w:rPr>
      </w:pPr>
      <w:r w:rsidRPr="00DD4BA6">
        <w:rPr>
          <w:rFonts w:asciiTheme="minorHAnsi" w:hAnsiTheme="minorHAnsi" w:cstheme="minorHAnsi"/>
          <w:sz w:val="22"/>
        </w:rPr>
        <w:t xml:space="preserve">Response: partially agreed. DFAT agrees to develop a GEDSI strategy and implementation plan by December 2026. Timeframe: by December 2026. </w:t>
      </w:r>
    </w:p>
    <w:p w14:paraId="4687ED4F" w14:textId="77777777" w:rsidR="00DD4BA6" w:rsidRPr="00DD4BA6" w:rsidRDefault="00DD4BA6" w:rsidP="00DD4BA6">
      <w:pPr>
        <w:pStyle w:val="Number"/>
        <w:spacing w:line="360" w:lineRule="auto"/>
        <w:ind w:left="782" w:hanging="357"/>
        <w:rPr>
          <w:rFonts w:asciiTheme="minorHAnsi" w:hAnsiTheme="minorHAnsi" w:cstheme="minorHAnsi"/>
          <w:sz w:val="22"/>
        </w:rPr>
      </w:pPr>
      <w:r w:rsidRPr="00DD4BA6">
        <w:rPr>
          <w:rFonts w:asciiTheme="minorHAnsi" w:hAnsiTheme="minorHAnsi" w:cstheme="minorHAnsi"/>
          <w:sz w:val="22"/>
        </w:rPr>
        <w:lastRenderedPageBreak/>
        <w:t>work with the DFAT GLE to establish feasible ways to increase Tonga’s access to the Australia Awards Fellowships</w:t>
      </w:r>
    </w:p>
    <w:p w14:paraId="7C4918EE" w14:textId="0985EC2B" w:rsidR="00DD4BA6" w:rsidRPr="00DD4BA6" w:rsidRDefault="00DD4BA6" w:rsidP="00DD4BA6">
      <w:pPr>
        <w:pStyle w:val="Number"/>
        <w:numPr>
          <w:ilvl w:val="1"/>
          <w:numId w:val="23"/>
        </w:numPr>
        <w:spacing w:line="360" w:lineRule="auto"/>
        <w:rPr>
          <w:rFonts w:asciiTheme="minorHAnsi" w:hAnsiTheme="minorHAnsi" w:cstheme="minorHAnsi"/>
          <w:sz w:val="22"/>
        </w:rPr>
      </w:pPr>
      <w:r w:rsidRPr="00DD4BA6">
        <w:rPr>
          <w:rFonts w:asciiTheme="minorHAnsi" w:hAnsiTheme="minorHAnsi" w:cstheme="minorHAnsi"/>
          <w:sz w:val="22"/>
        </w:rPr>
        <w:t>Response: Partially agreed. DFAT will continue to promote AAF rounds through social media and through technical networks across our development portfolio. Timeframe: ongoing.</w:t>
      </w:r>
    </w:p>
    <w:p w14:paraId="67A7C50A" w14:textId="77777777" w:rsidR="00DD4BA6" w:rsidRPr="00DD4BA6" w:rsidRDefault="00DD4BA6" w:rsidP="00DD4BA6">
      <w:pPr>
        <w:pStyle w:val="Number"/>
        <w:spacing w:line="360" w:lineRule="auto"/>
        <w:ind w:left="782" w:hanging="357"/>
        <w:rPr>
          <w:rFonts w:asciiTheme="minorHAnsi" w:hAnsiTheme="minorHAnsi" w:cstheme="minorHAnsi"/>
          <w:sz w:val="22"/>
        </w:rPr>
      </w:pPr>
      <w:r w:rsidRPr="00DD4BA6">
        <w:rPr>
          <w:rFonts w:asciiTheme="minorHAnsi" w:hAnsiTheme="minorHAnsi" w:cstheme="minorHAnsi"/>
          <w:sz w:val="22"/>
        </w:rPr>
        <w:t>commence planning to establish a short course program under the Australia Awards (with topics to be determined in consultation with alumni and in accord with DFAT development program activities in Tonga)</w:t>
      </w:r>
    </w:p>
    <w:p w14:paraId="33A387C0" w14:textId="06DFDCAE" w:rsidR="00DD4BA6" w:rsidRPr="00DD4BA6" w:rsidRDefault="00DD4BA6" w:rsidP="00DD4BA6">
      <w:pPr>
        <w:pStyle w:val="Number"/>
        <w:numPr>
          <w:ilvl w:val="1"/>
          <w:numId w:val="23"/>
        </w:numPr>
        <w:spacing w:line="360" w:lineRule="auto"/>
        <w:rPr>
          <w:rFonts w:asciiTheme="minorHAnsi" w:hAnsiTheme="minorHAnsi" w:cstheme="minorHAnsi"/>
          <w:sz w:val="22"/>
        </w:rPr>
      </w:pPr>
      <w:r w:rsidRPr="00DD4BA6">
        <w:rPr>
          <w:rFonts w:asciiTheme="minorHAnsi" w:hAnsiTheme="minorHAnsi" w:cstheme="minorHAnsi"/>
          <w:sz w:val="22"/>
        </w:rPr>
        <w:t xml:space="preserve">Response: partially agreed. DFAT </w:t>
      </w:r>
      <w:proofErr w:type="spellStart"/>
      <w:r w:rsidRPr="00DD4BA6">
        <w:rPr>
          <w:rFonts w:asciiTheme="minorHAnsi" w:hAnsiTheme="minorHAnsi" w:cstheme="minorHAnsi"/>
          <w:sz w:val="22"/>
        </w:rPr>
        <w:t>recognises</w:t>
      </w:r>
      <w:proofErr w:type="spellEnd"/>
      <w:r w:rsidRPr="00DD4BA6">
        <w:rPr>
          <w:rFonts w:asciiTheme="minorHAnsi" w:hAnsiTheme="minorHAnsi" w:cstheme="minorHAnsi"/>
          <w:sz w:val="22"/>
        </w:rPr>
        <w:t xml:space="preserve"> the value of short </w:t>
      </w:r>
      <w:proofErr w:type="gramStart"/>
      <w:r w:rsidRPr="00DD4BA6">
        <w:rPr>
          <w:rFonts w:asciiTheme="minorHAnsi" w:hAnsiTheme="minorHAnsi" w:cstheme="minorHAnsi"/>
          <w:sz w:val="22"/>
        </w:rPr>
        <w:t>courses however</w:t>
      </w:r>
      <w:proofErr w:type="gramEnd"/>
      <w:r w:rsidRPr="00DD4BA6">
        <w:rPr>
          <w:rFonts w:asciiTheme="minorHAnsi" w:hAnsiTheme="minorHAnsi" w:cstheme="minorHAnsi"/>
          <w:sz w:val="22"/>
        </w:rPr>
        <w:t xml:space="preserve"> cannot implement a new stream of bilateral courses due to resourcing constraint at Post. Timeframe: ongoing. </w:t>
      </w:r>
    </w:p>
    <w:p w14:paraId="2A3F0C91" w14:textId="77777777" w:rsidR="00DD4BA6" w:rsidRPr="00DD4BA6" w:rsidRDefault="00DD4BA6" w:rsidP="00DD4BA6">
      <w:pPr>
        <w:pStyle w:val="Number"/>
        <w:spacing w:line="360" w:lineRule="auto"/>
        <w:ind w:left="782" w:hanging="357"/>
        <w:rPr>
          <w:rFonts w:asciiTheme="minorHAnsi" w:hAnsiTheme="minorHAnsi" w:cstheme="minorHAnsi"/>
          <w:sz w:val="22"/>
        </w:rPr>
      </w:pPr>
      <w:r w:rsidRPr="00DD4BA6">
        <w:rPr>
          <w:rFonts w:asciiTheme="minorHAnsi" w:hAnsiTheme="minorHAnsi" w:cstheme="minorHAnsi"/>
          <w:sz w:val="22"/>
        </w:rPr>
        <w:t xml:space="preserve">strengthen post-award MEL for improved evidence-based decision making, and for its MEL obligations with respect to Global Australia Awards MEL and DFAT Tier 2 reporting. </w:t>
      </w:r>
    </w:p>
    <w:p w14:paraId="247C6E0E" w14:textId="3E73674A" w:rsidR="00DD4BA6" w:rsidRPr="00DD4BA6" w:rsidRDefault="00DD4BA6" w:rsidP="00DD4BA6">
      <w:pPr>
        <w:pStyle w:val="Number"/>
        <w:numPr>
          <w:ilvl w:val="1"/>
          <w:numId w:val="23"/>
        </w:numPr>
        <w:spacing w:line="360" w:lineRule="auto"/>
        <w:rPr>
          <w:rFonts w:asciiTheme="minorHAnsi" w:hAnsiTheme="minorHAnsi" w:cstheme="minorHAnsi"/>
          <w:sz w:val="22"/>
        </w:rPr>
      </w:pPr>
      <w:r w:rsidRPr="00DD4BA6">
        <w:rPr>
          <w:rFonts w:asciiTheme="minorHAnsi" w:hAnsiTheme="minorHAnsi" w:cstheme="minorHAnsi"/>
          <w:sz w:val="22"/>
        </w:rPr>
        <w:t xml:space="preserve">Response: partially agreed. DFAT agrees to strengthen the monitoring and evaluation of AAT and will contract external resources through GSM to develop and implement an M&amp;E plan. Alumni contact </w:t>
      </w:r>
      <w:proofErr w:type="gramStart"/>
      <w:r w:rsidRPr="00DD4BA6">
        <w:rPr>
          <w:rFonts w:asciiTheme="minorHAnsi" w:hAnsiTheme="minorHAnsi" w:cstheme="minorHAnsi"/>
          <w:sz w:val="22"/>
        </w:rPr>
        <w:t>tracing</w:t>
      </w:r>
      <w:proofErr w:type="gramEnd"/>
      <w:r w:rsidRPr="00DD4BA6">
        <w:rPr>
          <w:rFonts w:asciiTheme="minorHAnsi" w:hAnsiTheme="minorHAnsi" w:cstheme="minorHAnsi"/>
          <w:sz w:val="22"/>
        </w:rPr>
        <w:t xml:space="preserve"> will be managed by the DFAT Alumni Officer. Timeframe: ongoing. </w:t>
      </w:r>
    </w:p>
    <w:p w14:paraId="71F50614" w14:textId="5446C841" w:rsidR="00DD4BA6" w:rsidRPr="00DD4BA6" w:rsidRDefault="00DD4BA6" w:rsidP="00DD4BA6">
      <w:pPr>
        <w:pStyle w:val="Number"/>
        <w:numPr>
          <w:ilvl w:val="0"/>
          <w:numId w:val="0"/>
        </w:numPr>
        <w:rPr>
          <w:rFonts w:asciiTheme="minorHAnsi" w:hAnsiTheme="minorHAnsi" w:cstheme="minorHAnsi"/>
          <w:sz w:val="22"/>
        </w:rPr>
      </w:pPr>
      <w:r w:rsidRPr="00DD4BA6">
        <w:rPr>
          <w:rFonts w:asciiTheme="minorHAnsi" w:hAnsiTheme="minorHAnsi" w:cstheme="minorHAnsi"/>
          <w:b/>
          <w:bCs/>
          <w:sz w:val="22"/>
        </w:rPr>
        <w:t>Recommendation 4: The AHC implement flexible in-country management of the Australia Awards, including whereby</w:t>
      </w:r>
      <w:r w:rsidRPr="00DD4BA6">
        <w:rPr>
          <w:rFonts w:asciiTheme="minorHAnsi" w:hAnsiTheme="minorHAnsi" w:cstheme="minorHAnsi"/>
          <w:sz w:val="22"/>
        </w:rPr>
        <w:t xml:space="preserve">: </w:t>
      </w:r>
    </w:p>
    <w:p w14:paraId="5FF7145E" w14:textId="77777777" w:rsidR="00DD4BA6" w:rsidRPr="00DD4BA6" w:rsidRDefault="00DD4BA6" w:rsidP="00DD4BA6">
      <w:pPr>
        <w:pStyle w:val="Number"/>
        <w:numPr>
          <w:ilvl w:val="0"/>
          <w:numId w:val="31"/>
        </w:numPr>
        <w:spacing w:line="360" w:lineRule="auto"/>
        <w:rPr>
          <w:rFonts w:asciiTheme="minorHAnsi" w:hAnsiTheme="minorHAnsi" w:cstheme="minorHAnsi"/>
          <w:sz w:val="22"/>
        </w:rPr>
      </w:pPr>
      <w:r w:rsidRPr="00DD4BA6">
        <w:rPr>
          <w:rFonts w:asciiTheme="minorHAnsi" w:hAnsiTheme="minorHAnsi" w:cstheme="minorHAnsi"/>
          <w:sz w:val="22"/>
        </w:rPr>
        <w:t xml:space="preserve">the AHC retain strategic in-house capacity for high value contact with awardees/alumni and stakeholders to form/maintain a strong association and branding with Australia </w:t>
      </w:r>
    </w:p>
    <w:p w14:paraId="3AF6BADD" w14:textId="23E453FA" w:rsidR="00DD4BA6" w:rsidRPr="00DD4BA6" w:rsidRDefault="00DD4BA6" w:rsidP="00DD4BA6">
      <w:pPr>
        <w:pStyle w:val="Number"/>
        <w:numPr>
          <w:ilvl w:val="1"/>
          <w:numId w:val="31"/>
        </w:numPr>
        <w:spacing w:line="360" w:lineRule="auto"/>
        <w:rPr>
          <w:rFonts w:asciiTheme="minorHAnsi" w:hAnsiTheme="minorHAnsi" w:cstheme="minorHAnsi"/>
          <w:sz w:val="22"/>
        </w:rPr>
      </w:pPr>
      <w:r w:rsidRPr="00DD4BA6">
        <w:rPr>
          <w:rFonts w:asciiTheme="minorHAnsi" w:hAnsiTheme="minorHAnsi" w:cstheme="minorHAnsi"/>
          <w:sz w:val="22"/>
        </w:rPr>
        <w:t xml:space="preserve">Response: Agreed. DFAT agrees to this recommendation. DFAT will maintain strategic in-house capacity and will continue throughout the life cycle of the AAT. DFAT will allocate 2.3 FTE to manage AAT at Post. Timeframe: ongoing. </w:t>
      </w:r>
    </w:p>
    <w:p w14:paraId="24D53197" w14:textId="77777777" w:rsidR="00DD4BA6" w:rsidRPr="00DD4BA6" w:rsidRDefault="00DD4BA6" w:rsidP="00DD4BA6">
      <w:pPr>
        <w:pStyle w:val="Number"/>
        <w:spacing w:line="360" w:lineRule="auto"/>
        <w:ind w:left="782" w:hanging="357"/>
        <w:rPr>
          <w:rFonts w:asciiTheme="minorHAnsi" w:hAnsiTheme="minorHAnsi" w:cstheme="minorHAnsi"/>
          <w:sz w:val="22"/>
        </w:rPr>
      </w:pPr>
      <w:r w:rsidRPr="00DD4BA6">
        <w:rPr>
          <w:rFonts w:asciiTheme="minorHAnsi" w:hAnsiTheme="minorHAnsi" w:cstheme="minorHAnsi"/>
          <w:sz w:val="22"/>
        </w:rPr>
        <w:t xml:space="preserve">post-award MEL activities are contracted out to a suitably qualified and experienced local organization </w:t>
      </w:r>
    </w:p>
    <w:p w14:paraId="14BF7163" w14:textId="74E32747" w:rsidR="00DD4BA6" w:rsidRPr="00DD4BA6" w:rsidRDefault="00DD4BA6" w:rsidP="00DD4BA6">
      <w:pPr>
        <w:pStyle w:val="Number"/>
        <w:numPr>
          <w:ilvl w:val="1"/>
          <w:numId w:val="23"/>
        </w:numPr>
        <w:spacing w:line="360" w:lineRule="auto"/>
        <w:rPr>
          <w:rFonts w:asciiTheme="minorHAnsi" w:hAnsiTheme="minorHAnsi" w:cstheme="minorHAnsi"/>
          <w:sz w:val="22"/>
        </w:rPr>
      </w:pPr>
      <w:r w:rsidRPr="00DD4BA6">
        <w:rPr>
          <w:rFonts w:asciiTheme="minorHAnsi" w:hAnsiTheme="minorHAnsi" w:cstheme="minorHAnsi"/>
          <w:sz w:val="22"/>
        </w:rPr>
        <w:t xml:space="preserve">Response: agreed. DFAT agrees that local </w:t>
      </w:r>
      <w:proofErr w:type="spellStart"/>
      <w:r w:rsidRPr="00DD4BA6">
        <w:rPr>
          <w:rFonts w:asciiTheme="minorHAnsi" w:hAnsiTheme="minorHAnsi" w:cstheme="minorHAnsi"/>
          <w:sz w:val="22"/>
        </w:rPr>
        <w:t>organisation</w:t>
      </w:r>
      <w:proofErr w:type="spellEnd"/>
      <w:r w:rsidRPr="00DD4BA6">
        <w:rPr>
          <w:rFonts w:asciiTheme="minorHAnsi" w:hAnsiTheme="minorHAnsi" w:cstheme="minorHAnsi"/>
          <w:sz w:val="22"/>
        </w:rPr>
        <w:t xml:space="preserve"> should play a role in M&amp;E activities, however, this will be determined through the development of the M&amp;E plan. Timeframe: ongoing. </w:t>
      </w:r>
    </w:p>
    <w:p w14:paraId="21DC46B9" w14:textId="77777777" w:rsidR="00DD4BA6" w:rsidRPr="00DD4BA6" w:rsidRDefault="00DD4BA6" w:rsidP="00DD4BA6">
      <w:pPr>
        <w:pStyle w:val="Number"/>
        <w:spacing w:line="360" w:lineRule="auto"/>
        <w:ind w:left="782" w:hanging="357"/>
        <w:rPr>
          <w:rFonts w:asciiTheme="minorHAnsi" w:hAnsiTheme="minorHAnsi" w:cstheme="minorHAnsi"/>
          <w:sz w:val="22"/>
        </w:rPr>
      </w:pPr>
      <w:proofErr w:type="gramStart"/>
      <w:r w:rsidRPr="00DD4BA6">
        <w:rPr>
          <w:rFonts w:asciiTheme="minorHAnsi" w:hAnsiTheme="minorHAnsi" w:cstheme="minorHAnsi"/>
          <w:sz w:val="22"/>
        </w:rPr>
        <w:t>other</w:t>
      </w:r>
      <w:proofErr w:type="gramEnd"/>
      <w:r w:rsidRPr="00DD4BA6">
        <w:rPr>
          <w:rFonts w:asciiTheme="minorHAnsi" w:hAnsiTheme="minorHAnsi" w:cstheme="minorHAnsi"/>
          <w:sz w:val="22"/>
        </w:rPr>
        <w:t xml:space="preserve"> more administrative post-award tasks to support implementation of the AAT’s annual plan are outsourced as required. </w:t>
      </w:r>
    </w:p>
    <w:p w14:paraId="72F68B90" w14:textId="29FD60E4" w:rsidR="00700380" w:rsidRPr="00D65180" w:rsidRDefault="00DD4BA6" w:rsidP="00600E25">
      <w:pPr>
        <w:pStyle w:val="Number"/>
        <w:numPr>
          <w:ilvl w:val="0"/>
          <w:numId w:val="0"/>
        </w:numPr>
        <w:spacing w:line="360" w:lineRule="auto"/>
        <w:ind w:left="786" w:hanging="360"/>
      </w:pPr>
      <w:r w:rsidRPr="00600E25">
        <w:rPr>
          <w:rFonts w:asciiTheme="minorHAnsi" w:hAnsiTheme="minorHAnsi" w:cstheme="minorHAnsi"/>
          <w:sz w:val="22"/>
        </w:rPr>
        <w:t>Response: Agreed. Timeframe: DFAT has allocated 2.3 FTE to scholarships management and will continue to reflect on staffing and resource needs and outsource when required. Timeframe: ongoing.</w:t>
      </w:r>
    </w:p>
    <w:sectPr w:rsidR="00700380" w:rsidRPr="00D65180" w:rsidSect="00DD4BA6">
      <w:headerReference w:type="even" r:id="rId10"/>
      <w:footerReference w:type="even" r:id="rId11"/>
      <w:headerReference w:type="first" r:id="rId12"/>
      <w:footerReference w:type="first" r:id="rId13"/>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95B1D" w14:textId="77777777" w:rsidR="0040288B" w:rsidRDefault="0040288B" w:rsidP="00432A1D">
      <w:pPr>
        <w:spacing w:before="0" w:after="0" w:line="240" w:lineRule="auto"/>
      </w:pPr>
      <w:r>
        <w:separator/>
      </w:r>
    </w:p>
  </w:endnote>
  <w:endnote w:type="continuationSeparator" w:id="0">
    <w:p w14:paraId="5B3FA3DA" w14:textId="77777777" w:rsidR="0040288B" w:rsidRDefault="0040288B" w:rsidP="00432A1D">
      <w:pPr>
        <w:spacing w:before="0" w:after="0" w:line="240" w:lineRule="auto"/>
      </w:pPr>
      <w:r>
        <w:continuationSeparator/>
      </w:r>
    </w:p>
  </w:endnote>
  <w:endnote w:type="continuationNotice" w:id="1">
    <w:p w14:paraId="7E18A398" w14:textId="77777777" w:rsidR="0040288B" w:rsidRDefault="004028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80C6" w14:textId="71EBFDA3" w:rsidR="00E15A5D" w:rsidRDefault="00E15A5D">
    <w:pPr>
      <w:pStyle w:val="Footer"/>
    </w:pPr>
    <w:r>
      <w:rPr>
        <w:noProof/>
        <w14:ligatures w14:val="standardContextual"/>
      </w:rPr>
      <mc:AlternateContent>
        <mc:Choice Requires="wps">
          <w:drawing>
            <wp:anchor distT="0" distB="0" distL="0" distR="0" simplePos="0" relativeHeight="251658242" behindDoc="0" locked="0" layoutInCell="1" allowOverlap="1" wp14:anchorId="056E3CB8" wp14:editId="4093EC47">
              <wp:simplePos x="635" y="635"/>
              <wp:positionH relativeFrom="page">
                <wp:align>center</wp:align>
              </wp:positionH>
              <wp:positionV relativeFrom="page">
                <wp:align>bottom</wp:align>
              </wp:positionV>
              <wp:extent cx="622300" cy="452755"/>
              <wp:effectExtent l="0" t="0" r="6350" b="0"/>
              <wp:wrapNone/>
              <wp:docPr id="134443739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7CA0E4A" w14:textId="1D93193B" w:rsidR="00E15A5D" w:rsidRPr="00E15A5D" w:rsidRDefault="00E15A5D" w:rsidP="00E15A5D">
                          <w:pPr>
                            <w:spacing w:after="0"/>
                            <w:rPr>
                              <w:rFonts w:ascii="Aptos" w:eastAsia="Aptos" w:hAnsi="Aptos" w:cs="Aptos"/>
                              <w:noProof/>
                              <w:color w:val="FF0000"/>
                              <w:sz w:val="24"/>
                              <w:szCs w:val="24"/>
                            </w:rPr>
                          </w:pPr>
                          <w:r w:rsidRPr="00E15A5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6E3CB8" id="_x0000_t202" coordsize="21600,21600" o:spt="202" path="m,l,21600r21600,l21600,xe">
              <v:stroke joinstyle="miter"/>
              <v:path gradientshapeok="t" o:connecttype="rect"/>
            </v:shapetype>
            <v:shape id="Text Box 5" o:spid="_x0000_s1027" type="#_x0000_t202" alt="OFFICIAL" style="position:absolute;margin-left:0;margin-top:0;width:49pt;height:35.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77CA0E4A" w14:textId="1D93193B" w:rsidR="00E15A5D" w:rsidRPr="00E15A5D" w:rsidRDefault="00E15A5D" w:rsidP="00E15A5D">
                    <w:pPr>
                      <w:spacing w:after="0"/>
                      <w:rPr>
                        <w:rFonts w:ascii="Aptos" w:eastAsia="Aptos" w:hAnsi="Aptos" w:cs="Aptos"/>
                        <w:noProof/>
                        <w:color w:val="FF0000"/>
                        <w:sz w:val="24"/>
                        <w:szCs w:val="24"/>
                      </w:rPr>
                    </w:pPr>
                    <w:r w:rsidRPr="00E15A5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9F08" w14:textId="58A28799" w:rsidR="00E15A5D" w:rsidRDefault="00E15A5D">
    <w:pPr>
      <w:pStyle w:val="Footer"/>
    </w:pPr>
    <w:r>
      <w:rPr>
        <w:noProof/>
        <w14:ligatures w14:val="standardContextual"/>
      </w:rPr>
      <mc:AlternateContent>
        <mc:Choice Requires="wps">
          <w:drawing>
            <wp:anchor distT="0" distB="0" distL="0" distR="0" simplePos="0" relativeHeight="251658245" behindDoc="0" locked="0" layoutInCell="1" allowOverlap="1" wp14:anchorId="6E38DF9B" wp14:editId="49D519CF">
              <wp:simplePos x="635" y="635"/>
              <wp:positionH relativeFrom="page">
                <wp:align>center</wp:align>
              </wp:positionH>
              <wp:positionV relativeFrom="page">
                <wp:align>bottom</wp:align>
              </wp:positionV>
              <wp:extent cx="622300" cy="452755"/>
              <wp:effectExtent l="0" t="0" r="6350" b="0"/>
              <wp:wrapNone/>
              <wp:docPr id="8756588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52E9B24" w14:textId="08027199" w:rsidR="00E15A5D" w:rsidRPr="00E15A5D" w:rsidRDefault="00E15A5D" w:rsidP="00E15A5D">
                          <w:pPr>
                            <w:spacing w:after="0"/>
                            <w:rPr>
                              <w:rFonts w:ascii="Aptos" w:eastAsia="Aptos" w:hAnsi="Aptos" w:cs="Aptos"/>
                              <w:noProof/>
                              <w:color w:val="FF0000"/>
                              <w:sz w:val="24"/>
                              <w:szCs w:val="24"/>
                            </w:rPr>
                          </w:pPr>
                          <w:r w:rsidRPr="00E15A5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38DF9B" id="_x0000_t202" coordsize="21600,21600" o:spt="202" path="m,l,21600r21600,l21600,xe">
              <v:stroke joinstyle="miter"/>
              <v:path gradientshapeok="t" o:connecttype="rect"/>
            </v:shapetype>
            <v:shape id="Text Box 4" o:spid="_x0000_s1029" type="#_x0000_t202" alt="OFFICIAL" style="position:absolute;margin-left:0;margin-top:0;width:49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252E9B24" w14:textId="08027199" w:rsidR="00E15A5D" w:rsidRPr="00E15A5D" w:rsidRDefault="00E15A5D" w:rsidP="00E15A5D">
                    <w:pPr>
                      <w:spacing w:after="0"/>
                      <w:rPr>
                        <w:rFonts w:ascii="Aptos" w:eastAsia="Aptos" w:hAnsi="Aptos" w:cs="Aptos"/>
                        <w:noProof/>
                        <w:color w:val="FF0000"/>
                        <w:sz w:val="24"/>
                        <w:szCs w:val="24"/>
                      </w:rPr>
                    </w:pPr>
                    <w:r w:rsidRPr="00E15A5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1001" w14:textId="77777777" w:rsidR="0040288B" w:rsidRDefault="0040288B" w:rsidP="00432A1D">
      <w:pPr>
        <w:spacing w:before="0" w:after="0" w:line="240" w:lineRule="auto"/>
      </w:pPr>
      <w:r>
        <w:separator/>
      </w:r>
    </w:p>
  </w:footnote>
  <w:footnote w:type="continuationSeparator" w:id="0">
    <w:p w14:paraId="174D770F" w14:textId="77777777" w:rsidR="0040288B" w:rsidRDefault="0040288B" w:rsidP="00432A1D">
      <w:pPr>
        <w:spacing w:before="0" w:after="0" w:line="240" w:lineRule="auto"/>
      </w:pPr>
      <w:r>
        <w:continuationSeparator/>
      </w:r>
    </w:p>
  </w:footnote>
  <w:footnote w:type="continuationNotice" w:id="1">
    <w:p w14:paraId="6C6E77D2" w14:textId="77777777" w:rsidR="0040288B" w:rsidRDefault="0040288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E846" w14:textId="2A7F1684" w:rsidR="00E15A5D" w:rsidRDefault="00E15A5D">
    <w:pPr>
      <w:pStyle w:val="Header"/>
    </w:pPr>
    <w:r>
      <w:rPr>
        <w:noProof/>
        <w14:ligatures w14:val="standardContextual"/>
      </w:rPr>
      <mc:AlternateContent>
        <mc:Choice Requires="wps">
          <w:drawing>
            <wp:anchor distT="0" distB="0" distL="0" distR="0" simplePos="0" relativeHeight="251658240" behindDoc="0" locked="0" layoutInCell="1" allowOverlap="1" wp14:anchorId="688F9766" wp14:editId="6EBD0DB4">
              <wp:simplePos x="635" y="635"/>
              <wp:positionH relativeFrom="page">
                <wp:align>center</wp:align>
              </wp:positionH>
              <wp:positionV relativeFrom="page">
                <wp:align>top</wp:align>
              </wp:positionV>
              <wp:extent cx="622300" cy="452755"/>
              <wp:effectExtent l="0" t="0" r="6350" b="4445"/>
              <wp:wrapNone/>
              <wp:docPr id="13977660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CBFDBDB" w14:textId="4762371A" w:rsidR="00E15A5D" w:rsidRPr="00E15A5D" w:rsidRDefault="00E15A5D" w:rsidP="00E15A5D">
                          <w:pPr>
                            <w:spacing w:after="0"/>
                            <w:rPr>
                              <w:rFonts w:ascii="Aptos" w:eastAsia="Aptos" w:hAnsi="Aptos" w:cs="Aptos"/>
                              <w:noProof/>
                              <w:color w:val="FF0000"/>
                              <w:sz w:val="24"/>
                              <w:szCs w:val="24"/>
                            </w:rPr>
                          </w:pPr>
                          <w:r w:rsidRPr="00E15A5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8F9766"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5CBFDBDB" w14:textId="4762371A" w:rsidR="00E15A5D" w:rsidRPr="00E15A5D" w:rsidRDefault="00E15A5D" w:rsidP="00E15A5D">
                    <w:pPr>
                      <w:spacing w:after="0"/>
                      <w:rPr>
                        <w:rFonts w:ascii="Aptos" w:eastAsia="Aptos" w:hAnsi="Aptos" w:cs="Aptos"/>
                        <w:noProof/>
                        <w:color w:val="FF0000"/>
                        <w:sz w:val="24"/>
                        <w:szCs w:val="24"/>
                      </w:rPr>
                    </w:pPr>
                    <w:r w:rsidRPr="00E15A5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0BDAF" w14:textId="5415AAED" w:rsidR="00E15A5D" w:rsidRDefault="00E15A5D">
    <w:pPr>
      <w:pStyle w:val="Header"/>
    </w:pPr>
    <w:r>
      <w:rPr>
        <w:noProof/>
        <w14:ligatures w14:val="standardContextual"/>
      </w:rPr>
      <mc:AlternateContent>
        <mc:Choice Requires="wps">
          <w:drawing>
            <wp:anchor distT="0" distB="0" distL="0" distR="0" simplePos="0" relativeHeight="251658244" behindDoc="0" locked="0" layoutInCell="1" allowOverlap="1" wp14:anchorId="5E4B3B36" wp14:editId="1F9312CA">
              <wp:simplePos x="635" y="635"/>
              <wp:positionH relativeFrom="page">
                <wp:align>center</wp:align>
              </wp:positionH>
              <wp:positionV relativeFrom="page">
                <wp:align>top</wp:align>
              </wp:positionV>
              <wp:extent cx="622300" cy="452755"/>
              <wp:effectExtent l="0" t="0" r="6350" b="4445"/>
              <wp:wrapNone/>
              <wp:docPr id="4182171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1EA6519" w14:textId="38352BF3" w:rsidR="00E15A5D" w:rsidRPr="00E15A5D" w:rsidRDefault="00E15A5D" w:rsidP="00E15A5D">
                          <w:pPr>
                            <w:spacing w:after="0"/>
                            <w:rPr>
                              <w:rFonts w:ascii="Aptos" w:eastAsia="Aptos" w:hAnsi="Aptos" w:cs="Aptos"/>
                              <w:noProof/>
                              <w:color w:val="FF0000"/>
                              <w:sz w:val="24"/>
                              <w:szCs w:val="24"/>
                            </w:rPr>
                          </w:pPr>
                          <w:r w:rsidRPr="00E15A5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4B3B36" id="_x0000_t202" coordsize="21600,21600" o:spt="202" path="m,l,21600r21600,l21600,xe">
              <v:stroke joinstyle="miter"/>
              <v:path gradientshapeok="t" o:connecttype="rect"/>
            </v:shapetype>
            <v:shape id="Text Box 1" o:spid="_x0000_s1028" type="#_x0000_t202" alt="OFFICIAL" style="position:absolute;margin-left:0;margin-top:0;width:49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textbox style="mso-fit-shape-to-text:t" inset="0,15pt,0,0">
                <w:txbxContent>
                  <w:p w14:paraId="21EA6519" w14:textId="38352BF3" w:rsidR="00E15A5D" w:rsidRPr="00E15A5D" w:rsidRDefault="00E15A5D" w:rsidP="00E15A5D">
                    <w:pPr>
                      <w:spacing w:after="0"/>
                      <w:rPr>
                        <w:rFonts w:ascii="Aptos" w:eastAsia="Aptos" w:hAnsi="Aptos" w:cs="Aptos"/>
                        <w:noProof/>
                        <w:color w:val="FF0000"/>
                        <w:sz w:val="24"/>
                        <w:szCs w:val="24"/>
                      </w:rPr>
                    </w:pPr>
                    <w:r w:rsidRPr="00E15A5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A3"/>
    <w:multiLevelType w:val="hybridMultilevel"/>
    <w:tmpl w:val="F5FC5B6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07C3CBF"/>
    <w:multiLevelType w:val="hybridMultilevel"/>
    <w:tmpl w:val="D82A7BD8"/>
    <w:lvl w:ilvl="0" w:tplc="D32AA91A">
      <w:start w:val="1"/>
      <w:numFmt w:val="lowerLetter"/>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34F92"/>
    <w:multiLevelType w:val="hybridMultilevel"/>
    <w:tmpl w:val="B73E6670"/>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3" w15:restartNumberingAfterBreak="0">
    <w:nsid w:val="065773D6"/>
    <w:multiLevelType w:val="hybridMultilevel"/>
    <w:tmpl w:val="73562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6A6615"/>
    <w:multiLevelType w:val="hybridMultilevel"/>
    <w:tmpl w:val="8182DBD8"/>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A9787E"/>
    <w:multiLevelType w:val="hybridMultilevel"/>
    <w:tmpl w:val="FA4CBDA8"/>
    <w:lvl w:ilvl="0" w:tplc="972E5C5A">
      <w:start w:val="1"/>
      <w:numFmt w:val="lowerLetter"/>
      <w:lvlText w:val="%1."/>
      <w:lvlJc w:val="left"/>
      <w:pPr>
        <w:ind w:left="720" w:hanging="360"/>
      </w:pPr>
      <w:rPr>
        <w:rFonts w:asciiTheme="minorHAnsi" w:eastAsia="Calibr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E5462"/>
    <w:multiLevelType w:val="hybridMultilevel"/>
    <w:tmpl w:val="029EE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C92E06"/>
    <w:multiLevelType w:val="hybridMultilevel"/>
    <w:tmpl w:val="F82447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7334C1"/>
    <w:multiLevelType w:val="hybridMultilevel"/>
    <w:tmpl w:val="4CE68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92329"/>
    <w:multiLevelType w:val="hybridMultilevel"/>
    <w:tmpl w:val="CCB86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53D0B"/>
    <w:multiLevelType w:val="hybridMultilevel"/>
    <w:tmpl w:val="1DC69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654F7"/>
    <w:multiLevelType w:val="hybridMultilevel"/>
    <w:tmpl w:val="F82447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A25205"/>
    <w:multiLevelType w:val="hybridMultilevel"/>
    <w:tmpl w:val="8AD452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9D712C"/>
    <w:multiLevelType w:val="hybridMultilevel"/>
    <w:tmpl w:val="E1889D74"/>
    <w:lvl w:ilvl="0" w:tplc="3DC64118">
      <w:start w:val="1"/>
      <w:numFmt w:val="lowerLetter"/>
      <w:pStyle w:val="Number"/>
      <w:lvlText w:val="%1."/>
      <w:lvlJc w:val="left"/>
      <w:pPr>
        <w:ind w:left="786" w:hanging="360"/>
      </w:pPr>
      <w:rPr>
        <w:rFonts w:hint="default"/>
      </w:rPr>
    </w:lvl>
    <w:lvl w:ilvl="1" w:tplc="0C090001">
      <w:start w:val="1"/>
      <w:numFmt w:val="bullet"/>
      <w:lvlText w:val=""/>
      <w:lvlJc w:val="left"/>
      <w:pPr>
        <w:ind w:left="1437" w:hanging="360"/>
      </w:pPr>
      <w:rPr>
        <w:rFonts w:ascii="Symbol" w:hAnsi="Symbol" w:hint="default"/>
      </w:r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 w15:restartNumberingAfterBreak="0">
    <w:nsid w:val="55126B74"/>
    <w:multiLevelType w:val="hybridMultilevel"/>
    <w:tmpl w:val="20BAF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9E4471"/>
    <w:multiLevelType w:val="multilevel"/>
    <w:tmpl w:val="6B4EE624"/>
    <w:lvl w:ilvl="0">
      <w:start w:val="1"/>
      <w:numFmt w:val="bullet"/>
      <w:lvlText w:val=""/>
      <w:lvlJc w:val="left"/>
      <w:pPr>
        <w:tabs>
          <w:tab w:val="num" w:pos="284"/>
        </w:tabs>
        <w:ind w:left="284" w:hanging="284"/>
      </w:pPr>
      <w:rPr>
        <w:rFonts w:ascii="Symbol" w:hAnsi="Symbol" w:hint="default"/>
        <w:color w:val="4472C4" w:themeColor="accent1"/>
      </w:rPr>
    </w:lvl>
    <w:lvl w:ilvl="1">
      <w:start w:val="1"/>
      <w:numFmt w:val="bullet"/>
      <w:lvlText w:val="–"/>
      <w:lvlJc w:val="left"/>
      <w:pPr>
        <w:tabs>
          <w:tab w:val="num" w:pos="568"/>
        </w:tabs>
        <w:ind w:left="568" w:hanging="284"/>
      </w:pPr>
      <w:rPr>
        <w:rFonts w:ascii="Arial" w:hAnsi="Arial" w:cs="Times New Roman" w:hint="default"/>
        <w:color w:val="4472C4" w:themeColor="accent1"/>
      </w:rPr>
    </w:lvl>
    <w:lvl w:ilvl="2">
      <w:start w:val="1"/>
      <w:numFmt w:val="bullet"/>
      <w:lvlText w:val="»"/>
      <w:lvlJc w:val="left"/>
      <w:pPr>
        <w:tabs>
          <w:tab w:val="num" w:pos="852"/>
        </w:tabs>
        <w:ind w:left="852" w:hanging="285"/>
      </w:pPr>
      <w:rPr>
        <w:rFonts w:ascii="Arial" w:hAnsi="Arial" w:cs="Times New Roman" w:hint="default"/>
        <w:color w:val="4472C4" w:themeColor="accent1"/>
      </w:rPr>
    </w:lvl>
    <w:lvl w:ilvl="3">
      <w:start w:val="1"/>
      <w:numFmt w:val="decimal"/>
      <w:lvlText w:val="(%4)"/>
      <w:lvlJc w:val="left"/>
      <w:pPr>
        <w:tabs>
          <w:tab w:val="num" w:pos="1136"/>
        </w:tabs>
        <w:ind w:left="1136" w:firstLine="0"/>
      </w:pPr>
    </w:lvl>
    <w:lvl w:ilvl="4">
      <w:start w:val="1"/>
      <w:numFmt w:val="lowerLetter"/>
      <w:lvlText w:val="(%5)"/>
      <w:lvlJc w:val="left"/>
      <w:pPr>
        <w:tabs>
          <w:tab w:val="num" w:pos="1420"/>
        </w:tabs>
        <w:ind w:left="1420" w:firstLine="0"/>
      </w:pPr>
    </w:lvl>
    <w:lvl w:ilvl="5">
      <w:start w:val="1"/>
      <w:numFmt w:val="lowerRoman"/>
      <w:lvlText w:val="(%6)"/>
      <w:lvlJc w:val="left"/>
      <w:pPr>
        <w:tabs>
          <w:tab w:val="num" w:pos="1704"/>
        </w:tabs>
        <w:ind w:left="1704" w:firstLine="0"/>
      </w:pPr>
    </w:lvl>
    <w:lvl w:ilvl="6">
      <w:start w:val="1"/>
      <w:numFmt w:val="decimal"/>
      <w:lvlText w:val="%7."/>
      <w:lvlJc w:val="left"/>
      <w:pPr>
        <w:tabs>
          <w:tab w:val="num" w:pos="1988"/>
        </w:tabs>
        <w:ind w:left="1988" w:firstLine="0"/>
      </w:pPr>
    </w:lvl>
    <w:lvl w:ilvl="7">
      <w:start w:val="1"/>
      <w:numFmt w:val="lowerLetter"/>
      <w:lvlText w:val="%8."/>
      <w:lvlJc w:val="left"/>
      <w:pPr>
        <w:tabs>
          <w:tab w:val="num" w:pos="2272"/>
        </w:tabs>
        <w:ind w:left="2272" w:firstLine="0"/>
      </w:pPr>
    </w:lvl>
    <w:lvl w:ilvl="8">
      <w:start w:val="1"/>
      <w:numFmt w:val="lowerRoman"/>
      <w:lvlText w:val="%9."/>
      <w:lvlJc w:val="left"/>
      <w:pPr>
        <w:tabs>
          <w:tab w:val="num" w:pos="2556"/>
        </w:tabs>
        <w:ind w:left="2556" w:firstLine="0"/>
      </w:pPr>
    </w:lvl>
  </w:abstractNum>
  <w:abstractNum w:abstractNumId="16" w15:restartNumberingAfterBreak="0">
    <w:nsid w:val="5D56043A"/>
    <w:multiLevelType w:val="multilevel"/>
    <w:tmpl w:val="69AEB596"/>
    <w:numStyleLink w:val="BulletsList"/>
  </w:abstractNum>
  <w:abstractNum w:abstractNumId="17" w15:restartNumberingAfterBreak="0">
    <w:nsid w:val="5F5512DD"/>
    <w:multiLevelType w:val="multilevel"/>
    <w:tmpl w:val="5EC2BA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rPr>
        <w:color w:val="6B0000"/>
        <w:sz w:val="24"/>
        <w:szCs w:val="3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57F0E9F"/>
    <w:multiLevelType w:val="hybridMultilevel"/>
    <w:tmpl w:val="19AE8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002133"/>
    <w:multiLevelType w:val="hybridMultilevel"/>
    <w:tmpl w:val="8AD452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314545"/>
    <w:multiLevelType w:val="hybridMultilevel"/>
    <w:tmpl w:val="7CAE9786"/>
    <w:lvl w:ilvl="0" w:tplc="7D48BC6C">
      <w:start w:val="1"/>
      <w:numFmt w:val="bullet"/>
      <w:pStyle w:val="BulletedList"/>
      <w:lvlText w:val=""/>
      <w:lvlJc w:val="left"/>
      <w:pPr>
        <w:ind w:left="36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2737F78"/>
    <w:multiLevelType w:val="hybridMultilevel"/>
    <w:tmpl w:val="F82447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107305"/>
    <w:multiLevelType w:val="multilevel"/>
    <w:tmpl w:val="69AEB596"/>
    <w:styleLink w:val="BulletsList"/>
    <w:lvl w:ilvl="0">
      <w:start w:val="1"/>
      <w:numFmt w:val="bullet"/>
      <w:pStyle w:val="Bullet1"/>
      <w:lvlText w:val=""/>
      <w:lvlJc w:val="left"/>
      <w:pPr>
        <w:tabs>
          <w:tab w:val="num" w:pos="284"/>
        </w:tabs>
        <w:ind w:left="284" w:hanging="284"/>
      </w:pPr>
      <w:rPr>
        <w:rFonts w:ascii="Symbol" w:hAnsi="Symbol" w:hint="default"/>
        <w:color w:val="4472C4" w:themeColor="accent1"/>
      </w:rPr>
    </w:lvl>
    <w:lvl w:ilvl="1">
      <w:start w:val="1"/>
      <w:numFmt w:val="bullet"/>
      <w:pStyle w:val="Bullet2"/>
      <w:lvlText w:val="–"/>
      <w:lvlJc w:val="left"/>
      <w:pPr>
        <w:tabs>
          <w:tab w:val="num" w:pos="568"/>
        </w:tabs>
        <w:ind w:left="568" w:hanging="284"/>
      </w:pPr>
      <w:rPr>
        <w:rFonts w:ascii="Arial" w:hAnsi="Arial" w:cs="Times New Roman" w:hint="default"/>
        <w:color w:val="4472C4" w:themeColor="accent1"/>
      </w:rPr>
    </w:lvl>
    <w:lvl w:ilvl="2">
      <w:start w:val="1"/>
      <w:numFmt w:val="bullet"/>
      <w:pStyle w:val="Bullet3"/>
      <w:lvlText w:val="»"/>
      <w:lvlJc w:val="left"/>
      <w:pPr>
        <w:tabs>
          <w:tab w:val="num" w:pos="852"/>
        </w:tabs>
        <w:ind w:left="852" w:hanging="285"/>
      </w:pPr>
      <w:rPr>
        <w:rFonts w:ascii="Arial" w:hAnsi="Arial" w:cs="Times New Roman" w:hint="default"/>
        <w:color w:val="4472C4" w:themeColor="accent1"/>
      </w:rPr>
    </w:lvl>
    <w:lvl w:ilvl="3">
      <w:start w:val="1"/>
      <w:numFmt w:val="decimal"/>
      <w:lvlText w:val="(%4)"/>
      <w:lvlJc w:val="left"/>
      <w:pPr>
        <w:tabs>
          <w:tab w:val="num" w:pos="1136"/>
        </w:tabs>
        <w:ind w:left="1136" w:firstLine="0"/>
      </w:pPr>
    </w:lvl>
    <w:lvl w:ilvl="4">
      <w:start w:val="1"/>
      <w:numFmt w:val="lowerLetter"/>
      <w:lvlText w:val="(%5)"/>
      <w:lvlJc w:val="left"/>
      <w:pPr>
        <w:tabs>
          <w:tab w:val="num" w:pos="1420"/>
        </w:tabs>
        <w:ind w:left="1420" w:firstLine="0"/>
      </w:pPr>
    </w:lvl>
    <w:lvl w:ilvl="5">
      <w:start w:val="1"/>
      <w:numFmt w:val="lowerRoman"/>
      <w:lvlText w:val="(%6)"/>
      <w:lvlJc w:val="left"/>
      <w:pPr>
        <w:tabs>
          <w:tab w:val="num" w:pos="1704"/>
        </w:tabs>
        <w:ind w:left="1704" w:firstLine="0"/>
      </w:pPr>
    </w:lvl>
    <w:lvl w:ilvl="6">
      <w:start w:val="1"/>
      <w:numFmt w:val="decimal"/>
      <w:lvlText w:val="%7."/>
      <w:lvlJc w:val="left"/>
      <w:pPr>
        <w:tabs>
          <w:tab w:val="num" w:pos="1988"/>
        </w:tabs>
        <w:ind w:left="1988" w:firstLine="0"/>
      </w:pPr>
    </w:lvl>
    <w:lvl w:ilvl="7">
      <w:start w:val="1"/>
      <w:numFmt w:val="lowerLetter"/>
      <w:lvlText w:val="%8."/>
      <w:lvlJc w:val="left"/>
      <w:pPr>
        <w:tabs>
          <w:tab w:val="num" w:pos="2272"/>
        </w:tabs>
        <w:ind w:left="2272" w:firstLine="0"/>
      </w:pPr>
    </w:lvl>
    <w:lvl w:ilvl="8">
      <w:start w:val="1"/>
      <w:numFmt w:val="lowerRoman"/>
      <w:lvlText w:val="%9."/>
      <w:lvlJc w:val="left"/>
      <w:pPr>
        <w:tabs>
          <w:tab w:val="num" w:pos="2556"/>
        </w:tabs>
        <w:ind w:left="2556" w:firstLine="0"/>
      </w:pPr>
    </w:lvl>
  </w:abstractNum>
  <w:abstractNum w:abstractNumId="23" w15:restartNumberingAfterBreak="0">
    <w:nsid w:val="77F422C8"/>
    <w:multiLevelType w:val="hybridMultilevel"/>
    <w:tmpl w:val="BD5ABAE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A8D3AC0"/>
    <w:multiLevelType w:val="hybridMultilevel"/>
    <w:tmpl w:val="1B6EA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878362">
    <w:abstractNumId w:val="16"/>
    <w:lvlOverride w:ilvl="0">
      <w:startOverride w:val="1"/>
      <w:lvl w:ilvl="0">
        <w:start w:val="1"/>
        <w:numFmt w:val="bullet"/>
        <w:pStyle w:val="Bullet1"/>
        <w:lvlText w:val=""/>
        <w:lvlJc w:val="left"/>
        <w:pPr>
          <w:tabs>
            <w:tab w:val="num" w:pos="284"/>
          </w:tabs>
          <w:ind w:left="284" w:hanging="284"/>
        </w:pPr>
        <w:rPr>
          <w:rFonts w:ascii="Symbol" w:hAnsi="Symbol" w:hint="default"/>
          <w:color w:val="auto"/>
        </w:rPr>
      </w:lvl>
    </w:lvlOverride>
    <w:lvlOverride w:ilvl="1">
      <w:lvl w:ilvl="1">
        <w:numFmt w:val="decimal"/>
        <w:pStyle w:val="Bullet2"/>
        <w:lvlText w:val=""/>
        <w:lvlJc w:val="left"/>
      </w:lvl>
    </w:lvlOverride>
    <w:lvlOverride w:ilvl="2">
      <w:lvl w:ilvl="2">
        <w:numFmt w:val="decimal"/>
        <w:pStyle w:val="Bullet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395739570">
    <w:abstractNumId w:val="22"/>
  </w:num>
  <w:num w:numId="3" w16cid:durableId="1565020418">
    <w:abstractNumId w:val="1"/>
  </w:num>
  <w:num w:numId="4" w16cid:durableId="1846968017">
    <w:abstractNumId w:val="23"/>
  </w:num>
  <w:num w:numId="5" w16cid:durableId="428741739">
    <w:abstractNumId w:val="12"/>
  </w:num>
  <w:num w:numId="6" w16cid:durableId="1061442847">
    <w:abstractNumId w:val="19"/>
  </w:num>
  <w:num w:numId="7" w16cid:durableId="747462205">
    <w:abstractNumId w:val="17"/>
  </w:num>
  <w:num w:numId="8" w16cid:durableId="1524588072">
    <w:abstractNumId w:val="9"/>
  </w:num>
  <w:num w:numId="9" w16cid:durableId="1629504538">
    <w:abstractNumId w:val="5"/>
  </w:num>
  <w:num w:numId="10" w16cid:durableId="1461537844">
    <w:abstractNumId w:val="8"/>
  </w:num>
  <w:num w:numId="11" w16cid:durableId="947204655">
    <w:abstractNumId w:val="24"/>
  </w:num>
  <w:num w:numId="12" w16cid:durableId="1960723788">
    <w:abstractNumId w:val="10"/>
  </w:num>
  <w:num w:numId="13" w16cid:durableId="1303119487">
    <w:abstractNumId w:val="14"/>
  </w:num>
  <w:num w:numId="14" w16cid:durableId="1330138075">
    <w:abstractNumId w:val="18"/>
  </w:num>
  <w:num w:numId="15" w16cid:durableId="1568609244">
    <w:abstractNumId w:val="6"/>
  </w:num>
  <w:num w:numId="16" w16cid:durableId="1291402964">
    <w:abstractNumId w:val="3"/>
  </w:num>
  <w:num w:numId="17" w16cid:durableId="1696618936">
    <w:abstractNumId w:val="15"/>
  </w:num>
  <w:num w:numId="18" w16cid:durableId="1690254556">
    <w:abstractNumId w:val="21"/>
  </w:num>
  <w:num w:numId="19" w16cid:durableId="1072775605">
    <w:abstractNumId w:val="11"/>
  </w:num>
  <w:num w:numId="20" w16cid:durableId="1160922597">
    <w:abstractNumId w:val="7"/>
  </w:num>
  <w:num w:numId="21" w16cid:durableId="901522036">
    <w:abstractNumId w:val="20"/>
  </w:num>
  <w:num w:numId="22" w16cid:durableId="1257978883">
    <w:abstractNumId w:val="4"/>
  </w:num>
  <w:num w:numId="23" w16cid:durableId="1454786990">
    <w:abstractNumId w:val="13"/>
  </w:num>
  <w:num w:numId="24" w16cid:durableId="1568109449">
    <w:abstractNumId w:val="13"/>
    <w:lvlOverride w:ilvl="0">
      <w:startOverride w:val="1"/>
    </w:lvlOverride>
  </w:num>
  <w:num w:numId="25" w16cid:durableId="1227690985">
    <w:abstractNumId w:val="0"/>
  </w:num>
  <w:num w:numId="26" w16cid:durableId="954598377">
    <w:abstractNumId w:val="13"/>
  </w:num>
  <w:num w:numId="27" w16cid:durableId="1300380544">
    <w:abstractNumId w:val="13"/>
  </w:num>
  <w:num w:numId="28" w16cid:durableId="1773470456">
    <w:abstractNumId w:val="2"/>
  </w:num>
  <w:num w:numId="29" w16cid:durableId="226647432">
    <w:abstractNumId w:val="16"/>
    <w:lvlOverride w:ilvl="0">
      <w:startOverride w:val="1"/>
      <w:lvl w:ilvl="0">
        <w:start w:val="1"/>
        <w:numFmt w:val="bullet"/>
        <w:pStyle w:val="Bullet1"/>
        <w:lvlText w:val=""/>
        <w:lvlJc w:val="left"/>
        <w:pPr>
          <w:tabs>
            <w:tab w:val="num" w:pos="284"/>
          </w:tabs>
          <w:ind w:left="284" w:hanging="284"/>
        </w:pPr>
        <w:rPr>
          <w:rFonts w:ascii="Symbol" w:hAnsi="Symbol" w:hint="default"/>
          <w:color w:val="auto"/>
        </w:rPr>
      </w:lvl>
    </w:lvlOverride>
    <w:lvlOverride w:ilvl="1">
      <w:lvl w:ilvl="1">
        <w:numFmt w:val="decimal"/>
        <w:pStyle w:val="Bullet2"/>
        <w:lvlText w:val=""/>
        <w:lvlJc w:val="left"/>
      </w:lvl>
    </w:lvlOverride>
    <w:lvlOverride w:ilvl="2">
      <w:lvl w:ilvl="2">
        <w:numFmt w:val="decimal"/>
        <w:pStyle w:val="Bullet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16cid:durableId="37164971">
    <w:abstractNumId w:val="13"/>
    <w:lvlOverride w:ilvl="0">
      <w:startOverride w:val="1"/>
    </w:lvlOverride>
  </w:num>
  <w:num w:numId="31" w16cid:durableId="8395771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24"/>
    <w:rsid w:val="00002E56"/>
    <w:rsid w:val="000046BD"/>
    <w:rsid w:val="0001356F"/>
    <w:rsid w:val="00022A82"/>
    <w:rsid w:val="000347B3"/>
    <w:rsid w:val="00051D5C"/>
    <w:rsid w:val="00063CFD"/>
    <w:rsid w:val="00067868"/>
    <w:rsid w:val="00070188"/>
    <w:rsid w:val="000751F6"/>
    <w:rsid w:val="0007617A"/>
    <w:rsid w:val="0007659A"/>
    <w:rsid w:val="00083673"/>
    <w:rsid w:val="00087444"/>
    <w:rsid w:val="000949E1"/>
    <w:rsid w:val="000A0C20"/>
    <w:rsid w:val="000B05D3"/>
    <w:rsid w:val="000B218F"/>
    <w:rsid w:val="000C2CFE"/>
    <w:rsid w:val="000D3414"/>
    <w:rsid w:val="000D5A15"/>
    <w:rsid w:val="000D7179"/>
    <w:rsid w:val="000E26E4"/>
    <w:rsid w:val="000E393F"/>
    <w:rsid w:val="000E418D"/>
    <w:rsid w:val="000E56B2"/>
    <w:rsid w:val="000E6E9A"/>
    <w:rsid w:val="00105024"/>
    <w:rsid w:val="001130AB"/>
    <w:rsid w:val="00114CA0"/>
    <w:rsid w:val="001207AF"/>
    <w:rsid w:val="00121B89"/>
    <w:rsid w:val="001229F5"/>
    <w:rsid w:val="0012325B"/>
    <w:rsid w:val="0012448F"/>
    <w:rsid w:val="00124624"/>
    <w:rsid w:val="0013793D"/>
    <w:rsid w:val="001421E0"/>
    <w:rsid w:val="001425B1"/>
    <w:rsid w:val="00147973"/>
    <w:rsid w:val="001529BA"/>
    <w:rsid w:val="00161A83"/>
    <w:rsid w:val="0016450F"/>
    <w:rsid w:val="00164F97"/>
    <w:rsid w:val="001827CB"/>
    <w:rsid w:val="0019436B"/>
    <w:rsid w:val="001A13DF"/>
    <w:rsid w:val="001A2107"/>
    <w:rsid w:val="001A30A6"/>
    <w:rsid w:val="001A41BE"/>
    <w:rsid w:val="001A6092"/>
    <w:rsid w:val="001A7EF7"/>
    <w:rsid w:val="001B04F6"/>
    <w:rsid w:val="001B2A79"/>
    <w:rsid w:val="001B5F25"/>
    <w:rsid w:val="001C0DED"/>
    <w:rsid w:val="001C1DAF"/>
    <w:rsid w:val="001C3B43"/>
    <w:rsid w:val="001C4F7F"/>
    <w:rsid w:val="001C73AE"/>
    <w:rsid w:val="001D3084"/>
    <w:rsid w:val="001E1943"/>
    <w:rsid w:val="001F506C"/>
    <w:rsid w:val="002015C3"/>
    <w:rsid w:val="00202DF8"/>
    <w:rsid w:val="00205284"/>
    <w:rsid w:val="00205A71"/>
    <w:rsid w:val="00207458"/>
    <w:rsid w:val="00214383"/>
    <w:rsid w:val="002176AF"/>
    <w:rsid w:val="0022014E"/>
    <w:rsid w:val="0022043D"/>
    <w:rsid w:val="00227966"/>
    <w:rsid w:val="0023496C"/>
    <w:rsid w:val="00235F3D"/>
    <w:rsid w:val="00237280"/>
    <w:rsid w:val="00240A14"/>
    <w:rsid w:val="00240CF2"/>
    <w:rsid w:val="00243C74"/>
    <w:rsid w:val="00245738"/>
    <w:rsid w:val="002547D4"/>
    <w:rsid w:val="00256309"/>
    <w:rsid w:val="00256872"/>
    <w:rsid w:val="00263CE9"/>
    <w:rsid w:val="0026499E"/>
    <w:rsid w:val="002676FC"/>
    <w:rsid w:val="00270904"/>
    <w:rsid w:val="002779E5"/>
    <w:rsid w:val="0029098E"/>
    <w:rsid w:val="00295C18"/>
    <w:rsid w:val="002A01B7"/>
    <w:rsid w:val="002A3C98"/>
    <w:rsid w:val="002A502E"/>
    <w:rsid w:val="002B0B9A"/>
    <w:rsid w:val="002B5CC2"/>
    <w:rsid w:val="002B6E8A"/>
    <w:rsid w:val="002B79F0"/>
    <w:rsid w:val="002C439C"/>
    <w:rsid w:val="002C4939"/>
    <w:rsid w:val="002C52FE"/>
    <w:rsid w:val="002C7EAD"/>
    <w:rsid w:val="002D0CA7"/>
    <w:rsid w:val="002D2B4E"/>
    <w:rsid w:val="002D6A51"/>
    <w:rsid w:val="002F0684"/>
    <w:rsid w:val="002F0890"/>
    <w:rsid w:val="002F4CB7"/>
    <w:rsid w:val="00304428"/>
    <w:rsid w:val="003049E7"/>
    <w:rsid w:val="003062C6"/>
    <w:rsid w:val="003157C4"/>
    <w:rsid w:val="0032083F"/>
    <w:rsid w:val="00320DC4"/>
    <w:rsid w:val="00321E53"/>
    <w:rsid w:val="00324A93"/>
    <w:rsid w:val="00331D37"/>
    <w:rsid w:val="00333BCA"/>
    <w:rsid w:val="00337CED"/>
    <w:rsid w:val="00341EAC"/>
    <w:rsid w:val="003455B6"/>
    <w:rsid w:val="0034576B"/>
    <w:rsid w:val="00352E56"/>
    <w:rsid w:val="00353A46"/>
    <w:rsid w:val="003564FC"/>
    <w:rsid w:val="00357882"/>
    <w:rsid w:val="0037001F"/>
    <w:rsid w:val="00371D5A"/>
    <w:rsid w:val="0037320B"/>
    <w:rsid w:val="003800A7"/>
    <w:rsid w:val="003860F1"/>
    <w:rsid w:val="0038674D"/>
    <w:rsid w:val="00386C26"/>
    <w:rsid w:val="003909E4"/>
    <w:rsid w:val="003A54C1"/>
    <w:rsid w:val="003A7C5C"/>
    <w:rsid w:val="003B3785"/>
    <w:rsid w:val="003B4FAF"/>
    <w:rsid w:val="003C27DD"/>
    <w:rsid w:val="003C4F1F"/>
    <w:rsid w:val="003D6BA7"/>
    <w:rsid w:val="003E2FF2"/>
    <w:rsid w:val="003E441D"/>
    <w:rsid w:val="003E4A63"/>
    <w:rsid w:val="003E6170"/>
    <w:rsid w:val="003E6665"/>
    <w:rsid w:val="00400906"/>
    <w:rsid w:val="0040288B"/>
    <w:rsid w:val="00424338"/>
    <w:rsid w:val="00424A6B"/>
    <w:rsid w:val="00425F48"/>
    <w:rsid w:val="00432A1D"/>
    <w:rsid w:val="004332F9"/>
    <w:rsid w:val="00440BD3"/>
    <w:rsid w:val="0044614A"/>
    <w:rsid w:val="004530B0"/>
    <w:rsid w:val="00454635"/>
    <w:rsid w:val="0045604A"/>
    <w:rsid w:val="00456DE8"/>
    <w:rsid w:val="00461D05"/>
    <w:rsid w:val="0046225B"/>
    <w:rsid w:val="00466571"/>
    <w:rsid w:val="0046713E"/>
    <w:rsid w:val="0048026D"/>
    <w:rsid w:val="00482FEF"/>
    <w:rsid w:val="00486CF6"/>
    <w:rsid w:val="004945E1"/>
    <w:rsid w:val="00496E56"/>
    <w:rsid w:val="00496FF9"/>
    <w:rsid w:val="004A1538"/>
    <w:rsid w:val="004A19A9"/>
    <w:rsid w:val="004A69F1"/>
    <w:rsid w:val="004B15F1"/>
    <w:rsid w:val="004B37E0"/>
    <w:rsid w:val="004B4934"/>
    <w:rsid w:val="004B582D"/>
    <w:rsid w:val="004C4107"/>
    <w:rsid w:val="004C7898"/>
    <w:rsid w:val="004D123A"/>
    <w:rsid w:val="004D16EA"/>
    <w:rsid w:val="004D4C7D"/>
    <w:rsid w:val="004D5675"/>
    <w:rsid w:val="004D6E77"/>
    <w:rsid w:val="004E16C6"/>
    <w:rsid w:val="004E6DDE"/>
    <w:rsid w:val="004E7086"/>
    <w:rsid w:val="004F06AE"/>
    <w:rsid w:val="004F1879"/>
    <w:rsid w:val="004F5FCF"/>
    <w:rsid w:val="0050522D"/>
    <w:rsid w:val="00505DE6"/>
    <w:rsid w:val="00515D3D"/>
    <w:rsid w:val="005202A0"/>
    <w:rsid w:val="00522858"/>
    <w:rsid w:val="00522CE6"/>
    <w:rsid w:val="00524E65"/>
    <w:rsid w:val="005252D0"/>
    <w:rsid w:val="00531229"/>
    <w:rsid w:val="005373E1"/>
    <w:rsid w:val="00542180"/>
    <w:rsid w:val="005441D6"/>
    <w:rsid w:val="005454C7"/>
    <w:rsid w:val="0055346A"/>
    <w:rsid w:val="0055487D"/>
    <w:rsid w:val="0055524D"/>
    <w:rsid w:val="00562365"/>
    <w:rsid w:val="0056242B"/>
    <w:rsid w:val="005655CB"/>
    <w:rsid w:val="005662A0"/>
    <w:rsid w:val="00571EBA"/>
    <w:rsid w:val="00572131"/>
    <w:rsid w:val="00580468"/>
    <w:rsid w:val="005806AE"/>
    <w:rsid w:val="00585B89"/>
    <w:rsid w:val="00593D05"/>
    <w:rsid w:val="00595341"/>
    <w:rsid w:val="005A5599"/>
    <w:rsid w:val="005B20A6"/>
    <w:rsid w:val="005B7FAF"/>
    <w:rsid w:val="005C01B4"/>
    <w:rsid w:val="005C586D"/>
    <w:rsid w:val="005D3476"/>
    <w:rsid w:val="005E351C"/>
    <w:rsid w:val="005E391C"/>
    <w:rsid w:val="005E6174"/>
    <w:rsid w:val="005F3F3C"/>
    <w:rsid w:val="005F5315"/>
    <w:rsid w:val="005F6385"/>
    <w:rsid w:val="00600E25"/>
    <w:rsid w:val="00603A1C"/>
    <w:rsid w:val="006145A3"/>
    <w:rsid w:val="00620D2F"/>
    <w:rsid w:val="006272CC"/>
    <w:rsid w:val="0063012C"/>
    <w:rsid w:val="0063500B"/>
    <w:rsid w:val="00636A37"/>
    <w:rsid w:val="00641559"/>
    <w:rsid w:val="00642766"/>
    <w:rsid w:val="006433C8"/>
    <w:rsid w:val="00644BA1"/>
    <w:rsid w:val="00644F05"/>
    <w:rsid w:val="00651096"/>
    <w:rsid w:val="006541CD"/>
    <w:rsid w:val="006602EA"/>
    <w:rsid w:val="006607DB"/>
    <w:rsid w:val="00661217"/>
    <w:rsid w:val="00664326"/>
    <w:rsid w:val="00667F31"/>
    <w:rsid w:val="006738F7"/>
    <w:rsid w:val="00674549"/>
    <w:rsid w:val="006753DA"/>
    <w:rsid w:val="006760B6"/>
    <w:rsid w:val="0068450D"/>
    <w:rsid w:val="00684A9C"/>
    <w:rsid w:val="00686D36"/>
    <w:rsid w:val="00691774"/>
    <w:rsid w:val="006A50C2"/>
    <w:rsid w:val="006B65DB"/>
    <w:rsid w:val="006B724F"/>
    <w:rsid w:val="006C0C59"/>
    <w:rsid w:val="006C522C"/>
    <w:rsid w:val="006D4409"/>
    <w:rsid w:val="006D6B50"/>
    <w:rsid w:val="006E381E"/>
    <w:rsid w:val="006E3D5A"/>
    <w:rsid w:val="006F2F9B"/>
    <w:rsid w:val="006F3A71"/>
    <w:rsid w:val="006F4923"/>
    <w:rsid w:val="006F4D96"/>
    <w:rsid w:val="00700380"/>
    <w:rsid w:val="007026F7"/>
    <w:rsid w:val="00706A23"/>
    <w:rsid w:val="007074AF"/>
    <w:rsid w:val="007124EF"/>
    <w:rsid w:val="0071520A"/>
    <w:rsid w:val="00723532"/>
    <w:rsid w:val="00723AA9"/>
    <w:rsid w:val="00725520"/>
    <w:rsid w:val="00725D2F"/>
    <w:rsid w:val="00725D8F"/>
    <w:rsid w:val="0073038C"/>
    <w:rsid w:val="00731FB0"/>
    <w:rsid w:val="0073226B"/>
    <w:rsid w:val="007322CA"/>
    <w:rsid w:val="007343E8"/>
    <w:rsid w:val="00740716"/>
    <w:rsid w:val="00742A1D"/>
    <w:rsid w:val="007434DF"/>
    <w:rsid w:val="0074570B"/>
    <w:rsid w:val="007529C0"/>
    <w:rsid w:val="00765BCA"/>
    <w:rsid w:val="00767756"/>
    <w:rsid w:val="0078172B"/>
    <w:rsid w:val="007838F3"/>
    <w:rsid w:val="00784E43"/>
    <w:rsid w:val="007851F1"/>
    <w:rsid w:val="00785800"/>
    <w:rsid w:val="007866DD"/>
    <w:rsid w:val="007867FE"/>
    <w:rsid w:val="007916E8"/>
    <w:rsid w:val="00791960"/>
    <w:rsid w:val="007932EB"/>
    <w:rsid w:val="00793591"/>
    <w:rsid w:val="00795F1C"/>
    <w:rsid w:val="007A0049"/>
    <w:rsid w:val="007A11C3"/>
    <w:rsid w:val="007A2D59"/>
    <w:rsid w:val="007A3C77"/>
    <w:rsid w:val="007B0455"/>
    <w:rsid w:val="007B0D26"/>
    <w:rsid w:val="007B7713"/>
    <w:rsid w:val="007C0B7C"/>
    <w:rsid w:val="007C460A"/>
    <w:rsid w:val="007C6AEC"/>
    <w:rsid w:val="007D6B57"/>
    <w:rsid w:val="007D6BDE"/>
    <w:rsid w:val="007E15A7"/>
    <w:rsid w:val="007E229F"/>
    <w:rsid w:val="007E44E1"/>
    <w:rsid w:val="007F2B5F"/>
    <w:rsid w:val="008015D8"/>
    <w:rsid w:val="00802F19"/>
    <w:rsid w:val="0080359B"/>
    <w:rsid w:val="0080381D"/>
    <w:rsid w:val="008121CD"/>
    <w:rsid w:val="00815A72"/>
    <w:rsid w:val="00816F8F"/>
    <w:rsid w:val="00821A0E"/>
    <w:rsid w:val="00823C01"/>
    <w:rsid w:val="00833700"/>
    <w:rsid w:val="008341EF"/>
    <w:rsid w:val="008356DB"/>
    <w:rsid w:val="00836AC7"/>
    <w:rsid w:val="00836F5B"/>
    <w:rsid w:val="00842B6A"/>
    <w:rsid w:val="008760FE"/>
    <w:rsid w:val="00883DEA"/>
    <w:rsid w:val="0089197B"/>
    <w:rsid w:val="00894DFB"/>
    <w:rsid w:val="00895596"/>
    <w:rsid w:val="00895C35"/>
    <w:rsid w:val="008A5A01"/>
    <w:rsid w:val="008B4196"/>
    <w:rsid w:val="008C243B"/>
    <w:rsid w:val="008C6EAD"/>
    <w:rsid w:val="008C77AD"/>
    <w:rsid w:val="008E1A40"/>
    <w:rsid w:val="008E408C"/>
    <w:rsid w:val="0090394D"/>
    <w:rsid w:val="00903A41"/>
    <w:rsid w:val="00904284"/>
    <w:rsid w:val="00905DCB"/>
    <w:rsid w:val="00911B7E"/>
    <w:rsid w:val="00911DA1"/>
    <w:rsid w:val="00917670"/>
    <w:rsid w:val="00923487"/>
    <w:rsid w:val="009305AE"/>
    <w:rsid w:val="00933139"/>
    <w:rsid w:val="009335A1"/>
    <w:rsid w:val="009350B1"/>
    <w:rsid w:val="00937DCB"/>
    <w:rsid w:val="00944947"/>
    <w:rsid w:val="00952205"/>
    <w:rsid w:val="009533D0"/>
    <w:rsid w:val="009549CF"/>
    <w:rsid w:val="00955445"/>
    <w:rsid w:val="00960AD9"/>
    <w:rsid w:val="00960C5E"/>
    <w:rsid w:val="00970C3E"/>
    <w:rsid w:val="00973276"/>
    <w:rsid w:val="00977C9E"/>
    <w:rsid w:val="00993853"/>
    <w:rsid w:val="00996400"/>
    <w:rsid w:val="009965CD"/>
    <w:rsid w:val="009B08CB"/>
    <w:rsid w:val="009B24E3"/>
    <w:rsid w:val="009D2D8B"/>
    <w:rsid w:val="009D522A"/>
    <w:rsid w:val="009D7E09"/>
    <w:rsid w:val="009E23BC"/>
    <w:rsid w:val="009E2ABE"/>
    <w:rsid w:val="009E4938"/>
    <w:rsid w:val="009E532D"/>
    <w:rsid w:val="009E74E0"/>
    <w:rsid w:val="009F3B9A"/>
    <w:rsid w:val="009F5FA1"/>
    <w:rsid w:val="00A02547"/>
    <w:rsid w:val="00A040A6"/>
    <w:rsid w:val="00A07380"/>
    <w:rsid w:val="00A16F4F"/>
    <w:rsid w:val="00A17043"/>
    <w:rsid w:val="00A23674"/>
    <w:rsid w:val="00A27A28"/>
    <w:rsid w:val="00A42B21"/>
    <w:rsid w:val="00A524E1"/>
    <w:rsid w:val="00A549C3"/>
    <w:rsid w:val="00A611C3"/>
    <w:rsid w:val="00A629A9"/>
    <w:rsid w:val="00A647B6"/>
    <w:rsid w:val="00A67444"/>
    <w:rsid w:val="00A67F17"/>
    <w:rsid w:val="00A70624"/>
    <w:rsid w:val="00A71E11"/>
    <w:rsid w:val="00A71E81"/>
    <w:rsid w:val="00A72A09"/>
    <w:rsid w:val="00A72A1B"/>
    <w:rsid w:val="00A73005"/>
    <w:rsid w:val="00A73364"/>
    <w:rsid w:val="00A80884"/>
    <w:rsid w:val="00A81367"/>
    <w:rsid w:val="00A83F6D"/>
    <w:rsid w:val="00A862BE"/>
    <w:rsid w:val="00A9646E"/>
    <w:rsid w:val="00A96B54"/>
    <w:rsid w:val="00AA2A1A"/>
    <w:rsid w:val="00AA5CEA"/>
    <w:rsid w:val="00AA7A65"/>
    <w:rsid w:val="00AC20DE"/>
    <w:rsid w:val="00AC2762"/>
    <w:rsid w:val="00AD4652"/>
    <w:rsid w:val="00AD4DEA"/>
    <w:rsid w:val="00AD6413"/>
    <w:rsid w:val="00AE55BF"/>
    <w:rsid w:val="00AE5857"/>
    <w:rsid w:val="00AE7DE7"/>
    <w:rsid w:val="00AF30EA"/>
    <w:rsid w:val="00AF4D4B"/>
    <w:rsid w:val="00AF7C21"/>
    <w:rsid w:val="00B003B4"/>
    <w:rsid w:val="00B02EBB"/>
    <w:rsid w:val="00B10C1D"/>
    <w:rsid w:val="00B142D8"/>
    <w:rsid w:val="00B2278D"/>
    <w:rsid w:val="00B371D8"/>
    <w:rsid w:val="00B4243A"/>
    <w:rsid w:val="00B47CC1"/>
    <w:rsid w:val="00B51AD7"/>
    <w:rsid w:val="00B558BC"/>
    <w:rsid w:val="00B6227B"/>
    <w:rsid w:val="00B63F3D"/>
    <w:rsid w:val="00B722D2"/>
    <w:rsid w:val="00B7717D"/>
    <w:rsid w:val="00B811E4"/>
    <w:rsid w:val="00B81644"/>
    <w:rsid w:val="00B82764"/>
    <w:rsid w:val="00B87141"/>
    <w:rsid w:val="00B87835"/>
    <w:rsid w:val="00B90B8D"/>
    <w:rsid w:val="00B9294A"/>
    <w:rsid w:val="00B93361"/>
    <w:rsid w:val="00B97DCE"/>
    <w:rsid w:val="00B97ED0"/>
    <w:rsid w:val="00BA3E64"/>
    <w:rsid w:val="00BA4347"/>
    <w:rsid w:val="00BA479B"/>
    <w:rsid w:val="00BC3E9F"/>
    <w:rsid w:val="00BC71FA"/>
    <w:rsid w:val="00BD0238"/>
    <w:rsid w:val="00BD0D91"/>
    <w:rsid w:val="00BD13E2"/>
    <w:rsid w:val="00BD5BC4"/>
    <w:rsid w:val="00BE0747"/>
    <w:rsid w:val="00BE3246"/>
    <w:rsid w:val="00BE5ACD"/>
    <w:rsid w:val="00BF359D"/>
    <w:rsid w:val="00BF7ECE"/>
    <w:rsid w:val="00C03204"/>
    <w:rsid w:val="00C03869"/>
    <w:rsid w:val="00C03B5F"/>
    <w:rsid w:val="00C07C22"/>
    <w:rsid w:val="00C07D51"/>
    <w:rsid w:val="00C07EDA"/>
    <w:rsid w:val="00C10DDF"/>
    <w:rsid w:val="00C116C9"/>
    <w:rsid w:val="00C13EFD"/>
    <w:rsid w:val="00C17D97"/>
    <w:rsid w:val="00C20A1F"/>
    <w:rsid w:val="00C21CC8"/>
    <w:rsid w:val="00C264F3"/>
    <w:rsid w:val="00C26806"/>
    <w:rsid w:val="00C33C26"/>
    <w:rsid w:val="00C35B00"/>
    <w:rsid w:val="00C36144"/>
    <w:rsid w:val="00C43284"/>
    <w:rsid w:val="00C453A6"/>
    <w:rsid w:val="00C45A2D"/>
    <w:rsid w:val="00C478D4"/>
    <w:rsid w:val="00C51040"/>
    <w:rsid w:val="00C57EE7"/>
    <w:rsid w:val="00C6048B"/>
    <w:rsid w:val="00C65551"/>
    <w:rsid w:val="00C705B8"/>
    <w:rsid w:val="00C72249"/>
    <w:rsid w:val="00C76A97"/>
    <w:rsid w:val="00C82BEF"/>
    <w:rsid w:val="00C86430"/>
    <w:rsid w:val="00C87232"/>
    <w:rsid w:val="00C901FA"/>
    <w:rsid w:val="00C923DB"/>
    <w:rsid w:val="00C950C4"/>
    <w:rsid w:val="00CA793E"/>
    <w:rsid w:val="00CB1094"/>
    <w:rsid w:val="00CB5ADF"/>
    <w:rsid w:val="00CC14A0"/>
    <w:rsid w:val="00CD15E4"/>
    <w:rsid w:val="00CD4CA8"/>
    <w:rsid w:val="00CD7571"/>
    <w:rsid w:val="00CD7AE6"/>
    <w:rsid w:val="00CE0DCE"/>
    <w:rsid w:val="00CE2A10"/>
    <w:rsid w:val="00CE2EBE"/>
    <w:rsid w:val="00CF00A4"/>
    <w:rsid w:val="00CF387B"/>
    <w:rsid w:val="00CF3E06"/>
    <w:rsid w:val="00CF78CB"/>
    <w:rsid w:val="00D00968"/>
    <w:rsid w:val="00D04CEE"/>
    <w:rsid w:val="00D10FD0"/>
    <w:rsid w:val="00D12D75"/>
    <w:rsid w:val="00D2611F"/>
    <w:rsid w:val="00D32FED"/>
    <w:rsid w:val="00D335BF"/>
    <w:rsid w:val="00D34C6B"/>
    <w:rsid w:val="00D37F78"/>
    <w:rsid w:val="00D401A2"/>
    <w:rsid w:val="00D47DCF"/>
    <w:rsid w:val="00D52A0B"/>
    <w:rsid w:val="00D549EE"/>
    <w:rsid w:val="00D5527E"/>
    <w:rsid w:val="00D57044"/>
    <w:rsid w:val="00D61C78"/>
    <w:rsid w:val="00D62FC9"/>
    <w:rsid w:val="00D65180"/>
    <w:rsid w:val="00D656EF"/>
    <w:rsid w:val="00D73EA3"/>
    <w:rsid w:val="00D76CFB"/>
    <w:rsid w:val="00D90156"/>
    <w:rsid w:val="00D962D2"/>
    <w:rsid w:val="00DA5FE6"/>
    <w:rsid w:val="00DB0109"/>
    <w:rsid w:val="00DB5B49"/>
    <w:rsid w:val="00DB60D6"/>
    <w:rsid w:val="00DB74DB"/>
    <w:rsid w:val="00DC00D1"/>
    <w:rsid w:val="00DC03BC"/>
    <w:rsid w:val="00DC509C"/>
    <w:rsid w:val="00DC5C5F"/>
    <w:rsid w:val="00DD1D12"/>
    <w:rsid w:val="00DD376F"/>
    <w:rsid w:val="00DD4BA6"/>
    <w:rsid w:val="00DE25F1"/>
    <w:rsid w:val="00DE4032"/>
    <w:rsid w:val="00DE67E9"/>
    <w:rsid w:val="00DE6F89"/>
    <w:rsid w:val="00DF0082"/>
    <w:rsid w:val="00DF1E92"/>
    <w:rsid w:val="00DF2022"/>
    <w:rsid w:val="00DF3D4E"/>
    <w:rsid w:val="00DF5DEE"/>
    <w:rsid w:val="00DF7EE3"/>
    <w:rsid w:val="00E03796"/>
    <w:rsid w:val="00E037A9"/>
    <w:rsid w:val="00E0714C"/>
    <w:rsid w:val="00E13F51"/>
    <w:rsid w:val="00E15069"/>
    <w:rsid w:val="00E15A5D"/>
    <w:rsid w:val="00E22715"/>
    <w:rsid w:val="00E24710"/>
    <w:rsid w:val="00E276FC"/>
    <w:rsid w:val="00E340B7"/>
    <w:rsid w:val="00E40D60"/>
    <w:rsid w:val="00E41251"/>
    <w:rsid w:val="00E4260C"/>
    <w:rsid w:val="00E460D8"/>
    <w:rsid w:val="00E46B42"/>
    <w:rsid w:val="00E47F33"/>
    <w:rsid w:val="00E547B6"/>
    <w:rsid w:val="00E549BA"/>
    <w:rsid w:val="00E56BE9"/>
    <w:rsid w:val="00E57A7F"/>
    <w:rsid w:val="00E61A65"/>
    <w:rsid w:val="00E62173"/>
    <w:rsid w:val="00E664FE"/>
    <w:rsid w:val="00E72257"/>
    <w:rsid w:val="00E759E5"/>
    <w:rsid w:val="00E77B2B"/>
    <w:rsid w:val="00E77E2D"/>
    <w:rsid w:val="00E80642"/>
    <w:rsid w:val="00E81C52"/>
    <w:rsid w:val="00E835A5"/>
    <w:rsid w:val="00E83711"/>
    <w:rsid w:val="00E91A99"/>
    <w:rsid w:val="00E937BD"/>
    <w:rsid w:val="00EA20CD"/>
    <w:rsid w:val="00EB0694"/>
    <w:rsid w:val="00EB75E7"/>
    <w:rsid w:val="00EC3554"/>
    <w:rsid w:val="00EC425A"/>
    <w:rsid w:val="00EC72EB"/>
    <w:rsid w:val="00EC76CC"/>
    <w:rsid w:val="00ED725A"/>
    <w:rsid w:val="00EE6B8B"/>
    <w:rsid w:val="00EE7FB8"/>
    <w:rsid w:val="00EF3E19"/>
    <w:rsid w:val="00EF6D3B"/>
    <w:rsid w:val="00F0369A"/>
    <w:rsid w:val="00F06FE5"/>
    <w:rsid w:val="00F07045"/>
    <w:rsid w:val="00F102C9"/>
    <w:rsid w:val="00F13E47"/>
    <w:rsid w:val="00F14845"/>
    <w:rsid w:val="00F14FB4"/>
    <w:rsid w:val="00F15621"/>
    <w:rsid w:val="00F23B38"/>
    <w:rsid w:val="00F25F08"/>
    <w:rsid w:val="00F3413A"/>
    <w:rsid w:val="00F41D68"/>
    <w:rsid w:val="00F42A8F"/>
    <w:rsid w:val="00F4453A"/>
    <w:rsid w:val="00F549E4"/>
    <w:rsid w:val="00F57F97"/>
    <w:rsid w:val="00F60C61"/>
    <w:rsid w:val="00F622DD"/>
    <w:rsid w:val="00F62EA1"/>
    <w:rsid w:val="00F6788C"/>
    <w:rsid w:val="00F809A0"/>
    <w:rsid w:val="00F82661"/>
    <w:rsid w:val="00F8767E"/>
    <w:rsid w:val="00F92E24"/>
    <w:rsid w:val="00FA5FCD"/>
    <w:rsid w:val="00FA7996"/>
    <w:rsid w:val="00FB18D7"/>
    <w:rsid w:val="00FB2956"/>
    <w:rsid w:val="00FB43A3"/>
    <w:rsid w:val="00FE3CB6"/>
    <w:rsid w:val="00FF0013"/>
    <w:rsid w:val="00FF0BE9"/>
    <w:rsid w:val="00FF2D5A"/>
    <w:rsid w:val="00FF4CCD"/>
    <w:rsid w:val="011C5AB9"/>
    <w:rsid w:val="01E1B425"/>
    <w:rsid w:val="01F278BF"/>
    <w:rsid w:val="0220AFFC"/>
    <w:rsid w:val="0278C37A"/>
    <w:rsid w:val="027F2ABA"/>
    <w:rsid w:val="028369B5"/>
    <w:rsid w:val="02896C63"/>
    <w:rsid w:val="029C1C24"/>
    <w:rsid w:val="02D56A74"/>
    <w:rsid w:val="03277219"/>
    <w:rsid w:val="0345E289"/>
    <w:rsid w:val="0400BC29"/>
    <w:rsid w:val="04A7A128"/>
    <w:rsid w:val="04A7C729"/>
    <w:rsid w:val="04B55105"/>
    <w:rsid w:val="052D7F7C"/>
    <w:rsid w:val="05512A94"/>
    <w:rsid w:val="05590D55"/>
    <w:rsid w:val="05B149B5"/>
    <w:rsid w:val="05F3B164"/>
    <w:rsid w:val="063D2D34"/>
    <w:rsid w:val="06EFF7E0"/>
    <w:rsid w:val="0718ABDC"/>
    <w:rsid w:val="073CCF45"/>
    <w:rsid w:val="07A5CCE4"/>
    <w:rsid w:val="07B68F79"/>
    <w:rsid w:val="080C3BA0"/>
    <w:rsid w:val="082C0B6F"/>
    <w:rsid w:val="08429FB9"/>
    <w:rsid w:val="087ABC6E"/>
    <w:rsid w:val="08BAF7E8"/>
    <w:rsid w:val="08C461C2"/>
    <w:rsid w:val="08D41472"/>
    <w:rsid w:val="08DDD214"/>
    <w:rsid w:val="08ECB787"/>
    <w:rsid w:val="095D7D1C"/>
    <w:rsid w:val="09A9FAE4"/>
    <w:rsid w:val="09BF300F"/>
    <w:rsid w:val="0A1123EC"/>
    <w:rsid w:val="0A4FAF8D"/>
    <w:rsid w:val="0A661E00"/>
    <w:rsid w:val="0AAC1B20"/>
    <w:rsid w:val="0B2D9ABA"/>
    <w:rsid w:val="0B5CB39E"/>
    <w:rsid w:val="0B66AFBC"/>
    <w:rsid w:val="0BC54D5F"/>
    <w:rsid w:val="0BF8961B"/>
    <w:rsid w:val="0C0FB652"/>
    <w:rsid w:val="0C2B8A51"/>
    <w:rsid w:val="0C37E804"/>
    <w:rsid w:val="0C5EB266"/>
    <w:rsid w:val="0C93BDEA"/>
    <w:rsid w:val="0CC43F81"/>
    <w:rsid w:val="0D83154F"/>
    <w:rsid w:val="0DF90F8F"/>
    <w:rsid w:val="0E2E6361"/>
    <w:rsid w:val="0E3F07A9"/>
    <w:rsid w:val="0E40FA4D"/>
    <w:rsid w:val="0E461262"/>
    <w:rsid w:val="0ECF462F"/>
    <w:rsid w:val="0EE006E0"/>
    <w:rsid w:val="0F130970"/>
    <w:rsid w:val="0F283D0F"/>
    <w:rsid w:val="0F3543DC"/>
    <w:rsid w:val="0F8C4EC0"/>
    <w:rsid w:val="0F8F50A1"/>
    <w:rsid w:val="0FA8EFA7"/>
    <w:rsid w:val="0FCBD8C7"/>
    <w:rsid w:val="1007C8FF"/>
    <w:rsid w:val="10496BFF"/>
    <w:rsid w:val="104B41F9"/>
    <w:rsid w:val="10D0690C"/>
    <w:rsid w:val="11232ED9"/>
    <w:rsid w:val="115DD9B3"/>
    <w:rsid w:val="1243A24E"/>
    <w:rsid w:val="124C84F1"/>
    <w:rsid w:val="1259AAF4"/>
    <w:rsid w:val="12A1801E"/>
    <w:rsid w:val="12DABF86"/>
    <w:rsid w:val="134CF9CD"/>
    <w:rsid w:val="143FCC23"/>
    <w:rsid w:val="149A13B0"/>
    <w:rsid w:val="152A616F"/>
    <w:rsid w:val="154138A3"/>
    <w:rsid w:val="154CC739"/>
    <w:rsid w:val="163B4277"/>
    <w:rsid w:val="165DE82E"/>
    <w:rsid w:val="1684713A"/>
    <w:rsid w:val="16AADAE9"/>
    <w:rsid w:val="16FC1B12"/>
    <w:rsid w:val="1720647C"/>
    <w:rsid w:val="178EE092"/>
    <w:rsid w:val="17A967E3"/>
    <w:rsid w:val="17EFCA8A"/>
    <w:rsid w:val="18797758"/>
    <w:rsid w:val="18813F87"/>
    <w:rsid w:val="18CA2773"/>
    <w:rsid w:val="18D633E3"/>
    <w:rsid w:val="18E71525"/>
    <w:rsid w:val="190C55EA"/>
    <w:rsid w:val="198D787B"/>
    <w:rsid w:val="19A1811F"/>
    <w:rsid w:val="19D8CE7D"/>
    <w:rsid w:val="1A3AA7CB"/>
    <w:rsid w:val="1A6C821C"/>
    <w:rsid w:val="1AA4AD5E"/>
    <w:rsid w:val="1B539B56"/>
    <w:rsid w:val="1B6C1710"/>
    <w:rsid w:val="1BA38772"/>
    <w:rsid w:val="1BBF6735"/>
    <w:rsid w:val="1C1F542C"/>
    <w:rsid w:val="1C51F4FB"/>
    <w:rsid w:val="1D2D4823"/>
    <w:rsid w:val="1D4C3B38"/>
    <w:rsid w:val="1D8BCE1F"/>
    <w:rsid w:val="1E1F257D"/>
    <w:rsid w:val="1E33D080"/>
    <w:rsid w:val="1E6DC3E1"/>
    <w:rsid w:val="1F29042D"/>
    <w:rsid w:val="2002932D"/>
    <w:rsid w:val="205D2A37"/>
    <w:rsid w:val="209B87DD"/>
    <w:rsid w:val="20FFA645"/>
    <w:rsid w:val="21651448"/>
    <w:rsid w:val="218667EA"/>
    <w:rsid w:val="21C682E3"/>
    <w:rsid w:val="21E4BE0D"/>
    <w:rsid w:val="222973EC"/>
    <w:rsid w:val="222FF3F7"/>
    <w:rsid w:val="226512E5"/>
    <w:rsid w:val="227C8CC5"/>
    <w:rsid w:val="2287FAFF"/>
    <w:rsid w:val="22B93504"/>
    <w:rsid w:val="22D18159"/>
    <w:rsid w:val="22EBCC91"/>
    <w:rsid w:val="23316F59"/>
    <w:rsid w:val="239A21CC"/>
    <w:rsid w:val="23F420A7"/>
    <w:rsid w:val="24389501"/>
    <w:rsid w:val="245665C7"/>
    <w:rsid w:val="246159C8"/>
    <w:rsid w:val="248D4668"/>
    <w:rsid w:val="251BEF17"/>
    <w:rsid w:val="2537F214"/>
    <w:rsid w:val="254E22E4"/>
    <w:rsid w:val="258F758A"/>
    <w:rsid w:val="26A59DA8"/>
    <w:rsid w:val="2746986F"/>
    <w:rsid w:val="27601AA5"/>
    <w:rsid w:val="277513EC"/>
    <w:rsid w:val="277B43AF"/>
    <w:rsid w:val="27B91418"/>
    <w:rsid w:val="285DC2CA"/>
    <w:rsid w:val="28A528E3"/>
    <w:rsid w:val="291D0EE8"/>
    <w:rsid w:val="291E0323"/>
    <w:rsid w:val="294C4D8C"/>
    <w:rsid w:val="29683379"/>
    <w:rsid w:val="297D680D"/>
    <w:rsid w:val="29C4703F"/>
    <w:rsid w:val="29FD80A8"/>
    <w:rsid w:val="2A3982E8"/>
    <w:rsid w:val="2A4D82D5"/>
    <w:rsid w:val="2A8891FE"/>
    <w:rsid w:val="2AAE578F"/>
    <w:rsid w:val="2B29B497"/>
    <w:rsid w:val="2B7AD460"/>
    <w:rsid w:val="2B9CF0C1"/>
    <w:rsid w:val="2BF9C598"/>
    <w:rsid w:val="2C7D1A9B"/>
    <w:rsid w:val="2C9190DA"/>
    <w:rsid w:val="2C99766B"/>
    <w:rsid w:val="2CF3FA90"/>
    <w:rsid w:val="2CFAB3F3"/>
    <w:rsid w:val="2D2C6C21"/>
    <w:rsid w:val="2D684D96"/>
    <w:rsid w:val="2D7E4150"/>
    <w:rsid w:val="2D973E5F"/>
    <w:rsid w:val="2DB5F1A2"/>
    <w:rsid w:val="2DD11EE4"/>
    <w:rsid w:val="2DE4E782"/>
    <w:rsid w:val="2E10D432"/>
    <w:rsid w:val="2E2E9972"/>
    <w:rsid w:val="2E420C44"/>
    <w:rsid w:val="2EB0BA7C"/>
    <w:rsid w:val="2F0BBB91"/>
    <w:rsid w:val="2F3CA669"/>
    <w:rsid w:val="2FF0FDA1"/>
    <w:rsid w:val="30965347"/>
    <w:rsid w:val="30FC7863"/>
    <w:rsid w:val="31264319"/>
    <w:rsid w:val="31801CEF"/>
    <w:rsid w:val="31B05A25"/>
    <w:rsid w:val="31B8B12B"/>
    <w:rsid w:val="32489A1C"/>
    <w:rsid w:val="3255300B"/>
    <w:rsid w:val="327D6EC5"/>
    <w:rsid w:val="3341B52E"/>
    <w:rsid w:val="3356919B"/>
    <w:rsid w:val="33580FE9"/>
    <w:rsid w:val="3400D30D"/>
    <w:rsid w:val="34323538"/>
    <w:rsid w:val="3456D8EB"/>
    <w:rsid w:val="34853255"/>
    <w:rsid w:val="352D8494"/>
    <w:rsid w:val="359F945B"/>
    <w:rsid w:val="36333D50"/>
    <w:rsid w:val="3640CA1D"/>
    <w:rsid w:val="36B9DBE5"/>
    <w:rsid w:val="3771BEC0"/>
    <w:rsid w:val="37E4EA29"/>
    <w:rsid w:val="380036E2"/>
    <w:rsid w:val="3802E8E3"/>
    <w:rsid w:val="380B8B2C"/>
    <w:rsid w:val="383EE83D"/>
    <w:rsid w:val="38812CE8"/>
    <w:rsid w:val="3885D2EE"/>
    <w:rsid w:val="392B22C9"/>
    <w:rsid w:val="39A68DCB"/>
    <w:rsid w:val="39A70AB3"/>
    <w:rsid w:val="3A96D347"/>
    <w:rsid w:val="3AAEF6B5"/>
    <w:rsid w:val="3AEF1681"/>
    <w:rsid w:val="3B02A920"/>
    <w:rsid w:val="3B562FFA"/>
    <w:rsid w:val="3B692407"/>
    <w:rsid w:val="3B755BC1"/>
    <w:rsid w:val="3B7601FC"/>
    <w:rsid w:val="3C2BD596"/>
    <w:rsid w:val="3C2C3C84"/>
    <w:rsid w:val="3C94BB9D"/>
    <w:rsid w:val="3CF6385C"/>
    <w:rsid w:val="3D70F857"/>
    <w:rsid w:val="3DDCBE29"/>
    <w:rsid w:val="3E5E53CA"/>
    <w:rsid w:val="3E621A1F"/>
    <w:rsid w:val="3E9BD6D5"/>
    <w:rsid w:val="3ED8B0DA"/>
    <w:rsid w:val="3FAA6F15"/>
    <w:rsid w:val="3FCDD938"/>
    <w:rsid w:val="4004FEF1"/>
    <w:rsid w:val="404C996E"/>
    <w:rsid w:val="40524065"/>
    <w:rsid w:val="4055F569"/>
    <w:rsid w:val="405A6FD8"/>
    <w:rsid w:val="40CA46BC"/>
    <w:rsid w:val="40D281C9"/>
    <w:rsid w:val="41415173"/>
    <w:rsid w:val="41535805"/>
    <w:rsid w:val="416B4DBB"/>
    <w:rsid w:val="416EB40D"/>
    <w:rsid w:val="41A0942F"/>
    <w:rsid w:val="41BD6518"/>
    <w:rsid w:val="41F953E8"/>
    <w:rsid w:val="4209AB82"/>
    <w:rsid w:val="42A78AA4"/>
    <w:rsid w:val="42EF646A"/>
    <w:rsid w:val="42F6AFF3"/>
    <w:rsid w:val="4320F2BC"/>
    <w:rsid w:val="43604511"/>
    <w:rsid w:val="438583EC"/>
    <w:rsid w:val="439013C8"/>
    <w:rsid w:val="447B323C"/>
    <w:rsid w:val="44EB229B"/>
    <w:rsid w:val="4545A828"/>
    <w:rsid w:val="45EA1E10"/>
    <w:rsid w:val="4617E46F"/>
    <w:rsid w:val="464E080F"/>
    <w:rsid w:val="465EFE18"/>
    <w:rsid w:val="4665B631"/>
    <w:rsid w:val="46A45CEA"/>
    <w:rsid w:val="46E6E8B2"/>
    <w:rsid w:val="47879315"/>
    <w:rsid w:val="47D89116"/>
    <w:rsid w:val="48044974"/>
    <w:rsid w:val="482C68BD"/>
    <w:rsid w:val="485FDF15"/>
    <w:rsid w:val="489E03E3"/>
    <w:rsid w:val="48ECBC6A"/>
    <w:rsid w:val="490E8E46"/>
    <w:rsid w:val="4913953E"/>
    <w:rsid w:val="49441FFD"/>
    <w:rsid w:val="49461C08"/>
    <w:rsid w:val="497A33BC"/>
    <w:rsid w:val="49D9785E"/>
    <w:rsid w:val="4A058AB7"/>
    <w:rsid w:val="4A10F089"/>
    <w:rsid w:val="4A7E46BF"/>
    <w:rsid w:val="4A80F023"/>
    <w:rsid w:val="4AACA95C"/>
    <w:rsid w:val="4ABF20EB"/>
    <w:rsid w:val="4C4E32BE"/>
    <w:rsid w:val="4C8835C0"/>
    <w:rsid w:val="4C8C7B52"/>
    <w:rsid w:val="4D179B3A"/>
    <w:rsid w:val="4DE003DC"/>
    <w:rsid w:val="4DEF14AC"/>
    <w:rsid w:val="4E48247F"/>
    <w:rsid w:val="4E8BF04E"/>
    <w:rsid w:val="4EAC9F69"/>
    <w:rsid w:val="4EBEDE21"/>
    <w:rsid w:val="4EC13661"/>
    <w:rsid w:val="4ED878EE"/>
    <w:rsid w:val="4EF28349"/>
    <w:rsid w:val="4F055C97"/>
    <w:rsid w:val="4F16375F"/>
    <w:rsid w:val="4F8F26BA"/>
    <w:rsid w:val="4FD70146"/>
    <w:rsid w:val="5037C673"/>
    <w:rsid w:val="50838A8C"/>
    <w:rsid w:val="50F51D8C"/>
    <w:rsid w:val="5125BE0F"/>
    <w:rsid w:val="517B2D39"/>
    <w:rsid w:val="518B0270"/>
    <w:rsid w:val="51C7E309"/>
    <w:rsid w:val="51ED842C"/>
    <w:rsid w:val="51F598DB"/>
    <w:rsid w:val="521AD4B0"/>
    <w:rsid w:val="524447A2"/>
    <w:rsid w:val="52447882"/>
    <w:rsid w:val="525BE72F"/>
    <w:rsid w:val="5273BB78"/>
    <w:rsid w:val="52AA67C5"/>
    <w:rsid w:val="52EEDAB3"/>
    <w:rsid w:val="533AB5AC"/>
    <w:rsid w:val="539F8F73"/>
    <w:rsid w:val="53D6C874"/>
    <w:rsid w:val="54877364"/>
    <w:rsid w:val="54CCF225"/>
    <w:rsid w:val="55D4223A"/>
    <w:rsid w:val="55EA195B"/>
    <w:rsid w:val="560E7C67"/>
    <w:rsid w:val="5636A8DC"/>
    <w:rsid w:val="56839A80"/>
    <w:rsid w:val="5690FBA6"/>
    <w:rsid w:val="581489B2"/>
    <w:rsid w:val="58674510"/>
    <w:rsid w:val="58956A32"/>
    <w:rsid w:val="58E4F23D"/>
    <w:rsid w:val="5914E57D"/>
    <w:rsid w:val="5915CB6C"/>
    <w:rsid w:val="5927C71B"/>
    <w:rsid w:val="59421CA0"/>
    <w:rsid w:val="5973C7A6"/>
    <w:rsid w:val="598FEFD3"/>
    <w:rsid w:val="59994B36"/>
    <w:rsid w:val="5999AAAA"/>
    <w:rsid w:val="59B9827F"/>
    <w:rsid w:val="59C8B23F"/>
    <w:rsid w:val="59CFF4E4"/>
    <w:rsid w:val="5ABCF6CD"/>
    <w:rsid w:val="5BC5F119"/>
    <w:rsid w:val="5C1FD9E9"/>
    <w:rsid w:val="5C2B6905"/>
    <w:rsid w:val="5C4C48EA"/>
    <w:rsid w:val="5C58D8D4"/>
    <w:rsid w:val="5CACBC85"/>
    <w:rsid w:val="5CE12839"/>
    <w:rsid w:val="5CF5BE3A"/>
    <w:rsid w:val="5D37CD35"/>
    <w:rsid w:val="5DC4D000"/>
    <w:rsid w:val="5E02FF8D"/>
    <w:rsid w:val="5E34F0DB"/>
    <w:rsid w:val="5E88DE31"/>
    <w:rsid w:val="5E941630"/>
    <w:rsid w:val="5EA777F3"/>
    <w:rsid w:val="5F35627C"/>
    <w:rsid w:val="5FD51927"/>
    <w:rsid w:val="60E9B3A7"/>
    <w:rsid w:val="60F30469"/>
    <w:rsid w:val="60FDEBF9"/>
    <w:rsid w:val="6143B690"/>
    <w:rsid w:val="623297C3"/>
    <w:rsid w:val="62622088"/>
    <w:rsid w:val="62BE5A27"/>
    <w:rsid w:val="62EB42DB"/>
    <w:rsid w:val="63087E70"/>
    <w:rsid w:val="6326D0F7"/>
    <w:rsid w:val="632B347B"/>
    <w:rsid w:val="6392BD26"/>
    <w:rsid w:val="643B4403"/>
    <w:rsid w:val="64479741"/>
    <w:rsid w:val="64486654"/>
    <w:rsid w:val="6492D37E"/>
    <w:rsid w:val="6496C139"/>
    <w:rsid w:val="64B9E6E5"/>
    <w:rsid w:val="64D686BD"/>
    <w:rsid w:val="650F3913"/>
    <w:rsid w:val="65B34CA9"/>
    <w:rsid w:val="6631701D"/>
    <w:rsid w:val="6662E718"/>
    <w:rsid w:val="66AD2A7D"/>
    <w:rsid w:val="66AFBC62"/>
    <w:rsid w:val="6769CC0F"/>
    <w:rsid w:val="676E03C9"/>
    <w:rsid w:val="6853F2F5"/>
    <w:rsid w:val="68E5FBF0"/>
    <w:rsid w:val="694ACC99"/>
    <w:rsid w:val="695F4C85"/>
    <w:rsid w:val="696ADA20"/>
    <w:rsid w:val="69F9CBDF"/>
    <w:rsid w:val="6A0504E9"/>
    <w:rsid w:val="6A1DF5F9"/>
    <w:rsid w:val="6A334761"/>
    <w:rsid w:val="6A7366C3"/>
    <w:rsid w:val="6A7FFA91"/>
    <w:rsid w:val="6A9F8D75"/>
    <w:rsid w:val="6B2B0269"/>
    <w:rsid w:val="6B798A3E"/>
    <w:rsid w:val="6BA1A96A"/>
    <w:rsid w:val="6BAF330B"/>
    <w:rsid w:val="6C22EFF7"/>
    <w:rsid w:val="6CA82908"/>
    <w:rsid w:val="6CFD5FA6"/>
    <w:rsid w:val="6D44287B"/>
    <w:rsid w:val="6D5884AE"/>
    <w:rsid w:val="6DFCD637"/>
    <w:rsid w:val="6E0902FC"/>
    <w:rsid w:val="6E0ABEB1"/>
    <w:rsid w:val="6E586E89"/>
    <w:rsid w:val="6EBC44E6"/>
    <w:rsid w:val="6EDD1B2A"/>
    <w:rsid w:val="6F37BDB8"/>
    <w:rsid w:val="6F426E75"/>
    <w:rsid w:val="6F5C8E2F"/>
    <w:rsid w:val="6F8C666F"/>
    <w:rsid w:val="702D147C"/>
    <w:rsid w:val="708C60DC"/>
    <w:rsid w:val="7094688F"/>
    <w:rsid w:val="70C6920D"/>
    <w:rsid w:val="70D0ADE2"/>
    <w:rsid w:val="710F8699"/>
    <w:rsid w:val="712ADF9A"/>
    <w:rsid w:val="71403B51"/>
    <w:rsid w:val="71584A45"/>
    <w:rsid w:val="71A78138"/>
    <w:rsid w:val="71DDE071"/>
    <w:rsid w:val="71EA180B"/>
    <w:rsid w:val="71EB522E"/>
    <w:rsid w:val="7271C15C"/>
    <w:rsid w:val="729490B2"/>
    <w:rsid w:val="72CFDE8B"/>
    <w:rsid w:val="72D701FC"/>
    <w:rsid w:val="731FEC82"/>
    <w:rsid w:val="73324B20"/>
    <w:rsid w:val="736D7B1C"/>
    <w:rsid w:val="73CAD02E"/>
    <w:rsid w:val="73EF147B"/>
    <w:rsid w:val="7416426E"/>
    <w:rsid w:val="742C84AA"/>
    <w:rsid w:val="74602C24"/>
    <w:rsid w:val="748620B9"/>
    <w:rsid w:val="74E6BC35"/>
    <w:rsid w:val="752BC4F0"/>
    <w:rsid w:val="753BF78B"/>
    <w:rsid w:val="7549AABF"/>
    <w:rsid w:val="75A12869"/>
    <w:rsid w:val="75B01ED3"/>
    <w:rsid w:val="75F10923"/>
    <w:rsid w:val="76D1FAC7"/>
    <w:rsid w:val="77DA227F"/>
    <w:rsid w:val="780903C7"/>
    <w:rsid w:val="781C1184"/>
    <w:rsid w:val="789970F3"/>
    <w:rsid w:val="78C09491"/>
    <w:rsid w:val="78D8D346"/>
    <w:rsid w:val="79BD61D5"/>
    <w:rsid w:val="79D9A606"/>
    <w:rsid w:val="7A03185D"/>
    <w:rsid w:val="7A156029"/>
    <w:rsid w:val="7A489FF8"/>
    <w:rsid w:val="7A4AF54E"/>
    <w:rsid w:val="7A5833C1"/>
    <w:rsid w:val="7A7295C5"/>
    <w:rsid w:val="7A8161E0"/>
    <w:rsid w:val="7AAD81B5"/>
    <w:rsid w:val="7AAFB770"/>
    <w:rsid w:val="7AD430B9"/>
    <w:rsid w:val="7AE489B8"/>
    <w:rsid w:val="7AE496D2"/>
    <w:rsid w:val="7AEA4CA9"/>
    <w:rsid w:val="7B437945"/>
    <w:rsid w:val="7B4F7557"/>
    <w:rsid w:val="7B62B7F0"/>
    <w:rsid w:val="7B6DCC07"/>
    <w:rsid w:val="7B745F9B"/>
    <w:rsid w:val="7B755D65"/>
    <w:rsid w:val="7B799B99"/>
    <w:rsid w:val="7BA05C9A"/>
    <w:rsid w:val="7BA701F4"/>
    <w:rsid w:val="7BAC1C81"/>
    <w:rsid w:val="7BC218D9"/>
    <w:rsid w:val="7BFD07DF"/>
    <w:rsid w:val="7C177692"/>
    <w:rsid w:val="7C2DD912"/>
    <w:rsid w:val="7C8382BC"/>
    <w:rsid w:val="7C85ABF4"/>
    <w:rsid w:val="7CE3F76F"/>
    <w:rsid w:val="7D124AE7"/>
    <w:rsid w:val="7D12BB94"/>
    <w:rsid w:val="7DD7811B"/>
    <w:rsid w:val="7DF76B4B"/>
    <w:rsid w:val="7E04C332"/>
    <w:rsid w:val="7E4D9A00"/>
    <w:rsid w:val="7ED9A8EC"/>
    <w:rsid w:val="7EE1C488"/>
    <w:rsid w:val="7EEAF13B"/>
    <w:rsid w:val="7EF55BF7"/>
    <w:rsid w:val="7EFE4E3C"/>
    <w:rsid w:val="7F11E6E9"/>
    <w:rsid w:val="7F142094"/>
    <w:rsid w:val="7F205F5F"/>
    <w:rsid w:val="7F53FADD"/>
    <w:rsid w:val="7F54DCF1"/>
    <w:rsid w:val="7FA294D7"/>
    <w:rsid w:val="7FB014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B0A83"/>
  <w15:chartTrackingRefBased/>
  <w15:docId w15:val="{14B2AD16-9EF3-4B62-8B0F-A5E4B58D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024"/>
    <w:pPr>
      <w:suppressAutoHyphens/>
      <w:spacing w:before="120" w:after="60" w:line="260" w:lineRule="atLeast"/>
    </w:pPr>
    <w:rPr>
      <w:color w:val="44546A" w:themeColor="text2"/>
      <w:kern w:val="0"/>
      <w:lang w:val="en-GB"/>
      <w14:ligatures w14:val="none"/>
    </w:rPr>
  </w:style>
  <w:style w:type="paragraph" w:styleId="Heading1">
    <w:name w:val="heading 1"/>
    <w:basedOn w:val="Heading3"/>
    <w:next w:val="Normal"/>
    <w:link w:val="Heading1Char"/>
    <w:qFormat/>
    <w:rsid w:val="00D61C78"/>
    <w:pPr>
      <w:outlineLvl w:val="0"/>
    </w:pPr>
  </w:style>
  <w:style w:type="paragraph" w:styleId="Heading2">
    <w:name w:val="heading 2"/>
    <w:basedOn w:val="Normal"/>
    <w:next w:val="Normal"/>
    <w:link w:val="Heading2Char"/>
    <w:uiPriority w:val="9"/>
    <w:unhideWhenUsed/>
    <w:qFormat/>
    <w:rsid w:val="00D61C78"/>
    <w:pPr>
      <w:keepNext/>
      <w:keepLines/>
      <w:spacing w:before="300" w:after="300" w:line="380" w:lineRule="exact"/>
      <w:contextualSpacing/>
      <w:outlineLvl w:val="1"/>
    </w:pPr>
    <w:rPr>
      <w:rFonts w:asciiTheme="majorHAnsi" w:eastAsiaTheme="majorEastAsia" w:hAnsiTheme="majorHAnsi" w:cstheme="majorBidi"/>
      <w:bCs/>
      <w:sz w:val="30"/>
      <w:szCs w:val="26"/>
      <w:lang w:val="en-AU"/>
    </w:rPr>
  </w:style>
  <w:style w:type="paragraph" w:styleId="Heading3">
    <w:name w:val="heading 3"/>
    <w:basedOn w:val="Heading2"/>
    <w:next w:val="Normal"/>
    <w:link w:val="Heading3Char"/>
    <w:uiPriority w:val="9"/>
    <w:unhideWhenUsed/>
    <w:qFormat/>
    <w:rsid w:val="00105024"/>
    <w:pPr>
      <w:spacing w:before="480" w:after="120" w:line="360" w:lineRule="atLeast"/>
      <w:outlineLvl w:val="2"/>
    </w:pPr>
    <w:rPr>
      <w:bCs w:val="0"/>
    </w:rPr>
  </w:style>
  <w:style w:type="paragraph" w:styleId="Heading4">
    <w:name w:val="heading 4"/>
    <w:basedOn w:val="Normal"/>
    <w:next w:val="Normal"/>
    <w:link w:val="Heading4Char"/>
    <w:uiPriority w:val="9"/>
    <w:unhideWhenUsed/>
    <w:rsid w:val="00256309"/>
    <w:pPr>
      <w:keepNext/>
      <w:keepLines/>
      <w:suppressAutoHyphens w:val="0"/>
      <w:spacing w:before="200" w:after="0" w:line="276" w:lineRule="auto"/>
      <w:ind w:left="864" w:hanging="864"/>
      <w:outlineLvl w:val="3"/>
    </w:pPr>
    <w:rPr>
      <w:rFonts w:ascii="Arial" w:eastAsiaTheme="majorEastAsia" w:hAnsi="Arial" w:cstheme="majorBidi"/>
      <w:b/>
      <w:bCs/>
      <w:iCs/>
      <w:color w:val="002060"/>
      <w:sz w:val="24"/>
      <w:szCs w:val="24"/>
      <w:lang w:val="en-AU" w:eastAsia="en-AU"/>
    </w:rPr>
  </w:style>
  <w:style w:type="paragraph" w:styleId="Heading5">
    <w:name w:val="heading 5"/>
    <w:aliases w:val="h5"/>
    <w:basedOn w:val="Normal"/>
    <w:next w:val="Normal"/>
    <w:link w:val="Heading5Char"/>
    <w:uiPriority w:val="9"/>
    <w:unhideWhenUsed/>
    <w:rsid w:val="00256309"/>
    <w:pPr>
      <w:keepNext/>
      <w:keepLines/>
      <w:suppressAutoHyphens w:val="0"/>
      <w:spacing w:before="200" w:after="0" w:line="276" w:lineRule="auto"/>
      <w:ind w:left="1008" w:hanging="1008"/>
      <w:outlineLvl w:val="4"/>
    </w:pPr>
    <w:rPr>
      <w:rFonts w:asciiTheme="majorHAnsi" w:eastAsiaTheme="majorEastAsia" w:hAnsiTheme="majorHAnsi" w:cstheme="majorBidi"/>
      <w:color w:val="1F3763" w:themeColor="accent1" w:themeShade="7F"/>
      <w:sz w:val="24"/>
      <w:szCs w:val="24"/>
      <w:lang w:val="en-AU" w:eastAsia="en-AU"/>
    </w:rPr>
  </w:style>
  <w:style w:type="paragraph" w:styleId="Heading6">
    <w:name w:val="heading 6"/>
    <w:basedOn w:val="Normal"/>
    <w:next w:val="Normal"/>
    <w:link w:val="Heading6Char"/>
    <w:uiPriority w:val="9"/>
    <w:unhideWhenUsed/>
    <w:rsid w:val="00256309"/>
    <w:pPr>
      <w:keepNext/>
      <w:keepLines/>
      <w:suppressAutoHyphens w:val="0"/>
      <w:spacing w:before="200" w:after="0" w:line="276" w:lineRule="auto"/>
      <w:ind w:left="1152" w:hanging="1152"/>
      <w:outlineLvl w:val="5"/>
    </w:pPr>
    <w:rPr>
      <w:rFonts w:asciiTheme="majorHAnsi" w:eastAsiaTheme="majorEastAsia" w:hAnsiTheme="majorHAnsi" w:cstheme="majorBidi"/>
      <w:i/>
      <w:iCs/>
      <w:color w:val="1F3763" w:themeColor="accent1" w:themeShade="7F"/>
      <w:sz w:val="24"/>
      <w:szCs w:val="24"/>
      <w:lang w:val="en-AU" w:eastAsia="en-AU"/>
    </w:rPr>
  </w:style>
  <w:style w:type="paragraph" w:styleId="Heading7">
    <w:name w:val="heading 7"/>
    <w:basedOn w:val="Normal"/>
    <w:next w:val="Normal"/>
    <w:link w:val="Heading7Char"/>
    <w:uiPriority w:val="9"/>
    <w:unhideWhenUsed/>
    <w:rsid w:val="00256309"/>
    <w:pPr>
      <w:keepNext/>
      <w:keepLines/>
      <w:suppressAutoHyphens w:val="0"/>
      <w:spacing w:before="200" w:after="0" w:line="276" w:lineRule="auto"/>
      <w:ind w:left="1296" w:hanging="1296"/>
      <w:outlineLvl w:val="6"/>
    </w:pPr>
    <w:rPr>
      <w:rFonts w:asciiTheme="majorHAnsi" w:eastAsiaTheme="majorEastAsia" w:hAnsiTheme="majorHAnsi" w:cstheme="majorBidi"/>
      <w:i/>
      <w:iCs/>
      <w:color w:val="404040" w:themeColor="text1" w:themeTint="BF"/>
      <w:sz w:val="24"/>
      <w:szCs w:val="24"/>
      <w:lang w:val="en-AU" w:eastAsia="en-AU"/>
    </w:rPr>
  </w:style>
  <w:style w:type="paragraph" w:styleId="Heading8">
    <w:name w:val="heading 8"/>
    <w:basedOn w:val="Normal"/>
    <w:next w:val="Normal"/>
    <w:link w:val="Heading8Char"/>
    <w:uiPriority w:val="9"/>
    <w:unhideWhenUsed/>
    <w:rsid w:val="00256309"/>
    <w:pPr>
      <w:keepNext/>
      <w:keepLines/>
      <w:suppressAutoHyphens w:val="0"/>
      <w:spacing w:before="200" w:after="0" w:line="276" w:lineRule="auto"/>
      <w:ind w:left="1440" w:hanging="1440"/>
      <w:outlineLvl w:val="7"/>
    </w:pPr>
    <w:rPr>
      <w:rFonts w:asciiTheme="majorHAnsi" w:eastAsiaTheme="majorEastAsia" w:hAnsiTheme="majorHAnsi" w:cstheme="majorBidi"/>
      <w:color w:val="4472C4" w:themeColor="accent1"/>
      <w:sz w:val="20"/>
      <w:szCs w:val="20"/>
      <w:lang w:val="en-AU" w:eastAsia="en-AU"/>
    </w:rPr>
  </w:style>
  <w:style w:type="paragraph" w:styleId="Heading9">
    <w:name w:val="heading 9"/>
    <w:basedOn w:val="Normal"/>
    <w:next w:val="Normal"/>
    <w:link w:val="Heading9Char"/>
    <w:uiPriority w:val="9"/>
    <w:unhideWhenUsed/>
    <w:rsid w:val="00256309"/>
    <w:pPr>
      <w:keepNext/>
      <w:keepLines/>
      <w:suppressAutoHyphens w:val="0"/>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C78"/>
    <w:rPr>
      <w:rFonts w:asciiTheme="majorHAnsi" w:eastAsiaTheme="majorEastAsia" w:hAnsiTheme="majorHAnsi" w:cstheme="majorBidi"/>
      <w:color w:val="44546A" w:themeColor="text2"/>
      <w:kern w:val="0"/>
      <w:sz w:val="30"/>
      <w:szCs w:val="26"/>
      <w14:ligatures w14:val="none"/>
    </w:rPr>
  </w:style>
  <w:style w:type="character" w:customStyle="1" w:styleId="Heading3Char">
    <w:name w:val="Heading 3 Char"/>
    <w:basedOn w:val="DefaultParagraphFont"/>
    <w:link w:val="Heading3"/>
    <w:uiPriority w:val="9"/>
    <w:rsid w:val="00105024"/>
    <w:rPr>
      <w:rFonts w:asciiTheme="majorHAnsi" w:eastAsiaTheme="majorEastAsia" w:hAnsiTheme="majorHAnsi" w:cstheme="majorBidi"/>
      <w:bCs/>
      <w:color w:val="44546A" w:themeColor="text2"/>
      <w:kern w:val="0"/>
      <w:sz w:val="30"/>
      <w:szCs w:val="26"/>
      <w14:ligatures w14:val="none"/>
    </w:rPr>
  </w:style>
  <w:style w:type="paragraph" w:styleId="BodyText">
    <w:name w:val="Body Text"/>
    <w:basedOn w:val="Normal"/>
    <w:link w:val="BodyTextChar"/>
    <w:uiPriority w:val="99"/>
    <w:unhideWhenUsed/>
    <w:qFormat/>
    <w:rsid w:val="00105024"/>
  </w:style>
  <w:style w:type="character" w:customStyle="1" w:styleId="BodyTextChar">
    <w:name w:val="Body Text Char"/>
    <w:basedOn w:val="DefaultParagraphFont"/>
    <w:link w:val="BodyText"/>
    <w:uiPriority w:val="99"/>
    <w:rsid w:val="00105024"/>
    <w:rPr>
      <w:color w:val="44546A" w:themeColor="text2"/>
      <w:kern w:val="0"/>
      <w:lang w:val="en-GB"/>
      <w14:ligatures w14:val="none"/>
    </w:rPr>
  </w:style>
  <w:style w:type="paragraph" w:customStyle="1" w:styleId="Bullet1">
    <w:name w:val="Bullet 1"/>
    <w:basedOn w:val="Normal"/>
    <w:qFormat/>
    <w:rsid w:val="00105024"/>
    <w:pPr>
      <w:numPr>
        <w:numId w:val="1"/>
      </w:numPr>
      <w:tabs>
        <w:tab w:val="left" w:pos="567"/>
      </w:tabs>
      <w:spacing w:before="60"/>
    </w:pPr>
  </w:style>
  <w:style w:type="paragraph" w:customStyle="1" w:styleId="Bullet2">
    <w:name w:val="Bullet 2"/>
    <w:basedOn w:val="Bullet1"/>
    <w:qFormat/>
    <w:rsid w:val="00105024"/>
    <w:pPr>
      <w:numPr>
        <w:ilvl w:val="1"/>
      </w:numPr>
      <w:tabs>
        <w:tab w:val="clear" w:pos="567"/>
        <w:tab w:val="left" w:pos="851"/>
      </w:tabs>
    </w:pPr>
  </w:style>
  <w:style w:type="paragraph" w:customStyle="1" w:styleId="Bullet3">
    <w:name w:val="Bullet 3"/>
    <w:basedOn w:val="Bullet2"/>
    <w:qFormat/>
    <w:rsid w:val="00105024"/>
    <w:pPr>
      <w:numPr>
        <w:ilvl w:val="2"/>
      </w:numPr>
      <w:tabs>
        <w:tab w:val="clear" w:pos="851"/>
        <w:tab w:val="left" w:pos="1134"/>
      </w:tabs>
    </w:pPr>
  </w:style>
  <w:style w:type="paragraph" w:customStyle="1" w:styleId="TableHeaderRow">
    <w:name w:val="Table Header Row"/>
    <w:basedOn w:val="Normal"/>
    <w:qFormat/>
    <w:rsid w:val="00105024"/>
    <w:pPr>
      <w:spacing w:before="60"/>
    </w:pPr>
    <w:rPr>
      <w:rFonts w:ascii="Calibri" w:hAnsi="Calibri"/>
      <w:b/>
      <w:color w:val="FFFFFF" w:themeColor="background1"/>
      <w:szCs w:val="21"/>
    </w:rPr>
  </w:style>
  <w:style w:type="table" w:customStyle="1" w:styleId="DFATTable1">
    <w:name w:val="DFAT Table 1"/>
    <w:basedOn w:val="TableNormal"/>
    <w:uiPriority w:val="99"/>
    <w:rsid w:val="00105024"/>
    <w:pPr>
      <w:spacing w:before="60" w:after="60" w:line="260" w:lineRule="atLeast"/>
    </w:pPr>
    <w:rPr>
      <w:rFonts w:ascii="Calibri" w:hAnsi="Calibri"/>
      <w:color w:val="44546A" w:themeColor="text2"/>
      <w:kern w:val="0"/>
      <w14:ligatures w14:val="none"/>
    </w:rPr>
    <w:tblPr>
      <w:tblStyleRowBandSize w:val="1"/>
      <w:tblStyleColBandSize w:val="1"/>
      <w:tblInd w:w="0" w:type="nil"/>
      <w:tblBorders>
        <w:top w:val="single" w:sz="4" w:space="0" w:color="44546A" w:themeColor="text2"/>
        <w:bottom w:val="single" w:sz="4" w:space="0" w:color="44546A" w:themeColor="text2"/>
        <w:insideH w:val="single" w:sz="4" w:space="0" w:color="44546A" w:themeColor="text2"/>
      </w:tblBorders>
      <w:tblCellMar>
        <w:top w:w="57" w:type="dxa"/>
        <w:bottom w:w="57" w:type="dxa"/>
      </w:tblCellMar>
    </w:tblPr>
    <w:tblStylePr w:type="firstRow">
      <w:rPr>
        <w:b w:val="0"/>
      </w:rPr>
      <w:tblPr/>
      <w:tcPr>
        <w:tcBorders>
          <w:top w:val="single" w:sz="4" w:space="0" w:color="4472C4" w:themeColor="accent1"/>
          <w:bottom w:val="single" w:sz="4" w:space="0" w:color="4472C4" w:themeColor="accent1"/>
          <w:insideH w:val="single" w:sz="4" w:space="0" w:color="4472C4" w:themeColor="accent1"/>
        </w:tcBorders>
        <w:shd w:val="clear" w:color="auto" w:fill="4472C4" w:themeFill="accent1"/>
      </w:tcPr>
    </w:tblStylePr>
    <w:tblStylePr w:type="lastRow">
      <w:rPr>
        <w:b/>
        <w:color w:val="FFFFFF" w:themeColor="background1"/>
      </w:rPr>
      <w:tblPr/>
      <w:tcPr>
        <w:shd w:val="clear" w:color="auto" w:fill="44546A" w:themeFill="text2"/>
      </w:tcPr>
    </w:tblStylePr>
    <w:tblStylePr w:type="firstCol">
      <w:tblPr/>
      <w:tcPr>
        <w:shd w:val="clear" w:color="auto" w:fill="E7E6E6" w:themeFill="background2"/>
      </w:tcPr>
    </w:tblStylePr>
    <w:tblStylePr w:type="lastCol">
      <w:tblPr/>
      <w:tcPr>
        <w:shd w:val="clear" w:color="auto" w:fill="E7E6E6" w:themeFill="background2"/>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numbering" w:customStyle="1" w:styleId="BulletsList">
    <w:name w:val="Bullets List"/>
    <w:uiPriority w:val="99"/>
    <w:rsid w:val="00105024"/>
    <w:pPr>
      <w:numPr>
        <w:numId w:val="2"/>
      </w:numPr>
    </w:pPr>
  </w:style>
  <w:style w:type="character" w:customStyle="1" w:styleId="Heading2Char">
    <w:name w:val="Heading 2 Char"/>
    <w:basedOn w:val="DefaultParagraphFont"/>
    <w:link w:val="Heading2"/>
    <w:uiPriority w:val="9"/>
    <w:rsid w:val="00D61C78"/>
    <w:rPr>
      <w:rFonts w:asciiTheme="majorHAnsi" w:eastAsiaTheme="majorEastAsia" w:hAnsiTheme="majorHAnsi" w:cstheme="majorBidi"/>
      <w:bCs/>
      <w:color w:val="44546A" w:themeColor="text2"/>
      <w:kern w:val="0"/>
      <w:sz w:val="30"/>
      <w:szCs w:val="26"/>
      <w14:ligatures w14:val="none"/>
    </w:rPr>
  </w:style>
  <w:style w:type="paragraph" w:styleId="ListParagraph">
    <w:name w:val="List Paragraph"/>
    <w:aliases w:val="1.1.1_List Paragraph,List_Paragraph,Multilevel para_II,List Paragraph1,Scriptoria bullet points,Heading 41,Resume Title,Citation List,Indent Paragraph,heading 4,Recommendation,List Paragraph11,Bulleted List Paragraph,heading 2,b1,Bullets"/>
    <w:basedOn w:val="Normal"/>
    <w:link w:val="ListParagraphChar"/>
    <w:uiPriority w:val="1"/>
    <w:qFormat/>
    <w:rsid w:val="00A611C3"/>
    <w:pPr>
      <w:suppressAutoHyphens w:val="0"/>
      <w:spacing w:before="0" w:after="0" w:line="240" w:lineRule="auto"/>
      <w:ind w:left="720" w:firstLine="360"/>
      <w:contextualSpacing/>
    </w:pPr>
    <w:rPr>
      <w:rFonts w:ascii="Times New Roman" w:eastAsiaTheme="minorEastAsia" w:hAnsi="Times New Roman" w:cs="Times New Roman"/>
      <w:color w:val="auto"/>
      <w:sz w:val="24"/>
      <w:szCs w:val="24"/>
      <w:lang w:val="en-US" w:eastAsia="ja-JP"/>
    </w:rPr>
  </w:style>
  <w:style w:type="character" w:customStyle="1" w:styleId="ListParagraphChar">
    <w:name w:val="List Paragraph Char"/>
    <w:aliases w:val="1.1.1_List Paragraph Char,List_Paragraph Char,Multilevel para_II Char,List Paragraph1 Char,Scriptoria bullet points Char,Heading 41 Char,Resume Title Char,Citation List Char,Indent Paragraph Char,heading 4 Char,Recommendation Char"/>
    <w:basedOn w:val="DefaultParagraphFont"/>
    <w:link w:val="ListParagraph"/>
    <w:uiPriority w:val="34"/>
    <w:qFormat/>
    <w:locked/>
    <w:rsid w:val="00A611C3"/>
    <w:rPr>
      <w:rFonts w:ascii="Times New Roman" w:eastAsiaTheme="minorEastAsia" w:hAnsi="Times New Roman" w:cs="Times New Roman"/>
      <w:kern w:val="0"/>
      <w:sz w:val="24"/>
      <w:szCs w:val="24"/>
      <w:lang w:val="en-US" w:eastAsia="ja-JP"/>
      <w14:ligatures w14:val="none"/>
    </w:rPr>
  </w:style>
  <w:style w:type="character" w:customStyle="1" w:styleId="Heading4Char">
    <w:name w:val="Heading 4 Char"/>
    <w:basedOn w:val="DefaultParagraphFont"/>
    <w:link w:val="Heading4"/>
    <w:uiPriority w:val="9"/>
    <w:rsid w:val="00256309"/>
    <w:rPr>
      <w:rFonts w:ascii="Arial" w:eastAsiaTheme="majorEastAsia" w:hAnsi="Arial" w:cstheme="majorBidi"/>
      <w:b/>
      <w:bCs/>
      <w:iCs/>
      <w:color w:val="002060"/>
      <w:kern w:val="0"/>
      <w:sz w:val="24"/>
      <w:szCs w:val="24"/>
      <w:lang w:eastAsia="en-AU"/>
      <w14:ligatures w14:val="none"/>
    </w:rPr>
  </w:style>
  <w:style w:type="character" w:customStyle="1" w:styleId="Heading5Char">
    <w:name w:val="Heading 5 Char"/>
    <w:aliases w:val="h5 Char"/>
    <w:basedOn w:val="DefaultParagraphFont"/>
    <w:link w:val="Heading5"/>
    <w:uiPriority w:val="9"/>
    <w:rsid w:val="00256309"/>
    <w:rPr>
      <w:rFonts w:asciiTheme="majorHAnsi" w:eastAsiaTheme="majorEastAsia" w:hAnsiTheme="majorHAnsi" w:cstheme="majorBidi"/>
      <w:color w:val="1F3763" w:themeColor="accent1" w:themeShade="7F"/>
      <w:kern w:val="0"/>
      <w:sz w:val="24"/>
      <w:szCs w:val="24"/>
      <w:lang w:eastAsia="en-AU"/>
      <w14:ligatures w14:val="none"/>
    </w:rPr>
  </w:style>
  <w:style w:type="character" w:customStyle="1" w:styleId="Heading6Char">
    <w:name w:val="Heading 6 Char"/>
    <w:basedOn w:val="DefaultParagraphFont"/>
    <w:link w:val="Heading6"/>
    <w:uiPriority w:val="9"/>
    <w:rsid w:val="00256309"/>
    <w:rPr>
      <w:rFonts w:asciiTheme="majorHAnsi" w:eastAsiaTheme="majorEastAsia" w:hAnsiTheme="majorHAnsi" w:cstheme="majorBidi"/>
      <w:i/>
      <w:iCs/>
      <w:color w:val="1F3763" w:themeColor="accent1" w:themeShade="7F"/>
      <w:kern w:val="0"/>
      <w:sz w:val="24"/>
      <w:szCs w:val="24"/>
      <w:lang w:eastAsia="en-AU"/>
      <w14:ligatures w14:val="none"/>
    </w:rPr>
  </w:style>
  <w:style w:type="character" w:customStyle="1" w:styleId="Heading7Char">
    <w:name w:val="Heading 7 Char"/>
    <w:basedOn w:val="DefaultParagraphFont"/>
    <w:link w:val="Heading7"/>
    <w:uiPriority w:val="9"/>
    <w:rsid w:val="00256309"/>
    <w:rPr>
      <w:rFonts w:asciiTheme="majorHAnsi" w:eastAsiaTheme="majorEastAsia" w:hAnsiTheme="majorHAnsi" w:cstheme="majorBidi"/>
      <w:i/>
      <w:iCs/>
      <w:color w:val="404040" w:themeColor="text1" w:themeTint="BF"/>
      <w:kern w:val="0"/>
      <w:sz w:val="24"/>
      <w:szCs w:val="24"/>
      <w:lang w:eastAsia="en-AU"/>
      <w14:ligatures w14:val="none"/>
    </w:rPr>
  </w:style>
  <w:style w:type="character" w:customStyle="1" w:styleId="Heading8Char">
    <w:name w:val="Heading 8 Char"/>
    <w:basedOn w:val="DefaultParagraphFont"/>
    <w:link w:val="Heading8"/>
    <w:uiPriority w:val="9"/>
    <w:rsid w:val="00256309"/>
    <w:rPr>
      <w:rFonts w:asciiTheme="majorHAnsi" w:eastAsiaTheme="majorEastAsia" w:hAnsiTheme="majorHAnsi" w:cstheme="majorBidi"/>
      <w:color w:val="4472C4" w:themeColor="accent1"/>
      <w:kern w:val="0"/>
      <w:sz w:val="20"/>
      <w:szCs w:val="20"/>
      <w:lang w:eastAsia="en-AU"/>
      <w14:ligatures w14:val="none"/>
    </w:rPr>
  </w:style>
  <w:style w:type="character" w:customStyle="1" w:styleId="Heading9Char">
    <w:name w:val="Heading 9 Char"/>
    <w:basedOn w:val="DefaultParagraphFont"/>
    <w:link w:val="Heading9"/>
    <w:uiPriority w:val="9"/>
    <w:rsid w:val="00256309"/>
    <w:rPr>
      <w:rFonts w:asciiTheme="majorHAnsi" w:eastAsiaTheme="majorEastAsia" w:hAnsiTheme="majorHAnsi" w:cstheme="majorBidi"/>
      <w:i/>
      <w:iCs/>
      <w:color w:val="404040" w:themeColor="text1" w:themeTint="BF"/>
      <w:kern w:val="0"/>
      <w:sz w:val="20"/>
      <w:szCs w:val="20"/>
      <w:lang w:eastAsia="en-AU"/>
      <w14:ligatures w14:val="none"/>
    </w:rPr>
  </w:style>
  <w:style w:type="paragraph" w:styleId="Header">
    <w:name w:val="header"/>
    <w:basedOn w:val="Normal"/>
    <w:link w:val="HeaderChar"/>
    <w:uiPriority w:val="99"/>
    <w:unhideWhenUsed/>
    <w:rsid w:val="00051D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51D5C"/>
    <w:rPr>
      <w:color w:val="44546A" w:themeColor="text2"/>
      <w:kern w:val="0"/>
      <w:lang w:val="en-GB"/>
      <w14:ligatures w14:val="none"/>
    </w:rPr>
  </w:style>
  <w:style w:type="paragraph" w:styleId="Footer">
    <w:name w:val="footer"/>
    <w:basedOn w:val="Normal"/>
    <w:link w:val="FooterChar"/>
    <w:uiPriority w:val="99"/>
    <w:unhideWhenUsed/>
    <w:rsid w:val="00051D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51D5C"/>
    <w:rPr>
      <w:color w:val="44546A" w:themeColor="text2"/>
      <w:kern w:val="0"/>
      <w:lang w:val="en-GB"/>
      <w14:ligatures w14:val="none"/>
    </w:rPr>
  </w:style>
  <w:style w:type="table" w:styleId="GridTable1Light-Accent1">
    <w:name w:val="Grid Table 1 Light Accent 1"/>
    <w:basedOn w:val="TableNormal"/>
    <w:uiPriority w:val="46"/>
    <w:rsid w:val="00AE585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2F0890"/>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F0890"/>
    <w:rPr>
      <w:rFonts w:asciiTheme="majorHAnsi" w:eastAsiaTheme="majorEastAsia" w:hAnsiTheme="majorHAnsi" w:cstheme="majorBidi"/>
      <w:spacing w:val="-10"/>
      <w:kern w:val="28"/>
      <w:sz w:val="56"/>
      <w:szCs w:val="56"/>
      <w:lang w:val="en-GB"/>
      <w14:ligatures w14:val="none"/>
    </w:rPr>
  </w:style>
  <w:style w:type="paragraph" w:customStyle="1" w:styleId="BulletedList">
    <w:name w:val="Bulleted List"/>
    <w:basedOn w:val="Normal"/>
    <w:uiPriority w:val="10"/>
    <w:qFormat/>
    <w:rsid w:val="00641559"/>
    <w:pPr>
      <w:numPr>
        <w:numId w:val="21"/>
      </w:numPr>
      <w:suppressAutoHyphens w:val="0"/>
      <w:spacing w:after="120" w:line="276" w:lineRule="auto"/>
    </w:pPr>
    <w:rPr>
      <w:rFonts w:ascii="Arial" w:hAnsi="Arial"/>
      <w:color w:val="auto"/>
      <w:sz w:val="20"/>
      <w:szCs w:val="20"/>
    </w:rPr>
  </w:style>
  <w:style w:type="paragraph" w:customStyle="1" w:styleId="Bullet">
    <w:name w:val="Bullet"/>
    <w:aliases w:val="b"/>
    <w:basedOn w:val="BulletedList"/>
    <w:link w:val="BulletChar"/>
    <w:qFormat/>
    <w:rsid w:val="00641559"/>
  </w:style>
  <w:style w:type="character" w:customStyle="1" w:styleId="BulletChar">
    <w:name w:val="Bullet Char"/>
    <w:aliases w:val="b Char"/>
    <w:link w:val="Bullet"/>
    <w:rsid w:val="00641559"/>
    <w:rPr>
      <w:rFonts w:ascii="Arial" w:hAnsi="Arial"/>
      <w:kern w:val="0"/>
      <w:sz w:val="20"/>
      <w:szCs w:val="20"/>
      <w:lang w:val="en-GB"/>
      <w14:ligatures w14:val="none"/>
    </w:rPr>
  </w:style>
  <w:style w:type="paragraph" w:customStyle="1" w:styleId="Number">
    <w:name w:val="Number"/>
    <w:aliases w:val="n"/>
    <w:basedOn w:val="ListParagraph"/>
    <w:qFormat/>
    <w:rsid w:val="00641559"/>
    <w:pPr>
      <w:numPr>
        <w:numId w:val="23"/>
      </w:numPr>
      <w:spacing w:after="120" w:line="240" w:lineRule="atLeast"/>
      <w:contextualSpacing w:val="0"/>
    </w:pPr>
    <w:rPr>
      <w:rFonts w:ascii="Arial" w:hAnsi="Arial" w:cstheme="minorBidi"/>
      <w:sz w:val="2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517">
      <w:bodyDiv w:val="1"/>
      <w:marLeft w:val="0"/>
      <w:marRight w:val="0"/>
      <w:marTop w:val="0"/>
      <w:marBottom w:val="0"/>
      <w:divBdr>
        <w:top w:val="none" w:sz="0" w:space="0" w:color="auto"/>
        <w:left w:val="none" w:sz="0" w:space="0" w:color="auto"/>
        <w:bottom w:val="none" w:sz="0" w:space="0" w:color="auto"/>
        <w:right w:val="none" w:sz="0" w:space="0" w:color="auto"/>
      </w:divBdr>
    </w:div>
    <w:div w:id="163859368">
      <w:bodyDiv w:val="1"/>
      <w:marLeft w:val="0"/>
      <w:marRight w:val="0"/>
      <w:marTop w:val="0"/>
      <w:marBottom w:val="0"/>
      <w:divBdr>
        <w:top w:val="none" w:sz="0" w:space="0" w:color="auto"/>
        <w:left w:val="none" w:sz="0" w:space="0" w:color="auto"/>
        <w:bottom w:val="none" w:sz="0" w:space="0" w:color="auto"/>
        <w:right w:val="none" w:sz="0" w:space="0" w:color="auto"/>
      </w:divBdr>
    </w:div>
    <w:div w:id="217136697">
      <w:bodyDiv w:val="1"/>
      <w:marLeft w:val="0"/>
      <w:marRight w:val="0"/>
      <w:marTop w:val="0"/>
      <w:marBottom w:val="0"/>
      <w:divBdr>
        <w:top w:val="none" w:sz="0" w:space="0" w:color="auto"/>
        <w:left w:val="none" w:sz="0" w:space="0" w:color="auto"/>
        <w:bottom w:val="none" w:sz="0" w:space="0" w:color="auto"/>
        <w:right w:val="none" w:sz="0" w:space="0" w:color="auto"/>
      </w:divBdr>
    </w:div>
    <w:div w:id="244655364">
      <w:bodyDiv w:val="1"/>
      <w:marLeft w:val="0"/>
      <w:marRight w:val="0"/>
      <w:marTop w:val="0"/>
      <w:marBottom w:val="0"/>
      <w:divBdr>
        <w:top w:val="none" w:sz="0" w:space="0" w:color="auto"/>
        <w:left w:val="none" w:sz="0" w:space="0" w:color="auto"/>
        <w:bottom w:val="none" w:sz="0" w:space="0" w:color="auto"/>
        <w:right w:val="none" w:sz="0" w:space="0" w:color="auto"/>
      </w:divBdr>
    </w:div>
    <w:div w:id="354773969">
      <w:bodyDiv w:val="1"/>
      <w:marLeft w:val="0"/>
      <w:marRight w:val="0"/>
      <w:marTop w:val="0"/>
      <w:marBottom w:val="0"/>
      <w:divBdr>
        <w:top w:val="none" w:sz="0" w:space="0" w:color="auto"/>
        <w:left w:val="none" w:sz="0" w:space="0" w:color="auto"/>
        <w:bottom w:val="none" w:sz="0" w:space="0" w:color="auto"/>
        <w:right w:val="none" w:sz="0" w:space="0" w:color="auto"/>
      </w:divBdr>
    </w:div>
    <w:div w:id="395208022">
      <w:bodyDiv w:val="1"/>
      <w:marLeft w:val="0"/>
      <w:marRight w:val="0"/>
      <w:marTop w:val="0"/>
      <w:marBottom w:val="0"/>
      <w:divBdr>
        <w:top w:val="none" w:sz="0" w:space="0" w:color="auto"/>
        <w:left w:val="none" w:sz="0" w:space="0" w:color="auto"/>
        <w:bottom w:val="none" w:sz="0" w:space="0" w:color="auto"/>
        <w:right w:val="none" w:sz="0" w:space="0" w:color="auto"/>
      </w:divBdr>
    </w:div>
    <w:div w:id="520971797">
      <w:bodyDiv w:val="1"/>
      <w:marLeft w:val="0"/>
      <w:marRight w:val="0"/>
      <w:marTop w:val="0"/>
      <w:marBottom w:val="0"/>
      <w:divBdr>
        <w:top w:val="none" w:sz="0" w:space="0" w:color="auto"/>
        <w:left w:val="none" w:sz="0" w:space="0" w:color="auto"/>
        <w:bottom w:val="none" w:sz="0" w:space="0" w:color="auto"/>
        <w:right w:val="none" w:sz="0" w:space="0" w:color="auto"/>
      </w:divBdr>
    </w:div>
    <w:div w:id="607935723">
      <w:bodyDiv w:val="1"/>
      <w:marLeft w:val="0"/>
      <w:marRight w:val="0"/>
      <w:marTop w:val="0"/>
      <w:marBottom w:val="0"/>
      <w:divBdr>
        <w:top w:val="none" w:sz="0" w:space="0" w:color="auto"/>
        <w:left w:val="none" w:sz="0" w:space="0" w:color="auto"/>
        <w:bottom w:val="none" w:sz="0" w:space="0" w:color="auto"/>
        <w:right w:val="none" w:sz="0" w:space="0" w:color="auto"/>
      </w:divBdr>
    </w:div>
    <w:div w:id="662977487">
      <w:bodyDiv w:val="1"/>
      <w:marLeft w:val="0"/>
      <w:marRight w:val="0"/>
      <w:marTop w:val="0"/>
      <w:marBottom w:val="0"/>
      <w:divBdr>
        <w:top w:val="none" w:sz="0" w:space="0" w:color="auto"/>
        <w:left w:val="none" w:sz="0" w:space="0" w:color="auto"/>
        <w:bottom w:val="none" w:sz="0" w:space="0" w:color="auto"/>
        <w:right w:val="none" w:sz="0" w:space="0" w:color="auto"/>
      </w:divBdr>
    </w:div>
    <w:div w:id="909072529">
      <w:bodyDiv w:val="1"/>
      <w:marLeft w:val="0"/>
      <w:marRight w:val="0"/>
      <w:marTop w:val="0"/>
      <w:marBottom w:val="0"/>
      <w:divBdr>
        <w:top w:val="none" w:sz="0" w:space="0" w:color="auto"/>
        <w:left w:val="none" w:sz="0" w:space="0" w:color="auto"/>
        <w:bottom w:val="none" w:sz="0" w:space="0" w:color="auto"/>
        <w:right w:val="none" w:sz="0" w:space="0" w:color="auto"/>
      </w:divBdr>
    </w:div>
    <w:div w:id="1133907675">
      <w:bodyDiv w:val="1"/>
      <w:marLeft w:val="0"/>
      <w:marRight w:val="0"/>
      <w:marTop w:val="0"/>
      <w:marBottom w:val="0"/>
      <w:divBdr>
        <w:top w:val="none" w:sz="0" w:space="0" w:color="auto"/>
        <w:left w:val="none" w:sz="0" w:space="0" w:color="auto"/>
        <w:bottom w:val="none" w:sz="0" w:space="0" w:color="auto"/>
        <w:right w:val="none" w:sz="0" w:space="0" w:color="auto"/>
      </w:divBdr>
    </w:div>
    <w:div w:id="1405951575">
      <w:bodyDiv w:val="1"/>
      <w:marLeft w:val="0"/>
      <w:marRight w:val="0"/>
      <w:marTop w:val="0"/>
      <w:marBottom w:val="0"/>
      <w:divBdr>
        <w:top w:val="none" w:sz="0" w:space="0" w:color="auto"/>
        <w:left w:val="none" w:sz="0" w:space="0" w:color="auto"/>
        <w:bottom w:val="none" w:sz="0" w:space="0" w:color="auto"/>
        <w:right w:val="none" w:sz="0" w:space="0" w:color="auto"/>
      </w:divBdr>
    </w:div>
    <w:div w:id="1494955298">
      <w:bodyDiv w:val="1"/>
      <w:marLeft w:val="0"/>
      <w:marRight w:val="0"/>
      <w:marTop w:val="0"/>
      <w:marBottom w:val="0"/>
      <w:divBdr>
        <w:top w:val="none" w:sz="0" w:space="0" w:color="auto"/>
        <w:left w:val="none" w:sz="0" w:space="0" w:color="auto"/>
        <w:bottom w:val="none" w:sz="0" w:space="0" w:color="auto"/>
        <w:right w:val="none" w:sz="0" w:space="0" w:color="auto"/>
      </w:divBdr>
    </w:div>
    <w:div w:id="1691419021">
      <w:bodyDiv w:val="1"/>
      <w:marLeft w:val="0"/>
      <w:marRight w:val="0"/>
      <w:marTop w:val="0"/>
      <w:marBottom w:val="0"/>
      <w:divBdr>
        <w:top w:val="none" w:sz="0" w:space="0" w:color="auto"/>
        <w:left w:val="none" w:sz="0" w:space="0" w:color="auto"/>
        <w:bottom w:val="none" w:sz="0" w:space="0" w:color="auto"/>
        <w:right w:val="none" w:sz="0" w:space="0" w:color="auto"/>
      </w:divBdr>
    </w:div>
    <w:div w:id="1805274031">
      <w:bodyDiv w:val="1"/>
      <w:marLeft w:val="0"/>
      <w:marRight w:val="0"/>
      <w:marTop w:val="0"/>
      <w:marBottom w:val="0"/>
      <w:divBdr>
        <w:top w:val="none" w:sz="0" w:space="0" w:color="auto"/>
        <w:left w:val="none" w:sz="0" w:space="0" w:color="auto"/>
        <w:bottom w:val="none" w:sz="0" w:space="0" w:color="auto"/>
        <w:right w:val="none" w:sz="0" w:space="0" w:color="auto"/>
      </w:divBdr>
    </w:div>
    <w:div w:id="1907177613">
      <w:bodyDiv w:val="1"/>
      <w:marLeft w:val="0"/>
      <w:marRight w:val="0"/>
      <w:marTop w:val="0"/>
      <w:marBottom w:val="0"/>
      <w:divBdr>
        <w:top w:val="none" w:sz="0" w:space="0" w:color="auto"/>
        <w:left w:val="none" w:sz="0" w:space="0" w:color="auto"/>
        <w:bottom w:val="none" w:sz="0" w:space="0" w:color="auto"/>
        <w:right w:val="none" w:sz="0" w:space="0" w:color="auto"/>
      </w:divBdr>
    </w:div>
    <w:div w:id="19564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5" ma:contentTypeDescription="Create a new document." ma:contentTypeScope="" ma:versionID="22bf62245ac576c5fa7be1f8bb8444e4">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2588aa95ec7dc7406f0d24332a4dfd96"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e80e202-d90e-4001-a42f-42ace6bc2111}"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8A2C0-03AC-407F-9831-9F0FC4E82B45}">
  <ds:schemaRefs>
    <ds:schemaRef ds:uri="http://schemas.microsoft.com/office/2006/metadata/properties"/>
    <ds:schemaRef ds:uri="http://schemas.microsoft.com/office/infopath/2007/PartnerControls"/>
    <ds:schemaRef ds:uri="cc2678e8-03f8-43a5-8285-bb6cd15f03bc"/>
    <ds:schemaRef ds:uri="a77440a7-3e15-4442-a20d-4d8962ae3af5"/>
  </ds:schemaRefs>
</ds:datastoreItem>
</file>

<file path=customXml/itemProps2.xml><?xml version="1.0" encoding="utf-8"?>
<ds:datastoreItem xmlns:ds="http://schemas.openxmlformats.org/officeDocument/2006/customXml" ds:itemID="{848FAB3F-E171-461E-8992-8DFD94AC5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F2981-4A61-42C5-B065-D1758135DABC}">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6521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Tangitau</dc:creator>
  <cp:keywords>[SEC=OFFICIAL]</cp:keywords>
  <dc:description/>
  <cp:revision>2</cp:revision>
  <cp:lastPrinted>2026-06-04T02:06:00Z</cp:lastPrinted>
  <dcterms:created xsi:type="dcterms:W3CDTF">2026-06-12T01:37:00Z</dcterms:created>
  <dcterms:modified xsi:type="dcterms:W3CDTF">2026-06-12T01:37:00Z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v=2022.1;a=SHA256;h=B9B6A8CFD6DCF15B85BDE10C436F3281F7CE286B2AD93C8DF4C8CF461F8EF17A</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2024-04-30T03:47:56Z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3C5F913A33A2701A08C6B090BB2C70AB91027EB3</vt:lpwstr>
  </property>
  <property fmtid="{D5CDD505-2E9C-101B-9397-08002B2CF9AE}" pid="14" name="PM_DisplayValueSecClassificationWithQualifier">
    <vt:lpwstr>OFFICIAL</vt:lpwstr>
  </property>
  <property fmtid="{D5CDD505-2E9C-101B-9397-08002B2CF9AE}" pid="15" name="PM_Originating_FileId">
    <vt:lpwstr>3985CF05E0D241D89A420434359C5848</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F8FB8884BD01C82B0C7477DB5814D88398EF887E175640F3538FDBD635D6E886</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4B320A968A85F92716A9EA2C650B9255</vt:lpwstr>
  </property>
  <property fmtid="{D5CDD505-2E9C-101B-9397-08002B2CF9AE}" pid="25" name="PM_Hash_Salt">
    <vt:lpwstr>2F48385D66D829D68EF5B285D412DD12</vt:lpwstr>
  </property>
  <property fmtid="{D5CDD505-2E9C-101B-9397-08002B2CF9AE}" pid="26" name="PM_Hash_SHA1">
    <vt:lpwstr>8C5B4BBF1163989BB254A720410A0B7DA001C5FF</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0x01010046DBCD913C7BEE45B51FFB3EE1962A6E</vt:lpwstr>
  </property>
  <property fmtid="{D5CDD505-2E9C-101B-9397-08002B2CF9AE}" pid="30" name="MediaServiceImageTags">
    <vt:lpwstr/>
  </property>
  <property fmtid="{D5CDD505-2E9C-101B-9397-08002B2CF9AE}" pid="31" name="PM_Expires">
    <vt:lpwstr/>
  </property>
  <property fmtid="{D5CDD505-2E9C-101B-9397-08002B2CF9AE}" pid="32" name="PM_DownTo">
    <vt:lpwstr/>
  </property>
  <property fmtid="{D5CDD505-2E9C-101B-9397-08002B2CF9AE}" pid="33" name="ClassificationContentMarkingHeaderShapeIds">
    <vt:lpwstr>18ed7c9d,53503778,6e928359</vt:lpwstr>
  </property>
  <property fmtid="{D5CDD505-2E9C-101B-9397-08002B2CF9AE}" pid="34" name="ClassificationContentMarkingHeaderFontProps">
    <vt:lpwstr>#ff0000,12,Aptos</vt:lpwstr>
  </property>
  <property fmtid="{D5CDD505-2E9C-101B-9397-08002B2CF9AE}" pid="35" name="ClassificationContentMarkingHeaderText">
    <vt:lpwstr>OFFICIAL</vt:lpwstr>
  </property>
  <property fmtid="{D5CDD505-2E9C-101B-9397-08002B2CF9AE}" pid="36" name="ClassificationContentMarkingFooterShapeIds">
    <vt:lpwstr>34317e64,50227c8f,3e5c7b94</vt:lpwstr>
  </property>
  <property fmtid="{D5CDD505-2E9C-101B-9397-08002B2CF9AE}" pid="37" name="ClassificationContentMarkingFooterFontProps">
    <vt:lpwstr>#ff0000,12,Aptos</vt:lpwstr>
  </property>
  <property fmtid="{D5CDD505-2E9C-101B-9397-08002B2CF9AE}" pid="38" name="ClassificationContentMarkingFooterText">
    <vt:lpwstr>OFFICIAL</vt:lpwstr>
  </property>
</Properties>
</file>