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E4C" w:rsidRDefault="00B71E4C" w:rsidP="00C72226">
      <w:pPr>
        <w:pStyle w:val="Heading2"/>
        <w:adjustRightInd w:val="0"/>
        <w:snapToGrid w:val="0"/>
        <w:spacing w:before="0" w:line="240" w:lineRule="auto"/>
        <w:contextualSpacing w:val="0"/>
        <w:rPr>
          <w:rFonts w:ascii="Calibri" w:eastAsia="Times New Roman" w:hAnsi="Calibri" w:cs="Times New Roman"/>
          <w:color w:val="495965"/>
        </w:rPr>
      </w:pPr>
      <w:bookmarkStart w:id="0" w:name="_GoBack"/>
      <w:bookmarkEnd w:id="0"/>
    </w:p>
    <w:p w:rsidR="00B71E4C" w:rsidRPr="006203CC" w:rsidRDefault="00B71E4C" w:rsidP="00C72226">
      <w:pPr>
        <w:pStyle w:val="Heading2"/>
        <w:adjustRightInd w:val="0"/>
        <w:snapToGrid w:val="0"/>
        <w:spacing w:before="0" w:line="240" w:lineRule="auto"/>
        <w:contextualSpacing w:val="0"/>
        <w:rPr>
          <w:rFonts w:ascii="Calibri" w:eastAsia="Times New Roman" w:hAnsi="Calibri" w:cs="Calibri"/>
          <w:color w:val="495965"/>
        </w:rPr>
      </w:pPr>
      <w:r w:rsidRPr="006203CC">
        <w:rPr>
          <w:rFonts w:ascii="Calibri" w:hAnsi="Calibri" w:cs="Calibri"/>
          <w:noProof/>
          <w:lang w:val="en-AU" w:eastAsia="en-AU"/>
        </w:rPr>
        <mc:AlternateContent>
          <mc:Choice Requires="wps">
            <w:drawing>
              <wp:anchor distT="45720" distB="45720" distL="114300" distR="114300" simplePos="0" relativeHeight="251659264" behindDoc="0" locked="0" layoutInCell="1" allowOverlap="1" wp14:anchorId="7BDFFBFD" wp14:editId="5AD315BD">
                <wp:simplePos x="0" y="0"/>
                <wp:positionH relativeFrom="margin">
                  <wp:posOffset>4001770</wp:posOffset>
                </wp:positionH>
                <wp:positionV relativeFrom="paragraph">
                  <wp:posOffset>27305</wp:posOffset>
                </wp:positionV>
                <wp:extent cx="2045335" cy="3568700"/>
                <wp:effectExtent l="0" t="0" r="1206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335" cy="3568700"/>
                        </a:xfrm>
                        <a:prstGeom prst="roundRect">
                          <a:avLst>
                            <a:gd name="adj" fmla="val 7242"/>
                          </a:avLst>
                        </a:prstGeom>
                        <a:ln>
                          <a:headEnd/>
                          <a:tailEnd/>
                        </a:ln>
                      </wps:spPr>
                      <wps:style>
                        <a:lnRef idx="2">
                          <a:schemeClr val="accent1"/>
                        </a:lnRef>
                        <a:fillRef idx="1">
                          <a:schemeClr val="lt1"/>
                        </a:fillRef>
                        <a:effectRef idx="0">
                          <a:schemeClr val="accent1"/>
                        </a:effectRef>
                        <a:fontRef idx="minor">
                          <a:schemeClr val="dk1"/>
                        </a:fontRef>
                      </wps:style>
                      <wps:txbx>
                        <w:txbxContent>
                          <w:p w:rsidR="00B71E4C" w:rsidRPr="00610B20" w:rsidRDefault="00B71E4C" w:rsidP="00B71E4C">
                            <w:pPr>
                              <w:rPr>
                                <w:rFonts w:asciiTheme="majorHAnsi" w:hAnsiTheme="majorHAnsi" w:cstheme="majorHAnsi"/>
                                <w:b/>
                                <w:sz w:val="20"/>
                              </w:rPr>
                            </w:pPr>
                            <w:r w:rsidRPr="00610B20">
                              <w:rPr>
                                <w:rFonts w:asciiTheme="majorHAnsi" w:hAnsiTheme="majorHAnsi" w:cstheme="majorHAnsi"/>
                                <w:b/>
                                <w:sz w:val="20"/>
                              </w:rPr>
                              <w:t>Key facts and figures</w:t>
                            </w:r>
                          </w:p>
                          <w:p w:rsidR="00B71E4C" w:rsidRPr="00610B20" w:rsidRDefault="00B71E4C" w:rsidP="00B71E4C">
                            <w:pPr>
                              <w:pStyle w:val="ListParagraph"/>
                              <w:numPr>
                                <w:ilvl w:val="0"/>
                                <w:numId w:val="1"/>
                              </w:numPr>
                              <w:suppressAutoHyphens w:val="0"/>
                              <w:spacing w:before="0" w:after="160" w:line="259" w:lineRule="auto"/>
                              <w:rPr>
                                <w:rFonts w:asciiTheme="majorHAnsi" w:hAnsiTheme="majorHAnsi" w:cstheme="majorHAnsi"/>
                                <w:sz w:val="20"/>
                              </w:rPr>
                            </w:pPr>
                            <w:r>
                              <w:rPr>
                                <w:rFonts w:asciiTheme="majorHAnsi" w:hAnsiTheme="majorHAnsi" w:cstheme="majorHAnsi"/>
                                <w:sz w:val="20"/>
                              </w:rPr>
                              <w:t>Population: 51.7</w:t>
                            </w:r>
                            <w:r w:rsidRPr="00610B20">
                              <w:rPr>
                                <w:rFonts w:asciiTheme="majorHAnsi" w:hAnsiTheme="majorHAnsi" w:cstheme="majorHAnsi"/>
                                <w:sz w:val="20"/>
                              </w:rPr>
                              <w:t xml:space="preserve"> million</w:t>
                            </w:r>
                          </w:p>
                          <w:p w:rsidR="00B71E4C" w:rsidRPr="00610B20" w:rsidRDefault="00B71E4C" w:rsidP="00B71E4C">
                            <w:pPr>
                              <w:pStyle w:val="ListParagraph"/>
                              <w:numPr>
                                <w:ilvl w:val="0"/>
                                <w:numId w:val="1"/>
                              </w:numPr>
                              <w:suppressAutoHyphens w:val="0"/>
                              <w:spacing w:before="0" w:after="160" w:line="259" w:lineRule="auto"/>
                              <w:rPr>
                                <w:rFonts w:asciiTheme="majorHAnsi" w:hAnsiTheme="majorHAnsi" w:cstheme="majorHAnsi"/>
                                <w:sz w:val="20"/>
                              </w:rPr>
                            </w:pPr>
                            <w:r w:rsidRPr="00610B20">
                              <w:rPr>
                                <w:rFonts w:asciiTheme="majorHAnsi" w:hAnsiTheme="majorHAnsi" w:cstheme="majorHAnsi"/>
                                <w:sz w:val="20"/>
                              </w:rPr>
                              <w:t xml:space="preserve">GDP growth: </w:t>
                            </w:r>
                            <w:r>
                              <w:rPr>
                                <w:rFonts w:asciiTheme="majorHAnsi" w:hAnsiTheme="majorHAnsi" w:cstheme="majorHAnsi"/>
                                <w:sz w:val="20"/>
                              </w:rPr>
                              <w:t>2</w:t>
                            </w:r>
                            <w:r w:rsidRPr="00610B20">
                              <w:rPr>
                                <w:rFonts w:asciiTheme="majorHAnsi" w:hAnsiTheme="majorHAnsi" w:cstheme="majorHAnsi"/>
                                <w:sz w:val="20"/>
                              </w:rPr>
                              <w:t>.</w:t>
                            </w:r>
                            <w:r>
                              <w:rPr>
                                <w:rFonts w:asciiTheme="majorHAnsi" w:hAnsiTheme="majorHAnsi" w:cstheme="majorHAnsi"/>
                                <w:sz w:val="20"/>
                              </w:rPr>
                              <w:t>7%</w:t>
                            </w:r>
                            <w:r w:rsidRPr="00610B20">
                              <w:rPr>
                                <w:rFonts w:asciiTheme="majorHAnsi" w:hAnsiTheme="majorHAnsi" w:cstheme="majorHAnsi"/>
                                <w:sz w:val="20"/>
                              </w:rPr>
                              <w:t xml:space="preserve"> (201</w:t>
                            </w:r>
                            <w:r>
                              <w:rPr>
                                <w:rFonts w:asciiTheme="majorHAnsi" w:hAnsiTheme="majorHAnsi" w:cstheme="majorHAnsi"/>
                                <w:sz w:val="20"/>
                              </w:rPr>
                              <w:t>8</w:t>
                            </w:r>
                            <w:r w:rsidRPr="00610B20">
                              <w:rPr>
                                <w:rFonts w:asciiTheme="majorHAnsi" w:hAnsiTheme="majorHAnsi" w:cstheme="majorHAnsi"/>
                                <w:sz w:val="20"/>
                              </w:rPr>
                              <w:t>)</w:t>
                            </w:r>
                          </w:p>
                          <w:p w:rsidR="00B71E4C" w:rsidRPr="00610B20" w:rsidRDefault="00B71E4C" w:rsidP="00B71E4C">
                            <w:pPr>
                              <w:pStyle w:val="ListParagraph"/>
                              <w:numPr>
                                <w:ilvl w:val="0"/>
                                <w:numId w:val="1"/>
                              </w:numPr>
                              <w:suppressAutoHyphens w:val="0"/>
                              <w:spacing w:before="0" w:after="160" w:line="259" w:lineRule="auto"/>
                              <w:rPr>
                                <w:rFonts w:asciiTheme="majorHAnsi" w:hAnsiTheme="majorHAnsi" w:cstheme="majorHAnsi"/>
                                <w:sz w:val="20"/>
                              </w:rPr>
                            </w:pPr>
                            <w:r w:rsidRPr="00610B20">
                              <w:rPr>
                                <w:rFonts w:asciiTheme="majorHAnsi" w:hAnsiTheme="majorHAnsi" w:cstheme="majorHAnsi"/>
                                <w:sz w:val="20"/>
                              </w:rPr>
                              <w:t>GDP per capita:</w:t>
                            </w:r>
                            <w:r>
                              <w:rPr>
                                <w:rFonts w:asciiTheme="majorHAnsi" w:hAnsiTheme="majorHAnsi" w:cstheme="majorHAnsi"/>
                                <w:sz w:val="20"/>
                              </w:rPr>
                              <w:t xml:space="preserve"> </w:t>
                            </w:r>
                            <w:r w:rsidRPr="00610B20">
                              <w:rPr>
                                <w:rFonts w:asciiTheme="majorHAnsi" w:hAnsiTheme="majorHAnsi" w:cstheme="majorHAnsi"/>
                                <w:sz w:val="20"/>
                              </w:rPr>
                              <w:t>US</w:t>
                            </w:r>
                            <w:r>
                              <w:rPr>
                                <w:rFonts w:asciiTheme="majorHAnsi" w:hAnsiTheme="majorHAnsi" w:cstheme="majorHAnsi"/>
                                <w:sz w:val="20"/>
                              </w:rPr>
                              <w:t>D 31</w:t>
                            </w:r>
                            <w:r w:rsidRPr="00610B20">
                              <w:rPr>
                                <w:rFonts w:asciiTheme="majorHAnsi" w:hAnsiTheme="majorHAnsi" w:cstheme="majorHAnsi"/>
                                <w:sz w:val="20"/>
                              </w:rPr>
                              <w:t>,</w:t>
                            </w:r>
                            <w:r>
                              <w:rPr>
                                <w:rFonts w:asciiTheme="majorHAnsi" w:hAnsiTheme="majorHAnsi" w:cstheme="majorHAnsi"/>
                                <w:sz w:val="20"/>
                              </w:rPr>
                              <w:t>937</w:t>
                            </w:r>
                          </w:p>
                          <w:p w:rsidR="00B71E4C" w:rsidRPr="00610B20" w:rsidRDefault="00B71E4C" w:rsidP="00B71E4C">
                            <w:pPr>
                              <w:pStyle w:val="ListParagraph"/>
                              <w:numPr>
                                <w:ilvl w:val="0"/>
                                <w:numId w:val="1"/>
                              </w:numPr>
                              <w:suppressAutoHyphens w:val="0"/>
                              <w:spacing w:before="0" w:after="160" w:line="259" w:lineRule="auto"/>
                              <w:rPr>
                                <w:rFonts w:asciiTheme="majorHAnsi" w:hAnsiTheme="majorHAnsi" w:cstheme="majorHAnsi"/>
                                <w:sz w:val="20"/>
                              </w:rPr>
                            </w:pPr>
                            <w:r w:rsidRPr="00610B20">
                              <w:rPr>
                                <w:rFonts w:asciiTheme="majorHAnsi" w:hAnsiTheme="majorHAnsi" w:cstheme="majorHAnsi"/>
                                <w:sz w:val="20"/>
                              </w:rPr>
                              <w:t xml:space="preserve">Political system: </w:t>
                            </w:r>
                            <w:r>
                              <w:rPr>
                                <w:rFonts w:asciiTheme="majorHAnsi" w:hAnsiTheme="majorHAnsi" w:cstheme="majorHAnsi"/>
                                <w:sz w:val="20"/>
                              </w:rPr>
                              <w:t>r</w:t>
                            </w:r>
                            <w:r w:rsidRPr="00610B20">
                              <w:rPr>
                                <w:rFonts w:asciiTheme="majorHAnsi" w:hAnsiTheme="majorHAnsi" w:cstheme="majorHAnsi"/>
                                <w:sz w:val="20"/>
                              </w:rPr>
                              <w:t>epublic</w:t>
                            </w:r>
                          </w:p>
                          <w:p w:rsidR="00B71E4C" w:rsidRPr="00610B20" w:rsidRDefault="00B71E4C" w:rsidP="00B71E4C">
                            <w:pPr>
                              <w:pStyle w:val="ListParagraph"/>
                              <w:numPr>
                                <w:ilvl w:val="0"/>
                                <w:numId w:val="1"/>
                              </w:numPr>
                              <w:suppressAutoHyphens w:val="0"/>
                              <w:spacing w:before="0" w:after="160" w:line="259" w:lineRule="auto"/>
                              <w:rPr>
                                <w:rFonts w:asciiTheme="majorHAnsi" w:hAnsiTheme="majorHAnsi" w:cstheme="majorHAnsi"/>
                                <w:sz w:val="20"/>
                              </w:rPr>
                            </w:pPr>
                            <w:r w:rsidRPr="00610B20">
                              <w:rPr>
                                <w:rFonts w:asciiTheme="majorHAnsi" w:hAnsiTheme="majorHAnsi" w:cstheme="majorHAnsi"/>
                                <w:sz w:val="20"/>
                              </w:rPr>
                              <w:t xml:space="preserve">Two-way trade: </w:t>
                            </w:r>
                            <w:r>
                              <w:rPr>
                                <w:rFonts w:asciiTheme="majorHAnsi" w:hAnsiTheme="majorHAnsi" w:cstheme="majorHAnsi"/>
                                <w:sz w:val="20"/>
                              </w:rPr>
                              <w:t>AUD 40.9</w:t>
                            </w:r>
                            <w:r w:rsidRPr="00610B20">
                              <w:rPr>
                                <w:rFonts w:asciiTheme="majorHAnsi" w:hAnsiTheme="majorHAnsi" w:cstheme="majorHAnsi"/>
                                <w:sz w:val="20"/>
                              </w:rPr>
                              <w:t xml:space="preserve"> billion (201</w:t>
                            </w:r>
                            <w:r>
                              <w:rPr>
                                <w:rFonts w:asciiTheme="majorHAnsi" w:hAnsiTheme="majorHAnsi" w:cstheme="majorHAnsi"/>
                                <w:sz w:val="20"/>
                              </w:rPr>
                              <w:t>8</w:t>
                            </w:r>
                            <w:r w:rsidRPr="00610B20">
                              <w:rPr>
                                <w:rFonts w:asciiTheme="majorHAnsi" w:hAnsiTheme="majorHAnsi" w:cstheme="majorHAnsi"/>
                                <w:sz w:val="20"/>
                              </w:rPr>
                              <w:t>)</w:t>
                            </w:r>
                          </w:p>
                          <w:p w:rsidR="00B71E4C" w:rsidRPr="00610B20" w:rsidRDefault="00B71E4C" w:rsidP="00B71E4C">
                            <w:pPr>
                              <w:pStyle w:val="ListParagraph"/>
                              <w:numPr>
                                <w:ilvl w:val="0"/>
                                <w:numId w:val="1"/>
                              </w:numPr>
                              <w:suppressAutoHyphens w:val="0"/>
                              <w:spacing w:before="0" w:after="160" w:line="259" w:lineRule="auto"/>
                              <w:rPr>
                                <w:rFonts w:asciiTheme="majorHAnsi" w:hAnsiTheme="majorHAnsi" w:cstheme="majorHAnsi"/>
                                <w:sz w:val="20"/>
                              </w:rPr>
                            </w:pPr>
                            <w:r w:rsidRPr="00610B20">
                              <w:rPr>
                                <w:rFonts w:asciiTheme="majorHAnsi" w:hAnsiTheme="majorHAnsi" w:cstheme="majorHAnsi"/>
                                <w:sz w:val="20"/>
                              </w:rPr>
                              <w:t xml:space="preserve">Key exports to Korea: coal, </w:t>
                            </w:r>
                            <w:r>
                              <w:rPr>
                                <w:rFonts w:asciiTheme="majorHAnsi" w:hAnsiTheme="majorHAnsi" w:cstheme="majorHAnsi"/>
                                <w:sz w:val="20"/>
                              </w:rPr>
                              <w:t xml:space="preserve">LNG, </w:t>
                            </w:r>
                            <w:r w:rsidRPr="00610B20">
                              <w:rPr>
                                <w:rFonts w:asciiTheme="majorHAnsi" w:hAnsiTheme="majorHAnsi" w:cstheme="majorHAnsi"/>
                                <w:sz w:val="20"/>
                              </w:rPr>
                              <w:t xml:space="preserve">iron ore and beef </w:t>
                            </w:r>
                          </w:p>
                          <w:p w:rsidR="00B71E4C" w:rsidRPr="00610B20" w:rsidRDefault="00B71E4C" w:rsidP="00B71E4C">
                            <w:pPr>
                              <w:pStyle w:val="ListParagraph"/>
                              <w:numPr>
                                <w:ilvl w:val="0"/>
                                <w:numId w:val="1"/>
                              </w:numPr>
                              <w:suppressAutoHyphens w:val="0"/>
                              <w:spacing w:before="0" w:after="160" w:line="259" w:lineRule="auto"/>
                              <w:rPr>
                                <w:rFonts w:asciiTheme="majorHAnsi" w:hAnsiTheme="majorHAnsi" w:cstheme="majorHAnsi"/>
                                <w:sz w:val="20"/>
                              </w:rPr>
                            </w:pPr>
                            <w:r w:rsidRPr="00610B20">
                              <w:rPr>
                                <w:rFonts w:asciiTheme="majorHAnsi" w:hAnsiTheme="majorHAnsi" w:cstheme="majorHAnsi"/>
                                <w:sz w:val="20"/>
                              </w:rPr>
                              <w:t>Key imports from Korea: refined petroleum</w:t>
                            </w:r>
                            <w:r>
                              <w:rPr>
                                <w:rFonts w:asciiTheme="majorHAnsi" w:hAnsiTheme="majorHAnsi" w:cstheme="majorHAnsi"/>
                                <w:sz w:val="20"/>
                              </w:rPr>
                              <w:t xml:space="preserve">, </w:t>
                            </w:r>
                            <w:r w:rsidRPr="00610B20">
                              <w:rPr>
                                <w:rFonts w:asciiTheme="majorHAnsi" w:hAnsiTheme="majorHAnsi" w:cstheme="majorHAnsi"/>
                                <w:sz w:val="20"/>
                              </w:rPr>
                              <w:t>motor vehicles</w:t>
                            </w:r>
                            <w:r>
                              <w:rPr>
                                <w:rFonts w:asciiTheme="majorHAnsi" w:hAnsiTheme="majorHAnsi" w:cstheme="majorHAnsi"/>
                                <w:sz w:val="20"/>
                              </w:rPr>
                              <w:t xml:space="preserve"> and electrical machinery</w:t>
                            </w:r>
                          </w:p>
                          <w:p w:rsidR="00B71E4C" w:rsidRPr="00610B20" w:rsidRDefault="00B71E4C" w:rsidP="00B71E4C">
                            <w:pPr>
                              <w:pStyle w:val="ListParagraph"/>
                              <w:numPr>
                                <w:ilvl w:val="0"/>
                                <w:numId w:val="1"/>
                              </w:numPr>
                              <w:suppressAutoHyphens w:val="0"/>
                              <w:spacing w:before="0" w:after="160" w:line="259" w:lineRule="auto"/>
                              <w:rPr>
                                <w:rFonts w:asciiTheme="majorHAnsi" w:hAnsiTheme="majorHAnsi" w:cstheme="majorHAnsi"/>
                                <w:sz w:val="20"/>
                              </w:rPr>
                            </w:pPr>
                            <w:r w:rsidRPr="00610B20">
                              <w:rPr>
                                <w:rFonts w:asciiTheme="majorHAnsi" w:hAnsiTheme="majorHAnsi" w:cstheme="majorHAnsi"/>
                                <w:sz w:val="20"/>
                              </w:rPr>
                              <w:t xml:space="preserve">Stock of Australian investment in Korea: </w:t>
                            </w:r>
                            <w:r>
                              <w:rPr>
                                <w:rFonts w:asciiTheme="majorHAnsi" w:hAnsiTheme="majorHAnsi" w:cstheme="majorHAnsi"/>
                                <w:sz w:val="20"/>
                              </w:rPr>
                              <w:t>AUD 21.6 billion</w:t>
                            </w:r>
                            <w:r w:rsidRPr="00610B20">
                              <w:rPr>
                                <w:rFonts w:asciiTheme="majorHAnsi" w:hAnsiTheme="majorHAnsi" w:cstheme="majorHAnsi"/>
                                <w:sz w:val="20"/>
                              </w:rPr>
                              <w:t xml:space="preserve"> (201</w:t>
                            </w:r>
                            <w:r>
                              <w:rPr>
                                <w:rFonts w:asciiTheme="majorHAnsi" w:hAnsiTheme="majorHAnsi" w:cstheme="majorHAnsi"/>
                                <w:sz w:val="20"/>
                              </w:rPr>
                              <w:t>8</w:t>
                            </w:r>
                            <w:r w:rsidRPr="00610B20">
                              <w:rPr>
                                <w:rFonts w:asciiTheme="majorHAnsi" w:hAnsiTheme="majorHAnsi" w:cstheme="majorHAnsi"/>
                                <w:sz w:val="20"/>
                              </w:rPr>
                              <w:t>)</w:t>
                            </w:r>
                          </w:p>
                          <w:p w:rsidR="00B71E4C" w:rsidRPr="009B65C4" w:rsidRDefault="00B71E4C" w:rsidP="00B71E4C">
                            <w:pPr>
                              <w:pStyle w:val="ListParagraph"/>
                              <w:numPr>
                                <w:ilvl w:val="0"/>
                                <w:numId w:val="1"/>
                              </w:numPr>
                              <w:suppressAutoHyphens w:val="0"/>
                              <w:spacing w:before="0" w:after="160" w:line="259" w:lineRule="auto"/>
                              <w:rPr>
                                <w:rFonts w:asciiTheme="majorHAnsi" w:hAnsiTheme="majorHAnsi" w:cstheme="majorHAnsi"/>
                                <w:sz w:val="20"/>
                              </w:rPr>
                            </w:pPr>
                            <w:r w:rsidRPr="009B65C4">
                              <w:rPr>
                                <w:rFonts w:asciiTheme="majorHAnsi" w:hAnsiTheme="majorHAnsi" w:cstheme="majorHAnsi"/>
                                <w:sz w:val="20"/>
                              </w:rPr>
                              <w:t>Korean investment in Australia: AUD 27.4 billion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7BDFFBFD" id="Text Box 2" o:spid="_x0000_s1026" style="position:absolute;margin-left:315.1pt;margin-top:2.15pt;width:161.05pt;height:28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4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" fillcolor="white [3201]" strokecolor="#5b9bd5 [3204]" strokeweight="1pt">
                <v:stroke joinstyle="miter"/>
                <v:textbox>
                  <w:txbxContent>
                    <w:p w:rsidR="00B71E4C" w:rsidRPr="00610B20" w:rsidRDefault="00B71E4C" w:rsidP="00B71E4C">
                      <w:pPr>
                        <w:rPr>
                          <w:rFonts w:asciiTheme="majorHAnsi" w:hAnsiTheme="majorHAnsi" w:cstheme="majorHAnsi"/>
                          <w:b/>
                          <w:sz w:val="20"/>
                        </w:rPr>
                      </w:pPr>
                      <w:r w:rsidRPr="00610B20">
                        <w:rPr>
                          <w:rFonts w:asciiTheme="majorHAnsi" w:hAnsiTheme="majorHAnsi" w:cstheme="majorHAnsi"/>
                          <w:b/>
                          <w:sz w:val="20"/>
                        </w:rPr>
                        <w:t>Key facts and figures</w:t>
                      </w:r>
                    </w:p>
                    <w:p w:rsidR="00B71E4C" w:rsidRPr="00610B20" w:rsidRDefault="00B71E4C" w:rsidP="00B71E4C">
                      <w:pPr>
                        <w:pStyle w:val="ListParagraph"/>
                        <w:numPr>
                          <w:ilvl w:val="0"/>
                          <w:numId w:val="1"/>
                        </w:numPr>
                        <w:suppressAutoHyphens w:val="0"/>
                        <w:spacing w:before="0" w:after="160" w:line="259" w:lineRule="auto"/>
                        <w:rPr>
                          <w:rFonts w:asciiTheme="majorHAnsi" w:hAnsiTheme="majorHAnsi" w:cstheme="majorHAnsi"/>
                          <w:sz w:val="20"/>
                        </w:rPr>
                      </w:pPr>
                      <w:r>
                        <w:rPr>
                          <w:rFonts w:asciiTheme="majorHAnsi" w:hAnsiTheme="majorHAnsi" w:cstheme="majorHAnsi"/>
                          <w:sz w:val="20"/>
                        </w:rPr>
                        <w:t>Population: 51.7</w:t>
                      </w:r>
                      <w:r w:rsidRPr="00610B20">
                        <w:rPr>
                          <w:rFonts w:asciiTheme="majorHAnsi" w:hAnsiTheme="majorHAnsi" w:cstheme="majorHAnsi"/>
                          <w:sz w:val="20"/>
                        </w:rPr>
                        <w:t xml:space="preserve"> million</w:t>
                      </w:r>
                    </w:p>
                    <w:p w:rsidR="00B71E4C" w:rsidRPr="00610B20" w:rsidRDefault="00B71E4C" w:rsidP="00B71E4C">
                      <w:pPr>
                        <w:pStyle w:val="ListParagraph"/>
                        <w:numPr>
                          <w:ilvl w:val="0"/>
                          <w:numId w:val="1"/>
                        </w:numPr>
                        <w:suppressAutoHyphens w:val="0"/>
                        <w:spacing w:before="0" w:after="160" w:line="259" w:lineRule="auto"/>
                        <w:rPr>
                          <w:rFonts w:asciiTheme="majorHAnsi" w:hAnsiTheme="majorHAnsi" w:cstheme="majorHAnsi"/>
                          <w:sz w:val="20"/>
                        </w:rPr>
                      </w:pPr>
                      <w:r w:rsidRPr="00610B20">
                        <w:rPr>
                          <w:rFonts w:asciiTheme="majorHAnsi" w:hAnsiTheme="majorHAnsi" w:cstheme="majorHAnsi"/>
                          <w:sz w:val="20"/>
                        </w:rPr>
                        <w:t xml:space="preserve">GDP growth: </w:t>
                      </w:r>
                      <w:r>
                        <w:rPr>
                          <w:rFonts w:asciiTheme="majorHAnsi" w:hAnsiTheme="majorHAnsi" w:cstheme="majorHAnsi"/>
                          <w:sz w:val="20"/>
                        </w:rPr>
                        <w:t>2</w:t>
                      </w:r>
                      <w:r w:rsidRPr="00610B20">
                        <w:rPr>
                          <w:rFonts w:asciiTheme="majorHAnsi" w:hAnsiTheme="majorHAnsi" w:cstheme="majorHAnsi"/>
                          <w:sz w:val="20"/>
                        </w:rPr>
                        <w:t>.</w:t>
                      </w:r>
                      <w:r>
                        <w:rPr>
                          <w:rFonts w:asciiTheme="majorHAnsi" w:hAnsiTheme="majorHAnsi" w:cstheme="majorHAnsi"/>
                          <w:sz w:val="20"/>
                        </w:rPr>
                        <w:t>7%</w:t>
                      </w:r>
                      <w:r w:rsidRPr="00610B20">
                        <w:rPr>
                          <w:rFonts w:asciiTheme="majorHAnsi" w:hAnsiTheme="majorHAnsi" w:cstheme="majorHAnsi"/>
                          <w:sz w:val="20"/>
                        </w:rPr>
                        <w:t xml:space="preserve"> (201</w:t>
                      </w:r>
                      <w:r>
                        <w:rPr>
                          <w:rFonts w:asciiTheme="majorHAnsi" w:hAnsiTheme="majorHAnsi" w:cstheme="majorHAnsi"/>
                          <w:sz w:val="20"/>
                        </w:rPr>
                        <w:t>8</w:t>
                      </w:r>
                      <w:r w:rsidRPr="00610B20">
                        <w:rPr>
                          <w:rFonts w:asciiTheme="majorHAnsi" w:hAnsiTheme="majorHAnsi" w:cstheme="majorHAnsi"/>
                          <w:sz w:val="20"/>
                        </w:rPr>
                        <w:t>)</w:t>
                      </w:r>
                    </w:p>
                    <w:p w:rsidR="00B71E4C" w:rsidRPr="00610B20" w:rsidRDefault="00B71E4C" w:rsidP="00B71E4C">
                      <w:pPr>
                        <w:pStyle w:val="ListParagraph"/>
                        <w:numPr>
                          <w:ilvl w:val="0"/>
                          <w:numId w:val="1"/>
                        </w:numPr>
                        <w:suppressAutoHyphens w:val="0"/>
                        <w:spacing w:before="0" w:after="160" w:line="259" w:lineRule="auto"/>
                        <w:rPr>
                          <w:rFonts w:asciiTheme="majorHAnsi" w:hAnsiTheme="majorHAnsi" w:cstheme="majorHAnsi"/>
                          <w:sz w:val="20"/>
                        </w:rPr>
                      </w:pPr>
                      <w:r w:rsidRPr="00610B20">
                        <w:rPr>
                          <w:rFonts w:asciiTheme="majorHAnsi" w:hAnsiTheme="majorHAnsi" w:cstheme="majorHAnsi"/>
                          <w:sz w:val="20"/>
                        </w:rPr>
                        <w:t>GDP per capita:</w:t>
                      </w:r>
                      <w:r>
                        <w:rPr>
                          <w:rFonts w:asciiTheme="majorHAnsi" w:hAnsiTheme="majorHAnsi" w:cstheme="majorHAnsi"/>
                          <w:sz w:val="20"/>
                        </w:rPr>
                        <w:t xml:space="preserve"> </w:t>
                      </w:r>
                      <w:r w:rsidRPr="00610B20">
                        <w:rPr>
                          <w:rFonts w:asciiTheme="majorHAnsi" w:hAnsiTheme="majorHAnsi" w:cstheme="majorHAnsi"/>
                          <w:sz w:val="20"/>
                        </w:rPr>
                        <w:t>US</w:t>
                      </w:r>
                      <w:r>
                        <w:rPr>
                          <w:rFonts w:asciiTheme="majorHAnsi" w:hAnsiTheme="majorHAnsi" w:cstheme="majorHAnsi"/>
                          <w:sz w:val="20"/>
                        </w:rPr>
                        <w:t>D 31</w:t>
                      </w:r>
                      <w:r w:rsidRPr="00610B20">
                        <w:rPr>
                          <w:rFonts w:asciiTheme="majorHAnsi" w:hAnsiTheme="majorHAnsi" w:cstheme="majorHAnsi"/>
                          <w:sz w:val="20"/>
                        </w:rPr>
                        <w:t>,</w:t>
                      </w:r>
                      <w:r>
                        <w:rPr>
                          <w:rFonts w:asciiTheme="majorHAnsi" w:hAnsiTheme="majorHAnsi" w:cstheme="majorHAnsi"/>
                          <w:sz w:val="20"/>
                        </w:rPr>
                        <w:t>937</w:t>
                      </w:r>
                    </w:p>
                    <w:p w:rsidR="00B71E4C" w:rsidRPr="00610B20" w:rsidRDefault="00B71E4C" w:rsidP="00B71E4C">
                      <w:pPr>
                        <w:pStyle w:val="ListParagraph"/>
                        <w:numPr>
                          <w:ilvl w:val="0"/>
                          <w:numId w:val="1"/>
                        </w:numPr>
                        <w:suppressAutoHyphens w:val="0"/>
                        <w:spacing w:before="0" w:after="160" w:line="259" w:lineRule="auto"/>
                        <w:rPr>
                          <w:rFonts w:asciiTheme="majorHAnsi" w:hAnsiTheme="majorHAnsi" w:cstheme="majorHAnsi"/>
                          <w:sz w:val="20"/>
                        </w:rPr>
                      </w:pPr>
                      <w:r w:rsidRPr="00610B20">
                        <w:rPr>
                          <w:rFonts w:asciiTheme="majorHAnsi" w:hAnsiTheme="majorHAnsi" w:cstheme="majorHAnsi"/>
                          <w:sz w:val="20"/>
                        </w:rPr>
                        <w:t xml:space="preserve">Political system: </w:t>
                      </w:r>
                      <w:r>
                        <w:rPr>
                          <w:rFonts w:asciiTheme="majorHAnsi" w:hAnsiTheme="majorHAnsi" w:cstheme="majorHAnsi"/>
                          <w:sz w:val="20"/>
                        </w:rPr>
                        <w:t>r</w:t>
                      </w:r>
                      <w:r w:rsidRPr="00610B20">
                        <w:rPr>
                          <w:rFonts w:asciiTheme="majorHAnsi" w:hAnsiTheme="majorHAnsi" w:cstheme="majorHAnsi"/>
                          <w:sz w:val="20"/>
                        </w:rPr>
                        <w:t>epublic</w:t>
                      </w:r>
                    </w:p>
                    <w:p w:rsidR="00B71E4C" w:rsidRPr="00610B20" w:rsidRDefault="00B71E4C" w:rsidP="00B71E4C">
                      <w:pPr>
                        <w:pStyle w:val="ListParagraph"/>
                        <w:numPr>
                          <w:ilvl w:val="0"/>
                          <w:numId w:val="1"/>
                        </w:numPr>
                        <w:suppressAutoHyphens w:val="0"/>
                        <w:spacing w:before="0" w:after="160" w:line="259" w:lineRule="auto"/>
                        <w:rPr>
                          <w:rFonts w:asciiTheme="majorHAnsi" w:hAnsiTheme="majorHAnsi" w:cstheme="majorHAnsi"/>
                          <w:sz w:val="20"/>
                        </w:rPr>
                      </w:pPr>
                      <w:r w:rsidRPr="00610B20">
                        <w:rPr>
                          <w:rFonts w:asciiTheme="majorHAnsi" w:hAnsiTheme="majorHAnsi" w:cstheme="majorHAnsi"/>
                          <w:sz w:val="20"/>
                        </w:rPr>
                        <w:t xml:space="preserve">Two-way trade: </w:t>
                      </w:r>
                      <w:r>
                        <w:rPr>
                          <w:rFonts w:asciiTheme="majorHAnsi" w:hAnsiTheme="majorHAnsi" w:cstheme="majorHAnsi"/>
                          <w:sz w:val="20"/>
                        </w:rPr>
                        <w:t>AUD 40.9</w:t>
                      </w:r>
                      <w:r w:rsidRPr="00610B20">
                        <w:rPr>
                          <w:rFonts w:asciiTheme="majorHAnsi" w:hAnsiTheme="majorHAnsi" w:cstheme="majorHAnsi"/>
                          <w:sz w:val="20"/>
                        </w:rPr>
                        <w:t xml:space="preserve"> billion (201</w:t>
                      </w:r>
                      <w:r>
                        <w:rPr>
                          <w:rFonts w:asciiTheme="majorHAnsi" w:hAnsiTheme="majorHAnsi" w:cstheme="majorHAnsi"/>
                          <w:sz w:val="20"/>
                        </w:rPr>
                        <w:t>8</w:t>
                      </w:r>
                      <w:r w:rsidRPr="00610B20">
                        <w:rPr>
                          <w:rFonts w:asciiTheme="majorHAnsi" w:hAnsiTheme="majorHAnsi" w:cstheme="majorHAnsi"/>
                          <w:sz w:val="20"/>
                        </w:rPr>
                        <w:t>)</w:t>
                      </w:r>
                    </w:p>
                    <w:p w:rsidR="00B71E4C" w:rsidRPr="00610B20" w:rsidRDefault="00B71E4C" w:rsidP="00B71E4C">
                      <w:pPr>
                        <w:pStyle w:val="ListParagraph"/>
                        <w:numPr>
                          <w:ilvl w:val="0"/>
                          <w:numId w:val="1"/>
                        </w:numPr>
                        <w:suppressAutoHyphens w:val="0"/>
                        <w:spacing w:before="0" w:after="160" w:line="259" w:lineRule="auto"/>
                        <w:rPr>
                          <w:rFonts w:asciiTheme="majorHAnsi" w:hAnsiTheme="majorHAnsi" w:cstheme="majorHAnsi"/>
                          <w:sz w:val="20"/>
                        </w:rPr>
                      </w:pPr>
                      <w:r w:rsidRPr="00610B20">
                        <w:rPr>
                          <w:rFonts w:asciiTheme="majorHAnsi" w:hAnsiTheme="majorHAnsi" w:cstheme="majorHAnsi"/>
                          <w:sz w:val="20"/>
                        </w:rPr>
                        <w:t xml:space="preserve">Key exports to Korea: coal, </w:t>
                      </w:r>
                      <w:r>
                        <w:rPr>
                          <w:rFonts w:asciiTheme="majorHAnsi" w:hAnsiTheme="majorHAnsi" w:cstheme="majorHAnsi"/>
                          <w:sz w:val="20"/>
                        </w:rPr>
                        <w:t xml:space="preserve">LNG, </w:t>
                      </w:r>
                      <w:r w:rsidRPr="00610B20">
                        <w:rPr>
                          <w:rFonts w:asciiTheme="majorHAnsi" w:hAnsiTheme="majorHAnsi" w:cstheme="majorHAnsi"/>
                          <w:sz w:val="20"/>
                        </w:rPr>
                        <w:t xml:space="preserve">iron ore and beef </w:t>
                      </w:r>
                    </w:p>
                    <w:p w:rsidR="00B71E4C" w:rsidRPr="00610B20" w:rsidRDefault="00B71E4C" w:rsidP="00B71E4C">
                      <w:pPr>
                        <w:pStyle w:val="ListParagraph"/>
                        <w:numPr>
                          <w:ilvl w:val="0"/>
                          <w:numId w:val="1"/>
                        </w:numPr>
                        <w:suppressAutoHyphens w:val="0"/>
                        <w:spacing w:before="0" w:after="160" w:line="259" w:lineRule="auto"/>
                        <w:rPr>
                          <w:rFonts w:asciiTheme="majorHAnsi" w:hAnsiTheme="majorHAnsi" w:cstheme="majorHAnsi"/>
                          <w:sz w:val="20"/>
                        </w:rPr>
                      </w:pPr>
                      <w:r w:rsidRPr="00610B20">
                        <w:rPr>
                          <w:rFonts w:asciiTheme="majorHAnsi" w:hAnsiTheme="majorHAnsi" w:cstheme="majorHAnsi"/>
                          <w:sz w:val="20"/>
                        </w:rPr>
                        <w:t>Key imports from Korea: refined petroleum</w:t>
                      </w:r>
                      <w:r>
                        <w:rPr>
                          <w:rFonts w:asciiTheme="majorHAnsi" w:hAnsiTheme="majorHAnsi" w:cstheme="majorHAnsi"/>
                          <w:sz w:val="20"/>
                        </w:rPr>
                        <w:t xml:space="preserve">, </w:t>
                      </w:r>
                      <w:r w:rsidRPr="00610B20">
                        <w:rPr>
                          <w:rFonts w:asciiTheme="majorHAnsi" w:hAnsiTheme="majorHAnsi" w:cstheme="majorHAnsi"/>
                          <w:sz w:val="20"/>
                        </w:rPr>
                        <w:t>motor vehicles</w:t>
                      </w:r>
                      <w:r>
                        <w:rPr>
                          <w:rFonts w:asciiTheme="majorHAnsi" w:hAnsiTheme="majorHAnsi" w:cstheme="majorHAnsi"/>
                          <w:sz w:val="20"/>
                        </w:rPr>
                        <w:t xml:space="preserve"> and electrical machinery</w:t>
                      </w:r>
                    </w:p>
                    <w:p w:rsidR="00B71E4C" w:rsidRPr="00610B20" w:rsidRDefault="00B71E4C" w:rsidP="00B71E4C">
                      <w:pPr>
                        <w:pStyle w:val="ListParagraph"/>
                        <w:numPr>
                          <w:ilvl w:val="0"/>
                          <w:numId w:val="1"/>
                        </w:numPr>
                        <w:suppressAutoHyphens w:val="0"/>
                        <w:spacing w:before="0" w:after="160" w:line="259" w:lineRule="auto"/>
                        <w:rPr>
                          <w:rFonts w:asciiTheme="majorHAnsi" w:hAnsiTheme="majorHAnsi" w:cstheme="majorHAnsi"/>
                          <w:sz w:val="20"/>
                        </w:rPr>
                      </w:pPr>
                      <w:r w:rsidRPr="00610B20">
                        <w:rPr>
                          <w:rFonts w:asciiTheme="majorHAnsi" w:hAnsiTheme="majorHAnsi" w:cstheme="majorHAnsi"/>
                          <w:sz w:val="20"/>
                        </w:rPr>
                        <w:t xml:space="preserve">Stock of Australian investment in Korea: </w:t>
                      </w:r>
                      <w:r>
                        <w:rPr>
                          <w:rFonts w:asciiTheme="majorHAnsi" w:hAnsiTheme="majorHAnsi" w:cstheme="majorHAnsi"/>
                          <w:sz w:val="20"/>
                        </w:rPr>
                        <w:t>AUD 21.6 billion</w:t>
                      </w:r>
                      <w:r w:rsidRPr="00610B20">
                        <w:rPr>
                          <w:rFonts w:asciiTheme="majorHAnsi" w:hAnsiTheme="majorHAnsi" w:cstheme="majorHAnsi"/>
                          <w:sz w:val="20"/>
                        </w:rPr>
                        <w:t xml:space="preserve"> (201</w:t>
                      </w:r>
                      <w:r>
                        <w:rPr>
                          <w:rFonts w:asciiTheme="majorHAnsi" w:hAnsiTheme="majorHAnsi" w:cstheme="majorHAnsi"/>
                          <w:sz w:val="20"/>
                        </w:rPr>
                        <w:t>8</w:t>
                      </w:r>
                      <w:r w:rsidRPr="00610B20">
                        <w:rPr>
                          <w:rFonts w:asciiTheme="majorHAnsi" w:hAnsiTheme="majorHAnsi" w:cstheme="majorHAnsi"/>
                          <w:sz w:val="20"/>
                        </w:rPr>
                        <w:t>)</w:t>
                      </w:r>
                    </w:p>
                    <w:p w:rsidR="00B71E4C" w:rsidRPr="009B65C4" w:rsidRDefault="00B71E4C" w:rsidP="00B71E4C">
                      <w:pPr>
                        <w:pStyle w:val="ListParagraph"/>
                        <w:numPr>
                          <w:ilvl w:val="0"/>
                          <w:numId w:val="1"/>
                        </w:numPr>
                        <w:suppressAutoHyphens w:val="0"/>
                        <w:spacing w:before="0" w:after="160" w:line="259" w:lineRule="auto"/>
                        <w:rPr>
                          <w:rFonts w:asciiTheme="majorHAnsi" w:hAnsiTheme="majorHAnsi" w:cstheme="majorHAnsi"/>
                          <w:sz w:val="20"/>
                        </w:rPr>
                      </w:pPr>
                      <w:r w:rsidRPr="009B65C4">
                        <w:rPr>
                          <w:rFonts w:asciiTheme="majorHAnsi" w:hAnsiTheme="majorHAnsi" w:cstheme="majorHAnsi"/>
                          <w:sz w:val="20"/>
                        </w:rPr>
                        <w:t>Korean investment in Australia: AUD 27.4 billion (2018)</w:t>
                      </w:r>
                    </w:p>
                  </w:txbxContent>
                </v:textbox>
                <w10:wrap type="square" anchorx="margin"/>
              </v:roundrect>
            </w:pict>
          </mc:Fallback>
        </mc:AlternateContent>
      </w:r>
      <w:r w:rsidRPr="006203CC">
        <w:rPr>
          <w:rFonts w:ascii="Calibri" w:eastAsia="Times New Roman" w:hAnsi="Calibri" w:cs="Calibri"/>
          <w:color w:val="495965"/>
        </w:rPr>
        <w:t>republic of korea</w:t>
      </w:r>
    </w:p>
    <w:p w:rsidR="00B71E4C" w:rsidRPr="006203CC" w:rsidRDefault="00B71E4C" w:rsidP="00C72226">
      <w:pPr>
        <w:pStyle w:val="Heading3"/>
        <w:adjustRightInd w:val="0"/>
        <w:snapToGrid w:val="0"/>
        <w:spacing w:before="0" w:line="240" w:lineRule="auto"/>
        <w:contextualSpacing w:val="0"/>
      </w:pPr>
      <w:r w:rsidRPr="006203CC">
        <w:t>What’s happening in this economy</w:t>
      </w:r>
    </w:p>
    <w:p w:rsidR="00B71E4C" w:rsidRPr="006203CC" w:rsidRDefault="00B71E4C" w:rsidP="00C72226">
      <w:pPr>
        <w:pStyle w:val="Bullet1"/>
        <w:adjustRightInd w:val="0"/>
        <w:snapToGrid w:val="0"/>
        <w:spacing w:before="0" w:after="120" w:line="240" w:lineRule="auto"/>
        <w:rPr>
          <w:rFonts w:asciiTheme="majorHAnsi" w:hAnsiTheme="majorHAnsi" w:cstheme="majorHAnsi"/>
        </w:rPr>
      </w:pPr>
      <w:r w:rsidRPr="006203CC">
        <w:rPr>
          <w:rFonts w:asciiTheme="majorHAnsi" w:hAnsiTheme="majorHAnsi" w:cstheme="majorHAnsi"/>
        </w:rPr>
        <w:t>The Republic of Korea is a mature, industrialised economy that has grown rapidly in recent decades to become the world’s 1</w:t>
      </w:r>
      <w:r>
        <w:rPr>
          <w:rFonts w:asciiTheme="majorHAnsi" w:hAnsiTheme="majorHAnsi" w:cstheme="majorHAnsi"/>
        </w:rPr>
        <w:t>2</w:t>
      </w:r>
      <w:r w:rsidRPr="006203CC">
        <w:rPr>
          <w:rFonts w:asciiTheme="majorHAnsi" w:hAnsiTheme="majorHAnsi" w:cstheme="majorHAnsi"/>
        </w:rPr>
        <w:t xml:space="preserve">th largest economy and </w:t>
      </w:r>
      <w:r>
        <w:rPr>
          <w:rFonts w:asciiTheme="majorHAnsi" w:hAnsiTheme="majorHAnsi" w:cstheme="majorHAnsi"/>
        </w:rPr>
        <w:t>fifth</w:t>
      </w:r>
      <w:r w:rsidRPr="006203CC">
        <w:rPr>
          <w:rFonts w:asciiTheme="majorHAnsi" w:hAnsiTheme="majorHAnsi" w:cstheme="majorHAnsi"/>
        </w:rPr>
        <w:t xml:space="preserve"> largest exporter.</w:t>
      </w:r>
    </w:p>
    <w:p w:rsidR="00B71E4C" w:rsidRPr="006203CC" w:rsidRDefault="00B71E4C" w:rsidP="00C72226">
      <w:pPr>
        <w:pStyle w:val="Bullet1"/>
        <w:adjustRightInd w:val="0"/>
        <w:snapToGrid w:val="0"/>
        <w:spacing w:before="0" w:after="120" w:line="240" w:lineRule="auto"/>
        <w:rPr>
          <w:rFonts w:asciiTheme="majorHAnsi" w:hAnsiTheme="majorHAnsi" w:cstheme="majorHAnsi"/>
        </w:rPr>
      </w:pPr>
      <w:r w:rsidRPr="006203CC">
        <w:rPr>
          <w:rFonts w:asciiTheme="majorHAnsi" w:hAnsiTheme="majorHAnsi" w:cstheme="majorHAnsi"/>
        </w:rPr>
        <w:t>The country’s economic growth is reliant on exports, particularly in shipbuilding, automobile manufacturing, electronics, steel and chemicals.</w:t>
      </w:r>
    </w:p>
    <w:p w:rsidR="00B71E4C" w:rsidRPr="00610B20" w:rsidRDefault="00B71E4C" w:rsidP="00CA1A50">
      <w:pPr>
        <w:pStyle w:val="Bullet1"/>
        <w:adjustRightInd w:val="0"/>
        <w:snapToGrid w:val="0"/>
        <w:spacing w:before="0" w:after="120" w:line="240" w:lineRule="auto"/>
        <w:rPr>
          <w:rFonts w:asciiTheme="majorHAnsi" w:hAnsiTheme="majorHAnsi" w:cstheme="majorHAnsi"/>
          <w:b/>
          <w:lang w:val="en-AU"/>
        </w:rPr>
      </w:pPr>
      <w:r w:rsidRPr="00610B20">
        <w:rPr>
          <w:rFonts w:asciiTheme="majorHAnsi" w:hAnsiTheme="majorHAnsi" w:cstheme="majorHAnsi"/>
          <w:b/>
          <w:lang w:val="en-AU"/>
        </w:rPr>
        <w:t>Fourth Industrial Revolution</w:t>
      </w:r>
    </w:p>
    <w:p w:rsidR="00B71E4C" w:rsidRPr="00610B20" w:rsidRDefault="00B71E4C">
      <w:pPr>
        <w:pStyle w:val="Bullet1"/>
        <w:adjustRightInd w:val="0"/>
        <w:snapToGrid w:val="0"/>
        <w:spacing w:before="0" w:after="120" w:line="240" w:lineRule="auto"/>
        <w:rPr>
          <w:rFonts w:asciiTheme="majorHAnsi" w:hAnsiTheme="majorHAnsi" w:cstheme="majorHAnsi"/>
          <w:lang w:val="en-AU"/>
        </w:rPr>
      </w:pPr>
      <w:r w:rsidRPr="00610B20">
        <w:rPr>
          <w:rFonts w:asciiTheme="majorHAnsi" w:hAnsiTheme="majorHAnsi" w:cstheme="majorHAnsi"/>
          <w:lang w:val="en-AU"/>
        </w:rPr>
        <w:t>Under th</w:t>
      </w:r>
      <w:r>
        <w:rPr>
          <w:rFonts w:asciiTheme="majorHAnsi" w:hAnsiTheme="majorHAnsi" w:cstheme="majorHAnsi"/>
          <w:lang w:val="en-AU"/>
        </w:rPr>
        <w:t>is</w:t>
      </w:r>
      <w:r w:rsidRPr="00610B20">
        <w:rPr>
          <w:rFonts w:asciiTheme="majorHAnsi" w:hAnsiTheme="majorHAnsi" w:cstheme="majorHAnsi"/>
          <w:lang w:val="en-AU"/>
        </w:rPr>
        <w:t xml:space="preserve"> banner, the Korean </w:t>
      </w:r>
      <w:r>
        <w:rPr>
          <w:rFonts w:asciiTheme="majorHAnsi" w:hAnsiTheme="majorHAnsi" w:cstheme="majorHAnsi"/>
          <w:lang w:val="en-AU"/>
        </w:rPr>
        <w:t>g</w:t>
      </w:r>
      <w:r w:rsidRPr="00610B20">
        <w:rPr>
          <w:rFonts w:asciiTheme="majorHAnsi" w:hAnsiTheme="majorHAnsi" w:cstheme="majorHAnsi"/>
          <w:lang w:val="en-AU"/>
        </w:rPr>
        <w:t>overnment aims to drive the next phase of economic growth and boost job creation by supporting innovations in science and technology,</w:t>
      </w:r>
      <w:r>
        <w:rPr>
          <w:rFonts w:asciiTheme="majorHAnsi" w:hAnsiTheme="majorHAnsi" w:cstheme="majorHAnsi"/>
          <w:lang w:val="en-AU"/>
        </w:rPr>
        <w:t xml:space="preserve"> and</w:t>
      </w:r>
      <w:r w:rsidRPr="00610B20">
        <w:rPr>
          <w:rFonts w:asciiTheme="majorHAnsi" w:hAnsiTheme="majorHAnsi" w:cstheme="majorHAnsi"/>
          <w:lang w:val="en-AU"/>
        </w:rPr>
        <w:t xml:space="preserve"> in areas such as artificial intelligence, robotics, block chain, big data and the internet of things.</w:t>
      </w:r>
    </w:p>
    <w:p w:rsidR="00B71E4C" w:rsidRPr="00610B20" w:rsidRDefault="00B71E4C">
      <w:pPr>
        <w:suppressAutoHyphens w:val="0"/>
        <w:autoSpaceDE w:val="0"/>
        <w:autoSpaceDN w:val="0"/>
        <w:adjustRightInd w:val="0"/>
        <w:snapToGrid w:val="0"/>
        <w:spacing w:before="0" w:after="120" w:line="240" w:lineRule="auto"/>
        <w:rPr>
          <w:rFonts w:asciiTheme="majorHAnsi" w:hAnsiTheme="majorHAnsi" w:cstheme="majorHAnsi"/>
          <w:lang w:val="en-AU"/>
        </w:rPr>
      </w:pPr>
      <w:r w:rsidRPr="00610B20">
        <w:rPr>
          <w:rFonts w:asciiTheme="majorHAnsi" w:hAnsiTheme="majorHAnsi" w:cstheme="majorHAnsi"/>
          <w:lang w:val="en-AU"/>
        </w:rPr>
        <w:t xml:space="preserve">According to the OECD, Korea has the highest spending on research and development </w:t>
      </w:r>
      <w:r>
        <w:rPr>
          <w:rFonts w:asciiTheme="majorHAnsi" w:hAnsiTheme="majorHAnsi" w:cstheme="majorHAnsi"/>
          <w:lang w:val="en-AU"/>
        </w:rPr>
        <w:t>to GDP ratio in the world</w:t>
      </w:r>
      <w:r w:rsidRPr="00610B20">
        <w:rPr>
          <w:rFonts w:asciiTheme="majorHAnsi" w:hAnsiTheme="majorHAnsi" w:cstheme="majorHAnsi"/>
          <w:lang w:val="en-AU"/>
        </w:rPr>
        <w:t xml:space="preserve">. Investment </w:t>
      </w:r>
      <w:r>
        <w:rPr>
          <w:rFonts w:asciiTheme="majorHAnsi" w:hAnsiTheme="majorHAnsi" w:cstheme="majorHAnsi"/>
          <w:lang w:val="en-AU"/>
        </w:rPr>
        <w:t>from</w:t>
      </w:r>
      <w:r w:rsidRPr="00610B20">
        <w:rPr>
          <w:rFonts w:asciiTheme="majorHAnsi" w:hAnsiTheme="majorHAnsi" w:cstheme="majorHAnsi"/>
          <w:lang w:val="en-AU"/>
        </w:rPr>
        <w:t xml:space="preserve"> </w:t>
      </w:r>
      <w:r>
        <w:rPr>
          <w:rFonts w:asciiTheme="majorHAnsi" w:hAnsiTheme="majorHAnsi" w:cstheme="majorHAnsi"/>
          <w:lang w:val="en-AU"/>
        </w:rPr>
        <w:t>g</w:t>
      </w:r>
      <w:r w:rsidRPr="00610B20">
        <w:rPr>
          <w:rFonts w:asciiTheme="majorHAnsi" w:hAnsiTheme="majorHAnsi" w:cstheme="majorHAnsi"/>
          <w:lang w:val="en-AU"/>
        </w:rPr>
        <w:t xml:space="preserve">overnment, business sector and universities will ensure that Korea will be at the forefront of developments in self-driving cars, smart cities, smart homes and smart factories. Korea </w:t>
      </w:r>
      <w:r>
        <w:rPr>
          <w:rFonts w:asciiTheme="majorHAnsi" w:hAnsiTheme="majorHAnsi" w:cstheme="majorHAnsi"/>
          <w:lang w:val="en-AU"/>
        </w:rPr>
        <w:t xml:space="preserve">was </w:t>
      </w:r>
      <w:r w:rsidRPr="00610B20">
        <w:rPr>
          <w:rFonts w:asciiTheme="majorHAnsi" w:hAnsiTheme="majorHAnsi" w:cstheme="majorHAnsi"/>
          <w:lang w:val="en-AU"/>
        </w:rPr>
        <w:t xml:space="preserve">the first country to deploy commercial 5G mobile technology in </w:t>
      </w:r>
      <w:r>
        <w:rPr>
          <w:rFonts w:asciiTheme="majorHAnsi" w:hAnsiTheme="majorHAnsi" w:cstheme="majorHAnsi"/>
          <w:lang w:val="en-AU"/>
        </w:rPr>
        <w:t>April</w:t>
      </w:r>
      <w:r w:rsidRPr="00610B20">
        <w:rPr>
          <w:rFonts w:asciiTheme="majorHAnsi" w:hAnsiTheme="majorHAnsi" w:cstheme="majorHAnsi"/>
          <w:lang w:val="en-AU"/>
        </w:rPr>
        <w:t xml:space="preserve"> 2019, which will </w:t>
      </w:r>
      <w:r>
        <w:rPr>
          <w:rFonts w:asciiTheme="majorHAnsi" w:hAnsiTheme="majorHAnsi" w:cstheme="majorHAnsi"/>
          <w:lang w:val="en-AU"/>
        </w:rPr>
        <w:t xml:space="preserve">help </w:t>
      </w:r>
      <w:r w:rsidRPr="00610B20">
        <w:rPr>
          <w:rFonts w:asciiTheme="majorHAnsi" w:hAnsiTheme="majorHAnsi" w:cstheme="majorHAnsi"/>
          <w:lang w:val="en-AU"/>
        </w:rPr>
        <w:t>create the enabling environment for it to lead in the digital economy.</w:t>
      </w:r>
    </w:p>
    <w:p w:rsidR="00B71E4C" w:rsidRPr="00610B20" w:rsidRDefault="00B71E4C">
      <w:pPr>
        <w:pStyle w:val="Bullet1"/>
        <w:adjustRightInd w:val="0"/>
        <w:snapToGrid w:val="0"/>
        <w:spacing w:before="0" w:after="120" w:line="240" w:lineRule="auto"/>
        <w:rPr>
          <w:rFonts w:asciiTheme="majorHAnsi" w:hAnsiTheme="majorHAnsi" w:cstheme="majorHAnsi"/>
          <w:lang w:val="en-AU"/>
        </w:rPr>
      </w:pPr>
      <w:r w:rsidRPr="00610B20">
        <w:rPr>
          <w:rFonts w:asciiTheme="majorHAnsi" w:hAnsiTheme="majorHAnsi" w:cstheme="majorHAnsi"/>
          <w:lang w:val="en-AU"/>
        </w:rPr>
        <w:t xml:space="preserve">The Korean </w:t>
      </w:r>
      <w:r>
        <w:rPr>
          <w:rFonts w:asciiTheme="majorHAnsi" w:hAnsiTheme="majorHAnsi" w:cstheme="majorHAnsi"/>
          <w:lang w:val="en-AU"/>
        </w:rPr>
        <w:t>G</w:t>
      </w:r>
      <w:r w:rsidRPr="00610B20">
        <w:rPr>
          <w:rFonts w:asciiTheme="majorHAnsi" w:hAnsiTheme="majorHAnsi" w:cstheme="majorHAnsi"/>
          <w:lang w:val="en-AU"/>
        </w:rPr>
        <w:t>overnment is also fostering innovation by supporting start-ups and small</w:t>
      </w:r>
      <w:r>
        <w:rPr>
          <w:rFonts w:asciiTheme="majorHAnsi" w:hAnsiTheme="majorHAnsi" w:cstheme="majorHAnsi"/>
          <w:lang w:val="en-AU"/>
        </w:rPr>
        <w:t xml:space="preserve"> to </w:t>
      </w:r>
      <w:r w:rsidRPr="00610B20">
        <w:rPr>
          <w:rFonts w:asciiTheme="majorHAnsi" w:hAnsiTheme="majorHAnsi" w:cstheme="majorHAnsi"/>
          <w:lang w:val="en-AU"/>
        </w:rPr>
        <w:t>medium sized enterprises.</w:t>
      </w:r>
    </w:p>
    <w:p w:rsidR="00B71E4C" w:rsidRPr="00610B20" w:rsidRDefault="00B71E4C">
      <w:pPr>
        <w:pStyle w:val="Bullet1"/>
        <w:adjustRightInd w:val="0"/>
        <w:snapToGrid w:val="0"/>
        <w:spacing w:before="0" w:after="120" w:line="240" w:lineRule="auto"/>
        <w:rPr>
          <w:rFonts w:asciiTheme="majorHAnsi" w:hAnsiTheme="majorHAnsi" w:cstheme="majorHAnsi"/>
          <w:b/>
          <w:lang w:val="en-AU"/>
        </w:rPr>
      </w:pPr>
      <w:r w:rsidRPr="00610B20">
        <w:rPr>
          <w:rFonts w:asciiTheme="majorHAnsi" w:hAnsiTheme="majorHAnsi" w:cstheme="majorHAnsi"/>
          <w:b/>
          <w:lang w:val="en-AU"/>
        </w:rPr>
        <w:t xml:space="preserve">Energy </w:t>
      </w:r>
      <w:r>
        <w:rPr>
          <w:rFonts w:asciiTheme="majorHAnsi" w:hAnsiTheme="majorHAnsi" w:cstheme="majorHAnsi"/>
          <w:b/>
          <w:lang w:val="en-AU"/>
        </w:rPr>
        <w:t>p</w:t>
      </w:r>
      <w:r w:rsidRPr="00610B20">
        <w:rPr>
          <w:rFonts w:asciiTheme="majorHAnsi" w:hAnsiTheme="majorHAnsi" w:cstheme="majorHAnsi"/>
          <w:b/>
          <w:lang w:val="en-AU"/>
        </w:rPr>
        <w:t>olicy</w:t>
      </w:r>
    </w:p>
    <w:p w:rsidR="00B71E4C" w:rsidRPr="00610B20" w:rsidRDefault="00B71E4C">
      <w:pPr>
        <w:pStyle w:val="Bullet1"/>
        <w:adjustRightInd w:val="0"/>
        <w:snapToGrid w:val="0"/>
        <w:spacing w:before="0" w:after="120" w:line="240" w:lineRule="auto"/>
        <w:rPr>
          <w:rFonts w:asciiTheme="majorHAnsi" w:hAnsiTheme="majorHAnsi" w:cstheme="majorHAnsi"/>
          <w:lang w:val="en-AU"/>
        </w:rPr>
      </w:pPr>
      <w:r w:rsidRPr="00610B20">
        <w:rPr>
          <w:rFonts w:asciiTheme="majorHAnsi" w:hAnsiTheme="majorHAnsi" w:cstheme="majorHAnsi"/>
          <w:lang w:val="en-AU"/>
        </w:rPr>
        <w:t xml:space="preserve">Initiatives are underway to gradually decrease Korea’s dependency on traditional energy sources and transition to a cleaner energy mix by generating </w:t>
      </w:r>
      <w:r>
        <w:rPr>
          <w:rFonts w:asciiTheme="majorHAnsi" w:hAnsiTheme="majorHAnsi" w:cstheme="majorHAnsi"/>
          <w:lang w:val="en-AU"/>
        </w:rPr>
        <w:t>30</w:t>
      </w:r>
      <w:r w:rsidR="00CA1A50">
        <w:rPr>
          <w:rFonts w:asciiTheme="majorHAnsi" w:hAnsiTheme="majorHAnsi" w:cstheme="majorHAnsi"/>
          <w:lang w:val="en-AU"/>
        </w:rPr>
        <w:t xml:space="preserve"> to </w:t>
      </w:r>
      <w:r>
        <w:rPr>
          <w:rFonts w:asciiTheme="majorHAnsi" w:hAnsiTheme="majorHAnsi" w:cstheme="majorHAnsi"/>
          <w:lang w:val="en-AU"/>
        </w:rPr>
        <w:t>35</w:t>
      </w:r>
      <w:r w:rsidRPr="00610B20">
        <w:rPr>
          <w:rFonts w:asciiTheme="majorHAnsi" w:hAnsiTheme="majorHAnsi" w:cstheme="majorHAnsi"/>
          <w:lang w:val="en-AU"/>
        </w:rPr>
        <w:t xml:space="preserve"> per cent of energy from renewable sources by 20</w:t>
      </w:r>
      <w:r>
        <w:rPr>
          <w:rFonts w:asciiTheme="majorHAnsi" w:hAnsiTheme="majorHAnsi" w:cstheme="majorHAnsi"/>
          <w:lang w:val="en-AU"/>
        </w:rPr>
        <w:t>40</w:t>
      </w:r>
      <w:r w:rsidRPr="00610B20">
        <w:rPr>
          <w:rFonts w:asciiTheme="majorHAnsi" w:hAnsiTheme="majorHAnsi" w:cstheme="majorHAnsi"/>
          <w:lang w:val="en-AU"/>
        </w:rPr>
        <w:t xml:space="preserve"> (currently </w:t>
      </w:r>
      <w:r>
        <w:rPr>
          <w:rFonts w:asciiTheme="majorHAnsi" w:hAnsiTheme="majorHAnsi" w:cstheme="majorHAnsi"/>
          <w:lang w:val="en-AU"/>
        </w:rPr>
        <w:t>six</w:t>
      </w:r>
      <w:r w:rsidRPr="00610B20">
        <w:rPr>
          <w:rFonts w:asciiTheme="majorHAnsi" w:hAnsiTheme="majorHAnsi" w:cstheme="majorHAnsi"/>
          <w:lang w:val="en-AU"/>
        </w:rPr>
        <w:t xml:space="preserve"> per cent) and increasing </w:t>
      </w:r>
      <w:r>
        <w:rPr>
          <w:rFonts w:asciiTheme="majorHAnsi" w:hAnsiTheme="majorHAnsi" w:cstheme="majorHAnsi"/>
          <w:lang w:val="en-AU"/>
        </w:rPr>
        <w:t>use of</w:t>
      </w:r>
      <w:r w:rsidRPr="00610B20">
        <w:rPr>
          <w:rFonts w:asciiTheme="majorHAnsi" w:hAnsiTheme="majorHAnsi" w:cstheme="majorHAnsi"/>
          <w:lang w:val="en-AU"/>
        </w:rPr>
        <w:t xml:space="preserve"> LNG.</w:t>
      </w:r>
    </w:p>
    <w:p w:rsidR="00B71E4C" w:rsidRPr="00610B20" w:rsidRDefault="00B71E4C">
      <w:pPr>
        <w:pStyle w:val="Bullet1"/>
        <w:adjustRightInd w:val="0"/>
        <w:snapToGrid w:val="0"/>
        <w:spacing w:before="0" w:after="120" w:line="240" w:lineRule="auto"/>
        <w:rPr>
          <w:rFonts w:asciiTheme="majorHAnsi" w:hAnsiTheme="majorHAnsi" w:cstheme="majorHAnsi"/>
          <w:lang w:val="en-AU"/>
        </w:rPr>
      </w:pPr>
      <w:r w:rsidRPr="00610B20">
        <w:rPr>
          <w:rFonts w:asciiTheme="majorHAnsi" w:hAnsiTheme="majorHAnsi" w:cstheme="majorHAnsi"/>
          <w:lang w:val="en-AU"/>
        </w:rPr>
        <w:t xml:space="preserve">The </w:t>
      </w:r>
      <w:r>
        <w:rPr>
          <w:rFonts w:asciiTheme="majorHAnsi" w:hAnsiTheme="majorHAnsi" w:cstheme="majorHAnsi"/>
          <w:lang w:val="en-AU"/>
        </w:rPr>
        <w:t>g</w:t>
      </w:r>
      <w:r w:rsidRPr="00610B20">
        <w:rPr>
          <w:rFonts w:asciiTheme="majorHAnsi" w:hAnsiTheme="majorHAnsi" w:cstheme="majorHAnsi"/>
          <w:lang w:val="en-AU"/>
        </w:rPr>
        <w:t>overnment</w:t>
      </w:r>
      <w:r>
        <w:rPr>
          <w:rFonts w:asciiTheme="majorHAnsi" w:hAnsiTheme="majorHAnsi" w:cstheme="majorHAnsi"/>
          <w:lang w:val="en-AU"/>
        </w:rPr>
        <w:t>’s</w:t>
      </w:r>
      <w:r w:rsidRPr="00610B20">
        <w:rPr>
          <w:rFonts w:asciiTheme="majorHAnsi" w:hAnsiTheme="majorHAnsi" w:cstheme="majorHAnsi"/>
          <w:lang w:val="en-AU"/>
        </w:rPr>
        <w:t xml:space="preserve"> national hydrogen roadmap</w:t>
      </w:r>
      <w:r w:rsidR="00CA1A50">
        <w:rPr>
          <w:rFonts w:ascii="Calibri Light" w:hAnsi="Calibri Light" w:cs="Calibri Light"/>
          <w:lang w:val="en-AU"/>
        </w:rPr>
        <w:t>—</w:t>
      </w:r>
      <w:r>
        <w:rPr>
          <w:rFonts w:asciiTheme="majorHAnsi" w:hAnsiTheme="majorHAnsi" w:cstheme="majorHAnsi"/>
          <w:lang w:val="en-AU"/>
        </w:rPr>
        <w:t>launched in January 2019</w:t>
      </w:r>
      <w:r w:rsidR="00CA1A50">
        <w:rPr>
          <w:rFonts w:ascii="Calibri Light" w:hAnsi="Calibri Light" w:cs="Calibri Light"/>
          <w:lang w:val="en-AU"/>
        </w:rPr>
        <w:t>—</w:t>
      </w:r>
      <w:r w:rsidRPr="001E640A">
        <w:rPr>
          <w:rFonts w:asciiTheme="majorHAnsi" w:hAnsiTheme="majorHAnsi" w:cstheme="majorHAnsi"/>
          <w:lang w:val="en-AU"/>
        </w:rPr>
        <w:t>sets out Korea’s action plan to produce 6.2 million hydrogen vehicles</w:t>
      </w:r>
      <w:r w:rsidR="00CA1A50">
        <w:rPr>
          <w:rFonts w:asciiTheme="majorHAnsi" w:hAnsiTheme="majorHAnsi" w:cstheme="majorHAnsi"/>
          <w:lang w:val="en-AU"/>
        </w:rPr>
        <w:t xml:space="preserve"> and</w:t>
      </w:r>
      <w:r w:rsidRPr="001E640A">
        <w:rPr>
          <w:rFonts w:asciiTheme="majorHAnsi" w:hAnsiTheme="majorHAnsi" w:cstheme="majorHAnsi"/>
          <w:lang w:val="en-AU"/>
        </w:rPr>
        <w:t xml:space="preserve"> 1,200 refuelling stations</w:t>
      </w:r>
      <w:r w:rsidR="00CA1A50">
        <w:rPr>
          <w:rFonts w:asciiTheme="majorHAnsi" w:hAnsiTheme="majorHAnsi" w:cstheme="majorHAnsi"/>
          <w:lang w:val="en-AU"/>
        </w:rPr>
        <w:t xml:space="preserve">, </w:t>
      </w:r>
      <w:r w:rsidRPr="001E640A">
        <w:rPr>
          <w:rFonts w:asciiTheme="majorHAnsi" w:hAnsiTheme="majorHAnsi" w:cstheme="majorHAnsi"/>
          <w:lang w:val="en-AU"/>
        </w:rPr>
        <w:t xml:space="preserve">and </w:t>
      </w:r>
      <w:r w:rsidR="00CA1A50">
        <w:rPr>
          <w:rFonts w:asciiTheme="majorHAnsi" w:hAnsiTheme="majorHAnsi" w:cstheme="majorHAnsi"/>
          <w:lang w:val="en-AU"/>
        </w:rPr>
        <w:t xml:space="preserve">to </w:t>
      </w:r>
      <w:r w:rsidRPr="001E640A">
        <w:rPr>
          <w:rFonts w:asciiTheme="majorHAnsi" w:hAnsiTheme="majorHAnsi" w:cstheme="majorHAnsi"/>
          <w:lang w:val="en-AU"/>
        </w:rPr>
        <w:t>create a stable and economic supply network by 2040</w:t>
      </w:r>
      <w:r w:rsidRPr="00610B20">
        <w:rPr>
          <w:rFonts w:asciiTheme="majorHAnsi" w:hAnsiTheme="majorHAnsi" w:cstheme="majorHAnsi"/>
          <w:lang w:val="en-AU"/>
        </w:rPr>
        <w:t>.</w:t>
      </w:r>
    </w:p>
    <w:p w:rsidR="00B71E4C" w:rsidRPr="00610B20" w:rsidRDefault="00B71E4C">
      <w:pPr>
        <w:pStyle w:val="Bullet1"/>
        <w:adjustRightInd w:val="0"/>
        <w:snapToGrid w:val="0"/>
        <w:spacing w:before="0" w:after="120" w:line="240" w:lineRule="auto"/>
        <w:rPr>
          <w:rFonts w:asciiTheme="majorHAnsi" w:hAnsiTheme="majorHAnsi" w:cstheme="majorHAnsi"/>
          <w:b/>
          <w:lang w:val="en-AU"/>
        </w:rPr>
      </w:pPr>
      <w:r w:rsidRPr="00610B20">
        <w:rPr>
          <w:rFonts w:asciiTheme="majorHAnsi" w:hAnsiTheme="majorHAnsi" w:cstheme="majorHAnsi"/>
          <w:b/>
          <w:lang w:val="en-AU"/>
        </w:rPr>
        <w:t>Demographic trends</w:t>
      </w:r>
    </w:p>
    <w:p w:rsidR="00B71E4C" w:rsidRPr="00610B20" w:rsidRDefault="00B71E4C">
      <w:pPr>
        <w:pStyle w:val="Bullet1"/>
        <w:adjustRightInd w:val="0"/>
        <w:snapToGrid w:val="0"/>
        <w:spacing w:before="0" w:after="120" w:line="240" w:lineRule="auto"/>
        <w:rPr>
          <w:rFonts w:asciiTheme="majorHAnsi" w:hAnsiTheme="majorHAnsi" w:cstheme="majorHAnsi"/>
          <w:lang w:val="en-AU"/>
        </w:rPr>
      </w:pPr>
      <w:r w:rsidRPr="00610B20">
        <w:rPr>
          <w:rFonts w:asciiTheme="majorHAnsi" w:hAnsiTheme="majorHAnsi" w:cstheme="majorHAnsi"/>
          <w:lang w:val="en-AU"/>
        </w:rPr>
        <w:t xml:space="preserve">Korea is an </w:t>
      </w:r>
      <w:r>
        <w:rPr>
          <w:rFonts w:asciiTheme="majorHAnsi" w:hAnsiTheme="majorHAnsi" w:cstheme="majorHAnsi"/>
          <w:lang w:val="en-AU"/>
        </w:rPr>
        <w:t>‘</w:t>
      </w:r>
      <w:r w:rsidRPr="00610B20">
        <w:rPr>
          <w:rFonts w:asciiTheme="majorHAnsi" w:hAnsiTheme="majorHAnsi" w:cstheme="majorHAnsi"/>
          <w:lang w:val="en-AU"/>
        </w:rPr>
        <w:t>aged</w:t>
      </w:r>
      <w:r>
        <w:rPr>
          <w:rFonts w:asciiTheme="majorHAnsi" w:hAnsiTheme="majorHAnsi" w:cstheme="majorHAnsi"/>
          <w:lang w:val="en-AU"/>
        </w:rPr>
        <w:t>’</w:t>
      </w:r>
      <w:r w:rsidRPr="00610B20">
        <w:rPr>
          <w:rFonts w:asciiTheme="majorHAnsi" w:hAnsiTheme="majorHAnsi" w:cstheme="majorHAnsi"/>
          <w:lang w:val="en-AU"/>
        </w:rPr>
        <w:t xml:space="preserve"> society</w:t>
      </w:r>
      <w:r w:rsidR="00CA1A50">
        <w:rPr>
          <w:rFonts w:asciiTheme="majorHAnsi" w:hAnsiTheme="majorHAnsi" w:cstheme="majorHAnsi"/>
          <w:lang w:val="en-AU"/>
        </w:rPr>
        <w:t>. More than</w:t>
      </w:r>
      <w:r w:rsidRPr="00610B20">
        <w:rPr>
          <w:rFonts w:asciiTheme="majorHAnsi" w:hAnsiTheme="majorHAnsi" w:cstheme="majorHAnsi"/>
          <w:lang w:val="en-AU"/>
        </w:rPr>
        <w:t xml:space="preserve"> 14 per cent of its total population </w:t>
      </w:r>
      <w:r w:rsidR="00CA1A50">
        <w:rPr>
          <w:rFonts w:asciiTheme="majorHAnsi" w:hAnsiTheme="majorHAnsi" w:cstheme="majorHAnsi"/>
          <w:lang w:val="en-AU"/>
        </w:rPr>
        <w:t xml:space="preserve">is </w:t>
      </w:r>
      <w:r w:rsidRPr="00610B20">
        <w:rPr>
          <w:rFonts w:asciiTheme="majorHAnsi" w:hAnsiTheme="majorHAnsi" w:cstheme="majorHAnsi"/>
          <w:lang w:val="en-AU"/>
        </w:rPr>
        <w:t>over 65.</w:t>
      </w:r>
      <w:r>
        <w:rPr>
          <w:rFonts w:asciiTheme="majorHAnsi" w:hAnsiTheme="majorHAnsi" w:cstheme="majorHAnsi"/>
          <w:lang w:val="en-AU"/>
        </w:rPr>
        <w:t xml:space="preserve"> </w:t>
      </w:r>
      <w:r w:rsidRPr="00610B20">
        <w:rPr>
          <w:rFonts w:asciiTheme="majorHAnsi" w:hAnsiTheme="majorHAnsi" w:cstheme="majorHAnsi"/>
          <w:lang w:val="en-AU"/>
        </w:rPr>
        <w:t>By 202</w:t>
      </w:r>
      <w:r>
        <w:rPr>
          <w:rFonts w:asciiTheme="majorHAnsi" w:hAnsiTheme="majorHAnsi" w:cstheme="majorHAnsi"/>
          <w:lang w:val="en-AU"/>
        </w:rPr>
        <w:t>6</w:t>
      </w:r>
      <w:r w:rsidRPr="00610B20">
        <w:rPr>
          <w:rFonts w:asciiTheme="majorHAnsi" w:hAnsiTheme="majorHAnsi" w:cstheme="majorHAnsi"/>
          <w:lang w:val="en-AU"/>
        </w:rPr>
        <w:t xml:space="preserve"> Korea is projected to be ‘super aged’ with 20 per cent of </w:t>
      </w:r>
      <w:r w:rsidR="00CA1A50">
        <w:rPr>
          <w:rFonts w:asciiTheme="majorHAnsi" w:hAnsiTheme="majorHAnsi" w:cstheme="majorHAnsi"/>
          <w:lang w:val="en-AU"/>
        </w:rPr>
        <w:t>its</w:t>
      </w:r>
      <w:r w:rsidR="00CA1A50" w:rsidRPr="00610B20">
        <w:rPr>
          <w:rFonts w:asciiTheme="majorHAnsi" w:hAnsiTheme="majorHAnsi" w:cstheme="majorHAnsi"/>
          <w:lang w:val="en-AU"/>
        </w:rPr>
        <w:t xml:space="preserve"> </w:t>
      </w:r>
      <w:r w:rsidRPr="00610B20">
        <w:rPr>
          <w:rFonts w:asciiTheme="majorHAnsi" w:hAnsiTheme="majorHAnsi" w:cstheme="majorHAnsi"/>
          <w:lang w:val="en-AU"/>
        </w:rPr>
        <w:t>population aged over 65.</w:t>
      </w:r>
    </w:p>
    <w:p w:rsidR="00B71E4C" w:rsidRPr="00610B20" w:rsidRDefault="00B71E4C">
      <w:pPr>
        <w:pStyle w:val="Bullet1"/>
        <w:adjustRightInd w:val="0"/>
        <w:snapToGrid w:val="0"/>
        <w:spacing w:before="0" w:after="120" w:line="240" w:lineRule="auto"/>
        <w:rPr>
          <w:rFonts w:asciiTheme="majorHAnsi" w:hAnsiTheme="majorHAnsi" w:cstheme="majorHAnsi"/>
          <w:lang w:val="en-AU"/>
        </w:rPr>
      </w:pPr>
      <w:r w:rsidRPr="00610B20">
        <w:rPr>
          <w:rFonts w:asciiTheme="majorHAnsi" w:hAnsiTheme="majorHAnsi" w:cstheme="majorHAnsi"/>
          <w:lang w:val="en-AU"/>
        </w:rPr>
        <w:t xml:space="preserve">Korea’s demographic challenge is driven by longer life expectancy and a fertility rate of </w:t>
      </w:r>
      <w:r>
        <w:rPr>
          <w:rFonts w:asciiTheme="majorHAnsi" w:hAnsiTheme="majorHAnsi" w:cstheme="majorHAnsi"/>
          <w:lang w:val="en-AU"/>
        </w:rPr>
        <w:t>0.98 in 2018</w:t>
      </w:r>
      <w:r w:rsidRPr="00610B20">
        <w:rPr>
          <w:rFonts w:asciiTheme="majorHAnsi" w:hAnsiTheme="majorHAnsi" w:cstheme="majorHAnsi"/>
          <w:lang w:val="en-AU"/>
        </w:rPr>
        <w:t>, which is the lowest in the OECD.</w:t>
      </w:r>
      <w:r>
        <w:rPr>
          <w:rFonts w:asciiTheme="majorHAnsi" w:hAnsiTheme="majorHAnsi" w:cstheme="majorHAnsi"/>
          <w:lang w:val="en-AU"/>
        </w:rPr>
        <w:t xml:space="preserve"> </w:t>
      </w:r>
      <w:r w:rsidRPr="00610B20">
        <w:rPr>
          <w:rFonts w:asciiTheme="majorHAnsi" w:hAnsiTheme="majorHAnsi" w:cstheme="majorHAnsi"/>
          <w:lang w:val="en-AU"/>
        </w:rPr>
        <w:t xml:space="preserve">Government policies aim to boost women’s workforce participation by supporting </w:t>
      </w:r>
      <w:r>
        <w:rPr>
          <w:rFonts w:asciiTheme="majorHAnsi" w:hAnsiTheme="majorHAnsi" w:cstheme="majorHAnsi"/>
          <w:lang w:val="en-AU"/>
        </w:rPr>
        <w:t>their</w:t>
      </w:r>
      <w:r w:rsidRPr="00610B20">
        <w:rPr>
          <w:rFonts w:asciiTheme="majorHAnsi" w:hAnsiTheme="majorHAnsi" w:cstheme="majorHAnsi"/>
          <w:lang w:val="en-AU"/>
        </w:rPr>
        <w:t xml:space="preserve"> return to work after starting a family. </w:t>
      </w:r>
    </w:p>
    <w:p w:rsidR="00B71E4C" w:rsidRDefault="00B71E4C">
      <w:pPr>
        <w:pStyle w:val="Bullet1"/>
        <w:adjustRightInd w:val="0"/>
        <w:snapToGrid w:val="0"/>
        <w:spacing w:before="0" w:after="120" w:line="240" w:lineRule="auto"/>
        <w:rPr>
          <w:rFonts w:asciiTheme="majorHAnsi" w:hAnsiTheme="majorHAnsi" w:cstheme="majorHAnsi"/>
          <w:lang w:val="en-AU"/>
        </w:rPr>
      </w:pPr>
      <w:r w:rsidRPr="00610B20">
        <w:rPr>
          <w:rFonts w:asciiTheme="majorHAnsi" w:hAnsiTheme="majorHAnsi" w:cstheme="majorHAnsi"/>
          <w:lang w:val="en-AU"/>
        </w:rPr>
        <w:lastRenderedPageBreak/>
        <w:t>Under its New Southern Policy, Korea is seeking new trade and economic cooperation opportunities with ASEAN and India.</w:t>
      </w:r>
      <w:r>
        <w:rPr>
          <w:rFonts w:asciiTheme="majorHAnsi" w:hAnsiTheme="majorHAnsi" w:cstheme="majorHAnsi"/>
          <w:lang w:val="en-AU"/>
        </w:rPr>
        <w:t xml:space="preserve"> </w:t>
      </w:r>
    </w:p>
    <w:p w:rsidR="00B71E4C" w:rsidRPr="00634DDB" w:rsidRDefault="00B71E4C" w:rsidP="00C72226">
      <w:pPr>
        <w:pStyle w:val="Heading3"/>
        <w:adjustRightInd w:val="0"/>
        <w:snapToGrid w:val="0"/>
        <w:spacing w:before="0" w:line="240" w:lineRule="auto"/>
        <w:contextualSpacing w:val="0"/>
      </w:pPr>
      <w:r w:rsidRPr="00634DDB">
        <w:t>Trade, investment</w:t>
      </w:r>
      <w:r>
        <w:t>,</w:t>
      </w:r>
      <w:r w:rsidRPr="00634DDB">
        <w:t xml:space="preserve"> and commercial opportunities and activities </w:t>
      </w:r>
    </w:p>
    <w:p w:rsidR="00B71E4C" w:rsidRDefault="00B71E4C" w:rsidP="00CA1A50">
      <w:pPr>
        <w:pStyle w:val="Bullet1"/>
        <w:numPr>
          <w:ilvl w:val="0"/>
          <w:numId w:val="2"/>
        </w:numPr>
        <w:adjustRightInd w:val="0"/>
        <w:snapToGrid w:val="0"/>
        <w:spacing w:before="0" w:after="120" w:line="240" w:lineRule="auto"/>
        <w:ind w:left="426"/>
        <w:rPr>
          <w:rFonts w:asciiTheme="majorHAnsi" w:hAnsiTheme="majorHAnsi" w:cstheme="majorHAnsi"/>
        </w:rPr>
      </w:pPr>
      <w:r w:rsidRPr="00610B20">
        <w:rPr>
          <w:rFonts w:asciiTheme="majorHAnsi" w:hAnsiTheme="majorHAnsi" w:cstheme="majorHAnsi"/>
        </w:rPr>
        <w:t xml:space="preserve">Korea is Australia’s third largest export market and fourth largest trading partner, largely </w:t>
      </w:r>
      <w:r>
        <w:rPr>
          <w:rFonts w:asciiTheme="majorHAnsi" w:hAnsiTheme="majorHAnsi" w:cstheme="majorHAnsi"/>
        </w:rPr>
        <w:t>in</w:t>
      </w:r>
      <w:r w:rsidRPr="00610B20">
        <w:rPr>
          <w:rFonts w:asciiTheme="majorHAnsi" w:hAnsiTheme="majorHAnsi" w:cstheme="majorHAnsi"/>
        </w:rPr>
        <w:t xml:space="preserve"> energy, resources and agriculture trade. </w:t>
      </w:r>
    </w:p>
    <w:p w:rsidR="00B71E4C" w:rsidRPr="00CA1A50" w:rsidRDefault="00B71E4C">
      <w:pPr>
        <w:pStyle w:val="Bullet1"/>
        <w:numPr>
          <w:ilvl w:val="0"/>
          <w:numId w:val="2"/>
        </w:numPr>
        <w:adjustRightInd w:val="0"/>
        <w:snapToGrid w:val="0"/>
        <w:spacing w:before="0" w:after="120" w:line="240" w:lineRule="auto"/>
        <w:ind w:left="426"/>
        <w:rPr>
          <w:rFonts w:asciiTheme="majorHAnsi" w:hAnsiTheme="majorHAnsi" w:cstheme="majorHAnsi"/>
          <w:lang w:val="en-AU"/>
        </w:rPr>
      </w:pPr>
      <w:r w:rsidRPr="00CA1A50">
        <w:rPr>
          <w:rFonts w:asciiTheme="majorHAnsi" w:hAnsiTheme="majorHAnsi" w:cstheme="majorHAnsi"/>
          <w:lang w:val="en-AU"/>
        </w:rPr>
        <w:t>Australia’s trade relationship with Korea is underpinned by the Korea–Australia Free Trade Agreement (KAFTA) which entered into force in December 2014:</w:t>
      </w:r>
    </w:p>
    <w:p w:rsidR="00B71E4C" w:rsidRDefault="00B71E4C">
      <w:pPr>
        <w:pStyle w:val="Bullet1"/>
        <w:numPr>
          <w:ilvl w:val="1"/>
          <w:numId w:val="2"/>
        </w:numPr>
        <w:tabs>
          <w:tab w:val="left" w:pos="426"/>
        </w:tabs>
        <w:adjustRightInd w:val="0"/>
        <w:snapToGrid w:val="0"/>
        <w:spacing w:before="0" w:after="120" w:line="240" w:lineRule="auto"/>
        <w:ind w:left="851"/>
        <w:rPr>
          <w:rFonts w:asciiTheme="majorHAnsi" w:hAnsiTheme="majorHAnsi" w:cstheme="majorHAnsi"/>
          <w:lang w:val="en-AU"/>
        </w:rPr>
      </w:pPr>
      <w:r w:rsidRPr="00610B20">
        <w:rPr>
          <w:rFonts w:asciiTheme="majorHAnsi" w:hAnsiTheme="majorHAnsi" w:cstheme="majorHAnsi"/>
          <w:lang w:val="en-AU"/>
        </w:rPr>
        <w:t>KAFTA resulted in improved goods market access to Korea for Australian exports including beef, sugar, wheat, malting barley, oil seed, cheese, corn, potato</w:t>
      </w:r>
      <w:r>
        <w:rPr>
          <w:rFonts w:asciiTheme="majorHAnsi" w:hAnsiTheme="majorHAnsi" w:cstheme="majorHAnsi"/>
          <w:lang w:val="en-AU"/>
        </w:rPr>
        <w:t>es</w:t>
      </w:r>
      <w:r w:rsidRPr="00610B20">
        <w:rPr>
          <w:rFonts w:asciiTheme="majorHAnsi" w:hAnsiTheme="majorHAnsi" w:cstheme="majorHAnsi"/>
          <w:lang w:val="en-AU"/>
        </w:rPr>
        <w:t>, wine</w:t>
      </w:r>
      <w:r>
        <w:rPr>
          <w:rFonts w:asciiTheme="majorHAnsi" w:hAnsiTheme="majorHAnsi" w:cstheme="majorHAnsi"/>
          <w:lang w:val="en-AU"/>
        </w:rPr>
        <w:t>,</w:t>
      </w:r>
      <w:r w:rsidRPr="00610B20">
        <w:rPr>
          <w:rFonts w:asciiTheme="majorHAnsi" w:hAnsiTheme="majorHAnsi" w:cstheme="majorHAnsi"/>
          <w:lang w:val="en-AU"/>
        </w:rPr>
        <w:t xml:space="preserve"> </w:t>
      </w:r>
      <w:r w:rsidR="00CA1A50">
        <w:rPr>
          <w:rFonts w:asciiTheme="majorHAnsi" w:hAnsiTheme="majorHAnsi" w:cstheme="majorHAnsi"/>
          <w:lang w:val="en-AU"/>
        </w:rPr>
        <w:t>as well as</w:t>
      </w:r>
      <w:r w:rsidR="00CA1A50" w:rsidRPr="00610B20">
        <w:rPr>
          <w:rFonts w:asciiTheme="majorHAnsi" w:hAnsiTheme="majorHAnsi" w:cstheme="majorHAnsi"/>
          <w:lang w:val="en-AU"/>
        </w:rPr>
        <w:t xml:space="preserve"> </w:t>
      </w:r>
      <w:r w:rsidRPr="00610B20">
        <w:rPr>
          <w:rFonts w:asciiTheme="majorHAnsi" w:hAnsiTheme="majorHAnsi" w:cstheme="majorHAnsi"/>
          <w:lang w:val="en-AU"/>
        </w:rPr>
        <w:t>dairy products such as butter and cheese</w:t>
      </w:r>
      <w:r>
        <w:rPr>
          <w:rFonts w:asciiTheme="majorHAnsi" w:hAnsiTheme="majorHAnsi" w:cstheme="majorHAnsi"/>
          <w:lang w:val="en-AU"/>
        </w:rPr>
        <w:t xml:space="preserve">, and </w:t>
      </w:r>
    </w:p>
    <w:p w:rsidR="00B71E4C" w:rsidRDefault="00B71E4C">
      <w:pPr>
        <w:pStyle w:val="Bullet1"/>
        <w:numPr>
          <w:ilvl w:val="1"/>
          <w:numId w:val="2"/>
        </w:numPr>
        <w:tabs>
          <w:tab w:val="left" w:pos="426"/>
        </w:tabs>
        <w:adjustRightInd w:val="0"/>
        <w:snapToGrid w:val="0"/>
        <w:spacing w:before="0" w:after="120" w:line="240" w:lineRule="auto"/>
        <w:ind w:left="851"/>
        <w:rPr>
          <w:rFonts w:asciiTheme="majorHAnsi" w:hAnsiTheme="majorHAnsi" w:cstheme="majorHAnsi"/>
          <w:lang w:val="en-AU"/>
        </w:rPr>
      </w:pPr>
      <w:r w:rsidRPr="00610B20">
        <w:rPr>
          <w:rFonts w:asciiTheme="majorHAnsi" w:hAnsiTheme="majorHAnsi" w:cstheme="majorHAnsi"/>
          <w:lang w:val="en-AU"/>
        </w:rPr>
        <w:t>Australian services exporters received the best treatment Korea has agreed with any trading partner, including improved market access for legal, accounting, and telecommunications services providers.</w:t>
      </w:r>
    </w:p>
    <w:p w:rsidR="00B71E4C" w:rsidRPr="00610B20" w:rsidRDefault="00B71E4C">
      <w:pPr>
        <w:pStyle w:val="Bullet1"/>
        <w:numPr>
          <w:ilvl w:val="0"/>
          <w:numId w:val="2"/>
        </w:numPr>
        <w:adjustRightInd w:val="0"/>
        <w:snapToGrid w:val="0"/>
        <w:spacing w:before="0" w:after="120" w:line="240" w:lineRule="auto"/>
        <w:ind w:left="426"/>
        <w:rPr>
          <w:rFonts w:asciiTheme="majorHAnsi" w:hAnsiTheme="majorHAnsi" w:cstheme="majorHAnsi"/>
          <w:lang w:val="en-US"/>
        </w:rPr>
      </w:pPr>
      <w:r w:rsidRPr="00610B20">
        <w:rPr>
          <w:rFonts w:asciiTheme="majorHAnsi" w:hAnsiTheme="majorHAnsi" w:cstheme="majorHAnsi"/>
        </w:rPr>
        <w:t>Korean investment in Australia is valued at AUD</w:t>
      </w:r>
      <w:r>
        <w:rPr>
          <w:rFonts w:asciiTheme="majorHAnsi" w:hAnsiTheme="majorHAnsi" w:cstheme="majorHAnsi"/>
        </w:rPr>
        <w:t xml:space="preserve"> 27.4</w:t>
      </w:r>
      <w:r w:rsidRPr="00610B20">
        <w:rPr>
          <w:rFonts w:asciiTheme="majorHAnsi" w:hAnsiTheme="majorHAnsi" w:cstheme="majorHAnsi"/>
        </w:rPr>
        <w:t xml:space="preserve"> billion</w:t>
      </w:r>
      <w:r w:rsidRPr="00610B20">
        <w:rPr>
          <w:rFonts w:asciiTheme="majorHAnsi" w:hAnsiTheme="majorHAnsi" w:cstheme="majorHAnsi"/>
          <w:b/>
        </w:rPr>
        <w:t xml:space="preserve"> </w:t>
      </w:r>
      <w:r w:rsidRPr="00610B20">
        <w:rPr>
          <w:rFonts w:asciiTheme="majorHAnsi" w:hAnsiTheme="majorHAnsi" w:cstheme="majorHAnsi"/>
        </w:rPr>
        <w:t>(201</w:t>
      </w:r>
      <w:r>
        <w:rPr>
          <w:rFonts w:asciiTheme="majorHAnsi" w:hAnsiTheme="majorHAnsi" w:cstheme="majorHAnsi"/>
        </w:rPr>
        <w:t>8</w:t>
      </w:r>
      <w:r w:rsidRPr="00610B20">
        <w:rPr>
          <w:rFonts w:asciiTheme="majorHAnsi" w:hAnsiTheme="majorHAnsi" w:cstheme="majorHAnsi"/>
        </w:rPr>
        <w:t xml:space="preserve">) </w:t>
      </w:r>
      <w:r>
        <w:rPr>
          <w:rFonts w:asciiTheme="majorHAnsi" w:hAnsiTheme="majorHAnsi" w:cstheme="majorHAnsi"/>
        </w:rPr>
        <w:t>making it</w:t>
      </w:r>
      <w:r w:rsidRPr="00610B20">
        <w:rPr>
          <w:rFonts w:asciiTheme="majorHAnsi" w:hAnsiTheme="majorHAnsi" w:cstheme="majorHAnsi"/>
        </w:rPr>
        <w:t xml:space="preserve"> Australia’s 1</w:t>
      </w:r>
      <w:r>
        <w:rPr>
          <w:rFonts w:asciiTheme="majorHAnsi" w:hAnsiTheme="majorHAnsi" w:cstheme="majorHAnsi"/>
        </w:rPr>
        <w:t>6</w:t>
      </w:r>
      <w:r w:rsidRPr="00610B20">
        <w:rPr>
          <w:rFonts w:asciiTheme="majorHAnsi" w:hAnsiTheme="majorHAnsi" w:cstheme="majorHAnsi"/>
        </w:rPr>
        <w:t>th largest foreign investor.</w:t>
      </w:r>
      <w:r>
        <w:rPr>
          <w:rFonts w:asciiTheme="majorHAnsi" w:hAnsiTheme="majorHAnsi" w:cstheme="majorHAnsi"/>
        </w:rPr>
        <w:t xml:space="preserve"> </w:t>
      </w:r>
    </w:p>
    <w:p w:rsidR="00B71E4C" w:rsidRPr="00610B20" w:rsidRDefault="00B71E4C">
      <w:pPr>
        <w:pStyle w:val="Bullet1"/>
        <w:numPr>
          <w:ilvl w:val="0"/>
          <w:numId w:val="2"/>
        </w:numPr>
        <w:adjustRightInd w:val="0"/>
        <w:snapToGrid w:val="0"/>
        <w:spacing w:before="0" w:after="120" w:line="240" w:lineRule="auto"/>
        <w:ind w:left="426"/>
        <w:rPr>
          <w:rFonts w:asciiTheme="majorHAnsi" w:hAnsiTheme="majorHAnsi" w:cstheme="majorHAnsi"/>
          <w:lang w:val="en-US"/>
        </w:rPr>
      </w:pPr>
      <w:r>
        <w:rPr>
          <w:rFonts w:asciiTheme="majorHAnsi" w:hAnsiTheme="majorHAnsi" w:cstheme="majorHAnsi"/>
        </w:rPr>
        <w:t>K</w:t>
      </w:r>
      <w:r w:rsidRPr="00A30348">
        <w:rPr>
          <w:rFonts w:asciiTheme="majorHAnsi" w:hAnsiTheme="majorHAnsi" w:cstheme="majorHAnsi"/>
        </w:rPr>
        <w:t xml:space="preserve">orean engineering and construction </w:t>
      </w:r>
      <w:r w:rsidRPr="00610B20">
        <w:rPr>
          <w:rFonts w:asciiTheme="majorHAnsi" w:hAnsiTheme="majorHAnsi" w:cstheme="majorHAnsi"/>
        </w:rPr>
        <w:t xml:space="preserve">firms have </w:t>
      </w:r>
      <w:r>
        <w:rPr>
          <w:rFonts w:asciiTheme="majorHAnsi" w:hAnsiTheme="majorHAnsi" w:cstheme="majorHAnsi"/>
        </w:rPr>
        <w:t>strong</w:t>
      </w:r>
      <w:r w:rsidRPr="00610B20">
        <w:rPr>
          <w:rFonts w:asciiTheme="majorHAnsi" w:hAnsiTheme="majorHAnsi" w:cstheme="majorHAnsi"/>
        </w:rPr>
        <w:t xml:space="preserve"> interest in Australian infrastructure projects</w:t>
      </w:r>
      <w:r>
        <w:rPr>
          <w:rFonts w:asciiTheme="majorHAnsi" w:hAnsiTheme="majorHAnsi" w:cstheme="majorHAnsi"/>
        </w:rPr>
        <w:t>:</w:t>
      </w:r>
    </w:p>
    <w:p w:rsidR="00B71E4C" w:rsidRDefault="00B71E4C">
      <w:pPr>
        <w:pStyle w:val="Bullet1"/>
        <w:numPr>
          <w:ilvl w:val="1"/>
          <w:numId w:val="2"/>
        </w:numPr>
        <w:tabs>
          <w:tab w:val="left" w:pos="284"/>
        </w:tabs>
        <w:adjustRightInd w:val="0"/>
        <w:snapToGrid w:val="0"/>
        <w:spacing w:before="0" w:after="120" w:line="240" w:lineRule="auto"/>
        <w:ind w:left="851"/>
        <w:rPr>
          <w:rFonts w:asciiTheme="majorHAnsi" w:hAnsiTheme="majorHAnsi" w:cstheme="majorHAnsi"/>
          <w:lang w:val="en-AU"/>
        </w:rPr>
      </w:pPr>
      <w:r>
        <w:rPr>
          <w:rFonts w:asciiTheme="majorHAnsi" w:hAnsiTheme="majorHAnsi" w:cstheme="majorHAnsi"/>
        </w:rPr>
        <w:t>m</w:t>
      </w:r>
      <w:r w:rsidRPr="00C55E3D">
        <w:rPr>
          <w:rFonts w:asciiTheme="majorHAnsi" w:hAnsiTheme="majorHAnsi" w:cstheme="majorHAnsi"/>
        </w:rPr>
        <w:t xml:space="preserve">ajor Korean investments include the </w:t>
      </w:r>
      <w:r>
        <w:rPr>
          <w:rFonts w:asciiTheme="majorHAnsi" w:hAnsiTheme="majorHAnsi" w:cstheme="majorHAnsi"/>
        </w:rPr>
        <w:t>AUD</w:t>
      </w:r>
      <w:r>
        <w:rPr>
          <w:rFonts w:asciiTheme="majorHAnsi" w:hAnsiTheme="majorHAnsi" w:cstheme="majorHAnsi"/>
          <w:lang w:val="en-US"/>
        </w:rPr>
        <w:t xml:space="preserve"> </w:t>
      </w:r>
      <w:r w:rsidRPr="00C55E3D">
        <w:rPr>
          <w:rFonts w:asciiTheme="majorHAnsi" w:hAnsiTheme="majorHAnsi" w:cstheme="majorHAnsi"/>
          <w:lang w:val="en-US"/>
        </w:rPr>
        <w:t xml:space="preserve">6 billion iron ore project at Roy Hill in Western Australia </w:t>
      </w:r>
      <w:r>
        <w:rPr>
          <w:rFonts w:asciiTheme="majorHAnsi" w:hAnsiTheme="majorHAnsi" w:cstheme="majorHAnsi"/>
          <w:lang w:val="en-US"/>
        </w:rPr>
        <w:t>in</w:t>
      </w:r>
      <w:r w:rsidRPr="00C55E3D">
        <w:rPr>
          <w:rFonts w:asciiTheme="majorHAnsi" w:hAnsiTheme="majorHAnsi" w:cstheme="majorHAnsi"/>
          <w:lang w:val="en-US"/>
        </w:rPr>
        <w:t xml:space="preserve"> which POSCO</w:t>
      </w:r>
      <w:r>
        <w:rPr>
          <w:rFonts w:ascii="Calibri Light" w:hAnsi="Calibri Light" w:cs="Calibri Light"/>
          <w:lang w:val="en-US"/>
        </w:rPr>
        <w:t>—</w:t>
      </w:r>
      <w:r w:rsidRPr="00C55E3D">
        <w:rPr>
          <w:rFonts w:asciiTheme="majorHAnsi" w:hAnsiTheme="majorHAnsi" w:cstheme="majorHAnsi"/>
          <w:lang w:val="en-US"/>
        </w:rPr>
        <w:t>a Korean owned steel-making company</w:t>
      </w:r>
      <w:r>
        <w:rPr>
          <w:rFonts w:ascii="Calibri Light" w:hAnsi="Calibri Light" w:cs="Calibri Light"/>
          <w:lang w:val="en-US"/>
        </w:rPr>
        <w:t>—</w:t>
      </w:r>
      <w:r w:rsidRPr="00C55E3D">
        <w:rPr>
          <w:rFonts w:asciiTheme="majorHAnsi" w:hAnsiTheme="majorHAnsi" w:cstheme="majorHAnsi"/>
          <w:lang w:val="en-US"/>
        </w:rPr>
        <w:t>holds a 12.5 per cent share</w:t>
      </w:r>
      <w:r w:rsidRPr="00DD66C0">
        <w:rPr>
          <w:rFonts w:asciiTheme="majorHAnsi" w:hAnsiTheme="majorHAnsi" w:cstheme="majorHAnsi"/>
          <w:lang w:val="en-AU"/>
        </w:rPr>
        <w:t>.</w:t>
      </w:r>
    </w:p>
    <w:p w:rsidR="00B71E4C" w:rsidRDefault="00B71E4C">
      <w:pPr>
        <w:pStyle w:val="Bullet1"/>
        <w:numPr>
          <w:ilvl w:val="0"/>
          <w:numId w:val="2"/>
        </w:numPr>
        <w:adjustRightInd w:val="0"/>
        <w:snapToGrid w:val="0"/>
        <w:spacing w:before="0" w:after="120" w:line="240" w:lineRule="auto"/>
        <w:ind w:left="426"/>
        <w:rPr>
          <w:rFonts w:asciiTheme="majorHAnsi" w:hAnsiTheme="majorHAnsi" w:cstheme="majorHAnsi"/>
        </w:rPr>
      </w:pPr>
      <w:r w:rsidRPr="00610B20">
        <w:rPr>
          <w:rFonts w:asciiTheme="majorHAnsi" w:hAnsiTheme="majorHAnsi" w:cstheme="majorHAnsi"/>
        </w:rPr>
        <w:t>Australian investment into Korea is valued at AUD</w:t>
      </w:r>
      <w:r>
        <w:rPr>
          <w:rFonts w:asciiTheme="majorHAnsi" w:hAnsiTheme="majorHAnsi" w:cstheme="majorHAnsi"/>
        </w:rPr>
        <w:t xml:space="preserve"> 21</w:t>
      </w:r>
      <w:r w:rsidRPr="00610B20">
        <w:rPr>
          <w:rFonts w:asciiTheme="majorHAnsi" w:hAnsiTheme="majorHAnsi" w:cstheme="majorHAnsi"/>
        </w:rPr>
        <w:t>.</w:t>
      </w:r>
      <w:r>
        <w:rPr>
          <w:rFonts w:asciiTheme="majorHAnsi" w:hAnsiTheme="majorHAnsi" w:cstheme="majorHAnsi"/>
        </w:rPr>
        <w:t>6</w:t>
      </w:r>
      <w:r w:rsidRPr="00610B20">
        <w:rPr>
          <w:rFonts w:asciiTheme="majorHAnsi" w:hAnsiTheme="majorHAnsi" w:cstheme="majorHAnsi"/>
        </w:rPr>
        <w:t xml:space="preserve"> billion (201</w:t>
      </w:r>
      <w:r>
        <w:rPr>
          <w:rFonts w:asciiTheme="majorHAnsi" w:hAnsiTheme="majorHAnsi" w:cstheme="majorHAnsi"/>
        </w:rPr>
        <w:t>8</w:t>
      </w:r>
      <w:r w:rsidRPr="00610B20">
        <w:rPr>
          <w:rFonts w:asciiTheme="majorHAnsi" w:hAnsiTheme="majorHAnsi" w:cstheme="majorHAnsi"/>
        </w:rPr>
        <w:t xml:space="preserve">) making </w:t>
      </w:r>
      <w:r w:rsidR="00CA1A50">
        <w:rPr>
          <w:rFonts w:asciiTheme="majorHAnsi" w:hAnsiTheme="majorHAnsi" w:cstheme="majorHAnsi"/>
        </w:rPr>
        <w:t>it</w:t>
      </w:r>
      <w:r w:rsidR="00CA1A50" w:rsidRPr="00610B20">
        <w:rPr>
          <w:rFonts w:asciiTheme="majorHAnsi" w:hAnsiTheme="majorHAnsi" w:cstheme="majorHAnsi"/>
        </w:rPr>
        <w:t xml:space="preserve"> </w:t>
      </w:r>
      <w:r w:rsidRPr="00610B20">
        <w:rPr>
          <w:rFonts w:asciiTheme="majorHAnsi" w:hAnsiTheme="majorHAnsi" w:cstheme="majorHAnsi"/>
        </w:rPr>
        <w:t>the 1</w:t>
      </w:r>
      <w:r>
        <w:rPr>
          <w:rFonts w:asciiTheme="majorHAnsi" w:hAnsiTheme="majorHAnsi" w:cstheme="majorHAnsi"/>
        </w:rPr>
        <w:t>5</w:t>
      </w:r>
      <w:r w:rsidRPr="00610B20">
        <w:rPr>
          <w:rFonts w:asciiTheme="majorHAnsi" w:hAnsiTheme="majorHAnsi" w:cstheme="majorHAnsi"/>
        </w:rPr>
        <w:t>th largest destination for Australian foreign investment.</w:t>
      </w:r>
      <w:r>
        <w:rPr>
          <w:rFonts w:asciiTheme="majorHAnsi" w:hAnsiTheme="majorHAnsi" w:cstheme="majorHAnsi"/>
        </w:rPr>
        <w:t xml:space="preserve"> </w:t>
      </w:r>
    </w:p>
    <w:p w:rsidR="00B71E4C" w:rsidRPr="00610B20" w:rsidRDefault="00B71E4C">
      <w:pPr>
        <w:pStyle w:val="Bullet1"/>
        <w:numPr>
          <w:ilvl w:val="0"/>
          <w:numId w:val="2"/>
        </w:numPr>
        <w:adjustRightInd w:val="0"/>
        <w:snapToGrid w:val="0"/>
        <w:spacing w:before="0" w:after="120" w:line="240" w:lineRule="auto"/>
        <w:ind w:left="426"/>
        <w:rPr>
          <w:rFonts w:asciiTheme="majorHAnsi" w:hAnsiTheme="majorHAnsi" w:cstheme="majorHAnsi"/>
          <w:lang w:val="en-AU"/>
        </w:rPr>
      </w:pPr>
      <w:r w:rsidRPr="00610B20">
        <w:rPr>
          <w:rFonts w:asciiTheme="majorHAnsi" w:hAnsiTheme="majorHAnsi" w:cstheme="majorHAnsi"/>
        </w:rPr>
        <w:t>Australian financial services providers</w:t>
      </w:r>
      <w:r>
        <w:rPr>
          <w:rFonts w:ascii="Calibri Light" w:hAnsi="Calibri Light" w:cs="Calibri Light"/>
        </w:rPr>
        <w:t>—</w:t>
      </w:r>
      <w:r w:rsidRPr="00610B20">
        <w:rPr>
          <w:rFonts w:asciiTheme="majorHAnsi" w:hAnsiTheme="majorHAnsi" w:cstheme="majorHAnsi"/>
        </w:rPr>
        <w:t>including Macquarie, ANZ, Pepper Savings and IFM Investors</w:t>
      </w:r>
      <w:r>
        <w:rPr>
          <w:rFonts w:ascii="Calibri Light" w:hAnsi="Calibri Light" w:cs="Calibri Light"/>
        </w:rPr>
        <w:t>—</w:t>
      </w:r>
      <w:r w:rsidRPr="00610B20">
        <w:rPr>
          <w:rFonts w:asciiTheme="majorHAnsi" w:hAnsiTheme="majorHAnsi" w:cstheme="majorHAnsi"/>
        </w:rPr>
        <w:t>are active in Korea in areas such as funds management and infrastructure investment.</w:t>
      </w:r>
      <w:r>
        <w:rPr>
          <w:rFonts w:asciiTheme="majorHAnsi" w:hAnsiTheme="majorHAnsi" w:cstheme="majorHAnsi"/>
        </w:rPr>
        <w:t xml:space="preserve"> </w:t>
      </w:r>
    </w:p>
    <w:p w:rsidR="00B71E4C" w:rsidRPr="00610B20" w:rsidRDefault="00B71E4C">
      <w:pPr>
        <w:pStyle w:val="Bullet1"/>
        <w:numPr>
          <w:ilvl w:val="0"/>
          <w:numId w:val="2"/>
        </w:numPr>
        <w:adjustRightInd w:val="0"/>
        <w:snapToGrid w:val="0"/>
        <w:spacing w:before="0" w:after="120" w:line="240" w:lineRule="auto"/>
        <w:ind w:left="426"/>
        <w:rPr>
          <w:rFonts w:asciiTheme="majorHAnsi" w:hAnsiTheme="majorHAnsi" w:cstheme="majorHAnsi"/>
          <w:lang w:val="en-AU"/>
        </w:rPr>
      </w:pPr>
      <w:r w:rsidRPr="00610B20">
        <w:rPr>
          <w:rFonts w:asciiTheme="majorHAnsi" w:hAnsiTheme="majorHAnsi" w:cstheme="majorHAnsi"/>
          <w:lang w:val="en-AU"/>
        </w:rPr>
        <w:t xml:space="preserve">Korea is Australia’s </w:t>
      </w:r>
      <w:r>
        <w:rPr>
          <w:rFonts w:asciiTheme="majorHAnsi" w:hAnsiTheme="majorHAnsi" w:cstheme="majorHAnsi"/>
          <w:lang w:val="en-AU"/>
        </w:rPr>
        <w:t xml:space="preserve">seventh </w:t>
      </w:r>
      <w:r w:rsidRPr="00610B20">
        <w:rPr>
          <w:rFonts w:asciiTheme="majorHAnsi" w:hAnsiTheme="majorHAnsi" w:cstheme="majorHAnsi"/>
          <w:lang w:val="en-AU"/>
        </w:rPr>
        <w:t>largest source of international students, with 30,0</w:t>
      </w:r>
      <w:r>
        <w:rPr>
          <w:rFonts w:asciiTheme="majorHAnsi" w:hAnsiTheme="majorHAnsi" w:cstheme="majorHAnsi"/>
          <w:lang w:val="en-AU"/>
        </w:rPr>
        <w:t>37</w:t>
      </w:r>
      <w:r w:rsidRPr="00610B20">
        <w:rPr>
          <w:rFonts w:asciiTheme="majorHAnsi" w:hAnsiTheme="majorHAnsi" w:cstheme="majorHAnsi"/>
          <w:lang w:val="en-AU"/>
        </w:rPr>
        <w:t xml:space="preserve"> enrolled</w:t>
      </w:r>
      <w:r>
        <w:rPr>
          <w:rFonts w:asciiTheme="majorHAnsi" w:hAnsiTheme="majorHAnsi" w:cstheme="majorHAnsi"/>
          <w:lang w:val="en-AU"/>
        </w:rPr>
        <w:t xml:space="preserve"> in Australian educational institutions in</w:t>
      </w:r>
      <w:r w:rsidRPr="00610B20">
        <w:rPr>
          <w:rFonts w:asciiTheme="majorHAnsi" w:hAnsiTheme="majorHAnsi" w:cstheme="majorHAnsi"/>
          <w:lang w:val="en-AU"/>
        </w:rPr>
        <w:t xml:space="preserve"> 201</w:t>
      </w:r>
      <w:r>
        <w:rPr>
          <w:rFonts w:asciiTheme="majorHAnsi" w:hAnsiTheme="majorHAnsi" w:cstheme="majorHAnsi"/>
          <w:lang w:val="en-AU"/>
        </w:rPr>
        <w:t>8</w:t>
      </w:r>
      <w:r w:rsidRPr="00610B20">
        <w:rPr>
          <w:rFonts w:asciiTheme="majorHAnsi" w:hAnsiTheme="majorHAnsi" w:cstheme="majorHAnsi"/>
          <w:lang w:val="en-AU"/>
        </w:rPr>
        <w:t xml:space="preserve">. </w:t>
      </w:r>
    </w:p>
    <w:p w:rsidR="00B71E4C" w:rsidRPr="00610B20" w:rsidRDefault="00B71E4C">
      <w:pPr>
        <w:pStyle w:val="Bullet1"/>
        <w:adjustRightInd w:val="0"/>
        <w:snapToGrid w:val="0"/>
        <w:spacing w:before="0" w:after="120" w:line="240" w:lineRule="auto"/>
        <w:rPr>
          <w:rFonts w:asciiTheme="majorHAnsi" w:hAnsiTheme="majorHAnsi" w:cstheme="majorHAnsi"/>
          <w:b/>
          <w:lang w:val="en-AU"/>
        </w:rPr>
      </w:pPr>
      <w:r w:rsidRPr="00610B20">
        <w:rPr>
          <w:rFonts w:asciiTheme="majorHAnsi" w:hAnsiTheme="majorHAnsi" w:cstheme="majorHAnsi"/>
          <w:b/>
          <w:lang w:val="en-AU"/>
        </w:rPr>
        <w:t>Opportunities for Australia</w:t>
      </w:r>
    </w:p>
    <w:p w:rsidR="00B71E4C" w:rsidRPr="00610B20" w:rsidRDefault="00B71E4C">
      <w:pPr>
        <w:pStyle w:val="Bullet1"/>
        <w:adjustRightInd w:val="0"/>
        <w:snapToGrid w:val="0"/>
        <w:spacing w:before="0" w:after="120" w:line="240" w:lineRule="auto"/>
        <w:rPr>
          <w:rFonts w:asciiTheme="majorHAnsi" w:hAnsiTheme="majorHAnsi" w:cstheme="majorHAnsi"/>
          <w:lang w:val="en-AU"/>
        </w:rPr>
      </w:pPr>
      <w:r w:rsidRPr="00610B20">
        <w:rPr>
          <w:rFonts w:asciiTheme="majorHAnsi" w:hAnsiTheme="majorHAnsi" w:cstheme="majorHAnsi"/>
          <w:lang w:val="en-AU"/>
        </w:rPr>
        <w:t>Major trade and investment opportunities exist in sectors where Australian is already present</w:t>
      </w:r>
      <w:r>
        <w:rPr>
          <w:rFonts w:asciiTheme="majorHAnsi" w:hAnsiTheme="majorHAnsi" w:cstheme="majorHAnsi"/>
          <w:lang w:val="en-AU"/>
        </w:rPr>
        <w:t>,</w:t>
      </w:r>
      <w:r w:rsidRPr="00610B20">
        <w:rPr>
          <w:rFonts w:asciiTheme="majorHAnsi" w:hAnsiTheme="majorHAnsi" w:cstheme="majorHAnsi"/>
          <w:lang w:val="en-AU"/>
        </w:rPr>
        <w:t xml:space="preserve"> as well as in emerging sectors</w:t>
      </w:r>
      <w:r>
        <w:rPr>
          <w:rFonts w:asciiTheme="majorHAnsi" w:hAnsiTheme="majorHAnsi" w:cstheme="majorHAnsi"/>
          <w:lang w:val="en-AU"/>
        </w:rPr>
        <w:t>. These include:</w:t>
      </w:r>
    </w:p>
    <w:p w:rsidR="00B71E4C" w:rsidRPr="00610B20" w:rsidRDefault="00B71E4C">
      <w:pPr>
        <w:pStyle w:val="Bullet1"/>
        <w:numPr>
          <w:ilvl w:val="0"/>
          <w:numId w:val="3"/>
        </w:numPr>
        <w:adjustRightInd w:val="0"/>
        <w:snapToGrid w:val="0"/>
        <w:spacing w:before="0" w:after="120" w:line="240" w:lineRule="auto"/>
        <w:ind w:left="426"/>
        <w:rPr>
          <w:rFonts w:asciiTheme="majorHAnsi" w:hAnsiTheme="majorHAnsi" w:cstheme="majorHAnsi"/>
          <w:lang w:val="en-AU"/>
        </w:rPr>
      </w:pPr>
      <w:r w:rsidRPr="00610B20">
        <w:rPr>
          <w:rFonts w:asciiTheme="majorHAnsi" w:hAnsiTheme="majorHAnsi" w:cstheme="majorHAnsi"/>
          <w:lang w:val="en-AU"/>
        </w:rPr>
        <w:t>Financial</w:t>
      </w:r>
      <w:r w:rsidRPr="00610B20">
        <w:rPr>
          <w:rFonts w:asciiTheme="majorHAnsi" w:hAnsiTheme="majorHAnsi" w:cstheme="majorHAnsi"/>
          <w:b/>
          <w:lang w:val="en-AU"/>
        </w:rPr>
        <w:t xml:space="preserve"> </w:t>
      </w:r>
      <w:r w:rsidRPr="00610B20">
        <w:rPr>
          <w:rFonts w:asciiTheme="majorHAnsi" w:hAnsiTheme="majorHAnsi" w:cstheme="majorHAnsi"/>
          <w:lang w:val="en-AU"/>
        </w:rPr>
        <w:t>services</w:t>
      </w:r>
      <w:r>
        <w:rPr>
          <w:rFonts w:asciiTheme="majorHAnsi" w:hAnsiTheme="majorHAnsi" w:cstheme="majorHAnsi"/>
          <w:lang w:val="en-AU"/>
        </w:rPr>
        <w:t>:</w:t>
      </w:r>
      <w:r w:rsidRPr="00610B20">
        <w:rPr>
          <w:rFonts w:asciiTheme="majorHAnsi" w:hAnsiTheme="majorHAnsi" w:cstheme="majorHAnsi"/>
          <w:lang w:val="en-AU"/>
        </w:rPr>
        <w:t xml:space="preserve"> Korea’s National Pension Service</w:t>
      </w:r>
      <w:r>
        <w:rPr>
          <w:rFonts w:ascii="Calibri Light" w:hAnsi="Calibri Light" w:cs="Calibri Light"/>
          <w:lang w:val="en-AU"/>
        </w:rPr>
        <w:t>—</w:t>
      </w:r>
      <w:r w:rsidRPr="00610B20">
        <w:rPr>
          <w:rFonts w:asciiTheme="majorHAnsi" w:hAnsiTheme="majorHAnsi" w:cstheme="majorHAnsi"/>
          <w:lang w:val="en-AU"/>
        </w:rPr>
        <w:t>the third largest pension fund in the world</w:t>
      </w:r>
      <w:r>
        <w:rPr>
          <w:rFonts w:ascii="Calibri Light" w:hAnsi="Calibri Light" w:cs="Calibri Light"/>
          <w:lang w:val="en-AU"/>
        </w:rPr>
        <w:t>—</w:t>
      </w:r>
      <w:r w:rsidRPr="00610B20">
        <w:rPr>
          <w:rFonts w:asciiTheme="majorHAnsi" w:hAnsiTheme="majorHAnsi" w:cstheme="majorHAnsi"/>
          <w:lang w:val="en-AU"/>
        </w:rPr>
        <w:t>and</w:t>
      </w:r>
      <w:r>
        <w:rPr>
          <w:rFonts w:asciiTheme="majorHAnsi" w:hAnsiTheme="majorHAnsi" w:cstheme="majorHAnsi"/>
          <w:lang w:val="en-AU"/>
        </w:rPr>
        <w:t xml:space="preserve"> </w:t>
      </w:r>
      <w:r w:rsidRPr="00610B20">
        <w:rPr>
          <w:rFonts w:asciiTheme="majorHAnsi" w:hAnsiTheme="majorHAnsi" w:cstheme="majorHAnsi"/>
          <w:lang w:val="en-AU"/>
        </w:rPr>
        <w:t>other Korean financial institutions are seeking higher yields offshore, creating opportunities for Australian fund managers.</w:t>
      </w:r>
      <w:r w:rsidRPr="00C74A87">
        <w:rPr>
          <w:rFonts w:asciiTheme="majorHAnsi" w:hAnsiTheme="majorHAnsi" w:cstheme="majorHAnsi"/>
          <w:lang w:val="en-AU"/>
        </w:rPr>
        <w:t xml:space="preserve"> </w:t>
      </w:r>
      <w:r w:rsidRPr="00610B20">
        <w:rPr>
          <w:rFonts w:asciiTheme="majorHAnsi" w:hAnsiTheme="majorHAnsi" w:cstheme="majorHAnsi"/>
          <w:lang w:val="en-AU"/>
        </w:rPr>
        <w:t xml:space="preserve">This will be further enhanced with changes in legislation </w:t>
      </w:r>
      <w:r w:rsidR="00CA1A50">
        <w:rPr>
          <w:rFonts w:asciiTheme="majorHAnsi" w:hAnsiTheme="majorHAnsi" w:cstheme="majorHAnsi"/>
          <w:lang w:val="en-AU"/>
        </w:rPr>
        <w:t>to</w:t>
      </w:r>
      <w:r w:rsidRPr="00610B20">
        <w:rPr>
          <w:rFonts w:asciiTheme="majorHAnsi" w:hAnsiTheme="majorHAnsi" w:cstheme="majorHAnsi"/>
          <w:lang w:val="en-AU"/>
        </w:rPr>
        <w:t xml:space="preserve"> </w:t>
      </w:r>
      <w:r w:rsidR="00CA1A50">
        <w:rPr>
          <w:rFonts w:asciiTheme="majorHAnsi" w:hAnsiTheme="majorHAnsi" w:cstheme="majorHAnsi"/>
          <w:lang w:val="en-AU"/>
        </w:rPr>
        <w:t>allow</w:t>
      </w:r>
      <w:r w:rsidR="00CA1A50" w:rsidRPr="00610B20">
        <w:rPr>
          <w:rFonts w:asciiTheme="majorHAnsi" w:hAnsiTheme="majorHAnsi" w:cstheme="majorHAnsi"/>
          <w:lang w:val="en-AU"/>
        </w:rPr>
        <w:t xml:space="preserve"> </w:t>
      </w:r>
      <w:r w:rsidRPr="00610B20">
        <w:rPr>
          <w:rFonts w:asciiTheme="majorHAnsi" w:hAnsiTheme="majorHAnsi" w:cstheme="majorHAnsi"/>
          <w:lang w:val="en-AU"/>
        </w:rPr>
        <w:t>Korean pension funds to invest into long-term alternative investments, such as infrastructure</w:t>
      </w:r>
      <w:r>
        <w:rPr>
          <w:rFonts w:asciiTheme="majorHAnsi" w:hAnsiTheme="majorHAnsi" w:cstheme="majorHAnsi"/>
          <w:lang w:val="en-AU"/>
        </w:rPr>
        <w:t>, commercial real estate and renewables</w:t>
      </w:r>
      <w:r w:rsidRPr="00610B20">
        <w:rPr>
          <w:rFonts w:asciiTheme="majorHAnsi" w:hAnsiTheme="majorHAnsi" w:cstheme="majorHAnsi"/>
          <w:lang w:val="en-AU"/>
        </w:rPr>
        <w:t>.</w:t>
      </w:r>
    </w:p>
    <w:p w:rsidR="00B71E4C" w:rsidRPr="00610B20" w:rsidRDefault="00B71E4C">
      <w:pPr>
        <w:pStyle w:val="Bullet1"/>
        <w:numPr>
          <w:ilvl w:val="0"/>
          <w:numId w:val="3"/>
        </w:numPr>
        <w:adjustRightInd w:val="0"/>
        <w:snapToGrid w:val="0"/>
        <w:spacing w:before="0" w:after="120" w:line="240" w:lineRule="auto"/>
        <w:ind w:left="426"/>
        <w:rPr>
          <w:rFonts w:asciiTheme="majorHAnsi" w:hAnsiTheme="majorHAnsi" w:cstheme="majorHAnsi"/>
          <w:lang w:val="en-AU"/>
        </w:rPr>
      </w:pPr>
      <w:r w:rsidRPr="00610B20">
        <w:rPr>
          <w:rFonts w:asciiTheme="majorHAnsi" w:hAnsiTheme="majorHAnsi" w:cstheme="majorHAnsi"/>
          <w:lang w:val="en-AU"/>
        </w:rPr>
        <w:t>Infrastructure, engineering and construction</w:t>
      </w:r>
      <w:r>
        <w:rPr>
          <w:rFonts w:asciiTheme="majorHAnsi" w:hAnsiTheme="majorHAnsi" w:cstheme="majorHAnsi"/>
          <w:lang w:val="en-AU"/>
        </w:rPr>
        <w:t>:</w:t>
      </w:r>
      <w:r w:rsidRPr="00610B20">
        <w:rPr>
          <w:rFonts w:asciiTheme="majorHAnsi" w:hAnsiTheme="majorHAnsi" w:cstheme="majorHAnsi"/>
          <w:lang w:val="en-AU"/>
        </w:rPr>
        <w:t xml:space="preserve"> Korean firms </w:t>
      </w:r>
      <w:r>
        <w:rPr>
          <w:rFonts w:asciiTheme="majorHAnsi" w:hAnsiTheme="majorHAnsi" w:cstheme="majorHAnsi"/>
          <w:lang w:val="en-AU"/>
        </w:rPr>
        <w:t xml:space="preserve">in these sectors </w:t>
      </w:r>
      <w:r w:rsidRPr="00610B20">
        <w:rPr>
          <w:rFonts w:asciiTheme="majorHAnsi" w:hAnsiTheme="majorHAnsi" w:cstheme="majorHAnsi"/>
          <w:lang w:val="en-AU"/>
        </w:rPr>
        <w:t>are seeking overseas growth</w:t>
      </w:r>
      <w:r>
        <w:rPr>
          <w:rFonts w:asciiTheme="majorHAnsi" w:hAnsiTheme="majorHAnsi" w:cstheme="majorHAnsi"/>
          <w:lang w:val="en-AU"/>
        </w:rPr>
        <w:t>. This is</w:t>
      </w:r>
      <w:r w:rsidRPr="00610B20">
        <w:rPr>
          <w:rFonts w:asciiTheme="majorHAnsi" w:hAnsiTheme="majorHAnsi" w:cstheme="majorHAnsi"/>
          <w:lang w:val="en-AU"/>
        </w:rPr>
        <w:t xml:space="preserve"> creating opportunities for Australian legal services and project advisory services.</w:t>
      </w:r>
    </w:p>
    <w:p w:rsidR="00B71E4C" w:rsidRPr="00610B20" w:rsidRDefault="00B71E4C">
      <w:pPr>
        <w:pStyle w:val="Bullet1"/>
        <w:numPr>
          <w:ilvl w:val="0"/>
          <w:numId w:val="3"/>
        </w:numPr>
        <w:adjustRightInd w:val="0"/>
        <w:snapToGrid w:val="0"/>
        <w:spacing w:before="0" w:after="120" w:line="240" w:lineRule="auto"/>
        <w:ind w:left="426"/>
        <w:rPr>
          <w:rFonts w:asciiTheme="majorHAnsi" w:hAnsiTheme="majorHAnsi" w:cstheme="majorHAnsi"/>
          <w:lang w:val="en-AU"/>
        </w:rPr>
      </w:pPr>
      <w:r w:rsidRPr="00610B20">
        <w:rPr>
          <w:rFonts w:asciiTheme="majorHAnsi" w:hAnsiTheme="majorHAnsi" w:cstheme="majorHAnsi"/>
          <w:lang w:val="en-AU"/>
        </w:rPr>
        <w:lastRenderedPageBreak/>
        <w:t>Start-ups</w:t>
      </w:r>
      <w:r>
        <w:rPr>
          <w:rFonts w:asciiTheme="majorHAnsi" w:hAnsiTheme="majorHAnsi" w:cstheme="majorHAnsi"/>
          <w:lang w:val="en-AU"/>
        </w:rPr>
        <w:t xml:space="preserve">: </w:t>
      </w:r>
      <w:r w:rsidRPr="00610B20">
        <w:rPr>
          <w:rFonts w:asciiTheme="majorHAnsi" w:hAnsiTheme="majorHAnsi" w:cstheme="majorHAnsi"/>
          <w:lang w:val="en-AU"/>
        </w:rPr>
        <w:t xml:space="preserve">Korea’s push to develop start-ups and an environment for scaling-up is creating </w:t>
      </w:r>
      <w:r w:rsidRPr="008A2A5B">
        <w:rPr>
          <w:rFonts w:asciiTheme="majorHAnsi" w:hAnsiTheme="majorHAnsi" w:cstheme="majorHAnsi"/>
          <w:lang w:val="en-AU"/>
        </w:rPr>
        <w:t>collaborati</w:t>
      </w:r>
      <w:r>
        <w:rPr>
          <w:rFonts w:asciiTheme="majorHAnsi" w:hAnsiTheme="majorHAnsi" w:cstheme="majorHAnsi"/>
          <w:lang w:val="en-AU"/>
        </w:rPr>
        <w:t xml:space="preserve">ve </w:t>
      </w:r>
      <w:r w:rsidRPr="00610B20">
        <w:rPr>
          <w:rFonts w:asciiTheme="majorHAnsi" w:hAnsiTheme="majorHAnsi" w:cstheme="majorHAnsi"/>
          <w:lang w:val="en-AU"/>
        </w:rPr>
        <w:t>opportunities for Australian and Korean accelerators and incubators, as well as partnerships between Korean companies and Australian start-ups.</w:t>
      </w:r>
    </w:p>
    <w:p w:rsidR="00B71E4C" w:rsidRPr="00610B20" w:rsidRDefault="00B71E4C">
      <w:pPr>
        <w:pStyle w:val="Bullet1"/>
        <w:numPr>
          <w:ilvl w:val="0"/>
          <w:numId w:val="3"/>
        </w:numPr>
        <w:adjustRightInd w:val="0"/>
        <w:snapToGrid w:val="0"/>
        <w:spacing w:before="0" w:after="120" w:line="240" w:lineRule="auto"/>
        <w:ind w:left="426"/>
        <w:rPr>
          <w:rFonts w:asciiTheme="majorHAnsi" w:hAnsiTheme="majorHAnsi" w:cstheme="majorHAnsi"/>
          <w:lang w:val="en-AU"/>
        </w:rPr>
      </w:pPr>
      <w:r w:rsidRPr="00610B20">
        <w:rPr>
          <w:rFonts w:asciiTheme="majorHAnsi" w:hAnsiTheme="majorHAnsi" w:cstheme="majorHAnsi"/>
          <w:lang w:val="en-AU"/>
        </w:rPr>
        <w:t>Resources, energy and renewables</w:t>
      </w:r>
      <w:r w:rsidR="00CA1A50">
        <w:rPr>
          <w:rFonts w:asciiTheme="majorHAnsi" w:hAnsiTheme="majorHAnsi" w:cstheme="majorHAnsi"/>
          <w:lang w:val="en-AU"/>
        </w:rPr>
        <w:t>:</w:t>
      </w:r>
      <w:r w:rsidRPr="00610B20">
        <w:rPr>
          <w:rFonts w:asciiTheme="majorHAnsi" w:hAnsiTheme="majorHAnsi" w:cstheme="majorHAnsi"/>
          <w:lang w:val="en-AU"/>
        </w:rPr>
        <w:t xml:space="preserve"> Korea is </w:t>
      </w:r>
      <w:r>
        <w:rPr>
          <w:rFonts w:asciiTheme="majorHAnsi" w:hAnsiTheme="majorHAnsi" w:cstheme="majorHAnsi"/>
          <w:lang w:val="en-AU"/>
        </w:rPr>
        <w:t xml:space="preserve">a </w:t>
      </w:r>
      <w:r w:rsidRPr="00610B20">
        <w:rPr>
          <w:rFonts w:asciiTheme="majorHAnsi" w:hAnsiTheme="majorHAnsi" w:cstheme="majorHAnsi"/>
          <w:lang w:val="en-AU"/>
        </w:rPr>
        <w:t>leader in the manufacture of lithium batteries, which is creating opportunities for Australian</w:t>
      </w:r>
      <w:r>
        <w:rPr>
          <w:rFonts w:asciiTheme="majorHAnsi" w:hAnsiTheme="majorHAnsi" w:cstheme="majorHAnsi"/>
          <w:lang w:val="en-AU"/>
        </w:rPr>
        <w:t xml:space="preserve"> </w:t>
      </w:r>
      <w:r w:rsidRPr="00610B20">
        <w:rPr>
          <w:rFonts w:asciiTheme="majorHAnsi" w:hAnsiTheme="majorHAnsi" w:cstheme="majorHAnsi"/>
          <w:lang w:val="en-AU"/>
        </w:rPr>
        <w:t>supplies of critical minerals such as lithium, cobalt and nickel.</w:t>
      </w:r>
      <w:r>
        <w:rPr>
          <w:rFonts w:asciiTheme="majorHAnsi" w:hAnsiTheme="majorHAnsi" w:cstheme="majorHAnsi"/>
          <w:lang w:val="en-AU"/>
        </w:rPr>
        <w:t xml:space="preserve"> </w:t>
      </w:r>
      <w:r w:rsidRPr="00610B20">
        <w:rPr>
          <w:rFonts w:asciiTheme="majorHAnsi" w:hAnsiTheme="majorHAnsi" w:cstheme="majorHAnsi"/>
          <w:lang w:val="en-AU"/>
        </w:rPr>
        <w:t>There is also Korean investment interest in renewable energy (solar, energy storage systems), LNG and hydrogen.</w:t>
      </w:r>
    </w:p>
    <w:p w:rsidR="00B71E4C" w:rsidRPr="00610B20" w:rsidRDefault="00B71E4C">
      <w:pPr>
        <w:pStyle w:val="Bullet1"/>
        <w:numPr>
          <w:ilvl w:val="0"/>
          <w:numId w:val="4"/>
        </w:numPr>
        <w:adjustRightInd w:val="0"/>
        <w:snapToGrid w:val="0"/>
        <w:spacing w:before="0" w:after="120" w:line="240" w:lineRule="auto"/>
        <w:ind w:left="426"/>
        <w:rPr>
          <w:rFonts w:asciiTheme="majorHAnsi" w:hAnsiTheme="majorHAnsi" w:cstheme="majorHAnsi"/>
          <w:lang w:val="en-AU"/>
        </w:rPr>
      </w:pPr>
      <w:r w:rsidRPr="00610B20">
        <w:rPr>
          <w:rFonts w:asciiTheme="majorHAnsi" w:hAnsiTheme="majorHAnsi" w:cstheme="majorHAnsi"/>
          <w:lang w:val="en-AU"/>
        </w:rPr>
        <w:t>Technology</w:t>
      </w:r>
      <w:r w:rsidR="00CA1A50">
        <w:rPr>
          <w:rFonts w:asciiTheme="majorHAnsi" w:hAnsiTheme="majorHAnsi" w:cstheme="majorHAnsi"/>
          <w:lang w:val="en-AU"/>
        </w:rPr>
        <w:t>:</w:t>
      </w:r>
      <w:r w:rsidRPr="00610B20">
        <w:rPr>
          <w:rFonts w:asciiTheme="majorHAnsi" w:hAnsiTheme="majorHAnsi" w:cstheme="majorHAnsi"/>
          <w:lang w:val="en-AU"/>
        </w:rPr>
        <w:t xml:space="preserve"> Korean industry has a strong appetite for solutions that optimise processes or </w:t>
      </w:r>
      <w:r w:rsidR="00CA1A50">
        <w:rPr>
          <w:rFonts w:asciiTheme="majorHAnsi" w:hAnsiTheme="majorHAnsi" w:cstheme="majorHAnsi"/>
          <w:lang w:val="en-AU"/>
        </w:rPr>
        <w:t xml:space="preserve">that </w:t>
      </w:r>
      <w:r w:rsidRPr="00610B20">
        <w:rPr>
          <w:rFonts w:asciiTheme="majorHAnsi" w:hAnsiTheme="majorHAnsi" w:cstheme="majorHAnsi"/>
          <w:lang w:val="en-AU"/>
        </w:rPr>
        <w:t>can be applied to existing technology platforms.</w:t>
      </w:r>
      <w:r>
        <w:rPr>
          <w:rFonts w:asciiTheme="majorHAnsi" w:hAnsiTheme="majorHAnsi" w:cstheme="majorHAnsi"/>
          <w:lang w:val="en-AU"/>
        </w:rPr>
        <w:t xml:space="preserve"> </w:t>
      </w:r>
      <w:r w:rsidRPr="00610B20">
        <w:rPr>
          <w:rFonts w:asciiTheme="majorHAnsi" w:hAnsiTheme="majorHAnsi" w:cstheme="majorHAnsi"/>
          <w:lang w:val="en-AU"/>
        </w:rPr>
        <w:t>Areas such as virtual and augmented reality content, block chain, fintech, cybersecurity solutions and big data analysis for the energy and transport sectors are in demand.</w:t>
      </w:r>
      <w:r>
        <w:rPr>
          <w:rFonts w:asciiTheme="majorHAnsi" w:hAnsiTheme="majorHAnsi" w:cstheme="majorHAnsi"/>
          <w:lang w:val="en-AU"/>
        </w:rPr>
        <w:t xml:space="preserve"> </w:t>
      </w:r>
    </w:p>
    <w:p w:rsidR="00B71E4C" w:rsidRPr="00610B20" w:rsidRDefault="00B71E4C">
      <w:pPr>
        <w:pStyle w:val="Bullet1"/>
        <w:numPr>
          <w:ilvl w:val="0"/>
          <w:numId w:val="4"/>
        </w:numPr>
        <w:adjustRightInd w:val="0"/>
        <w:snapToGrid w:val="0"/>
        <w:spacing w:before="0" w:after="120" w:line="240" w:lineRule="auto"/>
        <w:ind w:left="426"/>
        <w:rPr>
          <w:rFonts w:asciiTheme="majorHAnsi" w:hAnsiTheme="majorHAnsi" w:cstheme="majorHAnsi"/>
          <w:lang w:val="en-AU"/>
        </w:rPr>
      </w:pPr>
      <w:r w:rsidRPr="00610B20">
        <w:rPr>
          <w:rFonts w:asciiTheme="majorHAnsi" w:hAnsiTheme="majorHAnsi" w:cstheme="majorHAnsi"/>
          <w:lang w:val="en-AU"/>
        </w:rPr>
        <w:t>Science, health and medical sector</w:t>
      </w:r>
      <w:r w:rsidR="00CA1A50">
        <w:rPr>
          <w:rFonts w:asciiTheme="majorHAnsi" w:hAnsiTheme="majorHAnsi" w:cstheme="majorHAnsi"/>
          <w:lang w:val="en-AU"/>
        </w:rPr>
        <w:t>:</w:t>
      </w:r>
      <w:r w:rsidRPr="00610B20">
        <w:rPr>
          <w:rFonts w:asciiTheme="majorHAnsi" w:hAnsiTheme="majorHAnsi" w:cstheme="majorHAnsi"/>
          <w:b/>
          <w:lang w:val="en-AU"/>
        </w:rPr>
        <w:t xml:space="preserve"> </w:t>
      </w:r>
      <w:r w:rsidRPr="00610B20">
        <w:rPr>
          <w:rFonts w:asciiTheme="majorHAnsi" w:hAnsiTheme="majorHAnsi" w:cstheme="majorHAnsi"/>
          <w:lang w:val="en-AU"/>
        </w:rPr>
        <w:t>Korea’s pharmaceutical industry, research units of Korean conglomerates (“</w:t>
      </w:r>
      <w:r w:rsidRPr="00610B20">
        <w:rPr>
          <w:rFonts w:asciiTheme="majorHAnsi" w:hAnsiTheme="majorHAnsi" w:cstheme="majorHAnsi"/>
          <w:i/>
          <w:lang w:val="en-AU"/>
        </w:rPr>
        <w:t>chaebols</w:t>
      </w:r>
      <w:r w:rsidRPr="00610B20">
        <w:rPr>
          <w:rFonts w:asciiTheme="majorHAnsi" w:hAnsiTheme="majorHAnsi" w:cstheme="majorHAnsi"/>
          <w:lang w:val="en-AU"/>
        </w:rPr>
        <w:t>”) and universities are showing interest in developing new drugs and health-related technology.</w:t>
      </w:r>
      <w:r>
        <w:rPr>
          <w:rFonts w:asciiTheme="majorHAnsi" w:hAnsiTheme="majorHAnsi" w:cstheme="majorHAnsi"/>
          <w:lang w:val="en-AU"/>
        </w:rPr>
        <w:t xml:space="preserve"> </w:t>
      </w:r>
      <w:r w:rsidRPr="00610B20">
        <w:rPr>
          <w:rFonts w:asciiTheme="majorHAnsi" w:hAnsiTheme="majorHAnsi" w:cstheme="majorHAnsi"/>
          <w:lang w:val="en-AU"/>
        </w:rPr>
        <w:t xml:space="preserve">This is creating opportunities for Australian firms in biotech, digital health, regenerative </w:t>
      </w:r>
      <w:r>
        <w:rPr>
          <w:rFonts w:asciiTheme="majorHAnsi" w:hAnsiTheme="majorHAnsi" w:cstheme="majorHAnsi"/>
          <w:lang w:val="en-AU"/>
        </w:rPr>
        <w:t xml:space="preserve">medicine </w:t>
      </w:r>
      <w:r w:rsidRPr="00610B20">
        <w:rPr>
          <w:rFonts w:asciiTheme="majorHAnsi" w:hAnsiTheme="majorHAnsi" w:cstheme="majorHAnsi"/>
          <w:lang w:val="en-AU"/>
        </w:rPr>
        <w:t>and clinical trials.</w:t>
      </w:r>
      <w:r>
        <w:rPr>
          <w:rFonts w:asciiTheme="majorHAnsi" w:hAnsiTheme="majorHAnsi" w:cstheme="majorHAnsi"/>
          <w:lang w:val="en-AU"/>
        </w:rPr>
        <w:t xml:space="preserve"> </w:t>
      </w:r>
      <w:r w:rsidRPr="00610B20">
        <w:rPr>
          <w:rFonts w:asciiTheme="majorHAnsi" w:hAnsiTheme="majorHAnsi" w:cstheme="majorHAnsi"/>
          <w:lang w:val="en-AU"/>
        </w:rPr>
        <w:t xml:space="preserve">There is also scope </w:t>
      </w:r>
      <w:r w:rsidR="00CA1A50" w:rsidRPr="00610B20">
        <w:rPr>
          <w:rFonts w:asciiTheme="majorHAnsi" w:hAnsiTheme="majorHAnsi" w:cstheme="majorHAnsi"/>
          <w:lang w:val="en-AU"/>
        </w:rPr>
        <w:t xml:space="preserve">to further deepen </w:t>
      </w:r>
      <w:r w:rsidRPr="00610B20">
        <w:rPr>
          <w:rFonts w:asciiTheme="majorHAnsi" w:hAnsiTheme="majorHAnsi" w:cstheme="majorHAnsi"/>
          <w:lang w:val="en-AU"/>
        </w:rPr>
        <w:t xml:space="preserve">Australia and Korea’s collaborative approach to scientific research. </w:t>
      </w:r>
    </w:p>
    <w:p w:rsidR="00B71E4C" w:rsidRPr="00610B20" w:rsidRDefault="00CA1A50">
      <w:pPr>
        <w:pStyle w:val="Bullet1"/>
        <w:numPr>
          <w:ilvl w:val="0"/>
          <w:numId w:val="4"/>
        </w:numPr>
        <w:adjustRightInd w:val="0"/>
        <w:snapToGrid w:val="0"/>
        <w:spacing w:before="0" w:after="120" w:line="240" w:lineRule="auto"/>
        <w:ind w:left="426"/>
        <w:rPr>
          <w:rFonts w:asciiTheme="majorHAnsi" w:hAnsiTheme="majorHAnsi" w:cstheme="majorHAnsi"/>
          <w:lang w:val="en-AU"/>
        </w:rPr>
      </w:pPr>
      <w:r w:rsidRPr="00610B20">
        <w:rPr>
          <w:rFonts w:asciiTheme="majorHAnsi" w:hAnsiTheme="majorHAnsi" w:cstheme="majorHAnsi"/>
          <w:lang w:val="en-AU"/>
        </w:rPr>
        <w:t>Defence</w:t>
      </w:r>
      <w:r>
        <w:rPr>
          <w:rFonts w:asciiTheme="majorHAnsi" w:hAnsiTheme="majorHAnsi" w:cstheme="majorHAnsi"/>
          <w:b/>
          <w:lang w:val="en-AU"/>
        </w:rPr>
        <w:t>:</w:t>
      </w:r>
      <w:r w:rsidR="00B71E4C" w:rsidRPr="00610B20">
        <w:rPr>
          <w:rFonts w:asciiTheme="majorHAnsi" w:hAnsiTheme="majorHAnsi" w:cstheme="majorHAnsi"/>
          <w:b/>
          <w:lang w:val="en-AU"/>
        </w:rPr>
        <w:t xml:space="preserve"> </w:t>
      </w:r>
      <w:r w:rsidR="00B71E4C" w:rsidRPr="00610B20">
        <w:rPr>
          <w:rFonts w:asciiTheme="majorHAnsi" w:hAnsiTheme="majorHAnsi" w:cstheme="majorHAnsi"/>
          <w:lang w:val="en-AU"/>
        </w:rPr>
        <w:t xml:space="preserve">Korea’s </w:t>
      </w:r>
      <w:r w:rsidR="00B71E4C">
        <w:rPr>
          <w:rFonts w:asciiTheme="majorHAnsi" w:hAnsiTheme="majorHAnsi" w:cstheme="majorHAnsi"/>
          <w:lang w:val="en-AU"/>
        </w:rPr>
        <w:t>defence budget increase of 7.1</w:t>
      </w:r>
      <w:r w:rsidR="00B71E4C" w:rsidRPr="00610B20">
        <w:rPr>
          <w:rFonts w:asciiTheme="majorHAnsi" w:hAnsiTheme="majorHAnsi" w:cstheme="majorHAnsi"/>
          <w:lang w:val="en-AU"/>
        </w:rPr>
        <w:t xml:space="preserve"> per cent </w:t>
      </w:r>
      <w:r w:rsidR="00B71E4C">
        <w:rPr>
          <w:rFonts w:asciiTheme="majorHAnsi" w:hAnsiTheme="majorHAnsi" w:cstheme="majorHAnsi"/>
          <w:lang w:val="en-AU"/>
        </w:rPr>
        <w:t xml:space="preserve">annually over the next five years </w:t>
      </w:r>
      <w:r w:rsidR="00B71E4C" w:rsidRPr="00610B20">
        <w:rPr>
          <w:rFonts w:asciiTheme="majorHAnsi" w:hAnsiTheme="majorHAnsi" w:cstheme="majorHAnsi"/>
          <w:lang w:val="en-AU"/>
        </w:rPr>
        <w:t xml:space="preserve">seeks to address gaps and </w:t>
      </w:r>
      <w:r w:rsidR="00B71E4C">
        <w:rPr>
          <w:rFonts w:asciiTheme="majorHAnsi" w:hAnsiTheme="majorHAnsi" w:cstheme="majorHAnsi"/>
          <w:lang w:val="en-AU"/>
        </w:rPr>
        <w:t>improve</w:t>
      </w:r>
      <w:r w:rsidR="00B71E4C" w:rsidRPr="00610B20">
        <w:rPr>
          <w:rFonts w:asciiTheme="majorHAnsi" w:hAnsiTheme="majorHAnsi" w:cstheme="majorHAnsi"/>
          <w:lang w:val="en-AU"/>
        </w:rPr>
        <w:t xml:space="preserve"> </w:t>
      </w:r>
      <w:r w:rsidR="00B71E4C">
        <w:rPr>
          <w:rFonts w:asciiTheme="majorHAnsi" w:hAnsiTheme="majorHAnsi" w:cstheme="majorHAnsi"/>
          <w:lang w:val="en-AU"/>
        </w:rPr>
        <w:t>its</w:t>
      </w:r>
      <w:r w:rsidR="00B71E4C" w:rsidRPr="00610B20">
        <w:rPr>
          <w:rFonts w:asciiTheme="majorHAnsi" w:hAnsiTheme="majorHAnsi" w:cstheme="majorHAnsi"/>
          <w:lang w:val="en-AU"/>
        </w:rPr>
        <w:t xml:space="preserve"> defence capabilities by 202</w:t>
      </w:r>
      <w:r w:rsidR="00B71E4C">
        <w:rPr>
          <w:rFonts w:asciiTheme="majorHAnsi" w:hAnsiTheme="majorHAnsi" w:cstheme="majorHAnsi"/>
          <w:lang w:val="en-AU"/>
        </w:rPr>
        <w:t>4</w:t>
      </w:r>
      <w:r w:rsidR="00B71E4C" w:rsidRPr="00610B20">
        <w:rPr>
          <w:rFonts w:asciiTheme="majorHAnsi" w:hAnsiTheme="majorHAnsi" w:cstheme="majorHAnsi"/>
          <w:lang w:val="en-AU"/>
        </w:rPr>
        <w:t>.</w:t>
      </w:r>
      <w:r w:rsidR="00B71E4C">
        <w:rPr>
          <w:rFonts w:asciiTheme="majorHAnsi" w:hAnsiTheme="majorHAnsi" w:cstheme="majorHAnsi"/>
          <w:lang w:val="en-AU"/>
        </w:rPr>
        <w:t xml:space="preserve"> </w:t>
      </w:r>
      <w:r w:rsidR="00B71E4C" w:rsidRPr="00610B20">
        <w:rPr>
          <w:rFonts w:asciiTheme="majorHAnsi" w:hAnsiTheme="majorHAnsi" w:cstheme="majorHAnsi"/>
          <w:lang w:val="en-AU"/>
        </w:rPr>
        <w:t>This presents opportunities for Australian providers of niche technologies and solutions that can help meet these goals.</w:t>
      </w:r>
      <w:r w:rsidR="00B71E4C">
        <w:rPr>
          <w:rFonts w:asciiTheme="majorHAnsi" w:hAnsiTheme="majorHAnsi" w:cstheme="majorHAnsi"/>
          <w:lang w:val="en-AU"/>
        </w:rPr>
        <w:t xml:space="preserve"> </w:t>
      </w:r>
      <w:r w:rsidR="00B71E4C" w:rsidRPr="00610B20">
        <w:rPr>
          <w:rFonts w:asciiTheme="majorHAnsi" w:hAnsiTheme="majorHAnsi" w:cstheme="majorHAnsi"/>
          <w:lang w:val="en-AU"/>
        </w:rPr>
        <w:t>There is also Korean interest in bidding for Australian defence projects and scope for R&amp;D partnerships.</w:t>
      </w:r>
    </w:p>
    <w:p w:rsidR="00B71E4C" w:rsidRPr="00610B20" w:rsidRDefault="00B71E4C">
      <w:pPr>
        <w:pStyle w:val="Bullet1"/>
        <w:numPr>
          <w:ilvl w:val="0"/>
          <w:numId w:val="4"/>
        </w:numPr>
        <w:adjustRightInd w:val="0"/>
        <w:snapToGrid w:val="0"/>
        <w:spacing w:before="0" w:after="120" w:line="240" w:lineRule="auto"/>
        <w:ind w:left="426"/>
        <w:rPr>
          <w:rFonts w:asciiTheme="majorHAnsi" w:hAnsiTheme="majorHAnsi" w:cstheme="majorHAnsi"/>
          <w:lang w:val="en-AU"/>
        </w:rPr>
      </w:pPr>
      <w:r w:rsidRPr="00610B20">
        <w:rPr>
          <w:rFonts w:asciiTheme="majorHAnsi" w:hAnsiTheme="majorHAnsi" w:cstheme="majorHAnsi"/>
          <w:lang w:val="en-AU"/>
        </w:rPr>
        <w:t>Agribusiness and food sector</w:t>
      </w:r>
      <w:r w:rsidR="00CA1A50">
        <w:rPr>
          <w:rFonts w:asciiTheme="majorHAnsi" w:hAnsiTheme="majorHAnsi" w:cstheme="majorHAnsi"/>
          <w:lang w:val="en-AU"/>
        </w:rPr>
        <w:t>:</w:t>
      </w:r>
      <w:r w:rsidRPr="00610B20">
        <w:rPr>
          <w:rFonts w:asciiTheme="majorHAnsi" w:hAnsiTheme="majorHAnsi" w:cstheme="majorHAnsi"/>
          <w:lang w:val="en-AU"/>
        </w:rPr>
        <w:t xml:space="preserve"> Korea’s dependence on external supplies of food and agri</w:t>
      </w:r>
      <w:r>
        <w:rPr>
          <w:rFonts w:asciiTheme="majorHAnsi" w:hAnsiTheme="majorHAnsi" w:cstheme="majorHAnsi"/>
          <w:lang w:val="en-AU"/>
        </w:rPr>
        <w:t xml:space="preserve">cultural </w:t>
      </w:r>
      <w:r w:rsidRPr="00610B20">
        <w:rPr>
          <w:rFonts w:asciiTheme="majorHAnsi" w:hAnsiTheme="majorHAnsi" w:cstheme="majorHAnsi"/>
          <w:lang w:val="en-AU"/>
        </w:rPr>
        <w:t>commodities is creating opportunities in premium food, wine and e-commerce.</w:t>
      </w:r>
      <w:r>
        <w:rPr>
          <w:rFonts w:asciiTheme="majorHAnsi" w:hAnsiTheme="majorHAnsi" w:cstheme="majorHAnsi"/>
          <w:lang w:val="en-AU"/>
        </w:rPr>
        <w:t xml:space="preserve"> </w:t>
      </w:r>
      <w:r w:rsidRPr="00610B20">
        <w:rPr>
          <w:rFonts w:asciiTheme="majorHAnsi" w:hAnsiTheme="majorHAnsi" w:cstheme="majorHAnsi"/>
          <w:lang w:val="en-AU"/>
        </w:rPr>
        <w:t>Food safety and security concerns in Korea are also leading to investment interest in agribusiness assets.</w:t>
      </w:r>
    </w:p>
    <w:p w:rsidR="00B71E4C" w:rsidRPr="00610B20" w:rsidRDefault="00B71E4C">
      <w:pPr>
        <w:pStyle w:val="Bullet1"/>
        <w:adjustRightInd w:val="0"/>
        <w:snapToGrid w:val="0"/>
        <w:spacing w:before="0" w:after="120" w:line="240" w:lineRule="auto"/>
        <w:rPr>
          <w:rFonts w:asciiTheme="majorHAnsi" w:hAnsiTheme="majorHAnsi" w:cstheme="majorHAnsi"/>
          <w:lang w:val="en-AU"/>
        </w:rPr>
      </w:pPr>
      <w:r w:rsidRPr="00610B20">
        <w:rPr>
          <w:rFonts w:asciiTheme="majorHAnsi" w:hAnsiTheme="majorHAnsi" w:cstheme="majorHAnsi"/>
          <w:b/>
          <w:lang w:val="en-AU"/>
        </w:rPr>
        <w:t>Major initiatives to capitalise on opportunities</w:t>
      </w:r>
      <w:r w:rsidRPr="00610B20">
        <w:rPr>
          <w:rFonts w:asciiTheme="majorHAnsi" w:hAnsiTheme="majorHAnsi" w:cstheme="majorHAnsi"/>
          <w:lang w:val="en-AU"/>
        </w:rPr>
        <w:t xml:space="preserve"> </w:t>
      </w:r>
    </w:p>
    <w:p w:rsidR="00B71E4C" w:rsidRPr="00610B20" w:rsidRDefault="00B71E4C">
      <w:pPr>
        <w:pStyle w:val="Bullet2"/>
        <w:numPr>
          <w:ilvl w:val="0"/>
          <w:numId w:val="0"/>
        </w:numPr>
        <w:adjustRightInd w:val="0"/>
        <w:snapToGrid w:val="0"/>
        <w:spacing w:before="0" w:after="120" w:line="240" w:lineRule="auto"/>
        <w:rPr>
          <w:rFonts w:asciiTheme="majorHAnsi" w:hAnsiTheme="majorHAnsi" w:cstheme="majorHAnsi"/>
          <w:lang w:val="en-AU"/>
        </w:rPr>
      </w:pPr>
      <w:r w:rsidRPr="00610B20">
        <w:rPr>
          <w:rFonts w:asciiTheme="majorHAnsi" w:hAnsiTheme="majorHAnsi" w:cstheme="majorHAnsi"/>
          <w:lang w:val="en-AU"/>
        </w:rPr>
        <w:t>In 201</w:t>
      </w:r>
      <w:r>
        <w:rPr>
          <w:rFonts w:asciiTheme="majorHAnsi" w:hAnsiTheme="majorHAnsi" w:cstheme="majorHAnsi"/>
          <w:lang w:val="en-AU"/>
        </w:rPr>
        <w:t>9</w:t>
      </w:r>
      <w:r w:rsidRPr="00610B20">
        <w:rPr>
          <w:rFonts w:asciiTheme="majorHAnsi" w:hAnsiTheme="majorHAnsi" w:cstheme="majorHAnsi"/>
          <w:lang w:val="en-AU"/>
        </w:rPr>
        <w:t xml:space="preserve"> the Australian Embassy and Austrade showcased Australian capabilities through the following initiatives:</w:t>
      </w:r>
    </w:p>
    <w:p w:rsidR="00B71E4C" w:rsidRPr="00AE29FB" w:rsidRDefault="00B71E4C" w:rsidP="00C72226">
      <w:pPr>
        <w:pStyle w:val="Bullet2"/>
        <w:numPr>
          <w:ilvl w:val="0"/>
          <w:numId w:val="7"/>
        </w:numPr>
        <w:adjustRightInd w:val="0"/>
        <w:snapToGrid w:val="0"/>
        <w:spacing w:before="0" w:after="120" w:line="240" w:lineRule="auto"/>
        <w:rPr>
          <w:rFonts w:asciiTheme="majorHAnsi" w:hAnsiTheme="majorHAnsi" w:cstheme="majorHAnsi"/>
          <w:lang w:val="en-AU"/>
        </w:rPr>
      </w:pPr>
      <w:r w:rsidRPr="00AE29FB">
        <w:rPr>
          <w:rFonts w:asciiTheme="majorHAnsi" w:hAnsiTheme="majorHAnsi" w:cstheme="majorHAnsi"/>
          <w:lang w:val="en-AU"/>
        </w:rPr>
        <w:t>Australian Open in Seoul – the biennial Australia Day event recreate</w:t>
      </w:r>
      <w:r>
        <w:rPr>
          <w:rFonts w:asciiTheme="majorHAnsi" w:hAnsiTheme="majorHAnsi" w:cstheme="majorHAnsi"/>
          <w:lang w:val="en-AU"/>
        </w:rPr>
        <w:t>d</w:t>
      </w:r>
      <w:r w:rsidRPr="00AE29FB">
        <w:rPr>
          <w:rFonts w:asciiTheme="majorHAnsi" w:hAnsiTheme="majorHAnsi" w:cstheme="majorHAnsi"/>
          <w:lang w:val="en-AU"/>
        </w:rPr>
        <w:t xml:space="preserve"> the atmosphere and entertainment of centre court and feature Australian hospitality, food and drink</w:t>
      </w:r>
      <w:r>
        <w:rPr>
          <w:rFonts w:asciiTheme="majorHAnsi" w:hAnsiTheme="majorHAnsi" w:cstheme="majorHAnsi"/>
          <w:lang w:val="en-AU"/>
        </w:rPr>
        <w:t>, January 2019</w:t>
      </w:r>
      <w:r w:rsidR="00CA1A50">
        <w:rPr>
          <w:rFonts w:asciiTheme="majorHAnsi" w:hAnsiTheme="majorHAnsi" w:cstheme="majorHAnsi"/>
          <w:lang w:val="en-AU"/>
        </w:rPr>
        <w:t>.</w:t>
      </w:r>
    </w:p>
    <w:p w:rsidR="00B71E4C" w:rsidRDefault="00B71E4C" w:rsidP="00C72226">
      <w:pPr>
        <w:pStyle w:val="Bullet2"/>
        <w:numPr>
          <w:ilvl w:val="0"/>
          <w:numId w:val="7"/>
        </w:numPr>
        <w:adjustRightInd w:val="0"/>
        <w:snapToGrid w:val="0"/>
        <w:spacing w:before="0" w:after="120" w:line="240" w:lineRule="auto"/>
        <w:rPr>
          <w:rFonts w:asciiTheme="majorHAnsi" w:hAnsiTheme="majorHAnsi" w:cstheme="majorHAnsi"/>
          <w:lang w:val="en-AU"/>
        </w:rPr>
      </w:pPr>
      <w:r w:rsidRPr="00610B20">
        <w:rPr>
          <w:rFonts w:asciiTheme="majorHAnsi" w:hAnsiTheme="majorHAnsi" w:cstheme="majorHAnsi"/>
          <w:lang w:val="en-AU"/>
        </w:rPr>
        <w:t>Australian Food and Beverage product showcase, March 2019</w:t>
      </w:r>
      <w:r w:rsidR="00CA1A50">
        <w:rPr>
          <w:rFonts w:asciiTheme="majorHAnsi" w:hAnsiTheme="majorHAnsi" w:cstheme="majorHAnsi"/>
          <w:lang w:val="en-AU"/>
        </w:rPr>
        <w:t>.</w:t>
      </w:r>
    </w:p>
    <w:p w:rsidR="00B71E4C" w:rsidRDefault="00B71E4C" w:rsidP="00C72226">
      <w:pPr>
        <w:pStyle w:val="Bullet2"/>
        <w:numPr>
          <w:ilvl w:val="0"/>
          <w:numId w:val="7"/>
        </w:numPr>
        <w:adjustRightInd w:val="0"/>
        <w:snapToGrid w:val="0"/>
        <w:spacing w:before="0" w:after="120" w:line="240" w:lineRule="auto"/>
        <w:rPr>
          <w:rFonts w:asciiTheme="majorHAnsi" w:hAnsiTheme="majorHAnsi" w:cstheme="majorHAnsi"/>
          <w:lang w:val="en-AU"/>
        </w:rPr>
      </w:pPr>
      <w:r w:rsidRPr="007536D9">
        <w:rPr>
          <w:rFonts w:asciiTheme="majorHAnsi" w:hAnsiTheme="majorHAnsi" w:cstheme="majorHAnsi"/>
          <w:lang w:val="en-AU"/>
        </w:rPr>
        <w:t>Australian exhibition at the Bio Korea conference, April 2019</w:t>
      </w:r>
      <w:r w:rsidR="00CA1A50">
        <w:rPr>
          <w:rFonts w:asciiTheme="majorHAnsi" w:hAnsiTheme="majorHAnsi" w:cstheme="majorHAnsi"/>
          <w:lang w:val="en-AU"/>
        </w:rPr>
        <w:t>.</w:t>
      </w:r>
    </w:p>
    <w:p w:rsidR="00B71E4C" w:rsidRDefault="00B71E4C" w:rsidP="00C72226">
      <w:pPr>
        <w:pStyle w:val="Bullet2"/>
        <w:numPr>
          <w:ilvl w:val="0"/>
          <w:numId w:val="7"/>
        </w:numPr>
        <w:adjustRightInd w:val="0"/>
        <w:snapToGrid w:val="0"/>
        <w:spacing w:before="0" w:after="120" w:line="240" w:lineRule="auto"/>
        <w:rPr>
          <w:rFonts w:asciiTheme="majorHAnsi" w:hAnsiTheme="majorHAnsi" w:cstheme="majorHAnsi"/>
          <w:lang w:val="en-AU"/>
        </w:rPr>
      </w:pPr>
      <w:r w:rsidRPr="00610B20">
        <w:rPr>
          <w:rFonts w:asciiTheme="majorHAnsi" w:hAnsiTheme="majorHAnsi" w:cstheme="majorHAnsi"/>
          <w:lang w:val="en-AU"/>
        </w:rPr>
        <w:t>Australian R&amp;D Commercialisation Mission to Korea,</w:t>
      </w:r>
      <w:r>
        <w:rPr>
          <w:rFonts w:asciiTheme="majorHAnsi" w:hAnsiTheme="majorHAnsi" w:cstheme="majorHAnsi"/>
          <w:lang w:val="en-AU"/>
        </w:rPr>
        <w:t xml:space="preserve"> May 2019</w:t>
      </w:r>
      <w:r w:rsidR="00CA1A50">
        <w:rPr>
          <w:rFonts w:asciiTheme="majorHAnsi" w:hAnsiTheme="majorHAnsi" w:cstheme="majorHAnsi"/>
          <w:lang w:val="en-AU"/>
        </w:rPr>
        <w:t>.</w:t>
      </w:r>
    </w:p>
    <w:p w:rsidR="00B71E4C" w:rsidRDefault="00B71E4C" w:rsidP="00C72226">
      <w:pPr>
        <w:pStyle w:val="Bullet2"/>
        <w:numPr>
          <w:ilvl w:val="0"/>
          <w:numId w:val="7"/>
        </w:numPr>
        <w:adjustRightInd w:val="0"/>
        <w:snapToGrid w:val="0"/>
        <w:spacing w:before="0" w:after="120" w:line="240" w:lineRule="auto"/>
        <w:rPr>
          <w:rFonts w:asciiTheme="majorHAnsi" w:hAnsiTheme="majorHAnsi" w:cstheme="majorHAnsi"/>
          <w:lang w:val="en-AU"/>
        </w:rPr>
      </w:pPr>
      <w:r w:rsidRPr="00B42D08">
        <w:rPr>
          <w:rFonts w:asciiTheme="majorHAnsi" w:hAnsiTheme="majorHAnsi" w:cstheme="majorHAnsi"/>
          <w:lang w:val="en-AU"/>
        </w:rPr>
        <w:t>Australian virtual reality/augmented reality exhibition, May 2019</w:t>
      </w:r>
      <w:r w:rsidR="00CA1A50">
        <w:rPr>
          <w:rFonts w:asciiTheme="majorHAnsi" w:hAnsiTheme="majorHAnsi" w:cstheme="majorHAnsi"/>
          <w:lang w:val="en-AU"/>
        </w:rPr>
        <w:t>.</w:t>
      </w:r>
    </w:p>
    <w:p w:rsidR="00B71E4C" w:rsidRDefault="00B71E4C" w:rsidP="00C72226">
      <w:pPr>
        <w:pStyle w:val="Bullet2"/>
        <w:numPr>
          <w:ilvl w:val="0"/>
          <w:numId w:val="7"/>
        </w:numPr>
        <w:adjustRightInd w:val="0"/>
        <w:snapToGrid w:val="0"/>
        <w:spacing w:before="0" w:after="120" w:line="240" w:lineRule="auto"/>
        <w:rPr>
          <w:rFonts w:asciiTheme="majorHAnsi" w:hAnsiTheme="majorHAnsi" w:cstheme="majorHAnsi"/>
          <w:lang w:val="en-AU"/>
        </w:rPr>
      </w:pPr>
      <w:r w:rsidRPr="00610B20">
        <w:rPr>
          <w:rFonts w:asciiTheme="majorHAnsi" w:hAnsiTheme="majorHAnsi" w:cstheme="majorHAnsi"/>
          <w:lang w:val="en-AU"/>
        </w:rPr>
        <w:t xml:space="preserve">Australian Future Unlimited Education Exhibition, </w:t>
      </w:r>
      <w:r>
        <w:rPr>
          <w:rFonts w:asciiTheme="majorHAnsi" w:hAnsiTheme="majorHAnsi" w:cstheme="majorHAnsi"/>
          <w:lang w:val="en-AU"/>
        </w:rPr>
        <w:t>June</w:t>
      </w:r>
      <w:r w:rsidRPr="00610B20">
        <w:rPr>
          <w:rFonts w:asciiTheme="majorHAnsi" w:hAnsiTheme="majorHAnsi" w:cstheme="majorHAnsi"/>
          <w:lang w:val="en-AU"/>
        </w:rPr>
        <w:t xml:space="preserve"> 201</w:t>
      </w:r>
      <w:r>
        <w:rPr>
          <w:rFonts w:asciiTheme="majorHAnsi" w:hAnsiTheme="majorHAnsi" w:cstheme="majorHAnsi"/>
          <w:lang w:val="en-AU"/>
        </w:rPr>
        <w:t>9</w:t>
      </w:r>
      <w:r w:rsidR="00CA1A50">
        <w:rPr>
          <w:rFonts w:asciiTheme="majorHAnsi" w:hAnsiTheme="majorHAnsi" w:cstheme="majorHAnsi"/>
          <w:lang w:val="en-AU"/>
        </w:rPr>
        <w:t>.</w:t>
      </w:r>
    </w:p>
    <w:p w:rsidR="00B71E4C" w:rsidRDefault="00B71E4C" w:rsidP="00C72226">
      <w:pPr>
        <w:pStyle w:val="Bullet2"/>
        <w:numPr>
          <w:ilvl w:val="0"/>
          <w:numId w:val="7"/>
        </w:numPr>
        <w:adjustRightInd w:val="0"/>
        <w:snapToGrid w:val="0"/>
        <w:spacing w:before="0" w:after="120" w:line="240" w:lineRule="auto"/>
        <w:rPr>
          <w:rFonts w:asciiTheme="majorHAnsi" w:hAnsiTheme="majorHAnsi" w:cstheme="majorHAnsi"/>
          <w:lang w:val="en-AU"/>
        </w:rPr>
      </w:pPr>
      <w:r>
        <w:rPr>
          <w:rFonts w:asciiTheme="majorHAnsi" w:hAnsiTheme="majorHAnsi" w:cstheme="majorHAnsi"/>
          <w:lang w:val="en-AU"/>
        </w:rPr>
        <w:t>Australian start-up ecosystem event, September 2019.</w:t>
      </w:r>
    </w:p>
    <w:p w:rsidR="00CA1A50" w:rsidRDefault="00CA1A50">
      <w:pPr>
        <w:suppressAutoHyphens w:val="0"/>
        <w:spacing w:before="0" w:after="160" w:line="259" w:lineRule="auto"/>
        <w:rPr>
          <w:rFonts w:asciiTheme="majorHAnsi" w:hAnsiTheme="majorHAnsi" w:cstheme="majorHAnsi"/>
          <w:lang w:val="en-AU"/>
        </w:rPr>
      </w:pPr>
      <w:r>
        <w:rPr>
          <w:rFonts w:asciiTheme="majorHAnsi" w:hAnsiTheme="majorHAnsi" w:cstheme="majorHAnsi"/>
          <w:lang w:val="en-AU"/>
        </w:rPr>
        <w:br w:type="page"/>
      </w:r>
    </w:p>
    <w:p w:rsidR="00B71E4C" w:rsidRPr="00610B20" w:rsidRDefault="00B71E4C">
      <w:pPr>
        <w:pStyle w:val="Bullet1"/>
        <w:adjustRightInd w:val="0"/>
        <w:snapToGrid w:val="0"/>
        <w:spacing w:before="0" w:after="120" w:line="240" w:lineRule="auto"/>
        <w:rPr>
          <w:rFonts w:asciiTheme="majorHAnsi" w:hAnsiTheme="majorHAnsi" w:cstheme="majorHAnsi"/>
          <w:lang w:val="en-AU"/>
        </w:rPr>
      </w:pPr>
      <w:r w:rsidRPr="00610B20">
        <w:rPr>
          <w:rFonts w:asciiTheme="majorHAnsi" w:hAnsiTheme="majorHAnsi" w:cstheme="majorHAnsi"/>
          <w:lang w:val="en-AU"/>
        </w:rPr>
        <w:lastRenderedPageBreak/>
        <w:t>The following major initiatives are scheduled for 2019</w:t>
      </w:r>
      <w:r w:rsidR="00CA1A50">
        <w:rPr>
          <w:rFonts w:asciiTheme="majorHAnsi" w:hAnsiTheme="majorHAnsi" w:cstheme="majorHAnsi"/>
          <w:lang w:val="en-AU"/>
        </w:rPr>
        <w:t>–</w:t>
      </w:r>
      <w:r>
        <w:rPr>
          <w:rFonts w:asciiTheme="majorHAnsi" w:hAnsiTheme="majorHAnsi" w:cstheme="majorHAnsi"/>
          <w:lang w:val="en-AU"/>
        </w:rPr>
        <w:t>20</w:t>
      </w:r>
      <w:r w:rsidRPr="00610B20">
        <w:rPr>
          <w:rFonts w:asciiTheme="majorHAnsi" w:hAnsiTheme="majorHAnsi" w:cstheme="majorHAnsi"/>
          <w:lang w:val="en-AU"/>
        </w:rPr>
        <w:t>:</w:t>
      </w:r>
    </w:p>
    <w:p w:rsidR="00C72226" w:rsidRDefault="00CA1A50" w:rsidP="00601A6C">
      <w:pPr>
        <w:pStyle w:val="Bullet2"/>
        <w:numPr>
          <w:ilvl w:val="0"/>
          <w:numId w:val="6"/>
        </w:numPr>
        <w:adjustRightInd w:val="0"/>
        <w:snapToGrid w:val="0"/>
        <w:spacing w:before="0" w:after="120" w:line="240" w:lineRule="auto"/>
        <w:rPr>
          <w:rFonts w:asciiTheme="majorHAnsi" w:hAnsiTheme="majorHAnsi" w:cstheme="majorHAnsi"/>
          <w:lang w:val="en-AU"/>
        </w:rPr>
      </w:pPr>
      <w:r w:rsidRPr="00C72226">
        <w:rPr>
          <w:rFonts w:asciiTheme="majorHAnsi" w:hAnsiTheme="majorHAnsi" w:cstheme="majorHAnsi"/>
          <w:lang w:val="en-AU"/>
        </w:rPr>
        <w:t>t</w:t>
      </w:r>
      <w:r w:rsidR="00B71E4C" w:rsidRPr="00C72226">
        <w:rPr>
          <w:rFonts w:asciiTheme="majorHAnsi" w:hAnsiTheme="majorHAnsi" w:cstheme="majorHAnsi"/>
          <w:lang w:val="en-AU"/>
        </w:rPr>
        <w:t xml:space="preserve">he Department of Foreign Affairs and Trade and Austrade </w:t>
      </w:r>
      <w:r w:rsidRPr="00C72226">
        <w:rPr>
          <w:rFonts w:asciiTheme="majorHAnsi" w:hAnsiTheme="majorHAnsi" w:cstheme="majorHAnsi"/>
          <w:lang w:val="en-AU"/>
        </w:rPr>
        <w:t xml:space="preserve">will </w:t>
      </w:r>
      <w:r w:rsidR="00B71E4C" w:rsidRPr="00C72226">
        <w:rPr>
          <w:rFonts w:asciiTheme="majorHAnsi" w:hAnsiTheme="majorHAnsi" w:cstheme="majorHAnsi"/>
          <w:lang w:val="en-AU"/>
        </w:rPr>
        <w:t>support successful outcomes at the Australia</w:t>
      </w:r>
      <w:r w:rsidRPr="00C72226">
        <w:rPr>
          <w:rFonts w:asciiTheme="majorHAnsi" w:hAnsiTheme="majorHAnsi" w:cstheme="majorHAnsi"/>
          <w:lang w:val="en-AU"/>
        </w:rPr>
        <w:t>–</w:t>
      </w:r>
      <w:r w:rsidR="00B71E4C" w:rsidRPr="00C72226">
        <w:rPr>
          <w:rFonts w:asciiTheme="majorHAnsi" w:hAnsiTheme="majorHAnsi" w:cstheme="majorHAnsi"/>
          <w:lang w:val="en-AU"/>
        </w:rPr>
        <w:t xml:space="preserve">Korea Business Council/Korea-Australia Business Council Joint Meeting in Sydney </w:t>
      </w:r>
    </w:p>
    <w:p w:rsidR="00B71E4C" w:rsidRPr="00C72226" w:rsidRDefault="00CA1A50" w:rsidP="00601A6C">
      <w:pPr>
        <w:pStyle w:val="Bullet2"/>
        <w:numPr>
          <w:ilvl w:val="0"/>
          <w:numId w:val="6"/>
        </w:numPr>
        <w:adjustRightInd w:val="0"/>
        <w:snapToGrid w:val="0"/>
        <w:spacing w:before="0" w:after="120" w:line="240" w:lineRule="auto"/>
        <w:rPr>
          <w:rFonts w:asciiTheme="majorHAnsi" w:hAnsiTheme="majorHAnsi" w:cstheme="majorHAnsi"/>
          <w:lang w:val="en-AU"/>
        </w:rPr>
      </w:pPr>
      <w:r w:rsidRPr="00C72226">
        <w:rPr>
          <w:rFonts w:asciiTheme="majorHAnsi" w:hAnsiTheme="majorHAnsi" w:cstheme="majorHAnsi"/>
          <w:lang w:val="en-AU"/>
        </w:rPr>
        <w:t xml:space="preserve">an event is scheduled </w:t>
      </w:r>
      <w:r w:rsidR="00B71E4C" w:rsidRPr="00C72226">
        <w:rPr>
          <w:rFonts w:asciiTheme="majorHAnsi" w:hAnsiTheme="majorHAnsi" w:cstheme="majorHAnsi"/>
          <w:lang w:val="en-AU"/>
        </w:rPr>
        <w:t>with Dr Alan Finkel, Australia’s Chief Scientist, on hydrogen cooperation</w:t>
      </w:r>
    </w:p>
    <w:p w:rsidR="00B71E4C" w:rsidRDefault="00B71E4C" w:rsidP="00C72226">
      <w:pPr>
        <w:pStyle w:val="Bullet2"/>
        <w:numPr>
          <w:ilvl w:val="0"/>
          <w:numId w:val="6"/>
        </w:numPr>
        <w:adjustRightInd w:val="0"/>
        <w:snapToGrid w:val="0"/>
        <w:spacing w:before="0" w:after="120" w:line="240" w:lineRule="auto"/>
        <w:rPr>
          <w:rFonts w:asciiTheme="majorHAnsi" w:hAnsiTheme="majorHAnsi" w:cstheme="majorHAnsi"/>
          <w:lang w:val="en-AU"/>
        </w:rPr>
      </w:pPr>
      <w:r>
        <w:rPr>
          <w:rFonts w:asciiTheme="majorHAnsi" w:hAnsiTheme="majorHAnsi" w:cstheme="majorHAnsi"/>
          <w:lang w:val="en-AU"/>
        </w:rPr>
        <w:t>Australia-Korea Science Day</w:t>
      </w:r>
    </w:p>
    <w:p w:rsidR="00B71E4C" w:rsidRDefault="00CA1A50" w:rsidP="00C72226">
      <w:pPr>
        <w:pStyle w:val="Bullet2"/>
        <w:numPr>
          <w:ilvl w:val="0"/>
          <w:numId w:val="6"/>
        </w:numPr>
        <w:adjustRightInd w:val="0"/>
        <w:snapToGrid w:val="0"/>
        <w:spacing w:before="0" w:after="120" w:line="240" w:lineRule="auto"/>
        <w:rPr>
          <w:rFonts w:asciiTheme="majorHAnsi" w:hAnsiTheme="majorHAnsi" w:cstheme="majorHAnsi"/>
          <w:lang w:val="en-AU"/>
        </w:rPr>
      </w:pPr>
      <w:r>
        <w:rPr>
          <w:rFonts w:asciiTheme="majorHAnsi" w:hAnsiTheme="majorHAnsi" w:cstheme="majorHAnsi"/>
          <w:lang w:val="en-AU"/>
        </w:rPr>
        <w:t xml:space="preserve">several </w:t>
      </w:r>
      <w:r w:rsidR="00B71E4C">
        <w:rPr>
          <w:rFonts w:asciiTheme="majorHAnsi" w:hAnsiTheme="majorHAnsi" w:cstheme="majorHAnsi"/>
          <w:lang w:val="en-AU"/>
        </w:rPr>
        <w:t>tertiary education promotion events</w:t>
      </w:r>
    </w:p>
    <w:p w:rsidR="00B71E4C" w:rsidRDefault="00B71E4C" w:rsidP="00C72226">
      <w:pPr>
        <w:pStyle w:val="Bullet2"/>
        <w:numPr>
          <w:ilvl w:val="0"/>
          <w:numId w:val="6"/>
        </w:numPr>
        <w:adjustRightInd w:val="0"/>
        <w:snapToGrid w:val="0"/>
        <w:spacing w:before="0" w:after="120" w:line="240" w:lineRule="auto"/>
        <w:rPr>
          <w:rFonts w:asciiTheme="majorHAnsi" w:hAnsiTheme="majorHAnsi" w:cstheme="majorHAnsi"/>
          <w:lang w:val="en-AU"/>
        </w:rPr>
      </w:pPr>
      <w:r>
        <w:rPr>
          <w:rFonts w:asciiTheme="majorHAnsi" w:hAnsiTheme="majorHAnsi" w:cstheme="majorHAnsi"/>
          <w:lang w:val="en-AU"/>
        </w:rPr>
        <w:t xml:space="preserve">Invest in Australia </w:t>
      </w:r>
      <w:r w:rsidR="00CA1A50">
        <w:rPr>
          <w:rFonts w:asciiTheme="majorHAnsi" w:hAnsiTheme="majorHAnsi" w:cstheme="majorHAnsi"/>
          <w:lang w:val="en-AU"/>
        </w:rPr>
        <w:t xml:space="preserve">seminars </w:t>
      </w:r>
    </w:p>
    <w:p w:rsidR="00B71E4C" w:rsidRPr="00506F9E" w:rsidRDefault="00B71E4C" w:rsidP="00C72226">
      <w:pPr>
        <w:pStyle w:val="Bullet2"/>
        <w:numPr>
          <w:ilvl w:val="0"/>
          <w:numId w:val="6"/>
        </w:numPr>
        <w:adjustRightInd w:val="0"/>
        <w:snapToGrid w:val="0"/>
        <w:spacing w:before="0" w:after="120" w:line="240" w:lineRule="auto"/>
        <w:rPr>
          <w:rFonts w:asciiTheme="majorHAnsi" w:hAnsiTheme="majorHAnsi" w:cstheme="majorHAnsi"/>
          <w:lang w:val="en-AU"/>
        </w:rPr>
      </w:pPr>
      <w:r w:rsidRPr="00506F9E">
        <w:rPr>
          <w:rFonts w:asciiTheme="majorHAnsi" w:hAnsiTheme="majorHAnsi" w:cstheme="majorHAnsi"/>
          <w:lang w:val="en-AU"/>
        </w:rPr>
        <w:t>Australian exhibition at the Bio Korea conference</w:t>
      </w:r>
      <w:r w:rsidR="00CA1A50">
        <w:rPr>
          <w:rFonts w:asciiTheme="majorHAnsi" w:hAnsiTheme="majorHAnsi" w:cstheme="majorHAnsi"/>
          <w:lang w:val="en-AU"/>
        </w:rPr>
        <w:t xml:space="preserve"> in</w:t>
      </w:r>
      <w:r w:rsidRPr="00506F9E">
        <w:rPr>
          <w:rFonts w:asciiTheme="majorHAnsi" w:hAnsiTheme="majorHAnsi" w:cstheme="majorHAnsi"/>
          <w:lang w:val="en-AU"/>
        </w:rPr>
        <w:t xml:space="preserve"> May 2020</w:t>
      </w:r>
    </w:p>
    <w:p w:rsidR="00B71E4C" w:rsidRDefault="00B71E4C" w:rsidP="00C72226">
      <w:pPr>
        <w:pStyle w:val="Bullet2"/>
        <w:numPr>
          <w:ilvl w:val="0"/>
          <w:numId w:val="6"/>
        </w:numPr>
        <w:adjustRightInd w:val="0"/>
        <w:snapToGrid w:val="0"/>
        <w:spacing w:before="0" w:after="120" w:line="240" w:lineRule="auto"/>
        <w:rPr>
          <w:rFonts w:asciiTheme="majorHAnsi" w:hAnsiTheme="majorHAnsi" w:cstheme="majorHAnsi"/>
          <w:lang w:val="en-AU"/>
        </w:rPr>
      </w:pPr>
      <w:r w:rsidRPr="00B42D08">
        <w:rPr>
          <w:rFonts w:asciiTheme="majorHAnsi" w:hAnsiTheme="majorHAnsi" w:cstheme="majorHAnsi"/>
          <w:lang w:val="en-AU"/>
        </w:rPr>
        <w:t>Australian virtual reality/augmen</w:t>
      </w:r>
      <w:r>
        <w:rPr>
          <w:rFonts w:asciiTheme="majorHAnsi" w:hAnsiTheme="majorHAnsi" w:cstheme="majorHAnsi"/>
          <w:lang w:val="en-AU"/>
        </w:rPr>
        <w:t>ted reality exhibition</w:t>
      </w:r>
      <w:r w:rsidR="00CA1A50">
        <w:rPr>
          <w:rFonts w:asciiTheme="majorHAnsi" w:hAnsiTheme="majorHAnsi" w:cstheme="majorHAnsi"/>
          <w:lang w:val="en-AU"/>
        </w:rPr>
        <w:t xml:space="preserve"> in </w:t>
      </w:r>
      <w:r>
        <w:rPr>
          <w:rFonts w:asciiTheme="majorHAnsi" w:hAnsiTheme="majorHAnsi" w:cstheme="majorHAnsi"/>
          <w:lang w:val="en-AU"/>
        </w:rPr>
        <w:t>May 2020</w:t>
      </w:r>
    </w:p>
    <w:p w:rsidR="00B71E4C" w:rsidRDefault="00B71E4C" w:rsidP="00C72226">
      <w:pPr>
        <w:pStyle w:val="Bullet2"/>
        <w:numPr>
          <w:ilvl w:val="0"/>
          <w:numId w:val="6"/>
        </w:numPr>
        <w:adjustRightInd w:val="0"/>
        <w:snapToGrid w:val="0"/>
        <w:spacing w:before="0" w:after="120" w:line="240" w:lineRule="auto"/>
        <w:rPr>
          <w:rFonts w:asciiTheme="majorHAnsi" w:hAnsiTheme="majorHAnsi" w:cstheme="majorHAnsi"/>
          <w:lang w:val="en-AU"/>
        </w:rPr>
      </w:pPr>
      <w:r w:rsidRPr="00610B20">
        <w:rPr>
          <w:rFonts w:asciiTheme="majorHAnsi" w:hAnsiTheme="majorHAnsi" w:cstheme="majorHAnsi"/>
          <w:lang w:val="en-AU"/>
        </w:rPr>
        <w:t>Australian Future Unlimited Education Exhibition</w:t>
      </w:r>
      <w:r w:rsidR="00CA1A50">
        <w:rPr>
          <w:rFonts w:asciiTheme="majorHAnsi" w:hAnsiTheme="majorHAnsi" w:cstheme="majorHAnsi"/>
          <w:lang w:val="en-AU"/>
        </w:rPr>
        <w:t xml:space="preserve"> in</w:t>
      </w:r>
      <w:r w:rsidR="00CA1A50" w:rsidRPr="00610B20">
        <w:rPr>
          <w:rFonts w:asciiTheme="majorHAnsi" w:hAnsiTheme="majorHAnsi" w:cstheme="majorHAnsi"/>
          <w:lang w:val="en-AU"/>
        </w:rPr>
        <w:t xml:space="preserve"> </w:t>
      </w:r>
      <w:r>
        <w:rPr>
          <w:rFonts w:asciiTheme="majorHAnsi" w:hAnsiTheme="majorHAnsi" w:cstheme="majorHAnsi"/>
          <w:lang w:val="en-AU"/>
        </w:rPr>
        <w:t>May 2020</w:t>
      </w:r>
      <w:r w:rsidR="00CA1A50">
        <w:rPr>
          <w:rFonts w:asciiTheme="majorHAnsi" w:hAnsiTheme="majorHAnsi" w:cstheme="majorHAnsi"/>
          <w:lang w:val="en-AU"/>
        </w:rPr>
        <w:t>, and</w:t>
      </w:r>
    </w:p>
    <w:p w:rsidR="00B71E4C" w:rsidRDefault="00B71E4C" w:rsidP="00C72226">
      <w:pPr>
        <w:pStyle w:val="Bullet2"/>
        <w:numPr>
          <w:ilvl w:val="0"/>
          <w:numId w:val="6"/>
        </w:numPr>
        <w:adjustRightInd w:val="0"/>
        <w:snapToGrid w:val="0"/>
        <w:spacing w:before="0" w:after="120" w:line="240" w:lineRule="auto"/>
        <w:rPr>
          <w:rFonts w:asciiTheme="majorHAnsi" w:hAnsiTheme="majorHAnsi" w:cstheme="majorHAnsi"/>
          <w:lang w:val="en-AU"/>
        </w:rPr>
      </w:pPr>
      <w:r w:rsidRPr="00610B20">
        <w:rPr>
          <w:rFonts w:asciiTheme="majorHAnsi" w:hAnsiTheme="majorHAnsi" w:cstheme="majorHAnsi"/>
          <w:lang w:val="en-AU"/>
        </w:rPr>
        <w:t xml:space="preserve">Australian R&amp;D </w:t>
      </w:r>
      <w:r>
        <w:rPr>
          <w:rFonts w:asciiTheme="majorHAnsi" w:hAnsiTheme="majorHAnsi" w:cstheme="majorHAnsi"/>
          <w:lang w:val="en-AU"/>
        </w:rPr>
        <w:t>Tech Bridge program</w:t>
      </w:r>
      <w:r w:rsidR="00CA1A50">
        <w:rPr>
          <w:rFonts w:asciiTheme="majorHAnsi" w:hAnsiTheme="majorHAnsi" w:cstheme="majorHAnsi"/>
          <w:lang w:val="en-AU"/>
        </w:rPr>
        <w:t xml:space="preserve"> in the third quarter of</w:t>
      </w:r>
      <w:r>
        <w:rPr>
          <w:rFonts w:asciiTheme="majorHAnsi" w:hAnsiTheme="majorHAnsi" w:cstheme="majorHAnsi"/>
          <w:lang w:val="en-AU"/>
        </w:rPr>
        <w:t xml:space="preserve"> 2020</w:t>
      </w:r>
      <w:r w:rsidR="00CA1A50">
        <w:rPr>
          <w:rFonts w:asciiTheme="majorHAnsi" w:hAnsiTheme="majorHAnsi" w:cstheme="majorHAnsi"/>
          <w:lang w:val="en-AU"/>
        </w:rPr>
        <w:t>.</w:t>
      </w:r>
    </w:p>
    <w:p w:rsidR="00B71E4C" w:rsidRPr="00610B20" w:rsidRDefault="00B71E4C">
      <w:pPr>
        <w:pStyle w:val="Bullet2"/>
        <w:numPr>
          <w:ilvl w:val="0"/>
          <w:numId w:val="0"/>
        </w:numPr>
        <w:adjustRightInd w:val="0"/>
        <w:snapToGrid w:val="0"/>
        <w:spacing w:before="0" w:after="120" w:line="240" w:lineRule="auto"/>
        <w:rPr>
          <w:rFonts w:asciiTheme="majorHAnsi" w:hAnsiTheme="majorHAnsi" w:cstheme="majorHAnsi"/>
          <w:lang w:val="en-AU"/>
        </w:rPr>
      </w:pPr>
      <w:r w:rsidRPr="00610B20">
        <w:rPr>
          <w:rFonts w:asciiTheme="majorHAnsi" w:hAnsiTheme="majorHAnsi" w:cstheme="majorHAnsi"/>
          <w:lang w:val="en-AU"/>
        </w:rPr>
        <w:t>Throughout 2019</w:t>
      </w:r>
      <w:r w:rsidR="00CA1A50">
        <w:rPr>
          <w:rFonts w:asciiTheme="majorHAnsi" w:hAnsiTheme="majorHAnsi" w:cstheme="majorHAnsi"/>
          <w:lang w:val="en-AU"/>
        </w:rPr>
        <w:t>–</w:t>
      </w:r>
      <w:r>
        <w:rPr>
          <w:rFonts w:asciiTheme="majorHAnsi" w:hAnsiTheme="majorHAnsi" w:cstheme="majorHAnsi"/>
          <w:lang w:val="en-AU"/>
        </w:rPr>
        <w:t>20</w:t>
      </w:r>
      <w:r w:rsidRPr="00610B20">
        <w:rPr>
          <w:rFonts w:asciiTheme="majorHAnsi" w:hAnsiTheme="majorHAnsi" w:cstheme="majorHAnsi"/>
          <w:lang w:val="en-AU"/>
        </w:rPr>
        <w:t xml:space="preserve"> a Team Australia public diplomacy and trade promotion campaign will raise awareness and enhance understanding of Australia, Australian products and services.</w:t>
      </w:r>
      <w:r>
        <w:rPr>
          <w:rFonts w:asciiTheme="majorHAnsi" w:hAnsiTheme="majorHAnsi" w:cstheme="majorHAnsi"/>
          <w:lang w:val="en-AU"/>
        </w:rPr>
        <w:t xml:space="preserve"> </w:t>
      </w:r>
      <w:r w:rsidRPr="00610B20">
        <w:rPr>
          <w:rFonts w:asciiTheme="majorHAnsi" w:hAnsiTheme="majorHAnsi" w:cstheme="majorHAnsi"/>
          <w:lang w:val="en-AU"/>
        </w:rPr>
        <w:t xml:space="preserve">The campaign </w:t>
      </w:r>
      <w:r w:rsidR="00CA1A50">
        <w:rPr>
          <w:rFonts w:asciiTheme="majorHAnsi" w:hAnsiTheme="majorHAnsi" w:cstheme="majorHAnsi"/>
          <w:lang w:val="en-AU"/>
        </w:rPr>
        <w:t>is designed to</w:t>
      </w:r>
      <w:r w:rsidR="00CA1A50" w:rsidRPr="00610B20">
        <w:rPr>
          <w:rFonts w:asciiTheme="majorHAnsi" w:hAnsiTheme="majorHAnsi" w:cstheme="majorHAnsi"/>
          <w:lang w:val="en-AU"/>
        </w:rPr>
        <w:t xml:space="preserve"> </w:t>
      </w:r>
      <w:r w:rsidRPr="00610B20">
        <w:rPr>
          <w:rFonts w:asciiTheme="majorHAnsi" w:hAnsiTheme="majorHAnsi" w:cstheme="majorHAnsi"/>
          <w:lang w:val="en-AU"/>
        </w:rPr>
        <w:t>showcase Australian innovation and creativity across a range of focus areas, including science, technology and research; food and beverage excellence; arts and culture; education</w:t>
      </w:r>
      <w:r w:rsidR="00CA1A50">
        <w:rPr>
          <w:rFonts w:asciiTheme="majorHAnsi" w:hAnsiTheme="majorHAnsi" w:cstheme="majorHAnsi"/>
          <w:lang w:val="en-AU"/>
        </w:rPr>
        <w:t>;</w:t>
      </w:r>
      <w:r w:rsidRPr="00610B20">
        <w:rPr>
          <w:rFonts w:asciiTheme="majorHAnsi" w:hAnsiTheme="majorHAnsi" w:cstheme="majorHAnsi"/>
          <w:lang w:val="en-AU"/>
        </w:rPr>
        <w:t xml:space="preserve"> and sport. </w:t>
      </w:r>
    </w:p>
    <w:p w:rsidR="00B71E4C" w:rsidRPr="00C73464" w:rsidRDefault="00B71E4C" w:rsidP="00C72226">
      <w:pPr>
        <w:pStyle w:val="Heading3"/>
        <w:adjustRightInd w:val="0"/>
        <w:snapToGrid w:val="0"/>
        <w:spacing w:before="0" w:line="240" w:lineRule="auto"/>
        <w:contextualSpacing w:val="0"/>
      </w:pPr>
      <w:r w:rsidRPr="008F0DDD">
        <w:t xml:space="preserve">Trade policy and negotiations </w:t>
      </w:r>
    </w:p>
    <w:p w:rsidR="00B71E4C" w:rsidRPr="00610B20" w:rsidRDefault="00B71E4C" w:rsidP="00CA1A50">
      <w:pPr>
        <w:suppressAutoHyphens w:val="0"/>
        <w:adjustRightInd w:val="0"/>
        <w:snapToGrid w:val="0"/>
        <w:spacing w:before="0" w:after="120" w:line="240" w:lineRule="auto"/>
        <w:rPr>
          <w:rFonts w:asciiTheme="majorHAnsi" w:hAnsiTheme="majorHAnsi" w:cstheme="majorHAnsi"/>
          <w:lang w:val="en-AU"/>
        </w:rPr>
      </w:pPr>
      <w:r w:rsidRPr="00610B20">
        <w:rPr>
          <w:rFonts w:asciiTheme="majorHAnsi" w:hAnsiTheme="majorHAnsi" w:cstheme="majorHAnsi"/>
          <w:lang w:val="en-AU"/>
        </w:rPr>
        <w:t xml:space="preserve">KAFTA entered into force on 12 December 2014 and enjoys high </w:t>
      </w:r>
      <w:r>
        <w:rPr>
          <w:rFonts w:asciiTheme="majorHAnsi" w:hAnsiTheme="majorHAnsi" w:cstheme="majorHAnsi"/>
          <w:lang w:val="en-AU"/>
        </w:rPr>
        <w:t xml:space="preserve">usage </w:t>
      </w:r>
      <w:r w:rsidRPr="00610B20">
        <w:rPr>
          <w:rFonts w:asciiTheme="majorHAnsi" w:hAnsiTheme="majorHAnsi" w:cstheme="majorHAnsi"/>
          <w:lang w:val="en-AU"/>
        </w:rPr>
        <w:t>rates</w:t>
      </w:r>
      <w:r>
        <w:rPr>
          <w:rFonts w:asciiTheme="majorHAnsi" w:hAnsiTheme="majorHAnsi" w:cstheme="majorHAnsi"/>
          <w:lang w:val="en-AU"/>
        </w:rPr>
        <w:t>. M</w:t>
      </w:r>
      <w:r w:rsidRPr="00610B20">
        <w:rPr>
          <w:rFonts w:asciiTheme="majorHAnsi" w:hAnsiTheme="majorHAnsi" w:cstheme="majorHAnsi"/>
          <w:lang w:val="en-AU"/>
        </w:rPr>
        <w:t xml:space="preserve">ore than </w:t>
      </w:r>
      <w:r>
        <w:rPr>
          <w:rFonts w:asciiTheme="majorHAnsi" w:hAnsiTheme="majorHAnsi" w:cstheme="majorHAnsi"/>
          <w:lang w:val="en-AU"/>
        </w:rPr>
        <w:t>92</w:t>
      </w:r>
      <w:r w:rsidRPr="00610B20">
        <w:rPr>
          <w:rFonts w:asciiTheme="majorHAnsi" w:hAnsiTheme="majorHAnsi" w:cstheme="majorHAnsi"/>
          <w:lang w:val="en-AU"/>
        </w:rPr>
        <w:t xml:space="preserve"> per cent (by value) of eligible merchandise trade benefit</w:t>
      </w:r>
      <w:r>
        <w:rPr>
          <w:rFonts w:asciiTheme="majorHAnsi" w:hAnsiTheme="majorHAnsi" w:cstheme="majorHAnsi"/>
          <w:lang w:val="en-AU"/>
        </w:rPr>
        <w:t>s</w:t>
      </w:r>
      <w:r w:rsidRPr="00610B20">
        <w:rPr>
          <w:rFonts w:asciiTheme="majorHAnsi" w:hAnsiTheme="majorHAnsi" w:cstheme="majorHAnsi"/>
          <w:lang w:val="en-AU"/>
        </w:rPr>
        <w:t xml:space="preserve"> from KAFTA tariff preferences.</w:t>
      </w:r>
      <w:r>
        <w:rPr>
          <w:rFonts w:asciiTheme="majorHAnsi" w:hAnsiTheme="majorHAnsi" w:cstheme="majorHAnsi"/>
          <w:lang w:val="en-AU"/>
        </w:rPr>
        <w:t xml:space="preserve"> </w:t>
      </w:r>
      <w:r w:rsidRPr="00610B20">
        <w:rPr>
          <w:rFonts w:asciiTheme="majorHAnsi" w:hAnsiTheme="majorHAnsi" w:cstheme="majorHAnsi"/>
          <w:lang w:val="en-AU"/>
        </w:rPr>
        <w:t>KAFTA implementation has been smooth, driven by the two countries’ complementary economic structures.</w:t>
      </w:r>
      <w:r>
        <w:rPr>
          <w:rFonts w:asciiTheme="majorHAnsi" w:hAnsiTheme="majorHAnsi" w:cstheme="majorHAnsi"/>
          <w:lang w:val="en-AU"/>
        </w:rPr>
        <w:t xml:space="preserve"> </w:t>
      </w:r>
    </w:p>
    <w:p w:rsidR="00B71E4C" w:rsidRPr="00610B20" w:rsidRDefault="00B71E4C">
      <w:pPr>
        <w:pStyle w:val="Bullet1"/>
        <w:adjustRightInd w:val="0"/>
        <w:snapToGrid w:val="0"/>
        <w:spacing w:before="0" w:after="120" w:line="240" w:lineRule="auto"/>
        <w:rPr>
          <w:rFonts w:asciiTheme="majorHAnsi" w:hAnsiTheme="majorHAnsi" w:cstheme="majorHAnsi"/>
          <w:lang w:val="en-AU"/>
        </w:rPr>
      </w:pPr>
      <w:r w:rsidRPr="00610B20">
        <w:rPr>
          <w:rFonts w:asciiTheme="majorHAnsi" w:hAnsiTheme="majorHAnsi" w:cstheme="majorHAnsi"/>
          <w:lang w:val="en-AU"/>
        </w:rPr>
        <w:t xml:space="preserve">The KAFTA </w:t>
      </w:r>
      <w:r>
        <w:rPr>
          <w:rFonts w:asciiTheme="majorHAnsi" w:hAnsiTheme="majorHAnsi" w:cstheme="majorHAnsi"/>
          <w:lang w:val="en-AU"/>
        </w:rPr>
        <w:t>j</w:t>
      </w:r>
      <w:r w:rsidRPr="00610B20">
        <w:rPr>
          <w:rFonts w:asciiTheme="majorHAnsi" w:hAnsiTheme="majorHAnsi" w:cstheme="majorHAnsi"/>
          <w:lang w:val="en-AU"/>
        </w:rPr>
        <w:t xml:space="preserve">oint </w:t>
      </w:r>
      <w:r>
        <w:rPr>
          <w:rFonts w:asciiTheme="majorHAnsi" w:hAnsiTheme="majorHAnsi" w:cstheme="majorHAnsi"/>
          <w:lang w:val="en-AU"/>
        </w:rPr>
        <w:t>c</w:t>
      </w:r>
      <w:r w:rsidRPr="00610B20">
        <w:rPr>
          <w:rFonts w:asciiTheme="majorHAnsi" w:hAnsiTheme="majorHAnsi" w:cstheme="majorHAnsi"/>
          <w:lang w:val="en-AU"/>
        </w:rPr>
        <w:t xml:space="preserve">ommittee met </w:t>
      </w:r>
      <w:r>
        <w:rPr>
          <w:rFonts w:asciiTheme="majorHAnsi" w:hAnsiTheme="majorHAnsi" w:cstheme="majorHAnsi"/>
          <w:lang w:val="en-AU"/>
        </w:rPr>
        <w:t xml:space="preserve">for the third time in February </w:t>
      </w:r>
      <w:r w:rsidRPr="00610B20">
        <w:rPr>
          <w:rFonts w:asciiTheme="majorHAnsi" w:hAnsiTheme="majorHAnsi" w:cstheme="majorHAnsi"/>
          <w:lang w:val="en-AU"/>
        </w:rPr>
        <w:t>201</w:t>
      </w:r>
      <w:r>
        <w:rPr>
          <w:rFonts w:asciiTheme="majorHAnsi" w:hAnsiTheme="majorHAnsi" w:cstheme="majorHAnsi"/>
          <w:lang w:val="en-AU"/>
        </w:rPr>
        <w:t>9</w:t>
      </w:r>
      <w:r w:rsidRPr="00610B20">
        <w:rPr>
          <w:rFonts w:asciiTheme="majorHAnsi" w:hAnsiTheme="majorHAnsi" w:cstheme="majorHAnsi"/>
          <w:lang w:val="en-AU"/>
        </w:rPr>
        <w:t>.</w:t>
      </w:r>
      <w:r>
        <w:rPr>
          <w:rFonts w:asciiTheme="majorHAnsi" w:hAnsiTheme="majorHAnsi" w:cstheme="majorHAnsi"/>
          <w:lang w:val="en-AU"/>
        </w:rPr>
        <w:t xml:space="preserve"> </w:t>
      </w:r>
      <w:r w:rsidRPr="00610B20">
        <w:rPr>
          <w:rFonts w:asciiTheme="majorHAnsi" w:hAnsiTheme="majorHAnsi" w:cstheme="majorHAnsi"/>
          <w:lang w:val="en-AU"/>
        </w:rPr>
        <w:t>KAFTA’s built-in agenda ensures both Australia and Korea continue to get the maximum benefit out of the agreement.</w:t>
      </w:r>
      <w:r w:rsidRPr="00A30348">
        <w:rPr>
          <w:rFonts w:asciiTheme="majorHAnsi" w:hAnsiTheme="majorHAnsi" w:cstheme="majorHAnsi"/>
          <w:lang w:val="en-AU"/>
        </w:rPr>
        <w:t xml:space="preserve"> </w:t>
      </w:r>
      <w:r w:rsidRPr="00610B20">
        <w:rPr>
          <w:rFonts w:asciiTheme="majorHAnsi" w:hAnsiTheme="majorHAnsi" w:cstheme="majorHAnsi"/>
          <w:lang w:val="en-AU"/>
        </w:rPr>
        <w:t xml:space="preserve">Committees and working groups have been established </w:t>
      </w:r>
      <w:r>
        <w:rPr>
          <w:rFonts w:asciiTheme="majorHAnsi" w:hAnsiTheme="majorHAnsi" w:cstheme="majorHAnsi"/>
          <w:lang w:val="en-AU"/>
        </w:rPr>
        <w:t xml:space="preserve">across </w:t>
      </w:r>
      <w:r w:rsidRPr="00610B20">
        <w:rPr>
          <w:rFonts w:asciiTheme="majorHAnsi" w:hAnsiTheme="majorHAnsi" w:cstheme="majorHAnsi"/>
          <w:lang w:val="en-AU"/>
        </w:rPr>
        <w:t>trade in goods</w:t>
      </w:r>
      <w:r>
        <w:rPr>
          <w:rFonts w:asciiTheme="majorHAnsi" w:hAnsiTheme="majorHAnsi" w:cstheme="majorHAnsi"/>
          <w:lang w:val="en-AU"/>
        </w:rPr>
        <w:t>,</w:t>
      </w:r>
      <w:r w:rsidRPr="00610B20">
        <w:rPr>
          <w:rFonts w:asciiTheme="majorHAnsi" w:hAnsiTheme="majorHAnsi" w:cstheme="majorHAnsi"/>
          <w:lang w:val="en-AU"/>
        </w:rPr>
        <w:t xml:space="preserve"> energy and mineral resources cooperation</w:t>
      </w:r>
      <w:r>
        <w:rPr>
          <w:rFonts w:asciiTheme="majorHAnsi" w:hAnsiTheme="majorHAnsi" w:cstheme="majorHAnsi"/>
          <w:lang w:val="en-AU"/>
        </w:rPr>
        <w:t>,</w:t>
      </w:r>
      <w:r w:rsidRPr="00610B20">
        <w:rPr>
          <w:rFonts w:asciiTheme="majorHAnsi" w:hAnsiTheme="majorHAnsi" w:cstheme="majorHAnsi"/>
          <w:lang w:val="en-AU"/>
        </w:rPr>
        <w:t xml:space="preserve"> financial services</w:t>
      </w:r>
      <w:r>
        <w:rPr>
          <w:rFonts w:asciiTheme="majorHAnsi" w:hAnsiTheme="majorHAnsi" w:cstheme="majorHAnsi"/>
          <w:lang w:val="en-AU"/>
        </w:rPr>
        <w:t>,</w:t>
      </w:r>
      <w:r w:rsidRPr="00610B20">
        <w:rPr>
          <w:rFonts w:asciiTheme="majorHAnsi" w:hAnsiTheme="majorHAnsi" w:cstheme="majorHAnsi"/>
          <w:lang w:val="en-AU"/>
        </w:rPr>
        <w:t xml:space="preserve"> rules of origin and trade facilitation</w:t>
      </w:r>
      <w:r>
        <w:rPr>
          <w:rFonts w:asciiTheme="majorHAnsi" w:hAnsiTheme="majorHAnsi" w:cstheme="majorHAnsi"/>
          <w:lang w:val="en-AU"/>
        </w:rPr>
        <w:t>,</w:t>
      </w:r>
      <w:r w:rsidRPr="00610B20">
        <w:rPr>
          <w:rFonts w:asciiTheme="majorHAnsi" w:hAnsiTheme="majorHAnsi" w:cstheme="majorHAnsi"/>
          <w:lang w:val="en-AU"/>
        </w:rPr>
        <w:t xml:space="preserve"> and professional services.</w:t>
      </w:r>
    </w:p>
    <w:p w:rsidR="00B71E4C" w:rsidRPr="00610B20" w:rsidRDefault="00B71E4C">
      <w:pPr>
        <w:pStyle w:val="Bullet1"/>
        <w:adjustRightInd w:val="0"/>
        <w:snapToGrid w:val="0"/>
        <w:spacing w:before="0" w:after="120" w:line="240" w:lineRule="auto"/>
        <w:rPr>
          <w:rFonts w:asciiTheme="majorHAnsi" w:hAnsiTheme="majorHAnsi" w:cstheme="majorHAnsi"/>
          <w:lang w:val="en-AU"/>
        </w:rPr>
      </w:pPr>
      <w:r w:rsidRPr="00610B20">
        <w:rPr>
          <w:rFonts w:asciiTheme="majorHAnsi" w:hAnsiTheme="majorHAnsi" w:cstheme="majorHAnsi"/>
          <w:lang w:val="en-AU"/>
        </w:rPr>
        <w:t xml:space="preserve">Australia </w:t>
      </w:r>
      <w:r>
        <w:rPr>
          <w:rFonts w:asciiTheme="majorHAnsi" w:hAnsiTheme="majorHAnsi" w:cstheme="majorHAnsi"/>
          <w:lang w:val="en-AU"/>
        </w:rPr>
        <w:t>is</w:t>
      </w:r>
      <w:r w:rsidRPr="00610B20">
        <w:rPr>
          <w:rFonts w:asciiTheme="majorHAnsi" w:hAnsiTheme="majorHAnsi" w:cstheme="majorHAnsi"/>
          <w:lang w:val="en-AU"/>
        </w:rPr>
        <w:t xml:space="preserve"> pursu</w:t>
      </w:r>
      <w:r>
        <w:rPr>
          <w:rFonts w:asciiTheme="majorHAnsi" w:hAnsiTheme="majorHAnsi" w:cstheme="majorHAnsi"/>
          <w:lang w:val="en-AU"/>
        </w:rPr>
        <w:t>ing</w:t>
      </w:r>
      <w:r w:rsidRPr="00610B20">
        <w:rPr>
          <w:rFonts w:asciiTheme="majorHAnsi" w:hAnsiTheme="majorHAnsi" w:cstheme="majorHAnsi"/>
          <w:lang w:val="en-AU"/>
        </w:rPr>
        <w:t xml:space="preserve"> </w:t>
      </w:r>
      <w:r>
        <w:rPr>
          <w:rFonts w:asciiTheme="majorHAnsi" w:hAnsiTheme="majorHAnsi" w:cstheme="majorHAnsi"/>
          <w:lang w:val="en-AU"/>
        </w:rPr>
        <w:t>its</w:t>
      </w:r>
      <w:r w:rsidRPr="00610B20">
        <w:rPr>
          <w:rFonts w:asciiTheme="majorHAnsi" w:hAnsiTheme="majorHAnsi" w:cstheme="majorHAnsi"/>
          <w:lang w:val="en-AU"/>
        </w:rPr>
        <w:t xml:space="preserve"> commercial interests through KAFTA’s built in agenda.</w:t>
      </w:r>
      <w:r w:rsidRPr="00A30348">
        <w:rPr>
          <w:rFonts w:asciiTheme="majorHAnsi" w:hAnsiTheme="majorHAnsi" w:cstheme="majorHAnsi"/>
          <w:lang w:val="en-AU"/>
        </w:rPr>
        <w:t xml:space="preserve"> </w:t>
      </w:r>
      <w:r w:rsidRPr="00610B20">
        <w:rPr>
          <w:rFonts w:asciiTheme="majorHAnsi" w:hAnsiTheme="majorHAnsi" w:cstheme="majorHAnsi"/>
          <w:lang w:val="en-AU"/>
        </w:rPr>
        <w:t xml:space="preserve">For example, Australian beef exporters have </w:t>
      </w:r>
      <w:r>
        <w:rPr>
          <w:rFonts w:asciiTheme="majorHAnsi" w:hAnsiTheme="majorHAnsi" w:cstheme="majorHAnsi"/>
          <w:lang w:val="en-AU"/>
        </w:rPr>
        <w:t>used the</w:t>
      </w:r>
      <w:r w:rsidRPr="00610B20">
        <w:rPr>
          <w:rFonts w:asciiTheme="majorHAnsi" w:hAnsiTheme="majorHAnsi" w:cstheme="majorHAnsi"/>
          <w:lang w:val="en-AU"/>
        </w:rPr>
        <w:t xml:space="preserve"> KAFTA preferential tariff quota every year since entry into force.</w:t>
      </w:r>
      <w:r w:rsidRPr="00A30348">
        <w:rPr>
          <w:rFonts w:asciiTheme="majorHAnsi" w:hAnsiTheme="majorHAnsi" w:cstheme="majorHAnsi"/>
          <w:lang w:val="en-AU"/>
        </w:rPr>
        <w:t xml:space="preserve"> </w:t>
      </w:r>
      <w:r w:rsidRPr="00610B20">
        <w:rPr>
          <w:rFonts w:asciiTheme="majorHAnsi" w:hAnsiTheme="majorHAnsi" w:cstheme="majorHAnsi"/>
          <w:lang w:val="en-AU"/>
        </w:rPr>
        <w:t>Australia has advocated that the safeguard not be activated automatically, as this disadvantages both Australian exporters and Korean consumers.</w:t>
      </w:r>
      <w:r w:rsidRPr="00A30348">
        <w:rPr>
          <w:rFonts w:asciiTheme="majorHAnsi" w:hAnsiTheme="majorHAnsi" w:cstheme="majorHAnsi"/>
          <w:lang w:val="en-AU"/>
        </w:rPr>
        <w:t xml:space="preserve"> </w:t>
      </w:r>
    </w:p>
    <w:p w:rsidR="00B71E4C" w:rsidRDefault="00B71E4C">
      <w:pPr>
        <w:pStyle w:val="Bullet1"/>
        <w:adjustRightInd w:val="0"/>
        <w:snapToGrid w:val="0"/>
        <w:spacing w:before="0" w:after="120" w:line="240" w:lineRule="auto"/>
        <w:rPr>
          <w:rFonts w:asciiTheme="majorHAnsi" w:hAnsiTheme="majorHAnsi" w:cstheme="majorHAnsi"/>
          <w:lang w:val="en-AU"/>
        </w:rPr>
      </w:pPr>
      <w:r w:rsidRPr="00610B20">
        <w:rPr>
          <w:rFonts w:asciiTheme="majorHAnsi" w:hAnsiTheme="majorHAnsi" w:cstheme="majorHAnsi"/>
          <w:lang w:val="en-AU"/>
        </w:rPr>
        <w:t>Korea is a member of the WTO, APEC, G20 and OECD.</w:t>
      </w:r>
      <w:r>
        <w:rPr>
          <w:rFonts w:asciiTheme="majorHAnsi" w:hAnsiTheme="majorHAnsi" w:cstheme="majorHAnsi"/>
          <w:lang w:val="en-AU"/>
        </w:rPr>
        <w:t xml:space="preserve"> </w:t>
      </w:r>
      <w:r w:rsidRPr="00610B20">
        <w:rPr>
          <w:rFonts w:asciiTheme="majorHAnsi" w:hAnsiTheme="majorHAnsi" w:cstheme="majorHAnsi"/>
          <w:lang w:val="en-AU"/>
        </w:rPr>
        <w:t xml:space="preserve">Korea is also a participant in the WTO </w:t>
      </w:r>
      <w:r>
        <w:rPr>
          <w:rFonts w:asciiTheme="majorHAnsi" w:hAnsiTheme="majorHAnsi" w:cstheme="majorHAnsi"/>
          <w:lang w:val="en-AU"/>
        </w:rPr>
        <w:t>e</w:t>
      </w:r>
      <w:r w:rsidRPr="00610B20">
        <w:rPr>
          <w:rFonts w:asciiTheme="majorHAnsi" w:hAnsiTheme="majorHAnsi" w:cstheme="majorHAnsi"/>
          <w:lang w:val="en-AU"/>
        </w:rPr>
        <w:noBreakHyphen/>
        <w:t xml:space="preserve">commerce </w:t>
      </w:r>
      <w:r>
        <w:rPr>
          <w:rFonts w:asciiTheme="majorHAnsi" w:hAnsiTheme="majorHAnsi" w:cstheme="majorHAnsi"/>
          <w:lang w:val="en-AU"/>
        </w:rPr>
        <w:t>i</w:t>
      </w:r>
      <w:r w:rsidRPr="00610B20">
        <w:rPr>
          <w:rFonts w:asciiTheme="majorHAnsi" w:hAnsiTheme="majorHAnsi" w:cstheme="majorHAnsi"/>
          <w:lang w:val="en-AU"/>
        </w:rPr>
        <w:t>nitiative and negotiations on services domestic regulation.</w:t>
      </w:r>
      <w:r>
        <w:rPr>
          <w:rFonts w:asciiTheme="majorHAnsi" w:hAnsiTheme="majorHAnsi" w:cstheme="majorHAnsi"/>
          <w:lang w:val="en-AU"/>
        </w:rPr>
        <w:t xml:space="preserve"> It </w:t>
      </w:r>
      <w:r w:rsidRPr="00610B20">
        <w:rPr>
          <w:rFonts w:asciiTheme="majorHAnsi" w:hAnsiTheme="majorHAnsi" w:cstheme="majorHAnsi"/>
          <w:lang w:val="en-AU"/>
        </w:rPr>
        <w:t xml:space="preserve">is </w:t>
      </w:r>
      <w:r>
        <w:rPr>
          <w:rFonts w:asciiTheme="majorHAnsi" w:hAnsiTheme="majorHAnsi" w:cstheme="majorHAnsi"/>
          <w:lang w:val="en-AU"/>
        </w:rPr>
        <w:t xml:space="preserve">undertaking informal consultations </w:t>
      </w:r>
      <w:r w:rsidRPr="00610B20">
        <w:rPr>
          <w:rFonts w:asciiTheme="majorHAnsi" w:hAnsiTheme="majorHAnsi" w:cstheme="majorHAnsi"/>
          <w:lang w:val="en-AU"/>
        </w:rPr>
        <w:t>to consider whether or not it will seek membership in the Comprehensive and Progressive Agreement for Trans-Pacific Partnership (</w:t>
      </w:r>
      <w:r>
        <w:rPr>
          <w:rFonts w:asciiTheme="majorHAnsi" w:hAnsiTheme="majorHAnsi" w:cstheme="majorHAnsi"/>
          <w:lang w:val="en-AU"/>
        </w:rPr>
        <w:t>CP</w:t>
      </w:r>
      <w:r w:rsidRPr="00610B20">
        <w:rPr>
          <w:rFonts w:asciiTheme="majorHAnsi" w:hAnsiTheme="majorHAnsi" w:cstheme="majorHAnsi"/>
          <w:lang w:val="en-AU"/>
        </w:rPr>
        <w:t>TPP).</w:t>
      </w:r>
      <w:r w:rsidRPr="00C74A87">
        <w:rPr>
          <w:rFonts w:asciiTheme="majorHAnsi" w:hAnsiTheme="majorHAnsi" w:cstheme="majorHAnsi"/>
          <w:lang w:val="en-AU"/>
        </w:rPr>
        <w:t xml:space="preserve"> </w:t>
      </w:r>
    </w:p>
    <w:p w:rsidR="00C72226" w:rsidRDefault="00C72226" w:rsidP="00C72226">
      <w:pPr>
        <w:pStyle w:val="Bullet1"/>
        <w:adjustRightInd w:val="0"/>
        <w:snapToGrid w:val="0"/>
        <w:spacing w:before="0" w:after="120" w:line="240" w:lineRule="auto"/>
        <w:rPr>
          <w:rFonts w:asciiTheme="majorHAnsi" w:hAnsiTheme="majorHAnsi" w:cstheme="majorHAnsi"/>
          <w:lang w:val="en-AU"/>
        </w:rPr>
      </w:pPr>
      <w:r>
        <w:rPr>
          <w:rFonts w:asciiTheme="majorHAnsi" w:hAnsiTheme="majorHAnsi" w:cstheme="majorHAnsi"/>
          <w:lang w:val="en-AU"/>
        </w:rPr>
        <w:t>Korea is a party to the</w:t>
      </w:r>
      <w:r w:rsidRPr="00C72226">
        <w:rPr>
          <w:rFonts w:asciiTheme="majorHAnsi" w:hAnsiTheme="majorHAnsi" w:cstheme="majorHAnsi"/>
          <w:lang w:val="en-AU"/>
        </w:rPr>
        <w:t xml:space="preserve"> Regional Comprehensiv</w:t>
      </w:r>
      <w:r>
        <w:rPr>
          <w:rFonts w:asciiTheme="majorHAnsi" w:hAnsiTheme="majorHAnsi" w:cstheme="majorHAnsi"/>
          <w:lang w:val="en-AU"/>
        </w:rPr>
        <w:t>e Economic Partnership (RCEP). RCEP is</w:t>
      </w:r>
      <w:r w:rsidRPr="00C72226">
        <w:rPr>
          <w:rFonts w:asciiTheme="majorHAnsi" w:hAnsiTheme="majorHAnsi" w:cstheme="majorHAnsi"/>
          <w:lang w:val="en-AU"/>
        </w:rPr>
        <w:t xml:space="preserve"> an ASEAN-centred regional free trade agreement that builds on Australia’s relationships with 15 Indo-Pacific countries. These account for almost a third of world population and GDP and more than ha</w:t>
      </w:r>
      <w:r>
        <w:rPr>
          <w:rFonts w:asciiTheme="majorHAnsi" w:hAnsiTheme="majorHAnsi" w:cstheme="majorHAnsi"/>
          <w:lang w:val="en-AU"/>
        </w:rPr>
        <w:t>lf of Australia’s two-way trade. A</w:t>
      </w:r>
      <w:r w:rsidRPr="00C72226">
        <w:rPr>
          <w:rFonts w:asciiTheme="majorHAnsi" w:hAnsiTheme="majorHAnsi" w:cstheme="majorHAnsi"/>
          <w:lang w:val="en-AU"/>
        </w:rPr>
        <w:t>t the third RCEP Leaders Summit in Bangkok on 4 November 2019, Prime Minister Morrison and leaders from</w:t>
      </w:r>
      <w:r>
        <w:rPr>
          <w:rFonts w:asciiTheme="majorHAnsi" w:hAnsiTheme="majorHAnsi" w:cstheme="majorHAnsi"/>
          <w:lang w:val="en-AU"/>
        </w:rPr>
        <w:t xml:space="preserve"> </w:t>
      </w:r>
      <w:r w:rsidRPr="00C72226">
        <w:rPr>
          <w:rFonts w:asciiTheme="majorHAnsi" w:hAnsiTheme="majorHAnsi" w:cstheme="majorHAnsi"/>
          <w:lang w:val="en-AU"/>
        </w:rPr>
        <w:t>14 other RCEP countries announced the conclusion of RCEP text negotiations, and the essential conclusion of market access negotiations</w:t>
      </w:r>
      <w:r>
        <w:rPr>
          <w:rFonts w:asciiTheme="majorHAnsi" w:hAnsiTheme="majorHAnsi" w:cstheme="majorHAnsi"/>
          <w:lang w:val="en-AU"/>
        </w:rPr>
        <w:t>.</w:t>
      </w:r>
    </w:p>
    <w:p w:rsidR="00C72226" w:rsidRPr="00610B20" w:rsidRDefault="00C72226" w:rsidP="00C72226">
      <w:pPr>
        <w:pStyle w:val="Bullet1"/>
        <w:adjustRightInd w:val="0"/>
        <w:snapToGrid w:val="0"/>
        <w:spacing w:before="0" w:after="120" w:line="240" w:lineRule="auto"/>
        <w:rPr>
          <w:rFonts w:asciiTheme="majorHAnsi" w:hAnsiTheme="majorHAnsi" w:cstheme="majorHAnsi"/>
          <w:lang w:val="en-AU"/>
        </w:rPr>
      </w:pPr>
    </w:p>
    <w:p w:rsidR="00B71E4C" w:rsidRPr="00C73464" w:rsidRDefault="00B71E4C" w:rsidP="00C72226">
      <w:pPr>
        <w:pBdr>
          <w:top w:val="single" w:sz="4" w:space="1" w:color="auto"/>
          <w:left w:val="single" w:sz="4" w:space="0" w:color="auto"/>
          <w:bottom w:val="single" w:sz="4" w:space="1" w:color="auto"/>
          <w:right w:val="single" w:sz="4" w:space="4" w:color="auto"/>
        </w:pBdr>
        <w:adjustRightInd w:val="0"/>
        <w:snapToGrid w:val="0"/>
        <w:spacing w:before="0" w:after="120" w:line="240" w:lineRule="auto"/>
        <w:rPr>
          <w:rFonts w:ascii="Calibri Light" w:eastAsia="Calibri Light" w:hAnsi="Calibri Light" w:cs="Times New Roman"/>
          <w:b/>
          <w:bCs/>
          <w:i/>
          <w:color w:val="495965"/>
          <w:lang w:val="en-AU"/>
        </w:rPr>
      </w:pPr>
      <w:r w:rsidRPr="00C73464">
        <w:rPr>
          <w:rFonts w:ascii="Calibri Light" w:eastAsia="Calibri Light" w:hAnsi="Calibri Light" w:cs="Times New Roman"/>
          <w:b/>
          <w:bCs/>
          <w:i/>
          <w:color w:val="495965"/>
          <w:lang w:val="en-AU"/>
        </w:rPr>
        <w:t xml:space="preserve">Disclaimer </w:t>
      </w:r>
    </w:p>
    <w:p w:rsidR="00B71E4C" w:rsidRPr="00C73464" w:rsidRDefault="00B71E4C" w:rsidP="00C72226">
      <w:pPr>
        <w:pBdr>
          <w:top w:val="single" w:sz="4" w:space="1" w:color="auto"/>
          <w:left w:val="single" w:sz="4" w:space="0" w:color="auto"/>
          <w:bottom w:val="single" w:sz="4" w:space="1" w:color="auto"/>
          <w:right w:val="single" w:sz="4" w:space="4" w:color="auto"/>
        </w:pBdr>
        <w:adjustRightInd w:val="0"/>
        <w:snapToGrid w:val="0"/>
        <w:spacing w:before="0" w:after="120" w:line="240" w:lineRule="auto"/>
        <w:rPr>
          <w:rFonts w:ascii="Calibri Light" w:eastAsia="Calibri Light" w:hAnsi="Calibri Light" w:cs="Times New Roman"/>
          <w:bCs/>
          <w:i/>
          <w:color w:val="495965"/>
          <w:lang w:val="en-AU"/>
        </w:rPr>
      </w:pPr>
      <w:r w:rsidRPr="00C73464">
        <w:rPr>
          <w:rFonts w:ascii="Calibri Light" w:eastAsia="Calibri Light" w:hAnsi="Calibri Light" w:cs="Times New Roman"/>
          <w:bCs/>
          <w:i/>
          <w:color w:val="495965"/>
          <w:lang w:val="en-AU"/>
        </w:rPr>
        <w:t>The Department of Foreign Affairs and Trade (DFAT) has taken great care to ensure the information contained in this publication is correct and accurate.</w:t>
      </w:r>
    </w:p>
    <w:p w:rsidR="00B71E4C" w:rsidRPr="00C73464" w:rsidRDefault="00B71E4C" w:rsidP="00C72226">
      <w:pPr>
        <w:pBdr>
          <w:top w:val="single" w:sz="4" w:space="1" w:color="auto"/>
          <w:left w:val="single" w:sz="4" w:space="0" w:color="auto"/>
          <w:bottom w:val="single" w:sz="4" w:space="1" w:color="auto"/>
          <w:right w:val="single" w:sz="4" w:space="4" w:color="auto"/>
        </w:pBdr>
        <w:adjustRightInd w:val="0"/>
        <w:snapToGrid w:val="0"/>
        <w:spacing w:before="0" w:after="120" w:line="240" w:lineRule="auto"/>
        <w:rPr>
          <w:rFonts w:ascii="Calibri Light" w:eastAsia="Calibri Light" w:hAnsi="Calibri Light" w:cs="Times New Roman"/>
          <w:bCs/>
          <w:i/>
          <w:color w:val="495965"/>
          <w:lang w:val="en-AU"/>
        </w:rPr>
      </w:pPr>
      <w:r w:rsidRPr="00C73464">
        <w:rPr>
          <w:rFonts w:ascii="Calibri Light" w:eastAsia="Calibri Light" w:hAnsi="Calibri Light" w:cs="Times New Roman"/>
          <w:bCs/>
          <w:i/>
          <w:color w:val="495965"/>
          <w:lang w:val="en-AU"/>
        </w:rPr>
        <w:t>DFAT does not guarantee, and accepts no legal liability arising from or connected to the accuracy, reliability, currency or completeness of any material contained in this publication.</w:t>
      </w:r>
    </w:p>
    <w:p w:rsidR="00B71E4C" w:rsidRPr="00C73464" w:rsidRDefault="00B71E4C" w:rsidP="00C72226">
      <w:pPr>
        <w:pBdr>
          <w:top w:val="single" w:sz="4" w:space="1" w:color="auto"/>
          <w:left w:val="single" w:sz="4" w:space="0" w:color="auto"/>
          <w:bottom w:val="single" w:sz="4" w:space="1" w:color="auto"/>
          <w:right w:val="single" w:sz="4" w:space="4" w:color="auto"/>
        </w:pBdr>
        <w:adjustRightInd w:val="0"/>
        <w:snapToGrid w:val="0"/>
        <w:spacing w:before="0" w:after="120" w:line="240" w:lineRule="auto"/>
        <w:rPr>
          <w:rFonts w:ascii="Calibri Light" w:eastAsia="Calibri Light" w:hAnsi="Calibri Light" w:cs="Times New Roman"/>
          <w:bCs/>
          <w:i/>
          <w:color w:val="495965"/>
          <w:lang w:val="en-AU"/>
        </w:rPr>
      </w:pPr>
      <w:r w:rsidRPr="00C73464">
        <w:rPr>
          <w:rFonts w:ascii="Calibri Light" w:eastAsia="Calibri Light" w:hAnsi="Calibri Light" w:cs="Times New Roman"/>
          <w:bCs/>
          <w:i/>
          <w:color w:val="495965"/>
          <w:lang w:val="en-AU"/>
        </w:rPr>
        <w:t>Readers should exercise their own skill and care in using the material contained in this publication and carefully evaluate the accuracy, currency, completeness and relevance of the material for their purposes.</w:t>
      </w:r>
    </w:p>
    <w:p w:rsidR="00B71E4C" w:rsidRPr="00C73464" w:rsidRDefault="00B71E4C" w:rsidP="00C72226">
      <w:pPr>
        <w:adjustRightInd w:val="0"/>
        <w:snapToGrid w:val="0"/>
        <w:spacing w:before="0" w:after="120" w:line="240" w:lineRule="auto"/>
        <w:rPr>
          <w:rFonts w:ascii="Calibri Light" w:eastAsia="Calibri Light" w:hAnsi="Calibri Light" w:cs="Times New Roman"/>
          <w:color w:val="495965"/>
        </w:rPr>
      </w:pPr>
    </w:p>
    <w:p w:rsidR="000C7A0A" w:rsidRPr="00B71E4C" w:rsidRDefault="00D36926" w:rsidP="00C72226">
      <w:pPr>
        <w:adjustRightInd w:val="0"/>
        <w:snapToGrid w:val="0"/>
        <w:spacing w:before="0" w:after="120" w:line="240" w:lineRule="auto"/>
        <w:rPr>
          <w:lang w:val="en-AU"/>
        </w:rPr>
      </w:pPr>
    </w:p>
    <w:sectPr w:rsidR="000C7A0A" w:rsidRPr="00B71E4C" w:rsidSect="00C72226">
      <w:headerReference w:type="even" r:id="rId7"/>
      <w:headerReference w:type="default" r:id="rId8"/>
      <w:footerReference w:type="even" r:id="rId9"/>
      <w:footerReference w:type="default" r:id="rId10"/>
      <w:headerReference w:type="first" r:id="rId11"/>
      <w:footerReference w:type="first" r:id="rId12"/>
      <w:pgSz w:w="11906" w:h="16838" w:code="9"/>
      <w:pgMar w:top="1985" w:right="1134" w:bottom="1134" w:left="1134" w:header="567" w:footer="391"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21E" w:rsidRDefault="001E721E">
      <w:pPr>
        <w:spacing w:before="0" w:after="0" w:line="240" w:lineRule="auto"/>
      </w:pPr>
      <w:r>
        <w:separator/>
      </w:r>
    </w:p>
  </w:endnote>
  <w:endnote w:type="continuationSeparator" w:id="0">
    <w:p w:rsidR="001E721E" w:rsidRDefault="001E72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23E" w:rsidRDefault="00932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A5F" w:rsidRDefault="00441E08" w:rsidP="00C72226">
    <w:pPr>
      <w:pStyle w:val="Classification"/>
      <w:jc w:val="left"/>
    </w:pPr>
    <w:r>
      <w:rPr>
        <w:rFonts w:eastAsia="Times New Roman"/>
        <w:b w:val="0"/>
        <w:caps w:val="0"/>
        <w:noProof/>
        <w:lang w:val="en-AU" w:eastAsia="en-AU"/>
      </w:rPr>
      <w:drawing>
        <wp:anchor distT="0" distB="0" distL="114300" distR="114300" simplePos="0" relativeHeight="251661312" behindDoc="1" locked="0" layoutInCell="1" allowOverlap="1" wp14:anchorId="2B3C9ABC" wp14:editId="4F08F98F">
          <wp:simplePos x="0" y="0"/>
          <wp:positionH relativeFrom="margin">
            <wp:posOffset>0</wp:posOffset>
          </wp:positionH>
          <wp:positionV relativeFrom="paragraph">
            <wp:posOffset>331470</wp:posOffset>
          </wp:positionV>
          <wp:extent cx="6282690" cy="571500"/>
          <wp:effectExtent l="0" t="0" r="0" b="0"/>
          <wp:wrapTight wrapText="bothSides">
            <wp:wrapPolygon edited="0">
              <wp:start x="15064" y="2880"/>
              <wp:lineTo x="0" y="5760"/>
              <wp:lineTo x="0" y="10800"/>
              <wp:lineTo x="9955" y="15840"/>
              <wp:lineTo x="21286" y="15840"/>
              <wp:lineTo x="21351" y="2880"/>
              <wp:lineTo x="15064" y="2880"/>
            </wp:wrapPolygon>
          </wp:wrapTight>
          <wp:docPr id="26" name="Picture 26" descr="cid:F59CD5BC-5C93-4554-967E-456E69AF9293@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D7B2A21-21CA-4E0D-9BB5-1CA0EA5B6728" descr="cid:F59CD5BC-5C93-4554-967E-456E69AF9293@home"/>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l="10019" r="9121" b="10274"/>
                  <a:stretch/>
                </pic:blipFill>
                <pic:spPr bwMode="auto">
                  <a:xfrm>
                    <a:off x="0" y="0"/>
                    <a:ext cx="6282690" cy="571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82A5F" w:rsidRDefault="00441E08" w:rsidP="003A5358">
    <w:pPr>
      <w:pStyle w:val="Footer"/>
    </w:pPr>
    <w:r>
      <w:tab/>
    </w:r>
    <w:r w:rsidRPr="006203CC">
      <w:t>Note: This Insight is current at October 201</w:t>
    </w:r>
    <w:r>
      <w:t>9</w:t>
    </w:r>
    <w:r w:rsidRPr="006203CC">
      <w:t>. Refer to Disclaimer on the final page.</w:t>
    </w:r>
    <w:r>
      <w:tab/>
    </w:r>
    <w:r w:rsidRPr="00F5404C">
      <w:rPr>
        <w:rStyle w:val="PageNumber"/>
      </w:rPr>
      <w:fldChar w:fldCharType="begin"/>
    </w:r>
    <w:r w:rsidRPr="00F5404C">
      <w:rPr>
        <w:rStyle w:val="PageNumber"/>
      </w:rPr>
      <w:instrText xml:space="preserve"> PAGE   \* MERGEFORMAT </w:instrText>
    </w:r>
    <w:r w:rsidRPr="00F5404C">
      <w:rPr>
        <w:rStyle w:val="PageNumber"/>
      </w:rPr>
      <w:fldChar w:fldCharType="separate"/>
    </w:r>
    <w:r w:rsidR="00D36926">
      <w:rPr>
        <w:rStyle w:val="PageNumber"/>
        <w:noProof/>
      </w:rPr>
      <w:t>iv</w:t>
    </w:r>
    <w:r w:rsidRPr="00F5404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A5F" w:rsidRDefault="00D36926" w:rsidP="00D203EB">
    <w:pPr>
      <w:pStyle w:val="Classification"/>
    </w:pPr>
  </w:p>
  <w:p w:rsidR="00982A5F" w:rsidRDefault="00441E08" w:rsidP="003A5358">
    <w:pPr>
      <w:pStyle w:val="Footer"/>
    </w:pPr>
    <w:r>
      <w:tab/>
    </w:r>
    <w:r w:rsidRPr="00B92E1E">
      <w:fldChar w:fldCharType="begin"/>
    </w:r>
    <w:r>
      <w:instrText xml:space="preserve"> STYLEREF  Title  \* MERGEFORMAT </w:instrText>
    </w:r>
    <w:r w:rsidRPr="00B92E1E">
      <w:fldChar w:fldCharType="separate"/>
    </w:r>
    <w:r w:rsidR="00B71E4C">
      <w:rPr>
        <w:b/>
        <w:bCs/>
        <w:noProof/>
        <w:lang w:val="en-US"/>
      </w:rPr>
      <w:t>Error! Use the Home tab to apply Title to the text that you want to appear here.</w:t>
    </w:r>
    <w:r w:rsidRPr="00B92E1E">
      <w:fldChar w:fldCharType="end"/>
    </w:r>
    <w:r>
      <w:tab/>
    </w:r>
    <w:r w:rsidRPr="00F5404C">
      <w:rPr>
        <w:rStyle w:val="PageNumber"/>
      </w:rPr>
      <w:fldChar w:fldCharType="begin"/>
    </w:r>
    <w:r w:rsidRPr="00F5404C">
      <w:rPr>
        <w:rStyle w:val="PageNumber"/>
      </w:rPr>
      <w:instrText xml:space="preserve"> PAGE   \* MERGEFORMAT </w:instrText>
    </w:r>
    <w:r w:rsidRPr="00F5404C">
      <w:rPr>
        <w:rStyle w:val="PageNumber"/>
      </w:rPr>
      <w:fldChar w:fldCharType="separate"/>
    </w:r>
    <w:r>
      <w:rPr>
        <w:rStyle w:val="PageNumber"/>
        <w:noProof/>
      </w:rPr>
      <w:t>2</w:t>
    </w:r>
    <w:r w:rsidRPr="00F5404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21E" w:rsidRDefault="001E721E">
      <w:pPr>
        <w:spacing w:before="0" w:after="0" w:line="240" w:lineRule="auto"/>
      </w:pPr>
      <w:r>
        <w:separator/>
      </w:r>
    </w:p>
  </w:footnote>
  <w:footnote w:type="continuationSeparator" w:id="0">
    <w:p w:rsidR="001E721E" w:rsidRDefault="001E721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23E" w:rsidRDefault="009322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679" w:rsidRPr="004407CC" w:rsidRDefault="00441E08" w:rsidP="004407CC">
    <w:pPr>
      <w:pStyle w:val="Header"/>
    </w:pPr>
    <w:r w:rsidRPr="00930D46">
      <w:rPr>
        <w:rFonts w:ascii="Calibri" w:eastAsia="Times New Roman" w:hAnsi="Calibri" w:cs="Times New Roman"/>
        <w:b/>
        <w:caps/>
        <w:noProof/>
        <w:color w:val="1F497D"/>
        <w:lang w:val="en-AU" w:eastAsia="en-AU"/>
      </w:rPr>
      <w:drawing>
        <wp:anchor distT="0" distB="0" distL="114300" distR="114300" simplePos="0" relativeHeight="251660288" behindDoc="0" locked="0" layoutInCell="1" allowOverlap="1" wp14:anchorId="004D6AAD" wp14:editId="3502106B">
          <wp:simplePos x="0" y="0"/>
          <wp:positionH relativeFrom="page">
            <wp:posOffset>-83820</wp:posOffset>
          </wp:positionH>
          <wp:positionV relativeFrom="paragraph">
            <wp:posOffset>-358775</wp:posOffset>
          </wp:positionV>
          <wp:extent cx="7810500" cy="1676400"/>
          <wp:effectExtent l="0" t="0" r="0" b="0"/>
          <wp:wrapSquare wrapText="bothSides"/>
          <wp:docPr id="25" name="CE5D05CF-26B1-4D0B-813F-E0BDA1B699A8" descr="cid:B27804FF-F193-4EE1-91B9-411B6BA2C547@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5D05CF-26B1-4D0B-813F-E0BDA1B699A8" descr="cid:B27804FF-F193-4EE1-91B9-411B6BA2C547@hom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0500"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679" w:rsidRPr="00806503" w:rsidRDefault="00441E08" w:rsidP="00D203EB">
    <w:pPr>
      <w:pStyle w:val="Classification"/>
    </w:pPr>
    <w:r w:rsidRPr="00BD1B04">
      <w:rPr>
        <w:noProof/>
        <w:lang w:val="en-AU" w:eastAsia="en-AU"/>
      </w:rPr>
      <w:drawing>
        <wp:anchor distT="0" distB="0" distL="114300" distR="114300" simplePos="0" relativeHeight="251659264" behindDoc="1" locked="1" layoutInCell="1" allowOverlap="1" wp14:anchorId="265AC5EE" wp14:editId="03681348">
          <wp:simplePos x="0" y="0"/>
          <wp:positionH relativeFrom="page">
            <wp:align>left</wp:align>
          </wp:positionH>
          <wp:positionV relativeFrom="page">
            <wp:align>center</wp:align>
          </wp:positionV>
          <wp:extent cx="7558405" cy="10692130"/>
          <wp:effectExtent l="0" t="0" r="4445" b="0"/>
          <wp:wrapNone/>
          <wp:docPr id="27" name="Picture 27"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7558919" cy="106922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2045"/>
    <w:multiLevelType w:val="hybridMultilevel"/>
    <w:tmpl w:val="7ECE2ACE"/>
    <w:lvl w:ilvl="0" w:tplc="5D3C2E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75EB5"/>
    <w:multiLevelType w:val="hybridMultilevel"/>
    <w:tmpl w:val="4464FE94"/>
    <w:lvl w:ilvl="0" w:tplc="0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BC53E2"/>
    <w:multiLevelType w:val="hybridMultilevel"/>
    <w:tmpl w:val="AE1E293A"/>
    <w:lvl w:ilvl="0" w:tplc="0C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3" w15:restartNumberingAfterBreak="0">
    <w:nsid w:val="44AC2BA8"/>
    <w:multiLevelType w:val="hybridMultilevel"/>
    <w:tmpl w:val="2BA6C4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B7A4021"/>
    <w:multiLevelType w:val="hybridMultilevel"/>
    <w:tmpl w:val="DBB69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AC6841"/>
    <w:multiLevelType w:val="hybridMultilevel"/>
    <w:tmpl w:val="D4066646"/>
    <w:lvl w:ilvl="0" w:tplc="0C090001">
      <w:start w:val="1"/>
      <w:numFmt w:val="bullet"/>
      <w:lvlText w:val=""/>
      <w:lvlJc w:val="left"/>
      <w:pPr>
        <w:ind w:left="720" w:hanging="360"/>
      </w:pPr>
      <w:rPr>
        <w:rFonts w:ascii="Symbol" w:hAnsi="Symbol" w:hint="default"/>
      </w:rPr>
    </w:lvl>
    <w:lvl w:ilvl="1" w:tplc="5D3C2E6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3A0EC0"/>
    <w:multiLevelType w:val="hybridMultilevel"/>
    <w:tmpl w:val="400203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Move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E4C"/>
    <w:rsid w:val="000B1CB4"/>
    <w:rsid w:val="001E721E"/>
    <w:rsid w:val="00441E08"/>
    <w:rsid w:val="005B4893"/>
    <w:rsid w:val="00646FD8"/>
    <w:rsid w:val="007A4CDA"/>
    <w:rsid w:val="0093223E"/>
    <w:rsid w:val="00AF258F"/>
    <w:rsid w:val="00B71E4C"/>
    <w:rsid w:val="00C72226"/>
    <w:rsid w:val="00CA1A50"/>
    <w:rsid w:val="00D36926"/>
    <w:rsid w:val="00E7774E"/>
    <w:rsid w:val="00E909FE"/>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E4C"/>
    <w:pPr>
      <w:suppressAutoHyphens/>
      <w:spacing w:before="120" w:after="60" w:line="260" w:lineRule="atLeast"/>
    </w:pPr>
    <w:rPr>
      <w:rFonts w:eastAsiaTheme="minorHAnsi"/>
      <w:color w:val="44546A" w:themeColor="text2"/>
      <w:lang w:val="en-GB" w:eastAsia="en-US"/>
    </w:rPr>
  </w:style>
  <w:style w:type="paragraph" w:styleId="Heading1">
    <w:name w:val="heading 1"/>
    <w:basedOn w:val="Normal"/>
    <w:next w:val="Normal"/>
    <w:link w:val="Heading1Char"/>
    <w:uiPriority w:val="9"/>
    <w:qFormat/>
    <w:rsid w:val="00B71E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B71E4C"/>
    <w:pPr>
      <w:spacing w:before="480" w:after="120" w:line="380" w:lineRule="exact"/>
      <w:contextualSpacing/>
      <w:outlineLvl w:val="1"/>
    </w:pPr>
    <w:rPr>
      <w:caps/>
      <w:color w:val="44546A" w:themeColor="text2"/>
      <w:sz w:val="38"/>
      <w:szCs w:val="26"/>
    </w:rPr>
  </w:style>
  <w:style w:type="paragraph" w:styleId="Heading3">
    <w:name w:val="heading 3"/>
    <w:basedOn w:val="Heading2"/>
    <w:next w:val="Normal"/>
    <w:link w:val="Heading3Char"/>
    <w:uiPriority w:val="9"/>
    <w:unhideWhenUsed/>
    <w:qFormat/>
    <w:rsid w:val="00B71E4C"/>
    <w:pPr>
      <w:spacing w:line="360" w:lineRule="atLeast"/>
      <w:outlineLvl w:val="2"/>
    </w:pPr>
    <w:rPr>
      <w:bCs/>
      <w:caps w:val="0"/>
      <w:sz w:val="3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1E4C"/>
    <w:rPr>
      <w:rFonts w:asciiTheme="majorHAnsi" w:eastAsiaTheme="majorEastAsia" w:hAnsiTheme="majorHAnsi" w:cstheme="majorBidi"/>
      <w:caps/>
      <w:color w:val="44546A" w:themeColor="text2"/>
      <w:sz w:val="38"/>
      <w:szCs w:val="26"/>
      <w:lang w:val="en-GB" w:eastAsia="en-US"/>
    </w:rPr>
  </w:style>
  <w:style w:type="character" w:customStyle="1" w:styleId="Heading3Char">
    <w:name w:val="Heading 3 Char"/>
    <w:basedOn w:val="DefaultParagraphFont"/>
    <w:link w:val="Heading3"/>
    <w:uiPriority w:val="9"/>
    <w:rsid w:val="00B71E4C"/>
    <w:rPr>
      <w:rFonts w:asciiTheme="majorHAnsi" w:eastAsiaTheme="majorEastAsia" w:hAnsiTheme="majorHAnsi" w:cstheme="majorBidi"/>
      <w:bCs/>
      <w:color w:val="44546A" w:themeColor="text2"/>
      <w:sz w:val="30"/>
      <w:szCs w:val="26"/>
      <w:lang w:eastAsia="en-US"/>
    </w:rPr>
  </w:style>
  <w:style w:type="paragraph" w:customStyle="1" w:styleId="Bullet1">
    <w:name w:val="Bullet 1"/>
    <w:basedOn w:val="Normal"/>
    <w:qFormat/>
    <w:rsid w:val="00B71E4C"/>
    <w:pPr>
      <w:tabs>
        <w:tab w:val="left" w:pos="567"/>
      </w:tabs>
      <w:spacing w:before="60"/>
    </w:pPr>
  </w:style>
  <w:style w:type="paragraph" w:customStyle="1" w:styleId="Bullet2">
    <w:name w:val="Bullet 2"/>
    <w:basedOn w:val="Bullet1"/>
    <w:uiPriority w:val="99"/>
    <w:qFormat/>
    <w:rsid w:val="00B71E4C"/>
    <w:pPr>
      <w:numPr>
        <w:ilvl w:val="1"/>
      </w:numPr>
      <w:tabs>
        <w:tab w:val="clear" w:pos="567"/>
        <w:tab w:val="left" w:pos="851"/>
      </w:tabs>
    </w:pPr>
  </w:style>
  <w:style w:type="paragraph" w:styleId="Footer">
    <w:name w:val="footer"/>
    <w:basedOn w:val="Normal"/>
    <w:link w:val="FooterChar"/>
    <w:uiPriority w:val="99"/>
    <w:unhideWhenUsed/>
    <w:rsid w:val="00B71E4C"/>
    <w:pPr>
      <w:tabs>
        <w:tab w:val="right" w:pos="9356"/>
        <w:tab w:val="center" w:pos="10036"/>
      </w:tabs>
      <w:spacing w:before="0" w:after="0" w:line="220" w:lineRule="atLeast"/>
      <w:ind w:left="284" w:right="-567"/>
    </w:pPr>
    <w:rPr>
      <w:sz w:val="14"/>
    </w:rPr>
  </w:style>
  <w:style w:type="character" w:customStyle="1" w:styleId="FooterChar">
    <w:name w:val="Footer Char"/>
    <w:basedOn w:val="DefaultParagraphFont"/>
    <w:link w:val="Footer"/>
    <w:uiPriority w:val="99"/>
    <w:rsid w:val="00B71E4C"/>
    <w:rPr>
      <w:rFonts w:eastAsiaTheme="minorHAnsi"/>
      <w:color w:val="44546A" w:themeColor="text2"/>
      <w:sz w:val="14"/>
      <w:lang w:val="en-GB" w:eastAsia="en-US"/>
    </w:rPr>
  </w:style>
  <w:style w:type="character" w:styleId="PageNumber">
    <w:name w:val="page number"/>
    <w:basedOn w:val="DefaultParagraphFont"/>
    <w:uiPriority w:val="99"/>
    <w:unhideWhenUsed/>
    <w:rsid w:val="00B71E4C"/>
    <w:rPr>
      <w:color w:val="44546A" w:themeColor="text2"/>
    </w:rPr>
  </w:style>
  <w:style w:type="paragraph" w:styleId="ListParagraph">
    <w:name w:val="List Paragraph"/>
    <w:aliases w:val="List Paragraph1,Recommendation,List Paragraph11,L,CV text,Table text,F5 List Paragraph,Dot pt,List Paragraph2,Bulit List -  Paragraph,Medium Grid 1 - Accent 21,Numbered Paragraph,List Paragraph111,Bulleted Para,NFP GP Bulleted List,numbe"/>
    <w:basedOn w:val="Normal"/>
    <w:link w:val="ListParagraphChar"/>
    <w:uiPriority w:val="34"/>
    <w:qFormat/>
    <w:rsid w:val="00B71E4C"/>
    <w:pPr>
      <w:ind w:left="720"/>
      <w:contextualSpacing/>
    </w:pPr>
  </w:style>
  <w:style w:type="paragraph" w:customStyle="1" w:styleId="Classification">
    <w:name w:val="Classification"/>
    <w:basedOn w:val="Header"/>
    <w:qFormat/>
    <w:rsid w:val="00B71E4C"/>
    <w:pPr>
      <w:spacing w:after="200"/>
      <w:contextualSpacing/>
      <w:jc w:val="center"/>
    </w:pPr>
    <w:rPr>
      <w:b/>
      <w:caps/>
      <w:color w:val="auto"/>
      <w:sz w:val="28"/>
    </w:rPr>
  </w:style>
  <w:style w:type="character" w:customStyle="1" w:styleId="ListParagraphChar">
    <w:name w:val="List Paragraph Char"/>
    <w:aliases w:val="List Paragraph1 Char,Recommendation Char,List Paragraph11 Char,L Char,CV text Char,Table text Char,F5 List Paragraph Char,Dot pt Char,List Paragraph2 Char,Bulit List -  Paragraph Char,Medium Grid 1 - Accent 21 Char,Bulleted Para Char"/>
    <w:basedOn w:val="DefaultParagraphFont"/>
    <w:link w:val="ListParagraph"/>
    <w:uiPriority w:val="34"/>
    <w:qFormat/>
    <w:locked/>
    <w:rsid w:val="00B71E4C"/>
    <w:rPr>
      <w:rFonts w:eastAsiaTheme="minorHAnsi"/>
      <w:color w:val="44546A" w:themeColor="text2"/>
      <w:lang w:val="en-GB" w:eastAsia="en-US"/>
    </w:rPr>
  </w:style>
  <w:style w:type="paragraph" w:styleId="Header">
    <w:name w:val="header"/>
    <w:basedOn w:val="Normal"/>
    <w:link w:val="HeaderChar"/>
    <w:uiPriority w:val="99"/>
    <w:unhideWhenUsed/>
    <w:rsid w:val="00B71E4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71E4C"/>
    <w:rPr>
      <w:rFonts w:eastAsiaTheme="minorHAnsi"/>
      <w:color w:val="44546A" w:themeColor="text2"/>
      <w:lang w:val="en-GB" w:eastAsia="en-US"/>
    </w:rPr>
  </w:style>
  <w:style w:type="character" w:customStyle="1" w:styleId="Heading1Char">
    <w:name w:val="Heading 1 Char"/>
    <w:basedOn w:val="DefaultParagraphFont"/>
    <w:link w:val="Heading1"/>
    <w:uiPriority w:val="9"/>
    <w:rsid w:val="00B71E4C"/>
    <w:rPr>
      <w:rFonts w:asciiTheme="majorHAnsi" w:eastAsiaTheme="majorEastAsia" w:hAnsiTheme="majorHAnsi" w:cstheme="majorBidi"/>
      <w:color w:val="2E74B5" w:themeColor="accent1" w:themeShade="BF"/>
      <w:sz w:val="32"/>
      <w:szCs w:val="32"/>
      <w:lang w:val="en-GB" w:eastAsia="en-US"/>
    </w:rPr>
  </w:style>
  <w:style w:type="paragraph" w:styleId="BalloonText">
    <w:name w:val="Balloon Text"/>
    <w:basedOn w:val="Normal"/>
    <w:link w:val="BalloonTextChar"/>
    <w:uiPriority w:val="99"/>
    <w:semiHidden/>
    <w:unhideWhenUsed/>
    <w:rsid w:val="00CA1A50"/>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A1A50"/>
    <w:rPr>
      <w:rFonts w:ascii="Times New Roman" w:eastAsiaTheme="minorHAnsi" w:hAnsi="Times New Roman" w:cs="Times New Roman"/>
      <w:color w:val="44546A" w:themeColor="text2"/>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cid:F59CD5BC-5C93-4554-967E-456E69AF9293@home"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cid:B27804FF-F193-4EE1-91B9-411B6BA2C547@home"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39E25A4032474A9333110A277B6821" ma:contentTypeVersion="1" ma:contentTypeDescription="Create a new document." ma:contentTypeScope="" ma:versionID="39dc2f3cf6bd21e586900b83ad8e2665">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78DA52-6585-467D-90DD-8C9A34BEDF6C}"/>
</file>

<file path=customXml/itemProps2.xml><?xml version="1.0" encoding="utf-8"?>
<ds:datastoreItem xmlns:ds="http://schemas.openxmlformats.org/officeDocument/2006/customXml" ds:itemID="{4F121F73-EA84-477F-B188-22359402DC5B}"/>
</file>

<file path=customXml/itemProps3.xml><?xml version="1.0" encoding="utf-8"?>
<ds:datastoreItem xmlns:ds="http://schemas.openxmlformats.org/officeDocument/2006/customXml" ds:itemID="{86E39821-190A-4FB9-967D-EAE6D3878457}"/>
</file>

<file path=docProps/app.xml><?xml version="1.0" encoding="utf-8"?>
<Properties xmlns="http://schemas.openxmlformats.org/officeDocument/2006/extended-properties" xmlns:vt="http://schemas.openxmlformats.org/officeDocument/2006/docPropsVTypes">
  <Template>Normal.dotm</Template>
  <TotalTime>0</TotalTime>
  <Pages>5</Pages>
  <Words>1656</Words>
  <Characters>9444</Characters>
  <Application>Microsoft Office Word</Application>
  <DocSecurity>0</DocSecurity>
  <Lines>78</Lines>
  <Paragraphs>22</Paragraphs>
  <ScaleCrop>false</ScaleCrop>
  <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2019-11-28T03:56:00Z</dcterms:created>
  <dcterms:modified xsi:type="dcterms:W3CDTF">2019-11-28T03:56:00Z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1e3cac16-3967-4634-aaef-dc936e0d8b42</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0x010100AF39E25A4032474A9333110A277B6821</vt:lpwstr>
  </property>
  <property fmtid="{D5CDD505-2E9C-101B-9397-08002B2CF9AE}" pid="6" name="Order">
    <vt:r8>12100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